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36" w:rsidRPr="008C2336" w:rsidRDefault="008C2336" w:rsidP="008C2336">
      <w:pPr>
        <w:widowControl/>
        <w:shd w:val="clear" w:color="auto" w:fill="000000"/>
        <w:spacing w:line="300" w:lineRule="atLeast"/>
        <w:jc w:val="left"/>
        <w:outlineLvl w:val="1"/>
        <w:rPr>
          <w:rFonts w:ascii="微软雅黑" w:eastAsia="微软雅黑" w:hAnsi="微软雅黑" w:cs="宋体"/>
          <w:color w:val="2544A7"/>
          <w:kern w:val="0"/>
          <w:sz w:val="27"/>
          <w:szCs w:val="27"/>
        </w:rPr>
      </w:pPr>
      <w:r w:rsidRPr="008C2336">
        <w:rPr>
          <w:rFonts w:ascii="微软雅黑" w:eastAsia="微软雅黑" w:hAnsi="微软雅黑" w:cs="宋体" w:hint="eastAsia"/>
          <w:color w:val="2544A7"/>
          <w:kern w:val="0"/>
          <w:sz w:val="27"/>
          <w:szCs w:val="27"/>
        </w:rPr>
        <w:t>Linux两个独立进程打开同一个文件（转）</w:t>
      </w:r>
    </w:p>
    <w:p w:rsidR="008C2336" w:rsidRPr="008C2336" w:rsidRDefault="008C2336" w:rsidP="008C2336">
      <w:pPr>
        <w:widowControl/>
        <w:shd w:val="clear" w:color="auto" w:fill="000000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8C2336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8C2336">
        <w:rPr>
          <w:rFonts w:ascii="Verdana" w:eastAsia="宋体" w:hAnsi="Verdana" w:cs="宋体"/>
          <w:noProof/>
          <w:color w:val="323E32"/>
          <w:kern w:val="0"/>
          <w:sz w:val="18"/>
          <w:szCs w:val="18"/>
        </w:rPr>
        <w:drawing>
          <wp:inline distT="0" distB="0" distL="0" distR="0" wp14:anchorId="0125D347" wp14:editId="232706E3">
            <wp:extent cx="146685" cy="14668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336">
        <w:rPr>
          <w:rFonts w:ascii="Verdana" w:eastAsia="宋体" w:hAnsi="Verdana" w:cs="宋体"/>
          <w:color w:val="323E32"/>
          <w:kern w:val="0"/>
          <w:sz w:val="18"/>
          <w:szCs w:val="18"/>
        </w:rPr>
        <w:t xml:space="preserve"> </w:t>
      </w:r>
      <w:r w:rsidRPr="008C2336">
        <w:rPr>
          <w:rFonts w:ascii="Arial" w:eastAsia="宋体" w:hAnsi="Arial" w:cs="Arial"/>
          <w:color w:val="637160"/>
          <w:kern w:val="0"/>
          <w:sz w:val="15"/>
          <w:szCs w:val="15"/>
        </w:rPr>
        <w:t>(2015-09-20 19:58:14)</w:t>
      </w:r>
    </w:p>
    <w:p w:rsidR="008C2336" w:rsidRPr="008C2336" w:rsidRDefault="008C2336" w:rsidP="008C2336">
      <w:pPr>
        <w:widowControl/>
        <w:shd w:val="clear" w:color="auto" w:fill="000000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hyperlink r:id="rId6" w:history="1">
        <w:r w:rsidRPr="008C2336">
          <w:rPr>
            <w:rFonts w:ascii="Verdana" w:eastAsia="宋体" w:hAnsi="Verdana" w:cs="宋体"/>
            <w:noProof/>
            <w:color w:val="323E32"/>
            <w:spacing w:val="75"/>
            <w:kern w:val="0"/>
            <w:sz w:val="18"/>
            <w:szCs w:val="18"/>
          </w:rPr>
          <w:drawing>
            <wp:inline distT="0" distB="0" distL="0" distR="0" wp14:anchorId="5147BEFA" wp14:editId="48765E6A">
              <wp:extent cx="146685" cy="14668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68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C2336">
          <w:rPr>
            <w:rFonts w:ascii="Verdana" w:eastAsia="宋体" w:hAnsi="Verdana" w:cs="宋体"/>
            <w:color w:val="323E32"/>
            <w:spacing w:val="75"/>
            <w:kern w:val="0"/>
            <w:sz w:val="18"/>
            <w:szCs w:val="18"/>
          </w:rPr>
          <w:t>转载</w:t>
        </w:r>
        <w:r w:rsidRPr="008C2336">
          <w:rPr>
            <w:rFonts w:ascii="Arial" w:eastAsia="宋体" w:hAnsi="Arial" w:cs="Arial"/>
            <w:color w:val="323E32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8C2336" w:rsidRPr="008C2336" w:rsidTr="008C233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2336" w:rsidRPr="008C2336" w:rsidRDefault="008C2336" w:rsidP="008C233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2336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标签：</w:t>
            </w:r>
            <w:r w:rsidRPr="008C233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8C2336" w:rsidRPr="008C2336" w:rsidRDefault="008C2336" w:rsidP="008C2336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7" w:tgtFrame="_blank" w:history="1">
              <w:r w:rsidRPr="008C2336">
                <w:rPr>
                  <w:rFonts w:ascii="宋体" w:eastAsia="宋体" w:hAnsi="宋体" w:cs="宋体" w:hint="eastAsia"/>
                  <w:color w:val="2544A7"/>
                  <w:kern w:val="0"/>
                  <w:sz w:val="18"/>
                  <w:szCs w:val="18"/>
                  <w:u w:val="single"/>
                </w:rPr>
                <w:t>佛学</w:t>
              </w:r>
            </w:hyperlink>
          </w:p>
        </w:tc>
        <w:tc>
          <w:tcPr>
            <w:tcW w:w="3300" w:type="dxa"/>
            <w:noWrap/>
            <w:hideMark/>
          </w:tcPr>
          <w:p w:rsidR="008C2336" w:rsidRPr="008C2336" w:rsidRDefault="008C2336" w:rsidP="008C233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2336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分类：</w:t>
            </w:r>
            <w:r w:rsidRPr="008C233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8" w:tgtFrame="_blank" w:history="1">
              <w:r w:rsidRPr="008C2336">
                <w:rPr>
                  <w:rFonts w:ascii="宋体" w:eastAsia="宋体" w:hAnsi="宋体" w:cs="宋体" w:hint="eastAsia"/>
                  <w:color w:val="2544A7"/>
                  <w:kern w:val="0"/>
                  <w:sz w:val="18"/>
                  <w:szCs w:val="18"/>
                  <w:u w:val="single"/>
                </w:rPr>
                <w:t>linux</w:t>
              </w:r>
            </w:hyperlink>
          </w:p>
        </w:tc>
      </w:tr>
    </w:tbl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如果两个独立进程各自打开了同一文件，则有图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3-2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中所示的安排。我们假定第一个进程使该文件在文件描述符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3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上打开，而另一个进程则使此文件在文件描述符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4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上打开。</w:t>
      </w:r>
      <w:r w:rsidRPr="008C2336">
        <w:rPr>
          <w:rFonts w:ascii="Tahoma" w:eastAsia="微软雅黑" w:hAnsi="Tahoma" w:cs="Tahoma"/>
          <w:color w:val="FF0000"/>
          <w:kern w:val="0"/>
          <w:szCs w:val="21"/>
        </w:rPr>
        <w:t>打开此文件的每一个进程都得到一个文件对象，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但对一个给定的文件只有一个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v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节点表项。</w:t>
      </w:r>
      <w:r w:rsidRPr="008C2336">
        <w:rPr>
          <w:rFonts w:ascii="Tahoma" w:eastAsia="微软雅黑" w:hAnsi="Tahoma" w:cs="Tahoma"/>
          <w:color w:val="FF0000"/>
          <w:kern w:val="0"/>
          <w:szCs w:val="21"/>
        </w:rPr>
        <w:t>每个进程都有自己的文件对象的一个理由：这种安排使每个进程都有它自己对该文件的当前位移量。这种情况不会增加对应的打开文件引用计数，而会增加</w:t>
      </w:r>
      <w:r w:rsidRPr="008C2336">
        <w:rPr>
          <w:rFonts w:ascii="Arial" w:eastAsia="微软雅黑" w:hAnsi="Arial" w:cs="Arial"/>
          <w:color w:val="FF0000"/>
          <w:kern w:val="0"/>
          <w:szCs w:val="21"/>
        </w:rPr>
        <w:t>dentry</w:t>
      </w:r>
      <w:r w:rsidRPr="008C2336">
        <w:rPr>
          <w:rFonts w:ascii="宋体" w:eastAsia="宋体" w:hAnsi="宋体" w:cs="Tahoma" w:hint="eastAsia"/>
          <w:color w:val="FF0000"/>
          <w:kern w:val="0"/>
          <w:szCs w:val="21"/>
        </w:rPr>
        <w:t>的引用。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 </w:t>
      </w:r>
      <w:r w:rsidRPr="008C2336">
        <w:rPr>
          <w:rFonts w:ascii="Tahoma" w:eastAsia="微软雅黑" w:hAnsi="Tahoma" w:cs="Tahoma"/>
          <w:noProof/>
          <w:color w:val="333333"/>
          <w:kern w:val="0"/>
          <w:szCs w:val="21"/>
        </w:rPr>
        <w:drawing>
          <wp:inline distT="0" distB="0" distL="0" distR="0" wp14:anchorId="64853EDD" wp14:editId="66C99846">
            <wp:extent cx="5055235" cy="2933065"/>
            <wp:effectExtent l="0" t="0" r="0" b="635"/>
            <wp:docPr id="3" name="图片 3" descr="http://www.myexception.cn/img/2014/04/07/112201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yexception.cn/img/2014/04/07/1122011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       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给出了这些数据结构后，现在对前面所述的操作作进一步说明。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（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1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）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 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在完成每一个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write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后，在文件表项中的当前文件位移量即增加所写的字节数。如果这使当前文件位移量超过了当前文件长度，则在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i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节点表象中的当前文件长度被设置为当前文件位移量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(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也就是该文件加长了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)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（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2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）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   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如果用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O_APPEND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标志打开一个文件，则相应标志也被设置到文件表项（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file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对象）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的文件状态标志中。每次对这种具有填写标志的文件执行写操作时，在文件表项中的当前文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lastRenderedPageBreak/>
        <w:t>件位移量首先被设置为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i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节点表项中的文件长度。这就使得每次写的数据都添加到文件的当前尾端处。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（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3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）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  lseek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值修改文件表项中的当前文件位移量，没有进行任何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I/O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操作。（</w:t>
      </w:r>
      <w:r w:rsidRPr="008C2336">
        <w:rPr>
          <w:rFonts w:ascii="Tahoma" w:eastAsia="微软雅黑" w:hAnsi="Tahoma" w:cs="Tahoma"/>
          <w:color w:val="0000FF"/>
          <w:kern w:val="0"/>
          <w:szCs w:val="21"/>
        </w:rPr>
        <w:t>不影响</w:t>
      </w:r>
      <w:r w:rsidRPr="008C2336">
        <w:rPr>
          <w:rFonts w:ascii="Arial" w:eastAsia="微软雅黑" w:hAnsi="Arial" w:cs="Arial"/>
          <w:color w:val="0000FF"/>
          <w:kern w:val="0"/>
          <w:szCs w:val="21"/>
        </w:rPr>
        <w:t>i</w:t>
      </w:r>
      <w:r w:rsidRPr="008C2336">
        <w:rPr>
          <w:rFonts w:ascii="宋体" w:eastAsia="宋体" w:hAnsi="宋体" w:cs="Tahoma" w:hint="eastAsia"/>
          <w:color w:val="0000FF"/>
          <w:kern w:val="0"/>
          <w:szCs w:val="21"/>
        </w:rPr>
        <w:t>节点，只影响</w:t>
      </w:r>
      <w:r w:rsidRPr="008C2336">
        <w:rPr>
          <w:rFonts w:ascii="Arial" w:eastAsia="微软雅黑" w:hAnsi="Arial" w:cs="Arial"/>
          <w:color w:val="0000FF"/>
          <w:kern w:val="0"/>
          <w:szCs w:val="21"/>
        </w:rPr>
        <w:t>file</w:t>
      </w:r>
      <w:r w:rsidRPr="008C2336">
        <w:rPr>
          <w:rFonts w:ascii="宋体" w:eastAsia="宋体" w:hAnsi="宋体" w:cs="Tahoma" w:hint="eastAsia"/>
          <w:color w:val="0000FF"/>
          <w:kern w:val="0"/>
          <w:szCs w:val="21"/>
        </w:rPr>
        <w:t>对象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，详细分析请见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lvyilong316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博客：空洞文件）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（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4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）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  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若一个文件用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lseek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被定位到文件当前的尾端，则文件表项中的当前文件位移量被设置为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i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节点表项中的当前文件长度。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将图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3-2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转化为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linux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下的具体实现，如下图所示。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宋体" w:eastAsia="宋体" w:hAnsi="宋体" w:cs="Tahoma"/>
          <w:noProof/>
          <w:color w:val="333333"/>
          <w:kern w:val="0"/>
          <w:szCs w:val="21"/>
        </w:rPr>
        <w:drawing>
          <wp:inline distT="0" distB="0" distL="0" distR="0" wp14:anchorId="7339C7E1" wp14:editId="0AB5FC80">
            <wp:extent cx="4304665" cy="3942080"/>
            <wp:effectExtent l="0" t="0" r="635" b="1270"/>
            <wp:docPr id="4" name="图片 4" descr="http://www.myexception.cn/img/2014/04/07/112201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yexception.cn/img/2014/04/07/11220118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br/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23E32"/>
          <w:kern w:val="0"/>
          <w:szCs w:val="21"/>
        </w:rPr>
        <w:t> 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注：绿色部分为进程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的私有资源，黄色部分为进程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的私有资源，蓝色部分为进程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、进程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的共享资源。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扩展：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）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用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leek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定位到当前文件尾端，在向文件写入（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write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）与使用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O_APPEND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打开（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open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）文件再写入（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write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）的区别：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lastRenderedPageBreak/>
        <w:t>前者是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“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非原子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”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操作，假如两个进程都使用前者的方式向文件结尾写入数据，那么有可能产生这样的调度序列：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A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：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leek  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B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：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leek 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A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：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write 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进程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B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：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write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第一个进程写入后，文件（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i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节点）的偏移已经改变，第二个进程再写会覆盖第一个进程刚写的内容。而是用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O_APPEND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的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open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，会使内核每次对文件写之前，都将进程的当前偏移量（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file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对象中的）设置到文件的尾端处（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i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节点的当前文件长度）。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 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333333"/>
          <w:kern w:val="0"/>
          <w:szCs w:val="21"/>
        </w:rPr>
        <w:t>注意：对于多个进程打开同一文件的情况，每个进程都有它自己的文件表项（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file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对象）</w:t>
      </w:r>
      <w:r w:rsidRPr="008C2336">
        <w:rPr>
          <w:rFonts w:ascii="Tahoma" w:eastAsia="微软雅黑" w:hAnsi="Tahoma" w:cs="Tahoma"/>
          <w:color w:val="333333"/>
          <w:kern w:val="0"/>
          <w:szCs w:val="21"/>
        </w:rPr>
        <w:t>，其中有它自己的文件位移量，所以对于多个进程读同一文件都能正确工作。但是，当多个进程写同一文件时，则可能产生预期不到的结果。（可以使用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pread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，</w:t>
      </w:r>
      <w:r w:rsidRPr="008C2336">
        <w:rPr>
          <w:rFonts w:ascii="Arial" w:eastAsia="微软雅黑" w:hAnsi="Arial" w:cs="Arial"/>
          <w:color w:val="333333"/>
          <w:kern w:val="0"/>
          <w:szCs w:val="21"/>
        </w:rPr>
        <w:t>pwrite</w:t>
      </w:r>
      <w:r w:rsidRPr="008C2336">
        <w:rPr>
          <w:rFonts w:ascii="宋体" w:eastAsia="宋体" w:hAnsi="宋体" w:cs="Tahoma" w:hint="eastAsia"/>
          <w:color w:val="333333"/>
          <w:kern w:val="0"/>
          <w:szCs w:val="21"/>
        </w:rPr>
        <w:t>）。</w:t>
      </w:r>
    </w:p>
    <w:p w:rsidR="008C2336" w:rsidRPr="008C2336" w:rsidRDefault="008C2336" w:rsidP="008C2336">
      <w:pPr>
        <w:widowControl/>
        <w:shd w:val="clear" w:color="auto" w:fill="000000"/>
        <w:spacing w:line="360" w:lineRule="atLeast"/>
        <w:jc w:val="left"/>
        <w:rPr>
          <w:rFonts w:ascii="Tahoma" w:eastAsia="微软雅黑" w:hAnsi="Tahoma" w:cs="Tahoma"/>
          <w:color w:val="323E32"/>
          <w:kern w:val="0"/>
          <w:szCs w:val="21"/>
        </w:rPr>
      </w:pPr>
      <w:r w:rsidRPr="008C2336">
        <w:rPr>
          <w:rFonts w:ascii="Tahoma" w:eastAsia="微软雅黑" w:hAnsi="Tahoma" w:cs="Tahoma"/>
          <w:color w:val="0000FF"/>
          <w:kern w:val="0"/>
          <w:szCs w:val="21"/>
        </w:rPr>
        <w:t>总结：两个独立进程打开同一文件，对应不同的</w:t>
      </w:r>
      <w:r w:rsidRPr="008C2336">
        <w:rPr>
          <w:rFonts w:ascii="Arial" w:eastAsia="微软雅黑" w:hAnsi="Arial" w:cs="Arial"/>
          <w:color w:val="0000FF"/>
          <w:kern w:val="0"/>
          <w:szCs w:val="21"/>
        </w:rPr>
        <w:t>file</w:t>
      </w:r>
      <w:r w:rsidRPr="008C2336">
        <w:rPr>
          <w:rFonts w:ascii="宋体" w:eastAsia="宋体" w:hAnsi="宋体" w:cs="Tahoma" w:hint="eastAsia"/>
          <w:color w:val="0000FF"/>
          <w:kern w:val="0"/>
          <w:szCs w:val="21"/>
        </w:rPr>
        <w:t>对象，每个进程调用</w:t>
      </w:r>
      <w:r w:rsidRPr="008C2336">
        <w:rPr>
          <w:rFonts w:ascii="Arial" w:eastAsia="微软雅黑" w:hAnsi="Arial" w:cs="Arial"/>
          <w:color w:val="0000FF"/>
          <w:kern w:val="0"/>
          <w:szCs w:val="21"/>
        </w:rPr>
        <w:t>close</w:t>
      </w:r>
      <w:r w:rsidRPr="008C2336">
        <w:rPr>
          <w:rFonts w:ascii="宋体" w:eastAsia="宋体" w:hAnsi="宋体" w:cs="Tahoma" w:hint="eastAsia"/>
          <w:color w:val="0000FF"/>
          <w:kern w:val="0"/>
          <w:szCs w:val="21"/>
        </w:rPr>
        <w:t>只影响本进程的“打开文件计数”（</w:t>
      </w:r>
      <w:r w:rsidRPr="008C2336">
        <w:rPr>
          <w:rFonts w:ascii="Arial" w:eastAsia="微软雅黑" w:hAnsi="Arial" w:cs="Arial"/>
          <w:color w:val="0000FF"/>
          <w:kern w:val="0"/>
          <w:szCs w:val="21"/>
        </w:rPr>
        <w:t>file</w:t>
      </w:r>
      <w:r w:rsidRPr="008C2336">
        <w:rPr>
          <w:rFonts w:ascii="宋体" w:eastAsia="宋体" w:hAnsi="宋体" w:cs="Tahoma" w:hint="eastAsia"/>
          <w:color w:val="0000FF"/>
          <w:kern w:val="0"/>
          <w:szCs w:val="21"/>
        </w:rPr>
        <w:t>对象的引用计数）。</w:t>
      </w:r>
    </w:p>
    <w:p w:rsidR="00720E91" w:rsidRPr="008C2336" w:rsidRDefault="00720E91">
      <w:bookmarkStart w:id="0" w:name="_GoBack"/>
      <w:bookmarkEnd w:id="0"/>
    </w:p>
    <w:sectPr w:rsidR="00720E91" w:rsidRPr="008C2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CC"/>
    <w:rsid w:val="00720E91"/>
    <w:rsid w:val="007F17CC"/>
    <w:rsid w:val="008C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articlelist_2115595863_2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sina.com.cn/?c=blog&amp;q=%B7%F0%D1%A7&amp;by=ta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2019-03-02T06:54:00Z</dcterms:created>
  <dcterms:modified xsi:type="dcterms:W3CDTF">2019-03-02T06:54:00Z</dcterms:modified>
</cp:coreProperties>
</file>