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Polimorfismo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hubo uso de polimorfismo en los mensajes "aceptacion", "miResistencia" y "color":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"aceptacion" puede ser utilizado por cualquier objeto que quiera enviar un mensaje de aceptacion utilizando como parametro la camisetas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es lo q mas o menos me queda a mi: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Hubo uso de polimorfismo en los objetos sacachispas y sanMiguel con respecto al metodo "aceptacion" ya que éste puede ser utilizado por cualquiera de ellos que quiera enviar un mensaje de aceptación utilizando como parámetro la camiseta.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se usó polimorfismo en los objetos camiseta1 y camiseta2. Ambos comparten los metodos "cantRefuerzos" y "costuraExtra" usados por el objeto "prenda" para realizar los cálculos en "resistenciaRefuerzos" y "resistenciaCostura" correspondientemente.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