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5143"/>
      <w:r>
        <w:rPr>
          <w:rFonts w:hint="eastAsia"/>
          <w:color w:val="0070C0"/>
          <w:sz w:val="44"/>
          <w:szCs w:val="44"/>
          <w:lang w:val="en-US" w:eastAsia="zh-CN"/>
        </w:rPr>
        <w:t>XEngine</w:t>
      </w:r>
      <w:bookmarkEnd w:id="0"/>
      <w:r>
        <w:rPr>
          <w:rFonts w:hint="eastAsia"/>
          <w:color w:val="0070C0"/>
          <w:sz w:val="44"/>
          <w:szCs w:val="44"/>
          <w:lang w:val="en-US" w:eastAsia="zh-CN"/>
        </w:rPr>
        <w:t xml:space="preserve"> Storage Service Docment</w:t>
      </w:r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_Toc5143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XEngine网络通信引擎协议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_Toc5143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_Toc25646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_Toc2032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_Toc12165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协议定义</w:t>
          </w:r>
          <w:r>
            <w:tab/>
          </w:r>
          <w:r>
            <w:fldChar w:fldCharType="begin"/>
          </w:r>
          <w:r>
            <w:instrText xml:space="preserve"> PAGEREF _Toc21349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_Toc24153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一 协议</w:t>
          </w:r>
          <w:r>
            <w:rPr>
              <w:rFonts w:hint="eastAsia"/>
              <w:lang w:eastAsia="zh-CN"/>
            </w:rPr>
            <w:t>规范</w:t>
          </w:r>
          <w:r>
            <w:tab/>
          </w:r>
          <w:r>
            <w:fldChar w:fldCharType="begin"/>
          </w:r>
          <w:r>
            <w:instrText xml:space="preserve"> PAGEREF _Toc18035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1.1 </w:t>
          </w:r>
          <w:r>
            <w:rPr>
              <w:rFonts w:hint="eastAsia"/>
            </w:rPr>
            <w:t>协议头说明</w:t>
          </w:r>
          <w:r>
            <w:tab/>
          </w:r>
          <w:r>
            <w:fldChar w:fldCharType="begin"/>
          </w:r>
          <w:r>
            <w:instrText xml:space="preserve"> PAGEREF _Toc27956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协议头格式</w:t>
          </w:r>
          <w:r>
            <w:tab/>
          </w:r>
          <w:r>
            <w:fldChar w:fldCharType="begin"/>
          </w:r>
          <w:r>
            <w:instrText xml:space="preserve"> PAGEREF _Toc11765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1.2.1 普通协议头</w:t>
          </w:r>
          <w:r>
            <w:tab/>
          </w:r>
          <w:r>
            <w:fldChar w:fldCharType="begin"/>
          </w:r>
          <w:r>
            <w:instrText xml:space="preserve"> PAGEREF _Toc5655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1.2.2 扩展协议头</w:t>
          </w:r>
          <w:r>
            <w:tab/>
          </w:r>
          <w:r>
            <w:fldChar w:fldCharType="begin"/>
          </w:r>
          <w:r>
            <w:instrText xml:space="preserve"> PAGEREF _Toc16946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1.3 </w:t>
          </w:r>
          <w:r>
            <w:rPr>
              <w:rFonts w:hint="eastAsia"/>
            </w:rPr>
            <w:t>协议头字段</w:t>
          </w:r>
          <w:r>
            <w:tab/>
          </w:r>
          <w:r>
            <w:fldChar w:fldCharType="begin"/>
          </w:r>
          <w:r>
            <w:instrText xml:space="preserve"> PAGEREF _Toc9551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1.3.1 普通协议头字段</w:t>
          </w:r>
          <w:r>
            <w:tab/>
          </w:r>
          <w:r>
            <w:fldChar w:fldCharType="begin"/>
          </w:r>
          <w:r>
            <w:instrText xml:space="preserve"> PAGEREF _Toc18140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1.3.2 扩展协议头字段</w:t>
          </w:r>
          <w:r>
            <w:tab/>
          </w:r>
          <w:r>
            <w:fldChar w:fldCharType="begin"/>
          </w:r>
          <w:r>
            <w:instrText xml:space="preserve"> PAGEREF _Toc15865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1.4 </w:t>
          </w:r>
          <w:r>
            <w:rPr>
              <w:rFonts w:hint="eastAsia"/>
            </w:rPr>
            <w:t>协议</w:t>
          </w:r>
          <w:r>
            <w:rPr>
              <w:rFonts w:hint="eastAsia"/>
              <w:lang w:eastAsia="zh-CN"/>
            </w:rPr>
            <w:t>头</w:t>
          </w:r>
          <w:r>
            <w:rPr>
              <w:rFonts w:hint="eastAsia"/>
            </w:rPr>
            <w:t>表示</w:t>
          </w:r>
          <w:r>
            <w:tab/>
          </w:r>
          <w:r>
            <w:fldChar w:fldCharType="begin"/>
          </w:r>
          <w:r>
            <w:instrText xml:space="preserve"> PAGEREF _Toc20487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 协议展示</w:t>
          </w:r>
          <w:r>
            <w:tab/>
          </w:r>
          <w:r>
            <w:fldChar w:fldCharType="begin"/>
          </w:r>
          <w:r>
            <w:instrText xml:space="preserve"> PAGEREF _Toc21400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1.5.1 普通协议</w:t>
          </w:r>
          <w:r>
            <w:tab/>
          </w:r>
          <w:r>
            <w:fldChar w:fldCharType="begin"/>
          </w:r>
          <w:r>
            <w:instrText xml:space="preserve"> PAGEREF _Toc31718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1.5.2 扩展协议</w:t>
          </w:r>
          <w:r>
            <w:tab/>
          </w:r>
          <w:r>
            <w:fldChar w:fldCharType="begin"/>
          </w:r>
          <w:r>
            <w:instrText xml:space="preserve"> PAGEREF _Toc2410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使用协议</w:t>
          </w:r>
          <w:r>
            <w:tab/>
          </w:r>
          <w:r>
            <w:fldChar w:fldCharType="begin"/>
          </w:r>
          <w:r>
            <w:instrText xml:space="preserve"> PAGEREF _Toc12103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主协议</w:t>
          </w:r>
          <w:r>
            <w:tab/>
          </w:r>
          <w:r>
            <w:fldChar w:fldCharType="begin"/>
          </w:r>
          <w:r>
            <w:instrText xml:space="preserve"> PAGEREF _Toc28001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子协议</w:t>
          </w:r>
          <w:r>
            <w:tab/>
          </w:r>
          <w:r>
            <w:fldChar w:fldCharType="begin"/>
          </w:r>
          <w:r>
            <w:instrText xml:space="preserve"> PAGEREF _Toc4909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协议分类</w:t>
          </w:r>
          <w:r>
            <w:tab/>
          </w:r>
          <w:r>
            <w:fldChar w:fldCharType="begin"/>
          </w:r>
          <w:r>
            <w:instrText xml:space="preserve"> PAGEREF _Toc29677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三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系统协议</w:t>
          </w:r>
          <w:r>
            <w:tab/>
          </w:r>
          <w:r>
            <w:fldChar w:fldCharType="begin"/>
          </w:r>
          <w:r>
            <w:instrText xml:space="preserve"> PAGEREF _Toc17397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日志协议</w:t>
          </w:r>
          <w:r>
            <w:tab/>
          </w:r>
          <w:r>
            <w:fldChar w:fldCharType="begin"/>
          </w:r>
          <w:r>
            <w:instrText xml:space="preserve"> PAGEREF _Toc754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验证协议</w:t>
          </w:r>
          <w:r>
            <w:tab/>
          </w:r>
          <w:r>
            <w:fldChar w:fldCharType="begin"/>
          </w:r>
          <w:r>
            <w:instrText xml:space="preserve"> PAGEREF _Toc26346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删除协议</w:t>
          </w:r>
          <w:r>
            <w:tab/>
          </w:r>
          <w:r>
            <w:fldChar w:fldCharType="begin"/>
          </w:r>
          <w:r>
            <w:instrText xml:space="preserve"> PAGEREF _Toc3494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注册协议</w:t>
          </w:r>
          <w:r>
            <w:tab/>
          </w:r>
          <w:r>
            <w:fldChar w:fldCharType="begin"/>
          </w:r>
          <w:r>
            <w:instrText xml:space="preserve"> PAGEREF _Toc16694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</w:t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登录</w:t>
          </w:r>
          <w:r>
            <w:t>协议</w:t>
          </w:r>
          <w:r>
            <w:tab/>
          </w:r>
          <w:r>
            <w:fldChar w:fldCharType="begin"/>
          </w:r>
          <w:r>
            <w:instrText xml:space="preserve"> PAGEREF _Toc4139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3.2.4 充值协议</w:t>
          </w:r>
          <w:r>
            <w:tab/>
          </w:r>
          <w:r>
            <w:fldChar w:fldCharType="begin"/>
          </w:r>
          <w:r>
            <w:instrText xml:space="preserve"> PAGEREF _Toc908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3.2.5 找回密码</w:t>
          </w:r>
          <w:r>
            <w:tab/>
          </w:r>
          <w:r>
            <w:fldChar w:fldCharType="begin"/>
          </w:r>
          <w:r>
            <w:instrText xml:space="preserve"> PAGEREF _Toc28956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3.2.6 获取时间</w:t>
          </w:r>
          <w:r>
            <w:tab/>
          </w:r>
          <w:r>
            <w:fldChar w:fldCharType="begin"/>
          </w:r>
          <w:r>
            <w:instrText xml:space="preserve"> PAGEREF _Toc22533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3.2.7 网络验证</w:t>
          </w:r>
          <w:r>
            <w:tab/>
          </w:r>
          <w:r>
            <w:fldChar w:fldCharType="begin"/>
          </w:r>
          <w:r>
            <w:instrText xml:space="preserve"> PAGEREF _Toc16491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3.2.8 公告协议</w:t>
          </w:r>
          <w:r>
            <w:tab/>
          </w:r>
          <w:r>
            <w:fldChar w:fldCharType="begin"/>
          </w:r>
          <w:r>
            <w:instrText xml:space="preserve"> PAGEREF _Toc27655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3.2.9 超时通知</w:t>
          </w:r>
          <w:r>
            <w:tab/>
          </w:r>
          <w:r>
            <w:fldChar w:fldCharType="begin"/>
          </w:r>
          <w:r>
            <w:instrText xml:space="preserve"> PAGEREF _Toc17981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流媒体协议</w:t>
          </w:r>
          <w:r>
            <w:tab/>
          </w:r>
          <w:r>
            <w:fldChar w:fldCharType="begin"/>
          </w:r>
          <w:r>
            <w:instrText xml:space="preserve"> PAGEREF _Toc15912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推送协议</w:t>
          </w:r>
          <w:r>
            <w:tab/>
          </w:r>
          <w:r>
            <w:fldChar w:fldCharType="begin"/>
          </w:r>
          <w:r>
            <w:instrText xml:space="preserve"> PAGEREF _Toc10672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拉流协议</w:t>
          </w:r>
          <w:r>
            <w:tab/>
          </w:r>
          <w:r>
            <w:fldChar w:fldCharType="begin"/>
          </w:r>
          <w:r>
            <w:instrText xml:space="preserve"> PAGEREF _Toc30831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3.3.3 控制协议</w:t>
          </w:r>
          <w:r>
            <w:tab/>
          </w:r>
          <w:r>
            <w:fldChar w:fldCharType="begin"/>
          </w:r>
          <w:r>
            <w:instrText xml:space="preserve"> PAGEREF _Toc30371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3.3.4 通知协议</w:t>
          </w:r>
          <w:r>
            <w:tab/>
          </w:r>
          <w:r>
            <w:fldChar w:fldCharType="begin"/>
          </w:r>
          <w:r>
            <w:instrText xml:space="preserve"> PAGEREF _Toc8547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存储服务协议</w:t>
          </w:r>
          <w:r>
            <w:tab/>
          </w:r>
          <w:r>
            <w:fldChar w:fldCharType="begin"/>
          </w:r>
          <w:r>
            <w:instrText xml:space="preserve"> PAGEREF _Toc17151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文件传输协议</w:t>
          </w:r>
          <w:r>
            <w:tab/>
          </w:r>
          <w:r>
            <w:fldChar w:fldCharType="begin"/>
          </w:r>
          <w:r>
            <w:instrText xml:space="preserve"> PAGEREF _Toc709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上传文件协议</w:t>
          </w:r>
          <w:r>
            <w:tab/>
          </w:r>
          <w:r>
            <w:fldChar w:fldCharType="begin"/>
          </w:r>
          <w:r>
            <w:instrText xml:space="preserve"> PAGEREF _Toc30485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查询文件协议</w:t>
          </w:r>
          <w:r>
            <w:tab/>
          </w:r>
          <w:r>
            <w:fldChar w:fldCharType="begin"/>
          </w:r>
          <w:r>
            <w:instrText xml:space="preserve"> PAGEREF _Toc23275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3.4.4 删除文件协议</w:t>
          </w:r>
          <w:r>
            <w:tab/>
          </w:r>
          <w:r>
            <w:fldChar w:fldCharType="begin"/>
          </w:r>
          <w:r>
            <w:instrText xml:space="preserve"> PAGEREF _Toc6662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3.4.5 下载文件协议</w:t>
          </w:r>
          <w:r>
            <w:tab/>
          </w:r>
          <w:r>
            <w:fldChar w:fldCharType="begin"/>
          </w:r>
          <w:r>
            <w:instrText xml:space="preserve"> PAGEREF _Toc22033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3.4.10 文件夹查询协议</w:t>
          </w:r>
          <w:r>
            <w:tab/>
          </w:r>
          <w:r>
            <w:fldChar w:fldCharType="begin"/>
          </w:r>
          <w:r>
            <w:instrText xml:space="preserve"> PAGEREF _Toc19025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3.4.11 文件夹创建协议</w:t>
          </w:r>
          <w:r>
            <w:tab/>
          </w:r>
          <w:r>
            <w:fldChar w:fldCharType="begin"/>
          </w:r>
          <w:r>
            <w:instrText xml:space="preserve"> PAGEREF _Toc30493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3.4.12 文件夹删除协议</w:t>
          </w:r>
          <w:r>
            <w:tab/>
          </w:r>
          <w:r>
            <w:fldChar w:fldCharType="begin"/>
          </w:r>
          <w:r>
            <w:instrText xml:space="preserve"> PAGEREF _Toc3072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3.4.13 用户信息查询</w:t>
          </w:r>
          <w:r>
            <w:tab/>
          </w:r>
          <w:r>
            <w:fldChar w:fldCharType="begin"/>
          </w:r>
          <w:r>
            <w:instrText xml:space="preserve"> PAGEREF _Toc5040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后台服务协议</w:t>
          </w:r>
          <w:r>
            <w:tab/>
          </w:r>
          <w:r>
            <w:fldChar w:fldCharType="begin"/>
          </w:r>
          <w:r>
            <w:instrText xml:space="preserve"> PAGEREF _Toc8456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协议处理</w:t>
          </w:r>
          <w:r>
            <w:tab/>
          </w:r>
          <w:r>
            <w:fldChar w:fldCharType="begin"/>
          </w:r>
          <w:r>
            <w:instrText xml:space="preserve"> PAGEREF _Toc25968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后台管理协议</w:t>
          </w:r>
          <w:r>
            <w:tab/>
          </w:r>
          <w:r>
            <w:fldChar w:fldCharType="begin"/>
          </w:r>
          <w:r>
            <w:instrText xml:space="preserve"> PAGEREF _Toc1497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P2XP协议</w:t>
          </w:r>
          <w:r>
            <w:tab/>
          </w:r>
          <w:r>
            <w:fldChar w:fldCharType="begin"/>
          </w:r>
          <w:r>
            <w:instrText xml:space="preserve"> PAGEREF _Toc752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登录协议</w:t>
          </w:r>
          <w:r>
            <w:tab/>
          </w:r>
          <w:r>
            <w:fldChar w:fldCharType="begin"/>
          </w:r>
          <w:r>
            <w:instrText xml:space="preserve"> PAGEREF _Toc15147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内网地址同步</w:t>
          </w:r>
          <w:r>
            <w:tab/>
          </w:r>
          <w:r>
            <w:fldChar w:fldCharType="begin"/>
          </w:r>
          <w:r>
            <w:instrText xml:space="preserve"> PAGEREF _Toc25769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3.6.3 外网地址同步</w:t>
          </w:r>
          <w:r>
            <w:tab/>
          </w:r>
          <w:r>
            <w:fldChar w:fldCharType="begin"/>
          </w:r>
          <w:r>
            <w:instrText xml:space="preserve"> PAGEREF _Toc3986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3.6.4 用户查询</w:t>
          </w:r>
          <w:r>
            <w:tab/>
          </w:r>
          <w:r>
            <w:fldChar w:fldCharType="begin"/>
          </w:r>
          <w:r>
            <w:instrText xml:space="preserve"> PAGEREF _Toc32474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3.6.5 请求连接</w:t>
          </w:r>
          <w:r>
            <w:tab/>
          </w:r>
          <w:r>
            <w:fldChar w:fldCharType="begin"/>
          </w:r>
          <w:r>
            <w:instrText xml:space="preserve"> PAGEREF _Toc28261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消息队列</w:t>
          </w:r>
          <w:r>
            <w:tab/>
          </w:r>
          <w:r>
            <w:fldChar w:fldCharType="begin"/>
          </w:r>
          <w:r>
            <w:instrText xml:space="preserve"> PAGEREF _Toc32590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投递包协议</w:t>
          </w:r>
          <w:r>
            <w:tab/>
          </w:r>
          <w:r>
            <w:fldChar w:fldCharType="begin"/>
          </w:r>
          <w:r>
            <w:instrText xml:space="preserve"> PAGEREF _Toc9960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获取包协议</w:t>
          </w:r>
          <w:r>
            <w:tab/>
          </w:r>
          <w:r>
            <w:fldChar w:fldCharType="begin"/>
          </w:r>
          <w:r>
            <w:instrText xml:space="preserve"> PAGEREF _Toc30287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3.7.3 删除包协议</w:t>
          </w:r>
          <w:r>
            <w:tab/>
          </w:r>
          <w:r>
            <w:fldChar w:fldCharType="begin"/>
          </w:r>
          <w:r>
            <w:instrText xml:space="preserve"> PAGEREF _Toc30185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消息分发</w:t>
          </w:r>
          <w:r>
            <w:tab/>
          </w:r>
          <w:r>
            <w:fldChar w:fldCharType="begin"/>
          </w:r>
          <w:r>
            <w:instrText xml:space="preserve"> PAGEREF _Toc11356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请求应答协议</w:t>
          </w:r>
          <w:r>
            <w:tab/>
          </w:r>
          <w:r>
            <w:fldChar w:fldCharType="begin"/>
          </w:r>
          <w:r>
            <w:instrText xml:space="preserve"> PAGEREF _Toc11568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通知协议</w:t>
          </w:r>
          <w:r>
            <w:tab/>
          </w:r>
          <w:r>
            <w:fldChar w:fldCharType="begin"/>
          </w:r>
          <w:r>
            <w:instrText xml:space="preserve"> PAGEREF _Toc12887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UDX协议</w:t>
          </w:r>
          <w:r>
            <w:tab/>
          </w:r>
          <w:r>
            <w:fldChar w:fldCharType="begin"/>
          </w:r>
          <w:r>
            <w:instrText xml:space="preserve"> PAGEREF _Toc28525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数据传输协议</w:t>
          </w:r>
          <w:r>
            <w:tab/>
          </w:r>
          <w:r>
            <w:fldChar w:fldCharType="begin"/>
          </w:r>
          <w:r>
            <w:instrText xml:space="preserve"> PAGEREF _Toc26684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登录协议</w:t>
          </w:r>
          <w:r>
            <w:tab/>
          </w:r>
          <w:r>
            <w:fldChar w:fldCharType="begin"/>
          </w:r>
          <w:r>
            <w:instrText xml:space="preserve"> PAGEREF _Toc27782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3.9.3 数据重传</w:t>
          </w:r>
          <w:r>
            <w:tab/>
          </w:r>
          <w:r>
            <w:fldChar w:fldCharType="begin"/>
          </w:r>
          <w:r>
            <w:instrText xml:space="preserve"> PAGEREF _Toc22197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3.9.4 通知协议</w:t>
          </w:r>
          <w:r>
            <w:tab/>
          </w:r>
          <w:r>
            <w:fldChar w:fldCharType="begin"/>
          </w:r>
          <w:r>
            <w:instrText xml:space="preserve"> PAGEREF _Toc10614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XRPC协议</w:t>
          </w:r>
          <w:r>
            <w:tab/>
          </w:r>
          <w:r>
            <w:fldChar w:fldCharType="begin"/>
          </w:r>
          <w:r>
            <w:instrText xml:space="preserve"> PAGEREF _Toc23028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函数调用</w:t>
          </w:r>
          <w:r>
            <w:tab/>
          </w:r>
          <w:r>
            <w:fldChar w:fldCharType="begin"/>
          </w:r>
          <w:r>
            <w:instrText xml:space="preserve"> PAGEREF _Toc30758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命令调用</w:t>
          </w:r>
          <w:r>
            <w:tab/>
          </w:r>
          <w:r>
            <w:fldChar w:fldCharType="begin"/>
          </w:r>
          <w:r>
            <w:instrText xml:space="preserve"> PAGEREF _Toc20671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11</w:t>
          </w:r>
          <w:r>
            <w:t xml:space="preserve"> </w:t>
          </w:r>
          <w:r>
            <w:rPr>
              <w:rFonts w:hint="eastAsia"/>
            </w:rPr>
            <w:t>心跳服务</w:t>
          </w:r>
          <w:r>
            <w:tab/>
          </w:r>
          <w:r>
            <w:fldChar w:fldCharType="begin"/>
          </w:r>
          <w:r>
            <w:instrText xml:space="preserve"> PAGEREF _Toc9943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心跳同步</w:t>
          </w:r>
          <w:r>
            <w:tab/>
          </w:r>
          <w:r>
            <w:fldChar w:fldCharType="begin"/>
          </w:r>
          <w:r>
            <w:instrText xml:space="preserve"> PAGEREF _Toc22683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 分包协议</w:t>
          </w:r>
          <w:r>
            <w:tab/>
          </w:r>
          <w:r>
            <w:fldChar w:fldCharType="begin"/>
          </w:r>
          <w:r>
            <w:instrText xml:space="preserve"> PAGEREF _Toc27674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3.12.1 分包开始</w:t>
          </w:r>
          <w:r>
            <w:tab/>
          </w:r>
          <w:r>
            <w:fldChar w:fldCharType="begin"/>
          </w:r>
          <w:r>
            <w:instrText xml:space="preserve"> PAGEREF _Toc10348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3.12.2 分包结束</w:t>
          </w:r>
          <w:r>
            <w:tab/>
          </w:r>
          <w:r>
            <w:fldChar w:fldCharType="begin"/>
          </w:r>
          <w:r>
            <w:instrText xml:space="preserve"> PAGEREF _Toc31604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 离开协议</w:t>
          </w:r>
          <w:r>
            <w:tab/>
          </w:r>
          <w:r>
            <w:fldChar w:fldCharType="begin"/>
          </w:r>
          <w:r>
            <w:instrText xml:space="preserve"> PAGEREF _Toc25871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四</w:t>
          </w:r>
          <w:r>
            <w:rPr>
              <w:rFonts w:hint="eastAsia"/>
              <w:lang w:val="en-US" w:eastAsia="zh-CN"/>
            </w:rPr>
            <w:t xml:space="preserve"> 用户协议</w:t>
          </w:r>
          <w:r>
            <w:tab/>
          </w:r>
          <w:r>
            <w:fldChar w:fldCharType="begin"/>
          </w:r>
          <w:r>
            <w:instrText xml:space="preserve"> PAGEREF _Toc20502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用户协议规范</w:t>
          </w:r>
          <w:r>
            <w:tab/>
          </w:r>
          <w:r>
            <w:fldChar w:fldCharType="begin"/>
          </w:r>
          <w:r>
            <w:instrText xml:space="preserve"> PAGEREF _Toc26543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特别说明</w:t>
          </w:r>
          <w:r>
            <w:tab/>
          </w:r>
          <w:r>
            <w:fldChar w:fldCharType="begin"/>
          </w:r>
          <w:r>
            <w:instrText xml:space="preserve"> PAGEREF _Toc26188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协议头</w:t>
          </w:r>
          <w:r>
            <w:tab/>
          </w:r>
          <w:r>
            <w:fldChar w:fldCharType="begin"/>
          </w:r>
          <w:r>
            <w:instrText xml:space="preserve"> PAGEREF _Toc27626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加密类型</w:t>
          </w:r>
          <w:r>
            <w:tab/>
          </w:r>
          <w:r>
            <w:fldChar w:fldCharType="begin"/>
          </w:r>
          <w:r>
            <w:instrText xml:space="preserve"> PAGEREF _Toc8608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负载类型</w:t>
          </w:r>
          <w:r>
            <w:tab/>
          </w:r>
          <w:r>
            <w:fldChar w:fldCharType="begin"/>
          </w:r>
          <w:r>
            <w:instrText xml:space="preserve"> PAGEREF _Toc3075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权限级别</w:t>
          </w:r>
          <w:r>
            <w:tab/>
          </w:r>
          <w:r>
            <w:fldChar w:fldCharType="begin"/>
          </w:r>
          <w:r>
            <w:instrText xml:space="preserve"> PAGEREF _Toc19639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_Toc25521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_Toc18803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_Toc13895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_Toc31467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_Toc6991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Storage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1.3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2032"/>
      <w:r>
        <w:rPr>
          <w:rFonts w:hint="eastAsia"/>
        </w:rPr>
        <w:t>Preface</w:t>
      </w:r>
    </w:p>
    <w:bookmarkEnd w:id="1"/>
    <w:p>
      <w:pPr>
        <w:pStyle w:val="3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Reader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Overview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 for storage services!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Associate Module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This service used library for jsoncpp</w:t>
      </w:r>
    </w:p>
    <w:p>
      <w:pPr>
        <w:pStyle w:val="2"/>
        <w:rPr>
          <w:rFonts w:hint="eastAsia"/>
          <w:lang w:val="en-US" w:eastAsia="zh-CN"/>
        </w:rPr>
      </w:pPr>
      <w:bookmarkStart w:id="2" w:name="_Toc18055"/>
      <w:r>
        <w:rPr>
          <w:rFonts w:hint="eastAsia"/>
        </w:rPr>
        <w:t xml:space="preserve">一 </w:t>
      </w:r>
      <w:bookmarkEnd w:id="2"/>
      <w:r>
        <w:rPr>
          <w:rFonts w:hint="eastAsia"/>
          <w:lang w:val="en-US" w:eastAsia="zh-CN"/>
        </w:rPr>
        <w:t>Technical structure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http protocol as the basic communication protocol.upload,download,manage interface are all http.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be bind three port when Start service Distinguish upload, download, and management.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ports cannot be used across ports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Support third-party service interface, support NGINX as upload and download engine.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3" w:name="_Toc2516"/>
      <w:r>
        <w:rPr>
          <w:rFonts w:hint="eastAsia"/>
          <w:lang w:val="en-US" w:eastAsia="zh-CN"/>
        </w:rPr>
        <w:t>Upload interface</w:t>
      </w:r>
      <w:bookmarkEnd w:id="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upload interface is implemented by HTTP,upload interface need to be implemented using the put of the http.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upload interface is not used form-data field.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upload path need to create by user.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Such as: PUT /dir/name HTTP/1.1 get url path....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4" w:name="_Toc11650"/>
      <w:r>
        <w:rPr>
          <w:rFonts w:hint="eastAsia"/>
          <w:lang w:val="en-US" w:eastAsia="zh-CN"/>
        </w:rPr>
        <w:t>Download interface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interface is implement through get.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Download file through url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5" w:name="_Toc4898"/>
      <w:r>
        <w:rPr>
          <w:rFonts w:hint="eastAsia"/>
          <w:lang w:val="en-US" w:eastAsia="zh-CN"/>
        </w:rPr>
        <w:t>Mangement Interface</w:t>
      </w:r>
      <w:bookmarkEnd w:id="5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Mangement interface is implement through post,POST can be empty of body,can be contain body of the json.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 interface need to provided api/type/name through triplet situation.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Here is:</w:t>
      </w:r>
      <w:r>
        <w:rPr>
          <w:rFonts w:hint="default"/>
          <w:lang w:val="en-US" w:eastAsia="zh-CN"/>
        </w:rPr>
        <w:t>the API version, API type, and API name.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5592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6"/>
      <w:r>
        <w:rPr>
          <w:rFonts w:hint="eastAsia"/>
          <w:lang w:val="en-US" w:eastAsia="zh-CN"/>
        </w:rPr>
        <w:t>Configure Env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0809"/>
      <w:r>
        <w:rPr>
          <w:rFonts w:hint="eastAsia"/>
          <w:lang w:val="en-US" w:eastAsia="zh-CN"/>
        </w:rPr>
        <w:t>2.1 WINDOWS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vs2019.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31502"/>
      <w:r>
        <w:rPr>
          <w:rFonts w:hint="eastAsia"/>
          <w:lang w:val="en-US" w:eastAsia="zh-CN"/>
        </w:rPr>
        <w:t xml:space="preserve">2.1.1 </w:t>
      </w:r>
      <w:bookmarkEnd w:id="8"/>
      <w:r>
        <w:rPr>
          <w:rFonts w:hint="eastAsia"/>
          <w:lang w:val="en-US" w:eastAsia="zh-CN"/>
        </w:rPr>
        <w:t>Configure Environment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After Download XEngine,if you download is zip file.you have to uncompress for xengine and add user environment value.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need add to follow two user environment in your system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 is header path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 XEngine is library 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need jsoncpp env.you can install through vcpkg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can download for youself:https://github.com/open-source-parsers/jsoncpp/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download for youself,you need install and complie by youself and configure project attributes vc++ path in your vs2019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3573"/>
      <w:r>
        <w:rPr>
          <w:rFonts w:hint="eastAsia"/>
          <w:lang w:val="en-US" w:eastAsia="zh-CN"/>
        </w:rPr>
        <w:t>2.1.2 complie and run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XEngine_StorageApp.sln by vs2019.and choice x86(debug or release) or x86(just release) complie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five module and one exe program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not have error,you can see follow the infomation</w:t>
      </w:r>
    </w:p>
    <w:p>
      <w:pPr>
        <w:ind w:firstLine="420"/>
      </w:pPr>
      <w:r>
        <w:drawing>
          <wp:inline distT="0" distB="0" distL="114300" distR="114300">
            <wp:extent cx="5266690" cy="2874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run the program directly, the system will prompt you what you need, you can directly enter the XEngine directory to search</w:t>
      </w:r>
      <w:bookmarkStart w:id="40" w:name="_GoBack"/>
      <w:bookmarkEnd w:id="40"/>
      <w:r>
        <w:rPr>
          <w:rFonts w:hint="eastAsia"/>
          <w:color w:val="7030A0"/>
          <w:lang w:val="en-US" w:eastAsia="zh-CN"/>
        </w:rPr>
        <w:t>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1740"/>
      <w:r>
        <w:rPr>
          <w:rFonts w:hint="eastAsia"/>
          <w:lang w:val="en-US" w:eastAsia="zh-CN"/>
        </w:rPr>
        <w:t>2.2 LINUX</w:t>
      </w:r>
      <w:bookmarkEnd w:id="10"/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4452"/>
      <w:r>
        <w:rPr>
          <w:rFonts w:hint="eastAsia"/>
          <w:lang w:val="en-US" w:eastAsia="zh-CN"/>
        </w:rPr>
        <w:t>2.2.1 环境配置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XEngine_RunEnv.sh -c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6160"/>
      <w:r>
        <w:rPr>
          <w:rFonts w:hint="eastAsia"/>
          <w:lang w:val="en-US" w:eastAsia="zh-CN"/>
        </w:rPr>
        <w:t>2.2.2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如果没有错误,你可以在XEngine_Release目录下看到编译的XEngine_StorageApp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4150" cy="2021205"/>
            <wp:effectExtent l="0" t="0" r="1270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6189"/>
      <w:r>
        <w:rPr>
          <w:rFonts w:hint="eastAsia"/>
          <w:lang w:val="en-US" w:eastAsia="zh-CN"/>
        </w:rPr>
        <w:t>2.3 版本要求</w:t>
      </w:r>
      <w:bookmarkEnd w:id="13"/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2516"/>
      <w:r>
        <w:rPr>
          <w:rFonts w:hint="eastAsia"/>
          <w:lang w:val="en-US" w:eastAsia="zh-CN"/>
        </w:rPr>
        <w:t>2.3.1 系统版本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31670"/>
      <w:r>
        <w:rPr>
          <w:rFonts w:hint="eastAsia"/>
          <w:lang w:val="en-US" w:eastAsia="zh-CN"/>
        </w:rPr>
        <w:t>2.3.2 软件需求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XEngine:V7.14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JsonCpp:V1.9.2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6830"/>
      <w:r>
        <w:rPr>
          <w:rFonts w:hint="eastAsia"/>
          <w:lang w:val="en-US" w:eastAsia="zh-CN"/>
        </w:rPr>
        <w:t>三 接口协议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我们的接口都是POST接口协议,也就是业务端口.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492"/>
      <w:r>
        <w:rPr>
          <w:rFonts w:hint="eastAsia"/>
          <w:lang w:val="en-US" w:eastAsia="zh-CN"/>
        </w:rPr>
        <w:t>3.1 查询协议</w:t>
      </w:r>
      <w:bookmarkEnd w:id="17"/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30831"/>
      <w:r>
        <w:rPr>
          <w:rFonts w:hint="eastAsia"/>
          <w:lang w:val="en-US" w:eastAsia="zh-CN"/>
        </w:rPr>
        <w:t>3.1.1 文件列表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查询接口:/api/query/file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负载内容:可空或者如下: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"开始时间,可NULL"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"结束时间,可NULL"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6145"/>
      <w:r>
        <w:rPr>
          <w:rFonts w:hint="eastAsia"/>
          <w:lang w:val="en-US" w:eastAsia="zh-CN"/>
        </w:rPr>
        <w:t>3.2 三方接口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三方接口是用来接入第三方服务器的接口,目前支持NGINX的nginx upload module模块上传接口以及NGINX的下载代理转发接口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6509"/>
      <w:r>
        <w:rPr>
          <w:rFonts w:hint="eastAsia"/>
          <w:lang w:val="en-US" w:eastAsia="zh-CN"/>
        </w:rPr>
        <w:t>3.2.1 用户验证</w:t>
      </w:r>
      <w:bookmarkEnd w:id="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用户验证目前仅仅支持BASIC的HTTP验证.你可以通过配置我们的UserList.txt文件来实现用户验证.也可以使用HTTP PASS代理来实现验证.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本地验证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在XEngine_Config文件夹的UserList.txt里面有用户列表.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每一行代表一个用户,中间用空格分开,前面表示用户名,后面表示密码.你只需要配置这个文件即可实现HTTP 基本的验证.没有验证通过将无法继续操作.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代理验证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代理验证是由服务器发送一条HTTP POST消息给一个指定地址,返回200才表示成功,其他值表示失败.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发送的HTTP POST代理地址由用户指定,负载内容由服务器指定,负载为JSON格式,内容如下: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"lpszPostUrl"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"客户端提交的URL"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"客户端的IP地址"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如果成功,那么需要返回200.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353"/>
      <w:r>
        <w:rPr>
          <w:rFonts w:hint="eastAsia"/>
          <w:lang w:val="en-US" w:eastAsia="zh-CN"/>
        </w:rPr>
        <w:t>3.2.2 上传代理</w:t>
      </w:r>
      <w:bookmarkEnd w:id="2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nginx上传是用的nginx upload module 实现的.在你所有安装配置成功后,需要使用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proxy_pass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"http://192.168.1.7:5000/Api/Event/UPFile;"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http://192.168.1.7:5000/Api/Event/UPFile;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指向我们的服务器.服务器会接受到代理转发的结果,并且返回.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5149"/>
      <w:r>
        <w:rPr>
          <w:rFonts w:hint="eastAsia"/>
          <w:lang w:val="en-US" w:eastAsia="zh-CN"/>
        </w:rPr>
        <w:t>3.2.3 完成通知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完成通知表示服务器在接受到一个上传和下载请求处理完毕后,是否需要给指定服务发送一个HTTP POST协议的通知.可以通过配置文件配置.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3.2.3.1 上传通知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3.2.3.2 下载通知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20002"/>
      <w:r>
        <w:rPr>
          <w:rFonts w:hint="eastAsia"/>
          <w:lang w:val="en-US" w:eastAsia="zh-CN"/>
        </w:rPr>
        <w:t>四 配置说明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1127"/>
      <w:r>
        <w:rPr>
          <w:rFonts w:hint="eastAsia"/>
          <w:lang w:val="en-US" w:eastAsia="zh-CN"/>
        </w:rPr>
        <w:t>4.1 基本配置</w:t>
      </w:r>
      <w:bookmarkEnd w:id="2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nCenterPort:业务处理端口,HTTP POST处理端口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nStorageDLPort:下载端口GET 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nStorageUPPort:上传端口 PUT协议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9614"/>
      <w:r>
        <w:rPr>
          <w:rFonts w:hint="eastAsia"/>
          <w:lang w:val="en-US" w:eastAsia="zh-CN"/>
        </w:rPr>
        <w:t>4.2 最大配置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CenterThread</w:t>
      </w:r>
      <w:r>
        <w:rPr>
          <w:rFonts w:hint="eastAsia"/>
          <w:lang w:val="en-US" w:eastAsia="zh-CN"/>
        </w:rPr>
        <w:t>:业务处理线程个数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nStorageUPThread</w:t>
      </w:r>
      <w:r>
        <w:rPr>
          <w:rFonts w:hint="eastAsia"/>
          <w:lang w:val="en-US" w:eastAsia="zh-CN"/>
        </w:rPr>
        <w:t>:上传处理线程个数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nStorageDLThread</w:t>
      </w:r>
      <w:r>
        <w:rPr>
          <w:rFonts w:hint="eastAsia"/>
          <w:lang w:val="en-US" w:eastAsia="zh-CN"/>
        </w:rPr>
        <w:t>:下载处理线程个数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8838"/>
      <w:r>
        <w:rPr>
          <w:rFonts w:hint="eastAsia"/>
          <w:lang w:val="en-US" w:eastAsia="zh-CN"/>
        </w:rPr>
        <w:t>4.3 时间配置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nStorageTimeOut</w:t>
      </w:r>
      <w:r>
        <w:rPr>
          <w:rFonts w:hint="eastAsia"/>
          <w:lang w:val="en-US" w:eastAsia="zh-CN"/>
        </w:rPr>
        <w:t>:间隔多久检查一次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7763"/>
      <w:r>
        <w:rPr>
          <w:rFonts w:hint="eastAsia"/>
          <w:lang w:val="en-US" w:eastAsia="zh-CN"/>
        </w:rPr>
        <w:t>4.4 日志配置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3469"/>
      <w:r>
        <w:rPr>
          <w:rFonts w:hint="eastAsia"/>
          <w:lang w:val="en-US" w:eastAsia="zh-CN"/>
        </w:rPr>
        <w:t>4.5 数据库配置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30622"/>
      <w:r>
        <w:rPr>
          <w:rFonts w:hint="eastAsia"/>
          <w:lang w:val="en-US" w:eastAsia="zh-CN"/>
        </w:rPr>
        <w:t>4.6 存储配置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XStorage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nHashMode</w:t>
      </w:r>
      <w:r>
        <w:rPr>
          <w:rFonts w:hint="eastAsia"/>
          <w:lang w:val="en-US" w:eastAsia="zh-CN"/>
        </w:rPr>
        <w:t>:HASH算法,1MD5,2HASH1,具体值查看OPENSSL的定义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bRename</w:t>
      </w:r>
      <w:r>
        <w:rPr>
          <w:rFonts w:hint="eastAsia"/>
          <w:lang w:val="en-US" w:eastAsia="zh-CN"/>
        </w:rPr>
        <w:t>:是否自动改名和路径,对于NGINX上传的文件有效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tszHttpAddr</w:t>
      </w:r>
      <w:r>
        <w:rPr>
          <w:rFonts w:hint="eastAsia"/>
          <w:lang w:val="en-US" w:eastAsia="zh-CN"/>
        </w:rPr>
        <w:t>:本机IP地址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tszNginAddr</w:t>
      </w:r>
      <w:r>
        <w:rPr>
          <w:rFonts w:hint="eastAsia"/>
          <w:lang w:val="en-US" w:eastAsia="zh-CN"/>
        </w:rPr>
        <w:t>:NGINX服务地址,可不启用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tszFileDir</w:t>
      </w:r>
      <w:r>
        <w:rPr>
          <w:rFonts w:hint="eastAsia"/>
          <w:lang w:val="en-US" w:eastAsia="zh-CN"/>
        </w:rPr>
        <w:t>:保存的路径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3580"/>
      <w:r>
        <w:rPr>
          <w:rFonts w:hint="eastAsia"/>
          <w:lang w:val="en-US" w:eastAsia="zh-CN"/>
        </w:rPr>
        <w:t>4.7 代理配置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XProxy 配置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32751"/>
      <w:r>
        <w:rPr>
          <w:rFonts w:hint="eastAsia"/>
          <w:lang w:val="en-US" w:eastAsia="zh-CN"/>
        </w:rPr>
        <w:t>4.7.1 验证代理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XProxyAuth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bAuth:是否启用验证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tszUserList: 用户列表地址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tszAuthProxy:使用远程验证,通过HTTP POST来验证,参考3.2.1.2,如果为空表示使用本地列表,否则请填写一个HTTP地址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12526"/>
      <w:r>
        <w:rPr>
          <w:rFonts w:hint="eastAsia"/>
          <w:lang w:val="en-US" w:eastAsia="zh-CN"/>
        </w:rPr>
        <w:t>4.7.2 完成通知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XProxyPass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bUPGet</w:t>
      </w:r>
      <w:r>
        <w:rPr>
          <w:rFonts w:hint="eastAsia"/>
          <w:lang w:val="en-US" w:eastAsia="zh-CN"/>
        </w:rPr>
        <w:t>:是否启用上传完成通知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bDLGet</w:t>
      </w:r>
      <w:r>
        <w:rPr>
          <w:rFonts w:hint="eastAsia"/>
          <w:lang w:val="en-US" w:eastAsia="zh-CN"/>
        </w:rPr>
        <w:t>:是否启用下载完成通知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tszUPPass</w:t>
      </w:r>
      <w:r>
        <w:rPr>
          <w:rFonts w:hint="eastAsia"/>
          <w:lang w:val="en-US" w:eastAsia="zh-CN"/>
        </w:rPr>
        <w:t>:用户上传完成通知地址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tszDLPass</w:t>
      </w:r>
      <w:r>
        <w:rPr>
          <w:rFonts w:hint="eastAsia"/>
          <w:lang w:val="en-US" w:eastAsia="zh-CN"/>
        </w:rPr>
        <w:t>:用户下载完成通知地址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注意:配置了这个,服务将等待你的返回结果,并且根据是否是200来返回成功和失败给客户端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2374"/>
      <w:r>
        <w:rPr>
          <w:rFonts w:hint="eastAsia"/>
          <w:lang w:val="en-US" w:eastAsia="zh-CN"/>
        </w:rPr>
        <w:t>4.8 限制配置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XLimit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nMaxUPLoad</w:t>
      </w:r>
      <w:r>
        <w:rPr>
          <w:rFonts w:hint="eastAsia"/>
          <w:lang w:val="en-US" w:eastAsia="zh-CN"/>
        </w:rPr>
        <w:t>:最大上传速率.0不限制,单位字节(BYTE)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nMaxDNLoad</w:t>
      </w:r>
      <w:r>
        <w:rPr>
          <w:rFonts w:hint="eastAsia"/>
          <w:lang w:val="en-US" w:eastAsia="zh-CN"/>
        </w:rPr>
        <w:t>:最大下载速率,同上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1342"/>
      <w:r>
        <w:rPr>
          <w:rFonts w:hint="eastAsia"/>
          <w:lang w:val="en-US" w:eastAsia="zh-CN"/>
        </w:rPr>
        <w:t>4.9 版本配置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XVer</w:t>
      </w:r>
      <w:r>
        <w:rPr>
          <w:rFonts w:hint="eastAsia"/>
          <w:lang w:val="en-US" w:eastAsia="zh-CN"/>
        </w:rPr>
        <w:t xml:space="preserve"> 配置:用户显示当前版本号</w:t>
      </w:r>
    </w:p>
    <w:p>
      <w:pPr>
        <w:pStyle w:val="2"/>
        <w:rPr>
          <w:rFonts w:hint="eastAsia"/>
          <w:lang w:val="en-US" w:eastAsia="zh-CN"/>
        </w:rPr>
      </w:pPr>
      <w:bookmarkStart w:id="35" w:name="_Toc13976"/>
      <w:r>
        <w:rPr>
          <w:rFonts w:hint="eastAsia"/>
          <w:lang w:val="en-US" w:eastAsia="zh-CN"/>
        </w:rPr>
        <w:t>附录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5865"/>
      <w:r>
        <w:rPr>
          <w:rFonts w:hint="eastAsia"/>
          <w:lang w:val="en-US" w:eastAsia="zh-CN"/>
        </w:rPr>
        <w:t>附录1 类型定义</w:t>
      </w:r>
      <w:bookmarkEnd w:id="3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37" w:name="_Toc27100"/>
      <w:r>
        <w:rPr>
          <w:rFonts w:hint="eastAsia"/>
          <w:lang w:val="en-US" w:eastAsia="zh-CN"/>
        </w:rPr>
        <w:t>附录2 协议定义</w:t>
      </w:r>
      <w:bookmarkEnd w:id="3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255"/>
      <w:r>
        <w:rPr>
          <w:rFonts w:hint="eastAsia"/>
          <w:lang w:val="en-US" w:eastAsia="zh-CN"/>
        </w:rPr>
        <w:t>附录3 转换定义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只有LINUX下才有!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2198"/>
      <w:r>
        <w:rPr>
          <w:rFonts w:hint="eastAsia"/>
          <w:lang w:val="en-US" w:eastAsia="zh-CN"/>
        </w:rPr>
        <w:t>附录4 更新历史</w:t>
      </w:r>
      <w:bookmarkEnd w:id="39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90C9B"/>
    <w:rsid w:val="01892975"/>
    <w:rsid w:val="018A27A2"/>
    <w:rsid w:val="018B346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61470"/>
    <w:rsid w:val="03863D69"/>
    <w:rsid w:val="03865F0B"/>
    <w:rsid w:val="038E6150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144392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B5600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76311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4C83"/>
    <w:rsid w:val="09202CD7"/>
    <w:rsid w:val="09214990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F0C51"/>
    <w:rsid w:val="0A120404"/>
    <w:rsid w:val="0A1507CA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30C9"/>
    <w:rsid w:val="0EEF7D91"/>
    <w:rsid w:val="0EF1033D"/>
    <w:rsid w:val="0EF26DE0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53446"/>
    <w:rsid w:val="14A74B30"/>
    <w:rsid w:val="14A95716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2D3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40BAB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F58E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E5833"/>
    <w:rsid w:val="168F7C46"/>
    <w:rsid w:val="169034A1"/>
    <w:rsid w:val="1695309E"/>
    <w:rsid w:val="1697189C"/>
    <w:rsid w:val="16986550"/>
    <w:rsid w:val="169C22D7"/>
    <w:rsid w:val="169E54D3"/>
    <w:rsid w:val="169F6DBA"/>
    <w:rsid w:val="16A55C81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60E00"/>
    <w:rsid w:val="16E74588"/>
    <w:rsid w:val="16E76A12"/>
    <w:rsid w:val="16E952E7"/>
    <w:rsid w:val="16EE47F1"/>
    <w:rsid w:val="16EF735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9F4208"/>
    <w:rsid w:val="18A029B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846DF3"/>
    <w:rsid w:val="1A8A171D"/>
    <w:rsid w:val="1A8C7038"/>
    <w:rsid w:val="1A8F1E77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B6D22"/>
    <w:rsid w:val="1C0E314E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41AF5"/>
    <w:rsid w:val="1C571C60"/>
    <w:rsid w:val="1C587405"/>
    <w:rsid w:val="1C5D0629"/>
    <w:rsid w:val="1C5F0C54"/>
    <w:rsid w:val="1C6D049E"/>
    <w:rsid w:val="1C6D69D8"/>
    <w:rsid w:val="1C6F5B71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D6816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3789"/>
    <w:rsid w:val="1FA072E1"/>
    <w:rsid w:val="1FA35559"/>
    <w:rsid w:val="1FA85421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F022F9"/>
    <w:rsid w:val="1FF030CE"/>
    <w:rsid w:val="1FF22D5E"/>
    <w:rsid w:val="1FF30001"/>
    <w:rsid w:val="1FF31355"/>
    <w:rsid w:val="1FF372CB"/>
    <w:rsid w:val="1FF57A1E"/>
    <w:rsid w:val="1FF62FFA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37CF"/>
    <w:rsid w:val="209F14F1"/>
    <w:rsid w:val="209F2823"/>
    <w:rsid w:val="20A23369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67160F"/>
    <w:rsid w:val="22696EB3"/>
    <w:rsid w:val="226A61C0"/>
    <w:rsid w:val="226A7C30"/>
    <w:rsid w:val="226B65CE"/>
    <w:rsid w:val="22712E4C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135E0C"/>
    <w:rsid w:val="231550E2"/>
    <w:rsid w:val="231B7832"/>
    <w:rsid w:val="232364AD"/>
    <w:rsid w:val="23290559"/>
    <w:rsid w:val="232B650D"/>
    <w:rsid w:val="232C66DA"/>
    <w:rsid w:val="233966E9"/>
    <w:rsid w:val="233A288E"/>
    <w:rsid w:val="233A7EB8"/>
    <w:rsid w:val="233B07A3"/>
    <w:rsid w:val="233B4142"/>
    <w:rsid w:val="233E3B10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631F0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B1944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92459"/>
    <w:rsid w:val="27AA3BBB"/>
    <w:rsid w:val="27AD3C40"/>
    <w:rsid w:val="27AF2972"/>
    <w:rsid w:val="27BB2434"/>
    <w:rsid w:val="27BE6628"/>
    <w:rsid w:val="27C02F32"/>
    <w:rsid w:val="27C03EF0"/>
    <w:rsid w:val="27C21DBF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F10DE"/>
    <w:rsid w:val="28004DE2"/>
    <w:rsid w:val="28074607"/>
    <w:rsid w:val="28095AFE"/>
    <w:rsid w:val="2811477B"/>
    <w:rsid w:val="28141FA6"/>
    <w:rsid w:val="2814719E"/>
    <w:rsid w:val="28186819"/>
    <w:rsid w:val="281E2D64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452F8"/>
    <w:rsid w:val="28854C2A"/>
    <w:rsid w:val="2888433F"/>
    <w:rsid w:val="288A3AE7"/>
    <w:rsid w:val="288D4784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76403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36F70"/>
    <w:rsid w:val="29754D9C"/>
    <w:rsid w:val="297721FE"/>
    <w:rsid w:val="297D3FBB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5004C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E6080"/>
    <w:rsid w:val="2B40451A"/>
    <w:rsid w:val="2B471C4E"/>
    <w:rsid w:val="2B4A00EA"/>
    <w:rsid w:val="2B4A2234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D2198"/>
    <w:rsid w:val="2BDF7304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D27A9"/>
    <w:rsid w:val="2C4D6969"/>
    <w:rsid w:val="2C5025E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F20DC"/>
    <w:rsid w:val="2D43207C"/>
    <w:rsid w:val="2D4724B1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96D47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31E74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23F73"/>
    <w:rsid w:val="31D317D2"/>
    <w:rsid w:val="31D34DC9"/>
    <w:rsid w:val="31D42C30"/>
    <w:rsid w:val="31D548B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3461E"/>
    <w:rsid w:val="34F34837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00F31"/>
    <w:rsid w:val="35235885"/>
    <w:rsid w:val="352455FE"/>
    <w:rsid w:val="352473C5"/>
    <w:rsid w:val="3525411A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D00435"/>
    <w:rsid w:val="36D06130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0B5A4B"/>
    <w:rsid w:val="3B1003D8"/>
    <w:rsid w:val="3B1462D7"/>
    <w:rsid w:val="3B154151"/>
    <w:rsid w:val="3B185D86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C4F50"/>
    <w:rsid w:val="3DB67059"/>
    <w:rsid w:val="3DB715C7"/>
    <w:rsid w:val="3DB96542"/>
    <w:rsid w:val="3DBA1090"/>
    <w:rsid w:val="3DBA21E5"/>
    <w:rsid w:val="3DBE2262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60A3C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B0B0C"/>
    <w:rsid w:val="402F030D"/>
    <w:rsid w:val="40332A81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4FD9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46459"/>
    <w:rsid w:val="420844C0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5062"/>
    <w:rsid w:val="42844E89"/>
    <w:rsid w:val="42881261"/>
    <w:rsid w:val="428C5EB1"/>
    <w:rsid w:val="428D4327"/>
    <w:rsid w:val="42924DE8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814287"/>
    <w:rsid w:val="498B2B9A"/>
    <w:rsid w:val="498C7071"/>
    <w:rsid w:val="499152CD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1468B"/>
    <w:rsid w:val="4C175BCC"/>
    <w:rsid w:val="4C1776D8"/>
    <w:rsid w:val="4C1D682E"/>
    <w:rsid w:val="4C1E52D7"/>
    <w:rsid w:val="4C261D63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765E3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B7F2B"/>
    <w:rsid w:val="52726ADA"/>
    <w:rsid w:val="527439B1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A3192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23649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8102B"/>
    <w:rsid w:val="53D936E1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20598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850B1"/>
    <w:rsid w:val="56A937B1"/>
    <w:rsid w:val="56B21523"/>
    <w:rsid w:val="56B36E19"/>
    <w:rsid w:val="56B9493A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636E3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312C2B"/>
    <w:rsid w:val="58314444"/>
    <w:rsid w:val="5835084F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15529"/>
    <w:rsid w:val="586A7AAE"/>
    <w:rsid w:val="586B17A0"/>
    <w:rsid w:val="586C3578"/>
    <w:rsid w:val="586C3710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564A"/>
    <w:rsid w:val="58F406E4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E4238"/>
    <w:rsid w:val="590F0112"/>
    <w:rsid w:val="5915382C"/>
    <w:rsid w:val="591D79DD"/>
    <w:rsid w:val="591E2550"/>
    <w:rsid w:val="59223786"/>
    <w:rsid w:val="59230929"/>
    <w:rsid w:val="59233029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C396B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30A3C"/>
    <w:rsid w:val="5BC9191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B2019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A646C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7E65B4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F617C"/>
    <w:rsid w:val="641038B3"/>
    <w:rsid w:val="64152AE7"/>
    <w:rsid w:val="6415473C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2101F7"/>
    <w:rsid w:val="653141B3"/>
    <w:rsid w:val="65315F82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666CA"/>
    <w:rsid w:val="66D90681"/>
    <w:rsid w:val="66DA17C1"/>
    <w:rsid w:val="66DC21B6"/>
    <w:rsid w:val="66E04466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6150B"/>
    <w:rsid w:val="67580844"/>
    <w:rsid w:val="675D6BB0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416B3E"/>
    <w:rsid w:val="69430220"/>
    <w:rsid w:val="69490F09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1D85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74AF2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91FF0"/>
    <w:rsid w:val="710926CC"/>
    <w:rsid w:val="7111084A"/>
    <w:rsid w:val="71130869"/>
    <w:rsid w:val="7114290B"/>
    <w:rsid w:val="711C7675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3042A53"/>
    <w:rsid w:val="730A5F92"/>
    <w:rsid w:val="730A7CEF"/>
    <w:rsid w:val="730F5190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30C3B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47E7F"/>
    <w:rsid w:val="74A645DE"/>
    <w:rsid w:val="74A80548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A394D"/>
    <w:rsid w:val="783A7BE1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7F7790"/>
    <w:rsid w:val="7A813BC4"/>
    <w:rsid w:val="7A835FF5"/>
    <w:rsid w:val="7A86670C"/>
    <w:rsid w:val="7A8824ED"/>
    <w:rsid w:val="7A8B3BE1"/>
    <w:rsid w:val="7A8C2C01"/>
    <w:rsid w:val="7A8D7199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90AAF"/>
    <w:rsid w:val="7ADC12D9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66CC3"/>
    <w:rsid w:val="7B3A1886"/>
    <w:rsid w:val="7B4072C2"/>
    <w:rsid w:val="7B423EB7"/>
    <w:rsid w:val="7B4B7ECE"/>
    <w:rsid w:val="7B5063DF"/>
    <w:rsid w:val="7B5277BF"/>
    <w:rsid w:val="7B530648"/>
    <w:rsid w:val="7B536FDB"/>
    <w:rsid w:val="7B537519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D46D03"/>
    <w:rsid w:val="7BDD5641"/>
    <w:rsid w:val="7BE618C4"/>
    <w:rsid w:val="7BE63509"/>
    <w:rsid w:val="7BE65219"/>
    <w:rsid w:val="7BEA73A8"/>
    <w:rsid w:val="7BEF5ECB"/>
    <w:rsid w:val="7BF130C2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A420AC"/>
    <w:rsid w:val="7DA676F5"/>
    <w:rsid w:val="7DB0050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CE5064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4</TotalTime>
  <ScaleCrop>false</ScaleCrop>
  <LinksUpToDate>false</LinksUpToDate>
  <CharactersWithSpaces>86372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2021-06-23T06:29:02Z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696A429DE88F4B50B072B854CBCBC8C3</vt:lpwstr>
  </property>
</Properties>
</file>