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149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_Toc17149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_Toc32202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_Toc6293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_Toc16451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_Toc7101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_Toc29967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_Toc10454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_Toc22942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_Toc25509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_Toc9376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_Toc30623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_Toc29248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_Toc10096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_Toc22744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_Toc20773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_Toc1122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_Toc4404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_Toc26299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_Toc24499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_Toc24590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_Toc7817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_Toc21804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_Toc18860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版本配置</w:t>
          </w:r>
          <w:r>
            <w:tab/>
          </w:r>
          <w:r>
            <w:fldChar w:fldCharType="begin"/>
          </w:r>
          <w:r>
            <w:instrText xml:space="preserve"> PAGEREF _Toc11776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_Toc24588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_Toc21894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_Toc23864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_Toc30961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_Toc26057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_Toc4622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_Toc18640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_Toc29509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_Toc17254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_Toc29047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  <w:bookmarkStart w:id="50" w:name="_GoBack"/>
            <w:bookmarkEnd w:id="5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17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220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535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29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259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6451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7101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967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170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64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353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045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7741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2259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2942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5509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9430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9376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0623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9248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0096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2744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0773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22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4404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7998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6299"/>
      <w:r>
        <w:rPr>
          <w:rFonts w:hint="eastAsia"/>
          <w:lang w:val="en-US" w:eastAsia="zh-CN"/>
        </w:rPr>
        <w:t>4.1 服务器配置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830"/>
      <w:r>
        <w:rPr>
          <w:rFonts w:hint="eastAsia"/>
          <w:lang w:val="en-US" w:eastAsia="zh-CN"/>
        </w:rPr>
        <w:t>4.1.1 基本配置</w:t>
      </w:r>
      <w:bookmarkEnd w:id="2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4499"/>
      <w:r>
        <w:rPr>
          <w:rFonts w:hint="eastAsia"/>
          <w:lang w:val="en-US" w:eastAsia="zh-CN"/>
        </w:rPr>
        <w:t>4.1.2 最大配置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8035"/>
      <w:r>
        <w:rPr>
          <w:rFonts w:hint="eastAsia"/>
          <w:lang w:val="en-US" w:eastAsia="zh-CN"/>
        </w:rPr>
        <w:t>4.1.3 时间配置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4590"/>
      <w:r>
        <w:rPr>
          <w:rFonts w:hint="eastAsia"/>
          <w:lang w:val="en-US" w:eastAsia="zh-CN"/>
        </w:rPr>
        <w:t>4.1.4 日志配置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817"/>
      <w:r>
        <w:rPr>
          <w:rFonts w:hint="eastAsia"/>
          <w:lang w:val="en-US" w:eastAsia="zh-CN"/>
        </w:rPr>
        <w:t>4.1.5 数据库配置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8852"/>
      <w:r>
        <w:rPr>
          <w:rFonts w:hint="eastAsia"/>
          <w:lang w:val="en-US" w:eastAsia="zh-CN"/>
        </w:rPr>
        <w:t>4.1.6 存储配置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1804"/>
      <w:r>
        <w:rPr>
          <w:rFonts w:hint="eastAsia"/>
          <w:lang w:val="en-US" w:eastAsia="zh-CN"/>
        </w:rPr>
        <w:t>4.1.7 代理配置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860"/>
      <w:r>
        <w:rPr>
          <w:rFonts w:hint="eastAsia"/>
          <w:lang w:val="en-US" w:eastAsia="zh-CN"/>
        </w:rPr>
        <w:t>4.1.8 限制配置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1776"/>
      <w:r>
        <w:rPr>
          <w:rFonts w:hint="eastAsia"/>
          <w:lang w:val="en-US" w:eastAsia="zh-CN"/>
        </w:rPr>
        <w:t>4.1.9 版本配置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8302"/>
      <w:r>
        <w:rPr>
          <w:rFonts w:hint="eastAsia"/>
          <w:lang w:val="en-US" w:eastAsia="zh-CN"/>
        </w:rPr>
        <w:t>4.2 分布式配置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352"/>
      <w:r>
        <w:rPr>
          <w:rFonts w:hint="eastAsia"/>
          <w:lang w:val="en-US" w:eastAsia="zh-CN"/>
        </w:rPr>
        <w:t>4.2.1 基本配置</w:t>
      </w:r>
      <w:bookmarkEnd w:id="38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4588"/>
      <w:r>
        <w:rPr>
          <w:rFonts w:hint="eastAsia"/>
          <w:lang w:val="en-US" w:eastAsia="zh-CN"/>
        </w:rPr>
        <w:t>4.2.2 负载配置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1894"/>
      <w:r>
        <w:rPr>
          <w:rFonts w:hint="eastAsia"/>
          <w:lang w:val="en-US" w:eastAsia="zh-CN"/>
        </w:rPr>
        <w:t>4.2.3 负载属性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3864"/>
      <w:r>
        <w:rPr>
          <w:rFonts w:hint="eastAsia"/>
          <w:lang w:val="en-US" w:eastAsia="zh-CN"/>
        </w:rPr>
        <w:t>五 高级配置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0961"/>
      <w:r>
        <w:rPr>
          <w:rFonts w:hint="eastAsia"/>
          <w:lang w:val="en-US" w:eastAsia="zh-CN"/>
        </w:rPr>
        <w:t>5.1 分布式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3023"/>
      <w:r>
        <w:rPr>
          <w:rFonts w:hint="eastAsia"/>
          <w:lang w:val="en-US" w:eastAsia="zh-CN"/>
        </w:rPr>
        <w:t>5.1.1 网络分布式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6057"/>
      <w:r>
        <w:rPr>
          <w:rFonts w:hint="eastAsia"/>
          <w:lang w:val="en-US" w:eastAsia="zh-CN"/>
        </w:rPr>
        <w:t>5.1.2 存储分布式</w:t>
      </w:r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4622"/>
      <w:r>
        <w:rPr>
          <w:rFonts w:hint="eastAsia"/>
          <w:lang w:val="en-US" w:eastAsia="zh-CN"/>
        </w:rPr>
        <w:t>附录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8640"/>
      <w:r>
        <w:rPr>
          <w:rFonts w:hint="eastAsia"/>
          <w:lang w:val="en-US" w:eastAsia="zh-CN"/>
        </w:rPr>
        <w:t>附录1 类型定义</w:t>
      </w:r>
      <w:bookmarkEnd w:id="4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7" w:name="_Toc29509"/>
      <w:r>
        <w:rPr>
          <w:rFonts w:hint="eastAsia"/>
          <w:lang w:val="en-US" w:eastAsia="zh-CN"/>
        </w:rPr>
        <w:t>附录2 协议定义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7254"/>
      <w:r>
        <w:rPr>
          <w:rFonts w:hint="eastAsia"/>
          <w:lang w:val="en-US" w:eastAsia="zh-CN"/>
        </w:rPr>
        <w:t>附录3 转换定义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9" w:name="_Toc29047"/>
      <w:r>
        <w:rPr>
          <w:rFonts w:hint="eastAsia"/>
          <w:lang w:val="en-US" w:eastAsia="zh-CN"/>
        </w:rPr>
        <w:t>附录4 更新历史</w:t>
      </w:r>
      <w:bookmarkEnd w:id="4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2021-07-09T02:29:00Z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