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7149"/>
      <w:r>
        <w:rPr>
          <w:rFonts w:hint="eastAsia"/>
          <w:color w:val="0070C0"/>
          <w:sz w:val="44"/>
          <w:szCs w:val="44"/>
          <w:lang w:val="en-US" w:eastAsia="zh-CN"/>
        </w:rPr>
        <w:t>XEngine网络存储服务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_Toc17149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XEngine网络存储服务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_Toc17149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_Toc13175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_Toc32202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_Toc15355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_Toc6293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_Toc12596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上传接口</w:t>
          </w:r>
          <w:r>
            <w:tab/>
          </w:r>
          <w:r>
            <w:fldChar w:fldCharType="begin"/>
          </w:r>
          <w:r>
            <w:instrText xml:space="preserve"> PAGEREF _Toc16451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下载接口</w:t>
          </w:r>
          <w:r>
            <w:tab/>
          </w:r>
          <w:r>
            <w:fldChar w:fldCharType="begin"/>
          </w:r>
          <w:r>
            <w:instrText xml:space="preserve"> PAGEREF _Toc7101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管理接口</w:t>
          </w:r>
          <w:r>
            <w:tab/>
          </w:r>
          <w:r>
            <w:fldChar w:fldCharType="begin"/>
          </w:r>
          <w:r>
            <w:instrText xml:space="preserve"> PAGEREF _Toc29967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_Toc21707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_Toc9646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_Toc2353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_Toc10454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_Toc17741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_Toc12259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_Toc22942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_Toc25509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_Toc9430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_Toc9376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_Toc30623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查询协议</w:t>
          </w:r>
          <w:r>
            <w:tab/>
          </w:r>
          <w:r>
            <w:fldChar w:fldCharType="begin"/>
          </w:r>
          <w:r>
            <w:instrText xml:space="preserve"> PAGEREF _Toc29248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文件列表</w:t>
          </w:r>
          <w:r>
            <w:tab/>
          </w:r>
          <w:r>
            <w:fldChar w:fldCharType="begin"/>
          </w:r>
          <w:r>
            <w:instrText xml:space="preserve"> PAGEREF _Toc10096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三方接口</w:t>
          </w:r>
          <w:r>
            <w:tab/>
          </w:r>
          <w:r>
            <w:fldChar w:fldCharType="begin"/>
          </w:r>
          <w:r>
            <w:instrText xml:space="preserve"> PAGEREF _Toc22744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用户验证</w:t>
          </w:r>
          <w:r>
            <w:tab/>
          </w:r>
          <w:r>
            <w:fldChar w:fldCharType="begin"/>
          </w:r>
          <w:r>
            <w:instrText xml:space="preserve"> PAGEREF _Toc20773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上传代理</w:t>
          </w:r>
          <w:r>
            <w:tab/>
          </w:r>
          <w:r>
            <w:fldChar w:fldCharType="begin"/>
          </w:r>
          <w:r>
            <w:instrText xml:space="preserve"> PAGEREF _Toc1122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完成通知</w:t>
          </w:r>
          <w:r>
            <w:tab/>
          </w:r>
          <w:r>
            <w:fldChar w:fldCharType="begin"/>
          </w:r>
          <w:r>
            <w:instrText xml:space="preserve"> PAGEREF _Toc4404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_Toc17998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_Toc26299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_Toc3830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_Toc24499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_Toc8035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_Toc24590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_Toc7817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存储配置</w:t>
          </w:r>
          <w:r>
            <w:tab/>
          </w:r>
          <w:r>
            <w:fldChar w:fldCharType="begin"/>
          </w:r>
          <w:r>
            <w:instrText xml:space="preserve"> PAGEREF _Toc8852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代理配置</w:t>
          </w:r>
          <w:r>
            <w:tab/>
          </w:r>
          <w:r>
            <w:fldChar w:fldCharType="begin"/>
          </w:r>
          <w:r>
            <w:instrText xml:space="preserve"> PAGEREF _Toc21804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限制配置</w:t>
          </w:r>
          <w:r>
            <w:tab/>
          </w:r>
          <w:r>
            <w:fldChar w:fldCharType="begin"/>
          </w:r>
          <w:r>
            <w:instrText xml:space="preserve"> PAGEREF _Toc18860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版本配置</w:t>
          </w:r>
          <w:r>
            <w:tab/>
          </w:r>
          <w:r>
            <w:fldChar w:fldCharType="begin"/>
          </w:r>
          <w:r>
            <w:instrText xml:space="preserve"> PAGEREF _Toc11776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分布式配置</w:t>
          </w:r>
          <w:r>
            <w:tab/>
          </w:r>
          <w:r>
            <w:fldChar w:fldCharType="begin"/>
          </w:r>
          <w:r>
            <w:instrText xml:space="preserve"> PAGEREF _Toc18302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_Toc17352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负载配置</w:t>
          </w:r>
          <w:r>
            <w:tab/>
          </w:r>
          <w:r>
            <w:fldChar w:fldCharType="begin"/>
          </w:r>
          <w:r>
            <w:instrText xml:space="preserve"> PAGEREF _Toc24588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负载属性</w:t>
          </w:r>
          <w:r>
            <w:tab/>
          </w:r>
          <w:r>
            <w:fldChar w:fldCharType="begin"/>
          </w:r>
          <w:r>
            <w:instrText xml:space="preserve"> PAGEREF _Toc21894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_Toc23864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分布式</w:t>
          </w:r>
          <w:r>
            <w:tab/>
          </w:r>
          <w:r>
            <w:fldChar w:fldCharType="begin"/>
          </w:r>
          <w:r>
            <w:instrText xml:space="preserve"> PAGEREF _Toc30961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网络分布式</w:t>
          </w:r>
          <w:r>
            <w:tab/>
          </w:r>
          <w:r>
            <w:fldChar w:fldCharType="begin"/>
          </w:r>
          <w:r>
            <w:instrText xml:space="preserve"> PAGEREF _Toc3023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存储分布式</w:t>
          </w:r>
          <w:r>
            <w:tab/>
          </w:r>
          <w:r>
            <w:fldChar w:fldCharType="begin"/>
          </w:r>
          <w:r>
            <w:instrText xml:space="preserve"> PAGEREF _Toc26057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_Toc4622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_Toc18640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_Toc29509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_Toc17254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_Toc29047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XEngine网络存储服务文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3175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2202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5355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293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12596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采用的是HTTP协议来作为基础通信协议.上传,下载,管理接口都是HTTP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服务器启动会绑定三个端口,来作为区分上传,下载,管理.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三个端口不可以跨端口使用,每个端口做的事情是固定的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支持第三方服务接口,支持NGINX作为上传和下载引擎.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6451"/>
      <w:r>
        <w:rPr>
          <w:rFonts w:hint="eastAsia"/>
          <w:lang w:val="en-US" w:eastAsia="zh-CN"/>
        </w:rPr>
        <w:t>上传接口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上传接口采用HTTP实现,上传接口需要使用HTTP的PUT方法实现.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上传接口不需要使用form-data头字段.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上传的路径需要由用户通过接口创建或者指定.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上传的路径为PUT /dir/name HTTP/1.1 取中间的URL地址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7101"/>
      <w:r>
        <w:rPr>
          <w:rFonts w:hint="eastAsia"/>
          <w:lang w:val="en-US" w:eastAsia="zh-CN"/>
        </w:rPr>
        <w:t>下载接口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下载接口通过GET实现.可以通过查询得到NGINX的下载地址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下载的文件通过 GET /dir/name HTTP/1.1 中间的URL地址获得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9967"/>
      <w:r>
        <w:rPr>
          <w:rFonts w:hint="eastAsia"/>
          <w:lang w:val="en-US" w:eastAsia="zh-CN"/>
        </w:rPr>
        <w:t>管理接口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管理接口通过POST实现,POST可以为空的负载信息,可以带JSON作为负载信息.根据每个接口的不同,负载的内容也不同,但是都是通过JSON来实现的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管理接口需要使用 /api/type/name 固定三元组形势提供.表示API版本,API类型,API名称.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170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9646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353"/>
      <w:r>
        <w:rPr>
          <w:rFonts w:hint="eastAsia"/>
          <w:lang w:val="en-US" w:eastAsia="zh-CN"/>
        </w:rPr>
        <w:t>2.1.1 配置环境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XEngine的库目录文件地址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0454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在完成环境配置后.你可以进入代码目录.使用VS2019打开XEngine_StorageApp.sln,然后选择x86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成功后,你需要拷贝XEngine_Release下的文件到你编译的目录下.然后拷贝依赖的XEngine模块与JSONCPP模块到你的编译目录下,运行XEngine_StorageApp.exe即可.如果没有错误,你可以看到下面的界面信息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7741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12259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2942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如果没有错误,你可以在XEngine_Release目录下看到编译的XEngine_StorageApp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4150" cy="2021205"/>
            <wp:effectExtent l="0" t="0" r="1270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5509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9430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9376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XEngine:V7.14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JsonCpp:V1.9.2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30623"/>
      <w:r>
        <w:rPr>
          <w:rFonts w:hint="eastAsia"/>
          <w:lang w:val="en-US" w:eastAsia="zh-CN"/>
        </w:rPr>
        <w:t>三 接口协议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我们的接口都是POST接口协议,也就是业务端口.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9248"/>
      <w:r>
        <w:rPr>
          <w:rFonts w:hint="eastAsia"/>
          <w:lang w:val="en-US" w:eastAsia="zh-CN"/>
        </w:rPr>
        <w:t>3.1 查询协议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0096"/>
      <w:r>
        <w:rPr>
          <w:rFonts w:hint="eastAsia"/>
          <w:lang w:val="en-US" w:eastAsia="zh-CN"/>
        </w:rPr>
        <w:t>3.1.1 文件列表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查询接口:/api/query/file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负载内容:可空或者如下: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"开始时间,可NULL"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"结束时间,可NULL"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2744"/>
      <w:r>
        <w:rPr>
          <w:rFonts w:hint="eastAsia"/>
          <w:lang w:val="en-US" w:eastAsia="zh-CN"/>
        </w:rPr>
        <w:t>3.2 三方接口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三方接口是用来接入第三方服务器的接口,目前支持NGINX的nginx upload module模块上传接口以及NGINX的下载代理转发接口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0773"/>
      <w:r>
        <w:rPr>
          <w:rFonts w:hint="eastAsia"/>
          <w:lang w:val="en-US" w:eastAsia="zh-CN"/>
        </w:rPr>
        <w:t>3.2.1 用户验证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用户验证目前仅仅支持BASIC的HTTP验证.你可以通过配置我们的UserList.txt文件来实现用户验证.也可以使用HTTP PASS代理来实现验证.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本地验证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在XEngine_Config文件夹的UserList.txt里面有用户列表.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每一行代表一个用户,中间用空格分开,前面表示用户名,后面表示密码.你只需要配置这个文件即可实现HTTP 基本的验证.没有验证通过将无法继续操作.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代理验证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代理验证是由服务器发送一条HTTP POST消息给一个指定地址,返回200才表示成功,其他值表示失败.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发送的HTTP POST代理地址由用户指定,负载内容由服务器指定,负载为JSON格式,内容如下: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"lpszPostUrl"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"客户端提交的URL"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"客户端的IP地址"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如果成功,那么需要返回200.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1122"/>
      <w:r>
        <w:rPr>
          <w:rFonts w:hint="eastAsia"/>
          <w:lang w:val="en-US" w:eastAsia="zh-CN"/>
        </w:rPr>
        <w:t>3.2.2 上传代理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nginx上传是用的nginx upload module 实现的.在你所有安装配置成功后,需要使用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proxy_pass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"http://192.168.1.7:5000/Api/Event/UPFile;"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http://192.168.1.7:5000/Api/Event/UPFile;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指向我们的服务器.服务器会接受到代理转发的结果,并且返回.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4404"/>
      <w:r>
        <w:rPr>
          <w:rFonts w:hint="eastAsia"/>
          <w:lang w:val="en-US" w:eastAsia="zh-CN"/>
        </w:rPr>
        <w:t>3.2.3 完成通知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完成通知表示服务器在接受到一个上传和下载请求处理完毕后,是否需要给指定服务发送一个HTTP POST协议的通知.可以通过配置文件配置.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完成通知的内容负载是相同的,根据URL来区分,负载信息如下: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"文件HASH,可能为NULL"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"请求的客户端地址"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"nFileSize"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17998"/>
      <w:r>
        <w:rPr>
          <w:rFonts w:hint="eastAsia"/>
          <w:lang w:val="en-US" w:eastAsia="zh-CN"/>
        </w:rPr>
        <w:t>四 配置说明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6299"/>
      <w:r>
        <w:rPr>
          <w:rFonts w:hint="eastAsia"/>
          <w:lang w:val="en-US" w:eastAsia="zh-CN"/>
        </w:rPr>
        <w:t>4.1 服务器配置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3830"/>
      <w:r>
        <w:rPr>
          <w:rFonts w:hint="eastAsia"/>
          <w:lang w:val="en-US" w:eastAsia="zh-CN"/>
        </w:rPr>
        <w:t>4.1.1 基本配置</w:t>
      </w:r>
      <w:bookmarkEnd w:id="28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nCenterPort:业务处理端口,HTTP POST处理端口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nStorageDLPort:下载端口GET 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nStorageUPPort:上传端口 PUT协议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24499"/>
      <w:r>
        <w:rPr>
          <w:rFonts w:hint="eastAsia"/>
          <w:lang w:val="en-US" w:eastAsia="zh-CN"/>
        </w:rPr>
        <w:t>4.1.2 最大配置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CenterThread</w:t>
      </w:r>
      <w:r>
        <w:rPr>
          <w:rFonts w:hint="eastAsia"/>
          <w:lang w:val="en-US" w:eastAsia="zh-CN"/>
        </w:rPr>
        <w:t>:业务处理线程个数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nStorageUPThread</w:t>
      </w:r>
      <w:r>
        <w:rPr>
          <w:rFonts w:hint="eastAsia"/>
          <w:lang w:val="en-US" w:eastAsia="zh-CN"/>
        </w:rPr>
        <w:t>:上传处理线程个数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nStorageDLThread</w:t>
      </w:r>
      <w:r>
        <w:rPr>
          <w:rFonts w:hint="eastAsia"/>
          <w:lang w:val="en-US" w:eastAsia="zh-CN"/>
        </w:rPr>
        <w:t>:下载处理线程个数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8035"/>
      <w:r>
        <w:rPr>
          <w:rFonts w:hint="eastAsia"/>
          <w:lang w:val="en-US" w:eastAsia="zh-CN"/>
        </w:rPr>
        <w:t>4.1.3 时间配置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nStorageTimeOut</w:t>
      </w:r>
      <w:r>
        <w:rPr>
          <w:rFonts w:hint="eastAsia"/>
          <w:lang w:val="en-US" w:eastAsia="zh-CN"/>
        </w:rPr>
        <w:t>:间隔多久检查一次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4590"/>
      <w:r>
        <w:rPr>
          <w:rFonts w:hint="eastAsia"/>
          <w:lang w:val="en-US" w:eastAsia="zh-CN"/>
        </w:rPr>
        <w:t>4.1.4 日志配置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7817"/>
      <w:r>
        <w:rPr>
          <w:rFonts w:hint="eastAsia"/>
          <w:lang w:val="en-US" w:eastAsia="zh-CN"/>
        </w:rPr>
        <w:t>4.1.5 数据库配置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配置.支持MYSQL或者SQLITE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如果想启用P2P支持,必须在其他客户端上使用SQLITE数据库</w:t>
      </w:r>
      <w:bookmarkStart w:id="50" w:name="_GoBack"/>
      <w:bookmarkEnd w:id="50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SQLType</w:t>
      </w:r>
      <w:r>
        <w:rPr>
          <w:rFonts w:hint="eastAsia"/>
          <w:lang w:val="en-US" w:eastAsia="zh-CN"/>
        </w:rPr>
        <w:t>:数据库启用内型,0为不使用数据库,1为MYSQL,2为SQLITE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SQLFile</w:t>
      </w:r>
      <w:r>
        <w:rPr>
          <w:rFonts w:hint="eastAsia"/>
          <w:lang w:val="en-US" w:eastAsia="zh-CN"/>
        </w:rPr>
        <w:t>:类型为2有效,表示SQLITE数据库保存位置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8852"/>
      <w:r>
        <w:rPr>
          <w:rFonts w:hint="eastAsia"/>
          <w:lang w:val="en-US" w:eastAsia="zh-CN"/>
        </w:rPr>
        <w:t>4.1.6 存储配置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XStorage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nHashMode</w:t>
      </w:r>
      <w:r>
        <w:rPr>
          <w:rFonts w:hint="eastAsia"/>
          <w:lang w:val="en-US" w:eastAsia="zh-CN"/>
        </w:rPr>
        <w:t>:HASH算法,1MD5,2HASH1,具体值查看OPENSSL的定义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bRename</w:t>
      </w:r>
      <w:r>
        <w:rPr>
          <w:rFonts w:hint="eastAsia"/>
          <w:lang w:val="en-US" w:eastAsia="zh-CN"/>
        </w:rPr>
        <w:t>:是否自动改名和路径,对于NGINX上传的文件有效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tszFileDir</w:t>
      </w:r>
      <w:r>
        <w:rPr>
          <w:rFonts w:hint="eastAsia"/>
          <w:lang w:val="en-US" w:eastAsia="zh-CN"/>
        </w:rPr>
        <w:t>:保存的路径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1804"/>
      <w:r>
        <w:rPr>
          <w:rFonts w:hint="eastAsia"/>
          <w:lang w:val="en-US" w:eastAsia="zh-CN"/>
        </w:rPr>
        <w:t>4.1.7 代理配置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XProxy 配置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4.1.7.1 验证代理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XProxyAuth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bAuth:是否启用验证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tszUserList: 用户列表地址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tszAuthProxy:使用远程验证,通过HTTP POST来验证,参考3.2.1.2,如果为空表示使用本地列表,否则请填写一个HTTP地址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4.1.7.2 完成通知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XProxyPass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bUPGet</w:t>
      </w:r>
      <w:r>
        <w:rPr>
          <w:rFonts w:hint="eastAsia"/>
          <w:lang w:val="en-US" w:eastAsia="zh-CN"/>
        </w:rPr>
        <w:t>:是否启用上传完成通知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bDLGet</w:t>
      </w:r>
      <w:r>
        <w:rPr>
          <w:rFonts w:hint="eastAsia"/>
          <w:lang w:val="en-US" w:eastAsia="zh-CN"/>
        </w:rPr>
        <w:t>:是否启用下载完成通知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tszUPPass</w:t>
      </w:r>
      <w:r>
        <w:rPr>
          <w:rFonts w:hint="eastAsia"/>
          <w:lang w:val="en-US" w:eastAsia="zh-CN"/>
        </w:rPr>
        <w:t>:用户上传完成通知地址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tszDLPass</w:t>
      </w:r>
      <w:r>
        <w:rPr>
          <w:rFonts w:hint="eastAsia"/>
          <w:lang w:val="en-US" w:eastAsia="zh-CN"/>
        </w:rPr>
        <w:t>:用户下载完成通知地址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注意:配置了这个,服务将等待你的返回结果,并且根据是否是200来返回成功和失败给客户端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8860"/>
      <w:r>
        <w:rPr>
          <w:rFonts w:hint="eastAsia"/>
          <w:lang w:val="en-US" w:eastAsia="zh-CN"/>
        </w:rPr>
        <w:t>4.1.8 限制配置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XLimit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nMaxUPLoad</w:t>
      </w:r>
      <w:r>
        <w:rPr>
          <w:rFonts w:hint="eastAsia"/>
          <w:lang w:val="en-US" w:eastAsia="zh-CN"/>
        </w:rPr>
        <w:t>:最大上传速率.0不限制,单位字节(BYTE)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nMaxDNLoad</w:t>
      </w:r>
      <w:r>
        <w:rPr>
          <w:rFonts w:hint="eastAsia"/>
          <w:lang w:val="en-US" w:eastAsia="zh-CN"/>
        </w:rPr>
        <w:t>:最大下载速率,同上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1776"/>
      <w:r>
        <w:rPr>
          <w:rFonts w:hint="eastAsia"/>
          <w:lang w:val="en-US" w:eastAsia="zh-CN"/>
        </w:rPr>
        <w:t>4.1.9 版本配置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</w:t>
      </w:r>
      <w:r>
        <w:rPr>
          <w:rFonts w:hint="eastAsia"/>
          <w:lang w:val="en-US" w:eastAsia="zh-CN"/>
        </w:rPr>
        <w:t xml:space="preserve"> 配置:用户显示当前版本号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8302"/>
      <w:r>
        <w:rPr>
          <w:rFonts w:hint="eastAsia"/>
          <w:lang w:val="en-US" w:eastAsia="zh-CN"/>
        </w:rPr>
        <w:t>4.2 分布式配置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配置文件:XEngine_LBConfig.json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7352"/>
      <w:r>
        <w:rPr>
          <w:rFonts w:hint="eastAsia"/>
          <w:lang w:val="en-US" w:eastAsia="zh-CN"/>
        </w:rPr>
        <w:t>4.2.1 基本配置</w:t>
      </w:r>
      <w:bookmarkEnd w:id="38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tszIPAddr</w:t>
      </w:r>
      <w:r>
        <w:rPr>
          <w:rFonts w:hint="eastAsia"/>
          <w:lang w:val="en-US" w:eastAsia="zh-CN"/>
        </w:rPr>
        <w:t>:服务IP地址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bDistributed</w:t>
      </w:r>
      <w:r>
        <w:rPr>
          <w:rFonts w:hint="eastAsia"/>
          <w:lang w:val="en-US" w:eastAsia="zh-CN"/>
        </w:rPr>
        <w:t>:是否启用分布式,如果为0,下面的内容全不起作用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4588"/>
      <w:r>
        <w:rPr>
          <w:rFonts w:hint="eastAsia"/>
          <w:lang w:val="en-US" w:eastAsia="zh-CN"/>
        </w:rPr>
        <w:t>4.2.2 负载配置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LBConfig配置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nServerMode</w:t>
      </w:r>
      <w:r>
        <w:rPr>
          <w:rFonts w:hint="eastAsia"/>
          <w:lang w:val="en-US" w:eastAsia="zh-CN"/>
        </w:rPr>
        <w:t>:分布式服务模式,1,随机选择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1894"/>
      <w:r>
        <w:rPr>
          <w:rFonts w:hint="eastAsia"/>
          <w:lang w:val="en-US" w:eastAsia="zh-CN"/>
        </w:rPr>
        <w:t>4.2.3 负载属性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通过nUseMode来确定要均衡负载的内容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下面的内容通过重定向实现,客户端必须支持302重定向请求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nUseMode:0,使用自己,1上传.2下载,3业务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CenterAddr</w:t>
      </w:r>
      <w:r>
        <w:rPr>
          <w:rFonts w:hint="eastAsia"/>
          <w:lang w:val="en-US" w:eastAsia="zh-CN"/>
        </w:rPr>
        <w:t>:任务处理负载地址池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DownloadAddr</w:t>
      </w:r>
      <w:r>
        <w:rPr>
          <w:rFonts w:hint="eastAsia"/>
          <w:lang w:val="en-US" w:eastAsia="zh-CN"/>
        </w:rPr>
        <w:t>:下载服务地址列表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UPLoaderAddr</w:t>
      </w:r>
      <w:r>
        <w:rPr>
          <w:rFonts w:hint="eastAsia"/>
          <w:lang w:val="en-US" w:eastAsia="zh-CN"/>
        </w:rPr>
        <w:t>:上传服务地址列表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23864"/>
      <w:r>
        <w:rPr>
          <w:rFonts w:hint="eastAsia"/>
          <w:lang w:val="en-US" w:eastAsia="zh-CN"/>
        </w:rPr>
        <w:t>五 高级配置</w:t>
      </w:r>
      <w:bookmarkEnd w:id="41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30961"/>
      <w:r>
        <w:rPr>
          <w:rFonts w:hint="eastAsia"/>
          <w:lang w:val="en-US" w:eastAsia="zh-CN"/>
        </w:rPr>
        <w:t>5.1 分布式</w:t>
      </w:r>
      <w:bookmarkEnd w:id="42"/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3023"/>
      <w:r>
        <w:rPr>
          <w:rFonts w:hint="eastAsia"/>
          <w:lang w:val="en-US" w:eastAsia="zh-CN"/>
        </w:rPr>
        <w:t>5.1.1 网络分布式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分布式服务通过HTTP重定向实现,客户端必须支持302才能实现分布式协议.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通过分布式配置来处理.你可以通过数组配置一种或者多种分布式处理逻辑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在使用分布式的时候,最后的逻辑分布式配置文件一定是关闭的.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5.1.1.1 配置多个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分布式配置:LoadBalance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你可以在数组中添加多个地址指向其他服务器.这个时候,此服务器就是个分布式服务器,他不处理你指定的nUseMode业务配置.而是教给多个后端来处理.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那么后端处理就需要设置nUseMode为0关闭.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26057"/>
      <w:r>
        <w:rPr>
          <w:rFonts w:hint="eastAsia"/>
          <w:lang w:val="en-US" w:eastAsia="zh-CN"/>
        </w:rPr>
        <w:t>5.1.2 存储分布式</w:t>
      </w:r>
      <w:bookmarkEnd w:id="44"/>
    </w:p>
    <w:p>
      <w:pPr>
        <w:pStyle w:val="2"/>
        <w:rPr>
          <w:rFonts w:hint="eastAsia"/>
          <w:lang w:val="en-US" w:eastAsia="zh-CN"/>
        </w:rPr>
      </w:pPr>
      <w:bookmarkStart w:id="45" w:name="_Toc4622"/>
      <w:r>
        <w:rPr>
          <w:rFonts w:hint="eastAsia"/>
          <w:lang w:val="en-US" w:eastAsia="zh-CN"/>
        </w:rPr>
        <w:t>附录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18640"/>
      <w:r>
        <w:rPr>
          <w:rFonts w:hint="eastAsia"/>
          <w:lang w:val="en-US" w:eastAsia="zh-CN"/>
        </w:rPr>
        <w:t>附录1 类型定义</w:t>
      </w:r>
      <w:bookmarkEnd w:id="4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47" w:name="_Toc29509"/>
      <w:r>
        <w:rPr>
          <w:rFonts w:hint="eastAsia"/>
          <w:lang w:val="en-US" w:eastAsia="zh-CN"/>
        </w:rPr>
        <w:t>附录2 协议定义</w:t>
      </w:r>
      <w:bookmarkEnd w:id="4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17254"/>
      <w:r>
        <w:rPr>
          <w:rFonts w:hint="eastAsia"/>
          <w:lang w:val="en-US" w:eastAsia="zh-CN"/>
        </w:rPr>
        <w:t>附录3 转换定义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9" w:name="_Toc29047"/>
      <w:r>
        <w:rPr>
          <w:rFonts w:hint="eastAsia"/>
          <w:lang w:val="en-US" w:eastAsia="zh-CN"/>
        </w:rPr>
        <w:t>附录4 更新历史</w:t>
      </w:r>
      <w:bookmarkEnd w:id="4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3EA2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347C30"/>
    <w:rsid w:val="0135548A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1378E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135E0C"/>
    <w:rsid w:val="231550E2"/>
    <w:rsid w:val="2317074B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E0F87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A61D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6BC0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E4238"/>
    <w:rsid w:val="5915382C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2811"/>
    <w:rsid w:val="74503ADB"/>
    <w:rsid w:val="74505181"/>
    <w:rsid w:val="74535DA0"/>
    <w:rsid w:val="745838E3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20AC"/>
    <w:rsid w:val="7DA676F5"/>
    <w:rsid w:val="7DB0050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3</TotalTime>
  <ScaleCrop>false</ScaleCrop>
  <LinksUpToDate>false</LinksUpToDate>
  <CharactersWithSpaces>86372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2021-07-12T03:17:15Z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696A429DE88F4B50B072B854CBCBC8C3</vt:lpwstr>
  </property>
</Properties>
</file>