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4431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_Toc14431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_Toc14431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_Toc21426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_Toc11204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_Toc25723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流协议</w:t>
          </w:r>
          <w:r>
            <w:tab/>
          </w:r>
          <w:r>
            <w:fldChar w:fldCharType="begin"/>
          </w:r>
          <w:r>
            <w:instrText xml:space="preserve"> PAGEREF _Toc30383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推流协议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拉流协议</w:t>
          </w:r>
          <w:r>
            <w:tab/>
          </w:r>
          <w:r>
            <w:fldChar w:fldCharType="begin"/>
          </w:r>
          <w:r>
            <w:instrText xml:space="preserve"> PAGEREF _Toc3659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</w:t>
          </w:r>
          <w:r>
            <w:tab/>
          </w:r>
          <w:r>
            <w:fldChar w:fldCharType="begin"/>
          </w:r>
          <w:r>
            <w:instrText xml:space="preserve"> PAGEREF _Toc29037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_Toc14284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_Toc4372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_Toc31125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_Toc8819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_Toc4202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_Toc7622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_Toc32027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_Toc24906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_Toc9444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_Toc26005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_Toc11577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_Toc29845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_Toc20825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_Toc30849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_Toc31697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_Toc30619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_Toc27970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_Toc8874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_Toc5420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_Toc22080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_Toc14560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高级说明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GOP缓存</w:t>
          </w:r>
          <w:r>
            <w:tab/>
          </w:r>
          <w:r>
            <w:fldChar w:fldCharType="begin"/>
          </w:r>
          <w:r>
            <w:instrText xml:space="preserve"> PAGEREF _Toc14943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优先拉流</w:t>
          </w:r>
          <w:r>
            <w:tab/>
          </w:r>
          <w:r>
            <w:fldChar w:fldCharType="begin"/>
          </w:r>
          <w:r>
            <w:instrText xml:space="preserve"> PAGEREF _Toc25899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流转换</w:t>
          </w:r>
          <w:r>
            <w:tab/>
          </w:r>
          <w:r>
            <w:fldChar w:fldCharType="begin"/>
          </w:r>
          <w:r>
            <w:instrText xml:space="preserve"> PAGEREF _Toc25730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M3U8</w:t>
          </w:r>
          <w:r>
            <w:tab/>
          </w:r>
          <w:r>
            <w:fldChar w:fldCharType="begin"/>
          </w:r>
          <w:r>
            <w:instrText xml:space="preserve"> PAGEREF _Toc19001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_Toc2828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2.7.0.1001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  <w:bookmarkStart w:id="48" w:name="_GoBack"/>
            <w:bookmarkEnd w:id="48"/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142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120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79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95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286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5723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SRT推拉流不限制H264或者H265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30383"/>
      <w:r>
        <w:rPr>
          <w:rFonts w:hint="eastAsia"/>
          <w:lang w:val="en-US" w:eastAsia="zh-CN"/>
        </w:rPr>
        <w:t>流协议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5308"/>
      <w:r>
        <w:rPr>
          <w:rFonts w:hint="eastAsia"/>
          <w:lang w:val="en-US" w:eastAsia="zh-CN"/>
        </w:rPr>
        <w:t>1.2.1 推流协议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RTMP推流:</w:t>
      </w:r>
      <w:r>
        <w:rPr>
          <w:rFonts w:hint="default"/>
          <w:lang w:val="en-US" w:eastAsia="zh-CN"/>
        </w:rPr>
        <w:t>rtmp://127.0.0.1/live/qyt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SRT推流:</w:t>
      </w:r>
      <w:r>
        <w:rPr>
          <w:rFonts w:hint="default"/>
          <w:lang w:val="en-US" w:eastAsia="zh-CN"/>
        </w:rPr>
        <w:t>srt://127.0.0.1:5603?streamid=#!::h=live/qyt,m=publish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XStream推流:需要专用协议推流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JT1078推流:仅仅接受1078数据流,不处理命令,通过命令设置到我们服务器即可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659"/>
      <w:r>
        <w:rPr>
          <w:rFonts w:hint="eastAsia"/>
          <w:lang w:val="en-US" w:eastAsia="zh-CN"/>
        </w:rPr>
        <w:t>1.2.2 拉流协议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 OVER HTTP:</w:t>
      </w:r>
      <w:r>
        <w:rPr>
          <w:rFonts w:hint="default"/>
          <w:lang w:val="en-US" w:eastAsia="zh-CN"/>
        </w:rPr>
        <w:t>http://127.0.0.1:5600/api?stream=play&amp;sms=live/qyt&amp;type=flv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 OVER HTTP拉流:</w:t>
      </w:r>
      <w:r>
        <w:rPr>
          <w:rFonts w:hint="default"/>
          <w:lang w:val="en-US" w:eastAsia="zh-CN"/>
        </w:rPr>
        <w:t>http://127.0.0.1:5600/api?stream=play&amp;sms=live/qyt&amp;type=</w:t>
      </w:r>
      <w:r>
        <w:rPr>
          <w:rFonts w:hint="eastAsia"/>
          <w:lang w:val="en-US" w:eastAsia="zh-CN"/>
        </w:rPr>
        <w:t>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RTSP拉流:</w:t>
      </w:r>
      <w:r>
        <w:rPr>
          <w:rFonts w:hint="default"/>
          <w:lang w:val="en-US" w:eastAsia="zh-CN"/>
        </w:rPr>
        <w:t>rtsp://127.0.0.1:5600/api?stream=play&amp;sms=live/qyt&amp;type=rtsp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RTMP拉流:</w:t>
      </w:r>
      <w:r>
        <w:rPr>
          <w:rFonts w:hint="default"/>
          <w:lang w:val="en-US" w:eastAsia="zh-CN"/>
        </w:rPr>
        <w:t>rtmp://127.0.0.1/live/qyt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SRT拉流:</w:t>
      </w:r>
      <w:r>
        <w:rPr>
          <w:rFonts w:hint="default"/>
          <w:lang w:val="en-US" w:eastAsia="zh-CN"/>
        </w:rPr>
        <w:t>srt://127.0.0.1:5603?streamid=#!::r=live/qyt,m=request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 Over HTTP拉流:</w:t>
      </w:r>
      <w:r>
        <w:rPr>
          <w:rFonts w:hint="default"/>
          <w:lang w:val="en-US" w:eastAsia="zh-CN"/>
        </w:rPr>
        <w:t>http://127.0.0.1:5601?api?stream=play&amp;sms=live/qyt&amp;type=xstream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903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284"/>
      <w:r>
        <w:rPr>
          <w:rFonts w:hint="eastAsia"/>
          <w:lang w:val="en-US" w:eastAsia="zh-CN"/>
        </w:rPr>
        <w:t>2.1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921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372"/>
      <w:r>
        <w:rPr>
          <w:rFonts w:hint="eastAsia"/>
          <w:lang w:val="en-US" w:eastAsia="zh-CN"/>
        </w:rPr>
        <w:t>2.3 MacOS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31125"/>
      <w:r>
        <w:rPr>
          <w:rFonts w:hint="eastAsia"/>
          <w:lang w:val="en-US" w:eastAsia="zh-CN"/>
        </w:rPr>
        <w:t>三 接口协议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016"/>
      <w:bookmarkStart w:id="16" w:name="_Toc8819"/>
      <w:r>
        <w:rPr>
          <w:rFonts w:hint="eastAsia"/>
          <w:lang w:val="en-US" w:eastAsia="zh-CN"/>
        </w:rPr>
        <w:t xml:space="preserve">3.1 </w:t>
      </w:r>
      <w:bookmarkEnd w:id="15"/>
      <w:r>
        <w:rPr>
          <w:rFonts w:hint="eastAsia"/>
          <w:lang w:val="en-US" w:eastAsia="zh-CN"/>
        </w:rPr>
        <w:t>X流协议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4202"/>
      <w:r>
        <w:rPr>
          <w:rFonts w:hint="eastAsia"/>
          <w:lang w:val="en-US" w:eastAsia="zh-CN"/>
        </w:rPr>
        <w:t>3.3.1 创建流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7622"/>
      <w:r>
        <w:rPr>
          <w:rFonts w:hint="eastAsia"/>
          <w:lang w:val="en-US" w:eastAsia="zh-CN"/>
        </w:rPr>
        <w:t>3.3.2 销毁流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9" w:name="_Toc6365"/>
      <w:bookmarkStart w:id="20" w:name="_Toc32027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9"/>
      <w:r>
        <w:rPr>
          <w:rFonts w:hint="eastAsia"/>
          <w:sz w:val="32"/>
          <w:szCs w:val="32"/>
          <w:lang w:val="en-US" w:eastAsia="zh-CN"/>
        </w:rPr>
        <w:t>流</w:t>
      </w:r>
      <w:bookmarkEnd w:id="2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1" w:name="_Toc14115"/>
      <w:bookmarkStart w:id="22" w:name="_Toc2490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1"/>
      <w:bookmarkEnd w:id="22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3" w:name="_Toc9444"/>
      <w:bookmarkStart w:id="24" w:name="_Toc1153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3"/>
      <w:bookmarkEnd w:id="24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005"/>
      <w:r>
        <w:rPr>
          <w:rFonts w:hint="eastAsia"/>
          <w:lang w:val="en-US" w:eastAsia="zh-CN"/>
        </w:rPr>
        <w:t>3.2 JT1078流协议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1577"/>
      <w:r>
        <w:rPr>
          <w:rFonts w:hint="eastAsia"/>
          <w:lang w:val="en-US" w:eastAsia="zh-CN"/>
        </w:rPr>
        <w:t>3.3 GB28181流协议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845"/>
      <w:r>
        <w:rPr>
          <w:rFonts w:hint="eastAsia"/>
          <w:lang w:val="en-US" w:eastAsia="zh-CN"/>
        </w:rPr>
        <w:t>3.4 转推流协议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此协议暂时不可用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0825"/>
      <w:r>
        <w:rPr>
          <w:rFonts w:hint="eastAsia"/>
          <w:lang w:val="en-US" w:eastAsia="zh-CN"/>
        </w:rPr>
        <w:t>3.4.1 播放</w:t>
      </w:r>
      <w:bookmarkEnd w:id="2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9" w:name="_Toc14708"/>
      <w:r>
        <w:rPr>
          <w:rFonts w:hint="eastAsia"/>
          <w:lang w:val="en-US" w:eastAsia="zh-CN"/>
        </w:rPr>
        <w:t>3.4.2 停止</w:t>
      </w:r>
      <w:bookmarkEnd w:id="2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92"/>
      <w:r>
        <w:rPr>
          <w:rFonts w:hint="eastAsia"/>
          <w:lang w:val="en-US" w:eastAsia="zh-CN"/>
        </w:rPr>
        <w:t>3.4.3 列举</w:t>
      </w:r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849"/>
      <w:r>
        <w:rPr>
          <w:rFonts w:hint="eastAsia"/>
          <w:lang w:val="en-US" w:eastAsia="zh-CN"/>
        </w:rPr>
        <w:t>3.5 HTTP管理接口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697"/>
      <w:r>
        <w:rPr>
          <w:rFonts w:hint="eastAsia"/>
          <w:lang w:val="en-US" w:eastAsia="zh-CN"/>
        </w:rPr>
        <w:t>3.5.1 推流列表获取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9"/>
      <w:r>
        <w:rPr>
          <w:rFonts w:hint="eastAsia"/>
          <w:lang w:val="en-US" w:eastAsia="zh-CN"/>
        </w:rPr>
        <w:t>3.5.2 拉流列表获取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27970"/>
      <w:r>
        <w:rPr>
          <w:rFonts w:hint="eastAsia"/>
          <w:lang w:val="en-US" w:eastAsia="zh-CN"/>
        </w:rPr>
        <w:t>四 配置说明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8874"/>
      <w:r>
        <w:rPr>
          <w:rFonts w:hint="eastAsia"/>
          <w:lang w:val="en-US" w:eastAsia="zh-CN"/>
        </w:rPr>
        <w:t>4.1 服务器配置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822"/>
      <w:r>
        <w:rPr>
          <w:rFonts w:hint="eastAsia"/>
          <w:lang w:val="en-US" w:eastAsia="zh-CN"/>
        </w:rPr>
        <w:t>4.1.1 基本配置</w:t>
      </w:r>
      <w:bookmarkEnd w:id="3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5420"/>
      <w:r>
        <w:rPr>
          <w:rFonts w:hint="eastAsia"/>
          <w:lang w:val="en-US" w:eastAsia="zh-CN"/>
        </w:rPr>
        <w:t>4.1.2 最大配置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2080"/>
      <w:r>
        <w:rPr>
          <w:rFonts w:hint="eastAsia"/>
          <w:lang w:val="en-US" w:eastAsia="zh-CN"/>
        </w:rPr>
        <w:t>4.1.3 时间配置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4560"/>
      <w:r>
        <w:rPr>
          <w:rFonts w:hint="eastAsia"/>
          <w:lang w:val="en-US" w:eastAsia="zh-CN"/>
        </w:rPr>
        <w:t>4.1.4 拉流配置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RTC:是否启用RTC拉流支持,并且设置绑定的端口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SRT:是否开启SRT转流拉流支持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TS:是否开启TS OVER HTTP拉流支持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HLS:是否开启M3U8拉流支持,并且配置是否关闭后清理以及时长和路径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632"/>
      <w:r>
        <w:rPr>
          <w:rFonts w:hint="eastAsia"/>
          <w:lang w:val="en-US" w:eastAsia="zh-CN"/>
        </w:rPr>
        <w:t>4.1.5 日志配置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7414"/>
      <w:r>
        <w:rPr>
          <w:rFonts w:hint="eastAsia"/>
          <w:lang w:val="en-US" w:eastAsia="zh-CN"/>
        </w:rPr>
        <w:t>五 高级说明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943"/>
      <w:r>
        <w:rPr>
          <w:rFonts w:hint="eastAsia"/>
          <w:lang w:val="en-US" w:eastAsia="zh-CN"/>
        </w:rPr>
        <w:t>5.1 GOP缓存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GOP缓存目前并不支持,所以在客户端拉流播放的时候会出现黑屏或者花屏问题,当遇到I帧后就可以正常播放了.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也就是说目前是没有延迟的.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GOP缓冲将在以后实现.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5899"/>
      <w:r>
        <w:rPr>
          <w:rFonts w:hint="eastAsia"/>
          <w:lang w:val="en-US" w:eastAsia="zh-CN"/>
        </w:rPr>
        <w:t>5.2 优先拉流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目前不支持流不存在的情况下拉流.将在以后实现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5730"/>
      <w:r>
        <w:rPr>
          <w:rFonts w:hint="eastAsia"/>
          <w:lang w:val="en-US" w:eastAsia="zh-CN"/>
        </w:rPr>
        <w:t>5.3 流转换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流转换作为XStream的核心功能之一,其意义重大,他可以把推流的SRT,XSTREAM,RTMP等流协议转换为其他拉流协议,比如他们都可以转为XStream,RTMP,Srt,HTTP-FLV等等,方便用户处理推拉流端协议限制的问题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9001"/>
      <w:r>
        <w:rPr>
          <w:rFonts w:hint="eastAsia"/>
          <w:lang w:val="en-US" w:eastAsia="zh-CN"/>
        </w:rPr>
        <w:t>5.4 M3U8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目前流媒体服务器暂时不支持直接拉M3U8,仅仅支持转换,大家可以使用第三方工具,比如NGINX来拉流.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时长设置为15秒不一定是15秒,关键看关键帧位置,一般可能会延长个几秒</w:t>
      </w:r>
    </w:p>
    <w:p>
      <w:pPr>
        <w:pStyle w:val="2"/>
        <w:rPr>
          <w:rFonts w:hint="eastAsia"/>
          <w:lang w:val="en-US" w:eastAsia="zh-CN"/>
        </w:rPr>
      </w:pPr>
      <w:bookmarkStart w:id="46" w:name="_Toc1294"/>
      <w:r>
        <w:rPr>
          <w:rFonts w:hint="eastAsia"/>
          <w:lang w:val="en-US" w:eastAsia="zh-CN"/>
        </w:rPr>
        <w:t>附录</w:t>
      </w:r>
      <w:bookmarkEnd w:id="46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7" w:name="_Toc2828"/>
      <w:r>
        <w:rPr>
          <w:rFonts w:hint="eastAsia"/>
          <w:lang w:val="en-US" w:eastAsia="zh-CN"/>
        </w:rPr>
        <w:t>附录 更新历史</w:t>
      </w:r>
      <w:bookmarkEnd w:id="4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120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2F2E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9D8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3995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36AFF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7E6D6A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57D7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93C18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0522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24A8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36BD0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AD47F6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124A3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87C79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A2B3A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6206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05B7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6583B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3F1AA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03EC8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73DA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20FDA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2E1DCF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54D3D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41821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C70F0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17F11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943BD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E4066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216FF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B17D0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E2D85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C4DD5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86DD3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0EE3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C668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14BB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367F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9796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B2A0F"/>
    <w:rsid w:val="236E0751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8346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86217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5321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6FD1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9F78B6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16192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42E08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20488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06FD1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32938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8E375F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E5EA9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2CD8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314E0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24D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112E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D332F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3738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5542A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22D9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6E2E01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D477E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62A80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BFF5F92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0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9E1B4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47121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35E0E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0D58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7773B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14BFD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A0ED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53CC0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5C6678"/>
    <w:rsid w:val="446217B4"/>
    <w:rsid w:val="44627226"/>
    <w:rsid w:val="44642CCF"/>
    <w:rsid w:val="4464552C"/>
    <w:rsid w:val="446457AF"/>
    <w:rsid w:val="4466189F"/>
    <w:rsid w:val="44685D60"/>
    <w:rsid w:val="446E556C"/>
    <w:rsid w:val="44727049"/>
    <w:rsid w:val="44735770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A7CB3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214E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4C1D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2233C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0BC3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94E4E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203D5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85BA5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44073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310A1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218B6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19E6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6689F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D0E97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06A4E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46370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461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47DBA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C02E5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124D9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0BC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B234B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71CEC"/>
    <w:rsid w:val="59A81F9F"/>
    <w:rsid w:val="59B03CF8"/>
    <w:rsid w:val="59B10B44"/>
    <w:rsid w:val="59B30690"/>
    <w:rsid w:val="59B470DD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671C2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05C7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AF5613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70FAB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022A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142EE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56859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90953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A2B60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442C4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73576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C3B47"/>
    <w:rsid w:val="63622F9D"/>
    <w:rsid w:val="63626C6E"/>
    <w:rsid w:val="636514D7"/>
    <w:rsid w:val="63653CF8"/>
    <w:rsid w:val="6366298A"/>
    <w:rsid w:val="6368000E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D4E41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2D3D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2E1513"/>
    <w:rsid w:val="653010BB"/>
    <w:rsid w:val="653141B3"/>
    <w:rsid w:val="65315F82"/>
    <w:rsid w:val="653535AD"/>
    <w:rsid w:val="65374274"/>
    <w:rsid w:val="65380AD3"/>
    <w:rsid w:val="653B2BC7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7731E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07B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5507D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1DA4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9742E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A452A"/>
    <w:rsid w:val="6B2E6BA9"/>
    <w:rsid w:val="6B301415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77E57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BF67A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6456A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676D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B20DB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0FC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A73BE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D3A7A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07769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2652D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745E3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3DA1"/>
    <w:rsid w:val="7BB653C7"/>
    <w:rsid w:val="7BB666BE"/>
    <w:rsid w:val="7BBB6243"/>
    <w:rsid w:val="7BBC02FB"/>
    <w:rsid w:val="7BBF1419"/>
    <w:rsid w:val="7BBF2A6D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E1C08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6F401F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0785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3</TotalTime>
  <ScaleCrop>false</ScaleCrop>
  <LinksUpToDate>false</LinksUpToDate>
  <CharactersWithSpaces>7600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2024-04-15T02:57:14Z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