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numPr>
          <w:ilvl w:val="0"/>
          <w:numId w:val="0"/>
        </w:numPr>
        <w:ind w:left="359" w:left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numPr>
          <w:ilvl w:val="0"/>
          <w:numId w:val="3"/>
        </w:numPr>
        <w:ind w:firstLineChars="0"/>
        <w:rPr>
          <w:rFonts w:hint="eastAsia" w:ascii="Courier New" w:hAnsi="Courier New" w:eastAsiaTheme="minorEastAsia" w:cstheme="minorBidi"/>
          <w:color w:val="000000"/>
          <w:kern w:val="2"/>
          <w:sz w:val="24"/>
          <w:szCs w:val="22"/>
          <w:highlight w:val="white"/>
          <w:lang w:val="en-US" w:eastAsia="zh-CN" w:bidi="ar-SA"/>
        </w:rPr>
      </w:pPr>
      <w:r>
        <w:rPr>
          <w:rFonts w:hint="eastAsia" w:ascii="Courier New" w:hAnsi="Courier New" w:eastAsiaTheme="minorEastAsia" w:cstheme="minorBidi"/>
          <w:color w:val="000000"/>
          <w:kern w:val="2"/>
          <w:sz w:val="24"/>
          <w:szCs w:val="22"/>
          <w:highlight w:val="white"/>
          <w:lang w:val="en-US" w:eastAsia="zh-CN" w:bidi="ar-SA"/>
        </w:rPr>
        <w:t>/tjxm/WebContent/static/js/common/tablelist.js</w:t>
      </w:r>
    </w:p>
    <w:p>
      <w:pPr>
        <w:pStyle w:val="17"/>
        <w:widowControl w:val="0"/>
        <w:numPr>
          <w:ilvl w:val="0"/>
          <w:numId w:val="0"/>
        </w:numPr>
        <w:jc w:val="both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59475" cy="2068195"/>
            <wp:effectExtent l="0" t="0" r="3175" b="825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2068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17"/>
        <w:ind w:left="360" w:firstLine="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29行添加代码如下：</w:t>
      </w:r>
    </w:p>
    <w:p>
      <w:pPr>
        <w:spacing w:beforeLines="0" w:afterLines="0"/>
        <w:jc w:val="left"/>
        <w:rPr>
          <w:rFonts w:hint="eastAsia" w:ascii="Courier New" w:hAnsi="Courier New"/>
          <w:sz w:val="24"/>
        </w:rPr>
      </w:pPr>
      <w:r>
        <w:rPr>
          <w:rFonts w:hint="eastAsia" w:ascii="Courier New" w:hAnsi="Courier New"/>
          <w:color w:val="000000"/>
          <w:sz w:val="24"/>
          <w:highlight w:val="white"/>
        </w:rPr>
        <w:t xml:space="preserve">method : </w:t>
      </w:r>
      <w:r>
        <w:rPr>
          <w:rFonts w:hint="eastAsia" w:ascii="Courier New" w:hAnsi="Courier New"/>
          <w:color w:val="2A00FF"/>
          <w:sz w:val="24"/>
          <w:highlight w:val="white"/>
        </w:rPr>
        <w:t>'get'</w:t>
      </w:r>
      <w:r>
        <w:rPr>
          <w:rFonts w:hint="eastAsia" w:ascii="Courier New" w:hAnsi="Courier New"/>
          <w:color w:val="000000"/>
          <w:sz w:val="24"/>
          <w:highlight w:val="white"/>
        </w:rPr>
        <w:t>,</w:t>
      </w:r>
    </w:p>
    <w:p>
      <w:pPr>
        <w:pStyle w:val="17"/>
        <w:ind w:left="0" w:leftChars="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="Courier New" w:hAnsi="Courier New"/>
          <w:color w:val="000000"/>
          <w:sz w:val="24"/>
        </w:rPr>
        <w:t>contentType:</w:t>
      </w:r>
      <w:r>
        <w:rPr>
          <w:rFonts w:hint="eastAsia" w:ascii="Courier New" w:hAnsi="Courier New"/>
          <w:color w:val="2A00FF"/>
          <w:sz w:val="24"/>
        </w:rPr>
        <w:t>'application/json'</w:t>
      </w:r>
      <w:r>
        <w:rPr>
          <w:rFonts w:hint="eastAsia" w:ascii="Courier New" w:hAnsi="Courier New"/>
          <w:color w:val="000000"/>
          <w:sz w:val="24"/>
        </w:rPr>
        <w:t>,</w:t>
      </w: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检查资源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051685"/>
            <wp:effectExtent l="0" t="0" r="1206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I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检查系统角色与资源的绑定关系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2089785"/>
            <wp:effectExtent l="0" t="0" r="317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2403475"/>
            <wp:effectExtent l="0" t="0" r="17145" b="158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</w:p>
    <w:p/>
    <w:p>
      <w:pPr>
        <w:pStyle w:val="3"/>
      </w:pPr>
      <w:r>
        <w:t>功能自查</w:t>
      </w:r>
    </w:p>
    <w:p>
      <w:pPr>
        <w:numPr>
          <w:ilvl w:val="0"/>
          <w:numId w:val="8"/>
        </w:numPr>
        <w:ind w:left="420"/>
        <w:rPr>
          <w:rFonts w:hint="eastAsia" w:ascii="Courier New" w:hAnsi="Courier New"/>
          <w:sz w:val="24"/>
          <w:highlight w:val="white"/>
        </w:rPr>
      </w:pPr>
      <w:r>
        <w:rPr>
          <w:rFonts w:hint="eastAsia" w:ascii="Courier New" w:hAnsi="Courier New"/>
          <w:sz w:val="24"/>
          <w:highlight w:val="white"/>
        </w:rPr>
        <w:t>会议管理新增【会议申请情况】，给会议组织人员查看审批通过的会议申请的进度，例如：服务保障情况、会议通知反馈情况、起草会议通知、排座等功能；</w:t>
      </w:r>
    </w:p>
    <w:p>
      <w:pPr>
        <w:numPr>
          <w:numId w:val="0"/>
        </w:numPr>
        <w:ind w:firstLine="420" w:firstLineChars="0"/>
        <w:rPr>
          <w:rFonts w:hint="eastAsia" w:ascii="Courier New" w:hAnsi="Courier New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b/>
          <w:bCs/>
          <w:sz w:val="24"/>
          <w:highlight w:val="white"/>
          <w:lang w:val="en-US" w:eastAsia="zh-CN"/>
        </w:rPr>
        <w:t>特别说明</w:t>
      </w:r>
      <w:r>
        <w:rPr>
          <w:rFonts w:hint="eastAsia" w:ascii="Courier New" w:hAnsi="Courier New"/>
          <w:sz w:val="24"/>
          <w:highlight w:val="white"/>
          <w:lang w:val="en-US" w:eastAsia="zh-CN"/>
        </w:rPr>
        <w:t>:原来的会议组织人员起草会议申请后，在【会议通知】中起草会议通知，在【会务服务通知】中查看会务服务提供情况；现在优化为：会议组织人员在【会议申请情况】中查看审批通过的会议，列表有起草会议通知、查看会务服务反馈情况、会议通知反馈情况、排座等功能，集中查看会议申请信息，进一步简化了来回切换模块的步骤。</w:t>
      </w:r>
    </w:p>
    <w:p>
      <w:pPr>
        <w:numPr>
          <w:numId w:val="0"/>
        </w:numPr>
        <w:ind w:firstLine="420" w:firstLineChars="0"/>
        <w:rPr>
          <w:rFonts w:hint="eastAsia" w:ascii="Courier New" w:hAnsi="Courier New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b/>
          <w:bCs/>
          <w:sz w:val="24"/>
          <w:highlight w:val="white"/>
          <w:lang w:val="en-US" w:eastAsia="zh-CN"/>
        </w:rPr>
        <w:t>自查说明</w:t>
      </w:r>
      <w:r>
        <w:rPr>
          <w:rFonts w:hint="eastAsia" w:ascii="Courier New" w:hAnsi="Courier New"/>
          <w:sz w:val="24"/>
          <w:highlight w:val="white"/>
          <w:lang w:val="en-US" w:eastAsia="zh-CN"/>
        </w:rPr>
        <w:t>：起草会议申请，审批通过后，在【会议申请情况】中进行操作；</w:t>
      </w:r>
    </w:p>
    <w:p>
      <w:pPr>
        <w:numPr>
          <w:ilvl w:val="0"/>
          <w:numId w:val="8"/>
        </w:numPr>
        <w:ind w:left="420" w:leftChars="0" w:firstLine="0" w:firstLineChars="0"/>
        <w:rPr>
          <w:rFonts w:hint="eastAsia" w:ascii="Courier New" w:hAnsi="Courier New"/>
          <w:sz w:val="24"/>
          <w:highlight w:val="white"/>
        </w:rPr>
      </w:pPr>
      <w:r>
        <w:rPr>
          <w:rFonts w:hint="eastAsia" w:ascii="Courier New" w:hAnsi="Courier New"/>
          <w:sz w:val="24"/>
          <w:highlight w:val="white"/>
        </w:rPr>
        <w:t>【会议安排一览】中操作列添加起草会议通知按钮；</w:t>
      </w:r>
    </w:p>
    <w:p>
      <w:pPr>
        <w:numPr>
          <w:numId w:val="0"/>
        </w:numPr>
        <w:ind w:firstLine="420" w:firstLineChars="0"/>
        <w:rPr>
          <w:rFonts w:hint="eastAsia" w:ascii="Courier New" w:hAnsi="Courier New"/>
          <w:sz w:val="24"/>
          <w:highlight w:val="white"/>
          <w:lang w:val="en-US" w:eastAsia="zh-CN"/>
        </w:rPr>
      </w:pPr>
      <w:bookmarkStart w:id="0" w:name="_GoBack"/>
      <w:bookmarkEnd w:id="0"/>
      <w:r>
        <w:rPr>
          <w:rFonts w:hint="eastAsia" w:ascii="Courier New" w:hAnsi="Courier New"/>
          <w:b/>
          <w:bCs/>
          <w:sz w:val="24"/>
          <w:highlight w:val="white"/>
          <w:lang w:val="en-US" w:eastAsia="zh-CN"/>
        </w:rPr>
        <w:t>特别说明</w:t>
      </w:r>
      <w:r>
        <w:rPr>
          <w:rFonts w:hint="eastAsia" w:ascii="Courier New" w:hAnsi="Courier New"/>
          <w:sz w:val="24"/>
          <w:highlight w:val="white"/>
          <w:lang w:val="en-US" w:eastAsia="zh-CN"/>
        </w:rPr>
        <w:t>：会议管理员手工录入会议申请后，可以直接在列表上起草会议通知；</w:t>
      </w:r>
    </w:p>
    <w:p>
      <w:pPr>
        <w:numPr>
          <w:ilvl w:val="0"/>
          <w:numId w:val="8"/>
        </w:numPr>
        <w:ind w:left="420" w:leftChars="0" w:firstLine="0" w:firstLineChars="0"/>
        <w:rPr>
          <w:rFonts w:hint="default" w:ascii="Courier New" w:hAnsi="Courier New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sz w:val="24"/>
          <w:highlight w:val="white"/>
        </w:rPr>
        <w:t>考勤管理中【查询统计】优化查询速度</w:t>
      </w:r>
      <w:r>
        <w:rPr>
          <w:rFonts w:hint="eastAsia" w:ascii="Courier New" w:hAnsi="Courier New"/>
          <w:sz w:val="24"/>
          <w:highlight w:val="white"/>
          <w:lang w:eastAsia="zh-CN"/>
        </w:rPr>
        <w:t>，</w:t>
      </w:r>
      <w:r>
        <w:rPr>
          <w:rFonts w:hint="eastAsia" w:ascii="Courier New" w:hAnsi="Courier New"/>
          <w:sz w:val="24"/>
          <w:highlight w:val="white"/>
          <w:lang w:val="en-US" w:eastAsia="zh-CN"/>
        </w:rPr>
        <w:t>接近5-6秒</w:t>
      </w:r>
      <w:r>
        <w:rPr>
          <w:rFonts w:hint="eastAsia" w:ascii="Courier New" w:hAnsi="Courier New"/>
          <w:sz w:val="24"/>
          <w:highlight w:val="white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684F6C"/>
    <w:multiLevelType w:val="singleLevel"/>
    <w:tmpl w:val="CF684F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0B001D"/>
    <w:multiLevelType w:val="singleLevel"/>
    <w:tmpl w:val="5C0B00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5F50A63"/>
    <w:rsid w:val="064A2AE2"/>
    <w:rsid w:val="06B31438"/>
    <w:rsid w:val="075C1212"/>
    <w:rsid w:val="07A124C5"/>
    <w:rsid w:val="0817792C"/>
    <w:rsid w:val="0B2E0854"/>
    <w:rsid w:val="0B5B6C07"/>
    <w:rsid w:val="0BEA2DA9"/>
    <w:rsid w:val="0CE31037"/>
    <w:rsid w:val="0D4635BB"/>
    <w:rsid w:val="0D9A5E74"/>
    <w:rsid w:val="0DEE6ED5"/>
    <w:rsid w:val="0E067019"/>
    <w:rsid w:val="0EAF1B25"/>
    <w:rsid w:val="0F345E2E"/>
    <w:rsid w:val="0FC30CEC"/>
    <w:rsid w:val="0FE831B5"/>
    <w:rsid w:val="10BC3D08"/>
    <w:rsid w:val="11B248AE"/>
    <w:rsid w:val="11C21FBA"/>
    <w:rsid w:val="11DE5A6F"/>
    <w:rsid w:val="12E32007"/>
    <w:rsid w:val="13037DE4"/>
    <w:rsid w:val="13885FEB"/>
    <w:rsid w:val="143129DA"/>
    <w:rsid w:val="14CE225F"/>
    <w:rsid w:val="14CF6858"/>
    <w:rsid w:val="15151439"/>
    <w:rsid w:val="15C24BFE"/>
    <w:rsid w:val="15C87100"/>
    <w:rsid w:val="16037E62"/>
    <w:rsid w:val="169A6EE1"/>
    <w:rsid w:val="16F9433D"/>
    <w:rsid w:val="17383D0D"/>
    <w:rsid w:val="18127F03"/>
    <w:rsid w:val="189A0107"/>
    <w:rsid w:val="19BA4E90"/>
    <w:rsid w:val="1AD113C2"/>
    <w:rsid w:val="1B372BFA"/>
    <w:rsid w:val="1B88696C"/>
    <w:rsid w:val="1B9B5244"/>
    <w:rsid w:val="1D1764E8"/>
    <w:rsid w:val="1D7F6D32"/>
    <w:rsid w:val="1DE009DE"/>
    <w:rsid w:val="1ECE1D67"/>
    <w:rsid w:val="1FEA4AA6"/>
    <w:rsid w:val="20132FF7"/>
    <w:rsid w:val="204D397E"/>
    <w:rsid w:val="20CD687E"/>
    <w:rsid w:val="21FA3713"/>
    <w:rsid w:val="2270205C"/>
    <w:rsid w:val="22C61067"/>
    <w:rsid w:val="22D522C0"/>
    <w:rsid w:val="236A7A00"/>
    <w:rsid w:val="238C6834"/>
    <w:rsid w:val="239A7268"/>
    <w:rsid w:val="264247E4"/>
    <w:rsid w:val="26E42502"/>
    <w:rsid w:val="27F24C4E"/>
    <w:rsid w:val="2963278C"/>
    <w:rsid w:val="2A3D2278"/>
    <w:rsid w:val="2B504BD1"/>
    <w:rsid w:val="2C21093F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05F5715"/>
    <w:rsid w:val="322762EB"/>
    <w:rsid w:val="32363B4A"/>
    <w:rsid w:val="3249080D"/>
    <w:rsid w:val="33402763"/>
    <w:rsid w:val="33F843D1"/>
    <w:rsid w:val="342E7D23"/>
    <w:rsid w:val="348F7C20"/>
    <w:rsid w:val="36951CC7"/>
    <w:rsid w:val="378E76EF"/>
    <w:rsid w:val="39BF082C"/>
    <w:rsid w:val="3B2F2A81"/>
    <w:rsid w:val="3B524D2C"/>
    <w:rsid w:val="3C826621"/>
    <w:rsid w:val="3D0B411F"/>
    <w:rsid w:val="3D12215D"/>
    <w:rsid w:val="3DA32515"/>
    <w:rsid w:val="3DD337C4"/>
    <w:rsid w:val="3E153B7F"/>
    <w:rsid w:val="3E3901B8"/>
    <w:rsid w:val="3E8734F2"/>
    <w:rsid w:val="3F1D69B5"/>
    <w:rsid w:val="3F1E4314"/>
    <w:rsid w:val="40062437"/>
    <w:rsid w:val="406F49BA"/>
    <w:rsid w:val="418D718F"/>
    <w:rsid w:val="41B26608"/>
    <w:rsid w:val="41B7223F"/>
    <w:rsid w:val="41E86C72"/>
    <w:rsid w:val="43411271"/>
    <w:rsid w:val="44EE6203"/>
    <w:rsid w:val="46C22FC0"/>
    <w:rsid w:val="477D3736"/>
    <w:rsid w:val="47C72C54"/>
    <w:rsid w:val="482D1D95"/>
    <w:rsid w:val="485C6C90"/>
    <w:rsid w:val="49AE177E"/>
    <w:rsid w:val="4A0E1772"/>
    <w:rsid w:val="4AD97CBC"/>
    <w:rsid w:val="4B0932FD"/>
    <w:rsid w:val="4B8B0F86"/>
    <w:rsid w:val="4C2758F8"/>
    <w:rsid w:val="4D8C6EC9"/>
    <w:rsid w:val="4DAC6C0F"/>
    <w:rsid w:val="4DAE4E70"/>
    <w:rsid w:val="4E4A4D50"/>
    <w:rsid w:val="4E520385"/>
    <w:rsid w:val="4FE65486"/>
    <w:rsid w:val="50963D63"/>
    <w:rsid w:val="51AB17DE"/>
    <w:rsid w:val="522D6422"/>
    <w:rsid w:val="52744C49"/>
    <w:rsid w:val="53227C59"/>
    <w:rsid w:val="545139A3"/>
    <w:rsid w:val="54CD4546"/>
    <w:rsid w:val="5516264E"/>
    <w:rsid w:val="55AF2B1D"/>
    <w:rsid w:val="57C96FE1"/>
    <w:rsid w:val="58B16FD9"/>
    <w:rsid w:val="59812230"/>
    <w:rsid w:val="59E2361C"/>
    <w:rsid w:val="5B3749B8"/>
    <w:rsid w:val="5B8A1C57"/>
    <w:rsid w:val="5BD15910"/>
    <w:rsid w:val="5CC1497A"/>
    <w:rsid w:val="5D483922"/>
    <w:rsid w:val="5D861507"/>
    <w:rsid w:val="5DB031F0"/>
    <w:rsid w:val="5E195169"/>
    <w:rsid w:val="5E354375"/>
    <w:rsid w:val="5E463022"/>
    <w:rsid w:val="5E665C7C"/>
    <w:rsid w:val="5EA4348C"/>
    <w:rsid w:val="607A1BCE"/>
    <w:rsid w:val="61883474"/>
    <w:rsid w:val="62310510"/>
    <w:rsid w:val="628102DC"/>
    <w:rsid w:val="62873914"/>
    <w:rsid w:val="62BC4DC4"/>
    <w:rsid w:val="62FB72CB"/>
    <w:rsid w:val="63562C92"/>
    <w:rsid w:val="6475040D"/>
    <w:rsid w:val="6579750C"/>
    <w:rsid w:val="663D5A99"/>
    <w:rsid w:val="6657773E"/>
    <w:rsid w:val="66856A44"/>
    <w:rsid w:val="66C14A8B"/>
    <w:rsid w:val="671007A6"/>
    <w:rsid w:val="67D374FD"/>
    <w:rsid w:val="6A2B4F54"/>
    <w:rsid w:val="6A58200A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DD5AE8"/>
    <w:rsid w:val="714A0F07"/>
    <w:rsid w:val="7236487F"/>
    <w:rsid w:val="72407363"/>
    <w:rsid w:val="726C2709"/>
    <w:rsid w:val="72920FA9"/>
    <w:rsid w:val="72A413B2"/>
    <w:rsid w:val="73517D9F"/>
    <w:rsid w:val="73CF7704"/>
    <w:rsid w:val="768D4EFD"/>
    <w:rsid w:val="76995644"/>
    <w:rsid w:val="76D95108"/>
    <w:rsid w:val="771034EE"/>
    <w:rsid w:val="77497780"/>
    <w:rsid w:val="786E30A6"/>
    <w:rsid w:val="79E46186"/>
    <w:rsid w:val="7A110192"/>
    <w:rsid w:val="7A1B1F3A"/>
    <w:rsid w:val="7A7D79E3"/>
    <w:rsid w:val="7AED5137"/>
    <w:rsid w:val="7B916FEE"/>
    <w:rsid w:val="7BB42C6D"/>
    <w:rsid w:val="7BCB7986"/>
    <w:rsid w:val="7BCC254D"/>
    <w:rsid w:val="7C2B378B"/>
    <w:rsid w:val="7CCC177A"/>
    <w:rsid w:val="7CE45058"/>
    <w:rsid w:val="7D850A82"/>
    <w:rsid w:val="7DD06DBD"/>
    <w:rsid w:val="7E5B0BC4"/>
    <w:rsid w:val="7E6B111D"/>
    <w:rsid w:val="7EA113EB"/>
    <w:rsid w:val="7EFE6845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25</TotalTime>
  <ScaleCrop>false</ScaleCrop>
  <LinksUpToDate>false</LinksUpToDate>
  <CharactersWithSpaces>470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2019-04-17T08:32:54Z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