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8"/>
        <w:tblW w:w="8523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85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8523" w:type="dxa"/>
            <w:vAlign w:val="top"/>
          </w:tcPr>
          <w:p>
            <w:pPr>
              <w:pStyle w:val="10"/>
              <w:ind w:firstLine="382"/>
              <w:jc w:val="right"/>
              <w:rPr>
                <w:rFonts w:ascii="Cambria" w:hAnsi="Cambria"/>
                <w:caps/>
              </w:rPr>
            </w:pPr>
            <w:r>
              <w:rPr>
                <w:rFonts w:hint="eastAsia" w:ascii="Cambria" w:hAnsi="Cambria"/>
                <w:caps/>
              </w:rPr>
              <w:t xml:space="preserve">                                      </w:t>
            </w:r>
            <w:r>
              <w:rPr>
                <w:rFonts w:ascii="Calibri" w:hAnsi="Calibri" w:eastAsia="宋体" w:cs="Times New Roman"/>
                <w:b/>
                <w:kern w:val="0"/>
                <w:sz w:val="22"/>
                <w:szCs w:val="22"/>
                <w:lang w:val="en-US" w:eastAsia="zh-CN" w:bidi="ar-SA"/>
              </w:rPr>
              <w:pict>
                <v:shape id="图片 21" o:spid="_x0000_s1028" type="#_x0000_t75" style="height:108pt;width:231.7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4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  <w:r>
              <w:rPr>
                <w:rFonts w:hint="eastAsia" w:ascii="Cambria" w:hAnsi="Cambria"/>
                <w:caps/>
              </w:rPr>
              <w:t xml:space="preserve">             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8523" w:type="dxa"/>
            <w:tcBorders>
              <w:top w:val="single" w:color="4F81BD" w:sz="4" w:space="0"/>
            </w:tcBorders>
            <w:vAlign w:val="center"/>
          </w:tcPr>
          <w:p>
            <w:pPr>
              <w:pStyle w:val="10"/>
              <w:ind w:firstLine="842"/>
              <w:jc w:val="center"/>
              <w:rPr>
                <w:rFonts w:ascii="Cambria" w:hAnsi="Cambria"/>
                <w:b/>
                <w:sz w:val="84"/>
                <w:szCs w:val="84"/>
              </w:rPr>
            </w:pPr>
            <w:r>
              <w:rPr>
                <w:rFonts w:hint="eastAsia" w:ascii="Cambria" w:hAnsi="Cambria"/>
                <w:b/>
                <w:sz w:val="84"/>
                <w:szCs w:val="84"/>
              </w:rPr>
              <w:t xml:space="preserve">         使用手册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8523" w:type="dxa"/>
            <w:vAlign w:val="center"/>
          </w:tcPr>
          <w:p>
            <w:pPr>
              <w:pStyle w:val="10"/>
              <w:jc w:val="center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8523" w:type="dxa"/>
            <w:vAlign w:val="center"/>
          </w:tcPr>
          <w:p>
            <w:pPr>
              <w:pStyle w:val="10"/>
              <w:ind w:firstLine="383"/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8523" w:type="dxa"/>
            <w:vAlign w:val="center"/>
          </w:tcPr>
          <w:p>
            <w:pPr>
              <w:pStyle w:val="10"/>
              <w:ind w:firstLine="383"/>
              <w:jc w:val="center"/>
              <w:rPr>
                <w:b/>
                <w:bCs/>
              </w:rPr>
            </w:pPr>
          </w:p>
        </w:tc>
      </w:tr>
    </w:tbl>
    <w:p/>
    <w:p>
      <w:pPr>
        <w:ind w:firstLine="986" w:firstLineChars="196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HS5300</w:t>
      </w:r>
    </w:p>
    <w:p>
      <w:pPr>
        <w:ind w:firstLine="986" w:firstLineChars="196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三相标准电能表</w:t>
      </w:r>
    </w:p>
    <w:tbl>
      <w:tblPr>
        <w:tblStyle w:val="8"/>
        <w:tblpPr w:leftFromText="187" w:rightFromText="187" w:horzAnchor="margin" w:tblpXSpec="center" w:tblpYSpec="bottom"/>
        <w:tblW w:w="85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85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523" w:type="dxa"/>
            <w:vAlign w:val="top"/>
          </w:tcPr>
          <w:p>
            <w:pPr>
              <w:pStyle w:val="10"/>
              <w:ind w:firstLine="2654" w:firstLineChars="882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浙江盛迪科技股份有限公司</w:t>
            </w:r>
          </w:p>
          <w:p>
            <w:pPr>
              <w:autoSpaceDE w:val="0"/>
              <w:autoSpaceDN w:val="0"/>
              <w:adjustRightInd w:val="0"/>
              <w:ind w:right="750" w:firstLine="1622" w:firstLineChars="539"/>
              <w:jc w:val="left"/>
              <w:rPr>
                <w:rFonts w:ascii="»ªÎÄÖÐËÎ" w:hAnsi="»ªÎÄÖÐËÎ" w:cs="»ªÎÄÖÐËÎ"/>
                <w:kern w:val="0"/>
                <w:sz w:val="20"/>
                <w:szCs w:val="20"/>
              </w:rPr>
            </w:pPr>
            <w:r>
              <w:rPr>
                <w:rFonts w:hint="eastAsia" w:ascii="»ªÎÄÖÐËÎ" w:hAnsi="»ªÎÄÖÐËÎ" w:cs="»ªÎÄÖÐËÎ"/>
                <w:kern w:val="0"/>
                <w:sz w:val="32"/>
                <w:szCs w:val="32"/>
              </w:rPr>
              <w:t xml:space="preserve">ZHEJIANG </w:t>
            </w:r>
            <w:r>
              <w:rPr>
                <w:rFonts w:ascii="»ªÎÄÖÐËÎ" w:hAnsi="»ªÎÄÖÐËÎ" w:cs="»ªÎÄÖÐËÎ"/>
                <w:kern w:val="0"/>
                <w:sz w:val="32"/>
                <w:szCs w:val="32"/>
              </w:rPr>
              <w:t>S</w:t>
            </w:r>
            <w:r>
              <w:rPr>
                <w:rFonts w:hint="eastAsia" w:ascii="»ªÎÄÖÐËÎ" w:hAnsi="»ªÎÄÖÐËÎ" w:cs="»ªÎÄÖÐËÎ"/>
                <w:kern w:val="0"/>
                <w:sz w:val="32"/>
                <w:szCs w:val="32"/>
              </w:rPr>
              <w:t>HENG</w:t>
            </w:r>
            <w:r>
              <w:rPr>
                <w:rFonts w:ascii="»ªÎÄÖÐËÎ" w:hAnsi="»ªÎÄÖÐËÎ" w:cs="»ªÎÄÖÐËÎ"/>
                <w:kern w:val="0"/>
                <w:sz w:val="32"/>
                <w:szCs w:val="32"/>
              </w:rPr>
              <w:t>D</w:t>
            </w:r>
            <w:r>
              <w:rPr>
                <w:rFonts w:hint="eastAsia" w:ascii="»ªÎÄÖÐËÎ" w:hAnsi="»ªÎÄÖÐËÎ" w:cs="»ªÎÄÖÐËÎ"/>
                <w:kern w:val="0"/>
                <w:sz w:val="32"/>
                <w:szCs w:val="32"/>
              </w:rPr>
              <w:t>I</w:t>
            </w:r>
            <w:r>
              <w:rPr>
                <w:rFonts w:ascii="»ªÎÄÖÐËÎ" w:hAnsi="»ªÎÄÖÐËÎ" w:cs="»ªÎÄÖÐËÎ"/>
                <w:kern w:val="0"/>
                <w:sz w:val="32"/>
                <w:szCs w:val="32"/>
              </w:rPr>
              <w:t xml:space="preserve"> T</w:t>
            </w:r>
            <w:r>
              <w:rPr>
                <w:rFonts w:hint="eastAsia" w:ascii="»ªÎÄÖÐËÎ" w:hAnsi="»ªÎÄÖÐËÎ" w:cs="»ªÎÄÖÐËÎ"/>
                <w:kern w:val="0"/>
                <w:sz w:val="32"/>
                <w:szCs w:val="32"/>
              </w:rPr>
              <w:t>ECHNOLOGY INC.</w:t>
            </w:r>
          </w:p>
          <w:p>
            <w:pPr>
              <w:pStyle w:val="10"/>
            </w:pPr>
          </w:p>
        </w:tc>
      </w:tr>
    </w:tbl>
    <w:p/>
    <w:p>
      <w:pPr>
        <w:widowControl/>
        <w:jc w:val="left"/>
        <w:rPr>
          <w:rFonts w:ascii="仿宋_GB2312" w:hAnsi="宋体" w:eastAsia="仿宋_GB2312"/>
          <w:b/>
          <w:bCs/>
          <w:sz w:val="32"/>
        </w:rPr>
      </w:pPr>
    </w:p>
    <w:p>
      <w:pPr>
        <w:rPr>
          <w:rFonts w:ascii="仿宋_GB2312" w:hAnsi="宋体" w:eastAsia="仿宋_GB2312"/>
          <w:b/>
          <w:bCs/>
          <w:sz w:val="32"/>
        </w:rPr>
      </w:pPr>
    </w:p>
    <w:p>
      <w:pPr>
        <w:rPr>
          <w:rFonts w:ascii="仿宋_GB2312" w:hAnsi="宋体" w:eastAsia="仿宋_GB2312"/>
          <w:b/>
          <w:bCs/>
          <w:sz w:val="32"/>
        </w:rPr>
      </w:pPr>
    </w:p>
    <w:p>
      <w:pPr>
        <w:rPr>
          <w:rFonts w:ascii="仿宋_GB2312" w:hAnsi="宋体" w:eastAsia="仿宋_GB2312"/>
          <w:b/>
          <w:bCs/>
          <w:sz w:val="32"/>
        </w:rPr>
      </w:pPr>
    </w:p>
    <w:p>
      <w:pPr>
        <w:rPr>
          <w:rFonts w:ascii="仿宋_GB2312" w:hAnsi="宋体" w:eastAsia="仿宋_GB2312"/>
          <w:b/>
          <w:bCs/>
          <w:sz w:val="32"/>
        </w:rPr>
      </w:pPr>
    </w:p>
    <w:p>
      <w:pPr>
        <w:rPr>
          <w:rFonts w:ascii="仿宋_GB2312" w:hAnsi="宋体" w:eastAsia="仿宋_GB2312"/>
          <w:b/>
          <w:bCs/>
          <w:sz w:val="32"/>
        </w:rPr>
      </w:pPr>
    </w:p>
    <w:p>
      <w:pPr>
        <w:rPr>
          <w:rFonts w:ascii="仿宋_GB2312" w:hAnsi="宋体" w:eastAsia="仿宋_GB2312"/>
          <w:b/>
          <w:bCs/>
          <w:sz w:val="32"/>
        </w:rPr>
      </w:pPr>
    </w:p>
    <w:p>
      <w:pPr>
        <w:jc w:val="center"/>
        <w:rPr>
          <w:rFonts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目  录</w:t>
      </w:r>
    </w:p>
    <w:p>
      <w:pPr>
        <w:jc w:val="center"/>
        <w:rPr>
          <w:rFonts w:ascii="仿宋_GB2312" w:eastAsia="仿宋_GB2312"/>
          <w:sz w:val="52"/>
          <w:szCs w:val="52"/>
        </w:rPr>
      </w:pP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line id="直接连接符 30" o:spid="_x0000_s1029" style="position:absolute;left:0;margin-left:66.85pt;margin-top:19.6pt;height:0.05pt;width:248.85pt;rotation:0f;z-index:251661312;" o:ole="f" fillcolor="#FFFFFF" filled="f" o:preferrelative="t" stroked="t" coordsize="21600,21600">
            <v:fill on="f" color2="#FFFFFF" focus="0%"/>
            <v:stroke color="#000000" color2="#FFFFFF" joinstyle="round" dashstyle="1 1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hint="eastAsia" w:ascii="宋体" w:hAnsi="宋体"/>
          <w:b/>
          <w:bCs/>
          <w:sz w:val="36"/>
        </w:rPr>
        <w:t>1、简介</w:t>
      </w:r>
      <w:r>
        <w:rPr>
          <w:rFonts w:hint="eastAsia" w:ascii="宋体" w:hAnsi="宋体"/>
          <w:b/>
          <w:bCs/>
          <w:sz w:val="36"/>
        </w:rPr>
        <w:tab/>
      </w:r>
      <w:r>
        <w:rPr>
          <w:rFonts w:hint="eastAsia" w:ascii="宋体" w:hAnsi="宋体"/>
          <w:b/>
          <w:bCs/>
          <w:sz w:val="36"/>
        </w:rPr>
        <w:t>1</w:t>
      </w: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line id="直接连接符 29" o:spid="_x0000_s1030" style="position:absolute;left:0;margin-left:143.25pt;margin-top:17.35pt;height:0.05pt;width:177.75pt;rotation:0f;z-index:251662336;" o:ole="f" fillcolor="#FFFFFF" filled="f" o:preferrelative="t" stroked="t" coordsize="21600,21600">
            <v:fill on="f" color2="#FFFFFF" focus="0%"/>
            <v:stroke color="#000000" color2="#FFFFFF" joinstyle="round" dashstyle="1 1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hint="eastAsia" w:ascii="宋体" w:hAnsi="宋体"/>
          <w:b/>
          <w:bCs/>
          <w:sz w:val="36"/>
        </w:rPr>
        <w:t>2、主要技术指标</w:t>
      </w:r>
      <w:r>
        <w:rPr>
          <w:rFonts w:hint="eastAsia" w:ascii="宋体" w:hAnsi="宋体"/>
          <w:b/>
          <w:bCs/>
          <w:sz w:val="36"/>
        </w:rPr>
        <w:tab/>
      </w:r>
      <w:r>
        <w:rPr>
          <w:rFonts w:hint="eastAsia" w:ascii="宋体" w:hAnsi="宋体"/>
          <w:b/>
          <w:bCs/>
          <w:sz w:val="36"/>
        </w:rPr>
        <w:t>1</w:t>
      </w: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line id="直接连接符 28" o:spid="_x0000_s1031" style="position:absolute;left:0;margin-left:191pt;margin-top:22.25pt;height:0.05pt;width:130.35pt;rotation:0f;z-index:251663360;" o:ole="f" fillcolor="#FFFFFF" filled="f" o:preferrelative="t" stroked="t" coordsize="21600,21600">
            <v:fill on="f" color2="#FFFFFF" focus="0%"/>
            <v:stroke color="#000000" color2="#FFFFFF" joinstyle="round" dashstyle="1 1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hint="eastAsia" w:ascii="宋体" w:hAnsi="宋体"/>
          <w:b/>
          <w:bCs/>
          <w:sz w:val="36"/>
        </w:rPr>
        <w:t>3、前面板、后面板布置</w:t>
      </w:r>
      <w:r>
        <w:rPr>
          <w:rFonts w:hint="eastAsia" w:ascii="宋体" w:hAnsi="宋体"/>
          <w:b/>
          <w:bCs/>
          <w:sz w:val="36"/>
        </w:rPr>
        <w:tab/>
      </w:r>
      <w:r>
        <w:rPr>
          <w:rFonts w:hint="eastAsia" w:ascii="宋体" w:hAnsi="宋体"/>
          <w:b/>
          <w:bCs/>
          <w:sz w:val="36"/>
        </w:rPr>
        <w:t>4</w:t>
      </w: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line id="直接连接符 27" o:spid="_x0000_s1032" style="position:absolute;left:0;margin-left:143.25pt;margin-top:20pt;height:0.05pt;width:171.9pt;rotation:0f;z-index:251664384;" o:ole="f" fillcolor="#FFFFFF" filled="f" o:preferrelative="t" stroked="t" coordsize="21600,21600">
            <v:fill on="f" color2="#FFFFFF" focus="0%"/>
            <v:stroke color="#000000" color2="#FFFFFF" joinstyle="round" dashstyle="1 1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hint="eastAsia" w:ascii="宋体" w:hAnsi="宋体"/>
          <w:b/>
          <w:bCs/>
          <w:sz w:val="36"/>
        </w:rPr>
        <w:t>4、键盘操作说明</w:t>
      </w:r>
      <w:r>
        <w:rPr>
          <w:rFonts w:hint="eastAsia" w:ascii="宋体" w:hAnsi="宋体"/>
          <w:b/>
          <w:bCs/>
          <w:position w:val="60"/>
          <w:sz w:val="36"/>
        </w:rPr>
        <w:tab/>
      </w:r>
      <w:r>
        <w:rPr>
          <w:rFonts w:hint="eastAsia" w:ascii="宋体" w:hAnsi="宋体"/>
          <w:b/>
          <w:bCs/>
          <w:sz w:val="36"/>
        </w:rPr>
        <w:t>6</w:t>
      </w: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line id="直接连接符 26" o:spid="_x0000_s1033" style="position:absolute;left:0;margin-left:124.15pt;margin-top:17.75pt;height:0.05pt;width:191pt;rotation:0f;z-index:251665408;" o:ole="f" fillcolor="#FFFFFF" filled="f" o:preferrelative="t" stroked="t" coordsize="21600,21600">
            <v:fill on="f" color2="#FFFFFF" focus="0%"/>
            <v:stroke color="#000000" color2="#FFFFFF" joinstyle="round" dashstyle="1 1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hint="eastAsia" w:ascii="宋体" w:hAnsi="宋体"/>
          <w:b/>
          <w:bCs/>
          <w:sz w:val="36"/>
        </w:rPr>
        <w:t>5、通讯口说明</w:t>
      </w:r>
      <w:r>
        <w:rPr>
          <w:rFonts w:hint="eastAsia" w:ascii="宋体" w:hAnsi="宋体"/>
          <w:b/>
          <w:bCs/>
          <w:sz w:val="36"/>
        </w:rPr>
        <w:tab/>
      </w:r>
      <w:r>
        <w:rPr>
          <w:rFonts w:hint="eastAsia" w:ascii="宋体" w:hAnsi="宋体"/>
          <w:b/>
          <w:bCs/>
          <w:sz w:val="36"/>
        </w:rPr>
        <w:t>14</w:t>
      </w: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line id="直接连接符 25" o:spid="_x0000_s1034" style="position:absolute;left:0;margin-left:105.05pt;margin-top:22.65pt;height:0.05pt;width:213.3pt;rotation:0f;z-index:251666432;" o:ole="f" fillcolor="#FFFFFF" filled="f" o:preferrelative="t" stroked="t" coordsize="21600,21600">
            <v:fill on="f" color2="#FFFFFF" focus="0%"/>
            <v:stroke color="#000000" color2="#FFFFFF" joinstyle="round" dashstyle="1 1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hint="eastAsia" w:ascii="宋体" w:hAnsi="宋体"/>
          <w:b/>
          <w:bCs/>
          <w:sz w:val="36"/>
        </w:rPr>
        <w:t>6、仪器配套</w:t>
      </w:r>
      <w:r>
        <w:rPr>
          <w:rFonts w:hint="eastAsia" w:ascii="宋体" w:hAnsi="宋体"/>
          <w:b/>
          <w:bCs/>
          <w:sz w:val="36"/>
        </w:rPr>
        <w:tab/>
      </w:r>
      <w:r>
        <w:rPr>
          <w:rFonts w:hint="eastAsia" w:ascii="宋体" w:hAnsi="宋体"/>
          <w:b/>
          <w:bCs/>
          <w:sz w:val="36"/>
        </w:rPr>
        <w:t>19</w:t>
      </w: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line id="直接连接符 40" o:spid="_x0000_s1035" style="position:absolute;left:0;margin-left:66.75pt;margin-top:22.5pt;height:0.05pt;width:251.55pt;rotation:0f;z-index:251667456;" o:ole="f" fillcolor="#FFFFFF" filled="f" o:preferrelative="t" stroked="t" coordsize="21600,21600">
            <v:fill on="f" color2="#FFFFFF" focus="0%"/>
            <v:stroke color="#000000" color2="#FFFFFF" joinstyle="round" dashstyle="1 1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hint="eastAsia" w:ascii="宋体" w:hAnsi="宋体"/>
          <w:b/>
          <w:bCs/>
          <w:sz w:val="36"/>
        </w:rPr>
        <w:t>7、附录</w:t>
      </w:r>
      <w:r>
        <w:rPr>
          <w:rFonts w:hint="eastAsia" w:ascii="宋体" w:hAnsi="宋体"/>
          <w:b/>
          <w:bCs/>
          <w:sz w:val="36"/>
        </w:rPr>
        <w:tab/>
      </w:r>
      <w:r>
        <w:rPr>
          <w:rFonts w:hint="eastAsia" w:ascii="宋体" w:hAnsi="宋体"/>
          <w:b/>
          <w:bCs/>
          <w:sz w:val="36"/>
        </w:rPr>
        <w:t>20</w:t>
      </w: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</w:pP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</w:pPr>
    </w:p>
    <w:p>
      <w:pPr>
        <w:tabs>
          <w:tab w:val="left" w:pos="6465"/>
        </w:tabs>
        <w:spacing w:line="60" w:lineRule="auto"/>
        <w:rPr>
          <w:rFonts w:ascii="宋体" w:hAnsi="宋体"/>
          <w:b/>
          <w:bCs/>
          <w:sz w:val="36"/>
        </w:rPr>
        <w:sectPr>
          <w:footerReference r:id="rId4" w:type="default"/>
          <w:footerReference r:id="rId5" w:type="even"/>
          <w:pgSz w:w="11907" w:h="16840"/>
          <w:pgMar w:top="1440" w:right="1800" w:bottom="1440" w:left="1800" w:header="851" w:footer="992" w:gutter="0"/>
          <w:pgNumType w:start="1"/>
          <w:cols w:space="720" w:num="1"/>
          <w:titlePg/>
          <w:docGrid w:type="linesAndChars" w:linePitch="480" w:charSpace="-3907"/>
        </w:sectPr>
      </w:pPr>
      <w:r>
        <w:rPr>
          <w:rFonts w:hint="eastAsia" w:ascii="宋体" w:hAnsi="宋体"/>
          <w:b/>
          <w:bCs/>
          <w:sz w:val="36"/>
        </w:rPr>
        <w:tab/>
      </w:r>
    </w:p>
    <w:p>
      <w:pPr>
        <w:ind w:left="360"/>
        <w:rPr>
          <w:rFonts w:ascii="宋体" w:hAnsi="宋体"/>
          <w:b/>
          <w:bCs/>
          <w:sz w:val="32"/>
        </w:rPr>
      </w:pPr>
    </w:p>
    <w:p>
      <w:pPr>
        <w:ind w:left="360"/>
        <w:rPr>
          <w:rFonts w:ascii="宋体" w:hAnsi="宋体"/>
          <w:b/>
          <w:bCs/>
          <w:sz w:val="32"/>
        </w:rPr>
      </w:pPr>
      <w:r>
        <w:rPr>
          <w:rFonts w:ascii="宋体" w:hAnsi="宋体"/>
          <w:b/>
          <w:bCs/>
          <w:sz w:val="32"/>
        </w:rPr>
        <w:t>1</w:t>
      </w:r>
      <w:r>
        <w:rPr>
          <w:rFonts w:hint="eastAsia" w:ascii="宋体" w:hAnsi="宋体"/>
          <w:b/>
          <w:bCs/>
          <w:sz w:val="32"/>
        </w:rPr>
        <w:t>.简介</w:t>
      </w:r>
      <w:r>
        <w:rPr>
          <w:rFonts w:ascii="宋体" w:hAnsi="宋体"/>
          <w:b/>
          <w:bCs/>
          <w:sz w:val="32"/>
        </w:rPr>
        <w:t xml:space="preserve"> </w:t>
      </w:r>
    </w:p>
    <w:p>
      <w:pPr>
        <w:ind w:left="325" w:leftChars="170" w:firstLine="442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HS-5300是一种三相标准电能表，主要用于校验电能表，同时可用于校准精密电流源和精密电压源。HS5300以模数转换（ADC）为测量原理，对被测电压和电流进行采样，内部的数字信号处理单元（DSP）控制模数转换，并读取采样得到的数据，然后进行计算。</w:t>
      </w:r>
    </w:p>
    <w:p>
      <w:pPr>
        <w:ind w:firstLine="442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通过配备的RS232接口，可以将HS5300接入计算机控制系统，实现自动测量。</w:t>
      </w:r>
    </w:p>
    <w:p>
      <w:pPr>
        <w:ind w:firstLine="442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电压范围：30V</w:t>
      </w:r>
      <w:r>
        <w:rPr>
          <w:rFonts w:ascii="宋体" w:hAnsi="宋体"/>
          <w:sz w:val="24"/>
        </w:rPr>
        <w:t>…</w:t>
      </w:r>
      <w:r>
        <w:rPr>
          <w:rFonts w:hint="eastAsia" w:ascii="宋体" w:hAnsi="宋体"/>
          <w:sz w:val="24"/>
        </w:rPr>
        <w:t>500V。</w:t>
      </w:r>
    </w:p>
    <w:p>
      <w:pPr>
        <w:ind w:firstLine="442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电流范围：10mA</w:t>
      </w:r>
      <w:r>
        <w:rPr>
          <w:rFonts w:ascii="宋体" w:hAnsi="宋体"/>
          <w:sz w:val="24"/>
        </w:rPr>
        <w:t>…</w:t>
      </w:r>
      <w:r>
        <w:rPr>
          <w:rFonts w:hint="eastAsia" w:ascii="宋体" w:hAnsi="宋体"/>
          <w:sz w:val="24"/>
        </w:rPr>
        <w:t>120A。</w:t>
      </w:r>
    </w:p>
    <w:p>
      <w:pPr>
        <w:ind w:firstLine="442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测量信号频率：40Hz</w:t>
      </w:r>
      <w:r>
        <w:rPr>
          <w:rFonts w:ascii="宋体" w:hAnsi="宋体"/>
          <w:sz w:val="24"/>
        </w:rPr>
        <w:t>…</w:t>
      </w:r>
      <w:r>
        <w:rPr>
          <w:rFonts w:hint="eastAsia" w:ascii="宋体" w:hAnsi="宋体"/>
          <w:sz w:val="24"/>
        </w:rPr>
        <w:t>70Hz。</w:t>
      </w:r>
    </w:p>
    <w:p>
      <w:pPr>
        <w:ind w:firstLine="442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HS5300的基本测量准确度为0.05%。</w:t>
      </w:r>
    </w:p>
    <w:p>
      <w:pPr>
        <w:ind w:firstLine="262" w:firstLineChars="10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主要特点  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kern w:val="24"/>
          <w:sz w:val="24"/>
        </w:rPr>
      </w:pPr>
      <w:r>
        <w:rPr>
          <w:rFonts w:hint="eastAsia" w:ascii="宋体" w:hAnsi="宋体"/>
          <w:kern w:val="24"/>
          <w:sz w:val="24"/>
        </w:rPr>
        <w:t>测量范围宽，电压为30V—500V，电流为10mA—120A。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kern w:val="24"/>
          <w:sz w:val="24"/>
        </w:rPr>
      </w:pPr>
      <w:r>
        <w:rPr>
          <w:rFonts w:hint="eastAsia" w:ascii="宋体" w:hAnsi="宋体"/>
          <w:kern w:val="24"/>
          <w:sz w:val="24"/>
        </w:rPr>
        <w:t>很好的长期稳定性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kern w:val="24"/>
          <w:sz w:val="24"/>
        </w:rPr>
      </w:pPr>
      <w:r>
        <w:rPr>
          <w:rFonts w:hint="eastAsia" w:ascii="宋体" w:hAnsi="宋体"/>
          <w:kern w:val="24"/>
          <w:sz w:val="24"/>
        </w:rPr>
        <w:t>可以接入其它的计算机系统，实现自动测量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kern w:val="24"/>
          <w:sz w:val="24"/>
        </w:rPr>
      </w:pPr>
      <w:r>
        <w:rPr>
          <w:rFonts w:hint="eastAsia" w:ascii="宋体" w:hAnsi="宋体"/>
          <w:kern w:val="24"/>
          <w:sz w:val="24"/>
        </w:rPr>
        <w:t>通过六路模数转换，同时进行数据采集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kern w:val="24"/>
          <w:sz w:val="24"/>
        </w:rPr>
      </w:pPr>
      <w:r>
        <w:rPr>
          <w:rFonts w:hint="eastAsia" w:ascii="宋体" w:hAnsi="宋体"/>
          <w:kern w:val="24"/>
          <w:sz w:val="24"/>
        </w:rPr>
        <w:t>谐波检测至32次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kern w:val="24"/>
          <w:sz w:val="24"/>
        </w:rPr>
      </w:pPr>
      <w:r>
        <w:rPr>
          <w:rFonts w:hint="eastAsia" w:ascii="宋体" w:hAnsi="宋体"/>
          <w:spacing w:val="16"/>
          <w:sz w:val="24"/>
        </w:rPr>
        <w:t>测量功能强，具有三相四线有功，三相三线有功，三相四线正弦无功，三相三线正弦无功，90</w:t>
      </w:r>
      <w:r>
        <w:rPr>
          <w:rFonts w:ascii="宋体" w:hAnsi="宋体"/>
          <w:spacing w:val="-16"/>
          <w:position w:val="6"/>
          <w:sz w:val="24"/>
          <w:vertAlign w:val="superscript"/>
        </w:rPr>
        <w:t>o</w:t>
      </w:r>
      <w:r>
        <w:rPr>
          <w:rFonts w:hint="eastAsia" w:ascii="宋体" w:hAnsi="宋体"/>
          <w:sz w:val="24"/>
        </w:rPr>
        <w:t>跨相无功，</w:t>
      </w:r>
      <w:r>
        <w:rPr>
          <w:rFonts w:hint="eastAsia" w:ascii="宋体" w:hAnsi="宋体"/>
          <w:spacing w:val="16"/>
          <w:sz w:val="24"/>
        </w:rPr>
        <w:t>60</w:t>
      </w:r>
      <w:r>
        <w:rPr>
          <w:rFonts w:ascii="宋体" w:hAnsi="宋体"/>
          <w:spacing w:val="-16"/>
          <w:position w:val="6"/>
          <w:sz w:val="24"/>
          <w:vertAlign w:val="superscript"/>
        </w:rPr>
        <w:t>o</w:t>
      </w:r>
      <w:r>
        <w:rPr>
          <w:rFonts w:hint="eastAsia" w:ascii="宋体" w:hAnsi="宋体"/>
          <w:sz w:val="24"/>
        </w:rPr>
        <w:t>移相无功，视在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kern w:val="24"/>
          <w:sz w:val="24"/>
        </w:rPr>
      </w:pPr>
      <w:r>
        <w:rPr>
          <w:rFonts w:hint="eastAsia" w:ascii="宋体" w:hAnsi="宋体"/>
          <w:sz w:val="24"/>
        </w:rPr>
        <w:t xml:space="preserve">操作方便，仪表显示屏下方设置5个操作键，操作键与显示器的提示符号直接对应，可方便地进行菜单式操作   </w:t>
      </w:r>
    </w:p>
    <w:p>
      <w:pPr>
        <w:pStyle w:val="9"/>
        <w:ind w:left="840" w:firstLine="0" w:firstLineChars="0"/>
        <w:rPr>
          <w:rFonts w:ascii="宋体" w:hAnsi="宋体"/>
          <w:kern w:val="24"/>
          <w:sz w:val="24"/>
        </w:rPr>
      </w:pPr>
      <w:r>
        <w:rPr>
          <w:rFonts w:hint="eastAsia" w:ascii="宋体" w:hAnsi="宋体"/>
          <w:sz w:val="24"/>
        </w:rPr>
        <w:t xml:space="preserve">            </w:t>
      </w:r>
    </w:p>
    <w:p>
      <w:pPr>
        <w:ind w:left="360"/>
        <w:rPr>
          <w:rFonts w:ascii="宋体" w:hAnsi="宋体"/>
          <w:b/>
          <w:bCs/>
          <w:sz w:val="32"/>
        </w:rPr>
      </w:pPr>
      <w:r>
        <w:rPr>
          <w:rFonts w:hint="eastAsia" w:ascii="宋体" w:hAnsi="宋体"/>
          <w:b/>
          <w:bCs/>
          <w:sz w:val="32"/>
        </w:rPr>
        <w:t>2.主要技术指标</w:t>
      </w:r>
    </w:p>
    <w:p>
      <w:pPr>
        <w:pStyle w:val="9"/>
        <w:numPr>
          <w:ilvl w:val="1"/>
          <w:numId w:val="2"/>
        </w:numPr>
        <w:ind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输入特性</w:t>
      </w:r>
    </w:p>
    <w:p>
      <w:pPr>
        <w:ind w:left="517" w:leftChars="271" w:firstLine="442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电压输入：</w:t>
      </w:r>
    </w:p>
    <w:p>
      <w:pPr>
        <w:ind w:firstLine="1191" w:firstLineChars="539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输入范围（V）: 30—500</w:t>
      </w:r>
    </w:p>
    <w:p>
      <w:pPr>
        <w:ind w:left="361" w:leftChars="189" w:firstLine="804" w:firstLineChars="36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切换量程（V）: 60、120、240、480</w:t>
      </w:r>
    </w:p>
    <w:p>
      <w:pPr>
        <w:ind w:left="361" w:leftChars="189" w:firstLine="804" w:firstLineChars="36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过载能力（V）: 600</w:t>
      </w:r>
    </w:p>
    <w:p>
      <w:pPr>
        <w:ind w:left="361" w:leftChars="189" w:firstLine="804" w:firstLineChars="36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输入负载    ≤1</w:t>
      </w:r>
      <w:r>
        <w:rPr>
          <w:rFonts w:ascii="宋体" w:hAnsi="宋体"/>
          <w:sz w:val="24"/>
        </w:rPr>
        <w:t>mA  (480V)</w:t>
      </w:r>
    </w:p>
    <w:p>
      <w:pPr>
        <w:pStyle w:val="9"/>
        <w:ind w:left="840" w:firstLine="0" w:firstLineChars="0"/>
        <w:rPr>
          <w:rFonts w:ascii="宋体" w:hAnsi="宋体"/>
          <w:sz w:val="24"/>
        </w:rPr>
        <w:sectPr>
          <w:headerReference r:id="rId6" w:type="first"/>
          <w:footerReference r:id="rId7" w:type="first"/>
          <w:pgSz w:w="11907" w:h="16840"/>
          <w:pgMar w:top="1440" w:right="1800" w:bottom="1440" w:left="1800" w:header="851" w:footer="992" w:gutter="0"/>
          <w:pgNumType w:start="1"/>
          <w:cols w:space="720" w:num="1"/>
          <w:titlePg/>
          <w:docGrid w:type="linesAndChars" w:linePitch="480" w:charSpace="-3907"/>
        </w:sectPr>
      </w:pPr>
    </w:p>
    <w:p>
      <w:pPr>
        <w:pStyle w:val="9"/>
        <w:ind w:left="84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电流输入：</w:t>
      </w:r>
    </w:p>
    <w:p>
      <w:pPr>
        <w:ind w:firstLine="1056" w:firstLineChars="478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输入范围(A): 0.01—</w:t>
      </w:r>
      <w:r>
        <w:rPr>
          <w:rFonts w:ascii="宋体" w:hAnsi="宋体"/>
          <w:sz w:val="24"/>
        </w:rPr>
        <w:t>1</w:t>
      </w:r>
      <w:r>
        <w:rPr>
          <w:rFonts w:hint="eastAsia" w:ascii="宋体" w:hAnsi="宋体"/>
          <w:sz w:val="24"/>
        </w:rPr>
        <w:t>0</w:t>
      </w:r>
      <w:r>
        <w:rPr>
          <w:rFonts w:ascii="宋体" w:hAnsi="宋体"/>
          <w:sz w:val="24"/>
        </w:rPr>
        <w:t>0</w:t>
      </w:r>
    </w:p>
    <w:p>
      <w:pPr>
        <w:ind w:left="762" w:leftChars="399" w:firstLine="325" w:firstLineChars="14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切换量程(A):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100、50、25、10、5、2</w:t>
      </w:r>
      <w:r>
        <w:rPr>
          <w:rFonts w:ascii="宋体" w:hAnsi="宋体"/>
          <w:sz w:val="24"/>
        </w:rPr>
        <w:t>.5</w:t>
      </w:r>
      <w:r>
        <w:rPr>
          <w:rFonts w:hint="eastAsia" w:ascii="宋体" w:hAnsi="宋体"/>
          <w:sz w:val="24"/>
        </w:rPr>
        <w:t>、1、0.5、0.2</w:t>
      </w:r>
      <w:r>
        <w:rPr>
          <w:rFonts w:ascii="宋体" w:hAnsi="宋体"/>
          <w:sz w:val="24"/>
        </w:rPr>
        <w:t>5</w:t>
      </w:r>
      <w:r>
        <w:rPr>
          <w:rFonts w:hint="eastAsia" w:ascii="宋体" w:hAnsi="宋体"/>
          <w:sz w:val="24"/>
        </w:rPr>
        <w:t>、0.1、0.05、</w:t>
      </w:r>
    </w:p>
    <w:p>
      <w:pPr>
        <w:ind w:left="762" w:leftChars="399" w:firstLine="1732" w:firstLineChars="78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0.02</w:t>
      </w:r>
      <w:r>
        <w:rPr>
          <w:rFonts w:ascii="宋体" w:hAnsi="宋体"/>
          <w:sz w:val="24"/>
        </w:rPr>
        <w:t>5</w:t>
      </w:r>
    </w:p>
    <w:p>
      <w:pPr>
        <w:ind w:firstLine="1056" w:firstLineChars="478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过载能力（A）: 120</w:t>
      </w:r>
    </w:p>
    <w:p>
      <w:pPr>
        <w:ind w:firstLine="1056" w:firstLineChars="478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输入负载    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≤0.3</w:t>
      </w:r>
      <w:r>
        <w:rPr>
          <w:rFonts w:ascii="宋体" w:hAnsi="宋体"/>
          <w:sz w:val="24"/>
        </w:rPr>
        <w:t>m</w:t>
      </w:r>
      <w:r>
        <w:rPr>
          <w:rFonts w:hint="eastAsia" w:ascii="宋体" w:hAnsi="宋体"/>
          <w:sz w:val="24"/>
        </w:rPr>
        <w:t>Ω（100A—2A）</w:t>
      </w:r>
    </w:p>
    <w:p>
      <w:pPr>
        <w:ind w:firstLine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 xml:space="preserve"> ≤</w:t>
      </w:r>
      <w:r>
        <w:rPr>
          <w:rFonts w:ascii="宋体" w:hAnsi="宋体"/>
          <w:sz w:val="24"/>
        </w:rPr>
        <w:t>6m</w:t>
      </w:r>
      <w:r>
        <w:rPr>
          <w:rFonts w:hint="eastAsia" w:ascii="宋体" w:hAnsi="宋体"/>
          <w:sz w:val="24"/>
        </w:rPr>
        <w:t>Ω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（1A—0.01A）</w:t>
      </w:r>
    </w:p>
    <w:p>
      <w:pPr>
        <w:pStyle w:val="9"/>
        <w:numPr>
          <w:ilvl w:val="1"/>
          <w:numId w:val="2"/>
        </w:numPr>
        <w:ind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输出特性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输出脉冲频率:</w:t>
      </w:r>
    </w:p>
    <w:p>
      <w:pPr>
        <w:ind w:firstLine="1056" w:firstLineChars="478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f</w:t>
      </w:r>
      <w:r>
        <w:rPr>
          <w:rFonts w:ascii="宋体" w:hAnsi="宋体"/>
          <w:sz w:val="24"/>
          <w:vertAlign w:val="subscript"/>
        </w:rPr>
        <w:t>H</w:t>
      </w:r>
      <w:r>
        <w:rPr>
          <w:rFonts w:ascii="宋体" w:hAnsi="宋体"/>
          <w:sz w:val="24"/>
        </w:rPr>
        <w:t>=C</w:t>
      </w:r>
      <w:r>
        <w:rPr>
          <w:rFonts w:ascii="宋体" w:hAnsi="宋体"/>
          <w:sz w:val="24"/>
          <w:vertAlign w:val="subscript"/>
        </w:rPr>
        <w:t>H</w:t>
      </w:r>
      <w:r>
        <w:rPr>
          <w:rFonts w:ascii="宋体" w:hAnsi="宋体"/>
          <w:position w:val="6"/>
          <w:sz w:val="24"/>
        </w:rPr>
        <w:t>.</w:t>
      </w:r>
      <w:r>
        <w:rPr>
          <w:rFonts w:hint="eastAsia" w:ascii="宋体" w:hAnsi="宋体"/>
          <w:sz w:val="24"/>
        </w:rPr>
        <w:t>P/</w:t>
      </w:r>
      <w:r>
        <w:rPr>
          <w:rFonts w:ascii="宋体" w:hAnsi="宋体"/>
          <w:sz w:val="24"/>
        </w:rPr>
        <w:t xml:space="preserve">3600     </w:t>
      </w:r>
      <w:r>
        <w:rPr>
          <w:rFonts w:hint="eastAsia" w:ascii="宋体" w:hAnsi="宋体"/>
          <w:sz w:val="24"/>
        </w:rPr>
        <w:t xml:space="preserve">  （</w:t>
      </w:r>
      <w:r>
        <w:rPr>
          <w:rFonts w:ascii="宋体" w:hAnsi="宋体"/>
          <w:sz w:val="24"/>
        </w:rPr>
        <w:t>H</w:t>
      </w:r>
      <w:r>
        <w:rPr>
          <w:rFonts w:ascii="宋体" w:hAnsi="宋体"/>
          <w:sz w:val="24"/>
          <w:vertAlign w:val="subscript"/>
        </w:rPr>
        <w:t>z</w:t>
      </w:r>
      <w:r>
        <w:rPr>
          <w:rFonts w:hint="eastAsia" w:ascii="宋体" w:hAnsi="宋体"/>
          <w:sz w:val="24"/>
        </w:rPr>
        <w:t>）</w:t>
      </w:r>
    </w:p>
    <w:p>
      <w:pPr>
        <w:ind w:firstLine="1056" w:firstLineChars="478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f</w:t>
      </w:r>
      <w:r>
        <w:rPr>
          <w:rFonts w:ascii="宋体" w:hAnsi="宋体"/>
          <w:sz w:val="24"/>
          <w:vertAlign w:val="subscript"/>
        </w:rPr>
        <w:t>L</w:t>
      </w:r>
      <w:r>
        <w:rPr>
          <w:rFonts w:ascii="宋体" w:hAnsi="宋体"/>
          <w:sz w:val="24"/>
        </w:rPr>
        <w:t>=f</w:t>
      </w:r>
      <w:r>
        <w:rPr>
          <w:rFonts w:ascii="宋体" w:hAnsi="宋体"/>
          <w:sz w:val="24"/>
          <w:vertAlign w:val="subscript"/>
        </w:rPr>
        <w:t>H</w:t>
      </w:r>
      <w:r>
        <w:rPr>
          <w:rFonts w:ascii="宋体" w:hAnsi="宋体"/>
          <w:sz w:val="24"/>
        </w:rPr>
        <w:t xml:space="preserve">/10000 </w:t>
      </w:r>
      <w:r>
        <w:rPr>
          <w:rFonts w:hint="eastAsia" w:ascii="宋体" w:hAnsi="宋体"/>
          <w:sz w:val="24"/>
        </w:rPr>
        <w:t xml:space="preserve">       （</w:t>
      </w:r>
      <w:r>
        <w:rPr>
          <w:rFonts w:ascii="宋体" w:hAnsi="宋体"/>
          <w:sz w:val="24"/>
        </w:rPr>
        <w:t>H</w:t>
      </w:r>
      <w:r>
        <w:rPr>
          <w:rFonts w:ascii="宋体" w:hAnsi="宋体"/>
          <w:sz w:val="24"/>
          <w:vertAlign w:val="subscript"/>
        </w:rPr>
        <w:t>z</w:t>
      </w:r>
      <w:r>
        <w:rPr>
          <w:rFonts w:hint="eastAsia" w:ascii="宋体" w:hAnsi="宋体"/>
          <w:sz w:val="24"/>
        </w:rPr>
        <w:t>）</w:t>
      </w:r>
      <w:r>
        <w:rPr>
          <w:rFonts w:ascii="宋体" w:hAnsi="宋体"/>
          <w:sz w:val="24"/>
        </w:rPr>
        <w:t xml:space="preserve">        </w:t>
      </w:r>
      <w:r>
        <w:rPr>
          <w:rFonts w:hint="eastAsia" w:ascii="宋体" w:hAnsi="宋体"/>
          <w:sz w:val="24"/>
        </w:rPr>
        <w:t xml:space="preserve">  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</w:t>
      </w:r>
      <w:r>
        <w:rPr>
          <w:rFonts w:hint="eastAsia" w:ascii="宋体" w:hAnsi="宋体"/>
          <w:sz w:val="24"/>
        </w:rPr>
        <w:t xml:space="preserve">      输出电平：TTL电平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脉冲常数:</w:t>
      </w:r>
    </w:p>
    <w:p>
      <w:pPr>
        <w:ind w:firstLine="974" w:firstLineChars="441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高频脉冲常数如表1</w:t>
      </w:r>
    </w:p>
    <w:p>
      <w:pPr>
        <w:ind w:firstLine="217" w:firstLineChars="98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表1：高频脉冲常数</w:t>
      </w:r>
      <w:r>
        <w:rPr>
          <w:rFonts w:ascii="宋体" w:hAnsi="宋体"/>
          <w:sz w:val="24"/>
        </w:rPr>
        <w:t>C</w:t>
      </w:r>
      <w:r>
        <w:rPr>
          <w:rFonts w:ascii="宋体" w:hAnsi="宋体"/>
          <w:sz w:val="24"/>
          <w:vertAlign w:val="subscript"/>
        </w:rPr>
        <w:t>H</w:t>
      </w:r>
      <w:r>
        <w:rPr>
          <w:rFonts w:ascii="宋体" w:hAnsi="宋体"/>
          <w:sz w:val="24"/>
        </w:rPr>
        <w:t>(P/kwh)</w:t>
      </w:r>
    </w:p>
    <w:tbl>
      <w:tblPr>
        <w:tblStyle w:val="8"/>
        <w:tblW w:w="8595" w:type="dxa"/>
        <w:tblInd w:w="2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55"/>
        <w:gridCol w:w="1273"/>
        <w:gridCol w:w="1273"/>
        <w:gridCol w:w="1274"/>
        <w:gridCol w:w="1273"/>
        <w:gridCol w:w="1273"/>
        <w:gridCol w:w="12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25" w:hRule="atLeast"/>
        </w:trPr>
        <w:tc>
          <w:tcPr>
            <w:tcW w:w="955" w:type="dxa"/>
            <w:vAlign w:val="top"/>
          </w:tcPr>
          <w:p>
            <w:pPr>
              <w:jc w:val="center"/>
              <w:rPr>
                <w:sz w:val="24"/>
              </w:rPr>
            </w:pP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100A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50A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25A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10A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5A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2.5A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25" w:hRule="atLeast"/>
        </w:trPr>
        <w:tc>
          <w:tcPr>
            <w:tcW w:w="955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480V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4×10</w:t>
            </w:r>
            <w:r>
              <w:rPr>
                <w:spacing w:val="-20"/>
                <w:sz w:val="24"/>
                <w:vertAlign w:val="superscript"/>
              </w:rPr>
              <w:t>5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8×10</w:t>
            </w:r>
            <w:r>
              <w:rPr>
                <w:sz w:val="24"/>
                <w:vertAlign w:val="superscript"/>
              </w:rPr>
              <w:t>5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1.6×10</w:t>
            </w:r>
            <w:r>
              <w:rPr>
                <w:spacing w:val="-20"/>
                <w:sz w:val="24"/>
                <w:vertAlign w:val="superscript"/>
              </w:rPr>
              <w:t>6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4×10</w:t>
            </w:r>
            <w:r>
              <w:rPr>
                <w:spacing w:val="-20"/>
                <w:sz w:val="24"/>
                <w:vertAlign w:val="superscript"/>
              </w:rPr>
              <w:t>6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8×10</w:t>
            </w:r>
            <w:r>
              <w:rPr>
                <w:sz w:val="24"/>
                <w:vertAlign w:val="superscript"/>
              </w:rPr>
              <w:t>6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1.6×10</w:t>
            </w:r>
            <w:r>
              <w:rPr>
                <w:spacing w:val="-20"/>
                <w:sz w:val="24"/>
                <w:vertAlign w:val="superscript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25" w:hRule="atLeast"/>
        </w:trPr>
        <w:tc>
          <w:tcPr>
            <w:tcW w:w="955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240V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8×10</w:t>
            </w:r>
            <w:r>
              <w:rPr>
                <w:spacing w:val="-20"/>
                <w:sz w:val="24"/>
                <w:vertAlign w:val="superscript"/>
              </w:rPr>
              <w:t>5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1.6×10</w:t>
            </w:r>
            <w:r>
              <w:rPr>
                <w:sz w:val="24"/>
                <w:vertAlign w:val="superscript"/>
              </w:rPr>
              <w:t>6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6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8×10</w:t>
            </w:r>
            <w:r>
              <w:rPr>
                <w:spacing w:val="-20"/>
                <w:sz w:val="24"/>
                <w:vertAlign w:val="superscript"/>
              </w:rPr>
              <w:t>6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1.6×10</w:t>
            </w:r>
            <w:r>
              <w:rPr>
                <w:sz w:val="24"/>
                <w:vertAlign w:val="superscript"/>
              </w:rPr>
              <w:t>7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25" w:hRule="atLeast"/>
        </w:trPr>
        <w:tc>
          <w:tcPr>
            <w:tcW w:w="955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120V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1.6×10</w:t>
            </w:r>
            <w:r>
              <w:rPr>
                <w:sz w:val="24"/>
                <w:vertAlign w:val="superscript"/>
              </w:rPr>
              <w:t>6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6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6.4×10</w:t>
            </w:r>
            <w:r>
              <w:rPr>
                <w:sz w:val="24"/>
                <w:vertAlign w:val="superscript"/>
              </w:rPr>
              <w:t>6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1.6×10</w:t>
            </w:r>
            <w:r>
              <w:rPr>
                <w:sz w:val="24"/>
                <w:vertAlign w:val="superscript"/>
              </w:rPr>
              <w:t>7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7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6.4×10</w:t>
            </w:r>
            <w:r>
              <w:rPr>
                <w:sz w:val="24"/>
                <w:vertAlign w:val="superscript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25" w:hRule="atLeast"/>
        </w:trPr>
        <w:tc>
          <w:tcPr>
            <w:tcW w:w="955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60V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6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6.4×10</w:t>
            </w:r>
            <w:r>
              <w:rPr>
                <w:sz w:val="24"/>
                <w:vertAlign w:val="superscript"/>
              </w:rPr>
              <w:t>6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1.28×10</w:t>
            </w:r>
            <w:r>
              <w:rPr>
                <w:sz w:val="24"/>
                <w:vertAlign w:val="superscript"/>
              </w:rPr>
              <w:t>7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7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6.4×10</w:t>
            </w:r>
            <w:r>
              <w:rPr>
                <w:sz w:val="24"/>
                <w:vertAlign w:val="superscript"/>
              </w:rPr>
              <w:t>7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1.28×10</w:t>
            </w:r>
            <w:r>
              <w:rPr>
                <w:sz w:val="24"/>
                <w:vertAlign w:val="superscript"/>
              </w:rPr>
              <w:t>8</w:t>
            </w:r>
          </w:p>
        </w:tc>
      </w:tr>
    </w:tbl>
    <w:p>
      <w:pPr>
        <w:rPr>
          <w:rFonts w:ascii="宋体" w:hAnsi="宋体"/>
          <w:sz w:val="24"/>
        </w:rPr>
      </w:pPr>
    </w:p>
    <w:tbl>
      <w:tblPr>
        <w:tblStyle w:val="8"/>
        <w:tblW w:w="8595" w:type="dxa"/>
        <w:tblInd w:w="2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55"/>
        <w:gridCol w:w="1273"/>
        <w:gridCol w:w="1273"/>
        <w:gridCol w:w="1274"/>
        <w:gridCol w:w="1273"/>
        <w:gridCol w:w="1210"/>
        <w:gridCol w:w="13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55" w:type="dxa"/>
            <w:vAlign w:val="top"/>
          </w:tcPr>
          <w:p>
            <w:pPr>
              <w:jc w:val="center"/>
              <w:rPr>
                <w:sz w:val="24"/>
              </w:rPr>
            </w:pP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1A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0.5A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0.25A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0.1A</w:t>
            </w:r>
          </w:p>
        </w:tc>
        <w:tc>
          <w:tcPr>
            <w:tcW w:w="1210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0.05A</w:t>
            </w:r>
          </w:p>
        </w:tc>
        <w:tc>
          <w:tcPr>
            <w:tcW w:w="1337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0.025A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70" w:hRule="atLeast"/>
        </w:trPr>
        <w:tc>
          <w:tcPr>
            <w:tcW w:w="955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480V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4×10</w:t>
            </w:r>
            <w:r>
              <w:rPr>
                <w:spacing w:val="-20"/>
                <w:sz w:val="24"/>
                <w:vertAlign w:val="superscript"/>
              </w:rPr>
              <w:t>7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8×10</w:t>
            </w:r>
            <w:r>
              <w:rPr>
                <w:sz w:val="24"/>
                <w:vertAlign w:val="superscript"/>
              </w:rPr>
              <w:t>7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1.6×10</w:t>
            </w:r>
            <w:r>
              <w:rPr>
                <w:spacing w:val="-20"/>
                <w:sz w:val="24"/>
                <w:vertAlign w:val="superscript"/>
              </w:rPr>
              <w:t>8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4×10</w:t>
            </w:r>
            <w:r>
              <w:rPr>
                <w:spacing w:val="-20"/>
                <w:sz w:val="24"/>
                <w:vertAlign w:val="superscript"/>
              </w:rPr>
              <w:t>8</w:t>
            </w:r>
          </w:p>
        </w:tc>
        <w:tc>
          <w:tcPr>
            <w:tcW w:w="1210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8×10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337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1.6×10</w:t>
            </w:r>
            <w:r>
              <w:rPr>
                <w:spacing w:val="-20"/>
                <w:sz w:val="24"/>
                <w:vertAlign w:val="superscript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70" w:hRule="atLeast"/>
        </w:trPr>
        <w:tc>
          <w:tcPr>
            <w:tcW w:w="955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240V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8×10</w:t>
            </w:r>
            <w:r>
              <w:rPr>
                <w:spacing w:val="-20"/>
                <w:sz w:val="24"/>
                <w:vertAlign w:val="superscript"/>
              </w:rPr>
              <w:t>7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1.6×10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8×10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210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1.6×10</w:t>
            </w:r>
            <w:r>
              <w:rPr>
                <w:sz w:val="24"/>
                <w:vertAlign w:val="superscript"/>
              </w:rPr>
              <w:t>9</w:t>
            </w:r>
          </w:p>
        </w:tc>
        <w:tc>
          <w:tcPr>
            <w:tcW w:w="1337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70" w:hRule="atLeast"/>
        </w:trPr>
        <w:tc>
          <w:tcPr>
            <w:tcW w:w="955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120V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1.6×10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6.4×10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1.6×10</w:t>
            </w:r>
            <w:r>
              <w:rPr>
                <w:sz w:val="24"/>
                <w:vertAlign w:val="superscript"/>
              </w:rPr>
              <w:t>9</w:t>
            </w:r>
          </w:p>
        </w:tc>
        <w:tc>
          <w:tcPr>
            <w:tcW w:w="1210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9</w:t>
            </w:r>
          </w:p>
        </w:tc>
        <w:tc>
          <w:tcPr>
            <w:tcW w:w="1337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6.4×10</w:t>
            </w:r>
            <w:r>
              <w:rPr>
                <w:spacing w:val="-20"/>
                <w:sz w:val="24"/>
                <w:vertAlign w:val="superscript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70" w:hRule="atLeast"/>
        </w:trPr>
        <w:tc>
          <w:tcPr>
            <w:tcW w:w="955" w:type="dxa"/>
            <w:vAlign w:val="top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60V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6.4×10</w:t>
            </w:r>
            <w:r>
              <w:rPr>
                <w:sz w:val="24"/>
                <w:vertAlign w:val="superscript"/>
              </w:rPr>
              <w:t>8</w:t>
            </w:r>
          </w:p>
        </w:tc>
        <w:tc>
          <w:tcPr>
            <w:tcW w:w="1274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1.28×10</w:t>
            </w:r>
            <w:r>
              <w:rPr>
                <w:sz w:val="24"/>
                <w:vertAlign w:val="superscript"/>
              </w:rPr>
              <w:t>9</w:t>
            </w:r>
          </w:p>
        </w:tc>
        <w:tc>
          <w:tcPr>
            <w:tcW w:w="1273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sz w:val="24"/>
              </w:rPr>
              <w:t>3.2×10</w:t>
            </w:r>
            <w:r>
              <w:rPr>
                <w:sz w:val="24"/>
                <w:vertAlign w:val="superscript"/>
              </w:rPr>
              <w:t>9</w:t>
            </w:r>
          </w:p>
        </w:tc>
        <w:tc>
          <w:tcPr>
            <w:tcW w:w="1210" w:type="dxa"/>
            <w:vAlign w:val="top"/>
          </w:tcPr>
          <w:p>
            <w:pPr>
              <w:jc w:val="center"/>
              <w:rPr>
                <w:spacing w:val="-20"/>
                <w:sz w:val="24"/>
              </w:rPr>
            </w:pPr>
            <w:r>
              <w:rPr>
                <w:spacing w:val="-20"/>
                <w:sz w:val="24"/>
              </w:rPr>
              <w:t>6.4×10</w:t>
            </w:r>
            <w:r>
              <w:rPr>
                <w:spacing w:val="-20"/>
                <w:sz w:val="24"/>
                <w:vertAlign w:val="superscript"/>
              </w:rPr>
              <w:t>9</w:t>
            </w:r>
          </w:p>
        </w:tc>
        <w:tc>
          <w:tcPr>
            <w:tcW w:w="1337" w:type="dxa"/>
            <w:vAlign w:val="top"/>
          </w:tcPr>
          <w:p>
            <w:pPr>
              <w:rPr>
                <w:sz w:val="24"/>
              </w:rPr>
            </w:pPr>
            <w:r>
              <w:rPr>
                <w:sz w:val="24"/>
              </w:rPr>
              <w:t>1.28×10</w:t>
            </w:r>
            <w:r>
              <w:rPr>
                <w:sz w:val="24"/>
                <w:vertAlign w:val="superscript"/>
              </w:rPr>
              <w:t>10</w:t>
            </w:r>
          </w:p>
        </w:tc>
      </w:tr>
    </w:tbl>
    <w:p>
      <w:pPr>
        <w:ind w:firstLine="862" w:firstLineChars="39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低频脉冲常数</w:t>
      </w:r>
      <w:r>
        <w:rPr>
          <w:rFonts w:ascii="宋体" w:hAnsi="宋体"/>
          <w:sz w:val="24"/>
        </w:rPr>
        <w:t>C</w:t>
      </w:r>
      <w:r>
        <w:rPr>
          <w:rFonts w:ascii="宋体" w:hAnsi="宋体"/>
          <w:sz w:val="24"/>
          <w:vertAlign w:val="subscript"/>
        </w:rPr>
        <w:t>L</w:t>
      </w:r>
      <w:r>
        <w:rPr>
          <w:rFonts w:ascii="宋体" w:hAnsi="宋体"/>
          <w:sz w:val="24"/>
        </w:rPr>
        <w:t>=C</w:t>
      </w:r>
      <w:r>
        <w:rPr>
          <w:rFonts w:ascii="宋体" w:hAnsi="宋体"/>
          <w:sz w:val="24"/>
          <w:vertAlign w:val="subscript"/>
        </w:rPr>
        <w:t>H</w:t>
      </w:r>
      <w:r>
        <w:rPr>
          <w:rFonts w:ascii="宋体" w:hAnsi="宋体"/>
          <w:sz w:val="24"/>
        </w:rPr>
        <w:t>/10000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pStyle w:val="9"/>
        <w:numPr>
          <w:ilvl w:val="1"/>
          <w:numId w:val="2"/>
        </w:numPr>
        <w:ind w:firstLineChars="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准确度</w:t>
      </w:r>
    </w:p>
    <w:tbl>
      <w:tblPr>
        <w:tblStyle w:val="8"/>
        <w:tblW w:w="6252" w:type="dxa"/>
        <w:tblInd w:w="95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527"/>
        <w:gridCol w:w="1862"/>
        <w:gridCol w:w="186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94" w:hRule="atLeast"/>
        </w:trPr>
        <w:tc>
          <w:tcPr>
            <w:tcW w:w="2527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准确度等级（PF≥0.5）</w:t>
            </w:r>
          </w:p>
        </w:tc>
        <w:tc>
          <w:tcPr>
            <w:tcW w:w="1862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0.05级</w:t>
            </w:r>
          </w:p>
        </w:tc>
        <w:tc>
          <w:tcPr>
            <w:tcW w:w="186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0.1级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94" w:hRule="atLeast"/>
        </w:trPr>
        <w:tc>
          <w:tcPr>
            <w:tcW w:w="2527" w:type="dxa"/>
            <w:vAlign w:val="center"/>
          </w:tcPr>
          <w:p>
            <w:pPr>
              <w:ind w:firstLine="108" w:firstLineChars="49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有功功率测量准确度</w:t>
            </w:r>
          </w:p>
        </w:tc>
        <w:tc>
          <w:tcPr>
            <w:tcW w:w="1862" w:type="dxa"/>
            <w:vAlign w:val="center"/>
          </w:tcPr>
          <w:p>
            <w:pPr>
              <w:ind w:firstLine="541" w:firstLineChars="245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0.05%</w:t>
            </w:r>
          </w:p>
        </w:tc>
        <w:tc>
          <w:tcPr>
            <w:tcW w:w="186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0.1%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05" w:hRule="atLeast"/>
        </w:trPr>
        <w:tc>
          <w:tcPr>
            <w:tcW w:w="2527" w:type="dxa"/>
            <w:vAlign w:val="center"/>
          </w:tcPr>
          <w:p>
            <w:pPr>
              <w:ind w:firstLine="108" w:firstLineChars="49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功功率测量准确度</w:t>
            </w:r>
          </w:p>
        </w:tc>
        <w:tc>
          <w:tcPr>
            <w:tcW w:w="1862" w:type="dxa"/>
            <w:vAlign w:val="center"/>
          </w:tcPr>
          <w:p>
            <w:pPr>
              <w:ind w:firstLine="541" w:firstLineChars="245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0.1%</w:t>
            </w:r>
          </w:p>
        </w:tc>
        <w:tc>
          <w:tcPr>
            <w:tcW w:w="186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0.2%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94" w:hRule="atLeast"/>
        </w:trPr>
        <w:tc>
          <w:tcPr>
            <w:tcW w:w="2527" w:type="dxa"/>
            <w:vAlign w:val="center"/>
          </w:tcPr>
          <w:p>
            <w:pPr>
              <w:ind w:firstLine="108" w:firstLineChars="49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有功电能测量准确度</w:t>
            </w:r>
          </w:p>
        </w:tc>
        <w:tc>
          <w:tcPr>
            <w:tcW w:w="1862" w:type="dxa"/>
            <w:vAlign w:val="center"/>
          </w:tcPr>
          <w:p>
            <w:pPr>
              <w:ind w:firstLine="541" w:firstLineChars="245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0.05%</w:t>
            </w:r>
          </w:p>
        </w:tc>
        <w:tc>
          <w:tcPr>
            <w:tcW w:w="186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0.1%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94" w:hRule="atLeast"/>
        </w:trPr>
        <w:tc>
          <w:tcPr>
            <w:tcW w:w="2527" w:type="dxa"/>
            <w:vAlign w:val="center"/>
          </w:tcPr>
          <w:p>
            <w:pPr>
              <w:ind w:firstLine="108" w:firstLineChars="49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无功电能测量准确度</w:t>
            </w:r>
          </w:p>
        </w:tc>
        <w:tc>
          <w:tcPr>
            <w:tcW w:w="1862" w:type="dxa"/>
            <w:vAlign w:val="center"/>
          </w:tcPr>
          <w:p>
            <w:pPr>
              <w:ind w:firstLine="541" w:firstLineChars="245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0.1%</w:t>
            </w:r>
          </w:p>
        </w:tc>
        <w:tc>
          <w:tcPr>
            <w:tcW w:w="186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0.2%</w:t>
            </w:r>
          </w:p>
        </w:tc>
      </w:tr>
    </w:tbl>
    <w:p>
      <w:pPr>
        <w:ind w:left="840"/>
        <w:rPr>
          <w:rFonts w:ascii="宋体" w:hAnsi="宋体"/>
          <w:sz w:val="24"/>
        </w:rPr>
      </w:pPr>
    </w:p>
    <w:p>
      <w:pPr>
        <w:pStyle w:val="9"/>
        <w:numPr>
          <w:ilvl w:val="1"/>
          <w:numId w:val="2"/>
        </w:numPr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显示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显示内容  三相电压 U1、U2、U3(V)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三相四线U1、U2、U3表示Ua、Ub、Uc</w:t>
      </w:r>
    </w:p>
    <w:p>
      <w:pPr>
        <w:rPr>
          <w:rFonts w:ascii="宋体" w:hAnsi="宋体"/>
          <w:sz w:val="24"/>
          <w:vertAlign w:val="subscript"/>
        </w:rPr>
      </w:pPr>
      <w:r>
        <w:rPr>
          <w:rFonts w:hint="eastAsia" w:ascii="宋体" w:hAnsi="宋体"/>
          <w:sz w:val="24"/>
        </w:rPr>
        <w:t xml:space="preserve">       三相三线U1、U2、U3表示Uab、Ubc、Uca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  <w:vertAlign w:val="subscript"/>
        </w:rPr>
        <w:t xml:space="preserve">         </w:t>
      </w:r>
      <w:r>
        <w:rPr>
          <w:rFonts w:ascii="宋体" w:hAnsi="宋体"/>
          <w:sz w:val="24"/>
        </w:rPr>
        <w:t xml:space="preserve">  </w:t>
      </w:r>
      <w:r>
        <w:rPr>
          <w:rFonts w:hint="eastAsia" w:ascii="宋体" w:hAnsi="宋体"/>
          <w:sz w:val="24"/>
        </w:rPr>
        <w:t xml:space="preserve"> 三相电流Ia、Ib、Ic</w:t>
      </w:r>
      <w:r>
        <w:rPr>
          <w:rFonts w:ascii="宋体" w:hAnsi="宋体"/>
          <w:sz w:val="24"/>
        </w:rPr>
        <w:t xml:space="preserve"> (A)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有功功率：</w:t>
      </w:r>
      <w:r>
        <w:rPr>
          <w:rFonts w:ascii="宋体" w:hAnsi="宋体"/>
          <w:sz w:val="24"/>
        </w:rPr>
        <w:t>P(W)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</w:t>
      </w:r>
      <w:r>
        <w:rPr>
          <w:rFonts w:hint="eastAsia" w:ascii="宋体" w:hAnsi="宋体"/>
          <w:sz w:val="24"/>
        </w:rPr>
        <w:t>视在功率：</w:t>
      </w:r>
      <w:r>
        <w:rPr>
          <w:rFonts w:ascii="宋体" w:hAnsi="宋体"/>
          <w:sz w:val="24"/>
        </w:rPr>
        <w:t>S(VA)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无功功率：Q</w:t>
      </w:r>
      <w:r>
        <w:rPr>
          <w:rFonts w:ascii="宋体" w:hAnsi="宋体"/>
          <w:sz w:val="24"/>
        </w:rPr>
        <w:t>(V</w:t>
      </w:r>
      <w:r>
        <w:rPr>
          <w:rFonts w:hint="eastAsia" w:ascii="宋体" w:hAnsi="宋体"/>
          <w:sz w:val="24"/>
        </w:rPr>
        <w:t>ar</w:t>
      </w:r>
      <w:r>
        <w:rPr>
          <w:rFonts w:ascii="宋体" w:hAnsi="宋体"/>
          <w:sz w:val="24"/>
        </w:rPr>
        <w:t>)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功率因素：</w:t>
      </w:r>
      <w:r>
        <w:rPr>
          <w:rFonts w:ascii="宋体" w:hAnsi="宋体"/>
          <w:sz w:val="24"/>
        </w:rPr>
        <w:t>P</w:t>
      </w:r>
      <w:r>
        <w:rPr>
          <w:rFonts w:hint="eastAsia" w:ascii="宋体" w:hAnsi="宋体"/>
          <w:sz w:val="24"/>
        </w:rPr>
        <w:t>F  -1.0000—1.0000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相位角：θ（0</w:t>
      </w:r>
      <w:r>
        <w:rPr>
          <w:rFonts w:ascii="宋体" w:hAnsi="宋体"/>
          <w:sz w:val="24"/>
          <w:vertAlign w:val="superscript"/>
        </w:rPr>
        <w:t>o</w:t>
      </w:r>
      <w:r>
        <w:rPr>
          <w:rFonts w:hint="eastAsia" w:ascii="宋体" w:hAnsi="宋体"/>
          <w:sz w:val="24"/>
        </w:rPr>
        <w:t>—</w:t>
      </w:r>
      <w:r>
        <w:rPr>
          <w:rFonts w:ascii="宋体" w:hAnsi="宋体"/>
          <w:sz w:val="24"/>
        </w:rPr>
        <w:t>360</w:t>
      </w:r>
      <w:r>
        <w:rPr>
          <w:rFonts w:ascii="宋体" w:hAnsi="宋体"/>
          <w:sz w:val="24"/>
          <w:vertAlign w:val="superscript"/>
        </w:rPr>
        <w:t>o</w:t>
      </w:r>
      <w:r>
        <w:rPr>
          <w:rFonts w:hint="eastAsia" w:ascii="宋体" w:hAnsi="宋体"/>
          <w:sz w:val="24"/>
        </w:rPr>
        <w:t>）</w:t>
      </w:r>
    </w:p>
    <w:p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    </w:t>
      </w:r>
      <w:r>
        <w:rPr>
          <w:rFonts w:hint="eastAsia" w:ascii="宋体" w:hAnsi="宋体"/>
          <w:sz w:val="24"/>
        </w:rPr>
        <w:t>输入信号频率：F（Hz）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显示位数：  5位</w:t>
      </w:r>
    </w:p>
    <w:p>
      <w:pPr>
        <w:pStyle w:val="9"/>
        <w:numPr>
          <w:ilvl w:val="1"/>
          <w:numId w:val="2"/>
        </w:numPr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工作电源  220V±10%、50H</w:t>
      </w:r>
      <w:r>
        <w:rPr>
          <w:rFonts w:ascii="宋体" w:hAnsi="宋体"/>
          <w:sz w:val="24"/>
        </w:rPr>
        <w:t>z</w:t>
      </w:r>
      <w:r>
        <w:rPr>
          <w:rFonts w:hint="eastAsia" w:ascii="宋体" w:hAnsi="宋体"/>
          <w:sz w:val="24"/>
        </w:rPr>
        <w:t>±5%  功耗：约</w:t>
      </w:r>
      <w:r>
        <w:rPr>
          <w:rFonts w:ascii="宋体" w:hAnsi="宋体"/>
          <w:sz w:val="24"/>
        </w:rPr>
        <w:t>20</w:t>
      </w:r>
      <w:r>
        <w:rPr>
          <w:rFonts w:hint="eastAsia" w:ascii="宋体" w:hAnsi="宋体"/>
          <w:sz w:val="24"/>
        </w:rPr>
        <w:t>VA。</w:t>
      </w:r>
    </w:p>
    <w:p>
      <w:pPr>
        <w:pStyle w:val="9"/>
        <w:numPr>
          <w:ilvl w:val="1"/>
          <w:numId w:val="2"/>
        </w:numPr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预热时间：30分钟</w:t>
      </w:r>
    </w:p>
    <w:p>
      <w:pPr>
        <w:pStyle w:val="9"/>
        <w:numPr>
          <w:ilvl w:val="1"/>
          <w:numId w:val="2"/>
        </w:numPr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工作环境</w:t>
      </w:r>
    </w:p>
    <w:p>
      <w:pPr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温度： 5℃—40℃</w:t>
      </w:r>
    </w:p>
    <w:p>
      <w:pPr>
        <w:ind w:firstLine="866" w:firstLineChars="392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相对湿度≤85%</w:t>
      </w:r>
    </w:p>
    <w:p>
      <w:pPr>
        <w:ind w:firstLine="84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无腐蚀性气体</w:t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外形尺寸：482mm×370mm×133mm</w:t>
      </w:r>
    </w:p>
    <w:p>
      <w:pPr>
        <w:pStyle w:val="9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整机重量：约 9</w:t>
      </w:r>
      <w:r>
        <w:rPr>
          <w:rFonts w:ascii="宋体" w:hAnsi="宋体"/>
          <w:sz w:val="24"/>
        </w:rPr>
        <w:t>kg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b/>
          <w:bCs/>
          <w:sz w:val="30"/>
        </w:rPr>
      </w:pPr>
      <w:r>
        <w:rPr>
          <w:rFonts w:ascii="宋体" w:hAnsi="宋体"/>
          <w:sz w:val="24"/>
        </w:rPr>
        <w:t xml:space="preserve">  </w:t>
      </w:r>
      <w:r>
        <w:rPr>
          <w:rFonts w:ascii="宋体" w:hAnsi="宋体"/>
          <w:b/>
          <w:bCs/>
          <w:sz w:val="30"/>
        </w:rPr>
        <w:t>3.</w:t>
      </w:r>
      <w:r>
        <w:rPr>
          <w:rFonts w:hint="eastAsia" w:ascii="宋体" w:hAnsi="宋体"/>
          <w:b/>
          <w:bCs/>
          <w:sz w:val="30"/>
        </w:rPr>
        <w:t xml:space="preserve"> 前面板、后面板布置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b/>
          <w:bCs/>
          <w:sz w:val="30"/>
        </w:rPr>
        <w:t xml:space="preserve">  </w:t>
      </w:r>
      <w:r>
        <w:rPr>
          <w:rFonts w:hint="eastAsia" w:ascii="宋体" w:hAnsi="宋体"/>
          <w:b/>
          <w:bCs/>
          <w:sz w:val="30"/>
        </w:rPr>
        <w:tab/>
      </w:r>
      <w:r>
        <w:rPr>
          <w:rFonts w:hint="eastAsia" w:ascii="宋体" w:hAnsi="宋体"/>
          <w:sz w:val="24"/>
        </w:rPr>
        <w:t>背面视图</w:t>
      </w:r>
    </w:p>
    <w:p>
      <w:pPr>
        <w:rPr>
          <w:rFonts w:ascii="宋体" w:hAnsi="宋体"/>
          <w:sz w:val="24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20" o:spid="_x0000_s1036" type="#_x0000_t75" style="height:184.5pt;width:411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【3】辅助电源插座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【4】辅助电源开关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【5】辅助电源保险丝，1A/250VAC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【6】高、低频脉冲输出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【7】低频脉冲输入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【8】RS232串行接口</w:t>
      </w:r>
    </w:p>
    <w:p>
      <w:pPr>
        <w:ind w:left="375" w:firstLine="465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类型：9针SUB-D连接器</w:t>
      </w:r>
    </w:p>
    <w:p>
      <w:pPr>
        <w:ind w:left="375" w:firstLine="465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管脚2：RxD</w:t>
      </w:r>
    </w:p>
    <w:p>
      <w:pPr>
        <w:ind w:left="375" w:firstLine="465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管脚3：TxD</w:t>
      </w:r>
    </w:p>
    <w:p>
      <w:pPr>
        <w:ind w:left="375" w:firstLine="465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管脚5：GND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【9】大电流输入端I1,I2,I3</w:t>
      </w:r>
    </w:p>
    <w:p>
      <w:pPr>
        <w:ind w:left="375" w:firstLine="465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大于1A至最大电流输入端子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【10】保护I1,I2,I3小电流输入电路的保险丝</w:t>
      </w:r>
    </w:p>
    <w:p>
      <w:pPr>
        <w:ind w:left="876" w:leftChars="459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这些保险丝提供了对小电流输入的电路保护，默认值是2A,如果小电流端子接通大于2A电流时，则保险丝将熔断，从而保护输入电路。</w:t>
      </w:r>
    </w:p>
    <w:p>
      <w:pPr>
        <w:ind w:left="331" w:hanging="331" w:hangingChars="1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  保险丝：2A/250VAC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【11】电流输出I1*,I2*,I3*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【12】小电流输入端I1,I2,I3</w:t>
      </w:r>
    </w:p>
    <w:p>
      <w:pPr>
        <w:ind w:left="331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小于等于1A至最小电流输入端子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【13】接地</w:t>
      </w:r>
    </w:p>
    <w:p>
      <w:pPr>
        <w:ind w:left="331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通过这些端子，用户在测量时能够可靠接地</w:t>
      </w:r>
    </w:p>
    <w:p>
      <w:pPr>
        <w:ind w:left="331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类型：4mm埋入式端子</w:t>
      </w:r>
    </w:p>
    <w:p>
      <w:pPr>
        <w:ind w:left="331" w:hanging="331" w:hangingChars="150"/>
        <w:rPr>
          <w:rFonts w:ascii="宋体" w:hAnsi="宋体"/>
          <w:sz w:val="24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24" o:spid="_x0000_s1037" type="#_x0000_t75" style="position:absolute;left:0;margin-left:30.5pt;margin-top:5.6pt;height:71.25pt;width:39.75pt;mso-wrap-distance-bottom:0pt;mso-wrap-distance-left:9pt;mso-wrap-distance-right:9pt;mso-wrap-distance-top:0pt;rotation:0f;z-index:251658240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square"/>
          </v:shape>
        </w:pict>
      </w:r>
      <w:r>
        <w:rPr>
          <w:rFonts w:hint="eastAsia" w:ascii="宋体" w:hAnsi="宋体"/>
          <w:sz w:val="24"/>
        </w:rPr>
        <w:t xml:space="preserve">                            辅助电源地，连接开关电源地</w:t>
      </w:r>
    </w:p>
    <w:p>
      <w:pPr>
        <w:ind w:left="331" w:hanging="331" w:hangingChars="1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                                             </w:t>
      </w:r>
    </w:p>
    <w:p>
      <w:pPr>
        <w:ind w:left="331" w:hanging="331" w:hangingChars="1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 </w:t>
      </w:r>
    </w:p>
    <w:p>
      <w:pPr>
        <w:ind w:firstLine="221" w:firstLineChars="100"/>
        <w:rPr>
          <w:rFonts w:ascii="宋体" w:hAnsi="宋体"/>
          <w:sz w:val="24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23" o:spid="_x0000_s1038" type="#_x0000_t75" style="position:absolute;left:0;margin-left:30.5pt;margin-top:0.95pt;height:66.75pt;width:40.5pt;mso-wrap-distance-bottom:0pt;mso-wrap-distance-left:9pt;mso-wrap-distance-right:9pt;mso-wrap-distance-top:0pt;rotation:0f;z-index:251659264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square"/>
          </v:shape>
        </w:pict>
      </w:r>
      <w:r>
        <w:rPr>
          <w:rFonts w:hint="eastAsia" w:ascii="宋体" w:hAnsi="宋体"/>
          <w:sz w:val="24"/>
        </w:rPr>
        <w:t>保护接地（PE），连接机箱的接地端子</w:t>
      </w:r>
    </w:p>
    <w:p>
      <w:pPr>
        <w:ind w:firstLine="221" w:firstLineChars="100"/>
        <w:rPr>
          <w:rFonts w:ascii="宋体" w:hAnsi="宋体"/>
          <w:sz w:val="24"/>
        </w:rPr>
      </w:pPr>
    </w:p>
    <w:p>
      <w:pPr>
        <w:ind w:firstLine="221" w:firstLineChars="100"/>
        <w:rPr>
          <w:rFonts w:ascii="宋体" w:hAnsi="宋体"/>
          <w:sz w:val="24"/>
        </w:rPr>
      </w:pPr>
    </w:p>
    <w:p>
      <w:pPr>
        <w:ind w:firstLine="221" w:firstLineChars="100"/>
        <w:rPr>
          <w:rFonts w:ascii="宋体" w:hAnsi="宋体"/>
          <w:sz w:val="24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22" o:spid="_x0000_s1039" type="#_x0000_t75" style="position:absolute;left:0;margin-left:30.5pt;margin-top:9.65pt;height:52.5pt;width:69.75pt;mso-wrap-distance-bottom:0pt;mso-wrap-distance-left:9pt;mso-wrap-distance-right:9pt;mso-wrap-distance-top:0pt;rotation:0f;z-index:251660288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square"/>
          </v:shape>
        </w:pict>
      </w:r>
      <w:r>
        <w:rPr>
          <w:rFonts w:hint="eastAsia" w:ascii="宋体" w:hAnsi="宋体"/>
          <w:sz w:val="24"/>
        </w:rPr>
        <w:t>通常使用短路连接器或一根短导线连接电源地和保护地，</w:t>
      </w:r>
    </w:p>
    <w:p>
      <w:pPr>
        <w:ind w:firstLine="552" w:firstLineChars="2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在工频耐压试验时，应将电源地和保护地断开。</w:t>
      </w:r>
    </w:p>
    <w:p>
      <w:pPr>
        <w:ind w:firstLine="221" w:firstLineChars="100"/>
        <w:rPr>
          <w:rFonts w:ascii="宋体" w:hAnsi="宋体"/>
          <w:sz w:val="24"/>
        </w:rPr>
      </w:pP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【14】三个相电压和中性点输入端U1,U2,U3,UN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  类型：4mm埋入式端子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正面视图</w:t>
      </w:r>
    </w:p>
    <w:p>
      <w:pPr>
        <w:jc w:val="right"/>
        <w:rPr>
          <w:rFonts w:ascii="宋体" w:hAnsi="宋体"/>
          <w:sz w:val="24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19" o:spid="_x0000_s1040" type="#_x0000_t75" style="height:159.75pt;width:40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【1】按键</w:t>
      </w:r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【2】LCD显示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widowControl/>
        <w:rPr>
          <w:rFonts w:ascii="宋体" w:hAnsi="宋体"/>
          <w:b/>
          <w:bCs/>
          <w:sz w:val="30"/>
        </w:rPr>
      </w:pPr>
      <w:r>
        <w:rPr>
          <w:rFonts w:hint="eastAsia" w:ascii="宋体" w:hAnsi="宋体"/>
          <w:b/>
          <w:bCs/>
          <w:sz w:val="30"/>
        </w:rPr>
        <w:t>4.键盘操作说明</w:t>
      </w:r>
    </w:p>
    <w:p>
      <w:pPr>
        <w:widowControl/>
        <w:ind w:left="382" w:left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4.1符号说明</w:t>
      </w:r>
    </w:p>
    <w:p>
      <w:pPr>
        <w:widowControl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I</w:t>
      </w:r>
      <w:r>
        <w:rPr>
          <w:rFonts w:ascii="宋体" w:hAnsi="宋体"/>
          <w:sz w:val="24"/>
        </w:rPr>
        <w:t>rng</w:t>
      </w:r>
      <w:r>
        <w:rPr>
          <w:rFonts w:hint="eastAsia" w:ascii="宋体" w:hAnsi="宋体"/>
          <w:sz w:val="24"/>
        </w:rPr>
        <w:t>：电流量程选择。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Urng</w:t>
      </w:r>
      <w:r>
        <w:rPr>
          <w:rFonts w:hint="eastAsia" w:ascii="宋体" w:hAnsi="宋体"/>
          <w:sz w:val="24"/>
        </w:rPr>
        <w:t>：电压量程选择。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Mode</w:t>
      </w:r>
      <w:r>
        <w:rPr>
          <w:rFonts w:hint="eastAsia" w:ascii="宋体" w:hAnsi="宋体"/>
          <w:sz w:val="24"/>
        </w:rPr>
        <w:t>：测量模式选择。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Page</w:t>
      </w:r>
      <w:r>
        <w:rPr>
          <w:rFonts w:hint="eastAsia" w:ascii="宋体" w:hAnsi="宋体"/>
          <w:sz w:val="24"/>
        </w:rPr>
        <w:t>：显示值画面翻页。</w:t>
      </w:r>
      <w:r>
        <w:rPr>
          <w:rFonts w:ascii="宋体" w:hAnsi="宋体"/>
          <w:sz w:val="24"/>
        </w:rPr>
        <w:t>(</w:t>
      </w:r>
      <w:r>
        <w:rPr>
          <w:rFonts w:hint="eastAsia" w:ascii="宋体" w:hAnsi="宋体"/>
          <w:sz w:val="24"/>
        </w:rPr>
        <w:t>见附录说明</w:t>
      </w:r>
      <w:r>
        <w:rPr>
          <w:rFonts w:ascii="宋体" w:hAnsi="宋体"/>
          <w:sz w:val="24"/>
        </w:rPr>
        <w:t>)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Enter</w:t>
      </w:r>
      <w:r>
        <w:rPr>
          <w:rFonts w:hint="eastAsia" w:ascii="宋体" w:hAnsi="宋体"/>
          <w:sz w:val="24"/>
        </w:rPr>
        <w:t>：确认。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Escap</w:t>
      </w:r>
      <w:r>
        <w:rPr>
          <w:rFonts w:hint="eastAsia" w:ascii="宋体" w:hAnsi="宋体"/>
          <w:sz w:val="24"/>
        </w:rPr>
        <w:t>e：返回。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U1、U2、U3电压，单位：V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三相四线时为：Ua,Ub,Uc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三相三线时为：Uab、Ubc、Uca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Ia、Ib、Ic电流，单位：100A～1A档：A，0.5A档及以下：</w:t>
      </w:r>
      <w:r>
        <w:rPr>
          <w:rFonts w:ascii="宋体" w:hAnsi="宋体"/>
          <w:sz w:val="24"/>
        </w:rPr>
        <w:t>mA</w:t>
      </w:r>
      <w:r>
        <w:rPr>
          <w:rFonts w:hint="eastAsia" w:ascii="宋体" w:hAnsi="宋体"/>
          <w:sz w:val="24"/>
        </w:rPr>
        <w:t>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P：有功功率，单位：100A档：kW，50A档及以下：W。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S：视在功率，单位：100A档：kVA，50A档及以下：VA。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Q：无功功率，单位：100A档：kVar，50A档及以下：Var。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PF：功率因数。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θ：等效相位角，单位：</w:t>
      </w:r>
      <w:r>
        <w:rPr>
          <w:rFonts w:ascii="宋体" w:hAnsi="宋体"/>
          <w:position w:val="12"/>
          <w:sz w:val="24"/>
          <w:vertAlign w:val="superscript"/>
        </w:rPr>
        <w:t>o</w:t>
      </w:r>
      <w:r>
        <w:rPr>
          <w:rFonts w:hint="eastAsia" w:ascii="宋体" w:hAnsi="宋体"/>
          <w:position w:val="12"/>
          <w:sz w:val="24"/>
        </w:rPr>
        <w:t xml:space="preserve"> </w:t>
      </w:r>
      <w:r>
        <w:rPr>
          <w:rFonts w:hint="eastAsia" w:ascii="宋体" w:hAnsi="宋体"/>
          <w:sz w:val="24"/>
        </w:rPr>
        <w:t>（度）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  <w:vertAlign w:val="subscript"/>
        </w:rPr>
      </w:pPr>
      <w:r>
        <w:rPr>
          <w:rFonts w:hint="eastAsia" w:ascii="宋体" w:hAnsi="宋体"/>
          <w:sz w:val="24"/>
        </w:rPr>
        <w:t>F：频率，单位：Hz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3P4W/W：三相四线有功。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3P4W/V</w:t>
      </w:r>
      <w:r>
        <w:rPr>
          <w:rFonts w:ascii="宋体" w:hAnsi="宋体"/>
          <w:sz w:val="24"/>
        </w:rPr>
        <w:t>ar</w:t>
      </w:r>
      <w:r>
        <w:rPr>
          <w:rFonts w:hint="eastAsia" w:ascii="宋体" w:hAnsi="宋体"/>
          <w:sz w:val="24"/>
        </w:rPr>
        <w:t>：三相四线正弦无功。</w:t>
      </w:r>
    </w:p>
    <w:p>
      <w:pPr>
        <w:widowControl/>
        <w:spacing w:line="620" w:lineRule="exact"/>
        <w:ind w:left="764" w:leftChars="400"/>
        <w:rPr>
          <w:rFonts w:ascii="宋体" w:hAnsi="宋体"/>
          <w:spacing w:val="-16"/>
          <w:position w:val="6"/>
          <w:sz w:val="24"/>
        </w:rPr>
      </w:pPr>
      <w:r>
        <w:rPr>
          <w:rFonts w:hint="eastAsia" w:ascii="宋体" w:hAnsi="宋体"/>
          <w:sz w:val="24"/>
        </w:rPr>
        <w:t>3P4W/</w:t>
      </w:r>
      <w:r>
        <w:rPr>
          <w:rFonts w:hint="eastAsia" w:ascii="宋体" w:hAnsi="宋体"/>
          <w:spacing w:val="16"/>
          <w:sz w:val="24"/>
        </w:rPr>
        <w:t>90</w:t>
      </w:r>
      <w:r>
        <w:rPr>
          <w:rFonts w:ascii="宋体" w:hAnsi="宋体"/>
          <w:spacing w:val="-16"/>
          <w:position w:val="6"/>
          <w:sz w:val="24"/>
          <w:vertAlign w:val="superscript"/>
        </w:rPr>
        <w:t>o</w:t>
      </w:r>
      <w:r>
        <w:rPr>
          <w:rFonts w:hint="eastAsia" w:ascii="宋体" w:hAnsi="宋体"/>
          <w:sz w:val="24"/>
        </w:rPr>
        <w:t>：三相四线</w:t>
      </w:r>
      <w:r>
        <w:rPr>
          <w:rFonts w:hint="eastAsia" w:ascii="宋体" w:hAnsi="宋体"/>
          <w:spacing w:val="16"/>
          <w:sz w:val="24"/>
        </w:rPr>
        <w:t>90</w:t>
      </w:r>
      <w:r>
        <w:rPr>
          <w:rFonts w:ascii="宋体" w:hAnsi="宋体"/>
          <w:spacing w:val="-16"/>
          <w:position w:val="6"/>
          <w:sz w:val="24"/>
          <w:vertAlign w:val="superscript"/>
        </w:rPr>
        <w:t>o</w:t>
      </w:r>
      <w:r>
        <w:rPr>
          <w:rFonts w:hint="eastAsia" w:ascii="宋体" w:hAnsi="宋体"/>
          <w:sz w:val="24"/>
        </w:rPr>
        <w:t>跨相无功。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3P4W/VA：三相四线视在。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3P3W/W：三相三线有功。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3P3W/Var：三相三线正弦无功。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3P3W/</w:t>
      </w:r>
      <w:r>
        <w:rPr>
          <w:rFonts w:hint="eastAsia" w:ascii="宋体" w:hAnsi="宋体"/>
          <w:spacing w:val="16"/>
          <w:sz w:val="24"/>
        </w:rPr>
        <w:t>60</w:t>
      </w:r>
      <w:r>
        <w:rPr>
          <w:rFonts w:ascii="宋体" w:hAnsi="宋体"/>
          <w:spacing w:val="-16"/>
          <w:position w:val="6"/>
          <w:sz w:val="24"/>
          <w:vertAlign w:val="superscript"/>
        </w:rPr>
        <w:t>o</w:t>
      </w:r>
      <w:r>
        <w:rPr>
          <w:rFonts w:hint="eastAsia" w:ascii="宋体" w:hAnsi="宋体"/>
          <w:sz w:val="24"/>
        </w:rPr>
        <w:t>：三相三线</w:t>
      </w:r>
      <w:r>
        <w:rPr>
          <w:rFonts w:hint="eastAsia" w:ascii="宋体" w:hAnsi="宋体"/>
          <w:spacing w:val="16"/>
          <w:sz w:val="24"/>
        </w:rPr>
        <w:t>60</w:t>
      </w:r>
      <w:r>
        <w:rPr>
          <w:rFonts w:ascii="宋体" w:hAnsi="宋体"/>
          <w:spacing w:val="-16"/>
          <w:position w:val="6"/>
          <w:sz w:val="24"/>
          <w:vertAlign w:val="superscript"/>
        </w:rPr>
        <w:t>o</w:t>
      </w:r>
      <w:r>
        <w:rPr>
          <w:rFonts w:hint="eastAsia" w:ascii="宋体" w:hAnsi="宋体"/>
          <w:sz w:val="24"/>
        </w:rPr>
        <w:t>移相无功。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3P3W/</w:t>
      </w:r>
      <w:r>
        <w:rPr>
          <w:rFonts w:hint="eastAsia" w:ascii="宋体" w:hAnsi="宋体"/>
          <w:spacing w:val="16"/>
          <w:sz w:val="24"/>
        </w:rPr>
        <w:t>VA</w:t>
      </w:r>
      <w:r>
        <w:rPr>
          <w:rFonts w:hint="eastAsia" w:ascii="宋体" w:hAnsi="宋体"/>
          <w:sz w:val="24"/>
        </w:rPr>
        <w:t>：三相三线视在。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WARNING！！！：报警。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VOLTA</w:t>
      </w:r>
      <w:r>
        <w:rPr>
          <w:rFonts w:ascii="宋体" w:hAnsi="宋体"/>
          <w:sz w:val="24"/>
        </w:rPr>
        <w:t>G</w:t>
      </w:r>
      <w:r>
        <w:rPr>
          <w:rFonts w:hint="eastAsia" w:ascii="宋体" w:hAnsi="宋体"/>
          <w:sz w:val="24"/>
        </w:rPr>
        <w:t>E OUT OF RANGE：电压过载。</w:t>
      </w:r>
    </w:p>
    <w:p>
      <w:pPr>
        <w:widowControl/>
        <w:spacing w:line="620" w:lineRule="exact"/>
        <w:ind w:left="764" w:leftChars="4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CURRENT OUT OF RANGE：电流过载</w:t>
      </w:r>
    </w:p>
    <w:p>
      <w:pPr>
        <w:widowControl/>
        <w:spacing w:line="620" w:lineRule="exact"/>
        <w:ind w:left="764" w:leftChars="400"/>
        <w:rPr>
          <w:rFonts w:ascii="宋体" w:hAnsi="宋体"/>
          <w:szCs w:val="21"/>
        </w:rPr>
      </w:pPr>
    </w:p>
    <w:p>
      <w:pPr>
        <w:widowControl/>
        <w:ind w:left="382" w:left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4.2 开机</w:t>
      </w:r>
    </w:p>
    <w:p>
      <w:pPr>
        <w:ind w:left="573" w:leftChars="300" w:firstLine="433" w:firstLineChars="196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开启仪表电源开关等待约15秒（仪表开机后内部自校时间约12秒）后，进入图1所示的主画面，画面下方的5个按键功能与画面中的提示符号直接对应。</w:t>
      </w:r>
    </w:p>
    <w:p>
      <w:pPr>
        <w:jc w:val="right"/>
        <w:rPr>
          <w:rFonts w:ascii="宋体" w:hAnsi="宋体"/>
          <w:sz w:val="24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18" o:spid="_x0000_s1041" type="#_x0000_t75" style="height:169.5pt;width:38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  主画面</w:t>
      </w:r>
    </w:p>
    <w:p>
      <w:pPr>
        <w:jc w:val="center"/>
        <w:rPr>
          <w:rFonts w:ascii="宋体" w:hAnsi="宋体"/>
          <w:szCs w:val="21"/>
        </w:rPr>
      </w:pPr>
    </w:p>
    <w:p>
      <w:pPr>
        <w:widowControl/>
        <w:ind w:left="382" w:left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4.3测量模式选择</w:t>
      </w:r>
    </w:p>
    <w:p>
      <w:pPr>
        <w:ind w:left="573" w:leftChars="300" w:firstLine="433" w:firstLineChars="196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仪表开机正常后，应进行测量模式选择：按动“Mode”对应键，即进入图2所示的测量模式选择画面，再按动“←-”或“-→”键移动光标选择所需要的测量模式，选定测量模式后应按动“Enter”键确认，此时又出现图1所示的主画面，说明测量模式选择完毕。</w:t>
      </w:r>
    </w:p>
    <w:p>
      <w:pPr>
        <w:ind w:firstLine="480"/>
        <w:jc w:val="righ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</w:t>
      </w: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17" o:spid="_x0000_s1042" type="#_x0000_t75" style="height:171pt;width:38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图2  测量模式选择画面</w:t>
      </w:r>
    </w:p>
    <w:p>
      <w:pPr>
        <w:jc w:val="center"/>
        <w:rPr>
          <w:rFonts w:ascii="宋体" w:hAnsi="宋体"/>
        </w:rPr>
      </w:pPr>
    </w:p>
    <w:p>
      <w:pPr>
        <w:widowControl/>
        <w:ind w:left="382" w:left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4.4电压量程选择</w:t>
      </w:r>
    </w:p>
    <w:p>
      <w:pPr>
        <w:ind w:left="573" w:leftChars="300" w:firstLine="433" w:firstLineChars="196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测量模式选择完毕后，应进行电压量程选择：按动“Urng”键，即进入图3所示的电压量程选择画面，再按动“←-”或“-→”键移动光标来选择所需要的电压量程，选定电压量程后应按动“Enter”键确认，此时又出现图1所示的主画面，说明电压量程选择完毕。</w:t>
      </w:r>
    </w:p>
    <w:p>
      <w:pPr>
        <w:ind w:firstLine="571" w:firstLineChars="298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注：</w:t>
      </w:r>
      <w:r>
        <w:rPr>
          <w:rFonts w:hint="eastAsia" w:ascii="宋体" w:hAnsi="宋体"/>
          <w:szCs w:val="21"/>
        </w:rPr>
        <w:t>三相三线100V、380V测量时，应选择电压量程120V、480V。</w:t>
      </w:r>
    </w:p>
    <w:p>
      <w:pPr>
        <w:ind w:left="1041" w:leftChars="200" w:hanging="659" w:hangingChars="345"/>
        <w:jc w:val="right"/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pict>
          <v:shape id="图片 16" o:spid="_x0000_s1043" type="#_x0000_t75" style="height:171.75pt;width:387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图3  电压量程选择画面</w:t>
      </w:r>
    </w:p>
    <w:p>
      <w:pPr>
        <w:jc w:val="center"/>
        <w:rPr>
          <w:rFonts w:ascii="宋体" w:hAnsi="宋体"/>
          <w:szCs w:val="21"/>
        </w:rPr>
      </w:pPr>
    </w:p>
    <w:p>
      <w:pPr>
        <w:widowControl/>
        <w:ind w:left="382" w:left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4.5电流量程选择</w:t>
      </w:r>
    </w:p>
    <w:p>
      <w:pPr>
        <w:ind w:left="573" w:leftChars="300" w:firstLine="433" w:firstLineChars="196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电压量程选择完毕后，应进行电流量程选择：按动“Irng”键，即进入图4所示的电流量程选择画面，再按动“←-”或“-→”键移动光标来选择所需要的电流量程，选定电流量程后应按动“Enter”键确认，此时又出现图1所示的主画面，说明电流量程选择完毕。此时，仪表便能进行电能、功率的正确测量。</w:t>
      </w:r>
    </w:p>
    <w:p>
      <w:pPr>
        <w:pStyle w:val="2"/>
        <w:ind w:left="382" w:leftChars="200" w:firstLine="192" w:firstLineChars="100"/>
        <w:rPr>
          <w:rFonts w:ascii="宋体" w:hAnsi="宋体" w:eastAsia="宋体"/>
          <w:sz w:val="21"/>
          <w:szCs w:val="21"/>
        </w:rPr>
      </w:pPr>
      <w:r>
        <w:rPr>
          <w:rFonts w:hint="eastAsia" w:ascii="宋体" w:hAnsi="宋体" w:eastAsia="宋体"/>
          <w:b/>
          <w:sz w:val="21"/>
          <w:szCs w:val="21"/>
        </w:rPr>
        <w:t>注：</w:t>
      </w:r>
      <w:r>
        <w:rPr>
          <w:rFonts w:hint="eastAsia" w:ascii="宋体" w:hAnsi="宋体" w:eastAsia="宋体"/>
          <w:sz w:val="21"/>
          <w:szCs w:val="21"/>
        </w:rPr>
        <w:t>电压或电流量程选择时，应使本仪表处于最佳量程，以保证其测量的准确度。</w:t>
      </w:r>
    </w:p>
    <w:p>
      <w:pPr>
        <w:pStyle w:val="2"/>
        <w:ind w:left="382" w:leftChars="200"/>
        <w:jc w:val="right"/>
        <w:rPr>
          <w:rFonts w:ascii="宋体" w:hAnsi="宋体" w:eastAsia="宋体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15" o:spid="_x0000_s1044" type="#_x0000_t75" style="height:172.5pt;width:388.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图4  电流量程选择画面</w:t>
      </w:r>
    </w:p>
    <w:p>
      <w:pPr>
        <w:jc w:val="center"/>
        <w:rPr>
          <w:rFonts w:ascii="宋体" w:hAnsi="宋体"/>
          <w:szCs w:val="21"/>
        </w:rPr>
      </w:pPr>
    </w:p>
    <w:p>
      <w:pPr>
        <w:widowControl/>
        <w:ind w:left="382" w:left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4.6过载报警处理</w:t>
      </w:r>
    </w:p>
    <w:p>
      <w:pPr>
        <w:ind w:left="573" w:leftChars="300" w:firstLine="433" w:firstLineChars="196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当电压或电流过载时，仪表会进入如图5所示的电压过载报警画面或如图6所示的电流过载报警画面，此时应先退去输入的电压、电流信号，其后按动“Escape”键（返回键），使仪表返回到如图1所示的主画面。再重复4.4（电压量程选择）或4.5（电流量程选择）步骤，重新选择电压、电流量程，即能使仪表进入正确状态。</w:t>
      </w:r>
    </w:p>
    <w:p>
      <w:pPr>
        <w:ind w:firstLine="480"/>
        <w:jc w:val="right"/>
        <w:rPr>
          <w:rFonts w:ascii="宋体" w:hAnsi="宋体"/>
          <w:sz w:val="24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14" o:spid="_x0000_s1045" type="#_x0000_t75" style="height:173.25pt;width:390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图5  电压过载报警画面</w:t>
      </w:r>
    </w:p>
    <w:p>
      <w:pPr>
        <w:jc w:val="right"/>
        <w:rPr>
          <w:rFonts w:ascii="宋体" w:hAnsi="宋体"/>
        </w:rPr>
      </w:pPr>
      <w: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pict>
          <v:shape id="图片 13" o:spid="_x0000_s1046" type="#_x0000_t75" style="height:170.25pt;width:382.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图6  电流过载报警画面</w:t>
      </w:r>
    </w:p>
    <w:p>
      <w:pPr>
        <w:jc w:val="center"/>
        <w:rPr>
          <w:rFonts w:ascii="宋体" w:hAnsi="宋体"/>
        </w:rPr>
      </w:pPr>
    </w:p>
    <w:p>
      <w:pPr>
        <w:widowControl/>
        <w:ind w:left="382" w:left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4.7视在功率计算方式选择</w:t>
      </w:r>
    </w:p>
    <w:p>
      <w:pPr>
        <w:ind w:left="573" w:leftChars="300" w:firstLine="433" w:firstLineChars="196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图1所示的主画面下，按动“Enter”键，即进入图7所示的Page选择画面，按动“←-”或“-→”键移动光标选定（5）Page5（system），然后按动“Enter”键确认，此时出现如图8所示的视在功率计算方式选择画面，按动“←-”或“-→”键移动光标选定（1）S=SQRT(P2+Q2)，(2)S=U*I,按动“Enter”键确认进入如图1所示的画面，说明视在功率计算方式选择完毕。</w:t>
      </w:r>
    </w:p>
    <w:p>
      <w:pPr>
        <w:ind w:firstLine="222" w:firstLineChars="100"/>
        <w:jc w:val="right"/>
        <w:rPr>
          <w:rFonts w:ascii="宋体" w:hAnsi="宋体"/>
          <w:b/>
          <w:sz w:val="24"/>
        </w:rPr>
      </w:pPr>
      <w:r>
        <w:rPr>
          <w:rFonts w:hint="eastAsia"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图片 12" o:spid="_x0000_s1047" type="#_x0000_t75" style="height:173.25pt;width:387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图7  显示值选择画面</w:t>
      </w:r>
    </w:p>
    <w:p>
      <w:pPr>
        <w:jc w:val="center"/>
        <w:rPr>
          <w:rFonts w:ascii="宋体" w:hAnsi="宋体"/>
        </w:rPr>
      </w:pPr>
    </w:p>
    <w:p>
      <w:pPr>
        <w:ind w:firstLine="222" w:firstLineChars="100"/>
        <w:jc w:val="right"/>
        <w:rPr>
          <w:rFonts w:ascii="宋体" w:hAnsi="宋体"/>
          <w:b/>
          <w:sz w:val="24"/>
        </w:rPr>
      </w:pPr>
      <w:r>
        <w:rPr>
          <w:rFonts w:hint="eastAsia"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图片 11" o:spid="_x0000_s1048" type="#_x0000_t75" style="height:169.5pt;width:382.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图8  视在功率计算方式画面</w:t>
      </w:r>
    </w:p>
    <w:p>
      <w:pPr>
        <w:widowControl/>
        <w:ind w:left="382" w:left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4.8误差测试</w:t>
      </w:r>
    </w:p>
    <w:p>
      <w:pPr>
        <w:ind w:left="573" w:leftChars="300" w:firstLine="433" w:firstLineChars="196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在图1所示的主画面下，按动“Enter</w:t>
      </w:r>
      <w:r>
        <w:rPr>
          <w:rFonts w:ascii="宋体" w:hAnsi="宋体"/>
          <w:sz w:val="24"/>
        </w:rPr>
        <w:t>”</w:t>
      </w:r>
      <w:r>
        <w:rPr>
          <w:rFonts w:hint="eastAsia" w:ascii="宋体" w:hAnsi="宋体"/>
          <w:sz w:val="24"/>
        </w:rPr>
        <w:t>键，即进入图7所示的显示值选择画面，按动“←-”或“-→”键移动光标选定（6）Page6（error），然后按动“Enter</w:t>
      </w:r>
      <w:r>
        <w:rPr>
          <w:rFonts w:ascii="宋体" w:hAnsi="宋体"/>
          <w:sz w:val="24"/>
        </w:rPr>
        <w:t>”</w:t>
      </w:r>
      <w:r>
        <w:rPr>
          <w:rFonts w:hint="eastAsia" w:ascii="宋体" w:hAnsi="宋体"/>
          <w:sz w:val="24"/>
        </w:rPr>
        <w:t>键确认，此时出现如图9所示的误差设置/测试选择画面，按动“←-”或“-→”键移动光标选定（1）Conditioning，按动“Enter</w:t>
      </w:r>
      <w:r>
        <w:rPr>
          <w:rFonts w:ascii="宋体" w:hAnsi="宋体"/>
          <w:sz w:val="24"/>
        </w:rPr>
        <w:t>”</w:t>
      </w:r>
      <w:r>
        <w:rPr>
          <w:rFonts w:hint="eastAsia" w:ascii="宋体" w:hAnsi="宋体"/>
          <w:sz w:val="24"/>
        </w:rPr>
        <w:t>键确认进入如图10所示的误差设置画面，按动“←-”或“-→”键可移动光标的位子，按动“Input”键在光标位子输入数字，来完成对被检表常数和检测脉冲圈数的设置，按动“Enter</w:t>
      </w:r>
      <w:r>
        <w:rPr>
          <w:rFonts w:ascii="宋体" w:hAnsi="宋体"/>
          <w:sz w:val="24"/>
        </w:rPr>
        <w:t>”</w:t>
      </w:r>
      <w:r>
        <w:rPr>
          <w:rFonts w:hint="eastAsia" w:ascii="宋体" w:hAnsi="宋体"/>
          <w:sz w:val="24"/>
        </w:rPr>
        <w:t>键确认进入如图9所示的误差设置/测试选择画面，说明设置完成，按动“←-”或“-→”键移动光标选定（2）Test，然后按动“Enter</w:t>
      </w:r>
      <w:r>
        <w:rPr>
          <w:rFonts w:ascii="宋体" w:hAnsi="宋体"/>
          <w:sz w:val="24"/>
        </w:rPr>
        <w:t>”</w:t>
      </w:r>
      <w:r>
        <w:rPr>
          <w:rFonts w:hint="eastAsia" w:ascii="宋体" w:hAnsi="宋体"/>
          <w:sz w:val="24"/>
        </w:rPr>
        <w:t>键确认，此时出现如图11所示的误差测试画面，按动“Start”键误差测试开始，按动“Stop</w:t>
      </w:r>
      <w:r>
        <w:rPr>
          <w:rFonts w:ascii="宋体" w:hAnsi="宋体"/>
          <w:sz w:val="24"/>
        </w:rPr>
        <w:t>”</w:t>
      </w:r>
      <w:r>
        <w:rPr>
          <w:rFonts w:hint="eastAsia" w:ascii="宋体" w:hAnsi="宋体"/>
          <w:sz w:val="24"/>
        </w:rPr>
        <w:t>键误差测试停止，按动“Escape”键返回。</w:t>
      </w:r>
    </w:p>
    <w:p>
      <w:pPr>
        <w:jc w:val="right"/>
        <w:rPr>
          <w:rFonts w:ascii="宋体" w:hAnsi="宋体"/>
          <w:sz w:val="24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10" o:spid="_x0000_s1049" type="#_x0000_t75" style="height:171.75pt;width:387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  <w:sz w:val="24"/>
        </w:rPr>
        <w:t xml:space="preserve">  </w:t>
      </w:r>
    </w:p>
    <w:p>
      <w:pPr>
        <w:ind w:right="330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图7  显示值选择画面</w:t>
      </w:r>
    </w:p>
    <w:p>
      <w:pPr>
        <w:ind w:right="440" w:firstLine="541" w:firstLineChars="245"/>
        <w:rPr>
          <w:rFonts w:ascii="宋体" w:hAnsi="宋体"/>
          <w:sz w:val="24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9" o:spid="_x0000_s1050" type="#_x0000_t75" style="height:169.5pt;width:38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图9  误差设置/测试选择画面</w:t>
      </w:r>
    </w:p>
    <w:p>
      <w:pPr>
        <w:jc w:val="center"/>
        <w:rPr>
          <w:rFonts w:ascii="宋体" w:hAnsi="宋体"/>
        </w:rPr>
      </w:pP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 xml:space="preserve">     </w:t>
      </w:r>
      <w: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pict>
          <v:shape id="图片 8" o:spid="_x0000_s1051" type="#_x0000_t75" style="height:168.75pt;width:381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图10  误差设置画面</w:t>
      </w:r>
    </w:p>
    <w:p>
      <w:pPr>
        <w:jc w:val="center"/>
        <w:rPr>
          <w:rFonts w:ascii="宋体" w:hAnsi="宋体"/>
        </w:rPr>
      </w:pPr>
    </w:p>
    <w:p>
      <w:pPr>
        <w:jc w:val="right"/>
        <w:rPr>
          <w:rFonts w:ascii="宋体" w:hAnsi="宋体"/>
        </w:rPr>
      </w:pPr>
      <w:r>
        <w:rPr>
          <w:rFonts w:hint="eastAsia" w:ascii="宋体" w:hAnsi="宋体"/>
        </w:rPr>
        <w:t xml:space="preserve">     </w:t>
      </w:r>
      <w: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pict>
          <v:shape id="图片 7" o:spid="_x0000_s1052" type="#_x0000_t75" style="height:169.5pt;width:38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</w:rPr>
      </w:pPr>
      <w:r>
        <w:rPr>
          <w:rFonts w:hint="eastAsia" w:ascii="宋体" w:hAnsi="宋体"/>
        </w:rPr>
        <w:t>图11  误差测试画面</w:t>
      </w:r>
    </w:p>
    <w:p>
      <w:pPr>
        <w:widowControl/>
        <w:ind w:left="382" w:left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4.9单相测量方法</w:t>
      </w:r>
    </w:p>
    <w:p>
      <w:pPr>
        <w:ind w:left="573" w:leftChars="300" w:firstLine="433" w:firstLineChars="196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当需用作单相测量时，输入电压线应接于Ua、U</w:t>
      </w:r>
      <w:r>
        <w:rPr>
          <w:rFonts w:ascii="宋体" w:hAnsi="宋体"/>
          <w:sz w:val="24"/>
        </w:rPr>
        <w:t>n,</w:t>
      </w:r>
      <w:r>
        <w:rPr>
          <w:rFonts w:hint="eastAsia" w:ascii="宋体" w:hAnsi="宋体"/>
          <w:sz w:val="24"/>
        </w:rPr>
        <w:t>输入电流线应接入Ia，测量模式应选择三相四线有功或三相四线正弦无功（指需测单相无功时），电压、电流选择与三相方式相同。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  <w:b/>
          <w:bCs/>
          <w:sz w:val="30"/>
        </w:rPr>
      </w:pPr>
      <w:r>
        <w:rPr>
          <w:rFonts w:hint="eastAsia" w:ascii="宋体" w:hAnsi="宋体"/>
          <w:b/>
          <w:bCs/>
          <w:sz w:val="30"/>
        </w:rPr>
        <w:t>5. 通讯口说明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本仪表采用RS232串口与主机通讯</w:t>
      </w:r>
    </w:p>
    <w:p>
      <w:pPr>
        <w:rPr>
          <w:rFonts w:ascii="宋体" w:hAnsi="宋体"/>
          <w:szCs w:val="21"/>
        </w:rPr>
      </w:pPr>
    </w:p>
    <w:p>
      <w:pPr>
        <w:ind w:firstLine="222" w:firstLineChars="1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5.1串口参数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波特率：9600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数据位：8位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停止位：1位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校验位：无</w:t>
      </w:r>
    </w:p>
    <w:p>
      <w:pPr>
        <w:rPr>
          <w:rFonts w:ascii="宋体" w:hAnsi="宋体"/>
          <w:szCs w:val="21"/>
        </w:rPr>
      </w:pPr>
    </w:p>
    <w:p>
      <w:pPr>
        <w:ind w:firstLine="222" w:firstLineChars="100"/>
        <w:rPr>
          <w:rFonts w:ascii="宋体" w:hAnsi="宋体"/>
          <w:sz w:val="24"/>
        </w:rPr>
      </w:pPr>
      <w:r>
        <w:rPr>
          <w:rFonts w:hint="eastAsia" w:ascii="宋体" w:hAnsi="宋体"/>
          <w:b/>
          <w:sz w:val="24"/>
        </w:rPr>
        <w:t>5.2插座引脚定义</w:t>
      </w:r>
      <w:r>
        <w:rPr>
          <w:rFonts w:hint="eastAsia" w:ascii="宋体" w:hAnsi="宋体"/>
          <w:sz w:val="24"/>
        </w:rPr>
        <w:t>（9针插座）</w:t>
      </w:r>
    </w:p>
    <w:tbl>
      <w:tblPr>
        <w:tblStyle w:val="8"/>
        <w:tblW w:w="4009" w:type="dxa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024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引脚序号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1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2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接收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3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4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5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信号地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6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7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8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202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9</w:t>
            </w:r>
          </w:p>
        </w:tc>
        <w:tc>
          <w:tcPr>
            <w:tcW w:w="1985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空</w:t>
            </w:r>
          </w:p>
        </w:tc>
      </w:tr>
    </w:tbl>
    <w:p>
      <w:pPr>
        <w:rPr>
          <w:rFonts w:ascii="宋体" w:hAnsi="宋体"/>
          <w:b/>
          <w:szCs w:val="21"/>
        </w:rPr>
      </w:pPr>
    </w:p>
    <w:p>
      <w:pPr>
        <w:ind w:firstLine="222" w:firstLineChars="1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5.3通讯格式</w:t>
      </w:r>
    </w:p>
    <w:p>
      <w:pPr>
        <w:spacing w:line="400" w:lineRule="exact"/>
        <w:ind w:left="382" w:left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每一条主机发给仪表的通讯指令都由指令字符、参数、结束标志三部分组成，其中指令字符与参数都为ASC码，结束标志为16进制的0D。</w:t>
      </w:r>
    </w:p>
    <w:p>
      <w:pPr>
        <w:spacing w:line="400" w:lineRule="exact"/>
        <w:ind w:left="382" w:left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仪表对每一条指令都有返回信息，返回信息的格式也由返回标志字符、参数、结束标志三部分组成，其中返回标志字符和参数为ASC码，结束标志为16进制的3C。</w:t>
      </w:r>
    </w:p>
    <w:p>
      <w:pPr>
        <w:spacing w:line="400" w:lineRule="exact"/>
        <w:ind w:left="382" w:leftChars="200"/>
        <w:rPr>
          <w:rFonts w:ascii="宋体" w:hAnsi="宋体"/>
          <w:sz w:val="24"/>
        </w:rPr>
      </w:pPr>
    </w:p>
    <w:p>
      <w:pPr>
        <w:ind w:firstLine="444" w:firstLineChars="200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5.3.1 电压量程设置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命令</w:t>
      </w:r>
    </w:p>
    <w:tbl>
      <w:tblPr>
        <w:tblStyle w:val="8"/>
        <w:tblW w:w="6763" w:type="dxa"/>
        <w:tblInd w:w="5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27"/>
        <w:gridCol w:w="2268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8" w:hRule="exact"/>
        </w:trPr>
        <w:tc>
          <w:tcPr>
            <w:tcW w:w="2227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指令字符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参数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8" w:hRule="exact"/>
        </w:trPr>
        <w:tc>
          <w:tcPr>
            <w:tcW w:w="2227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UB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X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0D</w:t>
            </w:r>
          </w:p>
        </w:tc>
      </w:tr>
    </w:tbl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X=0，480V  </w:t>
      </w:r>
    </w:p>
    <w:p>
      <w:pPr>
        <w:adjustRightInd w:val="0"/>
        <w:snapToGrid w:val="0"/>
        <w:spacing w:line="312" w:lineRule="auto"/>
        <w:ind w:left="230"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X=1，240V  </w:t>
      </w:r>
    </w:p>
    <w:p>
      <w:pPr>
        <w:adjustRightInd w:val="0"/>
        <w:snapToGrid w:val="0"/>
        <w:spacing w:line="312" w:lineRule="auto"/>
        <w:ind w:left="230"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X=2，120V  </w:t>
      </w:r>
    </w:p>
    <w:p>
      <w:pPr>
        <w:adjustRightInd w:val="0"/>
        <w:snapToGrid w:val="0"/>
        <w:spacing w:line="312" w:lineRule="auto"/>
        <w:ind w:left="230" w:firstLine="420"/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sz w:val="24"/>
        </w:rPr>
        <w:t>X=3，60V</w:t>
      </w:r>
    </w:p>
    <w:p>
      <w:pPr>
        <w:ind w:firstLine="433" w:firstLineChars="196"/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 xml:space="preserve">仪表返回： </w:t>
      </w:r>
    </w:p>
    <w:tbl>
      <w:tblPr>
        <w:tblStyle w:val="8"/>
        <w:tblW w:w="6669" w:type="dxa"/>
        <w:tblInd w:w="57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23"/>
        <w:gridCol w:w="2223"/>
        <w:gridCol w:w="22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25" w:hRule="exact"/>
        </w:trPr>
        <w:tc>
          <w:tcPr>
            <w:tcW w:w="2223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返回标志字符</w:t>
            </w:r>
          </w:p>
        </w:tc>
        <w:tc>
          <w:tcPr>
            <w:tcW w:w="2223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参数</w:t>
            </w:r>
          </w:p>
        </w:tc>
        <w:tc>
          <w:tcPr>
            <w:tcW w:w="2223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25" w:hRule="exact"/>
        </w:trPr>
        <w:tc>
          <w:tcPr>
            <w:tcW w:w="2223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UBACK</w:t>
            </w:r>
          </w:p>
        </w:tc>
        <w:tc>
          <w:tcPr>
            <w:tcW w:w="2223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无</w:t>
            </w:r>
          </w:p>
        </w:tc>
        <w:tc>
          <w:tcPr>
            <w:tcW w:w="2223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3B</w:t>
            </w:r>
          </w:p>
        </w:tc>
      </w:tr>
    </w:tbl>
    <w:p>
      <w:pPr>
        <w:rPr>
          <w:rFonts w:ascii="宋体" w:hAnsi="宋体"/>
          <w:position w:val="20"/>
          <w:sz w:val="24"/>
        </w:rPr>
      </w:pPr>
    </w:p>
    <w:p>
      <w:pPr>
        <w:ind w:firstLine="420"/>
        <w:rPr>
          <w:rFonts w:ascii="宋体" w:hAnsi="宋体"/>
          <w:b/>
          <w:position w:val="20"/>
          <w:sz w:val="24"/>
        </w:rPr>
      </w:pPr>
      <w:r>
        <w:rPr>
          <w:rFonts w:hint="eastAsia" w:ascii="宋体" w:hAnsi="宋体"/>
          <w:b/>
          <w:position w:val="20"/>
          <w:sz w:val="24"/>
        </w:rPr>
        <w:t>5.3.2电流量程设置</w:t>
      </w:r>
    </w:p>
    <w:p>
      <w:pPr>
        <w:ind w:firstLine="433" w:firstLineChars="196"/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 xml:space="preserve">命令： </w:t>
      </w:r>
    </w:p>
    <w:tbl>
      <w:tblPr>
        <w:tblStyle w:val="8"/>
        <w:tblW w:w="6712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68"/>
        <w:gridCol w:w="2156"/>
        <w:gridCol w:w="2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63" w:hRule="exact"/>
        </w:trPr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指令字符</w:t>
            </w:r>
          </w:p>
        </w:tc>
        <w:tc>
          <w:tcPr>
            <w:tcW w:w="215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参数</w:t>
            </w:r>
          </w:p>
        </w:tc>
        <w:tc>
          <w:tcPr>
            <w:tcW w:w="228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IB</w:t>
            </w:r>
          </w:p>
        </w:tc>
        <w:tc>
          <w:tcPr>
            <w:tcW w:w="215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0X</w:t>
            </w:r>
          </w:p>
        </w:tc>
        <w:tc>
          <w:tcPr>
            <w:tcW w:w="228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0D</w:t>
            </w:r>
          </w:p>
        </w:tc>
      </w:tr>
    </w:tbl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X=0，</w:t>
      </w:r>
      <w:r>
        <w:rPr>
          <w:rFonts w:ascii="宋体" w:hAnsi="宋体"/>
          <w:sz w:val="24"/>
        </w:rPr>
        <w:t>1</w:t>
      </w:r>
      <w:r>
        <w:rPr>
          <w:rFonts w:hint="eastAsia" w:ascii="宋体" w:hAnsi="宋体"/>
          <w:sz w:val="24"/>
        </w:rPr>
        <w:t>0</w:t>
      </w:r>
      <w:r>
        <w:rPr>
          <w:rFonts w:ascii="宋体" w:hAnsi="宋体"/>
          <w:sz w:val="24"/>
        </w:rPr>
        <w:t>0A</w:t>
      </w:r>
      <w:r>
        <w:rPr>
          <w:rFonts w:hint="eastAsia" w:ascii="宋体" w:hAnsi="宋体"/>
          <w:sz w:val="24"/>
        </w:rPr>
        <w:t xml:space="preserve">  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X=1，50A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2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2</w:t>
      </w:r>
      <w:r>
        <w:rPr>
          <w:rFonts w:hint="eastAsia" w:ascii="宋体" w:hAnsi="宋体"/>
          <w:sz w:val="24"/>
        </w:rPr>
        <w:t>5A</w:t>
      </w:r>
      <w:r>
        <w:rPr>
          <w:rFonts w:ascii="宋体" w:hAnsi="宋体"/>
          <w:sz w:val="24"/>
        </w:rPr>
        <w:t xml:space="preserve">  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3</w:t>
      </w:r>
      <w:r>
        <w:rPr>
          <w:rFonts w:hint="eastAsia" w:ascii="宋体" w:hAnsi="宋体"/>
          <w:sz w:val="24"/>
        </w:rPr>
        <w:t>，10A</w:t>
      </w:r>
      <w:r>
        <w:rPr>
          <w:rFonts w:ascii="宋体" w:hAnsi="宋体"/>
          <w:sz w:val="24"/>
        </w:rPr>
        <w:t xml:space="preserve">  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4</w:t>
      </w:r>
      <w:r>
        <w:rPr>
          <w:rFonts w:hint="eastAsia" w:ascii="宋体" w:hAnsi="宋体"/>
          <w:sz w:val="24"/>
        </w:rPr>
        <w:t>，5A</w:t>
      </w:r>
      <w:r>
        <w:rPr>
          <w:rFonts w:ascii="宋体" w:hAnsi="宋体"/>
          <w:sz w:val="24"/>
        </w:rPr>
        <w:t xml:space="preserve"> 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5</w:t>
      </w:r>
      <w:r>
        <w:rPr>
          <w:rFonts w:hint="eastAsia" w:ascii="宋体" w:hAnsi="宋体"/>
          <w:sz w:val="24"/>
        </w:rPr>
        <w:t>，2</w:t>
      </w:r>
      <w:r>
        <w:rPr>
          <w:rFonts w:ascii="宋体" w:hAnsi="宋体"/>
          <w:sz w:val="24"/>
        </w:rPr>
        <w:t>.5</w:t>
      </w:r>
      <w:r>
        <w:rPr>
          <w:rFonts w:hint="eastAsia" w:ascii="宋体" w:hAnsi="宋体"/>
          <w:sz w:val="24"/>
        </w:rPr>
        <w:t>A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6</w:t>
      </w:r>
      <w:r>
        <w:rPr>
          <w:rFonts w:hint="eastAsia" w:ascii="宋体" w:hAnsi="宋体"/>
          <w:sz w:val="24"/>
        </w:rPr>
        <w:t>，1A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7</w:t>
      </w:r>
      <w:r>
        <w:rPr>
          <w:rFonts w:hint="eastAsia" w:ascii="宋体" w:hAnsi="宋体"/>
          <w:sz w:val="24"/>
        </w:rPr>
        <w:t>，0.5A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8</w:t>
      </w:r>
      <w:r>
        <w:rPr>
          <w:rFonts w:hint="eastAsia" w:ascii="宋体" w:hAnsi="宋体"/>
          <w:sz w:val="24"/>
        </w:rPr>
        <w:t>，0.2</w:t>
      </w:r>
      <w:r>
        <w:rPr>
          <w:rFonts w:ascii="宋体" w:hAnsi="宋体"/>
          <w:sz w:val="24"/>
        </w:rPr>
        <w:t>5</w:t>
      </w:r>
      <w:r>
        <w:rPr>
          <w:rFonts w:hint="eastAsia" w:ascii="宋体" w:hAnsi="宋体"/>
          <w:sz w:val="24"/>
        </w:rPr>
        <w:t>A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9</w:t>
      </w:r>
      <w:r>
        <w:rPr>
          <w:rFonts w:hint="eastAsia" w:ascii="宋体" w:hAnsi="宋体"/>
          <w:sz w:val="24"/>
        </w:rPr>
        <w:t>，0.1A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A</w:t>
      </w:r>
      <w:r>
        <w:rPr>
          <w:rFonts w:hint="eastAsia" w:ascii="宋体" w:hAnsi="宋体"/>
          <w:sz w:val="24"/>
        </w:rPr>
        <w:t>，0.05A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</w:t>
      </w:r>
      <w:r>
        <w:rPr>
          <w:rFonts w:ascii="宋体" w:hAnsi="宋体"/>
          <w:sz w:val="24"/>
        </w:rPr>
        <w:t>B</w:t>
      </w:r>
      <w:r>
        <w:rPr>
          <w:rFonts w:hint="eastAsia" w:ascii="宋体" w:hAnsi="宋体"/>
          <w:sz w:val="24"/>
        </w:rPr>
        <w:t>，0.02</w:t>
      </w:r>
      <w:r>
        <w:rPr>
          <w:rFonts w:ascii="宋体" w:hAnsi="宋体"/>
          <w:sz w:val="24"/>
        </w:rPr>
        <w:t>5</w:t>
      </w:r>
      <w:r>
        <w:rPr>
          <w:rFonts w:hint="eastAsia" w:ascii="宋体" w:hAnsi="宋体"/>
          <w:sz w:val="24"/>
        </w:rPr>
        <w:t>A</w:t>
      </w:r>
    </w:p>
    <w:p>
      <w:pPr>
        <w:ind w:left="382" w:leftChars="200"/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>仪表返回：</w:t>
      </w:r>
    </w:p>
    <w:tbl>
      <w:tblPr>
        <w:tblStyle w:val="8"/>
        <w:tblW w:w="6652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68"/>
        <w:gridCol w:w="2116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7" w:hRule="exact"/>
        </w:trPr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返回标志字符</w:t>
            </w:r>
          </w:p>
        </w:tc>
        <w:tc>
          <w:tcPr>
            <w:tcW w:w="211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参数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7" w:hRule="exact"/>
        </w:trPr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IBACK</w:t>
            </w:r>
          </w:p>
        </w:tc>
        <w:tc>
          <w:tcPr>
            <w:tcW w:w="211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无</w:t>
            </w:r>
          </w:p>
        </w:tc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3B</w:t>
            </w:r>
          </w:p>
        </w:tc>
      </w:tr>
    </w:tbl>
    <w:p>
      <w:pPr>
        <w:ind w:left="382" w:leftChars="200"/>
        <w:rPr>
          <w:rFonts w:ascii="宋体" w:hAnsi="宋体"/>
          <w:position w:val="20"/>
          <w:sz w:val="24"/>
        </w:rPr>
      </w:pPr>
    </w:p>
    <w:p>
      <w:pPr>
        <w:ind w:firstLine="444" w:firstLineChars="200"/>
        <w:rPr>
          <w:rFonts w:ascii="宋体" w:hAnsi="宋体"/>
          <w:b/>
          <w:position w:val="20"/>
          <w:sz w:val="24"/>
        </w:rPr>
      </w:pPr>
      <w:r>
        <w:rPr>
          <w:rFonts w:hint="eastAsia" w:ascii="宋体" w:hAnsi="宋体"/>
          <w:b/>
          <w:position w:val="20"/>
          <w:sz w:val="24"/>
        </w:rPr>
        <w:t>5.3.3测量模式设置</w:t>
      </w:r>
    </w:p>
    <w:p>
      <w:pPr>
        <w:ind w:firstLine="433" w:firstLineChars="196"/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>命令：</w:t>
      </w:r>
    </w:p>
    <w:tbl>
      <w:tblPr>
        <w:tblStyle w:val="8"/>
        <w:tblW w:w="6697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68"/>
        <w:gridCol w:w="2146"/>
        <w:gridCol w:w="22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7" w:hRule="exact"/>
        </w:trPr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指令字符</w:t>
            </w:r>
          </w:p>
        </w:tc>
        <w:tc>
          <w:tcPr>
            <w:tcW w:w="214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参数</w:t>
            </w:r>
          </w:p>
        </w:tc>
        <w:tc>
          <w:tcPr>
            <w:tcW w:w="2283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7" w:hRule="exact"/>
        </w:trPr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MS</w:t>
            </w:r>
          </w:p>
        </w:tc>
        <w:tc>
          <w:tcPr>
            <w:tcW w:w="214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X</w:t>
            </w:r>
          </w:p>
        </w:tc>
        <w:tc>
          <w:tcPr>
            <w:tcW w:w="2283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0D</w:t>
            </w:r>
          </w:p>
        </w:tc>
      </w:tr>
    </w:tbl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X=0，三相四线有功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X=1，三相四线正弦无功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X=2，三相四线90度跨相无功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X=3，三相三线有功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X=4，三相三线正弦无功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X=5，三相三线60度移相无功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X=7，三相四线视在（S=SQRT(P2+Q2)）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X=8，三相三线视在（S=SQRT(P2+Q2)）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X=9，三相四线视在（S=U*I）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X=10，三相三线视在（S=U*I）</w:t>
      </w:r>
    </w:p>
    <w:p>
      <w:pPr>
        <w:ind w:firstLine="325" w:firstLineChars="147"/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>仪表返回：</w:t>
      </w:r>
    </w:p>
    <w:tbl>
      <w:tblPr>
        <w:tblStyle w:val="8"/>
        <w:tblW w:w="6677" w:type="dxa"/>
        <w:tblInd w:w="4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312"/>
        <w:gridCol w:w="2126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70" w:hRule="exact"/>
        </w:trPr>
        <w:tc>
          <w:tcPr>
            <w:tcW w:w="2312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返回标志字符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参数</w:t>
            </w:r>
          </w:p>
        </w:tc>
        <w:tc>
          <w:tcPr>
            <w:tcW w:w="2239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70" w:hRule="exact"/>
        </w:trPr>
        <w:tc>
          <w:tcPr>
            <w:tcW w:w="2312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MSACK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无</w:t>
            </w:r>
          </w:p>
        </w:tc>
        <w:tc>
          <w:tcPr>
            <w:tcW w:w="2239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3B</w:t>
            </w:r>
          </w:p>
        </w:tc>
      </w:tr>
    </w:tbl>
    <w:p>
      <w:pPr>
        <w:rPr>
          <w:rFonts w:hint="eastAsia" w:ascii="宋体" w:hAnsi="宋体"/>
          <w:position w:val="20"/>
          <w:sz w:val="24"/>
        </w:rPr>
      </w:pPr>
    </w:p>
    <w:p>
      <w:pPr>
        <w:ind w:firstLine="444" w:firstLineChars="200"/>
        <w:rPr>
          <w:rFonts w:ascii="宋体" w:hAnsi="宋体"/>
          <w:b/>
          <w:color w:val="FF00FF"/>
          <w:position w:val="20"/>
          <w:sz w:val="24"/>
        </w:rPr>
      </w:pPr>
      <w:r>
        <w:rPr>
          <w:rFonts w:hint="eastAsia" w:ascii="宋体" w:hAnsi="宋体"/>
          <w:b/>
          <w:color w:val="FF00FF"/>
          <w:position w:val="20"/>
          <w:sz w:val="24"/>
        </w:rPr>
        <w:t>5.3.4脉冲通道设置</w:t>
      </w:r>
      <w:r>
        <w:rPr>
          <w:rFonts w:hint="eastAsia" w:ascii="宋体" w:hAnsi="宋体"/>
          <w:b/>
          <w:color w:val="FF00FF"/>
          <w:position w:val="20"/>
          <w:sz w:val="24"/>
          <w:lang w:val="en-US" w:eastAsia="zh-CN"/>
        </w:rPr>
        <w:t>(选配</w:t>
      </w:r>
      <w:bookmarkStart w:id="0" w:name="_GoBack"/>
      <w:bookmarkEnd w:id="0"/>
      <w:r>
        <w:rPr>
          <w:rFonts w:hint="eastAsia" w:ascii="宋体" w:hAnsi="宋体"/>
          <w:b/>
          <w:color w:val="FF00FF"/>
          <w:position w:val="20"/>
          <w:sz w:val="24"/>
          <w:lang w:val="en-US" w:eastAsia="zh-CN"/>
        </w:rPr>
        <w:t>)</w:t>
      </w:r>
    </w:p>
    <w:p>
      <w:pPr>
        <w:ind w:firstLine="433" w:firstLineChars="196"/>
        <w:rPr>
          <w:rFonts w:ascii="宋体" w:hAnsi="宋体"/>
          <w:color w:val="FF00FF"/>
          <w:position w:val="20"/>
          <w:sz w:val="24"/>
        </w:rPr>
      </w:pPr>
      <w:r>
        <w:rPr>
          <w:rFonts w:hint="eastAsia" w:ascii="宋体" w:hAnsi="宋体"/>
          <w:color w:val="FF00FF"/>
          <w:position w:val="20"/>
          <w:sz w:val="24"/>
        </w:rPr>
        <w:t>命令：</w:t>
      </w:r>
    </w:p>
    <w:tbl>
      <w:tblPr>
        <w:tblStyle w:val="8"/>
        <w:tblW w:w="6697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68"/>
        <w:gridCol w:w="2146"/>
        <w:gridCol w:w="22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7" w:hRule="exact"/>
        </w:trPr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指令字符</w:t>
            </w:r>
          </w:p>
        </w:tc>
        <w:tc>
          <w:tcPr>
            <w:tcW w:w="2146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参数</w:t>
            </w:r>
          </w:p>
        </w:tc>
        <w:tc>
          <w:tcPr>
            <w:tcW w:w="2283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7" w:hRule="exact"/>
        </w:trPr>
        <w:tc>
          <w:tcPr>
            <w:tcW w:w="2268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MC</w:t>
            </w:r>
          </w:p>
        </w:tc>
        <w:tc>
          <w:tcPr>
            <w:tcW w:w="2146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XYZH</w:t>
            </w:r>
          </w:p>
        </w:tc>
        <w:tc>
          <w:tcPr>
            <w:tcW w:w="2283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0D</w:t>
            </w:r>
          </w:p>
        </w:tc>
      </w:tr>
    </w:tbl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>第一路脉冲：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X = 0，合源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X = 1，分A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X = 2，分B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X = 3，分C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H = 0，高频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H = 1，低频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>第二路脉冲：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Y = 0，合源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Y = 1，分A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Y = 2，分B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Y = 3，分C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>第三路脉冲：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Z = 0，合源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Z = 1，分A</w:t>
      </w:r>
    </w:p>
    <w:p>
      <w:pPr>
        <w:adjustRightInd w:val="0"/>
        <w:snapToGrid w:val="0"/>
        <w:spacing w:line="312" w:lineRule="auto"/>
        <w:ind w:firstLine="650" w:firstLineChars="294"/>
        <w:rPr>
          <w:rFonts w:hint="eastAsia"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Z = 2，分B</w:t>
      </w:r>
    </w:p>
    <w:p>
      <w:pPr>
        <w:adjustRightInd w:val="0"/>
        <w:snapToGrid w:val="0"/>
        <w:spacing w:line="312" w:lineRule="auto"/>
        <w:ind w:firstLine="650" w:firstLineChars="294"/>
        <w:rPr>
          <w:rFonts w:ascii="宋体" w:hAnsi="宋体"/>
          <w:color w:val="FF00FF"/>
          <w:sz w:val="24"/>
        </w:rPr>
      </w:pPr>
      <w:r>
        <w:rPr>
          <w:rFonts w:hint="eastAsia" w:ascii="宋体" w:hAnsi="宋体"/>
          <w:color w:val="FF00FF"/>
          <w:sz w:val="24"/>
        </w:rPr>
        <w:t xml:space="preserve">     Z = 3，分C</w:t>
      </w:r>
    </w:p>
    <w:p>
      <w:pPr>
        <w:ind w:firstLine="325" w:firstLineChars="147"/>
        <w:rPr>
          <w:rFonts w:ascii="宋体" w:hAnsi="宋体"/>
          <w:color w:val="FF00FF"/>
          <w:position w:val="20"/>
          <w:sz w:val="24"/>
        </w:rPr>
      </w:pPr>
      <w:r>
        <w:rPr>
          <w:rFonts w:hint="eastAsia" w:ascii="宋体" w:hAnsi="宋体"/>
          <w:color w:val="FF00FF"/>
          <w:position w:val="20"/>
          <w:sz w:val="24"/>
        </w:rPr>
        <w:t>仪表返回：</w:t>
      </w:r>
    </w:p>
    <w:tbl>
      <w:tblPr>
        <w:tblStyle w:val="8"/>
        <w:tblW w:w="6677" w:type="dxa"/>
        <w:tblInd w:w="4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312"/>
        <w:gridCol w:w="2126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70" w:hRule="exact"/>
        </w:trPr>
        <w:tc>
          <w:tcPr>
            <w:tcW w:w="2312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返回标志字符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参数</w:t>
            </w:r>
          </w:p>
        </w:tc>
        <w:tc>
          <w:tcPr>
            <w:tcW w:w="2239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70" w:hRule="exact"/>
        </w:trPr>
        <w:tc>
          <w:tcPr>
            <w:tcW w:w="2312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MCACK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无</w:t>
            </w:r>
          </w:p>
        </w:tc>
        <w:tc>
          <w:tcPr>
            <w:tcW w:w="2239" w:type="dxa"/>
            <w:vAlign w:val="top"/>
          </w:tcPr>
          <w:p>
            <w:pPr>
              <w:jc w:val="center"/>
              <w:rPr>
                <w:rFonts w:ascii="宋体" w:hAnsi="宋体"/>
                <w:color w:val="FF00FF"/>
                <w:position w:val="20"/>
                <w:sz w:val="24"/>
              </w:rPr>
            </w:pPr>
            <w:r>
              <w:rPr>
                <w:rFonts w:hint="eastAsia" w:ascii="宋体" w:hAnsi="宋体"/>
                <w:color w:val="FF00FF"/>
                <w:position w:val="20"/>
                <w:sz w:val="24"/>
              </w:rPr>
              <w:t>3B</w:t>
            </w:r>
          </w:p>
        </w:tc>
      </w:tr>
    </w:tbl>
    <w:p>
      <w:pPr>
        <w:rPr>
          <w:rFonts w:ascii="宋体" w:hAnsi="宋体"/>
          <w:color w:val="FF00FF"/>
          <w:position w:val="20"/>
          <w:sz w:val="24"/>
        </w:rPr>
      </w:pPr>
    </w:p>
    <w:p>
      <w:pPr>
        <w:ind w:firstLine="333" w:firstLineChars="150"/>
        <w:rPr>
          <w:rFonts w:ascii="宋体" w:hAnsi="宋体"/>
          <w:b/>
          <w:position w:val="20"/>
          <w:sz w:val="24"/>
        </w:rPr>
      </w:pPr>
      <w:r>
        <w:rPr>
          <w:rFonts w:hint="eastAsia" w:ascii="宋体" w:hAnsi="宋体"/>
          <w:b/>
          <w:position w:val="20"/>
          <w:sz w:val="24"/>
        </w:rPr>
        <w:t>5.3.5测量数据与仪表状态查询</w:t>
      </w:r>
    </w:p>
    <w:p>
      <w:pPr>
        <w:ind w:left="382" w:leftChars="200"/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>命令：</w:t>
      </w:r>
    </w:p>
    <w:tbl>
      <w:tblPr>
        <w:tblStyle w:val="8"/>
        <w:tblW w:w="6708" w:type="dxa"/>
        <w:tblInd w:w="4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312"/>
        <w:gridCol w:w="207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55" w:hRule="exact"/>
        </w:trPr>
        <w:tc>
          <w:tcPr>
            <w:tcW w:w="2312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指令字符</w:t>
            </w:r>
          </w:p>
        </w:tc>
        <w:tc>
          <w:tcPr>
            <w:tcW w:w="207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参数</w:t>
            </w:r>
          </w:p>
        </w:tc>
        <w:tc>
          <w:tcPr>
            <w:tcW w:w="231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55" w:hRule="exact"/>
        </w:trPr>
        <w:tc>
          <w:tcPr>
            <w:tcW w:w="2312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DT</w:t>
            </w:r>
          </w:p>
        </w:tc>
        <w:tc>
          <w:tcPr>
            <w:tcW w:w="207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</w:t>
            </w:r>
          </w:p>
        </w:tc>
        <w:tc>
          <w:tcPr>
            <w:tcW w:w="2318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0D</w:t>
            </w:r>
          </w:p>
        </w:tc>
      </w:tr>
    </w:tbl>
    <w:p>
      <w:pPr>
        <w:ind w:left="382" w:leftChars="200"/>
        <w:rPr>
          <w:rFonts w:ascii="宋体" w:hAnsi="宋体"/>
          <w:position w:val="20"/>
          <w:sz w:val="24"/>
        </w:rPr>
      </w:pPr>
    </w:p>
    <w:p>
      <w:pPr>
        <w:ind w:left="382" w:leftChars="200"/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>仪表返回：</w:t>
      </w:r>
    </w:p>
    <w:tbl>
      <w:tblPr>
        <w:tblStyle w:val="8"/>
        <w:tblW w:w="6662" w:type="dxa"/>
        <w:tblInd w:w="49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886"/>
        <w:gridCol w:w="2474"/>
        <w:gridCol w:w="23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08" w:hRule="exact"/>
        </w:trPr>
        <w:tc>
          <w:tcPr>
            <w:tcW w:w="188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返回标志字符</w:t>
            </w:r>
          </w:p>
        </w:tc>
        <w:tc>
          <w:tcPr>
            <w:tcW w:w="247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参数</w:t>
            </w:r>
          </w:p>
        </w:tc>
        <w:tc>
          <w:tcPr>
            <w:tcW w:w="2302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结束标志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08" w:hRule="exact"/>
        </w:trPr>
        <w:tc>
          <w:tcPr>
            <w:tcW w:w="1886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S</w:t>
            </w:r>
          </w:p>
        </w:tc>
        <w:tc>
          <w:tcPr>
            <w:tcW w:w="2474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测量数据与仪表状态（注）</w:t>
            </w:r>
          </w:p>
        </w:tc>
        <w:tc>
          <w:tcPr>
            <w:tcW w:w="2302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3B</w:t>
            </w:r>
          </w:p>
        </w:tc>
      </w:tr>
    </w:tbl>
    <w:p>
      <w:pPr>
        <w:rPr>
          <w:rFonts w:ascii="宋体" w:hAnsi="宋体"/>
          <w:sz w:val="24"/>
        </w:rPr>
        <w:sectPr>
          <w:footerReference r:id="rId10" w:type="first"/>
          <w:headerReference r:id="rId8" w:type="default"/>
          <w:footerReference r:id="rId9" w:type="default"/>
          <w:pgSz w:w="11907" w:h="16840"/>
          <w:pgMar w:top="1440" w:right="1800" w:bottom="1440" w:left="1800" w:header="851" w:footer="992" w:gutter="0"/>
          <w:pgNumType w:start="2"/>
          <w:cols w:space="720" w:num="1"/>
          <w:titlePg/>
          <w:docGrid w:type="linesAndChars" w:linePitch="480" w:charSpace="-3907"/>
        </w:sectPr>
      </w:pPr>
    </w:p>
    <w:p>
      <w:pPr>
        <w:adjustRightInd w:val="0"/>
        <w:snapToGrid w:val="0"/>
        <w:spacing w:line="288" w:lineRule="auto"/>
        <w:rPr>
          <w:rFonts w:ascii="宋体" w:hAnsi="宋体"/>
          <w:sz w:val="24"/>
        </w:rPr>
      </w:pPr>
      <w:r>
        <w:rPr>
          <w:rFonts w:hint="eastAsia" w:ascii="宋体" w:hAnsi="宋体"/>
          <w:b/>
          <w:sz w:val="24"/>
        </w:rPr>
        <w:t>注：</w:t>
      </w:r>
      <w:r>
        <w:rPr>
          <w:rFonts w:hint="eastAsia" w:ascii="宋体" w:hAnsi="宋体"/>
          <w:sz w:val="24"/>
        </w:rPr>
        <w:t>参数说明</w:t>
      </w:r>
      <w:r>
        <w:rPr>
          <w:rFonts w:ascii="宋体" w:hAnsi="宋体"/>
          <w:sz w:val="24"/>
        </w:rPr>
        <w:t xml:space="preserve">                         </w:t>
      </w:r>
    </w:p>
    <w:p>
      <w:pPr>
        <w:adjustRightInd w:val="0"/>
        <w:snapToGrid w:val="0"/>
        <w:spacing w:line="288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参数共有31个，每个参数都由标志字符和数据组成，具体内容如下表示：</w:t>
      </w:r>
    </w:p>
    <w:p>
      <w:pPr>
        <w:adjustRightInd w:val="0"/>
        <w:snapToGrid w:val="0"/>
        <w:spacing w:line="288" w:lineRule="auto"/>
        <w:rPr>
          <w:rFonts w:ascii="宋体" w:hAnsi="宋体"/>
          <w:sz w:val="24"/>
        </w:rPr>
      </w:pPr>
    </w:p>
    <w:tbl>
      <w:tblPr>
        <w:tblStyle w:val="8"/>
        <w:tblW w:w="808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843"/>
        <w:gridCol w:w="1559"/>
        <w:gridCol w:w="1418"/>
        <w:gridCol w:w="1984"/>
        <w:gridCol w:w="1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标志字符ASC码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数据ASC码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单位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数据含义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参数类型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</w:rPr>
              <w:t>相电压(Uab)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B相电压(Ubc)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C相电压(Uca)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A(mA)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A相电流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A(mA)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B相电流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F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A(mA)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C相电流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W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hint="eastAsia" w:ascii="宋体" w:hAnsi="宋体"/>
                <w:szCs w:val="21"/>
              </w:rPr>
              <w:t>kW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A相有功功率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H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W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hint="eastAsia" w:ascii="宋体" w:hAnsi="宋体"/>
                <w:szCs w:val="21"/>
              </w:rPr>
              <w:t>kW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B相有功功率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W(kW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C相有功功率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J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W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hint="eastAsia" w:ascii="宋体" w:hAnsi="宋体"/>
                <w:szCs w:val="21"/>
              </w:rPr>
              <w:t>kW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三相总有功功率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K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</w:t>
            </w:r>
            <w:r>
              <w:rPr>
                <w:rFonts w:ascii="宋体" w:hAnsi="宋体"/>
                <w:szCs w:val="21"/>
              </w:rPr>
              <w:t>ar(</w:t>
            </w:r>
            <w:r>
              <w:rPr>
                <w:rFonts w:hint="eastAsia" w:ascii="宋体" w:hAnsi="宋体"/>
                <w:szCs w:val="21"/>
              </w:rPr>
              <w:t>kV</w:t>
            </w:r>
            <w:r>
              <w:rPr>
                <w:rFonts w:ascii="宋体" w:hAnsi="宋体"/>
                <w:szCs w:val="21"/>
              </w:rPr>
              <w:t>ar)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A相无功功率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</w:t>
            </w:r>
            <w:r>
              <w:rPr>
                <w:rFonts w:ascii="宋体" w:hAnsi="宋体"/>
                <w:szCs w:val="21"/>
              </w:rPr>
              <w:t>ar(</w:t>
            </w:r>
            <w:r>
              <w:rPr>
                <w:rFonts w:hint="eastAsia" w:ascii="宋体" w:hAnsi="宋体"/>
                <w:szCs w:val="21"/>
              </w:rPr>
              <w:t>kV</w:t>
            </w:r>
            <w:r>
              <w:rPr>
                <w:rFonts w:ascii="宋体" w:hAnsi="宋体"/>
                <w:szCs w:val="21"/>
              </w:rPr>
              <w:t>ar)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B相无功功率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M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</w:t>
            </w:r>
            <w:r>
              <w:rPr>
                <w:rFonts w:ascii="宋体" w:hAnsi="宋体"/>
                <w:szCs w:val="21"/>
              </w:rPr>
              <w:t>ar(</w:t>
            </w:r>
            <w:r>
              <w:rPr>
                <w:rFonts w:hint="eastAsia" w:ascii="宋体" w:hAnsi="宋体"/>
                <w:szCs w:val="21"/>
              </w:rPr>
              <w:t>kV</w:t>
            </w:r>
            <w:r>
              <w:rPr>
                <w:rFonts w:ascii="宋体" w:hAnsi="宋体"/>
                <w:szCs w:val="21"/>
              </w:rPr>
              <w:t>ar)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C相无功功率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</w:t>
            </w:r>
            <w:r>
              <w:rPr>
                <w:rFonts w:ascii="宋体" w:hAnsi="宋体"/>
                <w:szCs w:val="21"/>
              </w:rPr>
              <w:t>ar(</w:t>
            </w:r>
            <w:r>
              <w:rPr>
                <w:rFonts w:hint="eastAsia" w:ascii="宋体" w:hAnsi="宋体"/>
                <w:szCs w:val="21"/>
              </w:rPr>
              <w:t>kV</w:t>
            </w:r>
            <w:r>
              <w:rPr>
                <w:rFonts w:ascii="宋体" w:hAnsi="宋体"/>
                <w:szCs w:val="21"/>
              </w:rPr>
              <w:t>ar)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三相总无功功率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O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VA</w:t>
            </w:r>
            <w:r>
              <w:rPr>
                <w:rFonts w:ascii="宋体" w:hAnsi="宋体"/>
                <w:szCs w:val="21"/>
              </w:rPr>
              <w:t>(k</w:t>
            </w:r>
            <w:r>
              <w:rPr>
                <w:rFonts w:hint="eastAsia" w:ascii="宋体" w:hAnsi="宋体"/>
                <w:szCs w:val="21"/>
              </w:rPr>
              <w:t>VA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A相视在功率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VA</w:t>
            </w:r>
            <w:r>
              <w:rPr>
                <w:rFonts w:ascii="宋体" w:hAnsi="宋体"/>
                <w:szCs w:val="21"/>
              </w:rPr>
              <w:t>(k</w:t>
            </w:r>
            <w:r>
              <w:rPr>
                <w:rFonts w:hint="eastAsia" w:ascii="宋体" w:hAnsi="宋体"/>
                <w:szCs w:val="21"/>
              </w:rPr>
              <w:t>VA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B相视在功率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Q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VA</w:t>
            </w:r>
            <w:r>
              <w:rPr>
                <w:rFonts w:ascii="宋体" w:hAnsi="宋体"/>
                <w:szCs w:val="21"/>
              </w:rPr>
              <w:t>(k</w:t>
            </w:r>
            <w:r>
              <w:rPr>
                <w:rFonts w:hint="eastAsia" w:ascii="宋体" w:hAnsi="宋体"/>
                <w:szCs w:val="21"/>
              </w:rPr>
              <w:t>VA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C相视在功率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VA</w:t>
            </w:r>
            <w:r>
              <w:rPr>
                <w:rFonts w:ascii="宋体" w:hAnsi="宋体"/>
                <w:szCs w:val="21"/>
              </w:rPr>
              <w:t>(k</w:t>
            </w:r>
            <w:r>
              <w:rPr>
                <w:rFonts w:hint="eastAsia" w:ascii="宋体" w:hAnsi="宋体"/>
                <w:szCs w:val="21"/>
              </w:rPr>
              <w:t>VA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三相总视在功率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A相功率因数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B相功率因数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C相功率因数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三相总功率因数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W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°(</w:t>
            </w:r>
            <w:r>
              <w:rPr>
                <w:rFonts w:hint="eastAsia" w:ascii="宋体" w:hAnsi="宋体"/>
                <w:szCs w:val="21"/>
              </w:rPr>
              <w:t>度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A相等效夹角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°(</w:t>
            </w:r>
            <w:r>
              <w:rPr>
                <w:rFonts w:hint="eastAsia" w:ascii="宋体" w:hAnsi="宋体"/>
                <w:szCs w:val="21"/>
              </w:rPr>
              <w:t>度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B相等效夹角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°(</w:t>
            </w:r>
            <w:r>
              <w:rPr>
                <w:rFonts w:hint="eastAsia" w:ascii="宋体" w:hAnsi="宋体"/>
                <w:szCs w:val="21"/>
              </w:rPr>
              <w:t>度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C相等效夹角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Z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Hz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频率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°(</w:t>
            </w:r>
            <w:r>
              <w:rPr>
                <w:rFonts w:hint="eastAsia" w:ascii="宋体" w:hAnsi="宋体"/>
                <w:szCs w:val="21"/>
              </w:rPr>
              <w:t>度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A相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hint="eastAsia" w:ascii="宋体" w:hAnsi="宋体"/>
                <w:szCs w:val="21"/>
              </w:rPr>
              <w:t>相等效夹角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XXXXXXXXXX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°(</w:t>
            </w:r>
            <w:r>
              <w:rPr>
                <w:rFonts w:hint="eastAsia" w:ascii="宋体" w:hAnsi="宋体"/>
                <w:szCs w:val="21"/>
              </w:rPr>
              <w:t>度</w:t>
            </w:r>
            <w:r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B相C相等效夹角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M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电压量程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仪表状态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N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电流量程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仪表状态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cantSplit/>
          <w:trHeight w:val="340" w:hRule="atLeast"/>
        </w:trPr>
        <w:tc>
          <w:tcPr>
            <w:tcW w:w="1843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O</w:t>
            </w:r>
          </w:p>
        </w:tc>
        <w:tc>
          <w:tcPr>
            <w:tcW w:w="1559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X</w:t>
            </w:r>
          </w:p>
        </w:tc>
        <w:tc>
          <w:tcPr>
            <w:tcW w:w="1418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</w:p>
        </w:tc>
        <w:tc>
          <w:tcPr>
            <w:tcW w:w="1984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测量模式</w:t>
            </w:r>
          </w:p>
        </w:tc>
        <w:tc>
          <w:tcPr>
            <w:tcW w:w="1276" w:type="dxa"/>
            <w:vAlign w:val="center"/>
          </w:tcPr>
          <w:p>
            <w:pPr>
              <w:adjustRightInd w:val="0"/>
              <w:snapToGrid w:val="0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仪表状态</w:t>
            </w:r>
          </w:p>
        </w:tc>
      </w:tr>
    </w:tbl>
    <w:p>
      <w:pPr>
        <w:adjustRightInd w:val="0"/>
        <w:snapToGrid w:val="0"/>
        <w:spacing w:line="360" w:lineRule="auto"/>
        <w:ind w:firstLine="420"/>
        <w:rPr>
          <w:rFonts w:ascii="宋体" w:hAnsi="宋体"/>
          <w:sz w:val="24"/>
        </w:rPr>
      </w:pPr>
    </w:p>
    <w:p>
      <w:pPr>
        <w:adjustRightInd w:val="0"/>
        <w:snapToGrid w:val="0"/>
        <w:spacing w:line="360" w:lineRule="auto"/>
        <w:ind w:firstLine="420"/>
        <w:rPr>
          <w:rFonts w:ascii="宋体" w:hAnsi="宋体"/>
          <w:sz w:val="24"/>
        </w:rPr>
      </w:pPr>
    </w:p>
    <w:p>
      <w:pPr>
        <w:adjustRightInd w:val="0"/>
        <w:snapToGrid w:val="0"/>
        <w:spacing w:line="360" w:lineRule="auto"/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每块数据的开始标志为S，然后依次为A，B等表示不同的测量数据参数类型为测量数据的参数数据长度为10个字符，前4位为标志字符，后6位为数据.</w:t>
      </w:r>
    </w:p>
    <w:p>
      <w:pPr>
        <w:rPr>
          <w:sz w:val="24"/>
        </w:rPr>
      </w:pPr>
      <w:r>
        <w:rPr>
          <w:rFonts w:hint="eastAsia"/>
          <w:sz w:val="24"/>
        </w:rPr>
        <w:t>说明如下：第一位为单位；第二位为正负号标志</w:t>
      </w:r>
      <w:r>
        <w:rPr>
          <w:sz w:val="24"/>
        </w:rPr>
        <w:t>(0</w:t>
      </w:r>
      <w:r>
        <w:rPr>
          <w:rFonts w:hint="eastAsia"/>
          <w:sz w:val="24"/>
        </w:rPr>
        <w:t>为正，1为负</w:t>
      </w:r>
      <w:r>
        <w:rPr>
          <w:sz w:val="24"/>
        </w:rPr>
        <w:t>)</w:t>
      </w:r>
      <w:r>
        <w:rPr>
          <w:rFonts w:hint="eastAsia"/>
          <w:sz w:val="24"/>
        </w:rPr>
        <w:t>；第三位为小数点位置，0表示0位小数，即为整数，1表示1位小数，依类推；第四位保留；第5</w:t>
      </w:r>
      <w:r>
        <w:rPr>
          <w:rFonts w:hint="eastAsia"/>
        </w:rPr>
        <w:t>位至第十位共6位表示测量数据，每一位代表一个BCD码。</w:t>
      </w:r>
    </w:p>
    <w:p>
      <w:pPr>
        <w:adjustRightInd w:val="0"/>
        <w:snapToGrid w:val="0"/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参数类型为仪表状态的参数数据长度为1个字符,代表一个BCD码，具体内容如下：</w:t>
      </w:r>
    </w:p>
    <w:p>
      <w:pPr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>电压量程</w:t>
      </w:r>
    </w:p>
    <w:tbl>
      <w:tblPr>
        <w:tblStyle w:val="8"/>
        <w:tblW w:w="3544" w:type="dxa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09"/>
        <w:gridCol w:w="22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数据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480V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1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240V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2</w:t>
            </w:r>
          </w:p>
          <w:p>
            <w:pPr>
              <w:rPr>
                <w:rFonts w:ascii="宋体" w:hAnsi="宋体"/>
                <w:position w:val="20"/>
                <w:sz w:val="24"/>
              </w:rPr>
            </w:pP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120V</w:t>
            </w:r>
          </w:p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3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60V</w:t>
            </w:r>
          </w:p>
        </w:tc>
      </w:tr>
    </w:tbl>
    <w:p>
      <w:pPr>
        <w:rPr>
          <w:rFonts w:ascii="宋体" w:hAnsi="宋体"/>
          <w:position w:val="20"/>
          <w:szCs w:val="21"/>
        </w:rPr>
      </w:pPr>
    </w:p>
    <w:p>
      <w:pPr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>电流量程</w:t>
      </w:r>
    </w:p>
    <w:tbl>
      <w:tblPr>
        <w:tblStyle w:val="8"/>
        <w:tblW w:w="3544" w:type="dxa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09"/>
        <w:gridCol w:w="22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数据</w:t>
            </w:r>
          </w:p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含义</w:t>
            </w:r>
          </w:p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100A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1</w:t>
            </w:r>
          </w:p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2</w:t>
            </w:r>
          </w:p>
          <w:p>
            <w:pPr>
              <w:rPr>
                <w:rFonts w:ascii="宋体" w:hAnsi="宋体"/>
                <w:position w:val="20"/>
                <w:sz w:val="24"/>
              </w:rPr>
            </w:pPr>
          </w:p>
          <w:p>
            <w:pPr>
              <w:rPr>
                <w:rFonts w:ascii="宋体" w:hAnsi="宋体"/>
                <w:position w:val="20"/>
                <w:sz w:val="24"/>
              </w:rPr>
            </w:pP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50A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2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25A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3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10A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4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5A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5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2</w:t>
            </w:r>
            <w:r>
              <w:rPr>
                <w:rFonts w:ascii="宋体" w:hAnsi="宋体"/>
                <w:position w:val="20"/>
                <w:sz w:val="24"/>
              </w:rPr>
              <w:t>.5</w:t>
            </w:r>
            <w:r>
              <w:rPr>
                <w:rFonts w:hint="eastAsia" w:ascii="宋体" w:hAnsi="宋体"/>
                <w:position w:val="20"/>
                <w:sz w:val="24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6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7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0.5A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8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0.2</w:t>
            </w:r>
            <w:r>
              <w:rPr>
                <w:rFonts w:ascii="宋体" w:hAnsi="宋体"/>
                <w:position w:val="20"/>
                <w:sz w:val="24"/>
              </w:rPr>
              <w:t>5</w:t>
            </w:r>
            <w:r>
              <w:rPr>
                <w:rFonts w:hint="eastAsia" w:ascii="宋体" w:hAnsi="宋体"/>
                <w:position w:val="20"/>
                <w:sz w:val="24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9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0.1A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A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0.05A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40" w:hRule="exact"/>
        </w:trPr>
        <w:tc>
          <w:tcPr>
            <w:tcW w:w="1309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B</w:t>
            </w:r>
          </w:p>
        </w:tc>
        <w:tc>
          <w:tcPr>
            <w:tcW w:w="2235" w:type="dxa"/>
            <w:vAlign w:val="top"/>
          </w:tcPr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0.02</w:t>
            </w:r>
            <w:r>
              <w:rPr>
                <w:rFonts w:ascii="宋体" w:hAnsi="宋体"/>
                <w:position w:val="20"/>
                <w:sz w:val="24"/>
              </w:rPr>
              <w:t>5</w:t>
            </w:r>
            <w:r>
              <w:rPr>
                <w:rFonts w:hint="eastAsia" w:ascii="宋体" w:hAnsi="宋体"/>
                <w:position w:val="20"/>
                <w:sz w:val="24"/>
              </w:rPr>
              <w:t>A</w:t>
            </w:r>
          </w:p>
          <w:p>
            <w:pPr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A</w:t>
            </w:r>
          </w:p>
        </w:tc>
      </w:tr>
    </w:tbl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  <w:r>
        <w:rPr>
          <w:rFonts w:hint="eastAsia" w:ascii="宋体" w:hAnsi="宋体"/>
          <w:position w:val="20"/>
          <w:sz w:val="24"/>
        </w:rPr>
        <w:t>测量模式</w:t>
      </w:r>
    </w:p>
    <w:tbl>
      <w:tblPr>
        <w:tblStyle w:val="8"/>
        <w:tblW w:w="4819" w:type="dxa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70"/>
        <w:gridCol w:w="3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数据</w:t>
            </w:r>
          </w:p>
        </w:tc>
        <w:tc>
          <w:tcPr>
            <w:tcW w:w="3449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0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三相四线有功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1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三相四线正弦无功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2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三相四线90度跨相无功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3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三相三线有功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4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三相三线正弦无功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5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三相三线60度移相无功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7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三相四线视在（S=SQRT(P</w:t>
            </w:r>
            <w:r>
              <w:rPr>
                <w:rFonts w:hint="eastAsia" w:ascii="宋体" w:hAnsi="宋体"/>
                <w:position w:val="20"/>
                <w:sz w:val="24"/>
                <w:vertAlign w:val="superscript"/>
              </w:rPr>
              <w:t>2</w:t>
            </w:r>
            <w:r>
              <w:rPr>
                <w:rFonts w:hint="eastAsia" w:ascii="宋体" w:hAnsi="宋体"/>
                <w:position w:val="20"/>
                <w:sz w:val="24"/>
              </w:rPr>
              <w:t>+Q</w:t>
            </w:r>
            <w:r>
              <w:rPr>
                <w:rFonts w:hint="eastAsia" w:ascii="宋体" w:hAnsi="宋体"/>
                <w:position w:val="20"/>
                <w:sz w:val="24"/>
                <w:vertAlign w:val="superscript"/>
              </w:rPr>
              <w:t>2</w:t>
            </w:r>
            <w:r>
              <w:rPr>
                <w:rFonts w:hint="eastAsia" w:ascii="宋体" w:hAnsi="宋体"/>
                <w:position w:val="20"/>
                <w:sz w:val="24"/>
              </w:rPr>
              <w:t>)）</w:t>
            </w:r>
          </w:p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8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三相三线视在（S=SQRT(P</w:t>
            </w:r>
            <w:r>
              <w:rPr>
                <w:rFonts w:hint="eastAsia" w:ascii="宋体" w:hAnsi="宋体"/>
                <w:position w:val="20"/>
                <w:sz w:val="24"/>
                <w:vertAlign w:val="superscript"/>
              </w:rPr>
              <w:t>2</w:t>
            </w:r>
            <w:r>
              <w:rPr>
                <w:rFonts w:hint="eastAsia" w:ascii="宋体" w:hAnsi="宋体"/>
                <w:position w:val="20"/>
                <w:sz w:val="24"/>
              </w:rPr>
              <w:t>+Q</w:t>
            </w:r>
            <w:r>
              <w:rPr>
                <w:rFonts w:hint="eastAsia" w:ascii="宋体" w:hAnsi="宋体"/>
                <w:position w:val="20"/>
                <w:sz w:val="24"/>
                <w:vertAlign w:val="superscript"/>
              </w:rPr>
              <w:t>2</w:t>
            </w:r>
            <w:r>
              <w:rPr>
                <w:rFonts w:hint="eastAsia" w:ascii="宋体" w:hAnsi="宋体"/>
                <w:position w:val="20"/>
                <w:sz w:val="24"/>
              </w:rPr>
              <w:t>)）</w:t>
            </w:r>
          </w:p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9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三相四线视在（S=U*I）</w:t>
            </w:r>
          </w:p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63" w:hRule="exact"/>
        </w:trPr>
        <w:tc>
          <w:tcPr>
            <w:tcW w:w="1370" w:type="dxa"/>
            <w:vAlign w:val="top"/>
          </w:tcPr>
          <w:p>
            <w:pPr>
              <w:jc w:val="center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10</w:t>
            </w:r>
          </w:p>
        </w:tc>
        <w:tc>
          <w:tcPr>
            <w:tcW w:w="3449" w:type="dxa"/>
            <w:vAlign w:val="top"/>
          </w:tcPr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  <w:r>
              <w:rPr>
                <w:rFonts w:hint="eastAsia" w:ascii="宋体" w:hAnsi="宋体"/>
                <w:position w:val="20"/>
                <w:sz w:val="24"/>
              </w:rPr>
              <w:t>三相三线视在（S=U*I）</w:t>
            </w:r>
          </w:p>
          <w:p>
            <w:pPr>
              <w:jc w:val="left"/>
              <w:rPr>
                <w:rFonts w:ascii="宋体" w:hAnsi="宋体"/>
                <w:position w:val="20"/>
                <w:sz w:val="24"/>
              </w:rPr>
            </w:pPr>
          </w:p>
        </w:tc>
      </w:tr>
    </w:tbl>
    <w:p>
      <w:pPr>
        <w:rPr>
          <w:rFonts w:ascii="宋体" w:hAnsi="宋体"/>
          <w:b/>
          <w:bCs/>
          <w:position w:val="20"/>
          <w:sz w:val="24"/>
        </w:rPr>
      </w:pPr>
    </w:p>
    <w:p>
      <w:pPr>
        <w:rPr>
          <w:rFonts w:ascii="宋体" w:hAnsi="宋体"/>
          <w:b/>
          <w:bCs/>
          <w:position w:val="20"/>
          <w:sz w:val="30"/>
        </w:rPr>
      </w:pPr>
      <w:r>
        <w:rPr>
          <w:rFonts w:hint="eastAsia" w:ascii="宋体" w:hAnsi="宋体"/>
          <w:b/>
          <w:bCs/>
          <w:position w:val="20"/>
          <w:sz w:val="30"/>
        </w:rPr>
        <w:t>6. 仪器配套</w:t>
      </w:r>
    </w:p>
    <w:p>
      <w:pPr>
        <w:ind w:firstLine="420"/>
        <w:rPr>
          <w:rFonts w:ascii="宋体" w:hAnsi="宋体"/>
          <w:position w:val="20"/>
          <w:sz w:val="24"/>
        </w:rPr>
      </w:pPr>
      <w:r>
        <w:rPr>
          <w:rFonts w:ascii="宋体" w:hAnsi="宋体"/>
          <w:position w:val="20"/>
          <w:sz w:val="24"/>
        </w:rPr>
        <w:t xml:space="preserve">a.   </w:t>
      </w:r>
      <w:r>
        <w:rPr>
          <w:rFonts w:hint="eastAsia" w:ascii="宋体" w:hAnsi="宋体"/>
          <w:position w:val="20"/>
          <w:sz w:val="24"/>
        </w:rPr>
        <w:t>HS-5300单相标准电能表1台</w:t>
      </w:r>
    </w:p>
    <w:p>
      <w:pPr>
        <w:ind w:firstLine="420"/>
        <w:rPr>
          <w:rFonts w:ascii="宋体" w:hAnsi="宋体"/>
          <w:position w:val="20"/>
          <w:sz w:val="24"/>
        </w:rPr>
      </w:pPr>
      <w:r>
        <w:rPr>
          <w:rFonts w:ascii="宋体" w:hAnsi="宋体"/>
          <w:position w:val="20"/>
          <w:sz w:val="24"/>
        </w:rPr>
        <w:t>b</w:t>
      </w:r>
      <w:r>
        <w:rPr>
          <w:rFonts w:hint="eastAsia" w:ascii="宋体" w:hAnsi="宋体"/>
          <w:position w:val="20"/>
          <w:sz w:val="24"/>
        </w:rPr>
        <w:t>.   产品合格证  1份</w:t>
      </w:r>
    </w:p>
    <w:p>
      <w:pPr>
        <w:ind w:firstLine="420"/>
        <w:rPr>
          <w:rFonts w:ascii="宋体" w:hAnsi="宋体"/>
          <w:position w:val="20"/>
          <w:sz w:val="24"/>
        </w:rPr>
      </w:pPr>
      <w:r>
        <w:rPr>
          <w:rFonts w:ascii="宋体" w:hAnsi="宋体"/>
          <w:position w:val="20"/>
          <w:sz w:val="24"/>
        </w:rPr>
        <w:t>c</w:t>
      </w:r>
      <w:r>
        <w:rPr>
          <w:rFonts w:hint="eastAsia" w:ascii="宋体" w:hAnsi="宋体"/>
          <w:position w:val="20"/>
          <w:sz w:val="24"/>
        </w:rPr>
        <w:t>.   使用说明书  1份</w:t>
      </w:r>
    </w:p>
    <w:p>
      <w:pPr>
        <w:ind w:firstLine="420"/>
        <w:rPr>
          <w:rFonts w:ascii="宋体" w:hAnsi="宋体"/>
          <w:position w:val="20"/>
          <w:sz w:val="24"/>
        </w:rPr>
      </w:pPr>
      <w:r>
        <w:rPr>
          <w:rFonts w:ascii="宋体" w:hAnsi="宋体"/>
          <w:position w:val="20"/>
          <w:sz w:val="24"/>
        </w:rPr>
        <w:t>d</w:t>
      </w:r>
      <w:r>
        <w:rPr>
          <w:rFonts w:hint="eastAsia" w:ascii="宋体" w:hAnsi="宋体"/>
          <w:position w:val="20"/>
          <w:sz w:val="24"/>
        </w:rPr>
        <w:t>.   装箱单   1份</w:t>
      </w:r>
    </w:p>
    <w:p>
      <w:pPr>
        <w:ind w:firstLine="420"/>
        <w:rPr>
          <w:rFonts w:ascii="宋体" w:hAnsi="宋体"/>
          <w:position w:val="20"/>
          <w:sz w:val="24"/>
        </w:rPr>
      </w:pPr>
      <w:r>
        <w:rPr>
          <w:rFonts w:ascii="宋体" w:hAnsi="宋体"/>
          <w:position w:val="20"/>
          <w:sz w:val="24"/>
        </w:rPr>
        <w:t>e</w:t>
      </w:r>
      <w:r>
        <w:rPr>
          <w:rFonts w:hint="eastAsia" w:ascii="宋体" w:hAnsi="宋体"/>
          <w:position w:val="20"/>
          <w:sz w:val="24"/>
        </w:rPr>
        <w:t>.   电源线   1条</w:t>
      </w:r>
    </w:p>
    <w:p>
      <w:pPr>
        <w:ind w:firstLine="420"/>
        <w:rPr>
          <w:rFonts w:ascii="宋体" w:hAnsi="宋体"/>
          <w:position w:val="20"/>
          <w:sz w:val="24"/>
        </w:rPr>
      </w:pPr>
      <w:r>
        <w:rPr>
          <w:rFonts w:ascii="宋体" w:hAnsi="宋体"/>
          <w:position w:val="20"/>
          <w:sz w:val="24"/>
        </w:rPr>
        <w:t>f</w:t>
      </w:r>
      <w:r>
        <w:rPr>
          <w:rFonts w:hint="eastAsia" w:ascii="宋体" w:hAnsi="宋体"/>
          <w:position w:val="20"/>
          <w:sz w:val="24"/>
        </w:rPr>
        <w:t>.   电源备用熔丝管（1A）1支（附于熔丝座内）</w:t>
      </w:r>
    </w:p>
    <w:p>
      <w:pPr>
        <w:ind w:firstLine="420"/>
        <w:rPr>
          <w:rFonts w:ascii="宋体" w:hAnsi="宋体"/>
          <w:position w:val="20"/>
          <w:sz w:val="24"/>
        </w:rPr>
      </w:pPr>
      <w:r>
        <w:rPr>
          <w:rFonts w:ascii="宋体" w:hAnsi="宋体"/>
          <w:position w:val="20"/>
          <w:sz w:val="24"/>
        </w:rPr>
        <w:t>g</w:t>
      </w:r>
      <w:r>
        <w:rPr>
          <w:rFonts w:hint="eastAsia" w:ascii="宋体" w:hAnsi="宋体"/>
          <w:position w:val="20"/>
          <w:sz w:val="24"/>
        </w:rPr>
        <w:t>.   BNC插头  2支</w:t>
      </w: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position w:val="20"/>
          <w:sz w:val="24"/>
        </w:rPr>
      </w:pPr>
    </w:p>
    <w:p>
      <w:pPr>
        <w:rPr>
          <w:rFonts w:ascii="宋体" w:hAnsi="宋体"/>
          <w:sz w:val="32"/>
        </w:rPr>
      </w:pPr>
      <w:r>
        <w:rPr>
          <w:rFonts w:hint="eastAsia" w:ascii="宋体" w:hAnsi="宋体"/>
          <w:b/>
          <w:bCs/>
          <w:sz w:val="32"/>
        </w:rPr>
        <w:t>7、附录</w:t>
      </w:r>
      <w:r>
        <w:rPr>
          <w:rFonts w:ascii="宋体" w:hAnsi="宋体"/>
          <w:sz w:val="32"/>
        </w:rPr>
        <w:t>(</w:t>
      </w:r>
      <w:r>
        <w:rPr>
          <w:rFonts w:hint="eastAsia" w:ascii="宋体" w:hAnsi="宋体"/>
          <w:sz w:val="32"/>
        </w:rPr>
        <w:t>显示值画面翻页说明</w:t>
      </w:r>
      <w:r>
        <w:rPr>
          <w:rFonts w:ascii="宋体" w:hAnsi="宋体"/>
          <w:sz w:val="32"/>
        </w:rPr>
        <w:t>)</w:t>
      </w:r>
    </w:p>
    <w:p>
      <w:pPr>
        <w:ind w:left="479" w:leftChars="228"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显示值画面共有4页：分别为第1画面(主画面)、第2画面、第3画面、第4画面，如图12、图13、图14、图15所示；为选择显示值画面，本仪表还有显示值选择画面，如图16。</w:t>
      </w:r>
    </w:p>
    <w:p>
      <w:pPr>
        <w:jc w:val="right"/>
        <w:rPr>
          <w:rFonts w:ascii="宋体" w:hAnsi="宋体"/>
          <w:sz w:val="24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6" o:spid="_x0000_s1053" type="#_x0000_t75" style="height:169.5pt;width:38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djustRightInd w:val="0"/>
        <w:snapToGrid w:val="0"/>
        <w:spacing w:line="288" w:lineRule="auto"/>
        <w:jc w:val="center"/>
        <w:rPr>
          <w:rFonts w:ascii="宋体" w:hAnsi="宋体"/>
          <w:position w:val="20"/>
          <w:szCs w:val="21"/>
        </w:rPr>
      </w:pPr>
      <w:r>
        <w:rPr>
          <w:rFonts w:hint="eastAsia" w:ascii="宋体" w:hAnsi="宋体"/>
          <w:position w:val="20"/>
          <w:szCs w:val="21"/>
        </w:rPr>
        <w:t>图12 显示值第1画面</w:t>
      </w:r>
      <w:r>
        <w:rPr>
          <w:rFonts w:ascii="宋体" w:hAnsi="宋体"/>
          <w:position w:val="20"/>
          <w:szCs w:val="21"/>
        </w:rPr>
        <w:t>(</w:t>
      </w:r>
      <w:r>
        <w:rPr>
          <w:rFonts w:hint="eastAsia" w:ascii="宋体" w:hAnsi="宋体"/>
          <w:position w:val="20"/>
          <w:szCs w:val="21"/>
        </w:rPr>
        <w:t>主画面</w:t>
      </w:r>
      <w:r>
        <w:rPr>
          <w:rFonts w:ascii="宋体" w:hAnsi="宋体"/>
          <w:position w:val="20"/>
          <w:szCs w:val="21"/>
        </w:rPr>
        <w:t>)</w:t>
      </w:r>
    </w:p>
    <w:p>
      <w:pPr>
        <w:adjustRightInd w:val="0"/>
        <w:snapToGrid w:val="0"/>
        <w:spacing w:line="288" w:lineRule="auto"/>
        <w:jc w:val="center"/>
        <w:rPr>
          <w:rFonts w:ascii="宋体" w:hAnsi="宋体"/>
          <w:position w:val="20"/>
          <w:szCs w:val="21"/>
        </w:rPr>
      </w:pPr>
    </w:p>
    <w:p>
      <w:pPr>
        <w:adjustRightInd w:val="0"/>
        <w:snapToGrid w:val="0"/>
        <w:spacing w:line="288" w:lineRule="auto"/>
        <w:jc w:val="right"/>
        <w:rPr>
          <w:rFonts w:ascii="宋体" w:hAnsi="宋体"/>
          <w:position w:val="20"/>
          <w:sz w:val="24"/>
        </w:rPr>
      </w:pPr>
      <w:r>
        <w:rPr>
          <w:rFonts w:ascii="宋体" w:hAnsi="宋体" w:eastAsia="宋体" w:cs="Times New Roman"/>
          <w:kern w:val="2"/>
          <w:position w:val="20"/>
          <w:sz w:val="24"/>
          <w:szCs w:val="24"/>
          <w:lang w:val="en-US" w:eastAsia="zh-CN" w:bidi="ar-SA"/>
        </w:rPr>
        <w:pict>
          <v:shape id="图片 5" o:spid="_x0000_s1054" type="#_x0000_t75" style="height:168.75pt;width:38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djustRightInd w:val="0"/>
        <w:snapToGrid w:val="0"/>
        <w:spacing w:line="288" w:lineRule="auto"/>
        <w:jc w:val="center"/>
        <w:rPr>
          <w:rFonts w:ascii="宋体" w:hAnsi="宋体"/>
          <w:position w:val="20"/>
          <w:szCs w:val="21"/>
        </w:rPr>
      </w:pPr>
      <w:r>
        <w:rPr>
          <w:rFonts w:hint="eastAsia" w:ascii="宋体" w:hAnsi="宋体"/>
          <w:position w:val="20"/>
          <w:szCs w:val="21"/>
        </w:rPr>
        <w:t>图13 显示值第2画面</w:t>
      </w:r>
    </w:p>
    <w:p>
      <w:pPr>
        <w:adjustRightInd w:val="0"/>
        <w:snapToGrid w:val="0"/>
        <w:spacing w:line="288" w:lineRule="auto"/>
        <w:jc w:val="right"/>
        <w:rPr>
          <w:rFonts w:ascii="宋体" w:hAnsi="宋体"/>
          <w:position w:val="20"/>
          <w:sz w:val="24"/>
        </w:rPr>
      </w:pPr>
      <w:r>
        <w:rPr>
          <w:rFonts w:ascii="宋体" w:hAnsi="宋体" w:eastAsia="宋体" w:cs="Times New Roman"/>
          <w:kern w:val="2"/>
          <w:position w:val="20"/>
          <w:sz w:val="24"/>
          <w:szCs w:val="24"/>
          <w:lang w:val="en-US" w:eastAsia="zh-CN" w:bidi="ar-SA"/>
        </w:rPr>
        <w:pict>
          <v:shape id="图片 4" o:spid="_x0000_s1055" type="#_x0000_t75" style="height:166.5pt;width:375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djustRightInd w:val="0"/>
        <w:snapToGrid w:val="0"/>
        <w:spacing w:line="288" w:lineRule="auto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图14 显示值第3画面</w:t>
      </w:r>
    </w:p>
    <w:p>
      <w:pPr>
        <w:jc w:val="right"/>
        <w:rPr>
          <w:rFonts w:ascii="宋体" w:hAnsi="宋体"/>
          <w:sz w:val="24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3" o:spid="_x0000_s1056" type="#_x0000_t75" style="height:165.75pt;width:37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djustRightInd w:val="0"/>
        <w:snapToGrid w:val="0"/>
        <w:spacing w:line="360" w:lineRule="auto"/>
        <w:jc w:val="center"/>
        <w:rPr>
          <w:rFonts w:ascii="宋体" w:hAnsi="宋体"/>
          <w:sz w:val="11"/>
          <w:szCs w:val="11"/>
        </w:rPr>
      </w:pPr>
    </w:p>
    <w:p>
      <w:pPr>
        <w:adjustRightInd w:val="0"/>
        <w:snapToGrid w:val="0"/>
        <w:spacing w:line="360" w:lineRule="auto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图15 显示值第</w:t>
      </w:r>
      <w:r>
        <w:rPr>
          <w:rFonts w:ascii="宋体" w:hAnsi="宋体"/>
          <w:szCs w:val="21"/>
        </w:rPr>
        <w:t>4</w:t>
      </w:r>
      <w:r>
        <w:rPr>
          <w:rFonts w:hint="eastAsia" w:ascii="宋体" w:hAnsi="宋体"/>
          <w:szCs w:val="21"/>
        </w:rPr>
        <w:t>画面</w:t>
      </w:r>
    </w:p>
    <w:p>
      <w:pPr>
        <w:adjustRightInd w:val="0"/>
        <w:snapToGrid w:val="0"/>
        <w:spacing w:line="288" w:lineRule="auto"/>
        <w:jc w:val="right"/>
        <w:rPr>
          <w:rFonts w:ascii="宋体" w:hAnsi="宋体"/>
          <w:sz w:val="24"/>
        </w:rPr>
      </w:pPr>
      <w: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 2" o:spid="_x0000_s1057" type="#_x0000_t75" style="height:165pt;width:37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adjustRightInd w:val="0"/>
        <w:snapToGrid w:val="0"/>
        <w:spacing w:line="288" w:lineRule="auto"/>
        <w:jc w:val="center"/>
        <w:rPr>
          <w:rFonts w:ascii="宋体" w:hAnsi="宋体"/>
          <w:sz w:val="11"/>
          <w:szCs w:val="11"/>
        </w:rPr>
      </w:pPr>
    </w:p>
    <w:p>
      <w:pPr>
        <w:adjustRightInd w:val="0"/>
        <w:snapToGrid w:val="0"/>
        <w:spacing w:line="288" w:lineRule="auto"/>
        <w:jc w:val="center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图16 显示值选择画面</w:t>
      </w:r>
    </w:p>
    <w:p>
      <w:pPr>
        <w:ind w:left="420" w:firstLine="420"/>
        <w:rPr>
          <w:rFonts w:ascii="宋体" w:hAnsi="宋体"/>
        </w:rPr>
      </w:pPr>
      <w:r>
        <w:rPr>
          <w:rFonts w:hint="eastAsia" w:ascii="宋体" w:hAnsi="宋体"/>
          <w:sz w:val="24"/>
        </w:rPr>
        <w:t>显示值画面之间的翻页：按动“Enter”键(翻页键)即进入图16所示的显示值选择画面，再按动“←-”或“-→”键移动光标选择所需要的显示值画面，再按“Enter”键(确认键)确认，此时就出现所需要的显示值画面。</w:t>
      </w:r>
    </w:p>
    <w:p>
      <w:pPr>
        <w:rPr>
          <w:rFonts w:ascii="宋体" w:hAnsi="宋体"/>
        </w:rPr>
        <w:sectPr>
          <w:type w:val="nextColumn"/>
          <w:pgSz w:w="11907" w:h="16840"/>
          <w:pgMar w:top="1701" w:right="1701" w:bottom="1701" w:left="1985" w:header="851" w:footer="992" w:gutter="0"/>
          <w:cols w:space="720" w:num="1"/>
          <w:docGrid w:type="lines" w:linePitch="480" w:charSpace="-3907"/>
        </w:sect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/>
    <w:p/>
    <w:p/>
    <w:p/>
    <w:p/>
    <w:p/>
    <w:p/>
    <w:p/>
    <w:p/>
    <w:p/>
    <w:p/>
    <w:p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 1" o:spid="_x0000_s1058" type="#_x0000_t75" style="height:196.5pt;width:438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headerReference r:id="rId11" w:type="default"/>
      <w:footerReference r:id="rId12" w:type="default"/>
      <w:pgSz w:w="11907" w:h="16840"/>
      <w:pgMar w:top="1701" w:right="1701" w:bottom="1701" w:left="1985" w:header="851" w:footer="992" w:gutter="0"/>
      <w:cols w:space="720" w:num="1"/>
      <w:docGrid w:type="lines" w:linePitch="480" w:charSpace="-39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Calibri">
    <w:altName w:val="微软雅黑"/>
    <w:panose1 w:val="020F0502020204030204"/>
    <w:charset w:val="00"/>
    <w:family w:val="auto"/>
    <w:pitch w:val="default"/>
    <w:sig w:usb0="E10002FF" w:usb1="4000ACFF" w:usb2="00000009" w:usb3="00000000" w:csb0="0000019F" w:csb1="00000000"/>
  </w:font>
  <w:font w:name="Cambria">
    <w:altName w:val="RomanS"/>
    <w:panose1 w:val="02040503050406030204"/>
    <w:charset w:val="00"/>
    <w:family w:val="auto"/>
    <w:pitch w:val="default"/>
    <w:sig w:usb0="E00002FF" w:usb1="400004FF" w:usb2="00000000" w:usb3="00000000" w:csb0="0000019F" w:csb1="00000000"/>
  </w:font>
  <w:font w:name="»ªÎÄÖÐËÎ">
    <w:altName w:val="Arial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jc w:val="center"/>
      <w:rPr>
        <w:sz w:val="24"/>
        <w:szCs w:val="24"/>
      </w:rPr>
    </w:pPr>
    <w:r>
      <w:rPr>
        <w:rFonts w:hint="eastAsia"/>
        <w:sz w:val="24"/>
        <w:szCs w:val="24"/>
      </w:rPr>
      <w:t>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jc w:val="center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PAGE   \* MERGEFORMAT</w:instrText>
    </w:r>
    <w:r>
      <w:rPr>
        <w:sz w:val="24"/>
        <w:szCs w:val="24"/>
      </w:rPr>
      <w:fldChar w:fldCharType="separate"/>
    </w:r>
    <w:r>
      <w:rPr>
        <w:sz w:val="24"/>
        <w:szCs w:val="24"/>
        <w:lang w:val="zh-CN"/>
      </w:rPr>
      <w:t>16</w:t>
    </w:r>
    <w:r>
      <w:rPr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jc w:val="center"/>
      <w:rPr>
        <w:sz w:val="24"/>
        <w:szCs w:val="24"/>
      </w:rPr>
    </w:pPr>
    <w:r>
      <w:rPr>
        <w:rFonts w:hint="eastAsia"/>
        <w:sz w:val="24"/>
        <w:szCs w:val="24"/>
      </w:rPr>
      <w:t>2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r>
      <w:rPr>
        <w:rFonts w:ascii="Times New Roman" w:hAnsi="Times New Roman" w:eastAsia="宋体" w:cs="Times New Roman"/>
        <w:kern w:val="2"/>
        <w:sz w:val="21"/>
        <w:szCs w:val="24"/>
        <w:lang w:val="en-US" w:eastAsia="zh-CN" w:bidi="ar-SA"/>
      </w:rPr>
      <w:pict>
        <v:shape id="图片 38" o:spid="_x0000_s1025" type="#_x0000_t75" style="height:21.75pt;width:46.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  <w:r>
      <w:rPr>
        <w:rFonts w:hint="eastAsia"/>
      </w:rPr>
      <w:t xml:space="preserve"> HS-5300三相标准表使用说明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r>
      <w:rPr>
        <w:rFonts w:ascii="Times New Roman" w:hAnsi="Times New Roman" w:eastAsia="宋体" w:cs="Times New Roman"/>
        <w:kern w:val="2"/>
        <w:sz w:val="21"/>
        <w:szCs w:val="24"/>
        <w:lang w:val="en-US" w:eastAsia="zh-CN" w:bidi="ar-SA"/>
      </w:rPr>
      <w:pict>
        <v:shape id="图片 43" o:spid="_x0000_s1026" type="#_x0000_t75" style="height:21.75pt;width:46.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  <w:r>
      <w:rPr>
        <w:rFonts w:hint="eastAsia"/>
      </w:rPr>
      <w:t xml:space="preserve"> HS-5300三相标准表使用说明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134327888">
    <w:nsid w:val="7F374250"/>
    <w:multiLevelType w:val="multilevel"/>
    <w:tmpl w:val="7F374250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027439154">
    <w:nsid w:val="78D84432"/>
    <w:multiLevelType w:val="multilevel"/>
    <w:tmpl w:val="78D84432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3306231">
    <w:nsid w:val="5B646577"/>
    <w:multiLevelType w:val="multilevel"/>
    <w:tmpl w:val="5B646577"/>
    <w:lvl w:ilvl="0" w:tentative="1">
      <w:start w:val="1"/>
      <w:numFmt w:val="bullet"/>
      <w:lvlText w:val=""/>
      <w:lvlJc w:val="left"/>
      <w:pPr>
        <w:ind w:left="765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185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05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025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445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865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285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05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125" w:hanging="420"/>
      </w:pPr>
      <w:rPr>
        <w:rFonts w:hint="default" w:ascii="Wingdings" w:hAnsi="Wingdings"/>
      </w:rPr>
    </w:lvl>
  </w:abstractNum>
  <w:num w:numId="1">
    <w:abstractNumId w:val="2134327888"/>
  </w:num>
  <w:num w:numId="2">
    <w:abstractNumId w:val="2027439154"/>
  </w:num>
  <w:num w:numId="3">
    <w:abstractNumId w:val="15333062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00DDB"/>
    <w:rsid w:val="0000306C"/>
    <w:rsid w:val="00097F4F"/>
    <w:rsid w:val="000B1B72"/>
    <w:rsid w:val="00100DDB"/>
    <w:rsid w:val="0018509B"/>
    <w:rsid w:val="001902EA"/>
    <w:rsid w:val="00461065"/>
    <w:rsid w:val="0054075E"/>
    <w:rsid w:val="00782C91"/>
    <w:rsid w:val="007F3F08"/>
    <w:rsid w:val="00820A3E"/>
    <w:rsid w:val="008928D1"/>
    <w:rsid w:val="00923BC0"/>
    <w:rsid w:val="00965051"/>
    <w:rsid w:val="00AA4577"/>
    <w:rsid w:val="00B20E6D"/>
    <w:rsid w:val="00B46467"/>
    <w:rsid w:val="00B72C6F"/>
    <w:rsid w:val="00BE686D"/>
    <w:rsid w:val="00C7720C"/>
    <w:rsid w:val="00CE3E39"/>
    <w:rsid w:val="00D4110D"/>
    <w:rsid w:val="00D62925"/>
    <w:rsid w:val="00DB6BAF"/>
    <w:rsid w:val="00DD5B1F"/>
    <w:rsid w:val="00E00A14"/>
    <w:rsid w:val="00E40E8B"/>
    <w:rsid w:val="00EC5230"/>
    <w:rsid w:val="2B911B64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Style w:val="8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2">
    <w:name w:val="Body Text"/>
    <w:basedOn w:val="1"/>
    <w:link w:val="13"/>
    <w:uiPriority w:val="0"/>
    <w:rPr>
      <w:rFonts w:ascii="仿宋_GB2312" w:eastAsia="仿宋_GB2312"/>
      <w:sz w:val="24"/>
    </w:rPr>
  </w:style>
  <w:style w:type="paragraph" w:styleId="3">
    <w:name w:val="Balloon Text"/>
    <w:basedOn w:val="1"/>
    <w:link w:val="14"/>
    <w:unhideWhenUsed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uiPriority w:val="0"/>
    <w:rPr/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No Spacing"/>
    <w:link w:val="15"/>
    <w:qFormat/>
    <w:uiPriority w:val="1"/>
    <w:rPr>
      <w:rFonts w:ascii="Calibri" w:hAnsi="Calibri" w:eastAsia="宋体" w:cs="Times New Roman"/>
      <w:kern w:val="0"/>
      <w:sz w:val="22"/>
      <w:szCs w:val="22"/>
      <w:lang w:val="en-US" w:eastAsia="zh-CN" w:bidi="ar-SA"/>
    </w:rPr>
  </w:style>
  <w:style w:type="character" w:customStyle="1" w:styleId="11">
    <w:name w:val="页眉 Char"/>
    <w:basedOn w:val="6"/>
    <w:link w:val="5"/>
    <w:uiPriority w:val="99"/>
    <w:rPr>
      <w:sz w:val="18"/>
      <w:szCs w:val="18"/>
    </w:rPr>
  </w:style>
  <w:style w:type="character" w:customStyle="1" w:styleId="12">
    <w:name w:val="页脚 Char"/>
    <w:basedOn w:val="6"/>
    <w:link w:val="4"/>
    <w:uiPriority w:val="99"/>
    <w:rPr>
      <w:sz w:val="18"/>
      <w:szCs w:val="18"/>
    </w:rPr>
  </w:style>
  <w:style w:type="character" w:customStyle="1" w:styleId="13">
    <w:name w:val="正文文本 Char"/>
    <w:basedOn w:val="6"/>
    <w:link w:val="2"/>
    <w:uiPriority w:val="0"/>
    <w:rPr>
      <w:rFonts w:ascii="仿宋_GB2312" w:hAnsi="Times New Roman" w:eastAsia="仿宋_GB2312" w:cs="Times New Roman"/>
      <w:sz w:val="24"/>
      <w:szCs w:val="24"/>
    </w:rPr>
  </w:style>
  <w:style w:type="character" w:customStyle="1" w:styleId="14">
    <w:name w:val="批注框文本 Char"/>
    <w:basedOn w:val="6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无间隔 Char"/>
    <w:link w:val="10"/>
    <w:uiPriority w:val="1"/>
    <w:rPr>
      <w:rFonts w:ascii="Calibri" w:hAnsi="Calibri" w:eastAsia="宋体" w:cs="Times New Roman"/>
      <w:kern w:val="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header" Target="header2.xml"/><Relationship Id="rId7" Type="http://schemas.openxmlformats.org/officeDocument/2006/relationships/footer" Target="footer3.xml"/><Relationship Id="rId6" Type="http://schemas.openxmlformats.org/officeDocument/2006/relationships/header" Target="header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settings" Target="setting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tyles" Target="style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6.xml"/><Relationship Id="rId11" Type="http://schemas.openxmlformats.org/officeDocument/2006/relationships/header" Target="header3.xml"/><Relationship Id="rId10" Type="http://schemas.openxmlformats.org/officeDocument/2006/relationships/footer" Target="footer5.xml"/><Relationship Id="rId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9" textRotate="1"/>
    <customShpInfo spid="_x0000_s1030" textRotate="1"/>
    <customShpInfo spid="_x0000_s1031" textRotate="1"/>
    <customShpInfo spid="_x0000_s1032" textRotate="1"/>
    <customShpInfo spid="_x0000_s1033" textRotate="1"/>
    <customShpInfo spid="_x0000_s1034" textRotate="1"/>
    <customShpInfo spid="_x0000_s103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 (Beijing) Limited</Company>
  <Pages>25</Pages>
  <Words>1227</Words>
  <Characters>6998</Characters>
  <Lines>58</Lines>
  <Paragraphs>16</Paragraphs>
  <TotalTime>0</TotalTime>
  <ScaleCrop>false</ScaleCrop>
  <LinksUpToDate>false</LinksUpToDate>
  <CharactersWithSpaces>0</CharactersWithSpaces>
  <Application>WPS Office_9.1.0.5133_F1E327BC-269C-435d-A152-05C5408002CA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2015-12-11T02:55:00Z</dcterms:created>
  <dc:creator>Lenovo User</dc:creator>
  <cp:lastModifiedBy>Administrator</cp:lastModifiedBy>
  <dcterms:modified xsi:type="dcterms:W3CDTF">2017-01-04T03:16:35Z</dcterms:modified>
  <dc:title>                                      _x0001_                               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