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0FE" w:rsidRDefault="002620FE" w:rsidP="002620FE">
      <w:pPr>
        <w:rPr>
          <w:rFonts w:ascii="微软雅黑" w:eastAsia="微软雅黑" w:hAnsi="微软雅黑" w:hint="eastAsia"/>
          <w:color w:val="000000"/>
          <w:sz w:val="27"/>
          <w:szCs w:val="27"/>
        </w:rPr>
      </w:pPr>
    </w:p>
    <w:p w:rsidR="002620FE" w:rsidRDefault="002620FE" w:rsidP="002620FE">
      <w:pPr>
        <w:pStyle w:val="1"/>
        <w:rPr>
          <w:rFonts w:ascii="微软雅黑" w:eastAsia="微软雅黑" w:hAnsi="微软雅黑" w:hint="eastAsia"/>
          <w:color w:val="000000"/>
        </w:rPr>
      </w:pPr>
      <w:hyperlink r:id="rId7" w:tooltip="扬升技术站" w:history="1">
        <w:r>
          <w:rPr>
            <w:rStyle w:val="a5"/>
            <w:rFonts w:ascii="微软雅黑" w:eastAsia="微软雅黑" w:hAnsi="微软雅黑" w:hint="eastAsia"/>
          </w:rPr>
          <w:t>扬升技术站</w:t>
        </w:r>
      </w:hyperlink>
    </w:p>
    <w:p w:rsidR="002620FE" w:rsidRDefault="002620FE" w:rsidP="002620FE">
      <w:pPr>
        <w:widowControl/>
        <w:numPr>
          <w:ilvl w:val="0"/>
          <w:numId w:val="4"/>
        </w:numPr>
        <w:spacing w:before="100" w:beforeAutospacing="1" w:after="100" w:afterAutospacing="1"/>
        <w:jc w:val="left"/>
        <w:rPr>
          <w:rFonts w:ascii="微软雅黑" w:eastAsia="微软雅黑" w:hAnsi="微软雅黑" w:hint="eastAsia"/>
          <w:color w:val="000000"/>
          <w:sz w:val="27"/>
          <w:szCs w:val="27"/>
        </w:rPr>
      </w:pPr>
      <w:hyperlink r:id="rId8" w:history="1">
        <w:r>
          <w:rPr>
            <w:rStyle w:val="a5"/>
            <w:rFonts w:ascii="微软雅黑" w:eastAsia="微软雅黑" w:hAnsi="微软雅黑" w:hint="eastAsia"/>
            <w:sz w:val="27"/>
            <w:szCs w:val="27"/>
          </w:rPr>
          <w:t>卡萨拉一阶</w:t>
        </w:r>
      </w:hyperlink>
    </w:p>
    <w:p w:rsidR="002620FE" w:rsidRDefault="002620FE" w:rsidP="002620FE">
      <w:pPr>
        <w:widowControl/>
        <w:numPr>
          <w:ilvl w:val="0"/>
          <w:numId w:val="4"/>
        </w:numPr>
        <w:spacing w:before="100" w:beforeAutospacing="1" w:after="100" w:afterAutospacing="1"/>
        <w:jc w:val="left"/>
        <w:rPr>
          <w:rFonts w:ascii="微软雅黑" w:eastAsia="微软雅黑" w:hAnsi="微软雅黑" w:hint="eastAsia"/>
          <w:color w:val="000000"/>
          <w:sz w:val="27"/>
          <w:szCs w:val="27"/>
        </w:rPr>
      </w:pPr>
      <w:hyperlink r:id="rId9" w:history="1">
        <w:r>
          <w:rPr>
            <w:rStyle w:val="a5"/>
            <w:rFonts w:ascii="微软雅黑" w:eastAsia="微软雅黑" w:hAnsi="微软雅黑" w:hint="eastAsia"/>
            <w:sz w:val="27"/>
            <w:szCs w:val="27"/>
          </w:rPr>
          <w:t>卡萨拉二阶</w:t>
        </w:r>
      </w:hyperlink>
    </w:p>
    <w:p w:rsidR="002620FE" w:rsidRDefault="002620FE" w:rsidP="002620FE">
      <w:pPr>
        <w:widowControl/>
        <w:numPr>
          <w:ilvl w:val="0"/>
          <w:numId w:val="4"/>
        </w:numPr>
        <w:spacing w:before="100" w:beforeAutospacing="1" w:after="100" w:afterAutospacing="1"/>
        <w:jc w:val="left"/>
        <w:rPr>
          <w:rFonts w:ascii="微软雅黑" w:eastAsia="微软雅黑" w:hAnsi="微软雅黑" w:hint="eastAsia"/>
          <w:color w:val="000000"/>
          <w:sz w:val="27"/>
          <w:szCs w:val="27"/>
        </w:rPr>
      </w:pPr>
      <w:hyperlink r:id="rId10" w:history="1">
        <w:r>
          <w:rPr>
            <w:rStyle w:val="a5"/>
            <w:rFonts w:ascii="微软雅黑" w:eastAsia="微软雅黑" w:hAnsi="微软雅黑" w:hint="eastAsia"/>
            <w:sz w:val="27"/>
            <w:szCs w:val="27"/>
          </w:rPr>
          <w:t>神圣颂歌Psonn</w:t>
        </w:r>
      </w:hyperlink>
    </w:p>
    <w:p w:rsidR="002620FE" w:rsidRDefault="002620FE" w:rsidP="002620FE">
      <w:pPr>
        <w:widowControl/>
        <w:numPr>
          <w:ilvl w:val="0"/>
          <w:numId w:val="4"/>
        </w:numPr>
        <w:spacing w:before="100" w:beforeAutospacing="1" w:after="100" w:afterAutospacing="1"/>
        <w:jc w:val="left"/>
        <w:rPr>
          <w:rFonts w:ascii="微软雅黑" w:eastAsia="微软雅黑" w:hAnsi="微软雅黑" w:hint="eastAsia"/>
          <w:color w:val="000000"/>
          <w:sz w:val="27"/>
          <w:szCs w:val="27"/>
        </w:rPr>
      </w:pPr>
      <w:hyperlink r:id="rId11" w:history="1">
        <w:r>
          <w:rPr>
            <w:rStyle w:val="a5"/>
            <w:rFonts w:ascii="微软雅黑" w:eastAsia="微软雅黑" w:hAnsi="微软雅黑" w:hint="eastAsia"/>
            <w:sz w:val="27"/>
            <w:szCs w:val="27"/>
          </w:rPr>
          <w:t>维卡代码Veca</w:t>
        </w:r>
      </w:hyperlink>
    </w:p>
    <w:p w:rsidR="002620FE" w:rsidRDefault="002620FE" w:rsidP="002620FE">
      <w:pPr>
        <w:widowControl/>
        <w:numPr>
          <w:ilvl w:val="0"/>
          <w:numId w:val="4"/>
        </w:numPr>
        <w:spacing w:before="100" w:beforeAutospacing="1" w:after="100" w:afterAutospacing="1"/>
        <w:jc w:val="left"/>
        <w:rPr>
          <w:rFonts w:ascii="微软雅黑" w:eastAsia="微软雅黑" w:hAnsi="微软雅黑" w:hint="eastAsia"/>
          <w:color w:val="000000"/>
          <w:sz w:val="27"/>
          <w:szCs w:val="27"/>
        </w:rPr>
      </w:pPr>
      <w:hyperlink r:id="rId12" w:history="1">
        <w:r>
          <w:rPr>
            <w:rStyle w:val="a5"/>
            <w:rFonts w:ascii="微软雅黑" w:eastAsia="微软雅黑" w:hAnsi="微软雅黑" w:hint="eastAsia"/>
            <w:sz w:val="27"/>
            <w:szCs w:val="27"/>
          </w:rPr>
          <w:t>摩努技术Manu</w:t>
        </w:r>
      </w:hyperlink>
    </w:p>
    <w:p w:rsidR="002620FE" w:rsidRDefault="002620FE" w:rsidP="002620FE">
      <w:pPr>
        <w:widowControl/>
        <w:numPr>
          <w:ilvl w:val="0"/>
          <w:numId w:val="4"/>
        </w:numPr>
        <w:spacing w:before="100" w:beforeAutospacing="1" w:after="100" w:afterAutospacing="1"/>
        <w:jc w:val="left"/>
        <w:rPr>
          <w:rFonts w:ascii="微软雅黑" w:eastAsia="微软雅黑" w:hAnsi="微软雅黑" w:hint="eastAsia"/>
          <w:color w:val="000000"/>
          <w:sz w:val="27"/>
          <w:szCs w:val="27"/>
        </w:rPr>
      </w:pPr>
      <w:hyperlink r:id="rId13" w:history="1">
        <w:r>
          <w:rPr>
            <w:rStyle w:val="a5"/>
            <w:rFonts w:ascii="微软雅黑" w:eastAsia="微软雅黑" w:hAnsi="微软雅黑" w:hint="eastAsia"/>
            <w:sz w:val="27"/>
            <w:szCs w:val="27"/>
          </w:rPr>
          <w:t>场域技术Field</w:t>
        </w:r>
      </w:hyperlink>
    </w:p>
    <w:p w:rsidR="002620FE" w:rsidRDefault="002620FE" w:rsidP="002620FE">
      <w:pPr>
        <w:widowControl/>
        <w:numPr>
          <w:ilvl w:val="0"/>
          <w:numId w:val="4"/>
        </w:numPr>
        <w:spacing w:before="100" w:beforeAutospacing="1" w:after="100" w:afterAutospacing="1"/>
        <w:jc w:val="left"/>
        <w:rPr>
          <w:rFonts w:ascii="微软雅黑" w:eastAsia="微软雅黑" w:hAnsi="微软雅黑" w:hint="eastAsia"/>
          <w:color w:val="000000"/>
          <w:sz w:val="27"/>
          <w:szCs w:val="27"/>
        </w:rPr>
      </w:pPr>
      <w:hyperlink r:id="rId14" w:history="1">
        <w:r>
          <w:rPr>
            <w:rStyle w:val="a5"/>
            <w:rFonts w:ascii="微软雅黑" w:eastAsia="微软雅黑" w:hAnsi="微软雅黑" w:hint="eastAsia"/>
            <w:sz w:val="27"/>
            <w:szCs w:val="27"/>
          </w:rPr>
          <w:t>火焰体技术</w:t>
        </w:r>
      </w:hyperlink>
    </w:p>
    <w:p w:rsidR="002620FE" w:rsidRDefault="002620FE" w:rsidP="002620FE">
      <w:pPr>
        <w:widowControl/>
        <w:numPr>
          <w:ilvl w:val="0"/>
          <w:numId w:val="4"/>
        </w:numPr>
        <w:spacing w:before="100" w:beforeAutospacing="1" w:after="100" w:afterAutospacing="1"/>
        <w:jc w:val="left"/>
        <w:rPr>
          <w:rFonts w:ascii="微软雅黑" w:eastAsia="微软雅黑" w:hAnsi="微软雅黑" w:hint="eastAsia"/>
          <w:color w:val="000000"/>
          <w:sz w:val="27"/>
          <w:szCs w:val="27"/>
        </w:rPr>
      </w:pPr>
      <w:hyperlink r:id="rId15" w:history="1">
        <w:r>
          <w:rPr>
            <w:rStyle w:val="a5"/>
            <w:rFonts w:ascii="微软雅黑" w:eastAsia="微软雅黑" w:hAnsi="微软雅黑" w:hint="eastAsia"/>
            <w:sz w:val="27"/>
            <w:szCs w:val="27"/>
          </w:rPr>
          <w:t>博客列表</w:t>
        </w:r>
      </w:hyperlink>
    </w:p>
    <w:p w:rsidR="002620FE" w:rsidRDefault="002620FE" w:rsidP="002620FE">
      <w:pPr>
        <w:widowControl/>
        <w:numPr>
          <w:ilvl w:val="0"/>
          <w:numId w:val="4"/>
        </w:numPr>
        <w:spacing w:before="100" w:beforeAutospacing="1" w:after="100" w:afterAutospacing="1"/>
        <w:jc w:val="left"/>
        <w:rPr>
          <w:rFonts w:ascii="微软雅黑" w:eastAsia="微软雅黑" w:hAnsi="微软雅黑" w:hint="eastAsia"/>
          <w:color w:val="000000"/>
          <w:sz w:val="27"/>
          <w:szCs w:val="27"/>
        </w:rPr>
      </w:pPr>
      <w:hyperlink r:id="rId16" w:history="1">
        <w:r>
          <w:rPr>
            <w:rStyle w:val="a5"/>
            <w:rFonts w:ascii="微软雅黑" w:eastAsia="微软雅黑" w:hAnsi="微软雅黑" w:hint="eastAsia"/>
            <w:sz w:val="27"/>
            <w:szCs w:val="27"/>
          </w:rPr>
          <w:t>主页</w:t>
        </w:r>
      </w:hyperlink>
    </w:p>
    <w:p w:rsidR="002620FE" w:rsidRDefault="002620FE" w:rsidP="002620FE">
      <w:pPr>
        <w:widowControl/>
        <w:numPr>
          <w:ilvl w:val="0"/>
          <w:numId w:val="4"/>
        </w:numPr>
        <w:spacing w:before="100" w:beforeAutospacing="1" w:after="100" w:afterAutospacing="1"/>
        <w:jc w:val="left"/>
        <w:rPr>
          <w:rFonts w:ascii="微软雅黑" w:eastAsia="微软雅黑" w:hAnsi="微软雅黑" w:hint="eastAsia"/>
          <w:color w:val="000000"/>
          <w:sz w:val="27"/>
          <w:szCs w:val="27"/>
        </w:rPr>
      </w:pPr>
      <w:hyperlink r:id="rId17" w:history="1">
        <w:r>
          <w:rPr>
            <w:rStyle w:val="a5"/>
            <w:rFonts w:ascii="微软雅黑" w:eastAsia="微软雅黑" w:hAnsi="微软雅黑" w:hint="eastAsia"/>
            <w:sz w:val="27"/>
            <w:szCs w:val="27"/>
          </w:rPr>
          <w:t>星际图书馆</w:t>
        </w:r>
      </w:hyperlink>
    </w:p>
    <w:p w:rsidR="002620FE" w:rsidRDefault="002620FE" w:rsidP="002620FE">
      <w:pPr>
        <w:widowControl/>
        <w:numPr>
          <w:ilvl w:val="0"/>
          <w:numId w:val="4"/>
        </w:numPr>
        <w:spacing w:before="100" w:beforeAutospacing="1" w:after="100" w:afterAutospacing="1"/>
        <w:jc w:val="left"/>
        <w:rPr>
          <w:rFonts w:ascii="微软雅黑" w:eastAsia="微软雅黑" w:hAnsi="微软雅黑" w:hint="eastAsia"/>
          <w:color w:val="000000"/>
          <w:sz w:val="27"/>
          <w:szCs w:val="27"/>
        </w:rPr>
      </w:pPr>
      <w:hyperlink r:id="rId18" w:history="1">
        <w:r>
          <w:rPr>
            <w:rStyle w:val="screen-reader-text"/>
            <w:rFonts w:ascii="微软雅黑" w:eastAsia="微软雅黑" w:hAnsi="微软雅黑" w:hint="eastAsia"/>
            <w:color w:val="0000FF"/>
            <w:sz w:val="27"/>
            <w:szCs w:val="27"/>
            <w:u w:val="single"/>
          </w:rPr>
          <w:t>More</w:t>
        </w:r>
      </w:hyperlink>
    </w:p>
    <w:p w:rsidR="002620FE" w:rsidRDefault="002620FE" w:rsidP="002620FE">
      <w:pPr>
        <w:rPr>
          <w:rFonts w:ascii="微软雅黑" w:eastAsia="微软雅黑" w:hAnsi="微软雅黑" w:hint="eastAsia"/>
          <w:color w:val="000000"/>
          <w:sz w:val="27"/>
          <w:szCs w:val="27"/>
        </w:rPr>
      </w:pPr>
      <w:hyperlink r:id="rId19" w:history="1">
        <w:r>
          <w:rPr>
            <w:rStyle w:val="a5"/>
            <w:rFonts w:ascii="微软雅黑" w:eastAsia="微软雅黑" w:hAnsi="微软雅黑" w:hint="eastAsia"/>
            <w:sz w:val="27"/>
            <w:szCs w:val="27"/>
          </w:rPr>
          <w:t>3 7月 202214 4月 2023</w:t>
        </w:r>
      </w:hyperlink>
      <w:r>
        <w:rPr>
          <w:rStyle w:val="byline"/>
          <w:rFonts w:ascii="微软雅黑" w:eastAsia="微软雅黑" w:hAnsi="微软雅黑" w:hint="eastAsia"/>
          <w:color w:val="000000"/>
        </w:rPr>
        <w:t> 作者 </w:t>
      </w:r>
      <w:hyperlink r:id="rId20" w:history="1">
        <w:r>
          <w:rPr>
            <w:rStyle w:val="a5"/>
            <w:rFonts w:ascii="微软雅黑" w:eastAsia="微软雅黑" w:hAnsi="微软雅黑" w:hint="eastAsia"/>
            <w:sz w:val="27"/>
            <w:szCs w:val="27"/>
          </w:rPr>
          <w:t>桃乐丝</w:t>
        </w:r>
      </w:hyperlink>
    </w:p>
    <w:p w:rsidR="002620FE" w:rsidRDefault="002620FE" w:rsidP="002620FE">
      <w:pPr>
        <w:pStyle w:val="1"/>
        <w:rPr>
          <w:rFonts w:ascii="微软雅黑" w:eastAsia="微软雅黑" w:hAnsi="微软雅黑" w:hint="eastAsia"/>
          <w:color w:val="000000"/>
        </w:rPr>
      </w:pPr>
      <w:bookmarkStart w:id="0" w:name="_GoBack"/>
      <w:r>
        <w:rPr>
          <w:rFonts w:ascii="微软雅黑" w:eastAsia="微软雅黑" w:hAnsi="微软雅黑" w:hint="eastAsia"/>
          <w:color w:val="000000"/>
        </w:rPr>
        <w:t>卡萨拉技术8：梅尔卡巴敬礼-激活光体载具</w:t>
      </w:r>
      <w:bookmarkEnd w:id="0"/>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8458200" cy="5495925"/>
            <wp:effectExtent l="0" t="0" r="0" b="9525"/>
            <wp:docPr id="25" name="图片 25" descr="https://keylontacode.files.wordpress.com/2022/09/image-26.png?w=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eylontacode.files.wordpress.com/2022/09/image-26.png?w=8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58200" cy="5495925"/>
                    </a:xfrm>
                    <a:prstGeom prst="rect">
                      <a:avLst/>
                    </a:prstGeom>
                    <a:noFill/>
                    <a:ln>
                      <a:noFill/>
                    </a:ln>
                  </pic:spPr>
                </pic:pic>
              </a:graphicData>
            </a:graphic>
          </wp:inline>
        </w:drawing>
      </w:r>
    </w:p>
    <w:p w:rsidR="002620FE" w:rsidRDefault="002620FE" w:rsidP="002620FE">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译自《卡萨拉一阶》</w:t>
      </w:r>
    </w:p>
    <w:p w:rsidR="002620FE" w:rsidRDefault="002620FE" w:rsidP="002620FE">
      <w:pPr>
        <w:pStyle w:val="has-text-align-center"/>
        <w:rPr>
          <w:rFonts w:ascii="微软雅黑" w:eastAsia="微软雅黑" w:hAnsi="微软雅黑" w:hint="eastAsia"/>
          <w:color w:val="000000"/>
          <w:sz w:val="27"/>
          <w:szCs w:val="27"/>
        </w:rPr>
      </w:pPr>
      <w:r>
        <w:rPr>
          <w:rStyle w:val="a6"/>
          <w:rFonts w:ascii="微软雅黑" w:eastAsia="微软雅黑" w:hAnsi="微软雅黑" w:hint="eastAsia"/>
          <w:color w:val="000000"/>
          <w:sz w:val="27"/>
          <w:szCs w:val="27"/>
        </w:rPr>
        <w:t>卡萨拉技术#8/场域技术#3</w:t>
      </w:r>
    </w:p>
    <w:p w:rsidR="002620FE" w:rsidRDefault="002620FE" w:rsidP="002620FE">
      <w:pPr>
        <w:pStyle w:val="has-text-align-center"/>
        <w:rPr>
          <w:rFonts w:ascii="微软雅黑" w:eastAsia="微软雅黑" w:hAnsi="微软雅黑" w:hint="eastAsia"/>
          <w:color w:val="000000"/>
          <w:sz w:val="27"/>
          <w:szCs w:val="27"/>
        </w:rPr>
      </w:pPr>
      <w:r>
        <w:rPr>
          <w:rStyle w:val="a6"/>
          <w:rFonts w:ascii="微软雅黑" w:eastAsia="微软雅黑" w:hAnsi="微软雅黑" w:hint="eastAsia"/>
          <w:color w:val="000000"/>
          <w:sz w:val="27"/>
          <w:szCs w:val="27"/>
        </w:rPr>
        <w:t>敬礼-梅尔卡巴激活</w:t>
      </w:r>
      <w:r>
        <w:rPr>
          <w:rFonts w:ascii="微软雅黑" w:eastAsia="微软雅黑" w:hAnsi="微软雅黑" w:hint="eastAsia"/>
          <w:color w:val="000000"/>
          <w:sz w:val="27"/>
          <w:szCs w:val="27"/>
        </w:rPr>
        <w:t> </w:t>
      </w:r>
    </w:p>
    <w:p w:rsidR="002620FE" w:rsidRDefault="002620FE" w:rsidP="002620FE">
      <w:pPr>
        <w:pStyle w:val="has-text-align-center"/>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疗愈自旋和平衡粒子/反粒子速率</w:t>
      </w:r>
    </w:p>
    <w:p w:rsidR="002620FE" w:rsidRDefault="002620FE" w:rsidP="002620FE">
      <w:pPr>
        <w:pStyle w:val="has-text-align-center"/>
        <w:rPr>
          <w:rFonts w:ascii="微软雅黑" w:eastAsia="微软雅黑" w:hAnsi="微软雅黑" w:hint="eastAsia"/>
          <w:color w:val="000000"/>
          <w:sz w:val="26"/>
          <w:szCs w:val="26"/>
        </w:rPr>
      </w:pPr>
      <w:r>
        <w:rPr>
          <w:rStyle w:val="a6"/>
          <w:rFonts w:ascii="微软雅黑" w:eastAsia="微软雅黑" w:hAnsi="微软雅黑" w:hint="eastAsia"/>
          <w:color w:val="000000"/>
          <w:sz w:val="26"/>
          <w:szCs w:val="26"/>
        </w:rPr>
        <w:t>33 1/3</w:t>
      </w:r>
      <w:r>
        <w:rPr>
          <w:rFonts w:ascii="微软雅黑" w:eastAsia="微软雅黑" w:hAnsi="微软雅黑" w:hint="eastAsia"/>
          <w:color w:val="000000"/>
          <w:sz w:val="26"/>
          <w:szCs w:val="26"/>
        </w:rPr>
        <w:t>-CW（顺时针）  </w:t>
      </w:r>
      <w:r>
        <w:rPr>
          <w:rStyle w:val="a6"/>
          <w:rFonts w:ascii="微软雅黑" w:eastAsia="微软雅黑" w:hAnsi="微软雅黑" w:hint="eastAsia"/>
          <w:color w:val="000000"/>
          <w:sz w:val="26"/>
          <w:szCs w:val="26"/>
        </w:rPr>
        <w:t>11 2/3</w:t>
      </w:r>
      <w:r>
        <w:rPr>
          <w:rFonts w:ascii="微软雅黑" w:eastAsia="微软雅黑" w:hAnsi="微软雅黑" w:hint="eastAsia"/>
          <w:color w:val="000000"/>
          <w:sz w:val="26"/>
          <w:szCs w:val="26"/>
        </w:rPr>
        <w:t>-CCW（逆时针） </w:t>
      </w:r>
    </w:p>
    <w:p w:rsidR="002620FE" w:rsidRDefault="002620FE" w:rsidP="002620FE">
      <w:pPr>
        <w:pStyle w:val="has-text-align-center"/>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克里斯托梅尔卡巴激活</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*注意：想象你站在12位数圆形钟面的中心，通过双臂向两侧伸展，来辨别梅尔卡巴旋转的顺时针或逆时针方向。你的身体正面朝向”6″点，”12″点在你身后，”3″点在你的左手边，”9″点在你的右手边。</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△顺时针”CW “旋转：伸展左手”3″点臂保持在身体一侧，像”时钟指针”一样，朝前方开始旋转，用左臂带动身体朝向脚前的”6 “点方向。</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▽逆时针”CCW “旋转：伸展右手”9″点臂保持在身体一侧，像”时钟指针”一样，朝前方开始旋转，用右臂带动身体朝向脚前的”6″点方向。</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△顶部–电性–男性–梅尔卡巴螺旋始终是</w:t>
      </w:r>
      <w:r>
        <w:rPr>
          <w:rStyle w:val="a6"/>
          <w:rFonts w:ascii="微软雅黑" w:eastAsia="微软雅黑" w:hAnsi="微软雅黑" w:hint="eastAsia"/>
          <w:color w:val="000000"/>
          <w:sz w:val="26"/>
          <w:szCs w:val="26"/>
        </w:rPr>
        <w:t>33 1/3</w:t>
      </w:r>
      <w:r>
        <w:rPr>
          <w:rFonts w:ascii="微软雅黑" w:eastAsia="微软雅黑" w:hAnsi="微软雅黑" w:hint="eastAsia"/>
          <w:color w:val="000000"/>
          <w:sz w:val="26"/>
          <w:szCs w:val="26"/>
        </w:rPr>
        <w:t>顺时针旋转。</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▽底部–磁性–女性–梅尔卡巴螺旋始终是</w:t>
      </w:r>
      <w:r>
        <w:rPr>
          <w:rStyle w:val="a6"/>
          <w:rFonts w:ascii="微软雅黑" w:eastAsia="微软雅黑" w:hAnsi="微软雅黑" w:hint="eastAsia"/>
          <w:color w:val="000000"/>
          <w:sz w:val="26"/>
          <w:szCs w:val="26"/>
        </w:rPr>
        <w:t>11 2/3</w:t>
      </w:r>
      <w:r>
        <w:rPr>
          <w:rFonts w:ascii="微软雅黑" w:eastAsia="微软雅黑" w:hAnsi="微软雅黑" w:hint="eastAsia"/>
          <w:color w:val="000000"/>
          <w:sz w:val="26"/>
          <w:szCs w:val="26"/>
        </w:rPr>
        <w:t>逆时针旋转。</w:t>
      </w:r>
    </w:p>
    <w:p w:rsidR="002620FE" w:rsidRDefault="002620FE" w:rsidP="002620FE">
      <w:pPr>
        <w:pStyle w:val="a7"/>
        <w:rPr>
          <w:rFonts w:ascii="微软雅黑" w:eastAsia="微软雅黑" w:hAnsi="微软雅黑" w:hint="eastAsia"/>
          <w:color w:val="000000"/>
          <w:sz w:val="26"/>
          <w:szCs w:val="26"/>
        </w:rPr>
      </w:pPr>
      <w:r>
        <w:rPr>
          <w:rStyle w:val="a6"/>
          <w:rFonts w:ascii="微软雅黑" w:eastAsia="微软雅黑" w:hAnsi="微软雅黑" w:hint="eastAsia"/>
          <w:color w:val="000000"/>
          <w:sz w:val="26"/>
          <w:szCs w:val="26"/>
        </w:rPr>
        <w:t>拜日式（太阳敬礼仪式）</w:t>
      </w:r>
      <w:r>
        <w:rPr>
          <w:rFonts w:ascii="微软雅黑" w:eastAsia="微软雅黑" w:hAnsi="微软雅黑" w:hint="eastAsia"/>
          <w:color w:val="000000"/>
          <w:sz w:val="26"/>
          <w:szCs w:val="26"/>
        </w:rPr>
        <w:t>：最佳时间为黎明第一道光至中午12点。</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△从</w:t>
      </w:r>
      <w:r>
        <w:rPr>
          <w:rStyle w:val="a6"/>
          <w:rFonts w:ascii="微软雅黑" w:eastAsia="微软雅黑" w:hAnsi="微软雅黑" w:hint="eastAsia"/>
          <w:color w:val="000000"/>
          <w:sz w:val="26"/>
          <w:szCs w:val="26"/>
        </w:rPr>
        <w:t>顶部-–电性––CW—“男性”梅尔卡巴螺旋</w:t>
      </w:r>
      <w:r>
        <w:rPr>
          <w:rFonts w:ascii="微软雅黑" w:eastAsia="微软雅黑" w:hAnsi="微软雅黑" w:hint="eastAsia"/>
          <w:color w:val="000000"/>
          <w:sz w:val="26"/>
          <w:szCs w:val="26"/>
        </w:rPr>
        <w:t>开始激活，然后是</w:t>
      </w:r>
      <w:r>
        <w:rPr>
          <w:rStyle w:val="a6"/>
          <w:rFonts w:ascii="微软雅黑" w:eastAsia="微软雅黑" w:hAnsi="微软雅黑" w:hint="eastAsia"/>
          <w:color w:val="000000"/>
          <w:sz w:val="26"/>
          <w:szCs w:val="26"/>
        </w:rPr>
        <w:t>底部-–磁性-–CCW-“女性”梅尔卡巴螺旋</w:t>
      </w:r>
      <w:r>
        <w:rPr>
          <w:rFonts w:ascii="微软雅黑" w:eastAsia="微软雅黑" w:hAnsi="微软雅黑" w:hint="eastAsia"/>
          <w:color w:val="000000"/>
          <w:sz w:val="26"/>
          <w:szCs w:val="26"/>
        </w:rPr>
        <w:t>，使用部落12的激活词缀”RHA”作为启动音。</w:t>
      </w:r>
    </w:p>
    <w:p w:rsidR="002620FE" w:rsidRDefault="002620FE" w:rsidP="002620FE">
      <w:pPr>
        <w:pStyle w:val="a7"/>
        <w:rPr>
          <w:rFonts w:ascii="微软雅黑" w:eastAsia="微软雅黑" w:hAnsi="微软雅黑" w:hint="eastAsia"/>
          <w:color w:val="000000"/>
          <w:sz w:val="26"/>
          <w:szCs w:val="26"/>
        </w:rPr>
      </w:pPr>
      <w:r>
        <w:rPr>
          <w:rStyle w:val="a6"/>
          <w:rFonts w:ascii="微软雅黑" w:eastAsia="微软雅黑" w:hAnsi="微软雅黑" w:hint="eastAsia"/>
          <w:color w:val="000000"/>
          <w:sz w:val="26"/>
          <w:szCs w:val="26"/>
        </w:rPr>
        <w:t>拜月式（月亮敬礼仪式）</w:t>
      </w:r>
      <w:r>
        <w:rPr>
          <w:rFonts w:ascii="微软雅黑" w:eastAsia="微软雅黑" w:hAnsi="微软雅黑" w:hint="eastAsia"/>
          <w:color w:val="000000"/>
          <w:sz w:val="26"/>
          <w:szCs w:val="26"/>
        </w:rPr>
        <w:t>：最佳时间为午夜12:00至凌晨3:00。</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▽从</w:t>
      </w:r>
      <w:r>
        <w:rPr>
          <w:rStyle w:val="a6"/>
          <w:rFonts w:ascii="微软雅黑" w:eastAsia="微软雅黑" w:hAnsi="微软雅黑" w:hint="eastAsia"/>
          <w:color w:val="000000"/>
          <w:sz w:val="26"/>
          <w:szCs w:val="26"/>
        </w:rPr>
        <w:t>底部—磁性—CCW-–“女性”梅尔卡巴螺旋</w:t>
      </w:r>
      <w:r>
        <w:rPr>
          <w:rFonts w:ascii="微软雅黑" w:eastAsia="微软雅黑" w:hAnsi="微软雅黑" w:hint="eastAsia"/>
          <w:color w:val="000000"/>
          <w:sz w:val="26"/>
          <w:szCs w:val="26"/>
        </w:rPr>
        <w:t>开始激活，然后是</w:t>
      </w:r>
      <w:r>
        <w:rPr>
          <w:rStyle w:val="a6"/>
          <w:rFonts w:ascii="微软雅黑" w:eastAsia="微软雅黑" w:hAnsi="微软雅黑" w:hint="eastAsia"/>
          <w:color w:val="000000"/>
          <w:sz w:val="26"/>
          <w:szCs w:val="26"/>
        </w:rPr>
        <w:t>顶部—电性–CW-“男性”梅尔卡巴螺旋</w:t>
      </w:r>
      <w:r>
        <w:rPr>
          <w:rFonts w:ascii="微软雅黑" w:eastAsia="微软雅黑" w:hAnsi="微软雅黑" w:hint="eastAsia"/>
          <w:color w:val="000000"/>
          <w:sz w:val="26"/>
          <w:szCs w:val="26"/>
        </w:rPr>
        <w:t>，使用部落1的激活词缀”UR”作为启动音。</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1.激活玛哈拉快速封印（二阶技术-6/场域技术-1）→</w:t>
      </w:r>
      <w:hyperlink r:id="rId22" w:history="1">
        <w:r>
          <w:rPr>
            <w:rStyle w:val="a5"/>
            <w:rFonts w:ascii="微软雅黑" w:eastAsia="微软雅黑" w:hAnsi="微软雅黑" w:hint="eastAsia"/>
            <w:sz w:val="26"/>
            <w:szCs w:val="26"/>
          </w:rPr>
          <w:t>卡萨拉技术2：玛哈拉封印和液态光净化</w:t>
        </w:r>
      </w:hyperlink>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2. 激活部落护盾-信号区（二阶技术-7/场域技术-2）→</w:t>
      </w:r>
      <w:hyperlink r:id="rId23" w:history="1">
        <w:r>
          <w:rPr>
            <w:rStyle w:val="a5"/>
            <w:rFonts w:ascii="微软雅黑" w:eastAsia="微软雅黑" w:hAnsi="微软雅黑" w:hint="eastAsia"/>
            <w:sz w:val="26"/>
            <w:szCs w:val="26"/>
          </w:rPr>
          <w:t>卡萨拉技术7：激活部落护盾-快速激活DNA</w:t>
        </w:r>
      </w:hyperlink>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3. 舒适地挺直脊柱站立，以放松的方式缓慢地呼吸，开始安静地调音启动音，继续重复，同时逐渐增加音量，延长呼气音调在启动音调后面的推力，直到你能感觉到音调声波在体内振荡的微妙能量。</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4. 激活第一个梅尔卡巴螺旋（顶部或底部螺旋优先次序，取决于太阳或月亮敬礼），保持手臂伸展在一侧，与地面平行，开始缓慢地以顺时针或逆时针方向旋转，去激活梅尔卡巴螺旋的克里斯托自旋。继续旋转</w:t>
      </w:r>
      <w:r>
        <w:rPr>
          <w:rStyle w:val="a6"/>
          <w:rFonts w:ascii="微软雅黑" w:eastAsia="微软雅黑" w:hAnsi="微软雅黑" w:hint="eastAsia"/>
          <w:color w:val="000000"/>
          <w:sz w:val="26"/>
          <w:szCs w:val="26"/>
        </w:rPr>
        <w:t>并调音,启动音</w:t>
      </w:r>
      <w:r>
        <w:rPr>
          <w:rFonts w:ascii="微软雅黑" w:eastAsia="微软雅黑" w:hAnsi="微软雅黑" w:hint="eastAsia"/>
          <w:color w:val="000000"/>
          <w:sz w:val="26"/>
          <w:szCs w:val="26"/>
        </w:rPr>
        <w:t>同时逐步增加旋转和音调的速度。为防止头晕，保持一只手掌朝前方，拇指朝上，并将目光集中在拇指上，而不是旋转的风景上。旋转速度不要超过舒适水平。如果有需要的话，你可以在3圈中变换音调，在启动音和调音克里斯托自旋比率数值（”</w:t>
      </w:r>
      <w:r>
        <w:rPr>
          <w:rStyle w:val="a6"/>
          <w:rFonts w:ascii="微软雅黑" w:eastAsia="微软雅黑" w:hAnsi="微软雅黑" w:hint="eastAsia"/>
          <w:color w:val="000000"/>
          <w:sz w:val="26"/>
          <w:szCs w:val="26"/>
        </w:rPr>
        <w:t>33 1/3</w:t>
      </w:r>
      <w:r>
        <w:rPr>
          <w:rFonts w:ascii="微软雅黑" w:eastAsia="微软雅黑" w:hAnsi="微软雅黑" w:hint="eastAsia"/>
          <w:color w:val="000000"/>
          <w:sz w:val="26"/>
          <w:szCs w:val="26"/>
        </w:rPr>
        <w:t>“为电性-顶部螺旋，”</w:t>
      </w:r>
      <w:r>
        <w:rPr>
          <w:rStyle w:val="a6"/>
          <w:rFonts w:ascii="微软雅黑" w:eastAsia="微软雅黑" w:hAnsi="微软雅黑" w:hint="eastAsia"/>
          <w:color w:val="000000"/>
          <w:sz w:val="26"/>
          <w:szCs w:val="26"/>
        </w:rPr>
        <w:t>11 2/3</w:t>
      </w:r>
      <w:r>
        <w:rPr>
          <w:rFonts w:ascii="微软雅黑" w:eastAsia="微软雅黑" w:hAnsi="微软雅黑" w:hint="eastAsia"/>
          <w:color w:val="000000"/>
          <w:sz w:val="26"/>
          <w:szCs w:val="26"/>
        </w:rPr>
        <w:t>“为磁性-底部螺旋）之间。</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5. 当体内的能量感觉到”充电”（一种”完成”的直观感受）时，慢速旋转直到温和地停止，同时调音3次”Um Shaddai Ur-A ah-Khum Tun “天琴-阿莫瑞亚大厅D-12激活序列，以放大梅尔卡巴螺旋的充电。当旋转稳定时，静静地站着，安静地呼吸片刻，然后重复步骤3-5，去激活另一个梅尔卡巴螺旋。（译注：这个序列出自天琴座颂歌→</w:t>
      </w:r>
      <w:hyperlink r:id="rId24" w:history="1">
        <w:r>
          <w:rPr>
            <w:rStyle w:val="a5"/>
            <w:rFonts w:ascii="微软雅黑" w:eastAsia="微软雅黑" w:hAnsi="微软雅黑" w:hint="eastAsia"/>
            <w:sz w:val="26"/>
            <w:szCs w:val="26"/>
          </w:rPr>
          <w:t>卡萨拉技术13：天琴座颂歌-召唤阿凡达高我</w:t>
        </w:r>
      </w:hyperlink>
      <w:r>
        <w:rPr>
          <w:rFonts w:ascii="微软雅黑" w:eastAsia="微软雅黑" w:hAnsi="微软雅黑" w:hint="eastAsia"/>
          <w:color w:val="000000"/>
          <w:sz w:val="26"/>
          <w:szCs w:val="26"/>
        </w:rPr>
        <w:t>）</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6. 结束敬礼仪式时，至少完整3轮调音 “Ar-IE a Khum-Nar A”（猎户座之歌D-8激活序列）第一部分：第1和第2节（下图），边唱边走两圈，一圈为顺时针，一圈为逆时针，以激活第一个梅尔卡巴螺旋的旋转方向开始走圈，接着以反方向走一圈，然后静止站立片刻，让克里斯托摩诃罗多电流在你身体和地球行星护盾之间运行。</w:t>
      </w:r>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8886825" cy="6038850"/>
            <wp:effectExtent l="0" t="0" r="9525" b="0"/>
            <wp:docPr id="24" name="图片 24" descr="https://keylontacode.files.wordpress.com/2022/09/image-31.png?w=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eylontacode.files.wordpress.com/2022/09/image-31.png?w=9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86825" cy="6038850"/>
                    </a:xfrm>
                    <a:prstGeom prst="rect">
                      <a:avLst/>
                    </a:prstGeom>
                    <a:noFill/>
                    <a:ln>
                      <a:noFill/>
                    </a:ln>
                  </pic:spPr>
                </pic:pic>
              </a:graphicData>
            </a:graphic>
          </wp:inline>
        </w:drawing>
      </w:r>
    </w:p>
    <w:p w:rsidR="002620FE" w:rsidRDefault="002620FE" w:rsidP="002620FE">
      <w:pPr>
        <w:pStyle w:val="has-text-align-center"/>
        <w:rPr>
          <w:rFonts w:ascii="微软雅黑" w:eastAsia="微软雅黑" w:hAnsi="微软雅黑" w:hint="eastAsia"/>
          <w:color w:val="000000"/>
          <w:sz w:val="27"/>
          <w:szCs w:val="27"/>
        </w:rPr>
      </w:pPr>
      <w:r>
        <w:rPr>
          <w:rStyle w:val="a6"/>
          <w:rFonts w:ascii="微软雅黑" w:eastAsia="微软雅黑" w:hAnsi="微软雅黑" w:hint="eastAsia"/>
          <w:color w:val="000000"/>
          <w:sz w:val="27"/>
          <w:szCs w:val="27"/>
        </w:rPr>
        <w:t>太阳敬礼–电性梅尔卡巴激活</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古老的姆阿人和列姆利亚守护者种族每天都会运行摩诃若多并激活部落护盾，以便在每天早上和晚上进行神圣的太阳和月亮敬礼仪式。神圣的敬礼是激活个人梅尔卡巴场的调音舞蹈，可以持续激活DNA模板，放大体内的摩诃罗多和宇宙生命力电流。</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•太阳敬礼加速了电性谐波梅尔卡巴螺旋（顶部, 顺时针旋转）的自旋，从太阳电波梅尔卡巴螺旋光谱中吸收更多的电波反粒子频率，进入DNA模板中的电性加速代码，用电波反粒子频率给身体”充电”。</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太阳敬礼加速了电波梅尔卡巴螺旋的自旋，增加了从维度统一场带入人体DNA模板和卡萨拉栅格的反粒子基础电波频率的数量，增加了从人体发送到地球行星护盾的反粒子频率数量。频率在人体和地球行星护盾之间通过嵌体的卡萨拉栅格核心模板传递，这些模板构成了行星生物馈电接口系统（”PBIS”）</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•电波反粒子能量进入身体是通过”顶部”电性谐波和维度梅尔卡巴螺旋，DNA模板中的基础电性加速代码，卡萨拉栅格中央支柱的电性卡萨拉中心2-5-8-11，身体右侧的电磁卡萨拉中心1-3-6-9-12（卡萨拉图表中的 “左侧支柱”）的电性层面，电性脉轮2-5-8-11和电磁脉轮1-3-6-9-12的电性层面。(参考下下图“Tree of life”)</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•太阳敬礼（顺时针旋转激活顶部梅尔卡巴电场）提高身体的振荡Oscillation(能量传递膨胀)，降低身体的震动Vibration(能量保持收缩)，使身体频率更高、电波更强（传送的能量比它吸收的能量更多）。</w:t>
      </w:r>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9753600" cy="8458200"/>
            <wp:effectExtent l="0" t="0" r="0" b="0"/>
            <wp:docPr id="23" name="图片 23" descr="https://keylontacode.files.wordpress.com/2023/04/wechat-image_20230331172940.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eylontacode.files.wordpress.com/2023/04/wechat-image_20230331172940.jpg?w=10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8458200"/>
                    </a:xfrm>
                    <a:prstGeom prst="rect">
                      <a:avLst/>
                    </a:prstGeom>
                    <a:noFill/>
                    <a:ln>
                      <a:noFill/>
                    </a:ln>
                  </pic:spPr>
                </pic:pic>
              </a:graphicData>
            </a:graphic>
          </wp:inline>
        </w:drawing>
      </w:r>
    </w:p>
    <w:p w:rsidR="002620FE" w:rsidRDefault="002620FE" w:rsidP="002620FE">
      <w:pPr>
        <w:pStyle w:val="a7"/>
        <w:rPr>
          <w:rFonts w:ascii="微软雅黑" w:eastAsia="微软雅黑" w:hAnsi="微软雅黑" w:hint="eastAsia"/>
          <w:color w:val="000000"/>
          <w:sz w:val="26"/>
          <w:szCs w:val="26"/>
        </w:rPr>
      </w:pPr>
      <w:r>
        <w:rPr>
          <w:rStyle w:val="a6"/>
          <w:rFonts w:ascii="微软雅黑" w:eastAsia="微软雅黑" w:hAnsi="微软雅黑" w:hint="eastAsia"/>
          <w:color w:val="000000"/>
          <w:sz w:val="26"/>
          <w:szCs w:val="26"/>
        </w:rPr>
        <w:t>一个更高频率的电性身体有:</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•更低的震动，更高的振荡/频率，更少的物质密度</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•激活的DNA链更多，染色体更多，体现的意识层次更多。</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•更慢的心跳、呼吸和代谢节律(能量膨胀和收缩率)，因此需要更少的食物(燃烧燃料更慢)。</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•更长的寿命和更少的睡眠（身体可以合成自然的高频能量和意识流维持更长时间而不费力）</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•元素组成中硅碳比率的硅含量高，尺寸更大（细胞间距更大;更多扩展的空间）</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•感知到扩张的空间和更慢的时间运动。</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•释放热量更多，从而冷却内部温度。</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•自然属性是向行星护盾传输/发送比吸收/接收的能量更多。能源“给出”。</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太阳敬礼给顶部电性顺时针梅尔卡巴螺旋”充电”，以保持它的自然周期–</w:t>
      </w:r>
      <w:r>
        <w:rPr>
          <w:rStyle w:val="a6"/>
          <w:rFonts w:ascii="微软雅黑" w:eastAsia="微软雅黑" w:hAnsi="微软雅黑" w:hint="eastAsia"/>
          <w:color w:val="000000"/>
          <w:sz w:val="26"/>
          <w:szCs w:val="26"/>
        </w:rPr>
        <w:t>每”万亿分之一纳秒”旋转33 1/3圈</w:t>
      </w:r>
      <w:r>
        <w:rPr>
          <w:rFonts w:ascii="微软雅黑" w:eastAsia="微软雅黑" w:hAnsi="微软雅黑" w:hint="eastAsia"/>
          <w:color w:val="000000"/>
          <w:sz w:val="26"/>
          <w:szCs w:val="26"/>
        </w:rPr>
        <w:t>，通过这个周期，身体的基础电场系统得以自然地维持。</w:t>
      </w:r>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3810000" cy="5715000"/>
            <wp:effectExtent l="0" t="0" r="0" b="0"/>
            <wp:docPr id="22" name="图片 22" descr="https://keylontacode.files.wordpress.com/2022/09/image-34.png?w=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eylontacode.files.wordpress.com/2022/09/image-34.png?w=4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5715000"/>
                    </a:xfrm>
                    <a:prstGeom prst="rect">
                      <a:avLst/>
                    </a:prstGeom>
                    <a:noFill/>
                    <a:ln>
                      <a:noFill/>
                    </a:ln>
                  </pic:spPr>
                </pic:pic>
              </a:graphicData>
            </a:graphic>
          </wp:inline>
        </w:drawing>
      </w:r>
    </w:p>
    <w:p w:rsidR="002620FE" w:rsidRDefault="002620FE" w:rsidP="002620FE">
      <w:pPr>
        <w:pStyle w:val="has-text-align-center"/>
        <w:rPr>
          <w:rFonts w:ascii="微软雅黑" w:eastAsia="微软雅黑" w:hAnsi="微软雅黑" w:hint="eastAsia"/>
          <w:color w:val="000000"/>
          <w:sz w:val="27"/>
          <w:szCs w:val="27"/>
        </w:rPr>
      </w:pPr>
      <w:r>
        <w:rPr>
          <w:rStyle w:val="a6"/>
          <w:rFonts w:ascii="微软雅黑" w:eastAsia="微软雅黑" w:hAnsi="微软雅黑" w:hint="eastAsia"/>
          <w:color w:val="000000"/>
          <w:sz w:val="27"/>
          <w:szCs w:val="27"/>
        </w:rPr>
        <w:t>月亮敬礼–磁性梅尔卡巴激活</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•月亮敬礼会加速磁性谐波梅尔卡巴螺旋（底部,逆时钟旋转）的自旋，从月亮梅尔卡巴螺旋</w:t>
      </w:r>
      <w:r>
        <w:rPr>
          <w:rStyle w:val="a6"/>
          <w:rFonts w:ascii="微软雅黑" w:eastAsia="微软雅黑" w:hAnsi="微软雅黑" w:hint="eastAsia"/>
          <w:color w:val="000000"/>
          <w:sz w:val="26"/>
          <w:szCs w:val="26"/>
        </w:rPr>
        <w:t>反射的光谱</w:t>
      </w:r>
      <w:r>
        <w:rPr>
          <w:rFonts w:ascii="微软雅黑" w:eastAsia="微软雅黑" w:hAnsi="微软雅黑" w:hint="eastAsia"/>
          <w:color w:val="000000"/>
          <w:sz w:val="26"/>
          <w:szCs w:val="26"/>
        </w:rPr>
        <w:t>和地球行星护盾中吸收更多的磁波粒子频率，进入DNA模板中的磁性基础代码中，用磁波粒子频率给身体“充磁”。</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•月亮敬礼加速了磁波梅尔卡巴螺旋的自旋，增加了从地球行星护盾带入人体DNA模板和卡萨拉栅格的粒子基础磁波频率的数量，增加了从人体发送到维度统一场的粒子频率数量。</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基础磁波粒子能量进入身体是通过“底部”磁性谐波和维度梅尔卡巴螺旋、DNA模板中的基础磁性碱基代码、身体左侧的磁性卡塔拉中心4-7-10(卡萨拉图表中的“右侧支柱”)、身体右侧的电磁卡萨拉中心1-3-6-9-12(卡塔拉图表中的“左侧支柱”)的磁性面，磁性脉轮4-7-10和电磁脉轮1-3-6-9-12的磁性层面。（参考上图）</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•月亮敬礼（逆时针旋转激活底部梅尔卡巴磁场）降低身体的振荡Oscillation（能量传递膨胀），提高身体的震动Vibration（能量保持收缩），使身体频率更低，磁波更强（吸收的能量比它传送的能量更多）。</w:t>
      </w:r>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9115425" cy="7715250"/>
            <wp:effectExtent l="0" t="0" r="9525" b="0"/>
            <wp:docPr id="21" name="图片 21" descr="https://keylontacode.files.wordpress.com/2022/09/image-33.png?w=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eylontacode.files.wordpress.com/2022/09/image-33.png?w=9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15425" cy="7715250"/>
                    </a:xfrm>
                    <a:prstGeom prst="rect">
                      <a:avLst/>
                    </a:prstGeom>
                    <a:noFill/>
                    <a:ln>
                      <a:noFill/>
                    </a:ln>
                  </pic:spPr>
                </pic:pic>
              </a:graphicData>
            </a:graphic>
          </wp:inline>
        </w:drawing>
      </w:r>
    </w:p>
    <w:p w:rsidR="002620FE" w:rsidRDefault="002620FE" w:rsidP="002620FE">
      <w:pPr>
        <w:pStyle w:val="a7"/>
        <w:rPr>
          <w:rFonts w:ascii="微软雅黑" w:eastAsia="微软雅黑" w:hAnsi="微软雅黑" w:hint="eastAsia"/>
          <w:color w:val="000000"/>
          <w:sz w:val="26"/>
          <w:szCs w:val="26"/>
        </w:rPr>
      </w:pPr>
      <w:r>
        <w:rPr>
          <w:rStyle w:val="a6"/>
          <w:rFonts w:ascii="微软雅黑" w:eastAsia="微软雅黑" w:hAnsi="微软雅黑" w:hint="eastAsia"/>
          <w:color w:val="000000"/>
          <w:sz w:val="26"/>
          <w:szCs w:val="26"/>
        </w:rPr>
        <w:t>一个更低频率的磁性身体具有:</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•更高的震动，更低的振荡/频率，更大的物质密度</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•激活的DNA链更少，染色体更少，体现的意识层次更少</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•更快的心跳、呼吸和代谢节律（能量膨胀和收缩率），因此需要更多的食物（燃料燃烧更快）。</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•寿命更短，需要更多的睡眠（身体可以合成自然的高频能量和意识流维持更短时间，更费力）</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•元素组成中硅碳比率的碳量更大，尺寸更小（细胞间距更小;更多收缩的空间）</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•感知到收缩或更受限制的空间及更快的时间运动。</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•释放热量更少，因此内部温度更保暖。</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•自然属性是从行星护盾吸收的能量比它传送到护盾的能量要多。能量“拿来”。</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月亮敬礼给底部磁场逆时针梅尔卡巴螺旋”充磁”，以保持它的自然周期–每”万亿分之一纳秒”旋转</w:t>
      </w:r>
      <w:r>
        <w:rPr>
          <w:rStyle w:val="a6"/>
          <w:rFonts w:ascii="微软雅黑" w:eastAsia="微软雅黑" w:hAnsi="微软雅黑" w:hint="eastAsia"/>
          <w:color w:val="000000"/>
          <w:sz w:val="26"/>
          <w:szCs w:val="26"/>
        </w:rPr>
        <w:t>11 2/3</w:t>
      </w:r>
      <w:r>
        <w:rPr>
          <w:rFonts w:ascii="微软雅黑" w:eastAsia="微软雅黑" w:hAnsi="微软雅黑" w:hint="eastAsia"/>
          <w:color w:val="000000"/>
          <w:sz w:val="26"/>
          <w:szCs w:val="26"/>
        </w:rPr>
        <w:t>圈，通过这个周期，身体的基础磁场系统得以自然地维持。</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顶部-顺时针-“男性”–电性谐波梅尔卡巴场、底部–逆时针-“女性”–磁性谐波梅尔卡巴场，两者之间的自然比率是每”万亿分之一”纳秒电性-顶部顺时针旋转</w:t>
      </w:r>
      <w:r>
        <w:rPr>
          <w:rStyle w:val="a6"/>
          <w:rFonts w:ascii="微软雅黑" w:eastAsia="微软雅黑" w:hAnsi="微软雅黑" w:hint="eastAsia"/>
          <w:color w:val="000000"/>
          <w:sz w:val="26"/>
          <w:szCs w:val="26"/>
        </w:rPr>
        <w:t>33 1/3</w:t>
      </w:r>
      <w:r>
        <w:rPr>
          <w:rFonts w:ascii="微软雅黑" w:eastAsia="微软雅黑" w:hAnsi="微软雅黑" w:hint="eastAsia"/>
          <w:color w:val="000000"/>
          <w:sz w:val="26"/>
          <w:szCs w:val="26"/>
        </w:rPr>
        <w:t>圈，每”万亿分之一”纳秒磁性-底部逆时针旋转</w:t>
      </w:r>
      <w:r>
        <w:rPr>
          <w:rStyle w:val="a6"/>
          <w:rFonts w:ascii="微软雅黑" w:eastAsia="微软雅黑" w:hAnsi="微软雅黑" w:hint="eastAsia"/>
          <w:color w:val="000000"/>
          <w:sz w:val="26"/>
          <w:szCs w:val="26"/>
        </w:rPr>
        <w:t>11 2/3</w:t>
      </w:r>
      <w:r>
        <w:rPr>
          <w:rFonts w:ascii="微软雅黑" w:eastAsia="微软雅黑" w:hAnsi="微软雅黑" w:hint="eastAsia"/>
          <w:color w:val="000000"/>
          <w:sz w:val="26"/>
          <w:szCs w:val="26"/>
        </w:rPr>
        <w:t>圈。</w:t>
      </w:r>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8315325" cy="9753600"/>
            <wp:effectExtent l="0" t="0" r="9525" b="0"/>
            <wp:docPr id="20" name="图片 20" descr="https://keylontacode.files.wordpress.com/2023/04/wechat-image_20230331133527.jpg?w=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eylontacode.files.wordpress.com/2023/04/wechat-image_20230331133527.jpg?w=8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15325" cy="9753600"/>
                    </a:xfrm>
                    <a:prstGeom prst="rect">
                      <a:avLst/>
                    </a:prstGeom>
                    <a:noFill/>
                    <a:ln>
                      <a:noFill/>
                    </a:ln>
                  </pic:spPr>
                </pic:pic>
              </a:graphicData>
            </a:graphic>
          </wp:inline>
        </w:drawing>
      </w:r>
    </w:p>
    <w:p w:rsidR="002620FE" w:rsidRDefault="002620FE" w:rsidP="002620FE">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译自《衔接神的语言》《Engage the God language》</w:t>
      </w:r>
    </w:p>
    <w:p w:rsidR="002620FE" w:rsidRDefault="002620FE" w:rsidP="002620FE">
      <w:pPr>
        <w:pStyle w:val="has-text-align-center"/>
        <w:rPr>
          <w:rFonts w:ascii="微软雅黑" w:eastAsia="微软雅黑" w:hAnsi="微软雅黑" w:hint="eastAsia"/>
          <w:color w:val="000000"/>
          <w:sz w:val="27"/>
          <w:szCs w:val="27"/>
        </w:rPr>
      </w:pPr>
      <w:r>
        <w:rPr>
          <w:rStyle w:val="a6"/>
          <w:rFonts w:ascii="微软雅黑" w:eastAsia="微软雅黑" w:hAnsi="微软雅黑" w:hint="eastAsia"/>
          <w:color w:val="000000"/>
          <w:sz w:val="27"/>
          <w:szCs w:val="27"/>
        </w:rPr>
        <w:t>敬礼（Salutations）</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敬礼是栅格守护者即星门的安全团队所做的古老仪式，以帮助保持行星栅格的平衡。敬礼也会帮助行星的梅尔卡巴以适当的速度运行，这样它在运行星门频率时就不会有任何问题。</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“敬礼”的意思是”主动旋转的舞蹈”。它是利用身体本身，在梅尔卡巴场上产生适当的旋转。因为现在，</w:t>
      </w:r>
      <w:r>
        <w:rPr>
          <w:rStyle w:val="a6"/>
          <w:rFonts w:ascii="微软雅黑" w:eastAsia="微软雅黑" w:hAnsi="微软雅黑" w:hint="eastAsia"/>
          <w:color w:val="000000"/>
          <w:sz w:val="26"/>
          <w:szCs w:val="26"/>
        </w:rPr>
        <w:t>我们星球的大部分梅尔卡巴场都在反向旋转。这意味着我们的梅尔卡巴场在反向旋转!</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当行星梅尔卡巴场反向旋转时，它不断地在我们的身体里制造瘴气。如果我们想摆脱瘴气，希望我们的流程正常工作,我们需要激活D-12电流，并结合更高的电流和数学代码，然后使用身体旋转，让场域在正确的方向发展（获得一个临界质量或”扭力”），我们获得那个频率运行，以保持它在正确的方向。</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如果我们做这些敬礼，也就是”小旋舞”，并定期练习，会让我们的梅尔卡巴朝正确的方向运行。梅尔卡巴建造过程的一部分就是使用正确的音调和维卡代码。我们做得越多，能够保持的频率就越多，它们持续的时间就越久。</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你可以把敬礼当作冥想来做。一旦你通过习练在身体内设定了模式，在头脑中冥想就会激活它。当你身体移动它的时候，有助于将它固定在身体上。因此，如果我们不想做旋转，我们也不必总是被自己绊倒。这只是将它带进细胞记忆和D-1物质身体层面的初始阶段。</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我们可以练习”敬礼”，与维卡技术一起，都是关于梅尔卡巴的。</w:t>
      </w:r>
      <w:r>
        <w:rPr>
          <w:rStyle w:val="a6"/>
          <w:rFonts w:ascii="微软雅黑" w:eastAsia="微软雅黑" w:hAnsi="微软雅黑" w:hint="eastAsia"/>
          <w:color w:val="000000"/>
          <w:sz w:val="26"/>
          <w:szCs w:val="26"/>
        </w:rPr>
        <w:t>当在敬礼时使用维卡代码，你是在使用梅尔卡巴速率将这些代码烧溶（或吸收）进入行星护罩，进入你的DNA模板。</w:t>
      </w:r>
      <w:r>
        <w:rPr>
          <w:rFonts w:ascii="微软雅黑" w:eastAsia="微软雅黑" w:hAnsi="微软雅黑" w:hint="eastAsia"/>
          <w:color w:val="000000"/>
          <w:sz w:val="26"/>
          <w:szCs w:val="26"/>
        </w:rPr>
        <w:t>如果我们的梅尔卡巴亲身使用三维卡和双维卡代码，每周做一到两次敬礼来保持这些代码在我们场域中清醒，并简单地使用这些代码，它将保护我们不受频率围栏的频率影响。这些频率围栏不仅针对靛蓝，而且对靛蓝有额外的放大作用。</w:t>
      </w:r>
    </w:p>
    <w:p w:rsidR="002620FE" w:rsidRDefault="002620FE" w:rsidP="002620FE">
      <w:pPr>
        <w:pStyle w:val="a7"/>
        <w:rPr>
          <w:rFonts w:ascii="微软雅黑" w:eastAsia="微软雅黑" w:hAnsi="微软雅黑" w:hint="eastAsia"/>
          <w:color w:val="000000"/>
          <w:sz w:val="26"/>
          <w:szCs w:val="26"/>
        </w:rPr>
      </w:pPr>
      <w:r>
        <w:rPr>
          <w:rStyle w:val="a8"/>
          <w:rFonts w:ascii="微软雅黑" w:eastAsia="微软雅黑" w:hAnsi="微软雅黑" w:hint="eastAsia"/>
          <w:color w:val="000000"/>
          <w:sz w:val="26"/>
          <w:szCs w:val="26"/>
        </w:rPr>
        <w:t>【在“清除耶和华封印”技术文章里特别提到“敬礼”：</w:t>
      </w:r>
      <w:r>
        <w:rPr>
          <w:rStyle w:val="a6"/>
          <w:rFonts w:ascii="微软雅黑" w:eastAsia="微软雅黑" w:hAnsi="微软雅黑" w:hint="eastAsia"/>
          <w:i/>
          <w:iCs/>
          <w:color w:val="000000"/>
          <w:sz w:val="26"/>
          <w:szCs w:val="26"/>
        </w:rPr>
        <w:t>当你做梅尔卡巴的时候，使用双维卡和三维卡的方法是把它们放在你的脚底。</w:t>
      </w:r>
      <w:r>
        <w:rPr>
          <w:rStyle w:val="a8"/>
          <w:rFonts w:ascii="微软雅黑" w:eastAsia="微软雅黑" w:hAnsi="微软雅黑" w:hint="eastAsia"/>
          <w:color w:val="000000"/>
          <w:sz w:val="26"/>
          <w:szCs w:val="26"/>
        </w:rPr>
        <w:t>把双维卡代码放在右脚–脚趾和足弓中间，把三维卡代码放在左脚–脚趾和足弓中间–在那里有脉轮。当你做敬礼时，你将运行你的D12频率。你将使用梅尔卡巴速率将这些代码烧毁(或吸收)进入行星护盾，进入你的DNA模板。我们可以用梅尔卡巴螺旋将双维卡和三维卡代码注入栅格和DNA模板中。一旦注入身体，它们将激活你的潜能，让你迅速改变粒子自旋角度的旋转率…….(Khu)库维卡是第一个有能力推翻行星和身体内的耶和华封印的代码之一。</w:t>
      </w:r>
      <w:r>
        <w:rPr>
          <w:rStyle w:val="a6"/>
          <w:rFonts w:ascii="微软雅黑" w:eastAsia="微软雅黑" w:hAnsi="微软雅黑" w:hint="eastAsia"/>
          <w:i/>
          <w:iCs/>
          <w:color w:val="000000"/>
          <w:sz w:val="26"/>
          <w:szCs w:val="26"/>
        </w:rPr>
        <w:t>你可以用库维卡代码和敬礼技术清除因释放耶和华封印而引起的瘴气阻塞。库维卡将逐步清除耶和华封印及其影响。</w:t>
      </w:r>
      <w:r>
        <w:rPr>
          <w:rStyle w:val="a8"/>
          <w:rFonts w:ascii="微软雅黑" w:eastAsia="微软雅黑" w:hAnsi="微软雅黑" w:hint="eastAsia"/>
          <w:color w:val="000000"/>
          <w:sz w:val="26"/>
          <w:szCs w:val="26"/>
        </w:rPr>
        <w:t>】</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用维卡代码在我们的场中获得数学运算，然后用敬礼来放大它。做敬礼仪式将加强我们的场域，激活我们身体内的数学代码，这样我们就可以建立一个埃卡沙（Eckasha）梅尔卡巴。敬礼也会增加维持身体频率的能力。坚持使用古老神圣的太阳和月亮敬礼仪式，逐步手动重置自然的谐波梅尔卡巴场旋转比例（</w:t>
      </w:r>
      <w:r>
        <w:rPr>
          <w:rStyle w:val="a6"/>
          <w:rFonts w:ascii="微软雅黑" w:eastAsia="微软雅黑" w:hAnsi="微软雅黑" w:hint="eastAsia"/>
          <w:color w:val="000000"/>
          <w:sz w:val="26"/>
          <w:szCs w:val="26"/>
        </w:rPr>
        <w:t>33 1/3-</w:t>
      </w:r>
      <w:r>
        <w:rPr>
          <w:rFonts w:ascii="微软雅黑" w:eastAsia="微软雅黑" w:hAnsi="微软雅黑" w:hint="eastAsia"/>
          <w:color w:val="000000"/>
          <w:sz w:val="26"/>
          <w:szCs w:val="26"/>
        </w:rPr>
        <w:t>CW和</w:t>
      </w:r>
      <w:r>
        <w:rPr>
          <w:rStyle w:val="a6"/>
          <w:rFonts w:ascii="微软雅黑" w:eastAsia="微软雅黑" w:hAnsi="微软雅黑" w:hint="eastAsia"/>
          <w:color w:val="000000"/>
          <w:sz w:val="26"/>
          <w:szCs w:val="26"/>
        </w:rPr>
        <w:t>11 2/3-</w:t>
      </w:r>
      <w:r>
        <w:rPr>
          <w:rFonts w:ascii="微软雅黑" w:eastAsia="微软雅黑" w:hAnsi="微软雅黑" w:hint="eastAsia"/>
          <w:color w:val="000000"/>
          <w:sz w:val="26"/>
          <w:szCs w:val="26"/>
        </w:rPr>
        <w:t>CCW），加速DNA模板愈合的有机过程，并放大体内的摩诃罗多和宇宙生命力电流。</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希望最终建立一个埃卡沙梅尔卡巴，它比普通类型的梅尔卡巴场更强大。它影响你的身体和细胞，使它们能够保持频率，以真正穿过地球内部的星门并得到保护。它还赋予你能力成为一个行走的门户。如果当地变得很糟糕，而你能够保持这种梅尔卡巴场，你就会由一位守护者接触，并心灵感应到召唤，去帮助那些持有部分频率但不是全部频率的人，帮助他们渡过难关。所以我们是”疏散团队”。</w:t>
      </w:r>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7905750" cy="9572625"/>
            <wp:effectExtent l="0" t="0" r="0" b="9525"/>
            <wp:docPr id="19" name="图片 19" descr="https://keylontacode.files.wordpress.com/2022/09/wechat-image_20220908110604.jpg?w=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eylontacode.files.wordpress.com/2022/09/wechat-image_20220908110604.jpg?w=8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05750" cy="9572625"/>
                    </a:xfrm>
                    <a:prstGeom prst="rect">
                      <a:avLst/>
                    </a:prstGeom>
                    <a:noFill/>
                    <a:ln>
                      <a:noFill/>
                    </a:ln>
                  </pic:spPr>
                </pic:pic>
              </a:graphicData>
            </a:graphic>
          </wp:inline>
        </w:drawing>
      </w:r>
    </w:p>
    <w:p w:rsidR="002620FE" w:rsidRDefault="002620FE" w:rsidP="002620FE">
      <w:pPr>
        <w:pStyle w:val="has-text-align-center"/>
        <w:rPr>
          <w:rFonts w:ascii="微软雅黑" w:eastAsia="微软雅黑" w:hAnsi="微软雅黑" w:hint="eastAsia"/>
          <w:color w:val="000000"/>
          <w:sz w:val="27"/>
          <w:szCs w:val="27"/>
        </w:rPr>
      </w:pPr>
      <w:r>
        <w:rPr>
          <w:rStyle w:val="a6"/>
          <w:rFonts w:ascii="微软雅黑" w:eastAsia="微软雅黑" w:hAnsi="微软雅黑" w:hint="eastAsia"/>
          <w:color w:val="000000"/>
          <w:sz w:val="27"/>
          <w:szCs w:val="27"/>
        </w:rPr>
        <w:t>梅尔卡巴</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梅尔卡巴是神的意识选择行动时的运动。它是神源的一部分，表现为行动，而另一部分是静止点，即非行动。它维系关联着整个宇宙。运动发生在神的头脑里，在神的心里是那个静止点，永恒的认知火焰，超越思想、语言和所有的动态。动态是神的思想部分在你细胞里的反应。</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梅尔卡巴是两个反向旋转的能量螺旋，一个是电性的，一个是磁性的，围绕着所有显化的事物。</w:t>
      </w:r>
      <w:r>
        <w:rPr>
          <w:rStyle w:val="a6"/>
          <w:rFonts w:ascii="微软雅黑" w:eastAsia="微软雅黑" w:hAnsi="微软雅黑" w:hint="eastAsia"/>
          <w:color w:val="000000"/>
          <w:sz w:val="26"/>
          <w:szCs w:val="26"/>
        </w:rPr>
        <w:t>电性那个（顺时针旋转）将能量传输进入形体中，磁性那个（逆时针旋转）将能量旋转下降到大地中。</w:t>
      </w:r>
      <w:r>
        <w:rPr>
          <w:rFonts w:ascii="微软雅黑" w:eastAsia="微软雅黑" w:hAnsi="微软雅黑" w:hint="eastAsia"/>
          <w:color w:val="000000"/>
          <w:sz w:val="26"/>
          <w:szCs w:val="26"/>
        </w:rPr>
        <w:t>梅尔卡巴在身体内和细胞内……但你也有一个大的梅尔卡巴，挂在你身体周围的灵气场中，这个被称为”梅尔卡巴场”。</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将一个梅尔卡巴场变成一个梅尔卡巴载具，需要激活某些东西并达到一定的旋转速度。这些反向旋转的螺旋是一个能量场，</w:t>
      </w:r>
      <w:r>
        <w:rPr>
          <w:rStyle w:val="a6"/>
          <w:rFonts w:ascii="微软雅黑" w:eastAsia="微软雅黑" w:hAnsi="微软雅黑" w:hint="eastAsia"/>
          <w:color w:val="000000"/>
          <w:sz w:val="26"/>
          <w:szCs w:val="26"/>
        </w:rPr>
        <w:t>如果你学会以正确的方式旋转它，你就掌握了维度化、激活DNA模板、控制物质和传送的关键钥匙。</w:t>
      </w:r>
      <w:r>
        <w:rPr>
          <w:rFonts w:ascii="微软雅黑" w:eastAsia="微软雅黑" w:hAnsi="微软雅黑" w:hint="eastAsia"/>
          <w:color w:val="000000"/>
          <w:sz w:val="26"/>
          <w:szCs w:val="26"/>
        </w:rPr>
        <w:t>梅尔卡巴场是意识的载体和能量的引擎。实际上，它是一个循环系统，原始生命力和能量流，通过它移动到你的模板中，进入你的护盾中。</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我们需要激活护盾。护盾是数学模板，它告诉意识和构成我们身体的原始生命源电流，如何弯曲光和移动音，以创建三维全息图。</w:t>
      </w:r>
      <w:r>
        <w:rPr>
          <w:rStyle w:val="a6"/>
          <w:rFonts w:ascii="微软雅黑" w:eastAsia="微软雅黑" w:hAnsi="微软雅黑" w:hint="eastAsia"/>
          <w:color w:val="000000"/>
          <w:sz w:val="26"/>
          <w:szCs w:val="26"/>
        </w:rPr>
        <w:t>护盾直接连接到梅尔卡巴，是梅尔卡巴的控制机件</w:t>
      </w:r>
      <w:r>
        <w:rPr>
          <w:rFonts w:ascii="微软雅黑" w:eastAsia="微软雅黑" w:hAnsi="微软雅黑" w:hint="eastAsia"/>
          <w:color w:val="000000"/>
          <w:sz w:val="26"/>
          <w:szCs w:val="26"/>
        </w:rPr>
        <w:t> (上图)，一个自然的生物机械，在我们的场中循环原始电流和原始意识。循环原始电流即开始原子修复的过程。</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当我们使用火焰体激活时，我们不仅激活了护盾和DNA，同时也在建造梅尔卡巴。整个事情都是相互关联的。如果你的DNA变异或扭曲了，你就不能运行梅尔卡巴。你需要在每一层/维度上运行所有12个次谐波。</w:t>
      </w:r>
      <w:r>
        <w:rPr>
          <w:rStyle w:val="a6"/>
          <w:rFonts w:ascii="微软雅黑" w:eastAsia="微软雅黑" w:hAnsi="微软雅黑" w:hint="eastAsia"/>
          <w:color w:val="000000"/>
          <w:sz w:val="26"/>
          <w:szCs w:val="26"/>
        </w:rPr>
        <w:t>梅尔卡巴载具是用来穿越星际之门的。</w:t>
      </w:r>
      <w:r>
        <w:rPr>
          <w:rFonts w:ascii="微软雅黑" w:eastAsia="微软雅黑" w:hAnsi="微软雅黑" w:hint="eastAsia"/>
          <w:color w:val="000000"/>
          <w:sz w:val="26"/>
          <w:szCs w:val="26"/>
        </w:rPr>
        <w:t>它们在光体中发挥强大的平衡作用，通过即时传送、时间旅行来控制物质，具有从一个站点的时间中消失的能力。</w:t>
      </w:r>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3848100" cy="3009900"/>
            <wp:effectExtent l="0" t="0" r="0" b="0"/>
            <wp:docPr id="18" name="图片 18" descr="https://keylontacode.files.wordpress.com/2022/09/image-38.png?w=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keylontacode.files.wordpress.com/2022/09/image-38.png?w=4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0" cy="3009900"/>
                    </a:xfrm>
                    <a:prstGeom prst="rect">
                      <a:avLst/>
                    </a:prstGeom>
                    <a:noFill/>
                    <a:ln>
                      <a:noFill/>
                    </a:ln>
                  </pic:spPr>
                </pic:pic>
              </a:graphicData>
            </a:graphic>
          </wp:inline>
        </w:drawing>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译者：在守护者MCEO自由教学中，旋转是非常重要的技术练习，被称为”敬礼”（Salutation），意思是”主动旋转的舞蹈”。敬礼分为太阳敬礼仪式（拜日式）和月亮敬礼仪式（拜月式）。在印度瑜伽体位练习中，也有拜日式和拜月式。不过，两者名称虽然是一样的，但习练的内容完全不同。YOGA的拜日式是由 12个瑜伽体式组成的一系列动作。而MCEO的拜日式/敬礼是梅尔卡巴旋转，是在调音时移动能量的方法。在练习”敬礼”技术之前，有必要了解梅尔卡巴的原理。</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梅尔卡巴（Merkabah）出自古代犹太文献，希伯来语的拼写是Merkavah，意思是“上帝的战车”，一种携带人的肉体和灵体来去各地的载具。从词汇上分解这个词，Merkaba由三个词组合而成——Mer 意思是光，Ka 意思是精神，Ba 意思是身体。指的是梅尔卡巴是一种由光构成的神圣载体，有助于将我们的身体和精神连接到更高的领域。因此，梅尔卡巴被称为人类光体的载具，它可以带你进行空间/维度的转换。</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载具（Vehicle）指的是“运载工具、交通工具”，例如飞机、汽车都是载具。一辆静止的飞机无法带你远行，只有当它运动时才能飞行。当观察一架飞机或直升机准备起飞时，螺旋桨在发动机驱动下，开始高速旋转产生拉力，牵引飞机向上飞行。这就是起飞时的旋转现象。物理学上将其定义为螺旋运动，本质上螺旋运动是一种空间变换。反过来讲，空间变换需要螺旋运动。</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当飞机这类载具转移空间时，它需要做的就是旋转。意识若要进行空间/维度转换，同样需要激活光体的载具–梅尔卡巴，方法就是旋转。旋转是宇宙中最基本的存在方式，地球围绕着太阳旋转，太阳系围绕银河中心旋转，宇宙中所有星体都在旋转。这是创造的最基本运动，它始于一个中心点（源头），从源头散发出粒子，产生周期性的振动，随着时间的推移，振荡的粒子形成螺旋。我们从源头而来，如何回归源头？理论上按照这个原理，我们可以通过旋转逆回源头，回到那个中心的静止点。</w:t>
      </w:r>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9753600" cy="5857875"/>
            <wp:effectExtent l="0" t="0" r="0" b="9525"/>
            <wp:docPr id="17" name="图片 17" descr="https://keylontacode.files.wordpress.com/2022/09/image-27.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keylontacode.files.wordpress.com/2022/09/image-27.png?w=10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0" cy="5857875"/>
                    </a:xfrm>
                    <a:prstGeom prst="rect">
                      <a:avLst/>
                    </a:prstGeom>
                    <a:noFill/>
                    <a:ln>
                      <a:noFill/>
                    </a:ln>
                  </pic:spPr>
                </pic:pic>
              </a:graphicData>
            </a:graphic>
          </wp:inline>
        </w:drawing>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历史上真得有一个人，通过这种方式成道了。他就是苏菲旋转的创始人鲁米 (Rumi,1207-1273年)，身为伊斯兰教苏菲派创始人，鲁米还是很受欢迎的心灵诗人，在波斯文学史上享有极高的声誉。相传他在连续旋转36小时后成道，旋转因此在苏菲修练中占据重要的地位。在苏菲派团体看来，苏菲旋转是对行星围绕太阳运行的象征性模仿。这是一种活跃身体的冥想形式，在塞玛仪式中作为冥想练习，旨在达到所有完美的源头。</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在塞玛仪式开始时，通过交叉握住手臂，整个人看上去代表数字一，这是为了证明神的统一性。在旋转时，他的双臂是张开的；右臂指向天空，准备接受神的恩惠；他的左手，眼睛紧紧盯着，转向大地。旋转本身在左脚上，旋转的中心是在左脚，整个脚面与地面保持接触。旋转的动力是由右脚提供的，转一个完整的360度。从右到左围绕心脏旋转，用爱拥抱全人类。人类是用爱创造的，目的是为了爱。鲁米说：”所有的爱都是通向神圣之爱的桥梁。然而，那些没有品尝过它的人却不知道！”</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印度奥修曾经说道：“当一个人放下头脑，由头脑移到心的时候，他就成了苏菲。苏菲旋转是最古老，最强烈的静心技巧之一。它的深度让你即使只是一次的经验都能够感受到完全不同的改变。打开眼睛旋转，就像孩童般不断的转，宛如内在变成了中心，而身体变成轮子般的转动，就像制陶器的转轮，不断的移动。你处于中心眼，而整个身体转动着”。如同风暴眼一样，周围是高速旋转的风暴带，而中心眼却异常平静。这就是旋转的神奇魔力！</w:t>
      </w:r>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7553325" cy="9753600"/>
            <wp:effectExtent l="0" t="0" r="9525" b="0"/>
            <wp:docPr id="16" name="图片 16" descr="https://keylontacode.files.wordpress.com/2022/09/image-28.png?w=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eylontacode.files.wordpress.com/2022/09/image-28.png?w=7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53325" cy="9753600"/>
                    </a:xfrm>
                    <a:prstGeom prst="rect">
                      <a:avLst/>
                    </a:prstGeom>
                    <a:noFill/>
                    <a:ln>
                      <a:noFill/>
                    </a:ln>
                  </pic:spPr>
                </pic:pic>
              </a:graphicData>
            </a:graphic>
          </wp:inline>
        </w:drawing>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上面这张图介绍了克里斯托梅尔卡巴载具，在中间方框写道“应该旋转CW-33 </w:t>
      </w:r>
      <w:r>
        <w:rPr>
          <w:rStyle w:val="a6"/>
          <w:rFonts w:ascii="微软雅黑" w:eastAsia="微软雅黑" w:hAnsi="微软雅黑" w:hint="eastAsia"/>
          <w:color w:val="000000"/>
          <w:sz w:val="26"/>
          <w:szCs w:val="26"/>
        </w:rPr>
        <w:t>1/3</w:t>
      </w:r>
      <w:r>
        <w:rPr>
          <w:rFonts w:ascii="微软雅黑" w:eastAsia="微软雅黑" w:hAnsi="微软雅黑" w:hint="eastAsia"/>
          <w:color w:val="000000"/>
          <w:sz w:val="26"/>
          <w:szCs w:val="26"/>
        </w:rPr>
        <w:t>，而不是NOT 34-CCW”以及“应该旋转CCW-11 </w:t>
      </w:r>
      <w:r>
        <w:rPr>
          <w:rStyle w:val="a6"/>
          <w:rFonts w:ascii="微软雅黑" w:eastAsia="微软雅黑" w:hAnsi="微软雅黑" w:hint="eastAsia"/>
          <w:color w:val="000000"/>
          <w:sz w:val="26"/>
          <w:szCs w:val="26"/>
        </w:rPr>
        <w:t>2/3</w:t>
      </w:r>
      <w:r>
        <w:rPr>
          <w:rFonts w:ascii="微软雅黑" w:eastAsia="微软雅黑" w:hAnsi="微软雅黑" w:hint="eastAsia"/>
          <w:color w:val="000000"/>
          <w:sz w:val="26"/>
          <w:szCs w:val="26"/>
        </w:rPr>
        <w:t>，而不是NOT 21-CW”。也就是说，错误的梅尔卡巴旋转不仅把方向搞反了，而且旋转速率是错误的。于是我重新翻出德隆瓦洛的《生命之花的灵性法则2》，看到他推广的梅尔卡巴冥想，其中的旋转速率正是34/21（下图），“生命之花”的冥想正是遵循斐波那契数列，斐波那契数列的每个数字都是通过前两个数字相加，即</w:t>
      </w:r>
      <w:r>
        <w:rPr>
          <w:rStyle w:val="a6"/>
          <w:rFonts w:ascii="微软雅黑" w:eastAsia="微软雅黑" w:hAnsi="微软雅黑" w:hint="eastAsia"/>
          <w:color w:val="000000"/>
          <w:sz w:val="26"/>
          <w:szCs w:val="26"/>
        </w:rPr>
        <w:t>吞食前两个数字而来</w:t>
      </w:r>
      <w:r>
        <w:rPr>
          <w:rFonts w:ascii="微软雅黑" w:eastAsia="微软雅黑" w:hAnsi="微软雅黑" w:hint="eastAsia"/>
          <w:color w:val="000000"/>
          <w:sz w:val="26"/>
          <w:szCs w:val="26"/>
        </w:rPr>
        <w:t>….它的名字（Fibonacci）更是暗藏玄机，实际上是（Fib of No Chi），气(Chi)指的是能量，字面意思是“斐波没有能量”……最重要的是，如果真得按照这种方式来激活梅尔卡巴，后果不堪设想…….阿莎雅娜在 《介绍-主题摘要2 MCEO教义的当代起源和演变》提及了这一点。</w:t>
      </w:r>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6934200" cy="9753600"/>
            <wp:effectExtent l="0" t="0" r="0" b="0"/>
            <wp:docPr id="15" name="图片 15" descr="https://keylontacode.files.wordpress.com/2022/09/image-29.png?w=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keylontacode.files.wordpress.com/2022/09/image-29.png?w=7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34200" cy="9753600"/>
                    </a:xfrm>
                    <a:prstGeom prst="rect">
                      <a:avLst/>
                    </a:prstGeom>
                    <a:noFill/>
                    <a:ln>
                      <a:noFill/>
                    </a:ln>
                  </pic:spPr>
                </pic:pic>
              </a:graphicData>
            </a:graphic>
          </wp:inline>
        </w:drawing>
      </w:r>
    </w:p>
    <w:p w:rsidR="002620FE" w:rsidRDefault="002620FE" w:rsidP="002620FE">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死亡之星梅尔卡巴</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扭曲的”梅尔卡巴螺旋机制”对梅尔卡巴螺旋组的自旋速度和自旋方向进行了非自然的扭曲，从而创造一个粒子/反粒子线束场–能量和原子会被困住其中。一旦被困在无机梅尔卡巴场内，只要它周围的无机梅尔卡巴线束能够从有机的能量场中”摄取”/消耗能量，被线束住的能量量子就能人工维持长久的形态，并实现有限的本地维度间运输。无机梅尔卡巴场，也被称为”死亡之星”或”外部梅尔卡巴”，必须”进食”，就像”能量吸血鬼”一样，因为它与有机的”克里斯星”梅尔卡巴载具结构不同，”死亡之星梅尔卡巴”无法独立产生能量量子以自我维持。</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一旦被激活，这个通过”末日之花”和相关技术创造的”人造光死亡之星梅尔卡巴载具”，利用”黄金分割比例”和”斐波那契螺旋和数列”的有限生命数学增长公式，通过消耗它周围生命场的能量来提高其自旋速率。通常，无机的死亡之星梅尔卡巴技术采用</w:t>
      </w:r>
      <w:r>
        <w:rPr>
          <w:rStyle w:val="a6"/>
          <w:rFonts w:ascii="微软雅黑" w:eastAsia="微软雅黑" w:hAnsi="微软雅黑" w:hint="eastAsia"/>
          <w:color w:val="000000"/>
          <w:sz w:val="26"/>
          <w:szCs w:val="26"/>
        </w:rPr>
        <w:t>非自然的自旋速度起始比率”34/21″，与两个单独的”同自旋固定旋涡组”（4个旋涡，而不是有机的2个）</w:t>
      </w:r>
      <w:r>
        <w:rPr>
          <w:rFonts w:ascii="微软雅黑" w:eastAsia="微软雅黑" w:hAnsi="微软雅黑" w:hint="eastAsia"/>
          <w:color w:val="000000"/>
          <w:sz w:val="26"/>
          <w:szCs w:val="26"/>
        </w:rPr>
        <w:t>相互逆向旋转，当激活时它们会加速并混合到55″共同自旋”。激活后，死亡之星梅尔卡巴会按照斐波那契数列的无机增长比例进行加速和量子扩张，使用斐波那契螺旋中存在的物理机制持有的”能量吸食”动力学。</w:t>
      </w:r>
    </w:p>
    <w:p w:rsidR="002620FE" w:rsidRDefault="002620FE" w:rsidP="002620FE">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7924800" cy="4991100"/>
            <wp:effectExtent l="0" t="0" r="0" b="0"/>
            <wp:docPr id="14" name="图片 14" descr="https://keylontacode.files.wordpress.com/2022/09/image-35.png?w=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keylontacode.files.wordpress.com/2022/09/image-35.png?w=8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924800" cy="4991100"/>
                    </a:xfrm>
                    <a:prstGeom prst="rect">
                      <a:avLst/>
                    </a:prstGeom>
                    <a:noFill/>
                    <a:ln>
                      <a:noFill/>
                    </a:ln>
                  </pic:spPr>
                </pic:pic>
              </a:graphicData>
            </a:graphic>
          </wp:inline>
        </w:drawing>
      </w:r>
      <w:r>
        <w:rPr>
          <w:rFonts w:ascii="微软雅黑" w:eastAsia="微软雅黑" w:hAnsi="微软雅黑" w:hint="eastAsia"/>
          <w:color w:val="000000"/>
          <w:sz w:val="27"/>
          <w:szCs w:val="27"/>
        </w:rPr>
        <w:t>斐波那契螺旋&amp;数列（34+21=55）</w:t>
      </w:r>
      <w:r>
        <w:rPr>
          <w:rFonts w:ascii="微软雅黑" w:eastAsia="微软雅黑" w:hAnsi="微软雅黑" w:hint="eastAsia"/>
          <w:color w:val="000000"/>
          <w:sz w:val="27"/>
          <w:szCs w:val="27"/>
        </w:rPr>
        <w:br/>
        <w:t>克里斯托螺旋&amp;数列（33 </w:t>
      </w:r>
      <w:r>
        <w:rPr>
          <w:rStyle w:val="a6"/>
          <w:rFonts w:ascii="微软雅黑" w:eastAsia="微软雅黑" w:hAnsi="微软雅黑" w:hint="eastAsia"/>
          <w:color w:val="000000"/>
          <w:sz w:val="27"/>
          <w:szCs w:val="27"/>
        </w:rPr>
        <w:t>1/3+</w:t>
      </w:r>
      <w:r>
        <w:rPr>
          <w:rFonts w:ascii="微软雅黑" w:eastAsia="微软雅黑" w:hAnsi="微软雅黑" w:hint="eastAsia"/>
          <w:color w:val="000000"/>
          <w:sz w:val="27"/>
          <w:szCs w:val="27"/>
        </w:rPr>
        <w:t>11 </w:t>
      </w:r>
      <w:r>
        <w:rPr>
          <w:rStyle w:val="a6"/>
          <w:rFonts w:ascii="微软雅黑" w:eastAsia="微软雅黑" w:hAnsi="微软雅黑" w:hint="eastAsia"/>
          <w:color w:val="000000"/>
          <w:sz w:val="27"/>
          <w:szCs w:val="27"/>
        </w:rPr>
        <w:t>2/3=45）</w:t>
      </w:r>
      <w:r>
        <w:rPr>
          <w:rFonts w:ascii="微软雅黑" w:eastAsia="微软雅黑" w:hAnsi="微软雅黑" w:hint="eastAsia"/>
          <w:color w:val="000000"/>
          <w:sz w:val="27"/>
          <w:szCs w:val="27"/>
        </w:rPr>
        <w:br/>
        <w:t>45度是克里斯托螺旋的旋转角度</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而有机的克里斯星梅尔卡巴载具以</w:t>
      </w:r>
      <w:r>
        <w:rPr>
          <w:rStyle w:val="a6"/>
          <w:rFonts w:ascii="微软雅黑" w:eastAsia="微软雅黑" w:hAnsi="微软雅黑" w:hint="eastAsia"/>
          <w:color w:val="000000"/>
          <w:sz w:val="26"/>
          <w:szCs w:val="26"/>
        </w:rPr>
        <w:t>自然的”33 1/3-11 2/3″自旋速度比率起始，即2个逆向旋转的单组旋涡</w:t>
      </w:r>
      <w:r>
        <w:rPr>
          <w:rFonts w:ascii="微软雅黑" w:eastAsia="微软雅黑" w:hAnsi="微软雅黑" w:hint="eastAsia"/>
          <w:color w:val="000000"/>
          <w:sz w:val="26"/>
          <w:szCs w:val="26"/>
        </w:rPr>
        <w:t>；并通过内部量子自我生成，按照有机的”克里斯托螺旋和数列”增长公式的数学相关特征，将自旋速度和能量推力提高到更快的速度–超过已知的”光速”。与有机梅尔卡巴旋涡自旋速度有关的”比率数值”是指每个反向旋转的旋涡在给定周期内完成的旋转次数，在以增量衡量的一个周期内，可以相对比作”每万亿分之一纳秒旋转一圈”，或RP-TBN。</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在完全激活后，”死亡之星梅尔卡巴线束载具”及其内容物，无论内容物是人、行星还是星系，都可以进行有限的本地维度间迁移，但只能通过由相同的”死亡科学”技术形成的无机虫洞、门户和黑洞结构。一旦一个生物或物质形态参与死亡之星梅尔卡巴载具的完全激活，他的物质模板就会永久地变异，而这个生物或物质形态就会失去其多维度自然扬升的有机潜力，以及穿过宇宙圣殿固有的有机星门”扬升通道”的能力。</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尽管死亡之星梅尔卡巴提供了”即时好处”–暂时延长形态的寿命以及在黑洞/虫洞系统内进行有限的维度间运输，但由于永恒生命宇宙系统固有的有机自然物理法则，死亡之星梅尔卡巴的最终命运是不可避免的内爆、能量的自我湮灭、释放其线束的量子成为空间尘埃。使用”死亡之星”外部梅尔卡巴载具可以比作”一次计划不周的量子兜风，不可避免地在死胡同的尽头以致命的碰撞而告终”；至少，如果一个人真正关心自己经历进化命运的潜力，使用”死亡之星”梅尔卡巴是一个非常不明智的决定。</w:t>
      </w:r>
    </w:p>
    <w:p w:rsidR="002620FE" w:rsidRDefault="002620FE" w:rsidP="002620FE">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与死亡之星载具生成无机的、外部燃料的外部梅尔卡巴不同，克里斯星扬升载具与生俱来有机的、内部燃料的内部梅尔卡巴结构，可以逐步进行无限的维度间和跨维度旅行，以及全面整体的进化扩张，回到纯粹源头意识的原始状态。克里斯星扬升载具通过与永恒生命宇宙固有的自然物理法则相联系，和谐地使用能量和意识而形成，并发挥其功能。</w:t>
      </w:r>
    </w:p>
    <w:p w:rsidR="002620FE" w:rsidRDefault="002620FE" w:rsidP="002620FE">
      <w:pPr>
        <w:pStyle w:val="a7"/>
        <w:rPr>
          <w:rFonts w:ascii="微软雅黑" w:eastAsia="微软雅黑" w:hAnsi="微软雅黑" w:hint="eastAsia"/>
          <w:color w:val="000000"/>
          <w:sz w:val="27"/>
          <w:szCs w:val="27"/>
        </w:rPr>
      </w:pPr>
      <w:r>
        <w:rPr>
          <w:rFonts w:ascii="微软雅黑" w:eastAsia="微软雅黑" w:hAnsi="微软雅黑" w:hint="eastAsia"/>
          <w:color w:val="000000"/>
          <w:sz w:val="26"/>
          <w:szCs w:val="26"/>
        </w:rPr>
        <w:t>扭曲的双鱼眼人造光操纵和死亡之星梅尔卡巴机制，是古代亚特兰蒂斯”末日之花”和”死亡科学”教义的核心，与”人造生命树”、”黄金分割比例”、”斐波那契螺旋和数列”以及其他相关”死亡科学”组件扭曲的物质模板机制一起工作，形成一种无机技术，试图制造”永生扬升的人造仿制品”。这种”神圣的仿制品”是为了掌控永恒生命宇宙能量和意识的有机法则，被有限自我的异想所弯曲、破坏、扭曲和滥用，而没有真理或不计后果。</w:t>
      </w:r>
    </w:p>
    <w:p w:rsidR="00AA5A0E" w:rsidRPr="002620FE" w:rsidRDefault="00AA5A0E" w:rsidP="002620FE"/>
    <w:sectPr w:rsidR="00AA5A0E" w:rsidRPr="002620FE" w:rsidSect="00994C5B">
      <w:footerReference w:type="default" r:id="rId36"/>
      <w:pgSz w:w="11906" w:h="16838"/>
      <w:pgMar w:top="426" w:right="566" w:bottom="426"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C5B" w:rsidRDefault="00994C5B" w:rsidP="00994C5B">
      <w:r>
        <w:separator/>
      </w:r>
    </w:p>
  </w:endnote>
  <w:endnote w:type="continuationSeparator" w:id="0">
    <w:p w:rsidR="00994C5B" w:rsidRDefault="00994C5B" w:rsidP="00994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764583"/>
      <w:docPartObj>
        <w:docPartGallery w:val="Page Numbers (Bottom of Page)"/>
        <w:docPartUnique/>
      </w:docPartObj>
    </w:sdtPr>
    <w:sdtEndPr/>
    <w:sdtContent>
      <w:sdt>
        <w:sdtPr>
          <w:id w:val="-1705238520"/>
          <w:docPartObj>
            <w:docPartGallery w:val="Page Numbers (Top of Page)"/>
            <w:docPartUnique/>
          </w:docPartObj>
        </w:sdtPr>
        <w:sdtEndPr/>
        <w:sdtContent>
          <w:p w:rsidR="00994C5B" w:rsidRDefault="00994C5B">
            <w:pPr>
              <w:pStyle w:val="a4"/>
            </w:pPr>
            <w:r>
              <w:rPr>
                <w:lang w:val="zh-CN"/>
              </w:rPr>
              <w:t xml:space="preserve"> </w:t>
            </w:r>
            <w:r>
              <w:rPr>
                <w:b/>
                <w:bCs/>
                <w:sz w:val="24"/>
                <w:szCs w:val="24"/>
              </w:rPr>
              <w:fldChar w:fldCharType="begin"/>
            </w:r>
            <w:r>
              <w:rPr>
                <w:b/>
                <w:bCs/>
              </w:rPr>
              <w:instrText>PAGE</w:instrText>
            </w:r>
            <w:r>
              <w:rPr>
                <w:b/>
                <w:bCs/>
                <w:sz w:val="24"/>
                <w:szCs w:val="24"/>
              </w:rPr>
              <w:fldChar w:fldCharType="separate"/>
            </w:r>
            <w:r w:rsidR="002620FE">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620FE">
              <w:rPr>
                <w:b/>
                <w:bCs/>
                <w:noProof/>
              </w:rPr>
              <w:t>1</w:t>
            </w:r>
            <w:r>
              <w:rPr>
                <w:b/>
                <w:bCs/>
                <w:sz w:val="24"/>
                <w:szCs w:val="24"/>
              </w:rPr>
              <w:fldChar w:fldCharType="end"/>
            </w:r>
          </w:p>
        </w:sdtContent>
      </w:sdt>
    </w:sdtContent>
  </w:sdt>
  <w:p w:rsidR="00994C5B" w:rsidRDefault="00994C5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C5B" w:rsidRDefault="00994C5B" w:rsidP="00994C5B">
      <w:r>
        <w:separator/>
      </w:r>
    </w:p>
  </w:footnote>
  <w:footnote w:type="continuationSeparator" w:id="0">
    <w:p w:rsidR="00994C5B" w:rsidRDefault="00994C5B" w:rsidP="00994C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655583"/>
    <w:multiLevelType w:val="multilevel"/>
    <w:tmpl w:val="7E5E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E20479"/>
    <w:multiLevelType w:val="multilevel"/>
    <w:tmpl w:val="A838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702A8B"/>
    <w:multiLevelType w:val="multilevel"/>
    <w:tmpl w:val="C36A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62B1E98"/>
    <w:multiLevelType w:val="multilevel"/>
    <w:tmpl w:val="AC2C9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B776278"/>
    <w:multiLevelType w:val="multilevel"/>
    <w:tmpl w:val="B21EC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F6A671F"/>
    <w:multiLevelType w:val="multilevel"/>
    <w:tmpl w:val="CA9A3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AA6"/>
    <w:rsid w:val="002620FE"/>
    <w:rsid w:val="007B6AA6"/>
    <w:rsid w:val="00994C5B"/>
    <w:rsid w:val="00AA5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44ACFF39-4AE7-421B-B1FF-3015FFE76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94C5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94C5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94C5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4C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4C5B"/>
    <w:rPr>
      <w:sz w:val="18"/>
      <w:szCs w:val="18"/>
    </w:rPr>
  </w:style>
  <w:style w:type="paragraph" w:styleId="a4">
    <w:name w:val="footer"/>
    <w:basedOn w:val="a"/>
    <w:link w:val="Char0"/>
    <w:uiPriority w:val="99"/>
    <w:unhideWhenUsed/>
    <w:rsid w:val="00994C5B"/>
    <w:pPr>
      <w:tabs>
        <w:tab w:val="center" w:pos="4153"/>
        <w:tab w:val="right" w:pos="8306"/>
      </w:tabs>
      <w:snapToGrid w:val="0"/>
      <w:jc w:val="left"/>
    </w:pPr>
    <w:rPr>
      <w:sz w:val="18"/>
      <w:szCs w:val="18"/>
    </w:rPr>
  </w:style>
  <w:style w:type="character" w:customStyle="1" w:styleId="Char0">
    <w:name w:val="页脚 Char"/>
    <w:basedOn w:val="a0"/>
    <w:link w:val="a4"/>
    <w:uiPriority w:val="99"/>
    <w:rsid w:val="00994C5B"/>
    <w:rPr>
      <w:sz w:val="18"/>
      <w:szCs w:val="18"/>
    </w:rPr>
  </w:style>
  <w:style w:type="character" w:customStyle="1" w:styleId="1Char">
    <w:name w:val="标题 1 Char"/>
    <w:basedOn w:val="a0"/>
    <w:link w:val="1"/>
    <w:uiPriority w:val="9"/>
    <w:rsid w:val="00994C5B"/>
    <w:rPr>
      <w:rFonts w:ascii="宋体" w:eastAsia="宋体" w:hAnsi="宋体" w:cs="宋体"/>
      <w:b/>
      <w:bCs/>
      <w:kern w:val="36"/>
      <w:sz w:val="48"/>
      <w:szCs w:val="48"/>
    </w:rPr>
  </w:style>
  <w:style w:type="character" w:customStyle="1" w:styleId="2Char">
    <w:name w:val="标题 2 Char"/>
    <w:basedOn w:val="a0"/>
    <w:link w:val="2"/>
    <w:uiPriority w:val="9"/>
    <w:rsid w:val="00994C5B"/>
    <w:rPr>
      <w:rFonts w:ascii="宋体" w:eastAsia="宋体" w:hAnsi="宋体" w:cs="宋体"/>
      <w:b/>
      <w:bCs/>
      <w:kern w:val="0"/>
      <w:sz w:val="36"/>
      <w:szCs w:val="36"/>
    </w:rPr>
  </w:style>
  <w:style w:type="character" w:customStyle="1" w:styleId="3Char">
    <w:name w:val="标题 3 Char"/>
    <w:basedOn w:val="a0"/>
    <w:link w:val="3"/>
    <w:uiPriority w:val="9"/>
    <w:rsid w:val="00994C5B"/>
    <w:rPr>
      <w:rFonts w:ascii="宋体" w:eastAsia="宋体" w:hAnsi="宋体" w:cs="宋体"/>
      <w:b/>
      <w:bCs/>
      <w:kern w:val="0"/>
      <w:sz w:val="27"/>
      <w:szCs w:val="27"/>
    </w:rPr>
  </w:style>
  <w:style w:type="character" w:styleId="a5">
    <w:name w:val="Hyperlink"/>
    <w:basedOn w:val="a0"/>
    <w:uiPriority w:val="99"/>
    <w:semiHidden/>
    <w:unhideWhenUsed/>
    <w:rsid w:val="00994C5B"/>
    <w:rPr>
      <w:color w:val="0000FF"/>
      <w:u w:val="single"/>
    </w:rPr>
  </w:style>
  <w:style w:type="character" w:customStyle="1" w:styleId="screen-reader-text">
    <w:name w:val="screen-reader-text"/>
    <w:basedOn w:val="a0"/>
    <w:rsid w:val="00994C5B"/>
  </w:style>
  <w:style w:type="character" w:customStyle="1" w:styleId="posted-on">
    <w:name w:val="posted-on"/>
    <w:basedOn w:val="a0"/>
    <w:rsid w:val="00994C5B"/>
  </w:style>
  <w:style w:type="character" w:customStyle="1" w:styleId="byline">
    <w:name w:val="byline"/>
    <w:basedOn w:val="a0"/>
    <w:rsid w:val="00994C5B"/>
  </w:style>
  <w:style w:type="character" w:customStyle="1" w:styleId="author">
    <w:name w:val="author"/>
    <w:basedOn w:val="a0"/>
    <w:rsid w:val="00994C5B"/>
  </w:style>
  <w:style w:type="paragraph" w:customStyle="1" w:styleId="has-text-align-center">
    <w:name w:val="has-text-align-center"/>
    <w:basedOn w:val="a"/>
    <w:rsid w:val="00994C5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94C5B"/>
    <w:rPr>
      <w:b/>
      <w:bCs/>
    </w:rPr>
  </w:style>
  <w:style w:type="paragraph" w:styleId="a7">
    <w:name w:val="Normal (Web)"/>
    <w:basedOn w:val="a"/>
    <w:uiPriority w:val="99"/>
    <w:unhideWhenUsed/>
    <w:rsid w:val="00994C5B"/>
    <w:pPr>
      <w:widowControl/>
      <w:spacing w:before="100" w:beforeAutospacing="1" w:after="100" w:afterAutospacing="1"/>
      <w:jc w:val="left"/>
    </w:pPr>
    <w:rPr>
      <w:rFonts w:ascii="宋体" w:eastAsia="宋体" w:hAnsi="宋体" w:cs="宋体"/>
      <w:kern w:val="0"/>
      <w:sz w:val="24"/>
      <w:szCs w:val="24"/>
    </w:rPr>
  </w:style>
  <w:style w:type="paragraph" w:customStyle="1" w:styleId="has-text-align-left">
    <w:name w:val="has-text-align-left"/>
    <w:basedOn w:val="a"/>
    <w:rsid w:val="00994C5B"/>
    <w:pPr>
      <w:widowControl/>
      <w:spacing w:before="100" w:beforeAutospacing="1" w:after="100" w:afterAutospacing="1"/>
      <w:jc w:val="left"/>
    </w:pPr>
    <w:rPr>
      <w:rFonts w:ascii="宋体" w:eastAsia="宋体" w:hAnsi="宋体" w:cs="宋体"/>
      <w:kern w:val="0"/>
      <w:sz w:val="24"/>
      <w:szCs w:val="24"/>
    </w:rPr>
  </w:style>
  <w:style w:type="character" w:customStyle="1" w:styleId="button">
    <w:name w:val="button"/>
    <w:basedOn w:val="a0"/>
    <w:rsid w:val="00994C5B"/>
  </w:style>
  <w:style w:type="character" w:customStyle="1" w:styleId="loading">
    <w:name w:val="loading"/>
    <w:basedOn w:val="a0"/>
    <w:rsid w:val="00994C5B"/>
  </w:style>
  <w:style w:type="character" w:customStyle="1" w:styleId="cat-links">
    <w:name w:val="cat-links"/>
    <w:basedOn w:val="a0"/>
    <w:rsid w:val="00994C5B"/>
  </w:style>
  <w:style w:type="paragraph" w:styleId="z-">
    <w:name w:val="HTML Top of Form"/>
    <w:basedOn w:val="a"/>
    <w:next w:val="a"/>
    <w:link w:val="z-Char"/>
    <w:hidden/>
    <w:uiPriority w:val="99"/>
    <w:semiHidden/>
    <w:unhideWhenUsed/>
    <w:rsid w:val="00994C5B"/>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994C5B"/>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994C5B"/>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994C5B"/>
    <w:rPr>
      <w:rFonts w:ascii="Arial" w:eastAsia="宋体" w:hAnsi="Arial" w:cs="Arial"/>
      <w:vanish/>
      <w:kern w:val="0"/>
      <w:sz w:val="16"/>
      <w:szCs w:val="16"/>
    </w:rPr>
  </w:style>
  <w:style w:type="character" w:styleId="a8">
    <w:name w:val="Emphasis"/>
    <w:basedOn w:val="a0"/>
    <w:uiPriority w:val="20"/>
    <w:qFormat/>
    <w:rsid w:val="002620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28373">
      <w:bodyDiv w:val="1"/>
      <w:marLeft w:val="0"/>
      <w:marRight w:val="0"/>
      <w:marTop w:val="0"/>
      <w:marBottom w:val="0"/>
      <w:divBdr>
        <w:top w:val="none" w:sz="0" w:space="0" w:color="auto"/>
        <w:left w:val="none" w:sz="0" w:space="0" w:color="auto"/>
        <w:bottom w:val="none" w:sz="0" w:space="0" w:color="auto"/>
        <w:right w:val="none" w:sz="0" w:space="0" w:color="auto"/>
      </w:divBdr>
      <w:divsChild>
        <w:div w:id="1147476675">
          <w:marLeft w:val="0"/>
          <w:marRight w:val="0"/>
          <w:marTop w:val="0"/>
          <w:marBottom w:val="0"/>
          <w:divBdr>
            <w:top w:val="none" w:sz="0" w:space="0" w:color="auto"/>
            <w:left w:val="none" w:sz="0" w:space="0" w:color="auto"/>
            <w:bottom w:val="none" w:sz="0" w:space="0" w:color="auto"/>
            <w:right w:val="none" w:sz="0" w:space="0" w:color="auto"/>
          </w:divBdr>
          <w:divsChild>
            <w:div w:id="1414352820">
              <w:marLeft w:val="0"/>
              <w:marRight w:val="0"/>
              <w:marTop w:val="0"/>
              <w:marBottom w:val="0"/>
              <w:divBdr>
                <w:top w:val="none" w:sz="0" w:space="0" w:color="auto"/>
                <w:left w:val="none" w:sz="0" w:space="0" w:color="auto"/>
                <w:bottom w:val="none" w:sz="0" w:space="0" w:color="auto"/>
                <w:right w:val="none" w:sz="0" w:space="0" w:color="auto"/>
              </w:divBdr>
            </w:div>
          </w:divsChild>
        </w:div>
        <w:div w:id="90931184">
          <w:marLeft w:val="0"/>
          <w:marRight w:val="0"/>
          <w:marTop w:val="0"/>
          <w:marBottom w:val="0"/>
          <w:divBdr>
            <w:top w:val="none" w:sz="0" w:space="0" w:color="auto"/>
            <w:left w:val="none" w:sz="0" w:space="0" w:color="auto"/>
            <w:bottom w:val="none" w:sz="0" w:space="0" w:color="auto"/>
            <w:right w:val="none" w:sz="0" w:space="0" w:color="auto"/>
          </w:divBdr>
          <w:divsChild>
            <w:div w:id="718018220">
              <w:marLeft w:val="0"/>
              <w:marRight w:val="0"/>
              <w:marTop w:val="0"/>
              <w:marBottom w:val="0"/>
              <w:divBdr>
                <w:top w:val="none" w:sz="0" w:space="0" w:color="auto"/>
                <w:left w:val="none" w:sz="0" w:space="0" w:color="auto"/>
                <w:bottom w:val="none" w:sz="0" w:space="0" w:color="auto"/>
                <w:right w:val="none" w:sz="0" w:space="0" w:color="auto"/>
              </w:divBdr>
            </w:div>
            <w:div w:id="2000032829">
              <w:marLeft w:val="0"/>
              <w:marRight w:val="0"/>
              <w:marTop w:val="0"/>
              <w:marBottom w:val="0"/>
              <w:divBdr>
                <w:top w:val="none" w:sz="0" w:space="0" w:color="auto"/>
                <w:left w:val="none" w:sz="0" w:space="0" w:color="auto"/>
                <w:bottom w:val="none" w:sz="0" w:space="0" w:color="auto"/>
                <w:right w:val="none" w:sz="0" w:space="0" w:color="auto"/>
              </w:divBdr>
              <w:divsChild>
                <w:div w:id="2058776320">
                  <w:marLeft w:val="0"/>
                  <w:marRight w:val="0"/>
                  <w:marTop w:val="0"/>
                  <w:marBottom w:val="0"/>
                  <w:divBdr>
                    <w:top w:val="none" w:sz="0" w:space="0" w:color="auto"/>
                    <w:left w:val="none" w:sz="0" w:space="0" w:color="auto"/>
                    <w:bottom w:val="none" w:sz="0" w:space="0" w:color="auto"/>
                    <w:right w:val="none" w:sz="0" w:space="0" w:color="auto"/>
                  </w:divBdr>
                </w:div>
              </w:divsChild>
            </w:div>
            <w:div w:id="870799063">
              <w:marLeft w:val="0"/>
              <w:marRight w:val="0"/>
              <w:marTop w:val="0"/>
              <w:marBottom w:val="0"/>
              <w:divBdr>
                <w:top w:val="none" w:sz="0" w:space="0" w:color="auto"/>
                <w:left w:val="none" w:sz="0" w:space="0" w:color="auto"/>
                <w:bottom w:val="none" w:sz="0" w:space="0" w:color="auto"/>
                <w:right w:val="none" w:sz="0" w:space="0" w:color="auto"/>
              </w:divBdr>
              <w:divsChild>
                <w:div w:id="2021196474">
                  <w:marLeft w:val="0"/>
                  <w:marRight w:val="0"/>
                  <w:marTop w:val="0"/>
                  <w:marBottom w:val="0"/>
                  <w:divBdr>
                    <w:top w:val="none" w:sz="0" w:space="0" w:color="auto"/>
                    <w:left w:val="none" w:sz="0" w:space="0" w:color="auto"/>
                    <w:bottom w:val="none" w:sz="0" w:space="0" w:color="auto"/>
                    <w:right w:val="none" w:sz="0" w:space="0" w:color="auto"/>
                  </w:divBdr>
                  <w:divsChild>
                    <w:div w:id="1827284713">
                      <w:marLeft w:val="0"/>
                      <w:marRight w:val="0"/>
                      <w:marTop w:val="0"/>
                      <w:marBottom w:val="0"/>
                      <w:divBdr>
                        <w:top w:val="none" w:sz="0" w:space="0" w:color="auto"/>
                        <w:left w:val="none" w:sz="0" w:space="0" w:color="auto"/>
                        <w:bottom w:val="none" w:sz="0" w:space="0" w:color="auto"/>
                        <w:right w:val="none" w:sz="0" w:space="0" w:color="auto"/>
                      </w:divBdr>
                    </w:div>
                    <w:div w:id="1712261971">
                      <w:marLeft w:val="0"/>
                      <w:marRight w:val="0"/>
                      <w:marTop w:val="0"/>
                      <w:marBottom w:val="0"/>
                      <w:divBdr>
                        <w:top w:val="none" w:sz="0" w:space="0" w:color="auto"/>
                        <w:left w:val="none" w:sz="0" w:space="0" w:color="auto"/>
                        <w:bottom w:val="none" w:sz="0" w:space="0" w:color="auto"/>
                        <w:right w:val="none" w:sz="0" w:space="0" w:color="auto"/>
                      </w:divBdr>
                      <w:divsChild>
                        <w:div w:id="1253783503">
                          <w:marLeft w:val="0"/>
                          <w:marRight w:val="0"/>
                          <w:marTop w:val="0"/>
                          <w:marBottom w:val="0"/>
                          <w:divBdr>
                            <w:top w:val="none" w:sz="0" w:space="0" w:color="auto"/>
                            <w:left w:val="none" w:sz="0" w:space="0" w:color="auto"/>
                            <w:bottom w:val="none" w:sz="0" w:space="0" w:color="auto"/>
                            <w:right w:val="none" w:sz="0" w:space="0" w:color="auto"/>
                          </w:divBdr>
                        </w:div>
                        <w:div w:id="389958515">
                          <w:marLeft w:val="0"/>
                          <w:marRight w:val="0"/>
                          <w:marTop w:val="0"/>
                          <w:marBottom w:val="0"/>
                          <w:divBdr>
                            <w:top w:val="none" w:sz="0" w:space="0" w:color="auto"/>
                            <w:left w:val="none" w:sz="0" w:space="0" w:color="auto"/>
                            <w:bottom w:val="none" w:sz="0" w:space="0" w:color="auto"/>
                            <w:right w:val="none" w:sz="0" w:space="0" w:color="auto"/>
                          </w:divBdr>
                        </w:div>
                        <w:div w:id="523714137">
                          <w:marLeft w:val="0"/>
                          <w:marRight w:val="0"/>
                          <w:marTop w:val="0"/>
                          <w:marBottom w:val="0"/>
                          <w:divBdr>
                            <w:top w:val="none" w:sz="0" w:space="0" w:color="auto"/>
                            <w:left w:val="none" w:sz="0" w:space="0" w:color="auto"/>
                            <w:bottom w:val="none" w:sz="0" w:space="0" w:color="auto"/>
                            <w:right w:val="none" w:sz="0" w:space="0" w:color="auto"/>
                          </w:divBdr>
                        </w:div>
                        <w:div w:id="1682509487">
                          <w:marLeft w:val="0"/>
                          <w:marRight w:val="0"/>
                          <w:marTop w:val="0"/>
                          <w:marBottom w:val="0"/>
                          <w:divBdr>
                            <w:top w:val="none" w:sz="0" w:space="0" w:color="auto"/>
                            <w:left w:val="none" w:sz="0" w:space="0" w:color="auto"/>
                            <w:bottom w:val="none" w:sz="0" w:space="0" w:color="auto"/>
                            <w:right w:val="none" w:sz="0" w:space="0" w:color="auto"/>
                          </w:divBdr>
                        </w:div>
                        <w:div w:id="1553466259">
                          <w:marLeft w:val="0"/>
                          <w:marRight w:val="0"/>
                          <w:marTop w:val="0"/>
                          <w:marBottom w:val="0"/>
                          <w:divBdr>
                            <w:top w:val="none" w:sz="0" w:space="0" w:color="auto"/>
                            <w:left w:val="none" w:sz="0" w:space="0" w:color="auto"/>
                            <w:bottom w:val="none" w:sz="0" w:space="0" w:color="auto"/>
                            <w:right w:val="none" w:sz="0" w:space="0" w:color="auto"/>
                          </w:divBdr>
                        </w:div>
                        <w:div w:id="340396752">
                          <w:marLeft w:val="0"/>
                          <w:marRight w:val="0"/>
                          <w:marTop w:val="0"/>
                          <w:marBottom w:val="0"/>
                          <w:divBdr>
                            <w:top w:val="none" w:sz="0" w:space="0" w:color="auto"/>
                            <w:left w:val="none" w:sz="0" w:space="0" w:color="auto"/>
                            <w:bottom w:val="none" w:sz="0" w:space="0" w:color="auto"/>
                            <w:right w:val="none" w:sz="0" w:space="0" w:color="auto"/>
                          </w:divBdr>
                          <w:divsChild>
                            <w:div w:id="82148322">
                              <w:marLeft w:val="0"/>
                              <w:marRight w:val="0"/>
                              <w:marTop w:val="0"/>
                              <w:marBottom w:val="0"/>
                              <w:divBdr>
                                <w:top w:val="none" w:sz="0" w:space="0" w:color="auto"/>
                                <w:left w:val="none" w:sz="0" w:space="0" w:color="auto"/>
                                <w:bottom w:val="none" w:sz="0" w:space="0" w:color="auto"/>
                                <w:right w:val="none" w:sz="0" w:space="0" w:color="auto"/>
                              </w:divBdr>
                              <w:divsChild>
                                <w:div w:id="2015452627">
                                  <w:marLeft w:val="0"/>
                                  <w:marRight w:val="0"/>
                                  <w:marTop w:val="0"/>
                                  <w:marBottom w:val="0"/>
                                  <w:divBdr>
                                    <w:top w:val="none" w:sz="0" w:space="0" w:color="auto"/>
                                    <w:left w:val="none" w:sz="0" w:space="0" w:color="auto"/>
                                    <w:bottom w:val="none" w:sz="0" w:space="0" w:color="auto"/>
                                    <w:right w:val="none" w:sz="0" w:space="0" w:color="auto"/>
                                  </w:divBdr>
                                  <w:divsChild>
                                    <w:div w:id="1077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4811">
                              <w:marLeft w:val="0"/>
                              <w:marRight w:val="0"/>
                              <w:marTop w:val="0"/>
                              <w:marBottom w:val="0"/>
                              <w:divBdr>
                                <w:top w:val="none" w:sz="0" w:space="0" w:color="auto"/>
                                <w:left w:val="none" w:sz="0" w:space="0" w:color="auto"/>
                                <w:bottom w:val="none" w:sz="0" w:space="0" w:color="auto"/>
                                <w:right w:val="none" w:sz="0" w:space="0" w:color="auto"/>
                              </w:divBdr>
                              <w:divsChild>
                                <w:div w:id="10506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226358">
                      <w:marLeft w:val="0"/>
                      <w:marRight w:val="0"/>
                      <w:marTop w:val="0"/>
                      <w:marBottom w:val="0"/>
                      <w:divBdr>
                        <w:top w:val="none" w:sz="0" w:space="0" w:color="auto"/>
                        <w:left w:val="none" w:sz="0" w:space="0" w:color="auto"/>
                        <w:bottom w:val="none" w:sz="0" w:space="0" w:color="auto"/>
                        <w:right w:val="none" w:sz="0" w:space="0" w:color="auto"/>
                      </w:divBdr>
                      <w:divsChild>
                        <w:div w:id="2059279648">
                          <w:marLeft w:val="0"/>
                          <w:marRight w:val="0"/>
                          <w:marTop w:val="0"/>
                          <w:marBottom w:val="0"/>
                          <w:divBdr>
                            <w:top w:val="none" w:sz="0" w:space="0" w:color="auto"/>
                            <w:left w:val="none" w:sz="0" w:space="0" w:color="auto"/>
                            <w:bottom w:val="none" w:sz="0" w:space="0" w:color="auto"/>
                            <w:right w:val="none" w:sz="0" w:space="0" w:color="auto"/>
                          </w:divBdr>
                        </w:div>
                        <w:div w:id="1954358145">
                          <w:marLeft w:val="0"/>
                          <w:marRight w:val="0"/>
                          <w:marTop w:val="0"/>
                          <w:marBottom w:val="0"/>
                          <w:divBdr>
                            <w:top w:val="none" w:sz="0" w:space="0" w:color="auto"/>
                            <w:left w:val="none" w:sz="0" w:space="0" w:color="auto"/>
                            <w:bottom w:val="none" w:sz="0" w:space="0" w:color="auto"/>
                            <w:right w:val="none" w:sz="0" w:space="0" w:color="auto"/>
                          </w:divBdr>
                        </w:div>
                      </w:divsChild>
                    </w:div>
                    <w:div w:id="721175690">
                      <w:marLeft w:val="0"/>
                      <w:marRight w:val="0"/>
                      <w:marTop w:val="0"/>
                      <w:marBottom w:val="0"/>
                      <w:divBdr>
                        <w:top w:val="none" w:sz="0" w:space="0" w:color="auto"/>
                        <w:left w:val="none" w:sz="0" w:space="0" w:color="auto"/>
                        <w:bottom w:val="none" w:sz="0" w:space="0" w:color="auto"/>
                        <w:right w:val="none" w:sz="0" w:space="0" w:color="auto"/>
                      </w:divBdr>
                      <w:divsChild>
                        <w:div w:id="171261920">
                          <w:marLeft w:val="0"/>
                          <w:marRight w:val="0"/>
                          <w:marTop w:val="0"/>
                          <w:marBottom w:val="0"/>
                          <w:divBdr>
                            <w:top w:val="none" w:sz="0" w:space="0" w:color="auto"/>
                            <w:left w:val="none" w:sz="0" w:space="0" w:color="auto"/>
                            <w:bottom w:val="none" w:sz="0" w:space="0" w:color="auto"/>
                            <w:right w:val="none" w:sz="0" w:space="0" w:color="auto"/>
                          </w:divBdr>
                        </w:div>
                        <w:div w:id="1193302814">
                          <w:marLeft w:val="0"/>
                          <w:marRight w:val="0"/>
                          <w:marTop w:val="0"/>
                          <w:marBottom w:val="0"/>
                          <w:divBdr>
                            <w:top w:val="none" w:sz="0" w:space="0" w:color="auto"/>
                            <w:left w:val="none" w:sz="0" w:space="0" w:color="auto"/>
                            <w:bottom w:val="none" w:sz="0" w:space="0" w:color="auto"/>
                            <w:right w:val="none" w:sz="0" w:space="0" w:color="auto"/>
                          </w:divBdr>
                          <w:divsChild>
                            <w:div w:id="1081021116">
                              <w:marLeft w:val="0"/>
                              <w:marRight w:val="0"/>
                              <w:marTop w:val="0"/>
                              <w:marBottom w:val="0"/>
                              <w:divBdr>
                                <w:top w:val="none" w:sz="0" w:space="0" w:color="auto"/>
                                <w:left w:val="none" w:sz="0" w:space="0" w:color="auto"/>
                                <w:bottom w:val="none" w:sz="0" w:space="0" w:color="auto"/>
                                <w:right w:val="none" w:sz="0" w:space="0" w:color="auto"/>
                              </w:divBdr>
                              <w:divsChild>
                                <w:div w:id="28372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051156">
              <w:marLeft w:val="0"/>
              <w:marRight w:val="0"/>
              <w:marTop w:val="0"/>
              <w:marBottom w:val="0"/>
              <w:divBdr>
                <w:top w:val="none" w:sz="0" w:space="0" w:color="auto"/>
                <w:left w:val="none" w:sz="0" w:space="0" w:color="auto"/>
                <w:bottom w:val="none" w:sz="0" w:space="0" w:color="auto"/>
                <w:right w:val="none" w:sz="0" w:space="0" w:color="auto"/>
              </w:divBdr>
            </w:div>
          </w:divsChild>
        </w:div>
        <w:div w:id="1231502335">
          <w:marLeft w:val="0"/>
          <w:marRight w:val="0"/>
          <w:marTop w:val="0"/>
          <w:marBottom w:val="0"/>
          <w:divBdr>
            <w:top w:val="none" w:sz="0" w:space="0" w:color="auto"/>
            <w:left w:val="none" w:sz="0" w:space="0" w:color="auto"/>
            <w:bottom w:val="none" w:sz="0" w:space="0" w:color="auto"/>
            <w:right w:val="none" w:sz="0" w:space="0" w:color="auto"/>
          </w:divBdr>
          <w:divsChild>
            <w:div w:id="1097992004">
              <w:marLeft w:val="0"/>
              <w:marRight w:val="0"/>
              <w:marTop w:val="0"/>
              <w:marBottom w:val="0"/>
              <w:divBdr>
                <w:top w:val="none" w:sz="0" w:space="0" w:color="auto"/>
                <w:left w:val="none" w:sz="0" w:space="0" w:color="auto"/>
                <w:bottom w:val="none" w:sz="0" w:space="0" w:color="auto"/>
                <w:right w:val="none" w:sz="0" w:space="0" w:color="auto"/>
              </w:divBdr>
            </w:div>
          </w:divsChild>
        </w:div>
        <w:div w:id="2114082105">
          <w:marLeft w:val="0"/>
          <w:marRight w:val="0"/>
          <w:marTop w:val="0"/>
          <w:marBottom w:val="0"/>
          <w:divBdr>
            <w:top w:val="none" w:sz="0" w:space="0" w:color="auto"/>
            <w:left w:val="none" w:sz="0" w:space="0" w:color="auto"/>
            <w:bottom w:val="none" w:sz="0" w:space="0" w:color="auto"/>
            <w:right w:val="none" w:sz="0" w:space="0" w:color="auto"/>
          </w:divBdr>
          <w:divsChild>
            <w:div w:id="12052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91">
      <w:bodyDiv w:val="1"/>
      <w:marLeft w:val="0"/>
      <w:marRight w:val="0"/>
      <w:marTop w:val="0"/>
      <w:marBottom w:val="0"/>
      <w:divBdr>
        <w:top w:val="none" w:sz="0" w:space="0" w:color="auto"/>
        <w:left w:val="none" w:sz="0" w:space="0" w:color="auto"/>
        <w:bottom w:val="none" w:sz="0" w:space="0" w:color="auto"/>
        <w:right w:val="none" w:sz="0" w:space="0" w:color="auto"/>
      </w:divBdr>
      <w:divsChild>
        <w:div w:id="1419523453">
          <w:marLeft w:val="0"/>
          <w:marRight w:val="0"/>
          <w:marTop w:val="0"/>
          <w:marBottom w:val="0"/>
          <w:divBdr>
            <w:top w:val="none" w:sz="0" w:space="0" w:color="auto"/>
            <w:left w:val="none" w:sz="0" w:space="0" w:color="auto"/>
            <w:bottom w:val="none" w:sz="0" w:space="0" w:color="auto"/>
            <w:right w:val="none" w:sz="0" w:space="0" w:color="auto"/>
          </w:divBdr>
          <w:divsChild>
            <w:div w:id="1972978505">
              <w:marLeft w:val="0"/>
              <w:marRight w:val="0"/>
              <w:marTop w:val="0"/>
              <w:marBottom w:val="0"/>
              <w:divBdr>
                <w:top w:val="none" w:sz="0" w:space="0" w:color="auto"/>
                <w:left w:val="none" w:sz="0" w:space="0" w:color="auto"/>
                <w:bottom w:val="none" w:sz="0" w:space="0" w:color="auto"/>
                <w:right w:val="none" w:sz="0" w:space="0" w:color="auto"/>
              </w:divBdr>
            </w:div>
          </w:divsChild>
        </w:div>
        <w:div w:id="1535800530">
          <w:marLeft w:val="0"/>
          <w:marRight w:val="0"/>
          <w:marTop w:val="0"/>
          <w:marBottom w:val="0"/>
          <w:divBdr>
            <w:top w:val="none" w:sz="0" w:space="0" w:color="auto"/>
            <w:left w:val="none" w:sz="0" w:space="0" w:color="auto"/>
            <w:bottom w:val="none" w:sz="0" w:space="0" w:color="auto"/>
            <w:right w:val="none" w:sz="0" w:space="0" w:color="auto"/>
          </w:divBdr>
          <w:divsChild>
            <w:div w:id="329990452">
              <w:marLeft w:val="0"/>
              <w:marRight w:val="0"/>
              <w:marTop w:val="0"/>
              <w:marBottom w:val="0"/>
              <w:divBdr>
                <w:top w:val="none" w:sz="0" w:space="0" w:color="auto"/>
                <w:left w:val="none" w:sz="0" w:space="0" w:color="auto"/>
                <w:bottom w:val="none" w:sz="0" w:space="0" w:color="auto"/>
                <w:right w:val="none" w:sz="0" w:space="0" w:color="auto"/>
              </w:divBdr>
            </w:div>
            <w:div w:id="1788621006">
              <w:marLeft w:val="0"/>
              <w:marRight w:val="0"/>
              <w:marTop w:val="0"/>
              <w:marBottom w:val="0"/>
              <w:divBdr>
                <w:top w:val="none" w:sz="0" w:space="0" w:color="auto"/>
                <w:left w:val="none" w:sz="0" w:space="0" w:color="auto"/>
                <w:bottom w:val="none" w:sz="0" w:space="0" w:color="auto"/>
                <w:right w:val="none" w:sz="0" w:space="0" w:color="auto"/>
              </w:divBdr>
              <w:divsChild>
                <w:div w:id="261572829">
                  <w:marLeft w:val="0"/>
                  <w:marRight w:val="0"/>
                  <w:marTop w:val="0"/>
                  <w:marBottom w:val="0"/>
                  <w:divBdr>
                    <w:top w:val="none" w:sz="0" w:space="0" w:color="auto"/>
                    <w:left w:val="none" w:sz="0" w:space="0" w:color="auto"/>
                    <w:bottom w:val="none" w:sz="0" w:space="0" w:color="auto"/>
                    <w:right w:val="none" w:sz="0" w:space="0" w:color="auto"/>
                  </w:divBdr>
                </w:div>
              </w:divsChild>
            </w:div>
            <w:div w:id="416368378">
              <w:marLeft w:val="0"/>
              <w:marRight w:val="0"/>
              <w:marTop w:val="0"/>
              <w:marBottom w:val="0"/>
              <w:divBdr>
                <w:top w:val="none" w:sz="0" w:space="0" w:color="auto"/>
                <w:left w:val="none" w:sz="0" w:space="0" w:color="auto"/>
                <w:bottom w:val="none" w:sz="0" w:space="0" w:color="auto"/>
                <w:right w:val="none" w:sz="0" w:space="0" w:color="auto"/>
              </w:divBdr>
              <w:divsChild>
                <w:div w:id="640887324">
                  <w:marLeft w:val="0"/>
                  <w:marRight w:val="0"/>
                  <w:marTop w:val="0"/>
                  <w:marBottom w:val="0"/>
                  <w:divBdr>
                    <w:top w:val="none" w:sz="0" w:space="0" w:color="auto"/>
                    <w:left w:val="none" w:sz="0" w:space="0" w:color="auto"/>
                    <w:bottom w:val="none" w:sz="0" w:space="0" w:color="auto"/>
                    <w:right w:val="none" w:sz="0" w:space="0" w:color="auto"/>
                  </w:divBdr>
                  <w:divsChild>
                    <w:div w:id="1970624859">
                      <w:marLeft w:val="0"/>
                      <w:marRight w:val="0"/>
                      <w:marTop w:val="0"/>
                      <w:marBottom w:val="0"/>
                      <w:divBdr>
                        <w:top w:val="none" w:sz="0" w:space="0" w:color="auto"/>
                        <w:left w:val="none" w:sz="0" w:space="0" w:color="auto"/>
                        <w:bottom w:val="none" w:sz="0" w:space="0" w:color="auto"/>
                        <w:right w:val="none" w:sz="0" w:space="0" w:color="auto"/>
                      </w:divBdr>
                    </w:div>
                    <w:div w:id="1886454225">
                      <w:marLeft w:val="0"/>
                      <w:marRight w:val="0"/>
                      <w:marTop w:val="0"/>
                      <w:marBottom w:val="0"/>
                      <w:divBdr>
                        <w:top w:val="none" w:sz="0" w:space="0" w:color="auto"/>
                        <w:left w:val="none" w:sz="0" w:space="0" w:color="auto"/>
                        <w:bottom w:val="none" w:sz="0" w:space="0" w:color="auto"/>
                        <w:right w:val="none" w:sz="0" w:space="0" w:color="auto"/>
                      </w:divBdr>
                      <w:divsChild>
                        <w:div w:id="377978003">
                          <w:marLeft w:val="0"/>
                          <w:marRight w:val="0"/>
                          <w:marTop w:val="0"/>
                          <w:marBottom w:val="0"/>
                          <w:divBdr>
                            <w:top w:val="none" w:sz="0" w:space="0" w:color="auto"/>
                            <w:left w:val="none" w:sz="0" w:space="0" w:color="auto"/>
                            <w:bottom w:val="none" w:sz="0" w:space="0" w:color="auto"/>
                            <w:right w:val="none" w:sz="0" w:space="0" w:color="auto"/>
                          </w:divBdr>
                        </w:div>
                        <w:div w:id="1083722754">
                          <w:marLeft w:val="0"/>
                          <w:marRight w:val="0"/>
                          <w:marTop w:val="0"/>
                          <w:marBottom w:val="0"/>
                          <w:divBdr>
                            <w:top w:val="none" w:sz="0" w:space="0" w:color="auto"/>
                            <w:left w:val="none" w:sz="0" w:space="0" w:color="auto"/>
                            <w:bottom w:val="none" w:sz="0" w:space="0" w:color="auto"/>
                            <w:right w:val="none" w:sz="0" w:space="0" w:color="auto"/>
                          </w:divBdr>
                        </w:div>
                        <w:div w:id="305399334">
                          <w:marLeft w:val="0"/>
                          <w:marRight w:val="0"/>
                          <w:marTop w:val="0"/>
                          <w:marBottom w:val="0"/>
                          <w:divBdr>
                            <w:top w:val="none" w:sz="0" w:space="0" w:color="auto"/>
                            <w:left w:val="none" w:sz="0" w:space="0" w:color="auto"/>
                            <w:bottom w:val="none" w:sz="0" w:space="0" w:color="auto"/>
                            <w:right w:val="none" w:sz="0" w:space="0" w:color="auto"/>
                          </w:divBdr>
                        </w:div>
                        <w:div w:id="1747730404">
                          <w:marLeft w:val="0"/>
                          <w:marRight w:val="0"/>
                          <w:marTop w:val="0"/>
                          <w:marBottom w:val="0"/>
                          <w:divBdr>
                            <w:top w:val="none" w:sz="0" w:space="0" w:color="auto"/>
                            <w:left w:val="none" w:sz="0" w:space="0" w:color="auto"/>
                            <w:bottom w:val="none" w:sz="0" w:space="0" w:color="auto"/>
                            <w:right w:val="none" w:sz="0" w:space="0" w:color="auto"/>
                          </w:divBdr>
                        </w:div>
                        <w:div w:id="1665818100">
                          <w:marLeft w:val="0"/>
                          <w:marRight w:val="0"/>
                          <w:marTop w:val="0"/>
                          <w:marBottom w:val="0"/>
                          <w:divBdr>
                            <w:top w:val="none" w:sz="0" w:space="0" w:color="auto"/>
                            <w:left w:val="none" w:sz="0" w:space="0" w:color="auto"/>
                            <w:bottom w:val="none" w:sz="0" w:space="0" w:color="auto"/>
                            <w:right w:val="none" w:sz="0" w:space="0" w:color="auto"/>
                          </w:divBdr>
                          <w:divsChild>
                            <w:div w:id="1157578214">
                              <w:marLeft w:val="0"/>
                              <w:marRight w:val="0"/>
                              <w:marTop w:val="0"/>
                              <w:marBottom w:val="0"/>
                              <w:divBdr>
                                <w:top w:val="none" w:sz="0" w:space="0" w:color="auto"/>
                                <w:left w:val="none" w:sz="0" w:space="0" w:color="auto"/>
                                <w:bottom w:val="none" w:sz="0" w:space="0" w:color="auto"/>
                                <w:right w:val="none" w:sz="0" w:space="0" w:color="auto"/>
                              </w:divBdr>
                              <w:divsChild>
                                <w:div w:id="1764915934">
                                  <w:marLeft w:val="0"/>
                                  <w:marRight w:val="0"/>
                                  <w:marTop w:val="0"/>
                                  <w:marBottom w:val="0"/>
                                  <w:divBdr>
                                    <w:top w:val="none" w:sz="0" w:space="0" w:color="auto"/>
                                    <w:left w:val="none" w:sz="0" w:space="0" w:color="auto"/>
                                    <w:bottom w:val="none" w:sz="0" w:space="0" w:color="auto"/>
                                    <w:right w:val="none" w:sz="0" w:space="0" w:color="auto"/>
                                  </w:divBdr>
                                  <w:divsChild>
                                    <w:div w:id="5829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6933">
                              <w:marLeft w:val="0"/>
                              <w:marRight w:val="0"/>
                              <w:marTop w:val="0"/>
                              <w:marBottom w:val="0"/>
                              <w:divBdr>
                                <w:top w:val="none" w:sz="0" w:space="0" w:color="auto"/>
                                <w:left w:val="none" w:sz="0" w:space="0" w:color="auto"/>
                                <w:bottom w:val="none" w:sz="0" w:space="0" w:color="auto"/>
                                <w:right w:val="none" w:sz="0" w:space="0" w:color="auto"/>
                              </w:divBdr>
                              <w:divsChild>
                                <w:div w:id="70532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61213">
                      <w:marLeft w:val="0"/>
                      <w:marRight w:val="0"/>
                      <w:marTop w:val="0"/>
                      <w:marBottom w:val="0"/>
                      <w:divBdr>
                        <w:top w:val="none" w:sz="0" w:space="0" w:color="auto"/>
                        <w:left w:val="none" w:sz="0" w:space="0" w:color="auto"/>
                        <w:bottom w:val="none" w:sz="0" w:space="0" w:color="auto"/>
                        <w:right w:val="none" w:sz="0" w:space="0" w:color="auto"/>
                      </w:divBdr>
                      <w:divsChild>
                        <w:div w:id="1173031346">
                          <w:marLeft w:val="0"/>
                          <w:marRight w:val="0"/>
                          <w:marTop w:val="0"/>
                          <w:marBottom w:val="0"/>
                          <w:divBdr>
                            <w:top w:val="none" w:sz="0" w:space="0" w:color="auto"/>
                            <w:left w:val="none" w:sz="0" w:space="0" w:color="auto"/>
                            <w:bottom w:val="none" w:sz="0" w:space="0" w:color="auto"/>
                            <w:right w:val="none" w:sz="0" w:space="0" w:color="auto"/>
                          </w:divBdr>
                        </w:div>
                        <w:div w:id="2006856302">
                          <w:marLeft w:val="0"/>
                          <w:marRight w:val="0"/>
                          <w:marTop w:val="0"/>
                          <w:marBottom w:val="0"/>
                          <w:divBdr>
                            <w:top w:val="none" w:sz="0" w:space="0" w:color="auto"/>
                            <w:left w:val="none" w:sz="0" w:space="0" w:color="auto"/>
                            <w:bottom w:val="none" w:sz="0" w:space="0" w:color="auto"/>
                            <w:right w:val="none" w:sz="0" w:space="0" w:color="auto"/>
                          </w:divBdr>
                        </w:div>
                      </w:divsChild>
                    </w:div>
                    <w:div w:id="615671986">
                      <w:marLeft w:val="0"/>
                      <w:marRight w:val="0"/>
                      <w:marTop w:val="0"/>
                      <w:marBottom w:val="0"/>
                      <w:divBdr>
                        <w:top w:val="none" w:sz="0" w:space="0" w:color="auto"/>
                        <w:left w:val="none" w:sz="0" w:space="0" w:color="auto"/>
                        <w:bottom w:val="none" w:sz="0" w:space="0" w:color="auto"/>
                        <w:right w:val="none" w:sz="0" w:space="0" w:color="auto"/>
                      </w:divBdr>
                      <w:divsChild>
                        <w:div w:id="1879389280">
                          <w:marLeft w:val="0"/>
                          <w:marRight w:val="0"/>
                          <w:marTop w:val="0"/>
                          <w:marBottom w:val="0"/>
                          <w:divBdr>
                            <w:top w:val="none" w:sz="0" w:space="0" w:color="auto"/>
                            <w:left w:val="none" w:sz="0" w:space="0" w:color="auto"/>
                            <w:bottom w:val="none" w:sz="0" w:space="0" w:color="auto"/>
                            <w:right w:val="none" w:sz="0" w:space="0" w:color="auto"/>
                          </w:divBdr>
                        </w:div>
                        <w:div w:id="1547987518">
                          <w:marLeft w:val="0"/>
                          <w:marRight w:val="0"/>
                          <w:marTop w:val="0"/>
                          <w:marBottom w:val="0"/>
                          <w:divBdr>
                            <w:top w:val="none" w:sz="0" w:space="0" w:color="auto"/>
                            <w:left w:val="none" w:sz="0" w:space="0" w:color="auto"/>
                            <w:bottom w:val="none" w:sz="0" w:space="0" w:color="auto"/>
                            <w:right w:val="none" w:sz="0" w:space="0" w:color="auto"/>
                          </w:divBdr>
                        </w:div>
                        <w:div w:id="1846088309">
                          <w:marLeft w:val="0"/>
                          <w:marRight w:val="0"/>
                          <w:marTop w:val="0"/>
                          <w:marBottom w:val="0"/>
                          <w:divBdr>
                            <w:top w:val="none" w:sz="0" w:space="0" w:color="auto"/>
                            <w:left w:val="none" w:sz="0" w:space="0" w:color="auto"/>
                            <w:bottom w:val="none" w:sz="0" w:space="0" w:color="auto"/>
                            <w:right w:val="none" w:sz="0" w:space="0" w:color="auto"/>
                          </w:divBdr>
                          <w:divsChild>
                            <w:div w:id="972750861">
                              <w:marLeft w:val="0"/>
                              <w:marRight w:val="0"/>
                              <w:marTop w:val="0"/>
                              <w:marBottom w:val="0"/>
                              <w:divBdr>
                                <w:top w:val="none" w:sz="0" w:space="0" w:color="auto"/>
                                <w:left w:val="none" w:sz="0" w:space="0" w:color="auto"/>
                                <w:bottom w:val="none" w:sz="0" w:space="0" w:color="auto"/>
                                <w:right w:val="none" w:sz="0" w:space="0" w:color="auto"/>
                              </w:divBdr>
                              <w:divsChild>
                                <w:div w:id="19362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481034">
              <w:marLeft w:val="0"/>
              <w:marRight w:val="0"/>
              <w:marTop w:val="0"/>
              <w:marBottom w:val="0"/>
              <w:divBdr>
                <w:top w:val="none" w:sz="0" w:space="0" w:color="auto"/>
                <w:left w:val="none" w:sz="0" w:space="0" w:color="auto"/>
                <w:bottom w:val="none" w:sz="0" w:space="0" w:color="auto"/>
                <w:right w:val="none" w:sz="0" w:space="0" w:color="auto"/>
              </w:divBdr>
            </w:div>
          </w:divsChild>
        </w:div>
        <w:div w:id="688723771">
          <w:marLeft w:val="0"/>
          <w:marRight w:val="0"/>
          <w:marTop w:val="0"/>
          <w:marBottom w:val="0"/>
          <w:divBdr>
            <w:top w:val="none" w:sz="0" w:space="0" w:color="auto"/>
            <w:left w:val="none" w:sz="0" w:space="0" w:color="auto"/>
            <w:bottom w:val="none" w:sz="0" w:space="0" w:color="auto"/>
            <w:right w:val="none" w:sz="0" w:space="0" w:color="auto"/>
          </w:divBdr>
          <w:divsChild>
            <w:div w:id="944310017">
              <w:marLeft w:val="0"/>
              <w:marRight w:val="0"/>
              <w:marTop w:val="0"/>
              <w:marBottom w:val="0"/>
              <w:divBdr>
                <w:top w:val="none" w:sz="0" w:space="0" w:color="auto"/>
                <w:left w:val="none" w:sz="0" w:space="0" w:color="auto"/>
                <w:bottom w:val="none" w:sz="0" w:space="0" w:color="auto"/>
                <w:right w:val="none" w:sz="0" w:space="0" w:color="auto"/>
              </w:divBdr>
            </w:div>
          </w:divsChild>
        </w:div>
        <w:div w:id="131100986">
          <w:marLeft w:val="0"/>
          <w:marRight w:val="0"/>
          <w:marTop w:val="0"/>
          <w:marBottom w:val="0"/>
          <w:divBdr>
            <w:top w:val="none" w:sz="0" w:space="0" w:color="auto"/>
            <w:left w:val="none" w:sz="0" w:space="0" w:color="auto"/>
            <w:bottom w:val="none" w:sz="0" w:space="0" w:color="auto"/>
            <w:right w:val="none" w:sz="0" w:space="0" w:color="auto"/>
          </w:divBdr>
          <w:divsChild>
            <w:div w:id="8386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eylonta.code.blog/category/%e5%9c%ba%e5%9f%9f%e6%8a%80%e6%9c%affield/" TargetMode="External"/><Relationship Id="rId18" Type="http://schemas.openxmlformats.org/officeDocument/2006/relationships/hyperlink" Target="https://keylonta.code.blog/2022/07/03/%e5%8d%a1%e8%90%a8%e6%8b%89%e6%8a%80%e6%9c%af8%ef%bc%9a%e6%a2%85%e5%b0%94%e5%8d%a1%e5%b7%b4%e6%95%ac%e7%a4%bc-%e6%bf%80%e6%b4%bb%e5%85%89%e4%bd%93%e8%bd%bd%e5%85%b7/" TargetMode="External"/><Relationship Id="rId26" Type="http://schemas.openxmlformats.org/officeDocument/2006/relationships/image" Target="media/image3.jpeg"/><Relationship Id="rId21" Type="http://schemas.openxmlformats.org/officeDocument/2006/relationships/image" Target="media/image1.png"/><Relationship Id="rId34" Type="http://schemas.openxmlformats.org/officeDocument/2006/relationships/image" Target="media/image11.png"/><Relationship Id="rId7" Type="http://schemas.openxmlformats.org/officeDocument/2006/relationships/hyperlink" Target="https://keylonta.code.blog/" TargetMode="External"/><Relationship Id="rId12" Type="http://schemas.openxmlformats.org/officeDocument/2006/relationships/hyperlink" Target="https://keylonta.code.blog/category/%e6%91%a9%e5%8a%aa%e6%8a%80%e6%9c%afmanu/" TargetMode="External"/><Relationship Id="rId17" Type="http://schemas.openxmlformats.org/officeDocument/2006/relationships/hyperlink" Target="http://mceo.news.blog/"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keylonta.code.blog/" TargetMode="External"/><Relationship Id="rId20" Type="http://schemas.openxmlformats.org/officeDocument/2006/relationships/hyperlink" Target="https://keylonta.code.blog/author/sashavatar/" TargetMode="External"/><Relationship Id="rId29"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eylonta.code.blog/category/%e7%bb%b4%e5%8d%a1%e4%bb%a3%e7%a0%81veca/" TargetMode="External"/><Relationship Id="rId24" Type="http://schemas.openxmlformats.org/officeDocument/2006/relationships/hyperlink" Target="https://keylonta.code.blog/2022/07/01/%e5%8d%a1%e8%90%a8%e6%8b%89%e6%8a%80%e6%9c%af13%e5%a4%a9%e7%90%b4%e5%ba%a7%e9%a2%82%e6%ad%8c-%e5%8f%ac%e5%94%a4%e9%98%bf%e5%87%a1%e8%be%be%e9%ab%98%e6%88%91/"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keylonta.code.blog/%e5%8d%9a%e5%ae%a2/" TargetMode="External"/><Relationship Id="rId23" Type="http://schemas.openxmlformats.org/officeDocument/2006/relationships/hyperlink" Target="https://keylonta.code.blog/2022/06/26/%e5%8d%a1%e8%90%a8%e6%8b%89%e6%8a%80%e6%9c%af7%ef%bc%9a%e6%bf%80%e6%b4%bb%e9%83%a8%e8%90%bd%e6%8a%a4%e7%9b%be-%e6%bf%80%e6%b4%bbdna%e7%9a%84%e6%9c%80%e5%bf%ab%e6%96%b9%e6%b3%95/" TargetMode="External"/><Relationship Id="rId28" Type="http://schemas.openxmlformats.org/officeDocument/2006/relationships/image" Target="media/image5.png"/><Relationship Id="rId36" Type="http://schemas.openxmlformats.org/officeDocument/2006/relationships/footer" Target="footer1.xml"/><Relationship Id="rId10" Type="http://schemas.openxmlformats.org/officeDocument/2006/relationships/hyperlink" Target="https://keylonta.code.blog/category/%e7%a5%9e%e5%9c%a3%e9%a2%82%e6%ad%8cpsonn/" TargetMode="External"/><Relationship Id="rId19" Type="http://schemas.openxmlformats.org/officeDocument/2006/relationships/hyperlink" Target="https://keylonta.code.blog/2022/07/03/%e5%8d%a1%e8%90%a8%e6%8b%89%e6%8a%80%e6%9c%af8%ef%bc%9a%e6%a2%85%e5%b0%94%e5%8d%a1%e5%b7%b4%e6%95%ac%e7%a4%bc-%e6%bf%80%e6%b4%bb%e5%85%89%e4%bd%93%e8%bd%bd%e5%85%b7/"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keylonta.code.blog/category/%e5%8d%a1%e8%90%a8%e6%8b%89%e4%ba%8c%e9%98%b6/" TargetMode="External"/><Relationship Id="rId14" Type="http://schemas.openxmlformats.org/officeDocument/2006/relationships/hyperlink" Target="https://keylonta.code.blog/category/%e7%81%ab%e7%84%b0%e4%bd%93%e6%8a%80%e6%9c%af/" TargetMode="External"/><Relationship Id="rId22" Type="http://schemas.openxmlformats.org/officeDocument/2006/relationships/hyperlink" Target="https://keylonta.code.blog/2022/06/01/%e5%8d%a1%e8%90%a8%e6%8b%89%e6%8a%80%e6%9c%af2%ef%bc%9a%e7%8e%9b%e5%93%88%e6%8b%89%e5%b0%81%e5%8d%b0%e5%92%8c%e6%b6%b2%e6%80%81%e5%85%89%e5%87%80%e5%8c%96/"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hyperlink" Target="https://keylonta.code.blog/category/%e5%8d%a1%e8%90%a8%e6%8b%89%e4%b8%80%e9%98%b6/"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1645</Words>
  <Characters>9378</Characters>
  <Application>Microsoft Office Word</Application>
  <DocSecurity>0</DocSecurity>
  <Lines>78</Lines>
  <Paragraphs>22</Paragraphs>
  <ScaleCrop>false</ScaleCrop>
  <Company/>
  <LinksUpToDate>false</LinksUpToDate>
  <CharactersWithSpaces>11001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3</cp:revision>
  <dcterms:created xsi:type="dcterms:W3CDTF">2023-05-12T07:59:00Z</dcterms:created>
  <dcterms:modified xsi:type="dcterms:W3CDTF">2023-05-12T08:02:00Z</dcterms:modified>
</cp:coreProperties>
</file>