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DA6EA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" w:afterAutospacing="0" w:line="45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7"/>
          <w:szCs w:val="27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DeepSeek大模型本地部署硬件配置指南（2025年2月版）</w:t>
      </w:r>
    </w:p>
    <w:p w14:paraId="3062615D"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7"/>
          <w:szCs w:val="27"/>
          <w:u w:val="none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9BCD86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一、核心模型版本分类</w:t>
      </w:r>
    </w:p>
    <w:tbl>
      <w:tblPr>
        <w:tblW w:w="8460" w:type="dxa"/>
        <w:tblInd w:w="0" w:type="dxa"/>
        <w:tblBorders>
          <w:top w:val="none" w:color="auto" w:sz="0" w:space="0"/>
          <w:left w:val="none" w:color="auto" w:sz="0" w:space="0"/>
          <w:bottom w:val="single" w:color="D6D6D6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4"/>
        <w:gridCol w:w="1494"/>
        <w:gridCol w:w="1716"/>
        <w:gridCol w:w="3756"/>
      </w:tblGrid>
      <w:tr w14:paraId="71E8D0B3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F32E684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模型版本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58EF74F0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参数规模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3074795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5C4E7F80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关键特性</w:t>
            </w:r>
          </w:p>
        </w:tc>
      </w:tr>
      <w:tr w14:paraId="08812907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41967E42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32B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FF8A5D1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32B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316024A0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蒸馏优化版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5117350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支持单卡部署，推理速度较快</w:t>
            </w:r>
          </w:p>
        </w:tc>
      </w:tr>
      <w:tr w14:paraId="12B4EAAF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9D4CCA2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70B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4C575A9E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70B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368FFF63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半全量版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656BB59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需多卡并行，企业级硬件门槛</w:t>
            </w:r>
          </w:p>
        </w:tc>
      </w:tr>
      <w:tr w14:paraId="5C7B16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4E28BDEC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671B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1334203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671B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228021A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全血版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0705F488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需集群部署，支持完整MoE架构</w:t>
            </w:r>
          </w:p>
        </w:tc>
      </w:tr>
    </w:tbl>
    <w:p w14:paraId="0A84ED4D"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FE46E0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二、详细硬件需求对比</w:t>
      </w:r>
    </w:p>
    <w:p w14:paraId="7A5B7E7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1. 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DeepSeek-R1-32B</w:t>
      </w:r>
    </w:p>
    <w:tbl>
      <w:tblPr>
        <w:tblW w:w="8460" w:type="dxa"/>
        <w:tblInd w:w="0" w:type="dxa"/>
        <w:tblBorders>
          <w:top w:val="none" w:color="auto" w:sz="0" w:space="0"/>
          <w:left w:val="none" w:color="auto" w:sz="0" w:space="0"/>
          <w:bottom w:val="single" w:color="D6D6D6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0"/>
        <w:gridCol w:w="2340"/>
        <w:gridCol w:w="2564"/>
        <w:gridCol w:w="2036"/>
      </w:tblGrid>
      <w:tr w14:paraId="2E15A5BC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5CFBBFCD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硬件组件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C140C4F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最低配置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02519FAE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推荐配置</w:t>
            </w:r>
          </w:p>
        </w:tc>
        <w:tc>
          <w:tcPr>
            <w:tcW w:w="0" w:type="auto"/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4D2193CC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性能表现</w:t>
            </w:r>
          </w:p>
        </w:tc>
      </w:tr>
      <w:tr w14:paraId="2CEA6F31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365262C8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CPU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ECA4952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Intel i9-14900K / AMD 7950X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13A6E64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双路EPYC 9654（96核）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895F8E9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单线程推理延迟 &lt; 3s</w:t>
            </w:r>
          </w:p>
        </w:tc>
      </w:tr>
      <w:tr w14:paraId="097A4172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49B29CAB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GPU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43CE20DB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RTX 4090（24GB显存）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8CFE127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2×RTX 6000 Ada（48GB显存）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5D3B2A58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推理速度：15-20 token/s</w:t>
            </w:r>
          </w:p>
        </w:tc>
      </w:tr>
      <w:tr w14:paraId="4852770C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ABB7C3C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内存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39BE956B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64GB DDR5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A015BD4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128GB DDR5-5600 ECC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755337E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支持最大32K上下文窗口</w:t>
            </w:r>
          </w:p>
        </w:tc>
      </w:tr>
      <w:tr w14:paraId="6E425603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2A42A6B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存储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1E29491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1TB NVMe SSD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7BBF08A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2TB PCIe 5.0 SSD（读速14GB/s）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36292C37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模型加载时间 &lt; 30s</w:t>
            </w:r>
          </w:p>
        </w:tc>
      </w:tr>
      <w:tr w14:paraId="01F43EFB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0A512DF7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网络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3FD200D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千兆以太网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0600D0B2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InfiniBand HDR 200Gb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00876D0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分布式推理加速</w:t>
            </w:r>
          </w:p>
        </w:tc>
      </w:tr>
      <w:tr w14:paraId="43AAA9D4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56C0515D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电源/散热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40BE99F0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850W 80+金牌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BFE8252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1200W钛金电源 + 分体水冷系统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7970011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持续运行温度 &lt; 65℃</w:t>
            </w:r>
          </w:p>
        </w:tc>
      </w:tr>
      <w:tr w14:paraId="1CA25C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4DC1A07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部署方案参考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：</w:t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"https://stock.jrj.com.cn/2025/02/07073448003425.shtml" \t "https://www.n.cn/search/_blank" </w:instrText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b/>
                <w:bCs/>
                <w:color w:val="1677FF"/>
                <w:sz w:val="18"/>
                <w:szCs w:val="18"/>
                <w:u w:val="none"/>
              </w:rPr>
              <w:t>2</w:t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"http://www.360doc.com/content/25/0202/09/170868_1145749749.shtml" \t "https://www.n.cn/search/_blank" </w:instrText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b/>
                <w:bCs/>
                <w:color w:val="1677FF"/>
                <w:sz w:val="18"/>
                <w:szCs w:val="18"/>
                <w:u w:val="none"/>
              </w:rPr>
              <w:t>4</w:t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4F956341"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39760A1E"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06140E7">
            <w:pPr>
              <w:rPr>
                <w:rFonts w:hint="eastAsia" w:ascii="宋体"/>
                <w:sz w:val="21"/>
                <w:szCs w:val="21"/>
              </w:rPr>
            </w:pPr>
          </w:p>
        </w:tc>
      </w:tr>
    </w:tbl>
    <w:p w14:paraId="70D568A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2. 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DeepSeek-R1-70B</w:t>
      </w:r>
    </w:p>
    <w:tbl>
      <w:tblPr>
        <w:tblW w:w="8460" w:type="dxa"/>
        <w:tblInd w:w="0" w:type="dxa"/>
        <w:tblBorders>
          <w:top w:val="none" w:color="auto" w:sz="0" w:space="0"/>
          <w:left w:val="none" w:color="auto" w:sz="0" w:space="0"/>
          <w:bottom w:val="single" w:color="D6D6D6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7"/>
        <w:gridCol w:w="2176"/>
        <w:gridCol w:w="2578"/>
        <w:gridCol w:w="2099"/>
      </w:tblGrid>
      <w:tr w14:paraId="4CBB6EAD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08C2AEF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硬件组件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3FF11C8E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最低配置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4986C1C2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推荐配置</w:t>
            </w:r>
          </w:p>
        </w:tc>
        <w:tc>
          <w:tcPr>
            <w:tcW w:w="0" w:type="auto"/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96CFA7E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性能表现</w:t>
            </w:r>
          </w:p>
        </w:tc>
      </w:tr>
      <w:tr w14:paraId="156F8F9D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BBEC54E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CPU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399028B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双路Xeon Platinum 8468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0812A90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四路EPYC 9684X（192核）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407AE798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分布式计算加速比 3.8x</w:t>
            </w:r>
          </w:p>
        </w:tc>
      </w:tr>
      <w:tr w14:paraId="0DE47748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34A6921A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GPU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A21EE9E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2×A100 80GB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A4FC098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4×H100 80GB SXM5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50943724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推理速度：8-12 token/s</w:t>
            </w:r>
          </w:p>
        </w:tc>
      </w:tr>
      <w:tr w14:paraId="2FC7380C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06F92FCF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内存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AEB8C3D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256GB DDR5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2335230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512GB DDR5-6000 ECC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48EA93E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支持最大64K上下文窗口</w:t>
            </w:r>
          </w:p>
        </w:tc>
      </w:tr>
      <w:tr w14:paraId="48508222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51ECB18D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存储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4416F641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4TB NVMe RAID0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39C7CCA7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8TB Optane Persistent Memory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F4734DD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模型加载时间 &lt; 1分钟</w:t>
            </w:r>
          </w:p>
        </w:tc>
      </w:tr>
      <w:tr w14:paraId="200910DA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5C6BC651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网络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68BCAEA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25Gb以太网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D518D3A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NVIDIA Quantum-2 InfiniBand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3298D75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节点间延迟 &lt; 2μs</w:t>
            </w:r>
          </w:p>
        </w:tc>
      </w:tr>
      <w:tr w14:paraId="5E93B528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905F9E4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电源/散热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0C4E99A6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2000W冗余电源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3532F5C8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液冷机柜（PUE &lt; 1.1）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0CB7A863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单卡功耗 650W</w:t>
            </w:r>
          </w:p>
        </w:tc>
      </w:tr>
      <w:tr w14:paraId="009634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5FDC960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部署方案参考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：</w:t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"https://zhuanlan.zhihu.com/p/22545870578" \t "https://www.n.cn/search/_blank" </w:instrText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b/>
                <w:bCs/>
                <w:color w:val="1677FF"/>
                <w:sz w:val="18"/>
                <w:szCs w:val="18"/>
                <w:u w:val="none"/>
              </w:rPr>
              <w:t>3</w:t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"https://www.toutiao.com/article/7467023685719802420/?aid=4916&amp;channel&amp;jtoken=e5cb68446a79ba5d6b844e3a2da048e772f7ee5f71d12a402e9da5a9ce4700600331e447d3bb703ad6257adcc6035f9d61c9e7aa80c82e4c277acc023666d3b6&amp;source=search_tab&amp;wid=1738588278045" \t "https://www.n.cn/search/_blank" </w:instrText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b/>
                <w:bCs/>
                <w:color w:val="1677FF"/>
                <w:sz w:val="18"/>
                <w:szCs w:val="18"/>
                <w:u w:val="none"/>
              </w:rPr>
              <w:t>5</w:t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4ABFBBDF"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5E7C7A73"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313011EC">
            <w:pPr>
              <w:rPr>
                <w:rFonts w:hint="eastAsia" w:ascii="宋体"/>
                <w:sz w:val="21"/>
                <w:szCs w:val="21"/>
              </w:rPr>
            </w:pPr>
          </w:p>
        </w:tc>
      </w:tr>
    </w:tbl>
    <w:p w14:paraId="42514A9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3. 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DeepSeek-R1-671B（全血版）</w:t>
      </w:r>
    </w:p>
    <w:tbl>
      <w:tblPr>
        <w:tblW w:w="8460" w:type="dxa"/>
        <w:tblInd w:w="0" w:type="dxa"/>
        <w:tblBorders>
          <w:top w:val="none" w:color="auto" w:sz="0" w:space="0"/>
          <w:left w:val="none" w:color="auto" w:sz="0" w:space="0"/>
          <w:bottom w:val="single" w:color="D6D6D6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8"/>
        <w:gridCol w:w="2147"/>
        <w:gridCol w:w="2535"/>
        <w:gridCol w:w="2280"/>
      </w:tblGrid>
      <w:tr w14:paraId="6CE79866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4EAFB9A1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硬件组件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6482683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最低配置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E7E03EA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推荐配置</w:t>
            </w:r>
          </w:p>
        </w:tc>
        <w:tc>
          <w:tcPr>
            <w:tcW w:w="0" w:type="auto"/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0F34E1A9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性能表现</w:t>
            </w:r>
          </w:p>
        </w:tc>
      </w:tr>
      <w:tr w14:paraId="3747A260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25E8225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CPU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3148F35C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8路EPYC 9684X（768核）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5105A47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16路Arm Neoverse V2（1024核）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405F44CC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混合精度计算加速比 12x</w:t>
            </w:r>
          </w:p>
        </w:tc>
      </w:tr>
      <w:tr w14:paraId="21C98D08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351FEB8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GPU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F803C69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8×H100 80GB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57D5526E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32×GH200 Grace Hopper Superchip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3CA2E7D3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推理速度：3-5 token/s（全量）</w:t>
            </w:r>
          </w:p>
        </w:tc>
      </w:tr>
      <w:tr w14:paraId="52011C8B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54296E6A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内存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3F3BECA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2TB HBM3e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5AB03C62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8TB HBM4 3D堆叠内存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39E5D6BB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支持128K上下文窗口</w:t>
            </w:r>
          </w:p>
        </w:tc>
      </w:tr>
      <w:tr w14:paraId="0C265986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A5B3E00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存储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638C306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16TB NVMe全闪存阵列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2B4418C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100TB Optane分布式存储池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4F565397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模型加载时间 &lt; 5分钟</w:t>
            </w:r>
          </w:p>
        </w:tc>
      </w:tr>
      <w:tr w14:paraId="26C4E530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5974C56B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网络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53EB194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NVIDIA Quantum-3 400Gb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390611B0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Photonic Fabric光互连网络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97B6F73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全带宽利用率 &gt; 95%</w:t>
            </w:r>
          </w:p>
        </w:tc>
      </w:tr>
      <w:tr w14:paraId="3380F1D5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4A878F5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电源/散热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D738623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48V直流供电系统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DE3A812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浸没式液冷数据中心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D60C91E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单机柜功耗 50kW</w:t>
            </w:r>
          </w:p>
        </w:tc>
      </w:tr>
      <w:tr w14:paraId="23E03C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C82F091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部署方案参考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：</w:t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"https://www.toutiao.com/article/7467023685719802420/?aid=4916&amp;channel&amp;jtoken=e5cb68446a79ba5d6b844e3a2da048e772f7ee5f71d12a402e9da5a9ce4700600331e447d3bb703ad6257adcc6035f9d61c9e7aa80c82e4c277acc023666d3b6&amp;source=search_tab&amp;wid=1738588278045" \t "https://www.n.cn/search/_blank" </w:instrText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b/>
                <w:bCs/>
                <w:color w:val="1677FF"/>
                <w:sz w:val="18"/>
                <w:szCs w:val="18"/>
                <w:u w:val="none"/>
              </w:rPr>
              <w:t>5</w:t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"https://www.163.com/dy/article/JNQE47Q1051100B9.html" \t "https://www.n.cn/search/_blank" </w:instrText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b/>
                <w:bCs/>
                <w:color w:val="1677FF"/>
                <w:sz w:val="18"/>
                <w:szCs w:val="18"/>
                <w:u w:val="none"/>
              </w:rPr>
              <w:t>6</w:t>
            </w:r>
            <w:r>
              <w:rPr>
                <w:rFonts w:ascii="宋体" w:hAnsi="宋体" w:eastAsia="宋体" w:cs="宋体"/>
                <w:b/>
                <w:bCs/>
                <w:color w:val="1677FF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5259F92B"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4E4FA793"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60CE40D">
            <w:pPr>
              <w:rPr>
                <w:rFonts w:hint="eastAsia" w:ascii="宋体"/>
                <w:sz w:val="21"/>
                <w:szCs w:val="21"/>
              </w:rPr>
            </w:pPr>
          </w:p>
        </w:tc>
      </w:tr>
    </w:tbl>
    <w:p w14:paraId="604585D9"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7044E2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三、关键部署建议</w:t>
      </w:r>
    </w:p>
    <w:p w14:paraId="1753D22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消费级替代方案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：</w:t>
      </w:r>
    </w:p>
    <w:p w14:paraId="4A5E303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使用量化技术（如IQ3_MXS量化）可将671B模型压缩至158GB，在4×RTX 4090（96GB显存）上运行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"https://www.toutiao.com/article/7467023685719802420/?aid=4916&amp;channel&amp;jtoken=e5cb68446a79ba5d6b844e3a2da048e772f7ee5f71d12a402e9da5a9ce4700600331e447d3bb703ad6257adcc6035f9d61c9e7aa80c82e4c277acc023666d3b6&amp;source=search_tab&amp;wid=1738588278045" \t "https://www.n.cn/search/_blank"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shd w:val="clear" w:fill="FFFFFF"/>
        </w:rPr>
        <w:t>5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 w14:paraId="7FBC357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通过Ollama+OpenWebUI实现本地可视化交互，需配置Docker环境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"http://www.360doc.com/content/25/0202/09/170868_1145749749.shtml" \t "https://www.n.cn/search/_blank"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shd w:val="clear" w:fill="FFFFFF"/>
        </w:rPr>
        <w:t>4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 w14:paraId="521DFB1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企业级优化方案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：</w:t>
      </w:r>
    </w:p>
    <w:p w14:paraId="5FFDD4A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采用vLLM推理框架，结合Triton Server实现多模型动态调度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"https://www.toutiao.com/article/7467023685719802420/?aid=4916&amp;channel&amp;jtoken=e5cb68446a79ba5d6b844e3a2da048e772f7ee5f71d12a402e9da5a9ce4700600331e447d3bb703ad6257adcc6035f9d61c9e7aa80c82e4c277acc023666d3b6&amp;source=search_tab&amp;wid=1738588278045" \t "https://www.n.cn/search/_blank"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shd w:val="clear" w:fill="FFFFFF"/>
        </w:rPr>
        <w:t>5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 w14:paraId="74D8FE7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使用NVIDIA DGX H100 SuperPOD架构，支持千卡级扩展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"https://www.163.com/dy/article/JNQE47Q1051100B9.html" \t "https://www.n.cn/search/_blank"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shd w:val="clear" w:fill="FFFFFF"/>
        </w:rPr>
        <w:t>6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77FF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 w14:paraId="18A6D0C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成本估算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：</w:t>
      </w:r>
    </w:p>
    <w:tbl>
      <w:tblPr>
        <w:tblW w:w="7860" w:type="dxa"/>
        <w:tblInd w:w="720" w:type="dxa"/>
        <w:tblBorders>
          <w:top w:val="none" w:color="auto" w:sz="0" w:space="0"/>
          <w:left w:val="none" w:color="auto" w:sz="0" w:space="0"/>
          <w:bottom w:val="single" w:color="D6D6D6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4"/>
        <w:gridCol w:w="2080"/>
        <w:gridCol w:w="1962"/>
        <w:gridCol w:w="2264"/>
      </w:tblGrid>
      <w:tr w14:paraId="6021D31E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37344503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模型版本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0EF0A53C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硬件成本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5F42325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电费（年）</w:t>
            </w:r>
          </w:p>
        </w:tc>
        <w:tc>
          <w:tcPr>
            <w:tcW w:w="0" w:type="auto"/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A3AD9CC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维护成本（年）</w:t>
            </w:r>
          </w:p>
        </w:tc>
      </w:tr>
      <w:tr w14:paraId="7500A0A0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424F7FE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32B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6E7294E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￥15-30万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6298067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￥2-3万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80E602F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￥5万</w:t>
            </w:r>
          </w:p>
        </w:tc>
      </w:tr>
      <w:tr w14:paraId="5A166C78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08039B6A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70B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542AD98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￥80-150万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0587DC2C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￥15-20万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0EEF667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￥30万</w:t>
            </w:r>
          </w:p>
        </w:tc>
      </w:tr>
      <w:tr w14:paraId="28AC3C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0FEE1409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671B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4E2CF1D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￥500-2000万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E6B92C7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￥100-300万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78C8095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￥200万</w:t>
            </w:r>
          </w:p>
        </w:tc>
      </w:tr>
    </w:tbl>
    <w:p w14:paraId="19C41A9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E14F77E"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69243E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四、部署流程示例（以671B为例）</w:t>
      </w:r>
    </w:p>
    <w:p w14:paraId="071DAAAA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50" w:beforeAutospacing="0" w:line="15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bash</w:t>
      </w:r>
    </w:p>
    <w:p w14:paraId="0568B744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50" w:beforeAutospacing="0" w:line="15" w:lineRule="atLeast"/>
        <w:ind w:left="6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复制</w:t>
      </w:r>
    </w:p>
    <w:p w14:paraId="2A2EBE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150" w:beforeAutospacing="0" w:line="24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1. 硬件准备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集群配置：8节点×4×H100 + InfiniBand网络</w:t>
      </w:r>
      <w:r>
        <w:rPr>
          <w:rStyle w:val="11"/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2. 软件环境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conda create -n deepseek python=3.11pip install vllm==0.4.2 deepseek-sdk==2.1.0</w:t>
      </w:r>
      <w:r>
        <w:rPr>
          <w:rStyle w:val="11"/>
          <w:rFonts w:hint="default" w:ascii="Consolas" w:hAnsi="Consolas" w:eastAsia="Consolas" w:cs="Consolas"/>
          <w:i/>
          <w:iCs/>
          <w:caps w:val="0"/>
          <w:color w:val="5C6370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# 3. 分布式启动命令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torchrun --nproc_per_node=8 \         --nnodes=8 \         --rdzv_id=deepseek_cluster \         --rdzv_backend=c10d \         --rdzv_endpoint=master_node:29500 \         deepseek_inference.py  \         --model deepseek-r1-671b \         --tensor_parallel_size 32 \         --quantization iq3_mxs</w:t>
      </w:r>
    </w:p>
    <w:p w14:paraId="205D45B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注意事项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：需预先配置NCCL通信库和CUDA 12.5驱动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。</w:t>
      </w:r>
    </w:p>
    <w:p w14:paraId="624481D7"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C4E962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五、性能监控指标</w:t>
      </w:r>
    </w:p>
    <w:tbl>
      <w:tblPr>
        <w:tblW w:w="8460" w:type="dxa"/>
        <w:tblInd w:w="0" w:type="dxa"/>
        <w:tblBorders>
          <w:top w:val="none" w:color="auto" w:sz="0" w:space="0"/>
          <w:left w:val="none" w:color="auto" w:sz="0" w:space="0"/>
          <w:bottom w:val="single" w:color="D6D6D6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0"/>
        <w:gridCol w:w="1894"/>
        <w:gridCol w:w="1894"/>
        <w:gridCol w:w="2112"/>
      </w:tblGrid>
      <w:tr w14:paraId="52982AAC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1461767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Style w:val="9"/>
                <w:rFonts w:ascii="宋体" w:hAnsi="宋体" w:eastAsia="宋体" w:cs="宋体"/>
                <w:b/>
                <w:bCs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01313F8A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32B阈值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5076DA0B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70B阈值</w:t>
            </w:r>
          </w:p>
        </w:tc>
        <w:tc>
          <w:tcPr>
            <w:tcW w:w="0" w:type="auto"/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318F8772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671B阈值</w:t>
            </w:r>
          </w:p>
        </w:tc>
      </w:tr>
      <w:tr w14:paraId="135C1CAA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3ECB4D7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GPU利用率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42455CF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&gt;85%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59219A4A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&gt;90%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BAE1416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&gt;95%</w:t>
            </w:r>
          </w:p>
        </w:tc>
      </w:tr>
      <w:tr w14:paraId="272C4170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016E6466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显存占用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1AB1F9BB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18-22GB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63887565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72-76GB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129632F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640-700GB</w:t>
            </w:r>
          </w:p>
        </w:tc>
      </w:tr>
      <w:tr w14:paraId="0995DE34"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7F2902AF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单token延迟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7DDA457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&lt;200ms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02B6755B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&lt;500ms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04A43CA3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&lt;1200ms</w:t>
            </w:r>
          </w:p>
        </w:tc>
      </w:tr>
      <w:tr w14:paraId="3D06EB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0E4192C3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系统功耗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433DD24C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&lt;800W</w:t>
            </w:r>
          </w:p>
        </w:tc>
        <w:tc>
          <w:tcPr>
            <w:tcW w:w="0" w:type="auto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560BD489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&lt;3500W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 w14:paraId="28CE3A2D"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&lt;48kW</w:t>
            </w:r>
          </w:p>
        </w:tc>
      </w:tr>
    </w:tbl>
    <w:p w14:paraId="48448B8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A428B1"/>
    <w:multiLevelType w:val="multilevel"/>
    <w:tmpl w:val="40A428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57041"/>
    <w:rsid w:val="11B5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2025-02-10T02:00:00Z</dcterms:created>
  <dc:creator>李灿丽</dc:creator>
  <cp:lastModifiedBy>李灿丽</cp:lastModifiedBy>
  <dcterms:modified xsi:type="dcterms:W3CDTF">2025-02-10T02:04:26Z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2052-12.1.0.19768</vt:lpwstr>
  </property>
  <property fmtid="{D5CDD505-2E9C-101B-9397-08002B2CF9AE}" pid="3" name="ICV">
    <vt:lpwstr>0D3F4F5391854D5095E95FE088729E3B_11</vt:lpwstr>
  </property>
</Properties>
</file>