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상태 -&gt; (레시피, 제외재료1, 제외재료2…)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행동 -&gt; 제외재료를 대체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정책 -&gt; 1.재료간의 food pairing 점수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     2.사용자의 미각 파라미터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     3.재료의 선호도(사용빈도)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가치함수 -&gt; 벨만 방정식 사용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보상 -&gt; 유저의 직접 피드백(미각 파라미터)와 간접 피드백(재료 사용 빈도) 사용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      이후 정책에 반영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경준</dc:creator>
  <cp:lastModifiedBy/>
</cp:coreProperties>
</file>