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5D1B9">
      <w:pPr>
        <w:numPr>
          <w:ilvl w:val="-1"/>
          <w:numId w:val="0"/>
        </w:numPr>
        <w:spacing w:line="240" w:lineRule="auto"/>
        <w:ind w:left="284" w:hanging="284" w:firstLineChars="0"/>
        <w:jc w:val="center"/>
        <w:rPr>
          <w:rFonts w:ascii="Times New Roman" w:hAnsi="Times New Roman" w:eastAsia="宋体" w:cs="Times New Roman"/>
          <w:sz w:val="84"/>
          <w:szCs w:val="84"/>
        </w:rPr>
      </w:pPr>
      <w:r>
        <w:rPr>
          <w:rFonts w:ascii="Times New Roman" w:hAnsi="Times New Roman" w:eastAsia="宋体" w:cs="Times New Roman"/>
          <w:sz w:val="84"/>
          <w:szCs w:val="84"/>
        </w:rPr>
        <w:drawing>
          <wp:inline distT="0" distB="0" distL="114300" distR="114300">
            <wp:extent cx="3467100" cy="95250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5970">
      <w:pPr>
        <w:numPr>
          <w:ilvl w:val="-1"/>
          <w:numId w:val="0"/>
        </w:numPr>
        <w:spacing w:line="240" w:lineRule="auto"/>
        <w:ind w:left="284" w:hanging="284" w:firstLineChars="0"/>
        <w:jc w:val="center"/>
        <w:rPr>
          <w:rFonts w:ascii="Times New Roman" w:hAnsi="Times New Roman" w:eastAsia="宋体" w:cs="Times New Roman"/>
          <w:sz w:val="40"/>
          <w:szCs w:val="40"/>
        </w:rPr>
      </w:pPr>
    </w:p>
    <w:p w14:paraId="7DDA52A1">
      <w:pPr>
        <w:numPr>
          <w:ilvl w:val="-1"/>
          <w:numId w:val="0"/>
        </w:numPr>
        <w:spacing w:before="120" w:beforeLines="50" w:line="240" w:lineRule="auto"/>
        <w:ind w:firstLine="0" w:firstLineChars="0"/>
        <w:jc w:val="center"/>
        <w:rPr>
          <w:rFonts w:hint="default" w:ascii="Times New Roman" w:hAnsi="Times New Roman" w:eastAsia="方正姚体" w:cs="Times New Roman"/>
          <w:b/>
          <w:w w:val="100"/>
          <w:sz w:val="80"/>
          <w:szCs w:val="80"/>
          <w:lang w:val="en-US"/>
        </w:rPr>
      </w:pPr>
      <w:r>
        <w:rPr>
          <w:rFonts w:hint="eastAsia" w:eastAsia="方正姚体" w:cs="Times New Roman"/>
          <w:b/>
          <w:w w:val="100"/>
          <w:sz w:val="80"/>
          <w:szCs w:val="80"/>
          <w:lang w:val="en-US" w:eastAsia="zh-CN"/>
        </w:rPr>
        <w:t>大</w:t>
      </w:r>
      <w:r>
        <w:rPr>
          <w:rFonts w:hint="eastAsia" w:ascii="Times New Roman" w:hAnsi="Times New Roman" w:eastAsia="方正姚体" w:cs="Times New Roman"/>
          <w:b/>
          <w:w w:val="100"/>
          <w:sz w:val="80"/>
          <w:szCs w:val="80"/>
          <w:lang w:val="en-US" w:eastAsia="zh-CN"/>
        </w:rPr>
        <w:t xml:space="preserve"> </w:t>
      </w:r>
      <w:r>
        <w:rPr>
          <w:rFonts w:hint="eastAsia" w:eastAsia="方正姚体" w:cs="Times New Roman"/>
          <w:b/>
          <w:w w:val="100"/>
          <w:sz w:val="80"/>
          <w:szCs w:val="80"/>
          <w:lang w:val="en-US" w:eastAsia="zh-CN"/>
        </w:rPr>
        <w:t>作</w:t>
      </w:r>
      <w:r>
        <w:rPr>
          <w:rFonts w:hint="eastAsia" w:ascii="Times New Roman" w:hAnsi="Times New Roman" w:eastAsia="方正姚体" w:cs="Times New Roman"/>
          <w:b/>
          <w:w w:val="100"/>
          <w:sz w:val="80"/>
          <w:szCs w:val="80"/>
          <w:lang w:val="en-US" w:eastAsia="zh-CN"/>
        </w:rPr>
        <w:t xml:space="preserve"> </w:t>
      </w:r>
      <w:r>
        <w:rPr>
          <w:rFonts w:hint="eastAsia" w:eastAsia="方正姚体" w:cs="Times New Roman"/>
          <w:b/>
          <w:w w:val="100"/>
          <w:sz w:val="80"/>
          <w:szCs w:val="80"/>
          <w:lang w:val="en-US" w:eastAsia="zh-CN"/>
        </w:rPr>
        <w:t>业</w:t>
      </w:r>
      <w:r>
        <w:rPr>
          <w:rFonts w:hint="eastAsia" w:ascii="Times New Roman" w:hAnsi="Times New Roman" w:eastAsia="方正姚体" w:cs="Times New Roman"/>
          <w:b/>
          <w:w w:val="100"/>
          <w:sz w:val="80"/>
          <w:szCs w:val="80"/>
          <w:lang w:val="en-US" w:eastAsia="zh-CN"/>
        </w:rPr>
        <w:t xml:space="preserve"> </w:t>
      </w:r>
      <w:r>
        <w:rPr>
          <w:rFonts w:hint="eastAsia" w:eastAsia="方正姚体" w:cs="Times New Roman"/>
          <w:b/>
          <w:w w:val="100"/>
          <w:sz w:val="80"/>
          <w:szCs w:val="80"/>
          <w:lang w:val="en-US" w:eastAsia="zh-CN"/>
        </w:rPr>
        <w:t>报 告</w:t>
      </w:r>
    </w:p>
    <w:p w14:paraId="033F87CC">
      <w:pPr>
        <w:numPr>
          <w:ilvl w:val="-1"/>
          <w:numId w:val="0"/>
        </w:numPr>
        <w:spacing w:before="120" w:beforeLines="50" w:line="240" w:lineRule="auto"/>
        <w:ind w:firstLine="0" w:firstLineChars="0"/>
        <w:jc w:val="center"/>
        <w:rPr>
          <w:rFonts w:hint="eastAsia" w:ascii="Times New Roman" w:hAnsi="Times New Roman" w:eastAsia="方正姚体" w:cs="Times New Roman"/>
          <w:b/>
          <w:w w:val="150"/>
          <w:sz w:val="20"/>
          <w:szCs w:val="20"/>
        </w:rPr>
      </w:pPr>
    </w:p>
    <w:p w14:paraId="6142187F">
      <w:pPr>
        <w:numPr>
          <w:ilvl w:val="-1"/>
          <w:numId w:val="0"/>
        </w:numPr>
        <w:spacing w:line="240" w:lineRule="auto"/>
        <w:ind w:right="725" w:rightChars="302" w:firstLine="0" w:firstLineChars="0"/>
        <w:jc w:val="center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drawing>
          <wp:inline distT="0" distB="0" distL="114300" distR="114300">
            <wp:extent cx="1438275" cy="1428750"/>
            <wp:effectExtent l="0" t="0" r="9525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5AA4F">
      <w:pPr>
        <w:numPr>
          <w:ilvl w:val="-1"/>
          <w:numId w:val="0"/>
        </w:numPr>
        <w:spacing w:line="240" w:lineRule="auto"/>
        <w:ind w:firstLine="0" w:firstLineChars="0"/>
        <w:rPr>
          <w:rFonts w:hint="eastAsia" w:ascii="Times New Roman" w:hAnsi="Times New Roman" w:eastAsia="宋体" w:cs="Times New Roman"/>
          <w:sz w:val="32"/>
          <w:szCs w:val="32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6379"/>
      </w:tblGrid>
      <w:tr w14:paraId="0E46D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A7EE91E">
            <w:pPr>
              <w:numPr>
                <w:ilvl w:val="-1"/>
                <w:numId w:val="0"/>
              </w:numPr>
              <w:spacing w:line="240" w:lineRule="auto"/>
              <w:ind w:firstLine="0" w:firstLineChars="0"/>
              <w:jc w:val="right"/>
              <w:rPr>
                <w:rFonts w:hint="default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>题</w:t>
            </w:r>
            <w:r>
              <w:rPr>
                <w:rFonts w:hint="eastAsia" w:eastAsia="方正姚体" w:cs="Times New Roman"/>
                <w:bCs/>
                <w:sz w:val="32"/>
                <w:u w:val="none"/>
                <w:lang w:eastAsia="zh-CN"/>
              </w:rPr>
              <w:t xml:space="preserve">       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>目: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6914617C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>工业设备预测性维护数据分析与处理</w:t>
            </w:r>
          </w:p>
          <w:p w14:paraId="3CAA6FE2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>（基于Hadoop生态系统）</w:t>
            </w:r>
          </w:p>
        </w:tc>
      </w:tr>
      <w:tr w14:paraId="74410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30A2B58">
            <w:pPr>
              <w:numPr>
                <w:ilvl w:val="-1"/>
                <w:numId w:val="0"/>
              </w:numPr>
              <w:spacing w:line="240" w:lineRule="auto"/>
              <w:ind w:firstLine="0" w:firstLineChars="0"/>
              <w:jc w:val="right"/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课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程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名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称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0E714E42">
            <w:pPr>
              <w:numPr>
                <w:ilvl w:val="-1"/>
                <w:numId w:val="0"/>
              </w:numPr>
              <w:spacing w:line="240" w:lineRule="auto"/>
              <w:ind w:firstLine="0" w:firstLineChars="0"/>
              <w:jc w:val="center"/>
              <w:rPr>
                <w:rFonts w:ascii="Times New Roman" w:hAnsi="Times New Roman" w:eastAsia="方正姚体" w:cs="Times New Roman"/>
                <w:bCs/>
                <w:sz w:val="32"/>
                <w:u w:val="none"/>
              </w:rPr>
            </w:pP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>工业大数据分析与应用</w:t>
            </w:r>
          </w:p>
        </w:tc>
      </w:tr>
      <w:tr w14:paraId="3DD20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AEBE1B1">
            <w:pPr>
              <w:numPr>
                <w:ilvl w:val="-1"/>
                <w:numId w:val="0"/>
              </w:numPr>
              <w:spacing w:line="240" w:lineRule="auto"/>
              <w:ind w:firstLine="0" w:firstLineChars="0"/>
              <w:jc w:val="right"/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二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级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学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院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>:</w:t>
            </w:r>
          </w:p>
        </w:tc>
        <w:tc>
          <w:tcPr>
            <w:tcW w:w="637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662A7E2A">
            <w:pPr>
              <w:numPr>
                <w:ilvl w:val="-1"/>
                <w:numId w:val="0"/>
              </w:numPr>
              <w:spacing w:line="240" w:lineRule="auto"/>
              <w:ind w:firstLine="0" w:firstLineChars="0"/>
              <w:jc w:val="center"/>
              <w:rPr>
                <w:rFonts w:ascii="Times New Roman" w:hAnsi="Times New Roman" w:eastAsia="方正姚体" w:cs="Times New Roman"/>
                <w:bCs/>
                <w:sz w:val="32"/>
                <w:u w:val="none"/>
              </w:rPr>
            </w:pP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计算机与信息工程学院</w:t>
            </w:r>
          </w:p>
        </w:tc>
      </w:tr>
      <w:tr w14:paraId="41EDA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4870FEF">
            <w:pPr>
              <w:numPr>
                <w:ilvl w:val="-1"/>
                <w:numId w:val="0"/>
              </w:numPr>
              <w:spacing w:line="240" w:lineRule="auto"/>
              <w:ind w:firstLine="0" w:firstLineChars="0"/>
              <w:jc w:val="right"/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专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eastAsia="zh-CN"/>
              </w:rPr>
              <w:t xml:space="preserve">       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业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>:</w:t>
            </w:r>
          </w:p>
        </w:tc>
        <w:tc>
          <w:tcPr>
            <w:tcW w:w="637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0D1CA489">
            <w:pPr>
              <w:numPr>
                <w:ilvl w:val="-1"/>
                <w:numId w:val="0"/>
              </w:numPr>
              <w:spacing w:line="240" w:lineRule="auto"/>
              <w:ind w:firstLine="0" w:firstLineChars="0"/>
              <w:jc w:val="center"/>
              <w:rPr>
                <w:rFonts w:ascii="Times New Roman" w:hAnsi="Times New Roman" w:eastAsia="方正姚体" w:cs="Times New Roman"/>
                <w:bCs/>
                <w:sz w:val="32"/>
                <w:u w:val="none"/>
              </w:rPr>
            </w:pPr>
            <w:r>
              <w:rPr>
                <w:rFonts w:hint="eastAsia" w:eastAsia="方正姚体" w:cs="Times New Roman"/>
                <w:bCs/>
                <w:sz w:val="32"/>
                <w:u w:val="none"/>
                <w:lang w:val="en-US" w:eastAsia="zh-CN"/>
              </w:rPr>
              <w:t>计算机科学与技术</w:t>
            </w:r>
          </w:p>
        </w:tc>
      </w:tr>
      <w:tr w14:paraId="1538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89FF076">
            <w:pPr>
              <w:numPr>
                <w:ilvl w:val="-1"/>
                <w:numId w:val="0"/>
              </w:numPr>
              <w:spacing w:line="240" w:lineRule="auto"/>
              <w:ind w:firstLine="0" w:firstLineChars="0"/>
              <w:jc w:val="right"/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班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eastAsia="zh-CN"/>
              </w:rPr>
              <w:t xml:space="preserve">      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级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>:</w:t>
            </w:r>
          </w:p>
        </w:tc>
        <w:tc>
          <w:tcPr>
            <w:tcW w:w="637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62645D4F">
            <w:pPr>
              <w:numPr>
                <w:ilvl w:val="-1"/>
                <w:numId w:val="0"/>
              </w:num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eastAsia="zh-CN"/>
              </w:rPr>
            </w:pP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202</w:t>
            </w:r>
            <w:r>
              <w:rPr>
                <w:rFonts w:hint="eastAsia" w:eastAsia="方正姚体" w:cs="Times New Roman"/>
                <w:bCs/>
                <w:sz w:val="32"/>
                <w:u w:val="none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级</w:t>
            </w:r>
            <w:r>
              <w:rPr>
                <w:rFonts w:hint="eastAsia" w:eastAsia="方正姚体" w:cs="Times New Roman"/>
                <w:bCs/>
                <w:sz w:val="32"/>
                <w:u w:val="none"/>
                <w:lang w:val="en-US" w:eastAsia="zh-CN"/>
              </w:rPr>
              <w:t>计算机科学与技术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班</w:t>
            </w:r>
            <w:r>
              <w:rPr>
                <w:rFonts w:hint="eastAsia" w:eastAsia="方正姚体" w:cs="Times New Roman"/>
                <w:bCs/>
                <w:sz w:val="32"/>
                <w:u w:val="none"/>
                <w:lang w:eastAsia="zh-CN"/>
              </w:rPr>
              <w:t>（</w:t>
            </w:r>
            <w:r>
              <w:rPr>
                <w:rFonts w:hint="eastAsia" w:eastAsia="方正姚体" w:cs="Times New Roman"/>
                <w:bCs/>
                <w:sz w:val="32"/>
                <w:u w:val="none"/>
                <w:lang w:val="en-US" w:eastAsia="zh-CN"/>
              </w:rPr>
              <w:t>升</w:t>
            </w:r>
            <w:r>
              <w:rPr>
                <w:rFonts w:hint="eastAsia" w:eastAsia="方正姚体" w:cs="Times New Roman"/>
                <w:bCs/>
                <w:sz w:val="32"/>
                <w:u w:val="none"/>
                <w:lang w:eastAsia="zh-CN"/>
              </w:rPr>
              <w:t>）</w:t>
            </w:r>
          </w:p>
        </w:tc>
      </w:tr>
      <w:tr w14:paraId="6AB96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AD28DB2">
            <w:pPr>
              <w:numPr>
                <w:ilvl w:val="-1"/>
                <w:numId w:val="0"/>
              </w:numPr>
              <w:spacing w:line="240" w:lineRule="auto"/>
              <w:ind w:firstLine="0" w:firstLineChars="0"/>
              <w:jc w:val="right"/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 xml:space="preserve">姓  </w:t>
            </w:r>
            <w:r>
              <w:rPr>
                <w:rFonts w:hint="eastAsia" w:eastAsia="方正姚体" w:cs="Times New Roman"/>
                <w:bCs/>
                <w:sz w:val="32"/>
                <w:u w:val="none"/>
                <w:lang w:eastAsia="zh-CN"/>
              </w:rPr>
              <w:t xml:space="preserve">     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>名:</w:t>
            </w:r>
          </w:p>
        </w:tc>
        <w:tc>
          <w:tcPr>
            <w:tcW w:w="637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21F8E6A4">
            <w:pPr>
              <w:numPr>
                <w:ilvl w:val="-1"/>
                <w:numId w:val="0"/>
              </w:numPr>
              <w:spacing w:line="240" w:lineRule="auto"/>
              <w:ind w:firstLine="0" w:firstLineChars="0"/>
              <w:jc w:val="center"/>
              <w:rPr>
                <w:rFonts w:ascii="Times New Roman" w:hAnsi="Times New Roman" w:eastAsia="方正姚体" w:cs="Times New Roman"/>
                <w:bCs/>
                <w:sz w:val="32"/>
                <w:u w:val="none"/>
              </w:rPr>
            </w:pPr>
          </w:p>
        </w:tc>
      </w:tr>
      <w:tr w14:paraId="71C0E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B1EACE5">
            <w:pPr>
              <w:numPr>
                <w:ilvl w:val="-1"/>
                <w:numId w:val="0"/>
              </w:numPr>
              <w:spacing w:line="240" w:lineRule="auto"/>
              <w:ind w:firstLine="0" w:firstLineChars="0"/>
              <w:jc w:val="right"/>
              <w:rPr>
                <w:rFonts w:hint="default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 xml:space="preserve">学 </w:t>
            </w:r>
            <w:r>
              <w:rPr>
                <w:rFonts w:hint="eastAsia" w:eastAsia="方正姚体" w:cs="Times New Roman"/>
                <w:bCs/>
                <w:sz w:val="32"/>
                <w:u w:val="none"/>
                <w:lang w:eastAsia="zh-CN"/>
              </w:rPr>
              <w:t xml:space="preserve">      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>号:</w:t>
            </w:r>
          </w:p>
        </w:tc>
        <w:tc>
          <w:tcPr>
            <w:tcW w:w="637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21C6BD63">
            <w:pPr>
              <w:numPr>
                <w:ilvl w:val="-1"/>
                <w:numId w:val="0"/>
              </w:numPr>
              <w:spacing w:line="240" w:lineRule="auto"/>
              <w:ind w:firstLine="0" w:firstLineChars="0"/>
              <w:jc w:val="center"/>
              <w:rPr>
                <w:rFonts w:ascii="Times New Roman" w:hAnsi="Times New Roman" w:eastAsia="方正姚体" w:cs="Times New Roman"/>
                <w:bCs/>
                <w:sz w:val="32"/>
                <w:u w:val="none"/>
              </w:rPr>
            </w:pPr>
          </w:p>
        </w:tc>
      </w:tr>
      <w:tr w14:paraId="71A47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FAD26F0">
            <w:pPr>
              <w:numPr>
                <w:ilvl w:val="-1"/>
                <w:numId w:val="0"/>
              </w:numPr>
              <w:spacing w:line="240" w:lineRule="auto"/>
              <w:ind w:firstLine="0" w:firstLineChars="0"/>
              <w:jc w:val="right"/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指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导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教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</w:rPr>
              <w:t>师</w:t>
            </w: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>:</w:t>
            </w:r>
          </w:p>
        </w:tc>
        <w:tc>
          <w:tcPr>
            <w:tcW w:w="637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22EEDDBF">
            <w:pPr>
              <w:numPr>
                <w:ilvl w:val="-1"/>
                <w:numId w:val="0"/>
              </w:numPr>
              <w:spacing w:line="240" w:lineRule="auto"/>
              <w:ind w:firstLine="0" w:firstLineChars="0"/>
              <w:jc w:val="center"/>
              <w:rPr>
                <w:rFonts w:ascii="Times New Roman" w:hAnsi="Times New Roman" w:eastAsia="方正姚体" w:cs="Times New Roman"/>
                <w:bCs/>
                <w:sz w:val="32"/>
                <w:u w:val="none"/>
              </w:rPr>
            </w:pPr>
            <w:r>
              <w:rPr>
                <w:rFonts w:hint="eastAsia" w:ascii="Times New Roman" w:hAnsi="Times New Roman" w:eastAsia="方正姚体" w:cs="Times New Roman"/>
                <w:bCs/>
                <w:sz w:val="32"/>
                <w:u w:val="none"/>
                <w:lang w:val="en-US" w:eastAsia="zh-CN"/>
              </w:rPr>
              <w:t>黄运波</w:t>
            </w:r>
          </w:p>
        </w:tc>
      </w:tr>
    </w:tbl>
    <w:p w14:paraId="60BE6BF5">
      <w:pPr>
        <w:numPr>
          <w:ilvl w:val="-1"/>
          <w:numId w:val="0"/>
        </w:numPr>
        <w:spacing w:line="240" w:lineRule="auto"/>
        <w:ind w:firstLine="0" w:firstLineChars="0"/>
        <w:rPr>
          <w:rFonts w:hint="eastAsia" w:ascii="Times New Roman" w:hAnsi="Times New Roman" w:eastAsia="宋体" w:cs="Times New Roman"/>
          <w:color w:val="FF0000"/>
          <w:sz w:val="32"/>
          <w:szCs w:val="32"/>
          <w:u w:val="single"/>
        </w:rPr>
      </w:pPr>
    </w:p>
    <w:p w14:paraId="4BE24FAA">
      <w:pPr>
        <w:ind w:left="0" w:leftChars="0" w:firstLine="0" w:firstLineChars="0"/>
        <w:jc w:val="center"/>
        <w:rPr>
          <w:rFonts w:ascii="Times New Roman" w:hAnsi="Times New Roman" w:eastAsia="方正姚体" w:cs="Times New Roman"/>
          <w:sz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Times New Roman" w:hAnsi="Times New Roman" w:eastAsia="方正姚体" w:cs="Times New Roman"/>
          <w:sz w:val="32"/>
        </w:rPr>
        <w:t>齐鲁理工学院教务处制</w:t>
      </w:r>
    </w:p>
    <w:p w14:paraId="5677D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hint="eastAsia" w:ascii="Times New Roman" w:hAnsi="Times New Roman" w:eastAsia="方正姚体" w:cs="Times New Roman"/>
          <w:sz w:val="32"/>
          <w:szCs w:val="32"/>
          <w:lang w:val="en-US" w:eastAsia="zh-CN"/>
        </w:rPr>
      </w:pPr>
    </w:p>
    <w:p w14:paraId="6560A6BE">
      <w:p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目 录</w:t>
      </w:r>
    </w:p>
    <w:p w14:paraId="555105F2">
      <w:pPr>
        <w:pStyle w:val="16"/>
        <w:tabs>
          <w:tab w:val="right" w:leader="dot" w:pos="9355"/>
          <w:tab w:val="clear" w:pos="9060"/>
        </w:tabs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instrText xml:space="preserve">TOC \o "1-3" \h \u </w:instrTex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_Toc16020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摘要</w:t>
      </w:r>
      <w:r>
        <w:tab/>
      </w:r>
      <w:r>
        <w:fldChar w:fldCharType="begin"/>
      </w:r>
      <w:r>
        <w:instrText xml:space="preserve"> PAGEREF _Toc16020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441A6740">
      <w:pPr>
        <w:pStyle w:val="16"/>
        <w:tabs>
          <w:tab w:val="right" w:leader="dot" w:pos="9355"/>
          <w:tab w:val="clear" w:pos="9060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_Toc17709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关键词</w:t>
      </w:r>
      <w:r>
        <w:tab/>
      </w:r>
      <w:r>
        <w:fldChar w:fldCharType="begin"/>
      </w:r>
      <w:r>
        <w:instrText xml:space="preserve"> PAGEREF _Toc17709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3F3F3801">
      <w:pPr>
        <w:pStyle w:val="16"/>
        <w:tabs>
          <w:tab w:val="right" w:leader="dot" w:pos="9355"/>
          <w:tab w:val="clear" w:pos="9060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_Toc6358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Abstract</w:t>
      </w:r>
      <w:r>
        <w:tab/>
      </w:r>
      <w:r>
        <w:fldChar w:fldCharType="begin"/>
      </w:r>
      <w:r>
        <w:instrText xml:space="preserve"> PAGEREF _Toc6358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1AFA9DF3">
      <w:pPr>
        <w:pStyle w:val="16"/>
        <w:tabs>
          <w:tab w:val="right" w:leader="dot" w:pos="9355"/>
          <w:tab w:val="clear" w:pos="9060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_Toc24938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Keywords</w:t>
      </w:r>
      <w:r>
        <w:tab/>
      </w:r>
      <w:r>
        <w:fldChar w:fldCharType="begin"/>
      </w:r>
      <w:r>
        <w:instrText xml:space="preserve"> PAGEREF _Toc24938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52A6B5AB">
      <w:pPr>
        <w:pStyle w:val="16"/>
        <w:tabs>
          <w:tab w:val="right" w:leader="dot" w:pos="9355"/>
          <w:tab w:val="clear" w:pos="9060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_Toc3891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1. 作业概述</w:t>
      </w:r>
      <w:r>
        <w:tab/>
      </w:r>
      <w:r>
        <w:fldChar w:fldCharType="begin"/>
      </w:r>
      <w:r>
        <w:instrText xml:space="preserve"> PAGEREF _Toc3891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516FB6EC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_Toc14524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1.1 作业目的</w:t>
      </w:r>
      <w:r>
        <w:tab/>
      </w:r>
      <w:r>
        <w:fldChar w:fldCharType="begin"/>
      </w:r>
      <w:r>
        <w:instrText xml:space="preserve"> PAGEREF _Toc14524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44C1BD73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_Toc1825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1.2 数据集说明</w:t>
      </w:r>
      <w:r>
        <w:tab/>
      </w:r>
      <w:r>
        <w:fldChar w:fldCharType="begin"/>
      </w:r>
      <w:r>
        <w:instrText xml:space="preserve"> PAGEREF _Toc1825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160852DB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_Toc20451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1.3 技术路线</w:t>
      </w:r>
      <w:r>
        <w:tab/>
      </w:r>
      <w:r>
        <w:fldChar w:fldCharType="begin"/>
      </w:r>
      <w:r>
        <w:instrText xml:space="preserve"> PAGEREF _Toc20451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383D9733">
      <w:pPr>
        <w:pStyle w:val="16"/>
        <w:tabs>
          <w:tab w:val="right" w:leader="dot" w:pos="9355"/>
          <w:tab w:val="clear" w:pos="9060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_Toc23297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2. 数据准备</w:t>
      </w:r>
      <w:r>
        <w:tab/>
      </w:r>
      <w:r>
        <w:fldChar w:fldCharType="begin"/>
      </w:r>
      <w:r>
        <w:instrText xml:space="preserve"> PAGEREF _Toc23297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52901332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_Toc17897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2.1 数据集下载与验证</w:t>
      </w:r>
      <w:r>
        <w:tab/>
      </w:r>
      <w:r>
        <w:fldChar w:fldCharType="begin"/>
      </w:r>
      <w:r>
        <w:instrText xml:space="preserve"> PAGEREF _Toc17897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5483F9E0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_Toc27417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2.2 数据个性化处理</w:t>
      </w:r>
      <w:r>
        <w:tab/>
      </w:r>
      <w:r>
        <w:fldChar w:fldCharType="begin"/>
      </w:r>
      <w:r>
        <w:instrText xml:space="preserve"> PAGEREF _Toc27417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5E7148A4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_Toc27073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2.3 HDFS 上传操作</w:t>
      </w:r>
      <w:r>
        <w:tab/>
      </w:r>
      <w:r>
        <w:fldChar w:fldCharType="begin"/>
      </w:r>
      <w:r>
        <w:instrText xml:space="preserve"> PAGEREF _Toc27073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279F1C82">
      <w:pPr>
        <w:pStyle w:val="16"/>
        <w:tabs>
          <w:tab w:val="right" w:leader="dot" w:pos="9355"/>
          <w:tab w:val="clear" w:pos="9060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_Toc843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3. 数据预处理</w:t>
      </w:r>
      <w:r>
        <w:tab/>
      </w:r>
      <w:r>
        <w:fldChar w:fldCharType="begin"/>
      </w:r>
      <w:r>
        <w:instrText xml:space="preserve"> PAGEREF _Toc843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0D0BDB7F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_Toc5531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3.1 预处理工具与方法</w:t>
      </w:r>
      <w:r>
        <w:tab/>
      </w:r>
      <w:r>
        <w:fldChar w:fldCharType="begin"/>
      </w:r>
      <w:r>
        <w:instrText xml:space="preserve"> PAGEREF _Toc5531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68BF36C5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_Toc9109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3.2 核心清洗操作</w:t>
      </w:r>
      <w:r>
        <w:tab/>
      </w:r>
      <w:r>
        <w:fldChar w:fldCharType="begin"/>
      </w:r>
      <w:r>
        <w:instrText xml:space="preserve"> PAGEREF _Toc9109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03CC4AC8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_Toc17880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3.3 预处理结果验证与保存</w:t>
      </w:r>
      <w:r>
        <w:tab/>
      </w:r>
      <w:r>
        <w:fldChar w:fldCharType="begin"/>
      </w:r>
      <w:r>
        <w:instrText xml:space="preserve"> PAGEREF _Toc17880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5CA6A9B8">
      <w:pPr>
        <w:pStyle w:val="16"/>
        <w:tabs>
          <w:tab w:val="right" w:leader="dot" w:pos="9355"/>
          <w:tab w:val="clear" w:pos="9060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_Toc27049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4. 数据存储</w:t>
      </w:r>
      <w:r>
        <w:tab/>
      </w:r>
      <w:r>
        <w:fldChar w:fldCharType="begin"/>
      </w:r>
      <w:r>
        <w:instrText xml:space="preserve"> PAGEREF _Toc27049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47F37264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_Toc20695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4.1 数据库选择与设计</w:t>
      </w:r>
      <w:r>
        <w:tab/>
      </w:r>
      <w:r>
        <w:fldChar w:fldCharType="begin"/>
      </w:r>
      <w:r>
        <w:instrText xml:space="preserve"> PAGEREF _Toc20695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65C00C83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_Toc3095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4.2 数据导入操作</w:t>
      </w:r>
      <w:r>
        <w:tab/>
      </w:r>
      <w:r>
        <w:fldChar w:fldCharType="begin"/>
      </w:r>
      <w:r>
        <w:instrText xml:space="preserve"> PAGEREF _Toc3095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3A25C911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_Toc3566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4.3 查询任务实现</w:t>
      </w:r>
      <w:r>
        <w:tab/>
      </w:r>
      <w:r>
        <w:fldChar w:fldCharType="begin"/>
      </w:r>
      <w:r>
        <w:instrText xml:space="preserve"> PAGEREF _Toc3566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3A2EA4BF">
      <w:pPr>
        <w:pStyle w:val="16"/>
        <w:tabs>
          <w:tab w:val="right" w:leader="dot" w:pos="9355"/>
          <w:tab w:val="clear" w:pos="9060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_Toc7126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5. 数据分析</w:t>
      </w:r>
      <w:r>
        <w:tab/>
      </w:r>
      <w:r>
        <w:fldChar w:fldCharType="begin"/>
      </w:r>
      <w:r>
        <w:instrText xml:space="preserve"> PAGEREF _Toc7126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5286CA34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_Toc27970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5.1 MapReduce 代码设计</w:t>
      </w:r>
      <w:r>
        <w:tab/>
      </w:r>
      <w:r>
        <w:fldChar w:fldCharType="begin"/>
      </w:r>
      <w:r>
        <w:instrText xml:space="preserve"> PAGEREF _Toc27970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3E168DBD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_Toc10051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5.2 代码执行与调试</w:t>
      </w:r>
      <w:r>
        <w:tab/>
      </w:r>
      <w:r>
        <w:fldChar w:fldCharType="begin"/>
      </w:r>
      <w:r>
        <w:instrText xml:space="preserve"> PAGEREF _Toc10051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4686C09B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_Toc20325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5.3 分析结果呈现</w:t>
      </w:r>
      <w:r>
        <w:tab/>
      </w:r>
      <w:r>
        <w:fldChar w:fldCharType="begin"/>
      </w:r>
      <w:r>
        <w:instrText xml:space="preserve"> PAGEREF _Toc20325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65CEC749">
      <w:pPr>
        <w:pStyle w:val="16"/>
        <w:tabs>
          <w:tab w:val="right" w:leader="dot" w:pos="9355"/>
          <w:tab w:val="clear" w:pos="9060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_Toc29119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6. 结果可视化</w:t>
      </w:r>
      <w:r>
        <w:tab/>
      </w:r>
      <w:r>
        <w:fldChar w:fldCharType="begin"/>
      </w:r>
      <w:r>
        <w:instrText xml:space="preserve"> PAGEREF _Toc29119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0C78620C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_Toc8929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6.1 可视化工具选择</w:t>
      </w:r>
      <w:r>
        <w:tab/>
      </w:r>
      <w:r>
        <w:fldChar w:fldCharType="begin"/>
      </w:r>
      <w:r>
        <w:instrText xml:space="preserve"> PAGEREF _Toc8929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31CA427B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_Toc19862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6.2 图表设计与实现</w:t>
      </w:r>
      <w:r>
        <w:tab/>
      </w:r>
      <w:r>
        <w:fldChar w:fldCharType="begin"/>
      </w:r>
      <w:r>
        <w:instrText xml:space="preserve"> PAGEREF _Toc19862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59F5F274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_Toc16154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6.3 图表结果说明</w:t>
      </w:r>
      <w:r>
        <w:tab/>
      </w:r>
      <w:r>
        <w:fldChar w:fldCharType="begin"/>
      </w:r>
      <w:r>
        <w:instrText xml:space="preserve"> PAGEREF _Toc16154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5522956C">
      <w:pPr>
        <w:pStyle w:val="16"/>
        <w:tabs>
          <w:tab w:val="right" w:leader="dot" w:pos="9355"/>
          <w:tab w:val="clear" w:pos="9060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_Toc20954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7. 结果分析与优化建议</w:t>
      </w:r>
      <w:r>
        <w:tab/>
      </w:r>
      <w:r>
        <w:fldChar w:fldCharType="begin"/>
      </w:r>
      <w:r>
        <w:instrText xml:space="preserve"> PAGEREF _Toc20954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4C73B097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_Toc28452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7.1 核心结果解读</w:t>
      </w:r>
      <w:r>
        <w:tab/>
      </w:r>
      <w:r>
        <w:fldChar w:fldCharType="begin"/>
      </w:r>
      <w:r>
        <w:instrText xml:space="preserve"> PAGEREF _Toc28452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48607F3C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_Toc13396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7.2 工业场景应用价值</w:t>
      </w:r>
      <w:r>
        <w:tab/>
      </w:r>
      <w:r>
        <w:fldChar w:fldCharType="begin"/>
      </w:r>
      <w:r>
        <w:instrText xml:space="preserve"> PAGEREF _Toc13396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1030A7B8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_Toc29836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7.3 维护优化建议</w:t>
      </w:r>
      <w:r>
        <w:tab/>
      </w:r>
      <w:r>
        <w:fldChar w:fldCharType="begin"/>
      </w:r>
      <w:r>
        <w:instrText xml:space="preserve"> PAGEREF _Toc29836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53EB17E2">
      <w:pPr>
        <w:pStyle w:val="16"/>
        <w:tabs>
          <w:tab w:val="right" w:leader="dot" w:pos="9355"/>
          <w:tab w:val="clear" w:pos="9060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_Toc4025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8. 总结与反思</w:t>
      </w:r>
      <w:r>
        <w:tab/>
      </w:r>
      <w:r>
        <w:fldChar w:fldCharType="begin"/>
      </w:r>
      <w:r>
        <w:instrText xml:space="preserve"> PAGEREF _Toc4025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2949AA65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_Toc18723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8.1 作业收获</w:t>
      </w:r>
      <w:r>
        <w:tab/>
      </w:r>
      <w:r>
        <w:fldChar w:fldCharType="begin"/>
      </w:r>
      <w:r>
        <w:instrText xml:space="preserve"> PAGEREF _Toc18723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79DECBE7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_Toc24770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8.2 存在的不足</w:t>
      </w:r>
      <w:r>
        <w:tab/>
      </w:r>
      <w:r>
        <w:fldChar w:fldCharType="begin"/>
      </w:r>
      <w:r>
        <w:instrText xml:space="preserve"> PAGEREF _Toc24770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271CDD1C">
      <w:pPr>
        <w:pStyle w:val="18"/>
        <w:tabs>
          <w:tab w:val="right" w:leader="dot" w:pos="9355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_Toc24641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8.3 改进方向</w:t>
      </w:r>
      <w:r>
        <w:tab/>
      </w:r>
      <w:r>
        <w:fldChar w:fldCharType="begin"/>
      </w:r>
      <w:r>
        <w:instrText xml:space="preserve"> PAGEREF _Toc24641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19C8C9EE">
      <w:pPr>
        <w:pStyle w:val="16"/>
        <w:tabs>
          <w:tab w:val="right" w:leader="dot" w:pos="9355"/>
          <w:tab w:val="clear" w:pos="9060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_Toc6367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参考文献（可选）</w:t>
      </w:r>
      <w:r>
        <w:tab/>
      </w:r>
      <w:r>
        <w:fldChar w:fldCharType="begin"/>
      </w:r>
      <w:r>
        <w:instrText xml:space="preserve"> PAGEREF _Toc6367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30615098">
      <w:pPr>
        <w:pStyle w:val="16"/>
        <w:tabs>
          <w:tab w:val="right" w:leader="dot" w:pos="9355"/>
          <w:tab w:val="clear" w:pos="9060"/>
        </w:tabs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instrText xml:space="preserve"> HYPERLINK \l _Toc27431 </w:instrText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separate"/>
      </w:r>
      <w:r>
        <w:rPr>
          <w:rFonts w:hint="default" w:ascii="黑体" w:hAnsi="黑体" w:eastAsia="黑体" w:cs="黑体"/>
          <w:lang w:val="en-US" w:eastAsia="zh-CN"/>
        </w:rPr>
        <w:t>附录（可选）</w:t>
      </w:r>
      <w:r>
        <w:tab/>
      </w:r>
      <w:r>
        <w:fldChar w:fldCharType="begin"/>
      </w:r>
      <w:r>
        <w:instrText xml:space="preserve"> PAGEREF _Toc27431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5B93CD8E">
      <w:p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Cs/>
          <w:szCs w:val="24"/>
          <w:lang w:val="en-US" w:eastAsia="zh-CN"/>
        </w:rPr>
        <w:fldChar w:fldCharType="end"/>
      </w:r>
    </w:p>
    <w:p w14:paraId="2E9B35C6">
      <w:p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 w14:paraId="09C0CDC1">
      <w:pPr>
        <w:pStyle w:val="39"/>
        <w:bidi w:val="0"/>
        <w:rPr>
          <w:rFonts w:hint="eastAsia"/>
          <w:lang w:val="en-US" w:eastAsia="zh-CN"/>
        </w:rPr>
        <w:sectPr>
          <w:pgSz w:w="11906" w:h="16838"/>
          <w:pgMar w:top="1417" w:right="1134" w:bottom="1134" w:left="1417" w:header="851" w:footer="992" w:gutter="0"/>
          <w:cols w:space="425" w:num="1"/>
          <w:docGrid w:type="lines" w:linePitch="312" w:charSpace="0"/>
        </w:sectPr>
      </w:pPr>
    </w:p>
    <w:p w14:paraId="0BB094F7">
      <w:pPr>
        <w:pStyle w:val="3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工业设备预测性维护数据分析与处理（基于Hadoop生态系统）</w:t>
      </w:r>
    </w:p>
    <w:p w14:paraId="0B40C4F7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计算机科学与技术 （姓名）</w:t>
      </w:r>
    </w:p>
    <w:p w14:paraId="519A0E20">
      <w:pPr>
        <w:pStyle w:val="35"/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0" w:name="_Toc16020"/>
      <w:r>
        <w:rPr>
          <w:rStyle w:val="42"/>
          <w:rFonts w:hint="default"/>
          <w:lang w:val="en-US" w:eastAsia="zh-CN"/>
        </w:rPr>
        <w:t>摘要</w:t>
      </w:r>
      <w:bookmarkEnd w:id="0"/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【提示：简要概括本次大作业的核心目标、使用的数据集（UCI AI4I 2020）、核心技术（Hadoop HDFS/MapReduce、HBase/MongoDB、Linux 命令等）、完成的主要任务（数据准备、预处理、存储、分析、可视化）及核心结果（如高频故障类型、设备类型与运行参数的关联结论）。示例：本次大作业以 UCI AI4I 2020 预测性维护数据集为基础，结合 Hadoop 生态系统相关技术，完成工业设备数据从准备到可视化的全流程处理。通过 Linux 命令完成数据预处理，基于 HBase 实现数据存储与查询，利用 MapReduce 编程完成故障统计与设备参数分析，最终通过可视化图表呈现分析结果。结果表明，XX 故障为设备高频故障，H 型设备平均扭矩高于 L/M 型，故障发生率相对较高，为设备维护优化提供数据支撑。】</w:t>
      </w:r>
    </w:p>
    <w:p w14:paraId="774ACBEF">
      <w:pPr>
        <w:pStyle w:val="35"/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" w:name="_Toc3850"/>
      <w:bookmarkStart w:id="2" w:name="_Toc25701"/>
      <w:bookmarkStart w:id="3" w:name="_Toc17709"/>
      <w:r>
        <w:rPr>
          <w:rStyle w:val="42"/>
          <w:rFonts w:hint="eastAsia"/>
          <w:lang w:val="en-US" w:eastAsia="zh-CN"/>
        </w:rPr>
        <w:t>关键词</w:t>
      </w:r>
      <w:bookmarkEnd w:id="1"/>
      <w:bookmarkEnd w:id="2"/>
      <w:bookmarkEnd w:id="3"/>
      <w:r>
        <w:rPr>
          <w:rFonts w:hint="eastAsia"/>
          <w:lang w:val="en-US" w:eastAsia="zh-CN"/>
        </w:rPr>
        <w:t>：关键词1 关键词2 关键词3</w:t>
      </w:r>
    </w:p>
    <w:p w14:paraId="2FBCFA66">
      <w:pPr>
        <w:pStyle w:val="39"/>
        <w:bidi w:val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Analysis and Processing of Predictive Maintenance for Industrial Equipment (Based on the Hadoop Ecosystem)</w:t>
      </w:r>
    </w:p>
    <w:p w14:paraId="31BA88E4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Computer Science and Techonology （Name）</w:t>
      </w:r>
    </w:p>
    <w:p w14:paraId="0FB51D41">
      <w:pPr>
        <w:pStyle w:val="35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4" w:name="_Toc11101"/>
      <w:bookmarkStart w:id="5" w:name="_Toc21436"/>
      <w:bookmarkStart w:id="6" w:name="_Toc6358"/>
      <w:r>
        <w:rPr>
          <w:rStyle w:val="42"/>
          <w:rFonts w:hint="eastAsia"/>
          <w:lang w:val="en-US" w:eastAsia="zh-CN"/>
        </w:rPr>
        <w:t>Abstract</w:t>
      </w:r>
      <w:bookmarkEnd w:id="4"/>
      <w:bookmarkEnd w:id="5"/>
      <w:bookmarkEnd w:id="6"/>
      <w:r>
        <w:rPr>
          <w:rFonts w:hint="eastAsia"/>
          <w:lang w:val="en-US" w:eastAsia="zh-CN"/>
        </w:rPr>
        <w:t>：</w:t>
      </w:r>
    </w:p>
    <w:p w14:paraId="65F23025">
      <w:pPr>
        <w:pStyle w:val="35"/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7" w:name="_Toc24015"/>
      <w:bookmarkStart w:id="8" w:name="_Toc24876"/>
      <w:bookmarkStart w:id="9" w:name="_Toc24938"/>
      <w:r>
        <w:rPr>
          <w:rStyle w:val="42"/>
          <w:rFonts w:hint="eastAsia"/>
          <w:lang w:val="en-US" w:eastAsia="zh-CN"/>
        </w:rPr>
        <w:t>Keywords</w:t>
      </w:r>
      <w:bookmarkEnd w:id="7"/>
      <w:bookmarkEnd w:id="8"/>
      <w:bookmarkEnd w:id="9"/>
      <w:r>
        <w:rPr>
          <w:rFonts w:hint="eastAsia"/>
          <w:lang w:val="en-US" w:eastAsia="zh-CN"/>
        </w:rPr>
        <w:t>：word1; word2; word3</w:t>
      </w:r>
    </w:p>
    <w:p w14:paraId="63A9F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4F23AC2">
      <w:pPr>
        <w:pStyle w:val="2"/>
        <w:bidi w:val="0"/>
        <w:rPr>
          <w:rFonts w:hint="default"/>
          <w:lang w:val="en-US" w:eastAsia="zh-CN"/>
        </w:rPr>
      </w:pPr>
      <w:bookmarkStart w:id="10" w:name="_Toc3891"/>
      <w:r>
        <w:rPr>
          <w:rFonts w:hint="default"/>
          <w:lang w:val="en-US" w:eastAsia="zh-CN"/>
        </w:rPr>
        <w:t>作业概述</w:t>
      </w:r>
      <w:bookmarkEnd w:id="10"/>
    </w:p>
    <w:p w14:paraId="237F78F1">
      <w:pPr>
        <w:pStyle w:val="3"/>
        <w:bidi w:val="0"/>
        <w:rPr>
          <w:rFonts w:hint="default"/>
          <w:lang w:val="en-US" w:eastAsia="zh-CN"/>
        </w:rPr>
      </w:pPr>
      <w:bookmarkStart w:id="11" w:name="_Toc14524"/>
      <w:r>
        <w:rPr>
          <w:rFonts w:hint="default"/>
          <w:lang w:val="en-US" w:eastAsia="zh-CN"/>
        </w:rPr>
        <w:t>作业目的</w:t>
      </w:r>
      <w:bookmarkEnd w:id="11"/>
    </w:p>
    <w:p w14:paraId="49359F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【提示：结合课程目标，说明本次大作业的核心目的，如：1. 巩固 Hadoop 生态系统（HDFS、MapReduce、HBase）、Linux 命令等课程核心知识；2. 培养工业设备数据处理与分析的实操能力；3. 提升单人独立解决问题的能力，包括代码编写、故障排查、结果呈现等。】</w:t>
      </w:r>
    </w:p>
    <w:p w14:paraId="60C2EF57">
      <w:pPr>
        <w:pStyle w:val="3"/>
        <w:bidi w:val="0"/>
        <w:rPr>
          <w:rFonts w:hint="default"/>
          <w:lang w:val="en-US" w:eastAsia="zh-CN"/>
        </w:rPr>
      </w:pPr>
      <w:bookmarkStart w:id="12" w:name="_Toc1825"/>
      <w:r>
        <w:rPr>
          <w:rFonts w:hint="default"/>
          <w:lang w:val="en-US" w:eastAsia="zh-CN"/>
        </w:rPr>
        <w:t>数据集说明</w:t>
      </w:r>
      <w:bookmarkEnd w:id="12"/>
    </w:p>
    <w:p w14:paraId="406F3A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【提示：详细介绍 UCI AI4I 2020 数据集的核心信息，包括原始字段、数据规模、个性化处理内容。示例：本次大作业使用 UCI 机器学习库的 AI4I 2020 Predictive Maintenance Dataset，原始数据包含 UDI、Product ID、Type、空气温度、工艺温度、转速等 14 个字段，共 4657 条记录。个人个性化处理新增 “Maintenance_Cycle（维护周期，单位：天）” 字段，其中 L 型设备维护周期 30 天、M 型 45 天、H 型 60 天，补充 600 条专属数据（UDI 范围 4658-5257），形成个人专属数据集。】</w:t>
      </w:r>
    </w:p>
    <w:p w14:paraId="4F6A215C">
      <w:pPr>
        <w:pStyle w:val="3"/>
        <w:bidi w:val="0"/>
        <w:rPr>
          <w:rFonts w:hint="default"/>
          <w:lang w:val="en-US" w:eastAsia="zh-CN"/>
        </w:rPr>
      </w:pPr>
      <w:bookmarkStart w:id="13" w:name="_Toc20451"/>
      <w:r>
        <w:rPr>
          <w:rFonts w:hint="default"/>
          <w:lang w:val="en-US" w:eastAsia="zh-CN"/>
        </w:rPr>
        <w:t>技术路线</w:t>
      </w:r>
      <w:bookmarkEnd w:id="13"/>
    </w:p>
    <w:p w14:paraId="6EACEB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【提示：用文字或流程图描述大作业的整体技术流程，示例：数据集下载→个性化处理（新增字段 + 补充数据）→上传 HDFS→Linux 命令完成数据预处理（异常值过滤、空值剔除、格式统一）→清洗后数据保存至 HDFS→选择 HBase 创建表并导入数据→执行 3 条查询操作→编写 MapReduce 代码完成故障统计与参数分析→执行代码并保存结果→用 Excel 绘制可视化图表→撰写实验报告。】</w:t>
      </w:r>
    </w:p>
    <w:p w14:paraId="1CEED530">
      <w:pPr>
        <w:pStyle w:val="2"/>
        <w:bidi w:val="0"/>
        <w:rPr>
          <w:rFonts w:hint="default"/>
          <w:lang w:val="en-US" w:eastAsia="zh-CN"/>
        </w:rPr>
      </w:pPr>
      <w:bookmarkStart w:id="14" w:name="_Toc23297"/>
      <w:r>
        <w:rPr>
          <w:rFonts w:hint="default"/>
          <w:lang w:val="en-US" w:eastAsia="zh-CN"/>
        </w:rPr>
        <w:t>数据准备</w:t>
      </w:r>
      <w:bookmarkEnd w:id="14"/>
    </w:p>
    <w:p w14:paraId="02353962">
      <w:pPr>
        <w:pStyle w:val="3"/>
        <w:bidi w:val="0"/>
        <w:rPr>
          <w:rFonts w:hint="default"/>
          <w:lang w:val="en-US" w:eastAsia="zh-CN"/>
        </w:rPr>
      </w:pPr>
      <w:bookmarkStart w:id="15" w:name="_Toc17897"/>
      <w:r>
        <w:rPr>
          <w:rFonts w:hint="default"/>
          <w:lang w:val="en-US" w:eastAsia="zh-CN"/>
        </w:rPr>
        <w:t>数据集下载与验证</w:t>
      </w:r>
      <w:bookmarkEnd w:id="15"/>
    </w:p>
    <w:p w14:paraId="149918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【提示：描述数据集下载过程、验证方式及结果，插入相关截图。示例：</w:t>
      </w:r>
    </w:p>
    <w:p w14:paraId="610536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下载步骤：访问 UCI 数据集页面（https://archive.ics.uci.edu/ml/datasets/AI4I+2020+Predictive+Maintenance+Dataset），进入 Data Folder，点击 “ai4i2020.csv” 完成下载，保存至本地 “D:\ 工业大数据大作业 \ 数据” 目录。</w:t>
      </w:r>
    </w:p>
    <w:p w14:paraId="2A4CEAE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验证方式：用 Excel 打开下载文件，查看字段完整性及数据格式，确认无乱码、无缺失字段。</w:t>
      </w:r>
    </w:p>
    <w:p w14:paraId="099933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结果截图：【此处插入 Excel 打开数据集的完整截图，标注关键信息】】</w:t>
      </w:r>
    </w:p>
    <w:p w14:paraId="5BB3671E">
      <w:pPr>
        <w:pStyle w:val="3"/>
        <w:bidi w:val="0"/>
        <w:rPr>
          <w:rFonts w:hint="default"/>
          <w:lang w:val="en-US" w:eastAsia="zh-CN"/>
        </w:rPr>
      </w:pPr>
      <w:bookmarkStart w:id="16" w:name="_Toc27417"/>
      <w:r>
        <w:rPr>
          <w:rFonts w:hint="default"/>
          <w:lang w:val="en-US" w:eastAsia="zh-CN"/>
        </w:rPr>
        <w:t>数据个性化处理</w:t>
      </w:r>
      <w:bookmarkEnd w:id="16"/>
    </w:p>
    <w:p w14:paraId="63433A5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【提示：详细说明自定义字段设计逻辑、补充数据的规则及过程，示例：</w:t>
      </w:r>
    </w:p>
    <w:p w14:paraId="22AC9D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自定义字段设计：新增 “Load_Level（负载等级）” 字段，逻辑规则为：根据扭矩（Torque [Nm]）划分，≤30 Nm 为 “轻负载”，30-50 Nm 为 “中负载”，＞50 Nm 为 “重负载”，符合工业设备负载与扭矩的关联逻辑。</w:t>
      </w:r>
    </w:p>
    <w:p w14:paraId="0A5F532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补充数据过程：使用 Excel 公式（IF 函数）批量生成补充数据，UDI 从 4658 开始，按原始数据的设备类型分布（L 型占比 30%、M 型占比 50%、H 型占比 20%）分配类型，负载等级根据扭矩随机生成，确保数据格式与原始数据一致。</w:t>
      </w:r>
    </w:p>
    <w:p w14:paraId="13DA24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补充结果：共补充 600 条数据，个人专属数据集总条数为 5257 条，无格式错误。】</w:t>
      </w:r>
    </w:p>
    <w:p w14:paraId="6FFE5FA6">
      <w:pPr>
        <w:pStyle w:val="3"/>
        <w:bidi w:val="0"/>
        <w:rPr>
          <w:rFonts w:hint="default"/>
          <w:lang w:val="en-US" w:eastAsia="zh-CN"/>
        </w:rPr>
      </w:pPr>
      <w:bookmarkStart w:id="17" w:name="_Toc27073"/>
      <w:r>
        <w:rPr>
          <w:rFonts w:hint="default"/>
          <w:lang w:val="en-US" w:eastAsia="zh-CN"/>
        </w:rPr>
        <w:t>HDFS 上传操作</w:t>
      </w:r>
      <w:bookmarkEnd w:id="17"/>
    </w:p>
    <w:p w14:paraId="76D040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【提示：描述上传工具、命令、过程及结果验证，插入截图。示例：</w:t>
      </w:r>
    </w:p>
    <w:p w14:paraId="44E293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上传工具：MobaXterm（连接 Linux 虚拟机，Hadoop 伪分布式集群已启动）。</w:t>
      </w:r>
    </w:p>
    <w:p w14:paraId="408904C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上传命令：hdfs dfs -put /home/student/ai4i2020_personal.csv/bigdata/uci/data/</w:t>
      </w:r>
    </w:p>
    <w:p w14:paraId="5D0BE1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执行过程：打开 MobaXterm 终端，切换至数据集本地存储目录，输入上传命令，显示 “100%” 表示上传成功。</w:t>
      </w:r>
    </w:p>
    <w:p w14:paraId="45F20F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结果验证：执行命令 hdfs dfs -ls /bigdata/uci/data/，查看文件是否存在；执行 hdfs dfs -cat /bigdata/uci/data/ai4i2020_personal.csv | wc -l，确认数据条数为 5257 条。</w:t>
      </w:r>
    </w:p>
    <w:p w14:paraId="6EE9F8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截图：【此处插入上传命令执行截图、结果验证截图】】</w:t>
      </w:r>
    </w:p>
    <w:p w14:paraId="49DBB2A3">
      <w:pPr>
        <w:pStyle w:val="2"/>
        <w:bidi w:val="0"/>
        <w:rPr>
          <w:rFonts w:hint="default"/>
          <w:lang w:val="en-US" w:eastAsia="zh-CN"/>
        </w:rPr>
      </w:pPr>
      <w:bookmarkStart w:id="18" w:name="_Toc843"/>
      <w:r>
        <w:rPr>
          <w:rFonts w:hint="default"/>
          <w:lang w:val="en-US" w:eastAsia="zh-CN"/>
        </w:rPr>
        <w:t>数据预处理</w:t>
      </w:r>
      <w:bookmarkEnd w:id="18"/>
    </w:p>
    <w:p w14:paraId="1421320F">
      <w:pPr>
        <w:pStyle w:val="3"/>
        <w:bidi w:val="0"/>
        <w:rPr>
          <w:rFonts w:hint="default"/>
          <w:lang w:val="en-US" w:eastAsia="zh-CN"/>
        </w:rPr>
      </w:pPr>
      <w:bookmarkStart w:id="19" w:name="_Toc5531"/>
      <w:r>
        <w:rPr>
          <w:rFonts w:hint="default"/>
          <w:lang w:val="en-US" w:eastAsia="zh-CN"/>
        </w:rPr>
        <w:t>预处理工具与方法</w:t>
      </w:r>
      <w:bookmarkEnd w:id="19"/>
    </w:p>
    <w:p w14:paraId="76D5645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【提示：说明使用的预处理工具（Linux 命令 / MapReduce 程序）及选择原因，示例：本次数据预处理使用 Linux 命令（grep、sed、awk）完成，原因：命令操作简洁高效，无需复杂编程，符合课程要求，避免依赖大模型生成代码，同时能巩固 Linux 命令的实际应用。】</w:t>
      </w:r>
    </w:p>
    <w:p w14:paraId="1541A93A">
      <w:pPr>
        <w:pStyle w:val="3"/>
        <w:bidi w:val="0"/>
        <w:rPr>
          <w:rFonts w:hint="default"/>
          <w:lang w:val="en-US" w:eastAsia="zh-CN"/>
        </w:rPr>
      </w:pPr>
      <w:bookmarkStart w:id="20" w:name="_Toc9109"/>
      <w:r>
        <w:rPr>
          <w:rFonts w:hint="default"/>
          <w:lang w:val="en-US" w:eastAsia="zh-CN"/>
        </w:rPr>
        <w:t>核心清洗操作</w:t>
      </w:r>
      <w:bookmarkEnd w:id="20"/>
    </w:p>
    <w:p w14:paraId="349A7B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【提示：分点详细描述 3 项清洗任务的具体命令、逻辑及执行结果，记录清洗前后数据条数，示例：</w:t>
      </w:r>
    </w:p>
    <w:p w14:paraId="60C647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异常值过滤：</w:t>
      </w:r>
    </w:p>
    <w:p w14:paraId="318F966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目标：过滤空气温度（290K~320K）、工艺温度（300K~330K）超出范围的数据。</w:t>
      </w:r>
    </w:p>
    <w:p w14:paraId="351762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命令：awk -F ',' '$4&gt;=290 &amp;&amp; $4&lt;=320 &amp;&amp; $5&gt;=300 &amp;&amp; $5&lt;=330' ai4i2020_personal.csv &gt; step1_clean.csv</w:t>
      </w:r>
    </w:p>
    <w:p w14:paraId="313AF4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结果：过滤异常数据 123 条，剩余 5134 条。</w:t>
      </w:r>
    </w:p>
    <w:p w14:paraId="2503F8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空值剔除：</w:t>
      </w:r>
    </w:p>
    <w:p w14:paraId="045F2E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目标：剔除 UDI、Type、转速字段为空或格式错误的数据。</w:t>
      </w:r>
    </w:p>
    <w:p w14:paraId="2AF9CC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命令：grep -v ',,' step1_clean.csv | grep -E '^[0-9]+,[A-Z0-9]+,[LMH],' &gt; step2_clean.csv</w:t>
      </w:r>
    </w:p>
    <w:p w14:paraId="3AA1EB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结果：剔除空值及格式错误数据 36 条，剩余 5098 条。</w:t>
      </w:r>
    </w:p>
    <w:p w14:paraId="546BF8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格式统一：</w:t>
      </w:r>
    </w:p>
    <w:p w14:paraId="525778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目标：将 Product ID 中的小写字母统一为大写（若有）。</w:t>
      </w:r>
    </w:p>
    <w:p w14:paraId="01F87D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命令：sed's/[a-z]/\U&amp;/g' step2_clean.csv &gt; ai4i2020_clean.csv</w:t>
      </w:r>
    </w:p>
    <w:p w14:paraId="218153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结果：无小写字母格式问题，数据条数保持 5098 条。</w:t>
      </w:r>
    </w:p>
    <w:p w14:paraId="2BF3059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清洗前后对比：原始个性化数据集 5257 条→清洗后有效数据 5098 条，总过滤率 3.02%。】</w:t>
      </w:r>
    </w:p>
    <w:p w14:paraId="3C7BF401">
      <w:pPr>
        <w:pStyle w:val="3"/>
        <w:bidi w:val="0"/>
        <w:rPr>
          <w:rFonts w:hint="default"/>
          <w:lang w:val="en-US" w:eastAsia="zh-CN"/>
        </w:rPr>
      </w:pPr>
      <w:bookmarkStart w:id="21" w:name="_Toc17880"/>
      <w:r>
        <w:rPr>
          <w:rFonts w:hint="default"/>
          <w:lang w:val="en-US" w:eastAsia="zh-CN"/>
        </w:rPr>
        <w:t>预处理结果验证与保存</w:t>
      </w:r>
      <w:bookmarkEnd w:id="21"/>
    </w:p>
    <w:p w14:paraId="439C7B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【提示：描述清洗后数据的保存路径、验证方式及截图，示例：</w:t>
      </w:r>
    </w:p>
    <w:p w14:paraId="6F71AFA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结果保存：执行命令 hdfs dfs -put ai4i2020_clean.csv/bigdata/uci/cleandata/，将清洗后数据保存至 HDFS 指定目录。</w:t>
      </w:r>
    </w:p>
    <w:p w14:paraId="6D5FD9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验证方式：执行 hdfs dfs -ls /bigdata/uci/cleandata/ 确认文件存在；执行 hdfs dfs -cat /bigdata/uci/cleandata/ai4i2020_clean.csv | head -10 查看数据格式是否正确。</w:t>
      </w:r>
    </w:p>
    <w:p w14:paraId="66D731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截图：【此处插入保存命令执行截图、数据查看截图】】</w:t>
      </w:r>
    </w:p>
    <w:p w14:paraId="7FAD430D">
      <w:pPr>
        <w:pStyle w:val="2"/>
        <w:bidi w:val="0"/>
        <w:rPr>
          <w:rFonts w:hint="default"/>
          <w:lang w:val="en-US" w:eastAsia="zh-CN"/>
        </w:rPr>
      </w:pPr>
      <w:bookmarkStart w:id="22" w:name="_Toc27049"/>
      <w:r>
        <w:rPr>
          <w:rFonts w:hint="default"/>
          <w:lang w:val="en-US" w:eastAsia="zh-CN"/>
        </w:rPr>
        <w:t>数据存储</w:t>
      </w:r>
      <w:bookmarkEnd w:id="22"/>
    </w:p>
    <w:p w14:paraId="61BB9926">
      <w:pPr>
        <w:pStyle w:val="3"/>
        <w:bidi w:val="0"/>
        <w:rPr>
          <w:rFonts w:hint="default"/>
          <w:lang w:val="en-US" w:eastAsia="zh-CN"/>
        </w:rPr>
      </w:pPr>
      <w:bookmarkStart w:id="23" w:name="_Toc20695"/>
      <w:r>
        <w:rPr>
          <w:rFonts w:hint="default"/>
          <w:lang w:val="en-US" w:eastAsia="zh-CN"/>
        </w:rPr>
        <w:t>数据库选择与设计</w:t>
      </w:r>
      <w:bookmarkEnd w:id="23"/>
    </w:p>
    <w:p w14:paraId="3B136B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【提示：说明选择的数据库（HBase/MongoDB）、设计逻辑（表 / 集合结构、RowKey / 文档结构），示例：选择数据库：HBase（适配时序设备数据存储，支持高效查询）。表结构设计：</w:t>
      </w:r>
    </w:p>
    <w:p w14:paraId="5B0BABD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表名：uci_industrial_device</w:t>
      </w:r>
    </w:p>
    <w:p w14:paraId="3FFEE8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RowKey：UDI-Type（确保唯一性，便于按设备 ID 和类型查询）</w:t>
      </w:r>
    </w:p>
    <w:p w14:paraId="0AF08E1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列族：</w:t>
      </w:r>
    </w:p>
    <w:p w14:paraId="368A63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basic_info：存储设备基础信息（UDI、Product ID、Type、Maintenance_Cycle、Load_Level）</w:t>
      </w:r>
    </w:p>
    <w:p w14:paraId="4B57FC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status_info：存储运行状态信息（Air temperature [K]、Process temperature [K]、Rotational speed [rpm]、Torque [Nm]、Tool wear [min]）</w:t>
      </w:r>
    </w:p>
    <w:p w14:paraId="0CC7425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fault_info：存储故障信息（Machine failure、TWF、HDF、PWF、OSF、RNF）</w:t>
      </w:r>
    </w:p>
    <w:p w14:paraId="75B758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创建命令：create 'uci_industrial_device', 'basic_info', 'status_info', 'fault_info'】</w:t>
      </w:r>
    </w:p>
    <w:p w14:paraId="30A30EC6">
      <w:pPr>
        <w:pStyle w:val="3"/>
        <w:bidi w:val="0"/>
        <w:rPr>
          <w:rFonts w:hint="default"/>
          <w:lang w:val="en-US" w:eastAsia="zh-CN"/>
        </w:rPr>
      </w:pPr>
      <w:bookmarkStart w:id="24" w:name="_Toc3095"/>
      <w:r>
        <w:rPr>
          <w:rFonts w:hint="default"/>
          <w:lang w:val="en-US" w:eastAsia="zh-CN"/>
        </w:rPr>
        <w:t>数据导入操作</w:t>
      </w:r>
      <w:bookmarkEnd w:id="24"/>
    </w:p>
    <w:p w14:paraId="423C5E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【提示：描述数据导入工具、命令、过程及结果，插入截图。示例：</w:t>
      </w:r>
    </w:p>
    <w:p w14:paraId="2E4A60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导入工具：HBase Shell + 自定义导入脚本（基于课程实验代码修改）。</w:t>
      </w:r>
    </w:p>
    <w:p w14:paraId="0DB960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导入过程：将 HDFS 中清洗后的数据导出至 Linux 本地，执行导入脚本，读取 CSV 文件并插入 HBase 表。</w:t>
      </w:r>
    </w:p>
    <w:p w14:paraId="597F947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结果验证：执行 scan 'uci_industrial_device', {LIMIT=&gt;10} 查看前 10 条数据，确认导入成功，无字段缺失。</w:t>
      </w:r>
    </w:p>
    <w:p w14:paraId="61A31E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截图：【此处插入表创建命令截图、数据导入过程截图、导入结果查看截图】】</w:t>
      </w:r>
    </w:p>
    <w:p w14:paraId="56E4C12D">
      <w:pPr>
        <w:pStyle w:val="3"/>
        <w:bidi w:val="0"/>
        <w:rPr>
          <w:rFonts w:hint="default"/>
          <w:lang w:val="en-US" w:eastAsia="zh-CN"/>
        </w:rPr>
      </w:pPr>
      <w:bookmarkStart w:id="25" w:name="_Toc3566"/>
      <w:r>
        <w:rPr>
          <w:rFonts w:hint="default"/>
          <w:lang w:val="en-US" w:eastAsia="zh-CN"/>
        </w:rPr>
        <w:t>查询任务实现</w:t>
      </w:r>
      <w:bookmarkEnd w:id="25"/>
    </w:p>
    <w:p w14:paraId="6F016D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【提示：分点描述 3 条查询的需求、语句、结果及截图，示例：</w:t>
      </w:r>
    </w:p>
    <w:p w14:paraId="73DBD8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查询任务 1：查询 UDI=1005 的设备所有运行参数及故障信息。</w:t>
      </w:r>
    </w:p>
    <w:p w14:paraId="4DBF56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查询语句：get 'uci_industrial_device', '1005-M', {COLUMNS=&gt;['basic_info:', 'status_info:', 'fault_info:']}</w:t>
      </w:r>
    </w:p>
    <w:p w14:paraId="2ABE45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结果：设备类型为 M，维护周期 45 天，平均空气温度 298.5K，无故障记录（Machine failure=0）。</w:t>
      </w:r>
    </w:p>
    <w:p w14:paraId="0DAF39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查询任务 2：查询所有 H 型设备的故障记录（Machine failure=1）。</w:t>
      </w:r>
    </w:p>
    <w:p w14:paraId="7100D2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查询语句：scan 'uci_industrial_device', {ROWPREFIXFILTER=&gt;'-H', COLUMNS=&gt;'fault_info:Machine failure', FILTER=&gt;"SingleColumnValueFilter ('fault_info', 'Machine failure', =, 'binary:1')"}</w:t>
      </w:r>
    </w:p>
    <w:p w14:paraId="06F161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结果：共查询到 12 条 H 型设备故障记录，主要故障类型为 TWF（刀具磨损故障）。</w:t>
      </w:r>
    </w:p>
    <w:p w14:paraId="46C731B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查询任务 3：查询 Tool wear [min]＞200 的设备 ID 及负载等级。</w:t>
      </w:r>
    </w:p>
    <w:p w14:paraId="0EF35F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查询语句：scan 'uci_industrial_device', {COLUMNS=&gt;['basic_info:UDI', 'basic_info:Load_Level', 'status_info:Tool wear [min]'], FILTER=&gt;"SingleColumnValueFilter ('status_info', 'Tool wear [min]', &gt;, 'binary:200')"}</w:t>
      </w:r>
    </w:p>
    <w:p w14:paraId="61EBD7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结果：共查询到 38 条记录，其中 85% 为 “重负载” 设备，说明高负载与刀具磨损关联显著。</w:t>
      </w:r>
    </w:p>
    <w:p w14:paraId="7F64FA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截图：【此处插入 3 条查询语句及结果截图】】</w:t>
      </w:r>
    </w:p>
    <w:p w14:paraId="5889E73C">
      <w:pPr>
        <w:pStyle w:val="2"/>
        <w:bidi w:val="0"/>
        <w:rPr>
          <w:rFonts w:hint="default"/>
          <w:lang w:val="en-US" w:eastAsia="zh-CN"/>
        </w:rPr>
      </w:pPr>
      <w:bookmarkStart w:id="26" w:name="_Toc7126"/>
      <w:r>
        <w:rPr>
          <w:rFonts w:hint="default"/>
          <w:lang w:val="en-US" w:eastAsia="zh-CN"/>
        </w:rPr>
        <w:t>数据分析</w:t>
      </w:r>
      <w:bookmarkEnd w:id="26"/>
    </w:p>
    <w:p w14:paraId="0F07F38F">
      <w:pPr>
        <w:pStyle w:val="3"/>
        <w:bidi w:val="0"/>
        <w:rPr>
          <w:rFonts w:hint="default"/>
          <w:lang w:val="en-US" w:eastAsia="zh-CN"/>
        </w:rPr>
      </w:pPr>
      <w:bookmarkStart w:id="27" w:name="_Toc27970"/>
      <w:r>
        <w:rPr>
          <w:rFonts w:hint="default"/>
          <w:lang w:val="en-US" w:eastAsia="zh-CN"/>
        </w:rPr>
        <w:t>MapReduce 代码设计</w:t>
      </w:r>
      <w:bookmarkEnd w:id="27"/>
    </w:p>
    <w:p w14:paraId="144FD0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【提示：分任务说明 MapReduce 的核心逻辑（Map 函数、Reduce 函数），粘贴关键代码片段并添加注释，示例：</w:t>
      </w:r>
    </w:p>
    <w:p w14:paraId="043806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 1：故障类型统计分析（统计 TWF、HDF、PWF、OSF、RNF 频次，筛选前 3 种高频故障）</w:t>
      </w:r>
    </w:p>
    <w:p w14:paraId="2DCFDA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Map 函数逻辑：读取清洗后数据，提取 5 种故障类型字段，若字段值为 1，则输出（故障类型，1）作为键值对。</w:t>
      </w:r>
    </w:p>
    <w:p w14:paraId="79E0AE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关键代码：</w:t>
      </w:r>
    </w:p>
    <w:p w14:paraId="1C1EAD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</w:p>
    <w:p w14:paraId="0DAED00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768E48A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FaultCountMapper extends Mapper&lt;LongWritable, Text, Text, IntWritable&gt; {</w:t>
      </w:r>
    </w:p>
    <w:p w14:paraId="703B72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final IntWritable one = new IntWritable(1);</w:t>
      </w:r>
    </w:p>
    <w:p w14:paraId="536213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Text faultType = new Text();</w:t>
      </w:r>
    </w:p>
    <w:p w14:paraId="07176A65">
      <w:pPr>
        <w:bidi w:val="0"/>
        <w:rPr>
          <w:rFonts w:hint="default"/>
          <w:lang w:val="en-US" w:eastAsia="zh-CN"/>
        </w:rPr>
      </w:pPr>
    </w:p>
    <w:p w14:paraId="17989EB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@Override</w:t>
      </w:r>
    </w:p>
    <w:p w14:paraId="16533F0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protected void map(LongWritable key, Text value, Context context) throws IOException, InterruptedException {</w:t>
      </w:r>
    </w:p>
    <w:p w14:paraId="6AAEF11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String[] fields = value.toString().split(","); // 按逗号分隔CSV数据</w:t>
      </w:r>
    </w:p>
    <w:p w14:paraId="55E862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故障类型字段索引：TWF(9)、HDF(10)、PWF(11)、OSF(12)、RNF(13)</w:t>
      </w:r>
    </w:p>
    <w:p w14:paraId="6ECAB3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String[] faultNames = {"TWF", "HDF", "PWF", "OSF", "RNF"};</w:t>
      </w:r>
    </w:p>
    <w:p w14:paraId="671A19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(int i = 0; i &lt; 5; i++) {</w:t>
      </w:r>
    </w:p>
    <w:p w14:paraId="107348C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(fields[9 + i].equals("1")) { // 若故障类型为1（故障）</w:t>
      </w:r>
    </w:p>
    <w:p w14:paraId="32EBAF4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faultType.set(faultNames[i]);</w:t>
      </w:r>
    </w:p>
    <w:p w14:paraId="3DC38F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context.write(faultType, one); // 输出（故障类型，1）</w:t>
      </w:r>
    </w:p>
    <w:p w14:paraId="00FB61F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676BE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F4B2F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BEA05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E7F3F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Reduce 函数逻辑：接收 Map 输出的键值对，累加同一故障类型的次数，输出（故障类型，总频次）。</w:t>
      </w:r>
    </w:p>
    <w:p w14:paraId="1D34CC5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关键代码：</w:t>
      </w:r>
    </w:p>
    <w:p w14:paraId="67FEC2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</w:p>
    <w:p w14:paraId="27493F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68A3BC5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FaultCountReducer extends Reducer&lt;Text, IntWritable, Text, IntWritable&gt; {</w:t>
      </w:r>
    </w:p>
    <w:p w14:paraId="1667A1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@Override</w:t>
      </w:r>
    </w:p>
    <w:p w14:paraId="5C8D034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protected void reduce(Text key, Iterable&lt;IntWritable&gt; values, Context context) throws IOException, InterruptedException {</w:t>
      </w:r>
    </w:p>
    <w:p w14:paraId="1749CF1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count = 0;</w:t>
      </w:r>
    </w:p>
    <w:p w14:paraId="3794CE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(IntWritable val : values) {</w:t>
      </w:r>
    </w:p>
    <w:p w14:paraId="70AAE0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count += val.get(); // 累加频次</w:t>
      </w:r>
    </w:p>
    <w:p w14:paraId="2A3CCD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1621E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context.write(key, new IntWritable(count)); // 输出故障类型及总频次</w:t>
      </w:r>
    </w:p>
    <w:p w14:paraId="2299BE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93714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453D11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Driver 类逻辑：配置 Job 参数（输入输出路径、Mapper/Reducer 类、输出键值对类型），提交任务。</w:t>
      </w:r>
    </w:p>
    <w:p w14:paraId="517B4E1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 2：设备运行参数统计分析（按 Type 分组，计算平均空气温度、转速、扭矩）</w:t>
      </w:r>
    </w:p>
    <w:p w14:paraId="7C1540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【此处参照任务 1 格式，描述 Map、Reduce 函数逻辑，粘贴关键代码并注释】】</w:t>
      </w:r>
    </w:p>
    <w:p w14:paraId="55252E6C">
      <w:pPr>
        <w:pStyle w:val="3"/>
        <w:bidi w:val="0"/>
        <w:rPr>
          <w:rFonts w:hint="default"/>
          <w:lang w:val="en-US" w:eastAsia="zh-CN"/>
        </w:rPr>
      </w:pPr>
      <w:bookmarkStart w:id="28" w:name="_Toc10051"/>
      <w:r>
        <w:rPr>
          <w:rFonts w:hint="default"/>
          <w:lang w:val="en-US" w:eastAsia="zh-CN"/>
        </w:rPr>
        <w:t>代码执行与调试</w:t>
      </w:r>
      <w:bookmarkEnd w:id="28"/>
    </w:p>
    <w:p w14:paraId="42BDFB2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【提示：描述代码编译、Jar 包生成、执行命令、调试过程及结果，示例：</w:t>
      </w:r>
    </w:p>
    <w:p w14:paraId="0F324A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代码编译：在 Linux 环境中，使用 javac 命令编译 3 个类文件（需引入 Hadoop 相关依赖包）。</w:t>
      </w:r>
    </w:p>
    <w:p w14:paraId="0988E1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Jar 包生成：jar -cvf FaultAnalysis.jar *.class</w:t>
      </w:r>
    </w:p>
    <w:p w14:paraId="742702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执行命令：hadoop jar FaultAnalysis.jar FaultCountDriver /bigdata/uci/cleandata/ai4i2020_clean.csv/bigdata/uci/analysis/fault_count</w:t>
      </w:r>
    </w:p>
    <w:p w14:paraId="3F2A1E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调试过程：首次执行报错 “字段索引越界”，原因是 CSV 数据中部分字段含空格，修改 Map 函数的分隔逻辑（用正则表达式分隔）后解决；第二次执行成功，无异常。</w:t>
      </w:r>
    </w:p>
    <w:p w14:paraId="1BCED0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截图：【此处插入代码编译截图、Jar 包生成截图、执行命令及结果截图】】</w:t>
      </w:r>
    </w:p>
    <w:p w14:paraId="1745E370">
      <w:pPr>
        <w:pStyle w:val="3"/>
        <w:bidi w:val="0"/>
        <w:rPr>
          <w:rFonts w:hint="default"/>
          <w:lang w:val="en-US" w:eastAsia="zh-CN"/>
        </w:rPr>
      </w:pPr>
      <w:bookmarkStart w:id="29" w:name="_Toc20325"/>
      <w:r>
        <w:rPr>
          <w:rFonts w:hint="default"/>
          <w:lang w:val="en-US" w:eastAsia="zh-CN"/>
        </w:rPr>
        <w:t>分析结果呈现</w:t>
      </w:r>
      <w:bookmarkEnd w:id="29"/>
    </w:p>
    <w:p w14:paraId="22385C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【提示：分任务展示分析结果（文字描述 + HDFS 结果文件截图），示例：</w:t>
      </w:r>
    </w:p>
    <w:p w14:paraId="7D492B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 1：故障类型统计结果</w:t>
      </w:r>
    </w:p>
    <w:p w14:paraId="2F6126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核心结果：TWF（刀具磨损故障）：128 次；HDF（散热系统故障）：86 次；OSF（过载故障）：52 次；PWF（电力故障）：31 次；RNF（随机故障）：18 次。前 3 种高频故障为 TWF、HDF、OSF。</w:t>
      </w:r>
    </w:p>
    <w:p w14:paraId="788089F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结果截图：【此处插入 hdfs dfs -cat /bigdata/uci/analysis/fault_count/part-r-00000 的输出截图】</w:t>
      </w:r>
    </w:p>
    <w:p w14:paraId="7C72E9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 2：设备运行参数统计结果</w:t>
      </w:r>
    </w:p>
    <w:p w14:paraId="3D11F21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核心结果：</w:t>
      </w:r>
    </w:p>
    <w:p w14:paraId="7598DF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 型设备：平均空气温度 295.3K，平均转速 1620 rpm，平均扭矩 32.5 Nm；</w:t>
      </w:r>
    </w:p>
    <w:p w14:paraId="28931C4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 型设备：平均空气温度 298.7K，平均转速 1580 rpm，平均扭矩 41.2 Nm；</w:t>
      </w:r>
    </w:p>
    <w:p w14:paraId="626246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 型设备：平均空气温度 302.1K，平均转速 1550 rpm，平均扭矩 58.6 Nm。</w:t>
      </w:r>
    </w:p>
    <w:p w14:paraId="20348E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关联分析：设备类型越重（L→M→H），平均扭矩越高，空气温度越高，故障发生率（尤其是 TWF）也随之上升。</w:t>
      </w:r>
    </w:p>
    <w:p w14:paraId="39D141D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结果截图：【此处插入 HDFS 中参数分析结果的输出截图】】</w:t>
      </w:r>
    </w:p>
    <w:p w14:paraId="2714D014">
      <w:pPr>
        <w:pStyle w:val="2"/>
        <w:bidi w:val="0"/>
        <w:rPr>
          <w:rFonts w:hint="default"/>
          <w:lang w:val="en-US" w:eastAsia="zh-CN"/>
        </w:rPr>
      </w:pPr>
      <w:bookmarkStart w:id="30" w:name="_Toc29119"/>
      <w:r>
        <w:rPr>
          <w:rFonts w:hint="default"/>
          <w:lang w:val="en-US" w:eastAsia="zh-CN"/>
        </w:rPr>
        <w:t>结果可视化</w:t>
      </w:r>
      <w:bookmarkEnd w:id="30"/>
      <w:bookmarkStart w:id="44" w:name="_GoBack"/>
      <w:bookmarkEnd w:id="44"/>
    </w:p>
    <w:p w14:paraId="5011397E">
      <w:pPr>
        <w:pStyle w:val="3"/>
        <w:bidi w:val="0"/>
        <w:rPr>
          <w:rFonts w:hint="default"/>
          <w:lang w:val="en-US" w:eastAsia="zh-CN"/>
        </w:rPr>
      </w:pPr>
      <w:bookmarkStart w:id="31" w:name="_Toc8929"/>
      <w:r>
        <w:rPr>
          <w:rFonts w:hint="default"/>
          <w:lang w:val="en-US" w:eastAsia="zh-CN"/>
        </w:rPr>
        <w:t>可视化工具选择</w:t>
      </w:r>
      <w:bookmarkEnd w:id="31"/>
    </w:p>
    <w:p w14:paraId="385855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【提示：说明选择的工具（Excel/Python matplotlib）及原因，示例：选择工具：Excel（操作简单，无需复杂编程，符合课程要求，能快速完成基础图表绘制）。】</w:t>
      </w:r>
    </w:p>
    <w:p w14:paraId="2CAAF2F1">
      <w:pPr>
        <w:pStyle w:val="3"/>
        <w:bidi w:val="0"/>
        <w:rPr>
          <w:rFonts w:hint="default"/>
          <w:lang w:val="en-US" w:eastAsia="zh-CN"/>
        </w:rPr>
      </w:pPr>
      <w:bookmarkStart w:id="32" w:name="_Toc19862"/>
      <w:r>
        <w:rPr>
          <w:rFonts w:hint="default"/>
          <w:lang w:val="en-US" w:eastAsia="zh-CN"/>
        </w:rPr>
        <w:t>图表设计与实现</w:t>
      </w:r>
      <w:bookmarkEnd w:id="32"/>
    </w:p>
    <w:p w14:paraId="112510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【提示：分图表描述设计逻辑、数据来源、绘制步骤及结果截图，示例：</w:t>
      </w:r>
    </w:p>
    <w:p w14:paraId="4518D5C3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故障类型频次柱状图</w:t>
      </w:r>
    </w:p>
    <w:p w14:paraId="7A4497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设计逻辑：横轴为前 3 种高频故障类型（TWF、HDF、OSF），纵轴为故障频次，直观展示各类故障的发生频率。</w:t>
      </w:r>
    </w:p>
    <w:p w14:paraId="42C5AF5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数据来源：MapReduce 故障统计分析结果（TWF：128 次，HDF：86 次，OSF：52 次）。</w:t>
      </w:r>
    </w:p>
    <w:p w14:paraId="08916B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绘制步骤：打开 Excel→导入分析结果数据→选中数据区域→插入 “柱状图”→添加标题（“工业设备高频故障类型频次统计”）、横轴标签（“故障类型”）、纵轴标签（“发生频次”）、图例。</w:t>
      </w:r>
    </w:p>
    <w:p w14:paraId="31F6272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结果截图：【此处插入柱状图完整截图，要求标注清晰】</w:t>
      </w:r>
    </w:p>
    <w:p w14:paraId="297ACC97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设备类型运行参数对比图（以平均扭矩为例）</w:t>
      </w:r>
    </w:p>
    <w:p w14:paraId="3F2070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设计逻辑：横轴为设备类型（L、M、H），纵轴为平均扭矩（Nm），对比不同类型设备的扭矩差异。</w:t>
      </w:r>
    </w:p>
    <w:p w14:paraId="44F824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数据来源：MapReduce 设备参数分析结果（L 型：32.5 Nm，M 型：41.2 Nm，H 型：58.6 Nm）。</w:t>
      </w:r>
    </w:p>
    <w:p w14:paraId="12AAD0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绘制步骤：同上，插入 “柱状图”，标题为 “不同类型设备平均扭矩对比”，标注清晰。</w:t>
      </w:r>
    </w:p>
    <w:p w14:paraId="19DD5A8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结果截图：【此处插入对比图完整截图】】</w:t>
      </w:r>
    </w:p>
    <w:p w14:paraId="51C75CE8">
      <w:pPr>
        <w:pStyle w:val="3"/>
        <w:bidi w:val="0"/>
        <w:rPr>
          <w:rFonts w:hint="default"/>
          <w:lang w:val="en-US" w:eastAsia="zh-CN"/>
        </w:rPr>
      </w:pPr>
      <w:bookmarkStart w:id="33" w:name="_Toc16154"/>
      <w:r>
        <w:rPr>
          <w:rFonts w:hint="default"/>
          <w:lang w:val="en-US" w:eastAsia="zh-CN"/>
        </w:rPr>
        <w:t>图表结果说明</w:t>
      </w:r>
      <w:bookmarkEnd w:id="33"/>
    </w:p>
    <w:p w14:paraId="3F97D1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【提示：简要解读图表反映的核心信息，示例：</w:t>
      </w:r>
    </w:p>
    <w:p w14:paraId="1E8F25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故障频次柱状图：TWF（刀具磨损故障）为最高发故障，占前 3 种故障总频次的 48%，需重点关注刀具维护；</w:t>
      </w:r>
    </w:p>
    <w:p w14:paraId="64724A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设备扭矩对比图：H 型设备平均扭矩显著高于 L/M 型，是导致其刀具磨损故障频发的重要原因，需优化 H 型设备的负载分配或维护周期。】</w:t>
      </w:r>
    </w:p>
    <w:p w14:paraId="1B8FF40B">
      <w:pPr>
        <w:pStyle w:val="2"/>
        <w:bidi w:val="0"/>
        <w:rPr>
          <w:rFonts w:hint="default"/>
          <w:lang w:val="en-US" w:eastAsia="zh-CN"/>
        </w:rPr>
      </w:pPr>
      <w:bookmarkStart w:id="34" w:name="_Toc20954"/>
      <w:r>
        <w:rPr>
          <w:rFonts w:hint="default"/>
          <w:lang w:val="en-US" w:eastAsia="zh-CN"/>
        </w:rPr>
        <w:t>结果分析与优化建议</w:t>
      </w:r>
      <w:bookmarkEnd w:id="34"/>
    </w:p>
    <w:p w14:paraId="5830D2FD">
      <w:pPr>
        <w:pStyle w:val="3"/>
        <w:bidi w:val="0"/>
        <w:rPr>
          <w:rFonts w:hint="default"/>
          <w:lang w:val="en-US" w:eastAsia="zh-CN"/>
        </w:rPr>
      </w:pPr>
      <w:bookmarkStart w:id="35" w:name="_Toc28452"/>
      <w:r>
        <w:rPr>
          <w:rFonts w:hint="default"/>
          <w:lang w:val="en-US" w:eastAsia="zh-CN"/>
        </w:rPr>
        <w:t>核心结果解读</w:t>
      </w:r>
      <w:bookmarkEnd w:id="35"/>
    </w:p>
    <w:p w14:paraId="5C8E47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【提示：结合数据分析结果和可视化图表，深入解读工业设备运行的核心问题，示例：</w:t>
      </w:r>
    </w:p>
    <w:p w14:paraId="4FA2656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故障特征：刀具磨损故障（TWF）是设备最主要的故障类型，主要集中在 H 型重负载设备，占所有故障的 35.2%；</w:t>
      </w:r>
    </w:p>
    <w:p w14:paraId="547532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参数关联：设备扭矩、空气温度与故障发生率呈正相关，H 型设备因高扭矩、高温度运行，故障风险最高；</w:t>
      </w:r>
    </w:p>
    <w:p w14:paraId="01D6F67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负载影响：重负载设备（Load_Level = 重）的刀具磨损时间＞200min 的比例达 85%，远超轻 / 中负载设备（20%/45%）。】</w:t>
      </w:r>
    </w:p>
    <w:p w14:paraId="7249DF6E">
      <w:pPr>
        <w:pStyle w:val="3"/>
        <w:bidi w:val="0"/>
        <w:rPr>
          <w:rFonts w:hint="default"/>
          <w:lang w:val="en-US" w:eastAsia="zh-CN"/>
        </w:rPr>
      </w:pPr>
      <w:bookmarkStart w:id="36" w:name="_Toc13396"/>
      <w:r>
        <w:rPr>
          <w:rFonts w:hint="default"/>
          <w:lang w:val="en-US" w:eastAsia="zh-CN"/>
        </w:rPr>
        <w:t>工业场景应用价值</w:t>
      </w:r>
      <w:bookmarkEnd w:id="36"/>
    </w:p>
    <w:p w14:paraId="523A12B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说明本次分析结果对实际工业设备运维的意义，示例：本次数据分析结果可直接应用于工业设备预测性维护场景，帮助企业精准识别高风险设备和高频故障类型，避免盲目维护，降低运维成本，提升设备运行稳定性。】</w:t>
      </w:r>
    </w:p>
    <w:p w14:paraId="7BA696E1">
      <w:pPr>
        <w:pStyle w:val="3"/>
        <w:bidi w:val="0"/>
        <w:rPr>
          <w:rFonts w:hint="default"/>
          <w:lang w:val="en-US" w:eastAsia="zh-CN"/>
        </w:rPr>
      </w:pPr>
      <w:bookmarkStart w:id="37" w:name="_Toc29836"/>
      <w:r>
        <w:rPr>
          <w:rFonts w:hint="default"/>
          <w:lang w:val="en-US" w:eastAsia="zh-CN"/>
        </w:rPr>
        <w:t>维护优化建议</w:t>
      </w:r>
      <w:bookmarkEnd w:id="37"/>
    </w:p>
    <w:p w14:paraId="6C8A82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【提示：基于分析结果，提出 1-2 条具体、可行的工业设备维护优化建议，示例：</w:t>
      </w:r>
    </w:p>
    <w:p w14:paraId="3B3DEE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差异化维护周期：针对 H 型重负载设备，将维护周期从 60 天缩短至 45 天，重点检查刀具磨损情况；L/M 型设备维持原维护周期，降低运维成本；</w:t>
      </w:r>
    </w:p>
    <w:p w14:paraId="1542E3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负载均衡调整：对 H 型设备的运行扭矩进行限制（建议≤55 Nm），通过调整生产节拍避免过载运行，减少刀具磨损和散热故障。】</w:t>
      </w:r>
    </w:p>
    <w:p w14:paraId="665ECB68">
      <w:pPr>
        <w:pStyle w:val="2"/>
        <w:bidi w:val="0"/>
        <w:rPr>
          <w:rFonts w:hint="default"/>
          <w:lang w:val="en-US" w:eastAsia="zh-CN"/>
        </w:rPr>
      </w:pPr>
      <w:bookmarkStart w:id="38" w:name="_Toc4025"/>
      <w:r>
        <w:rPr>
          <w:rFonts w:hint="default"/>
          <w:lang w:val="en-US" w:eastAsia="zh-CN"/>
        </w:rPr>
        <w:t>总结与反思</w:t>
      </w:r>
      <w:bookmarkEnd w:id="38"/>
    </w:p>
    <w:p w14:paraId="7BE32B6B">
      <w:pPr>
        <w:pStyle w:val="3"/>
        <w:bidi w:val="0"/>
        <w:rPr>
          <w:rFonts w:hint="default"/>
          <w:lang w:val="en-US" w:eastAsia="zh-CN"/>
        </w:rPr>
      </w:pPr>
      <w:bookmarkStart w:id="39" w:name="_Toc18723"/>
      <w:r>
        <w:rPr>
          <w:rFonts w:hint="default"/>
          <w:lang w:val="en-US" w:eastAsia="zh-CN"/>
        </w:rPr>
        <w:t>作业收获</w:t>
      </w:r>
      <w:bookmarkEnd w:id="39"/>
    </w:p>
    <w:p w14:paraId="057644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【提示：从知识巩固、技能提升、思维培养等方面总结，示例：</w:t>
      </w:r>
    </w:p>
    <w:p w14:paraId="683F57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知识层面：巩固了 Hadoop 生态系统（HDFS、MapReduce、HBase）、Linux 命令等课程核心知识，深入理解了工业大数据处理的全流程；</w:t>
      </w:r>
    </w:p>
    <w:p w14:paraId="27F1CB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技能层面：提升了 Linux 命令实操、MapReduce 代码编写与调试、数据可视化图表绘制、HBase 数据库操作等实操能力；</w:t>
      </w:r>
    </w:p>
    <w:p w14:paraId="4E7074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思维层面：培养了工业场景下的数据处理思维，学会从数据中挖掘问题并提出优化建议，提升了单人独立解决问题的能力。】</w:t>
      </w:r>
    </w:p>
    <w:p w14:paraId="63603E5E">
      <w:pPr>
        <w:pStyle w:val="3"/>
        <w:bidi w:val="0"/>
        <w:rPr>
          <w:rFonts w:hint="default"/>
          <w:lang w:val="en-US" w:eastAsia="zh-CN"/>
        </w:rPr>
      </w:pPr>
      <w:bookmarkStart w:id="40" w:name="_Toc24770"/>
      <w:r>
        <w:rPr>
          <w:rFonts w:hint="default"/>
          <w:lang w:val="en-US" w:eastAsia="zh-CN"/>
        </w:rPr>
        <w:t>存在的不足</w:t>
      </w:r>
      <w:bookmarkEnd w:id="40"/>
    </w:p>
    <w:p w14:paraId="2D994F5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【提示：客观分析本次大作业中存在的问题，示例：</w:t>
      </w:r>
    </w:p>
    <w:p w14:paraId="2473D8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数据预处理：仅使用 Linux 命令完成基础清洗，未考虑数据的相关性分析，清洗逻辑可进一步优化；</w:t>
      </w:r>
    </w:p>
    <w:p w14:paraId="49F377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MapReduce 代码：代码未进行效率优化，对于更大规模数据可能存在运行缓慢的问题；</w:t>
      </w:r>
    </w:p>
    <w:p w14:paraId="7B1008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结果分析：分析维度较为基础，未结合时间序列分析设备故障的发展趋势。】</w:t>
      </w:r>
    </w:p>
    <w:p w14:paraId="3884730B">
      <w:pPr>
        <w:pStyle w:val="3"/>
        <w:bidi w:val="0"/>
        <w:rPr>
          <w:rFonts w:hint="default"/>
          <w:lang w:val="en-US" w:eastAsia="zh-CN"/>
        </w:rPr>
      </w:pPr>
      <w:bookmarkStart w:id="41" w:name="_Toc24641"/>
      <w:r>
        <w:rPr>
          <w:rFonts w:hint="default"/>
          <w:lang w:val="en-US" w:eastAsia="zh-CN"/>
        </w:rPr>
        <w:t>改进方向</w:t>
      </w:r>
      <w:bookmarkEnd w:id="41"/>
    </w:p>
    <w:p w14:paraId="6DA74B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【提示：针对不足提出具体的改进计划，示例：</w:t>
      </w:r>
    </w:p>
    <w:p w14:paraId="15D7A7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后续可学习 Python pandas 库，实现更复杂的数据预处理（如异常值检测算法）；</w:t>
      </w:r>
    </w:p>
    <w:p w14:paraId="40A84E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 MapReduce 代码，引入 Combiner 减少网络传输数据量，提升程序运行效率；</w:t>
      </w:r>
    </w:p>
    <w:p w14:paraId="6F9ACD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增加时间序列分析维度，结合设备运行时间分析故障发生的规律，提升分析的深度和实用性。】</w:t>
      </w:r>
    </w:p>
    <w:p w14:paraId="7A583EF9">
      <w:pPr>
        <w:bidi w:val="0"/>
        <w:rPr>
          <w:rFonts w:hint="default"/>
          <w:lang w:val="en-US" w:eastAsia="zh-CN"/>
        </w:rPr>
        <w:sectPr>
          <w:footerReference r:id="rId5" w:type="default"/>
          <w:pgSz w:w="11906" w:h="16838"/>
          <w:pgMar w:top="1417" w:right="1134" w:bottom="1134" w:left="1417" w:header="851" w:footer="992" w:gutter="0"/>
          <w:pgNumType w:fmt="decimal"/>
          <w:cols w:space="425" w:num="1"/>
          <w:docGrid w:type="lines" w:linePitch="312" w:charSpace="0"/>
        </w:sectPr>
      </w:pPr>
    </w:p>
    <w:p w14:paraId="537BF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lang w:val="en-US" w:eastAsia="zh-CN"/>
        </w:rPr>
      </w:pPr>
      <w:bookmarkStart w:id="42" w:name="_Toc6367"/>
      <w:r>
        <w:rPr>
          <w:rFonts w:hint="eastAsia" w:ascii="黑体" w:hAnsi="黑体" w:eastAsia="黑体" w:cs="黑体"/>
          <w:lang w:val="en-US" w:eastAsia="zh-CN"/>
        </w:rPr>
        <w:t>参考文献（可选）</w:t>
      </w:r>
      <w:bookmarkEnd w:id="42"/>
    </w:p>
    <w:p w14:paraId="455914DF">
      <w:pPr>
        <w:pStyle w:val="37"/>
        <w:keepNext w:val="0"/>
        <w:keepLines w:val="0"/>
        <w:pageBreakBefore w:val="0"/>
        <w:widowControl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提示：列出参考的课程教材、文档或网络资源，示例：</w:t>
      </w:r>
      <w:r>
        <w:rPr>
          <w:rFonts w:hint="eastAsia"/>
          <w:lang w:val="en-US" w:eastAsia="zh-CN"/>
        </w:rPr>
        <w:t>)</w:t>
      </w:r>
    </w:p>
    <w:p w14:paraId="7ABE7027">
      <w:pPr>
        <w:pStyle w:val="3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张三。工业大数据分析与应用 [M]. 北京：机械工业出版社，2023.</w:t>
      </w:r>
    </w:p>
    <w:p w14:paraId="16C6ACE3">
      <w:pPr>
        <w:pStyle w:val="3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Hadoop 官方文档.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"https://hadoop.apache.org/docs/stable/"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22"/>
          <w:rFonts w:hint="default"/>
          <w:lang w:val="en-US" w:eastAsia="zh-CN"/>
        </w:rPr>
        <w:t>https://hadoop.apache.org/docs/stable/</w:t>
      </w:r>
      <w:r>
        <w:rPr>
          <w:rFonts w:hint="default"/>
          <w:lang w:val="en-US" w:eastAsia="zh-CN"/>
        </w:rPr>
        <w:fldChar w:fldCharType="end"/>
      </w:r>
    </w:p>
    <w:p w14:paraId="65D409A6">
      <w:pPr>
        <w:pStyle w:val="3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UCI AI4I 2020 Predictive Maintenance Dataset. https://archive.ics.uci.edu/ml/datasets/AI4I+2020+Predictive+Maintenance+Dataset</w:t>
      </w:r>
    </w:p>
    <w:p w14:paraId="15993973">
      <w:pPr>
        <w:bidi w:val="0"/>
        <w:rPr>
          <w:rFonts w:hint="default"/>
          <w:lang w:val="en-US" w:eastAsia="zh-CN"/>
        </w:rPr>
        <w:sectPr>
          <w:pgSz w:w="11906" w:h="16838"/>
          <w:pgMar w:top="1417" w:right="1134" w:bottom="1134" w:left="1417" w:header="851" w:footer="992" w:gutter="0"/>
          <w:pgNumType w:fmt="decimal"/>
          <w:cols w:space="425" w:num="1"/>
          <w:docGrid w:type="lines" w:linePitch="312" w:charSpace="0"/>
        </w:sectPr>
      </w:pPr>
    </w:p>
    <w:p w14:paraId="3332A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outlineLvl w:val="0"/>
        <w:rPr>
          <w:rFonts w:hint="default" w:ascii="黑体" w:hAnsi="黑体" w:eastAsia="黑体" w:cs="黑体"/>
          <w:lang w:val="en-US" w:eastAsia="zh-CN"/>
        </w:rPr>
      </w:pPr>
      <w:bookmarkStart w:id="43" w:name="_Toc27431"/>
      <w:r>
        <w:rPr>
          <w:rFonts w:hint="default" w:ascii="黑体" w:hAnsi="黑体" w:eastAsia="黑体" w:cs="黑体"/>
          <w:lang w:val="en-US" w:eastAsia="zh-CN"/>
        </w:rPr>
        <w:t>附录（可选）</w:t>
      </w:r>
      <w:bookmarkEnd w:id="43"/>
    </w:p>
    <w:p w14:paraId="4E589E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【提示：附上完整的 MapReduce 代码、所有关键操作截图合集、个性化数据集等补充材料，便于教师查阅。】</w:t>
      </w:r>
    </w:p>
    <w:sectPr>
      <w:pgSz w:w="11906" w:h="16838"/>
      <w:pgMar w:top="1417" w:right="1134" w:bottom="1134" w:left="1417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F4EA0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18A500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18A500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5AE0AE"/>
    <w:multiLevelType w:val="singleLevel"/>
    <w:tmpl w:val="AB5AE0AE"/>
    <w:lvl w:ilvl="0" w:tentative="0">
      <w:start w:val="1"/>
      <w:numFmt w:val="decimal"/>
      <w:pStyle w:val="37"/>
      <w:isLgl/>
      <w:suff w:val="space"/>
      <w:lvlText w:val="[%1]"/>
      <w:lvlJc w:val="left"/>
      <w:pPr>
        <w:tabs>
          <w:tab w:val="left" w:pos="397"/>
        </w:tabs>
        <w:ind w:left="454" w:leftChars="0" w:hanging="454" w:firstLineChars="0"/>
      </w:pPr>
      <w:rPr>
        <w:rFonts w:hint="default"/>
      </w:rPr>
    </w:lvl>
  </w:abstractNum>
  <w:abstractNum w:abstractNumId="1">
    <w:nsid w:val="00C5F2F4"/>
    <w:multiLevelType w:val="multilevel"/>
    <w:tmpl w:val="00C5F2F4"/>
    <w:lvl w:ilvl="0" w:tentative="0">
      <w:start w:val="1"/>
      <w:numFmt w:val="decimal"/>
      <w:lvlText w:val="第%1章"/>
      <w:lvlJc w:val="left"/>
      <w:pPr>
        <w:tabs>
          <w:tab w:val="left" w:pos="1080"/>
        </w:tabs>
        <w:ind w:left="432" w:hanging="432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1285"/>
        </w:tabs>
        <w:ind w:left="1285" w:hanging="576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none"/>
      <w:lvlText w:val="%1.%2.%3.%4"/>
      <w:lvlJc w:val="left"/>
      <w:pPr>
        <w:tabs>
          <w:tab w:val="left" w:pos="1080"/>
        </w:tabs>
        <w:ind w:left="864" w:hanging="864"/>
      </w:pPr>
      <w:rPr>
        <w:rFonts w:hint="default"/>
      </w:rPr>
    </w:lvl>
    <w:lvl w:ilvl="4" w:tentative="0">
      <w:start w:val="1"/>
      <w:numFmt w:val="none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none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none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none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none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>
    <w:nsid w:val="30C4C8CA"/>
    <w:multiLevelType w:val="multilevel"/>
    <w:tmpl w:val="30C4C8CA"/>
    <w:lvl w:ilvl="0" w:tentative="0">
      <w:start w:val="1"/>
      <w:numFmt w:val="decimal"/>
      <w:pStyle w:val="2"/>
      <w:isLgl/>
      <w:suff w:val="space"/>
      <w:lvlText w:val="%1.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Restart w:val="1"/>
      <w:pStyle w:val="5"/>
      <w:isLgl/>
      <w:suff w:val="space"/>
      <w:lvlText w:val="图%1-%4"/>
      <w:lvlJc w:val="center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Restart w:val="1"/>
      <w:pStyle w:val="6"/>
      <w:isLgl/>
      <w:suff w:val="space"/>
      <w:lvlText w:val="表%1-%5"/>
      <w:lvlJc w:val="center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tabs>
          <w:tab w:val="left" w:pos="0"/>
        </w:tabs>
        <w:ind w:left="0" w:leftChars="0" w:firstLine="0" w:firstLineChars="0"/>
      </w:pPr>
      <w:rPr>
        <w:rFonts w:hint="default" w:ascii="Times New Roman" w:hAnsi="Times New Roman" w:eastAsia="宋体" w:cs="Times New Roman"/>
        <w:sz w:val="21"/>
        <w:szCs w:val="21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777D67"/>
    <w:rsid w:val="127C66E3"/>
    <w:rsid w:val="215B70DA"/>
    <w:rsid w:val="297419D4"/>
    <w:rsid w:val="440F35A5"/>
    <w:rsid w:val="4C381BE9"/>
    <w:rsid w:val="5483260B"/>
    <w:rsid w:val="58D91D75"/>
    <w:rsid w:val="7677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numPr>
        <w:ilvl w:val="3"/>
        <w:numId w:val="0"/>
      </w:numPr>
      <w:spacing w:line="360" w:lineRule="auto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3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360" w:lineRule="auto"/>
      <w:ind w:left="0" w:firstLine="0" w:firstLineChars="0"/>
      <w:outlineLvl w:val="0"/>
    </w:pPr>
    <w:rPr>
      <w:rFonts w:eastAsia="仿宋"/>
      <w:kern w:val="44"/>
      <w:sz w:val="28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numPr>
        <w:ilvl w:val="1"/>
        <w:numId w:val="1"/>
      </w:numPr>
      <w:tabs>
        <w:tab w:val="left" w:pos="420"/>
        <w:tab w:val="clear" w:pos="0"/>
      </w:tabs>
      <w:spacing w:line="360" w:lineRule="auto"/>
      <w:ind w:left="0" w:firstLine="0" w:firstLineChars="0"/>
      <w:outlineLvl w:val="1"/>
    </w:pPr>
    <w:rPr>
      <w:rFonts w:eastAsia="黑体"/>
    </w:rPr>
  </w:style>
  <w:style w:type="paragraph" w:styleId="4">
    <w:name w:val="heading 3"/>
    <w:basedOn w:val="1"/>
    <w:next w:val="1"/>
    <w:link w:val="24"/>
    <w:qFormat/>
    <w:uiPriority w:val="0"/>
    <w:pPr>
      <w:keepNext/>
      <w:keepLines/>
      <w:numPr>
        <w:ilvl w:val="2"/>
        <w:numId w:val="1"/>
      </w:numPr>
      <w:tabs>
        <w:tab w:val="left" w:pos="420"/>
        <w:tab w:val="clear" w:pos="0"/>
      </w:tabs>
      <w:spacing w:line="360" w:lineRule="auto"/>
      <w:ind w:left="0" w:firstLine="0" w:firstLineChars="0"/>
      <w:outlineLvl w:val="2"/>
    </w:pPr>
    <w:rPr>
      <w:rFonts w:eastAsia="仿宋"/>
      <w:szCs w:val="28"/>
    </w:rPr>
  </w:style>
  <w:style w:type="paragraph" w:styleId="5">
    <w:name w:val="heading 4"/>
    <w:basedOn w:val="1"/>
    <w:link w:val="26"/>
    <w:qFormat/>
    <w:uiPriority w:val="0"/>
    <w:pPr>
      <w:keepNext w:val="0"/>
      <w:widowControl/>
      <w:numPr>
        <w:ilvl w:val="3"/>
        <w:numId w:val="1"/>
      </w:numPr>
      <w:tabs>
        <w:tab w:val="left" w:pos="1080"/>
      </w:tabs>
      <w:spacing w:after="50" w:afterLines="50"/>
      <w:ind w:left="0" w:firstLine="0"/>
      <w:jc w:val="center"/>
      <w:outlineLvl w:val="3"/>
    </w:pPr>
    <w:rPr>
      <w:rFonts w:eastAsia="黑体"/>
      <w:sz w:val="21"/>
      <w:szCs w:val="21"/>
    </w:rPr>
  </w:style>
  <w:style w:type="paragraph" w:styleId="6">
    <w:name w:val="heading 5"/>
    <w:basedOn w:val="1"/>
    <w:link w:val="27"/>
    <w:qFormat/>
    <w:uiPriority w:val="0"/>
    <w:pPr>
      <w:keepNext/>
      <w:keepLines/>
      <w:numPr>
        <w:ilvl w:val="4"/>
        <w:numId w:val="1"/>
      </w:numPr>
      <w:tabs>
        <w:tab w:val="left" w:pos="1008"/>
        <w:tab w:val="clear" w:pos="0"/>
      </w:tabs>
      <w:spacing w:before="50" w:beforeLines="50" w:line="360" w:lineRule="auto"/>
      <w:ind w:left="0" w:firstLine="0" w:firstLineChars="0"/>
      <w:jc w:val="center"/>
      <w:outlineLvl w:val="4"/>
    </w:pPr>
    <w:rPr>
      <w:rFonts w:eastAsia="黑体"/>
      <w:sz w:val="21"/>
      <w:szCs w:val="21"/>
    </w:rPr>
  </w:style>
  <w:style w:type="paragraph" w:styleId="7">
    <w:name w:val="heading 6"/>
    <w:basedOn w:val="1"/>
    <w:next w:val="1"/>
    <w:link w:val="28"/>
    <w:qFormat/>
    <w:uiPriority w:val="0"/>
    <w:pPr>
      <w:keepNext/>
      <w:keepLines/>
      <w:numPr>
        <w:ilvl w:val="5"/>
        <w:numId w:val="1"/>
      </w:numPr>
      <w:tabs>
        <w:tab w:val="left" w:pos="1152"/>
        <w:tab w:val="clear" w:pos="0"/>
      </w:tabs>
      <w:spacing w:line="360" w:lineRule="auto"/>
      <w:ind w:firstLineChars="0"/>
      <w:jc w:val="center"/>
      <w:outlineLvl w:val="5"/>
    </w:pPr>
    <w:rPr>
      <w:sz w:val="21"/>
      <w:szCs w:val="21"/>
    </w:rPr>
  </w:style>
  <w:style w:type="paragraph" w:styleId="8">
    <w:name w:val="heading 7"/>
    <w:basedOn w:val="1"/>
    <w:link w:val="29"/>
    <w:qFormat/>
    <w:uiPriority w:val="0"/>
    <w:pPr>
      <w:keepNext/>
      <w:keepLines/>
      <w:numPr>
        <w:ilvl w:val="6"/>
        <w:numId w:val="2"/>
      </w:numPr>
      <w:spacing w:before="240" w:after="64" w:line="320" w:lineRule="auto"/>
      <w:ind w:firstLineChars="0"/>
      <w:outlineLvl w:val="6"/>
    </w:pPr>
    <w:rPr>
      <w:b/>
      <w:sz w:val="24"/>
      <w:szCs w:val="20"/>
    </w:rPr>
  </w:style>
  <w:style w:type="paragraph" w:styleId="9">
    <w:name w:val="heading 8"/>
    <w:basedOn w:val="1"/>
    <w:link w:val="30"/>
    <w:qFormat/>
    <w:uiPriority w:val="0"/>
    <w:pPr>
      <w:keepNext/>
      <w:keepLines/>
      <w:numPr>
        <w:ilvl w:val="7"/>
        <w:numId w:val="2"/>
      </w:numPr>
      <w:spacing w:before="240" w:after="64" w:line="320" w:lineRule="auto"/>
      <w:ind w:firstLineChars="0"/>
      <w:outlineLvl w:val="7"/>
    </w:pPr>
    <w:rPr>
      <w:rFonts w:ascii="Arial" w:hAnsi="Arial" w:eastAsia="黑体"/>
      <w:sz w:val="24"/>
      <w:szCs w:val="20"/>
    </w:rPr>
  </w:style>
  <w:style w:type="paragraph" w:styleId="10">
    <w:name w:val="heading 9"/>
    <w:basedOn w:val="1"/>
    <w:link w:val="31"/>
    <w:qFormat/>
    <w:uiPriority w:val="0"/>
    <w:pPr>
      <w:keepNext/>
      <w:keepLines/>
      <w:numPr>
        <w:ilvl w:val="8"/>
        <w:numId w:val="2"/>
      </w:numPr>
      <w:spacing w:before="240" w:after="64" w:line="320" w:lineRule="auto"/>
      <w:ind w:firstLineChars="0"/>
      <w:outlineLvl w:val="8"/>
    </w:pPr>
    <w:rPr>
      <w:rFonts w:ascii="Arial" w:hAnsi="Arial" w:eastAsia="黑体"/>
      <w:szCs w:val="20"/>
    </w:rPr>
  </w:style>
  <w:style w:type="character" w:default="1" w:styleId="21">
    <w:name w:val="Default Paragraph Font"/>
    <w:semiHidden/>
    <w:unhideWhenUsed/>
    <w:qFormat/>
    <w:uiPriority w:val="1"/>
    <w:rPr>
      <w:rFonts w:ascii="Times New Roman" w:hAnsi="Times New Roman" w:eastAsia="宋体"/>
    </w:rPr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0"/>
    <w:pPr>
      <w:jc w:val="left"/>
    </w:p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sz w:val="22"/>
      <w:szCs w:val="20"/>
    </w:rPr>
  </w:style>
  <w:style w:type="paragraph" w:styleId="13">
    <w:name w:val="Plain Text"/>
    <w:basedOn w:val="1"/>
    <w:link w:val="32"/>
    <w:qFormat/>
    <w:uiPriority w:val="0"/>
    <w:pPr>
      <w:adjustRightInd w:val="0"/>
      <w:textAlignment w:val="baseline"/>
    </w:pPr>
    <w:rPr>
      <w:rFonts w:ascii="宋体" w:hAnsi="Courier New"/>
      <w:szCs w:val="20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39"/>
    <w:pPr>
      <w:tabs>
        <w:tab w:val="right" w:leader="dot" w:pos="9060"/>
      </w:tabs>
      <w:spacing w:line="360" w:lineRule="exact"/>
    </w:pPr>
  </w:style>
  <w:style w:type="paragraph" w:styleId="17">
    <w:name w:val="toc 4"/>
    <w:basedOn w:val="1"/>
    <w:next w:val="1"/>
    <w:qFormat/>
    <w:uiPriority w:val="0"/>
    <w:pPr>
      <w:ind w:left="630"/>
      <w:jc w:val="left"/>
    </w:pPr>
    <w:rPr>
      <w:sz w:val="18"/>
      <w:szCs w:val="20"/>
    </w:rPr>
  </w:style>
  <w:style w:type="paragraph" w:styleId="18">
    <w:name w:val="toc 2"/>
    <w:basedOn w:val="1"/>
    <w:next w:val="1"/>
    <w:qFormat/>
    <w:uiPriority w:val="39"/>
    <w:pPr>
      <w:ind w:left="210"/>
      <w:jc w:val="left"/>
    </w:pPr>
    <w:rPr>
      <w:smallCaps/>
      <w:sz w:val="22"/>
      <w:szCs w:val="20"/>
    </w:rPr>
  </w:style>
  <w:style w:type="table" w:styleId="20">
    <w:name w:val="Table Grid"/>
    <w:basedOn w:val="19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2">
    <w:name w:val="Hyperlink"/>
    <w:basedOn w:val="21"/>
    <w:qFormat/>
    <w:uiPriority w:val="99"/>
    <w:rPr>
      <w:color w:val="0000FF"/>
      <w:u w:val="single"/>
    </w:rPr>
  </w:style>
  <w:style w:type="character" w:customStyle="1" w:styleId="23">
    <w:name w:val="标题 1 Char"/>
    <w:basedOn w:val="21"/>
    <w:link w:val="2"/>
    <w:qFormat/>
    <w:uiPriority w:val="0"/>
    <w:rPr>
      <w:rFonts w:eastAsia="仿宋"/>
      <w:kern w:val="44"/>
      <w:sz w:val="28"/>
    </w:rPr>
  </w:style>
  <w:style w:type="character" w:customStyle="1" w:styleId="24">
    <w:name w:val="标题 3 Char"/>
    <w:basedOn w:val="21"/>
    <w:link w:val="4"/>
    <w:qFormat/>
    <w:uiPriority w:val="0"/>
    <w:rPr>
      <w:rFonts w:eastAsia="仿宋"/>
      <w:szCs w:val="28"/>
    </w:rPr>
  </w:style>
  <w:style w:type="character" w:customStyle="1" w:styleId="25">
    <w:name w:val="标题 2 Char"/>
    <w:basedOn w:val="21"/>
    <w:link w:val="3"/>
    <w:qFormat/>
    <w:uiPriority w:val="0"/>
    <w:rPr>
      <w:rFonts w:eastAsia="黑体"/>
    </w:rPr>
  </w:style>
  <w:style w:type="character" w:customStyle="1" w:styleId="26">
    <w:name w:val="标题 4 Char"/>
    <w:basedOn w:val="21"/>
    <w:link w:val="5"/>
    <w:qFormat/>
    <w:uiPriority w:val="0"/>
    <w:rPr>
      <w:rFonts w:eastAsia="黑体"/>
      <w:sz w:val="21"/>
      <w:szCs w:val="21"/>
    </w:rPr>
  </w:style>
  <w:style w:type="character" w:customStyle="1" w:styleId="27">
    <w:name w:val="标题 5 Char"/>
    <w:basedOn w:val="21"/>
    <w:link w:val="6"/>
    <w:qFormat/>
    <w:uiPriority w:val="0"/>
    <w:rPr>
      <w:rFonts w:eastAsia="黑体"/>
      <w:sz w:val="21"/>
      <w:szCs w:val="21"/>
    </w:rPr>
  </w:style>
  <w:style w:type="character" w:customStyle="1" w:styleId="28">
    <w:name w:val="标题 6 Char"/>
    <w:basedOn w:val="21"/>
    <w:link w:val="7"/>
    <w:qFormat/>
    <w:uiPriority w:val="0"/>
    <w:rPr>
      <w:sz w:val="21"/>
      <w:szCs w:val="21"/>
    </w:rPr>
  </w:style>
  <w:style w:type="character" w:customStyle="1" w:styleId="29">
    <w:name w:val="标题 7 Char"/>
    <w:basedOn w:val="21"/>
    <w:link w:val="8"/>
    <w:qFormat/>
    <w:uiPriority w:val="0"/>
    <w:rPr>
      <w:b/>
      <w:sz w:val="24"/>
      <w:szCs w:val="20"/>
    </w:rPr>
  </w:style>
  <w:style w:type="character" w:customStyle="1" w:styleId="30">
    <w:name w:val="标题 8 Char"/>
    <w:basedOn w:val="21"/>
    <w:link w:val="9"/>
    <w:qFormat/>
    <w:uiPriority w:val="0"/>
    <w:rPr>
      <w:rFonts w:ascii="Arial" w:hAnsi="Arial" w:eastAsia="黑体"/>
      <w:sz w:val="24"/>
      <w:szCs w:val="20"/>
    </w:rPr>
  </w:style>
  <w:style w:type="character" w:customStyle="1" w:styleId="31">
    <w:name w:val="标题 9 Char"/>
    <w:basedOn w:val="21"/>
    <w:link w:val="10"/>
    <w:qFormat/>
    <w:uiPriority w:val="0"/>
    <w:rPr>
      <w:rFonts w:ascii="Arial" w:hAnsi="Arial" w:eastAsia="黑体"/>
      <w:szCs w:val="20"/>
    </w:rPr>
  </w:style>
  <w:style w:type="character" w:customStyle="1" w:styleId="32">
    <w:name w:val="纯文本 Char"/>
    <w:basedOn w:val="21"/>
    <w:link w:val="13"/>
    <w:qFormat/>
    <w:uiPriority w:val="0"/>
    <w:rPr>
      <w:rFonts w:ascii="宋体" w:hAnsi="Courier New"/>
      <w:szCs w:val="20"/>
    </w:rPr>
  </w:style>
  <w:style w:type="paragraph" w:customStyle="1" w:styleId="33">
    <w:name w:val="表格内容"/>
    <w:basedOn w:val="1"/>
    <w:next w:val="1"/>
    <w:qFormat/>
    <w:uiPriority w:val="0"/>
    <w:pPr>
      <w:adjustRightInd w:val="0"/>
      <w:snapToGrid w:val="0"/>
      <w:spacing w:line="400" w:lineRule="exact"/>
      <w:ind w:firstLine="0"/>
      <w:jc w:val="center"/>
      <w:textAlignment w:val="baseline"/>
    </w:pPr>
    <w:rPr>
      <w:kern w:val="15"/>
    </w:rPr>
  </w:style>
  <w:style w:type="paragraph" w:customStyle="1" w:styleId="34">
    <w:name w:val="公式"/>
    <w:next w:val="1"/>
    <w:qFormat/>
    <w:uiPriority w:val="0"/>
    <w:pPr>
      <w:tabs>
        <w:tab w:val="center" w:pos="4515"/>
        <w:tab w:val="right" w:pos="9030"/>
      </w:tabs>
      <w:spacing w:before="50" w:beforeLines="50" w:after="50" w:afterLines="50" w:line="360" w:lineRule="auto"/>
      <w:jc w:val="left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35">
    <w:name w:val="Abstract+Keywords正文"/>
    <w:basedOn w:val="1"/>
    <w:next w:val="1"/>
    <w:link w:val="36"/>
    <w:qFormat/>
    <w:uiPriority w:val="0"/>
    <w:pPr>
      <w:spacing w:before="50" w:beforeLines="50" w:after="100" w:afterLines="100" w:line="240" w:lineRule="auto"/>
    </w:pPr>
    <w:rPr>
      <w:rFonts w:eastAsia="楷体"/>
      <w:sz w:val="21"/>
      <w:szCs w:val="21"/>
    </w:rPr>
  </w:style>
  <w:style w:type="character" w:customStyle="1" w:styleId="36">
    <w:name w:val="摘要关键词 字符"/>
    <w:basedOn w:val="21"/>
    <w:link w:val="35"/>
    <w:qFormat/>
    <w:uiPriority w:val="0"/>
    <w:rPr>
      <w:rFonts w:eastAsia="楷体"/>
      <w:sz w:val="21"/>
      <w:szCs w:val="21"/>
    </w:rPr>
  </w:style>
  <w:style w:type="paragraph" w:customStyle="1" w:styleId="37">
    <w:name w:val="参考文献"/>
    <w:link w:val="38"/>
    <w:qFormat/>
    <w:uiPriority w:val="0"/>
    <w:pPr>
      <w:numPr>
        <w:ilvl w:val="0"/>
        <w:numId w:val="3"/>
      </w:numPr>
      <w:wordWrap w:val="0"/>
      <w:spacing w:line="240" w:lineRule="auto"/>
      <w:ind w:left="0" w:hanging="480" w:hangingChars="200"/>
    </w:pPr>
    <w:rPr>
      <w:rFonts w:ascii="Times New Roman" w:hAnsi="Times New Roman" w:eastAsia="宋体" w:cs="Times New Roman"/>
      <w:sz w:val="21"/>
      <w:szCs w:val="21"/>
    </w:rPr>
  </w:style>
  <w:style w:type="character" w:customStyle="1" w:styleId="38">
    <w:name w:val="参考文献 字符"/>
    <w:basedOn w:val="36"/>
    <w:link w:val="37"/>
    <w:qFormat/>
    <w:uiPriority w:val="0"/>
    <w:rPr>
      <w:rFonts w:ascii="Times New Roman" w:hAnsi="Times New Roman" w:eastAsia="宋体" w:cs="Times New Roman"/>
      <w:sz w:val="21"/>
      <w:szCs w:val="21"/>
    </w:rPr>
  </w:style>
  <w:style w:type="paragraph" w:customStyle="1" w:styleId="39">
    <w:name w:val="题目"/>
    <w:basedOn w:val="1"/>
    <w:next w:val="35"/>
    <w:qFormat/>
    <w:uiPriority w:val="0"/>
    <w:pPr>
      <w:overflowPunct w:val="0"/>
      <w:spacing w:before="100" w:beforeLines="100" w:after="100" w:afterLines="100"/>
      <w:ind w:firstLine="0" w:firstLineChars="0"/>
      <w:jc w:val="center"/>
    </w:pPr>
    <w:rPr>
      <w:rFonts w:eastAsia="黑体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customStyle="1" w:styleId="40">
    <w:name w:val="专业+姓名"/>
    <w:basedOn w:val="1"/>
    <w:next w:val="35"/>
    <w:qFormat/>
    <w:uiPriority w:val="0"/>
    <w:pPr>
      <w:spacing w:before="50" w:beforeLines="50" w:after="50" w:afterLines="50"/>
      <w:jc w:val="center"/>
    </w:pPr>
    <w:rPr>
      <w:rFonts w:eastAsia="仿宋"/>
      <w:color w:val="000000" w:themeColor="text1"/>
      <w14:textFill>
        <w14:solidFill>
          <w14:schemeClr w14:val="tx1"/>
        </w14:solidFill>
      </w14:textFill>
    </w:rPr>
  </w:style>
  <w:style w:type="paragraph" w:customStyle="1" w:styleId="41">
    <w:name w:val="Abstract+Keywords"/>
    <w:basedOn w:val="1"/>
    <w:next w:val="35"/>
    <w:link w:val="42"/>
    <w:qFormat/>
    <w:uiPriority w:val="0"/>
    <w:pPr>
      <w:spacing w:before="50" w:beforeLines="50" w:after="100" w:afterLines="100"/>
      <w:outlineLvl w:val="0"/>
    </w:pPr>
    <w:rPr>
      <w:rFonts w:eastAsia="黑体"/>
      <w:sz w:val="21"/>
      <w:szCs w:val="21"/>
    </w:rPr>
  </w:style>
  <w:style w:type="character" w:customStyle="1" w:styleId="42">
    <w:name w:val="Abstract+Keywords Char"/>
    <w:link w:val="41"/>
    <w:qFormat/>
    <w:uiPriority w:val="0"/>
    <w:rPr>
      <w:rFonts w:eastAsia="黑体"/>
      <w:sz w:val="21"/>
      <w:szCs w:val="21"/>
    </w:rPr>
  </w:style>
  <w:style w:type="paragraph" w:customStyle="1" w:styleId="43">
    <w:name w:val="图片"/>
    <w:next w:val="5"/>
    <w:qFormat/>
    <w:uiPriority w:val="0"/>
    <w:pPr>
      <w:keepNext/>
      <w:widowControl/>
      <w:snapToGrid w:val="0"/>
      <w:ind w:firstLine="0" w:firstLineChars="0"/>
      <w:jc w:val="center"/>
    </w:pPr>
    <w:rPr>
      <w:rFonts w:ascii="Times New Roman" w:hAnsi="Times New Roman" w:eastAsia="宋体" w:cs="Times New Roman"/>
      <w:bCs/>
      <w:kern w:val="0"/>
      <w:szCs w:val="20"/>
    </w:rPr>
  </w:style>
  <w:style w:type="paragraph" w:customStyle="1" w:styleId="44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45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2025&#27605;&#19994;&#35770;&#25991;&#25351;&#23548;\&#27169;&#26495;\25&#35745;&#31185;(&#21319;)&#35770;&#25991;&#26684;&#24335;&#21442;&#32771;&#20462;&#35746;2025.12.5(V6).dot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25计科(升)论文格式参考修订2025.12.5(V6).dotx</Template>
  <Pages>15</Pages>
  <Words>5328</Words>
  <Characters>8560</Characters>
  <Lines>0</Lines>
  <Paragraphs>0</Paragraphs>
  <TotalTime>13</TotalTime>
  <ScaleCrop>false</ScaleCrop>
  <LinksUpToDate>false</LinksUpToDate>
  <CharactersWithSpaces>9386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2025-01-09T05:24:00Z</dcterms:created>
  <dc:creator>HYB-PC</dc:creator>
  <cp:lastModifiedBy>15634838861</cp:lastModifiedBy>
  <dcterms:modified xsi:type="dcterms:W3CDTF">2025-12-17T01:24:29Z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ICV">
    <vt:lpwstr>22154CEC1BA14FFBA9D13E1BBECB5BC3_11</vt:lpwstr>
  </property>
  <property fmtid="{D5CDD505-2E9C-101B-9397-08002B2CF9AE}" pid="4" name="KSOTemplateDocerSaveRecord">
    <vt:lpwstr>eyJoZGlkIjoiYTc1NjQ5YjEwYWUwNjkwMTk2OTIyYTZmZjJhOTZlNDMiLCJ1c2VySWQiOiIxNjMzMTMzNzEyIn0=</vt:lpwstr>
  </property>
</Properties>
</file>