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项目进度计划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项目启动：2026年3月12日至2026年3月18日，完成分工确认、资料交接和项目章程。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需求分析：2026年3月12日至2026年3月25日，完成业务梳理、功能点确认和规则边界确认。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系统设计：2026年3月19日至2026年4月22日，完成数据库设计、界面原型、规则设计和接口设计。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开发实现：2026年4月23日至2026年5月27日，完成主要模块开发和阶段联调。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集成测试：2026年5月28日至2026年6月17日，完成主流程测试、规则校验和缺陷修复。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验收收尾：2026年6月18日至2026年6月25日，完成成果展示、资料整理和移交。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