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sz w:val="36"/>
        </w:rPr>
        <w:t>13组剧本杀店铺管理系统项目章程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项目名称：剧本杀店铺管理系统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项目性质：软件项目管理课程背景下的定制开发型课程实践项目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项目周期：2026年3月12日至2026年6月25日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项目成员：阮秋予、文浩轩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项目目标：完成覆盖店员端、管理员端、智能排班、考勤与工资、数据资源与外部接口的课程项目成果。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主要范围：店员注册登录、个人信息查看、剧本信息查看、请假申请、排班查看、弹条申报、好评上报；管理员进行人员、剧本、排班、考勤、工资和考核维护。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配置控制安排：阮秋予负责版本整合和阶段基线发布，文浩轩负责本人模块配置项提交和版本核对。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