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32BCF7" w14:textId="77777777" w:rsidR="00171B3E" w:rsidRDefault="00171B3E">
      <w:pPr>
        <w:spacing w:line="240" w:lineRule="auto"/>
        <w:ind w:firstLineChars="0" w:firstLine="0"/>
        <w:jc w:val="center"/>
        <w:rPr>
          <w:rFonts w:ascii="楷体_GB2312" w:eastAsia="楷体_GB2312"/>
          <w:color w:val="000000"/>
          <w:w w:val="90"/>
          <w:kern w:val="0"/>
          <w:sz w:val="52"/>
          <w:szCs w:val="52"/>
        </w:rPr>
      </w:pPr>
      <w:bookmarkStart w:id="0" w:name="_Toc157282360"/>
      <w:bookmarkStart w:id="1" w:name="_Toc156592556"/>
      <w:bookmarkStart w:id="2" w:name="_Toc15167"/>
      <w:bookmarkStart w:id="3" w:name="_Toc156515113"/>
    </w:p>
    <w:p w14:paraId="4C87F86B" w14:textId="77777777" w:rsidR="00171B3E" w:rsidRDefault="00171B3E">
      <w:pPr>
        <w:spacing w:line="240" w:lineRule="auto"/>
        <w:ind w:firstLineChars="0" w:firstLine="0"/>
        <w:jc w:val="center"/>
        <w:rPr>
          <w:rFonts w:ascii="楷体_GB2312" w:eastAsia="楷体_GB2312"/>
          <w:color w:val="000000"/>
          <w:w w:val="90"/>
          <w:kern w:val="0"/>
          <w:sz w:val="52"/>
          <w:szCs w:val="52"/>
        </w:rPr>
      </w:pPr>
    </w:p>
    <w:p w14:paraId="1751EC8E" w14:textId="77777777" w:rsidR="00171B3E" w:rsidRDefault="00000000">
      <w:pPr>
        <w:spacing w:line="240" w:lineRule="auto"/>
        <w:ind w:firstLineChars="0" w:firstLine="0"/>
        <w:jc w:val="center"/>
        <w:rPr>
          <w:rFonts w:ascii="楷体_GB2312" w:eastAsia="楷体_GB2312"/>
          <w:color w:val="000000"/>
          <w:w w:val="90"/>
          <w:kern w:val="0"/>
          <w:sz w:val="52"/>
          <w:szCs w:val="52"/>
        </w:rPr>
      </w:pPr>
      <w:r>
        <w:rPr>
          <w:rFonts w:ascii="楷体_GB2312" w:eastAsia="楷体_GB2312" w:hint="eastAsia"/>
          <w:color w:val="000000"/>
          <w:w w:val="90"/>
          <w:kern w:val="0"/>
          <w:sz w:val="52"/>
          <w:szCs w:val="52"/>
        </w:rPr>
        <w:t>北京信息科技大学</w:t>
      </w:r>
    </w:p>
    <w:p w14:paraId="3CECB93C" w14:textId="77777777" w:rsidR="00171B3E" w:rsidRDefault="00171B3E">
      <w:pPr>
        <w:spacing w:line="240" w:lineRule="auto"/>
        <w:ind w:firstLineChars="0" w:firstLine="0"/>
        <w:jc w:val="center"/>
        <w:rPr>
          <w:rFonts w:ascii="宋体"/>
          <w:color w:val="000000"/>
          <w:kern w:val="0"/>
          <w:szCs w:val="21"/>
        </w:rPr>
      </w:pPr>
    </w:p>
    <w:p w14:paraId="608B0EBB" w14:textId="77777777" w:rsidR="00171B3E" w:rsidRDefault="00000000">
      <w:pPr>
        <w:spacing w:before="240" w:line="240" w:lineRule="auto"/>
        <w:ind w:firstLineChars="0" w:firstLine="0"/>
        <w:jc w:val="center"/>
        <w:rPr>
          <w:rFonts w:ascii="楷体_GB2312" w:eastAsia="楷体_GB2312"/>
          <w:b/>
          <w:color w:val="000000"/>
          <w:w w:val="90"/>
          <w:kern w:val="0"/>
          <w:sz w:val="84"/>
          <w:szCs w:val="84"/>
        </w:rPr>
      </w:pPr>
      <w:r>
        <w:rPr>
          <w:rFonts w:ascii="楷体_GB2312" w:eastAsia="楷体_GB2312" w:hint="eastAsia"/>
          <w:b/>
          <w:color w:val="000000"/>
          <w:w w:val="90"/>
          <w:kern w:val="0"/>
          <w:sz w:val="84"/>
          <w:szCs w:val="84"/>
        </w:rPr>
        <w:t>毕 业 设 计（论 文）</w:t>
      </w:r>
    </w:p>
    <w:p w14:paraId="51C11744" w14:textId="77777777" w:rsidR="00171B3E" w:rsidRDefault="00171B3E">
      <w:pPr>
        <w:spacing w:line="240" w:lineRule="auto"/>
        <w:ind w:firstLineChars="0" w:firstLine="0"/>
        <w:rPr>
          <w:rFonts w:ascii="宋体"/>
          <w:color w:val="000000"/>
          <w:kern w:val="0"/>
          <w:szCs w:val="20"/>
        </w:rPr>
      </w:pPr>
    </w:p>
    <w:p w14:paraId="77A664CA" w14:textId="77777777" w:rsidR="00171B3E" w:rsidRDefault="00171B3E">
      <w:pPr>
        <w:spacing w:line="240" w:lineRule="auto"/>
        <w:ind w:firstLineChars="0" w:firstLine="0"/>
        <w:rPr>
          <w:rFonts w:ascii="宋体"/>
          <w:color w:val="000000"/>
          <w:kern w:val="0"/>
          <w:szCs w:val="20"/>
        </w:rPr>
      </w:pPr>
    </w:p>
    <w:p w14:paraId="45759876" w14:textId="77777777" w:rsidR="00171B3E" w:rsidRDefault="00171B3E">
      <w:pPr>
        <w:spacing w:line="240" w:lineRule="auto"/>
        <w:ind w:firstLineChars="0" w:firstLine="0"/>
        <w:rPr>
          <w:rFonts w:ascii="宋体"/>
          <w:color w:val="000000"/>
          <w:kern w:val="0"/>
          <w:szCs w:val="20"/>
        </w:rPr>
      </w:pPr>
    </w:p>
    <w:p w14:paraId="4B66C31B" w14:textId="77777777" w:rsidR="00171B3E" w:rsidRDefault="00171B3E">
      <w:pPr>
        <w:spacing w:line="240" w:lineRule="auto"/>
        <w:ind w:firstLineChars="0" w:firstLine="0"/>
        <w:rPr>
          <w:rFonts w:ascii="宋体"/>
          <w:color w:val="000000"/>
          <w:kern w:val="0"/>
          <w:szCs w:val="20"/>
        </w:rPr>
      </w:pPr>
    </w:p>
    <w:p w14:paraId="4057AD4A" w14:textId="77777777" w:rsidR="00171B3E" w:rsidRDefault="00171B3E">
      <w:pPr>
        <w:spacing w:line="240" w:lineRule="auto"/>
        <w:ind w:firstLineChars="0" w:firstLine="0"/>
        <w:rPr>
          <w:rFonts w:ascii="宋体"/>
          <w:color w:val="000000"/>
          <w:kern w:val="0"/>
          <w:szCs w:val="20"/>
        </w:rPr>
      </w:pPr>
    </w:p>
    <w:p w14:paraId="7E9FB87C" w14:textId="77777777" w:rsidR="00171B3E" w:rsidRDefault="00171B3E">
      <w:pPr>
        <w:spacing w:line="240" w:lineRule="auto"/>
        <w:ind w:firstLineChars="0" w:firstLine="0"/>
        <w:rPr>
          <w:rFonts w:ascii="宋体"/>
          <w:color w:val="000000"/>
          <w:kern w:val="0"/>
          <w:szCs w:val="20"/>
        </w:rPr>
      </w:pPr>
    </w:p>
    <w:p w14:paraId="50756DA0" w14:textId="77777777" w:rsidR="00171B3E" w:rsidRDefault="00171B3E">
      <w:pPr>
        <w:spacing w:line="240" w:lineRule="auto"/>
        <w:ind w:firstLineChars="0" w:firstLine="0"/>
        <w:rPr>
          <w:rFonts w:ascii="宋体"/>
          <w:color w:val="000000"/>
          <w:kern w:val="0"/>
          <w:szCs w:val="20"/>
        </w:rPr>
      </w:pPr>
    </w:p>
    <w:p w14:paraId="43FB6146" w14:textId="77777777" w:rsidR="00171B3E" w:rsidRDefault="00171B3E">
      <w:pPr>
        <w:spacing w:line="240" w:lineRule="auto"/>
        <w:ind w:firstLineChars="0" w:firstLine="0"/>
        <w:rPr>
          <w:rFonts w:ascii="宋体"/>
          <w:b/>
          <w:color w:val="000000"/>
          <w:kern w:val="0"/>
          <w:szCs w:val="20"/>
        </w:rPr>
      </w:pPr>
    </w:p>
    <w:p w14:paraId="1DCFA594" w14:textId="6CCAB5F3" w:rsidR="00171B3E" w:rsidRDefault="00000000">
      <w:pPr>
        <w:spacing w:line="240" w:lineRule="auto"/>
        <w:ind w:firstLineChars="300" w:firstLine="843"/>
        <w:rPr>
          <w:rFonts w:ascii="宋体"/>
          <w:color w:val="000000"/>
          <w:kern w:val="0"/>
          <w:szCs w:val="20"/>
        </w:rPr>
      </w:pPr>
      <w:r>
        <w:t>题    目：          基于安卓的乐背单词APP的设计与实现</w:t>
      </w:r>
    </w:p>
    <w:p w14:paraId="420FEEDD" w14:textId="77777777" w:rsidR="00171B3E" w:rsidRDefault="00171B3E">
      <w:pPr>
        <w:spacing w:line="240" w:lineRule="auto"/>
        <w:ind w:firstLineChars="0" w:firstLine="1560"/>
        <w:rPr>
          <w:rFonts w:ascii="宋体"/>
          <w:color w:val="000000"/>
          <w:kern w:val="0"/>
          <w:szCs w:val="20"/>
        </w:rPr>
      </w:pPr>
    </w:p>
    <w:p w14:paraId="784B74CA" w14:textId="77777777" w:rsidR="00171B3E" w:rsidRDefault="00171B3E">
      <w:pPr>
        <w:spacing w:line="240" w:lineRule="auto"/>
        <w:ind w:firstLineChars="0" w:firstLine="1560"/>
        <w:rPr>
          <w:rFonts w:ascii="宋体"/>
          <w:b/>
          <w:color w:val="000000"/>
          <w:kern w:val="0"/>
          <w:szCs w:val="21"/>
        </w:rPr>
      </w:pPr>
    </w:p>
    <w:p w14:paraId="01CC67CA" w14:textId="77777777" w:rsidR="00171B3E" w:rsidRDefault="00000000">
      <w:pPr>
        <w:spacing w:line="240" w:lineRule="auto"/>
        <w:ind w:firstLineChars="300" w:firstLine="843"/>
        <w:rPr>
          <w:rFonts w:ascii="宋体"/>
          <w:b/>
          <w:color w:val="000000"/>
          <w:kern w:val="0"/>
          <w:sz w:val="30"/>
          <w:szCs w:val="20"/>
        </w:rPr>
      </w:pPr>
      <w:r>
        <w:t>学    院：        计算机学院</w:t>
      </w:r>
    </w:p>
    <w:p w14:paraId="19B67458" w14:textId="77777777" w:rsidR="00171B3E" w:rsidRDefault="00000000">
      <w:pPr>
        <w:spacing w:line="240" w:lineRule="auto"/>
        <w:ind w:firstLineChars="0" w:firstLine="1560"/>
        <w:rPr>
          <w:rFonts w:ascii="宋体"/>
          <w:b/>
          <w:color w:val="000000"/>
          <w:kern w:val="0"/>
          <w:szCs w:val="20"/>
        </w:rPr>
      </w:pPr>
      <w:r>
        <w:rPr>
          <w:rFonts w:ascii="宋体" w:hint="eastAsia"/>
          <w:b/>
          <w:color w:val="000000"/>
          <w:kern w:val="0"/>
          <w:szCs w:val="20"/>
        </w:rPr>
        <w:t xml:space="preserve"> </w:t>
      </w:r>
    </w:p>
    <w:p w14:paraId="079A2426" w14:textId="77777777" w:rsidR="00171B3E" w:rsidRDefault="00171B3E">
      <w:pPr>
        <w:spacing w:line="240" w:lineRule="auto"/>
        <w:ind w:firstLineChars="0" w:firstLine="1560"/>
        <w:rPr>
          <w:rFonts w:ascii="宋体"/>
          <w:b/>
          <w:color w:val="000000"/>
          <w:kern w:val="0"/>
          <w:szCs w:val="20"/>
        </w:rPr>
      </w:pPr>
    </w:p>
    <w:p w14:paraId="3F69778F" w14:textId="77777777" w:rsidR="00171B3E" w:rsidRDefault="00000000">
      <w:pPr>
        <w:spacing w:line="240" w:lineRule="auto"/>
        <w:ind w:firstLineChars="300" w:firstLine="843"/>
        <w:rPr>
          <w:rFonts w:ascii="宋体"/>
          <w:color w:val="000000"/>
          <w:kern w:val="0"/>
          <w:sz w:val="30"/>
          <w:szCs w:val="20"/>
          <w:u w:val="single"/>
        </w:rPr>
      </w:pPr>
      <w:r>
        <w:t>专    业：        软件工程</w:t>
      </w:r>
    </w:p>
    <w:p w14:paraId="4C1C73CD" w14:textId="77777777" w:rsidR="00171B3E" w:rsidRDefault="00171B3E">
      <w:pPr>
        <w:spacing w:line="240" w:lineRule="auto"/>
        <w:ind w:firstLineChars="0" w:firstLine="1560"/>
        <w:rPr>
          <w:rFonts w:ascii="宋体"/>
          <w:b/>
          <w:color w:val="000000"/>
          <w:kern w:val="0"/>
          <w:szCs w:val="20"/>
        </w:rPr>
      </w:pPr>
    </w:p>
    <w:p w14:paraId="7A936AEB" w14:textId="77777777" w:rsidR="00171B3E" w:rsidRDefault="00171B3E">
      <w:pPr>
        <w:spacing w:line="240" w:lineRule="auto"/>
        <w:ind w:firstLineChars="0" w:firstLine="1560"/>
        <w:rPr>
          <w:rFonts w:ascii="宋体"/>
          <w:b/>
          <w:color w:val="000000"/>
          <w:kern w:val="0"/>
          <w:szCs w:val="20"/>
        </w:rPr>
      </w:pPr>
    </w:p>
    <w:p w14:paraId="0479A559" w14:textId="2BB9B33C" w:rsidR="00171B3E" w:rsidRDefault="00000000">
      <w:pPr>
        <w:spacing w:line="240" w:lineRule="auto"/>
        <w:ind w:firstLineChars="300" w:firstLine="843"/>
        <w:rPr>
          <w:rFonts w:ascii="宋体"/>
          <w:color w:val="000000"/>
          <w:kern w:val="0"/>
          <w:szCs w:val="20"/>
          <w:u w:val="single"/>
        </w:rPr>
      </w:pPr>
      <w:r>
        <w:t>学生姓名：       刘子安  软工2102/2021011175</w:t>
      </w:r>
    </w:p>
    <w:p w14:paraId="49C8F111" w14:textId="77777777" w:rsidR="00171B3E" w:rsidRDefault="00000000">
      <w:pPr>
        <w:spacing w:line="240" w:lineRule="auto"/>
        <w:ind w:firstLineChars="0" w:firstLine="1560"/>
        <w:rPr>
          <w:rFonts w:ascii="宋体"/>
          <w:b/>
          <w:color w:val="000000"/>
          <w:kern w:val="0"/>
          <w:szCs w:val="20"/>
        </w:rPr>
      </w:pPr>
      <w:r>
        <w:rPr>
          <w:rFonts w:ascii="宋体" w:hint="eastAsia"/>
          <w:b/>
          <w:color w:val="000000"/>
          <w:kern w:val="0"/>
          <w:szCs w:val="20"/>
        </w:rPr>
        <w:t xml:space="preserve"> </w:t>
      </w:r>
    </w:p>
    <w:p w14:paraId="3CD4F9AF" w14:textId="77777777" w:rsidR="00171B3E" w:rsidRDefault="00171B3E">
      <w:pPr>
        <w:spacing w:line="240" w:lineRule="auto"/>
        <w:ind w:firstLineChars="0" w:firstLine="1560"/>
        <w:rPr>
          <w:rFonts w:ascii="宋体"/>
          <w:b/>
          <w:color w:val="000000"/>
          <w:kern w:val="0"/>
          <w:szCs w:val="20"/>
        </w:rPr>
      </w:pPr>
    </w:p>
    <w:p w14:paraId="517B869D" w14:textId="77777777" w:rsidR="00171B3E" w:rsidRDefault="00000000">
      <w:pPr>
        <w:spacing w:line="240" w:lineRule="auto"/>
        <w:ind w:firstLineChars="300" w:firstLine="843"/>
        <w:rPr>
          <w:rFonts w:ascii="宋体"/>
          <w:color w:val="000000"/>
          <w:kern w:val="0"/>
          <w:sz w:val="30"/>
          <w:szCs w:val="20"/>
          <w:u w:val="single"/>
        </w:rPr>
      </w:pPr>
      <w:r>
        <w:t xml:space="preserve">指导老师/督导老师：        </w:t>
      </w:r>
    </w:p>
    <w:p w14:paraId="0AE81F49" w14:textId="77777777" w:rsidR="00171B3E" w:rsidRDefault="00171B3E">
      <w:pPr>
        <w:spacing w:line="240" w:lineRule="auto"/>
        <w:ind w:firstLineChars="0" w:firstLine="1560"/>
        <w:rPr>
          <w:rFonts w:ascii="宋体"/>
          <w:b/>
          <w:color w:val="000000"/>
          <w:kern w:val="0"/>
          <w:szCs w:val="20"/>
        </w:rPr>
      </w:pPr>
    </w:p>
    <w:p w14:paraId="0604FCBA" w14:textId="77777777" w:rsidR="00171B3E" w:rsidRDefault="00171B3E">
      <w:pPr>
        <w:spacing w:line="240" w:lineRule="auto"/>
        <w:ind w:firstLineChars="0" w:firstLine="1560"/>
        <w:rPr>
          <w:rFonts w:ascii="宋体"/>
          <w:b/>
          <w:color w:val="000000"/>
          <w:kern w:val="0"/>
          <w:szCs w:val="20"/>
        </w:rPr>
      </w:pPr>
    </w:p>
    <w:p w14:paraId="086030CF" w14:textId="37B317B3" w:rsidR="00171B3E" w:rsidRDefault="00000000">
      <w:pPr>
        <w:spacing w:line="240" w:lineRule="auto"/>
        <w:ind w:firstLineChars="300" w:firstLine="843"/>
        <w:rPr>
          <w:rFonts w:ascii="宋体"/>
          <w:color w:val="000000"/>
          <w:kern w:val="0"/>
          <w:szCs w:val="20"/>
          <w:u w:val="single"/>
        </w:rPr>
      </w:pPr>
      <w:r>
        <w:t>起止时间：  2025年12月 至 2026年5月</w:t>
      </w:r>
    </w:p>
    <w:p w14:paraId="6D3D2261" w14:textId="77777777" w:rsidR="00171B3E" w:rsidRDefault="00171B3E">
      <w:pPr>
        <w:spacing w:line="240" w:lineRule="auto"/>
        <w:ind w:firstLineChars="0" w:firstLine="0"/>
        <w:jc w:val="center"/>
        <w:rPr>
          <w:rFonts w:ascii="宋体"/>
          <w:color w:val="000000"/>
          <w:kern w:val="0"/>
          <w:szCs w:val="21"/>
        </w:rPr>
      </w:pPr>
    </w:p>
    <w:p w14:paraId="5D5CD162" w14:textId="77777777" w:rsidR="00171B3E" w:rsidRDefault="00171B3E">
      <w:pPr>
        <w:spacing w:line="240" w:lineRule="auto"/>
        <w:ind w:firstLineChars="0" w:firstLine="0"/>
        <w:jc w:val="center"/>
        <w:rPr>
          <w:rFonts w:ascii="宋体"/>
          <w:b/>
          <w:color w:val="000000"/>
          <w:kern w:val="0"/>
          <w:szCs w:val="20"/>
        </w:rPr>
      </w:pPr>
    </w:p>
    <w:p w14:paraId="4CD9770A" w14:textId="77777777" w:rsidR="00171B3E" w:rsidRDefault="00171B3E">
      <w:pPr>
        <w:spacing w:line="240" w:lineRule="auto"/>
        <w:ind w:firstLineChars="0" w:firstLine="0"/>
        <w:jc w:val="center"/>
        <w:rPr>
          <w:rFonts w:ascii="宋体"/>
          <w:b/>
          <w:color w:val="000000"/>
          <w:kern w:val="0"/>
          <w:szCs w:val="20"/>
        </w:rPr>
      </w:pPr>
    </w:p>
    <w:p w14:paraId="4DB89DB0" w14:textId="77777777" w:rsidR="00171B3E" w:rsidRDefault="00171B3E">
      <w:pPr>
        <w:spacing w:line="240" w:lineRule="auto"/>
        <w:ind w:firstLineChars="0" w:firstLine="0"/>
        <w:jc w:val="center"/>
        <w:rPr>
          <w:rFonts w:ascii="宋体"/>
          <w:b/>
          <w:color w:val="000000"/>
          <w:kern w:val="0"/>
          <w:szCs w:val="20"/>
        </w:rPr>
      </w:pPr>
    </w:p>
    <w:p w14:paraId="3E8647B9" w14:textId="77777777" w:rsidR="00171B3E" w:rsidRDefault="00171B3E">
      <w:pPr>
        <w:spacing w:line="240" w:lineRule="auto"/>
        <w:ind w:firstLineChars="0" w:firstLine="0"/>
        <w:jc w:val="center"/>
        <w:rPr>
          <w:rFonts w:ascii="宋体"/>
          <w:b/>
          <w:color w:val="000000"/>
          <w:kern w:val="0"/>
          <w:szCs w:val="20"/>
        </w:rPr>
      </w:pPr>
    </w:p>
    <w:p w14:paraId="407A556E" w14:textId="77777777" w:rsidR="00171B3E" w:rsidRDefault="00171B3E">
      <w:pPr>
        <w:spacing w:line="240" w:lineRule="auto"/>
        <w:ind w:firstLineChars="0" w:firstLine="0"/>
        <w:jc w:val="center"/>
        <w:rPr>
          <w:rFonts w:ascii="宋体"/>
          <w:b/>
          <w:color w:val="000000"/>
          <w:kern w:val="0"/>
          <w:szCs w:val="20"/>
        </w:rPr>
      </w:pPr>
    </w:p>
    <w:p w14:paraId="302C32E8" w14:textId="77777777" w:rsidR="00171B3E" w:rsidRDefault="00171B3E">
      <w:pPr>
        <w:spacing w:line="240" w:lineRule="auto"/>
        <w:ind w:firstLineChars="0" w:firstLine="0"/>
        <w:jc w:val="center"/>
        <w:rPr>
          <w:rFonts w:ascii="宋体"/>
          <w:b/>
          <w:color w:val="000000"/>
          <w:kern w:val="0"/>
          <w:szCs w:val="20"/>
        </w:rPr>
      </w:pPr>
    </w:p>
    <w:p w14:paraId="2AA9AEDF" w14:textId="77777777" w:rsidR="00171B3E" w:rsidRDefault="00171B3E">
      <w:pPr>
        <w:spacing w:line="240" w:lineRule="auto"/>
        <w:ind w:firstLineChars="0" w:firstLine="0"/>
        <w:jc w:val="center"/>
        <w:rPr>
          <w:rFonts w:ascii="宋体"/>
          <w:b/>
          <w:color w:val="000000"/>
          <w:kern w:val="0"/>
          <w:szCs w:val="20"/>
        </w:rPr>
        <w:sectPr w:rsidR="00171B3E">
          <w:headerReference w:type="even" r:id="rId8"/>
          <w:headerReference w:type="default" r:id="rId9"/>
          <w:footerReference w:type="even" r:id="rId10"/>
          <w:footerReference w:type="default" r:id="rId11"/>
          <w:headerReference w:type="first" r:id="rId12"/>
          <w:footerReference w:type="first" r:id="rId13"/>
          <w:pgSz w:w="11905" w:h="16838"/>
          <w:pgMar w:top="1134" w:right="1134" w:bottom="1134" w:left="1701" w:header="851" w:footer="992" w:gutter="0"/>
          <w:pgNumType w:start="46"/>
          <w:cols w:space="0"/>
          <w:docGrid w:linePitch="326"/>
        </w:sectPr>
      </w:pPr>
    </w:p>
    <w:p w14:paraId="4AA66A84" w14:textId="77777777" w:rsidR="00171B3E" w:rsidRDefault="00000000">
      <w:pPr>
        <w:keepNext/>
        <w:keepLines/>
        <w:spacing w:beforeLines="100" w:before="240" w:afterLines="100" w:after="240"/>
        <w:ind w:left="647" w:firstLineChars="700" w:firstLine="2264"/>
        <w:outlineLvl w:val="0"/>
        <w:rPr>
          <w:rFonts w:ascii="黑体-简" w:eastAsia="黑体-简" w:hAnsi="黑体-简" w:hint="eastAsia"/>
          <w:w w:val="90"/>
          <w:kern w:val="44"/>
          <w:sz w:val="36"/>
        </w:rPr>
      </w:pPr>
      <w:bookmarkStart w:id="4" w:name="_Toc310003225"/>
      <w:bookmarkStart w:id="5" w:name="_Toc4680"/>
      <w:r>
        <w:rPr>
          <w:rFonts w:ascii="黑体-简" w:eastAsia="黑体-简" w:hAnsi="黑体-简" w:hint="eastAsia"/>
          <w:w w:val="90"/>
          <w:kern w:val="44"/>
          <w:sz w:val="36"/>
        </w:rPr>
        <w:t>毕业设计(论文)任务书</w:t>
      </w:r>
      <w:bookmarkEnd w:id="4"/>
      <w:bookmarkEnd w:id="5"/>
    </w:p>
    <w:p w14:paraId="6D512B0F" w14:textId="26236AF3" w:rsidR="00171B3E" w:rsidRDefault="00000000">
      <w:pPr>
        <w:ind w:firstLineChars="150" w:firstLine="361"/>
        <w:jc w:val="left"/>
        <w:rPr>
          <w:rFonts w:ascii="黑体-简" w:eastAsia="黑体-简" w:hAnsi="黑体-简" w:hint="eastAsia"/>
          <w:b/>
          <w:kern w:val="0"/>
          <w:sz w:val="18"/>
          <w:szCs w:val="20"/>
        </w:rPr>
      </w:pPr>
      <w:r>
        <w:t>学院 ：计算机学院        专业：软件工程      班级：软工2102</w:t>
      </w: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1236"/>
        <w:gridCol w:w="1630"/>
        <w:gridCol w:w="962"/>
        <w:gridCol w:w="1144"/>
        <w:gridCol w:w="474"/>
        <w:gridCol w:w="778"/>
        <w:gridCol w:w="1299"/>
        <w:gridCol w:w="29"/>
        <w:gridCol w:w="328"/>
        <w:gridCol w:w="1777"/>
      </w:tblGrid>
      <w:tr w:rsidR="00171B3E" w14:paraId="5D11391C" w14:textId="77777777">
        <w:trPr>
          <w:cantSplit/>
          <w:trHeight w:val="524"/>
          <w:jc w:val="center"/>
        </w:trPr>
        <w:tc>
          <w:tcPr>
            <w:tcW w:w="2866" w:type="dxa"/>
            <w:gridSpan w:val="2"/>
            <w:tcBorders>
              <w:top w:val="single" w:sz="4" w:space="0" w:color="auto"/>
              <w:left w:val="single" w:sz="4" w:space="0" w:color="auto"/>
              <w:bottom w:val="single" w:sz="4" w:space="0" w:color="auto"/>
              <w:right w:val="single" w:sz="4" w:space="0" w:color="auto"/>
              <w:tl2br w:val="nil"/>
              <w:tr2bl w:val="nil"/>
            </w:tcBorders>
            <w:vAlign w:val="center"/>
          </w:tcPr>
          <w:p w14:paraId="5DEDC7DF" w14:textId="77777777" w:rsidR="00171B3E" w:rsidRDefault="00000000">
            <w:pPr>
              <w:spacing w:line="240" w:lineRule="auto"/>
              <w:ind w:left="482" w:firstLineChars="0" w:hanging="482"/>
              <w:jc w:val="center"/>
              <w:rPr>
                <w:rFonts w:ascii="黑体-简" w:eastAsia="黑体-简" w:hAnsi="黑体-简" w:hint="eastAsia"/>
                <w:b/>
                <w:kern w:val="0"/>
                <w:szCs w:val="20"/>
              </w:rPr>
            </w:pPr>
            <w:r>
              <w:rPr>
                <w:rFonts w:ascii="黑体-简" w:eastAsia="黑体-简" w:hAnsi="黑体-简" w:hint="eastAsia"/>
                <w:b/>
                <w:kern w:val="0"/>
                <w:szCs w:val="20"/>
              </w:rPr>
              <w:t>学生情况</w:t>
            </w:r>
          </w:p>
        </w:tc>
        <w:tc>
          <w:tcPr>
            <w:tcW w:w="3358" w:type="dxa"/>
            <w:gridSpan w:val="4"/>
            <w:tcBorders>
              <w:top w:val="single" w:sz="4" w:space="0" w:color="auto"/>
              <w:left w:val="single" w:sz="4" w:space="0" w:color="auto"/>
              <w:bottom w:val="single" w:sz="4" w:space="0" w:color="auto"/>
              <w:right w:val="single" w:sz="4" w:space="0" w:color="auto"/>
              <w:tl2br w:val="nil"/>
              <w:tr2bl w:val="nil"/>
            </w:tcBorders>
            <w:vAlign w:val="center"/>
          </w:tcPr>
          <w:p w14:paraId="0619A5BC" w14:textId="77777777" w:rsidR="00171B3E" w:rsidRDefault="00000000">
            <w:pPr>
              <w:spacing w:line="240" w:lineRule="auto"/>
              <w:ind w:left="482" w:firstLineChars="0" w:hanging="482"/>
              <w:jc w:val="center"/>
              <w:rPr>
                <w:rFonts w:ascii="黑体-简" w:eastAsia="黑体-简" w:hAnsi="黑体-简" w:hint="eastAsia"/>
                <w:b/>
                <w:kern w:val="0"/>
                <w:szCs w:val="20"/>
              </w:rPr>
            </w:pPr>
            <w:r>
              <w:rPr>
                <w:rFonts w:ascii="黑体-简" w:eastAsia="黑体-简" w:hAnsi="黑体-简" w:hint="eastAsia"/>
                <w:b/>
                <w:kern w:val="0"/>
                <w:szCs w:val="20"/>
              </w:rPr>
              <w:t>指导教师情况</w:t>
            </w:r>
          </w:p>
        </w:tc>
        <w:tc>
          <w:tcPr>
            <w:tcW w:w="3433" w:type="dxa"/>
            <w:gridSpan w:val="4"/>
            <w:tcBorders>
              <w:top w:val="single" w:sz="4" w:space="0" w:color="auto"/>
              <w:left w:val="single" w:sz="4" w:space="0" w:color="auto"/>
              <w:bottom w:val="single" w:sz="4" w:space="0" w:color="auto"/>
              <w:right w:val="single" w:sz="4" w:space="0" w:color="auto"/>
              <w:tl2br w:val="nil"/>
              <w:tr2bl w:val="nil"/>
            </w:tcBorders>
            <w:vAlign w:val="center"/>
          </w:tcPr>
          <w:p w14:paraId="20F7CA1B" w14:textId="77777777" w:rsidR="00171B3E" w:rsidRDefault="00000000">
            <w:pPr>
              <w:spacing w:line="240" w:lineRule="auto"/>
              <w:ind w:left="482" w:firstLineChars="0" w:hanging="482"/>
              <w:jc w:val="center"/>
              <w:rPr>
                <w:rFonts w:ascii="黑体-简" w:eastAsia="黑体-简" w:hAnsi="黑体-简" w:hint="eastAsia"/>
                <w:b/>
                <w:kern w:val="0"/>
                <w:szCs w:val="20"/>
              </w:rPr>
            </w:pPr>
            <w:r>
              <w:rPr>
                <w:rFonts w:ascii="黑体-简" w:eastAsia="黑体-简" w:hAnsi="黑体-简" w:hint="eastAsia"/>
                <w:b/>
                <w:kern w:val="0"/>
                <w:szCs w:val="20"/>
              </w:rPr>
              <w:t>题目类型</w:t>
            </w:r>
          </w:p>
        </w:tc>
      </w:tr>
      <w:tr w:rsidR="00171B3E" w14:paraId="65ABA25B" w14:textId="77777777">
        <w:trPr>
          <w:cantSplit/>
          <w:trHeight w:val="195"/>
          <w:jc w:val="center"/>
        </w:trPr>
        <w:tc>
          <w:tcPr>
            <w:tcW w:w="1236" w:type="dxa"/>
            <w:vMerge w:val="restart"/>
            <w:tcBorders>
              <w:top w:val="single" w:sz="4" w:space="0" w:color="auto"/>
              <w:left w:val="single" w:sz="4" w:space="0" w:color="auto"/>
              <w:bottom w:val="single" w:sz="4" w:space="0" w:color="auto"/>
              <w:right w:val="single" w:sz="4" w:space="0" w:color="auto"/>
              <w:tl2br w:val="nil"/>
              <w:tr2bl w:val="nil"/>
            </w:tcBorders>
            <w:vAlign w:val="center"/>
          </w:tcPr>
          <w:p w14:paraId="78C8D610"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姓 名</w:t>
            </w:r>
          </w:p>
        </w:tc>
        <w:tc>
          <w:tcPr>
            <w:tcW w:w="1630" w:type="dxa"/>
            <w:vMerge w:val="restart"/>
            <w:tcBorders>
              <w:top w:val="single" w:sz="4" w:space="0" w:color="auto"/>
              <w:left w:val="single" w:sz="4" w:space="0" w:color="auto"/>
              <w:bottom w:val="single" w:sz="4" w:space="0" w:color="auto"/>
              <w:right w:val="single" w:sz="4" w:space="0" w:color="auto"/>
              <w:tl2br w:val="nil"/>
              <w:tr2bl w:val="nil"/>
            </w:tcBorders>
            <w:vAlign w:val="center"/>
          </w:tcPr>
          <w:p w14:paraId="4BC91D6C"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学 号</w:t>
            </w:r>
          </w:p>
        </w:tc>
        <w:tc>
          <w:tcPr>
            <w:tcW w:w="962" w:type="dxa"/>
            <w:vMerge w:val="restart"/>
            <w:tcBorders>
              <w:top w:val="single" w:sz="4" w:space="0" w:color="auto"/>
              <w:left w:val="single" w:sz="4" w:space="0" w:color="auto"/>
              <w:bottom w:val="single" w:sz="4" w:space="0" w:color="auto"/>
              <w:right w:val="single" w:sz="4" w:space="0" w:color="auto"/>
              <w:tl2br w:val="nil"/>
              <w:tr2bl w:val="nil"/>
            </w:tcBorders>
            <w:vAlign w:val="center"/>
          </w:tcPr>
          <w:p w14:paraId="7D7A8A94"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姓 名</w:t>
            </w:r>
          </w:p>
        </w:tc>
        <w:tc>
          <w:tcPr>
            <w:tcW w:w="1144" w:type="dxa"/>
            <w:vMerge w:val="restart"/>
            <w:tcBorders>
              <w:top w:val="single" w:sz="4" w:space="0" w:color="auto"/>
              <w:left w:val="single" w:sz="4" w:space="0" w:color="auto"/>
              <w:bottom w:val="single" w:sz="4" w:space="0" w:color="auto"/>
              <w:right w:val="single" w:sz="4" w:space="0" w:color="auto"/>
              <w:tl2br w:val="nil"/>
              <w:tr2bl w:val="nil"/>
            </w:tcBorders>
            <w:vAlign w:val="center"/>
          </w:tcPr>
          <w:p w14:paraId="61234181"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职  称</w:t>
            </w:r>
          </w:p>
        </w:tc>
        <w:tc>
          <w:tcPr>
            <w:tcW w:w="1252" w:type="dxa"/>
            <w:gridSpan w:val="2"/>
            <w:vMerge w:val="restart"/>
            <w:tcBorders>
              <w:top w:val="single" w:sz="4" w:space="0" w:color="auto"/>
              <w:left w:val="single" w:sz="4" w:space="0" w:color="auto"/>
              <w:bottom w:val="single" w:sz="4" w:space="0" w:color="auto"/>
              <w:right w:val="single" w:sz="4" w:space="0" w:color="auto"/>
              <w:tl2br w:val="nil"/>
              <w:tr2bl w:val="nil"/>
            </w:tcBorders>
            <w:vAlign w:val="center"/>
          </w:tcPr>
          <w:p w14:paraId="2094E7E1"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单   位</w:t>
            </w:r>
          </w:p>
        </w:tc>
        <w:tc>
          <w:tcPr>
            <w:tcW w:w="1656" w:type="dxa"/>
            <w:gridSpan w:val="3"/>
            <w:tcBorders>
              <w:top w:val="single" w:sz="4" w:space="0" w:color="auto"/>
              <w:left w:val="single" w:sz="4" w:space="0" w:color="auto"/>
              <w:bottom w:val="single" w:sz="4" w:space="0" w:color="auto"/>
              <w:right w:val="single" w:sz="4" w:space="0" w:color="auto"/>
              <w:tl2br w:val="nil"/>
              <w:tr2bl w:val="nil"/>
            </w:tcBorders>
            <w:vAlign w:val="center"/>
          </w:tcPr>
          <w:p w14:paraId="0B905971" w14:textId="77777777" w:rsidR="00171B3E" w:rsidRDefault="00000000">
            <w:pPr>
              <w:spacing w:line="240" w:lineRule="auto"/>
              <w:ind w:left="382" w:firstLineChars="0" w:hanging="382"/>
              <w:jc w:val="center"/>
              <w:rPr>
                <w:rFonts w:ascii="黑体-简" w:eastAsia="黑体-简" w:hAnsi="黑体-简" w:hint="eastAsia"/>
                <w:b/>
                <w:w w:val="90"/>
                <w:kern w:val="0"/>
                <w:sz w:val="21"/>
                <w:szCs w:val="20"/>
              </w:rPr>
            </w:pPr>
            <w:r>
              <w:rPr>
                <w:rFonts w:ascii="黑体-简" w:eastAsia="黑体-简" w:hAnsi="黑体-简" w:hint="eastAsia"/>
                <w:b/>
                <w:w w:val="90"/>
                <w:kern w:val="0"/>
                <w:sz w:val="21"/>
                <w:szCs w:val="20"/>
              </w:rPr>
              <w:t>理工专业</w:t>
            </w:r>
          </w:p>
        </w:tc>
        <w:tc>
          <w:tcPr>
            <w:tcW w:w="1777" w:type="dxa"/>
            <w:tcBorders>
              <w:top w:val="single" w:sz="4" w:space="0" w:color="auto"/>
              <w:left w:val="single" w:sz="4" w:space="0" w:color="auto"/>
              <w:bottom w:val="single" w:sz="4" w:space="0" w:color="auto"/>
              <w:right w:val="single" w:sz="4" w:space="0" w:color="auto"/>
              <w:tl2br w:val="nil"/>
              <w:tr2bl w:val="nil"/>
            </w:tcBorders>
            <w:vAlign w:val="center"/>
          </w:tcPr>
          <w:p w14:paraId="3BC3E818" w14:textId="77777777" w:rsidR="00171B3E" w:rsidRDefault="00000000">
            <w:pPr>
              <w:spacing w:line="240" w:lineRule="auto"/>
              <w:ind w:left="382" w:firstLineChars="0" w:hanging="382"/>
              <w:rPr>
                <w:rFonts w:ascii="黑体-简" w:eastAsia="黑体-简" w:hAnsi="黑体-简" w:hint="eastAsia"/>
                <w:b/>
                <w:w w:val="90"/>
                <w:kern w:val="0"/>
                <w:sz w:val="21"/>
                <w:szCs w:val="20"/>
              </w:rPr>
            </w:pPr>
            <w:r>
              <w:rPr>
                <w:rFonts w:ascii="黑体-简" w:eastAsia="黑体-简" w:hAnsi="黑体-简" w:hint="eastAsia"/>
                <w:b/>
                <w:w w:val="90"/>
                <w:kern w:val="0"/>
                <w:sz w:val="21"/>
                <w:szCs w:val="20"/>
              </w:rPr>
              <w:t>文、管、经专业</w:t>
            </w:r>
          </w:p>
        </w:tc>
      </w:tr>
      <w:tr w:rsidR="00171B3E" w14:paraId="33F4CFA9" w14:textId="77777777">
        <w:trPr>
          <w:cantSplit/>
          <w:trHeight w:val="259"/>
          <w:jc w:val="center"/>
        </w:trPr>
        <w:tc>
          <w:tcPr>
            <w:tcW w:w="1236" w:type="dxa"/>
            <w:vMerge/>
            <w:tcBorders>
              <w:top w:val="single" w:sz="4" w:space="0" w:color="auto"/>
              <w:left w:val="single" w:sz="4" w:space="0" w:color="auto"/>
              <w:bottom w:val="single" w:sz="4" w:space="0" w:color="auto"/>
              <w:right w:val="single" w:sz="4" w:space="0" w:color="auto"/>
              <w:tl2br w:val="nil"/>
              <w:tr2bl w:val="nil"/>
            </w:tcBorders>
            <w:vAlign w:val="center"/>
          </w:tcPr>
          <w:p w14:paraId="04805B66" w14:textId="77777777" w:rsidR="00171B3E" w:rsidRDefault="00171B3E">
            <w:pPr>
              <w:spacing w:line="240" w:lineRule="auto"/>
              <w:ind w:left="422" w:firstLineChars="0" w:hanging="422"/>
              <w:jc w:val="center"/>
              <w:rPr>
                <w:rFonts w:ascii="黑体-简" w:eastAsia="黑体-简" w:hAnsi="黑体-简" w:hint="eastAsia"/>
                <w:b/>
                <w:kern w:val="0"/>
                <w:sz w:val="21"/>
                <w:szCs w:val="20"/>
              </w:rPr>
            </w:pPr>
          </w:p>
        </w:tc>
        <w:tc>
          <w:tcPr>
            <w:tcW w:w="1630" w:type="dxa"/>
            <w:vMerge/>
            <w:tcBorders>
              <w:top w:val="single" w:sz="4" w:space="0" w:color="auto"/>
              <w:left w:val="single" w:sz="4" w:space="0" w:color="auto"/>
              <w:bottom w:val="single" w:sz="4" w:space="0" w:color="auto"/>
              <w:right w:val="single" w:sz="4" w:space="0" w:color="auto"/>
              <w:tl2br w:val="nil"/>
              <w:tr2bl w:val="nil"/>
            </w:tcBorders>
            <w:vAlign w:val="center"/>
          </w:tcPr>
          <w:p w14:paraId="4B3EFF77" w14:textId="77777777" w:rsidR="00171B3E" w:rsidRDefault="00171B3E">
            <w:pPr>
              <w:ind w:left="422" w:firstLineChars="0" w:hanging="422"/>
              <w:jc w:val="center"/>
              <w:rPr>
                <w:rFonts w:ascii="黑体-简" w:eastAsia="黑体-简" w:hAnsi="黑体-简" w:hint="eastAsia"/>
                <w:b/>
                <w:kern w:val="0"/>
                <w:sz w:val="21"/>
                <w:szCs w:val="20"/>
              </w:rPr>
            </w:pPr>
          </w:p>
        </w:tc>
        <w:tc>
          <w:tcPr>
            <w:tcW w:w="962" w:type="dxa"/>
            <w:vMerge/>
            <w:tcBorders>
              <w:top w:val="single" w:sz="4" w:space="0" w:color="auto"/>
              <w:left w:val="single" w:sz="4" w:space="0" w:color="auto"/>
              <w:bottom w:val="single" w:sz="4" w:space="0" w:color="auto"/>
              <w:right w:val="single" w:sz="4" w:space="0" w:color="auto"/>
              <w:tl2br w:val="nil"/>
              <w:tr2bl w:val="nil"/>
            </w:tcBorders>
            <w:vAlign w:val="center"/>
          </w:tcPr>
          <w:p w14:paraId="4ADB66E6" w14:textId="77777777" w:rsidR="00171B3E" w:rsidRDefault="00171B3E">
            <w:pPr>
              <w:ind w:left="422" w:firstLineChars="0" w:hanging="422"/>
              <w:jc w:val="center"/>
              <w:rPr>
                <w:rFonts w:ascii="黑体-简" w:eastAsia="黑体-简" w:hAnsi="黑体-简" w:hint="eastAsia"/>
                <w:b/>
                <w:kern w:val="0"/>
                <w:sz w:val="21"/>
                <w:szCs w:val="20"/>
              </w:rPr>
            </w:pPr>
          </w:p>
        </w:tc>
        <w:tc>
          <w:tcPr>
            <w:tcW w:w="1144" w:type="dxa"/>
            <w:vMerge/>
            <w:tcBorders>
              <w:top w:val="single" w:sz="4" w:space="0" w:color="auto"/>
              <w:left w:val="single" w:sz="4" w:space="0" w:color="auto"/>
              <w:bottom w:val="single" w:sz="4" w:space="0" w:color="auto"/>
              <w:right w:val="single" w:sz="4" w:space="0" w:color="auto"/>
              <w:tl2br w:val="nil"/>
              <w:tr2bl w:val="nil"/>
            </w:tcBorders>
            <w:vAlign w:val="center"/>
          </w:tcPr>
          <w:p w14:paraId="5E076A42" w14:textId="77777777" w:rsidR="00171B3E" w:rsidRDefault="00171B3E">
            <w:pPr>
              <w:ind w:left="422" w:firstLineChars="0" w:hanging="422"/>
              <w:jc w:val="center"/>
              <w:rPr>
                <w:rFonts w:ascii="黑体-简" w:eastAsia="黑体-简" w:hAnsi="黑体-简" w:hint="eastAsia"/>
                <w:b/>
                <w:kern w:val="0"/>
                <w:sz w:val="21"/>
                <w:szCs w:val="20"/>
              </w:rPr>
            </w:pPr>
          </w:p>
        </w:tc>
        <w:tc>
          <w:tcPr>
            <w:tcW w:w="1252" w:type="dxa"/>
            <w:gridSpan w:val="2"/>
            <w:vMerge/>
            <w:tcBorders>
              <w:top w:val="single" w:sz="4" w:space="0" w:color="auto"/>
              <w:left w:val="single" w:sz="4" w:space="0" w:color="auto"/>
              <w:bottom w:val="single" w:sz="4" w:space="0" w:color="auto"/>
              <w:right w:val="single" w:sz="4" w:space="0" w:color="auto"/>
              <w:tl2br w:val="nil"/>
              <w:tr2bl w:val="nil"/>
            </w:tcBorders>
            <w:vAlign w:val="center"/>
          </w:tcPr>
          <w:p w14:paraId="5D84449C" w14:textId="77777777" w:rsidR="00171B3E" w:rsidRDefault="00171B3E">
            <w:pPr>
              <w:ind w:left="422" w:firstLineChars="0" w:hanging="422"/>
              <w:jc w:val="center"/>
              <w:rPr>
                <w:rFonts w:ascii="黑体-简" w:eastAsia="黑体-简" w:hAnsi="黑体-简" w:hint="eastAsia"/>
                <w:b/>
                <w:kern w:val="0"/>
                <w:sz w:val="21"/>
                <w:szCs w:val="20"/>
              </w:rPr>
            </w:pPr>
          </w:p>
        </w:tc>
        <w:tc>
          <w:tcPr>
            <w:tcW w:w="1656" w:type="dxa"/>
            <w:gridSpan w:val="3"/>
            <w:tcBorders>
              <w:top w:val="single" w:sz="4" w:space="0" w:color="auto"/>
              <w:left w:val="single" w:sz="4" w:space="0" w:color="auto"/>
              <w:bottom w:val="single" w:sz="4" w:space="0" w:color="auto"/>
              <w:right w:val="single" w:sz="4" w:space="0" w:color="auto"/>
              <w:tl2br w:val="nil"/>
              <w:tr2bl w:val="nil"/>
            </w:tcBorders>
            <w:vAlign w:val="center"/>
          </w:tcPr>
          <w:p w14:paraId="3648FE52" w14:textId="77777777" w:rsidR="00171B3E" w:rsidRDefault="00000000">
            <w:pPr>
              <w:spacing w:line="240" w:lineRule="auto"/>
              <w:ind w:left="328" w:firstLineChars="0" w:hanging="328"/>
              <w:rPr>
                <w:rFonts w:ascii="黑体-简" w:eastAsia="黑体-简" w:hAnsi="黑体-简" w:hint="eastAsia"/>
                <w:b/>
                <w:w w:val="90"/>
                <w:kern w:val="0"/>
                <w:sz w:val="21"/>
                <w:szCs w:val="20"/>
              </w:rPr>
            </w:pPr>
            <w:r>
              <w:rPr>
                <w:rFonts w:ascii="黑体-简" w:eastAsia="黑体-简" w:hAnsi="黑体-简" w:hint="eastAsia"/>
                <w:b/>
                <w:w w:val="90"/>
                <w:kern w:val="0"/>
                <w:sz w:val="18"/>
                <w:szCs w:val="20"/>
              </w:rPr>
              <w:t>理论研究     □</w:t>
            </w:r>
          </w:p>
        </w:tc>
        <w:tc>
          <w:tcPr>
            <w:tcW w:w="1777" w:type="dxa"/>
            <w:tcBorders>
              <w:top w:val="single" w:sz="4" w:space="0" w:color="auto"/>
              <w:left w:val="single" w:sz="4" w:space="0" w:color="auto"/>
              <w:bottom w:val="single" w:sz="4" w:space="0" w:color="auto"/>
              <w:right w:val="single" w:sz="4" w:space="0" w:color="auto"/>
              <w:tl2br w:val="nil"/>
              <w:tr2bl w:val="nil"/>
            </w:tcBorders>
            <w:vAlign w:val="center"/>
          </w:tcPr>
          <w:p w14:paraId="29516DFA" w14:textId="77777777" w:rsidR="00171B3E" w:rsidRDefault="00000000">
            <w:pPr>
              <w:spacing w:line="240" w:lineRule="auto"/>
              <w:ind w:left="328" w:firstLineChars="0" w:hanging="328"/>
              <w:rPr>
                <w:rFonts w:ascii="黑体-简" w:eastAsia="黑体-简" w:hAnsi="黑体-简" w:hint="eastAsia"/>
                <w:b/>
                <w:w w:val="90"/>
                <w:kern w:val="0"/>
                <w:sz w:val="21"/>
                <w:szCs w:val="20"/>
              </w:rPr>
            </w:pPr>
            <w:r>
              <w:rPr>
                <w:rFonts w:ascii="黑体-简" w:eastAsia="黑体-简" w:hAnsi="黑体-简" w:hint="eastAsia"/>
                <w:b/>
                <w:w w:val="90"/>
                <w:kern w:val="0"/>
                <w:sz w:val="18"/>
                <w:szCs w:val="20"/>
              </w:rPr>
              <w:t>理论研究     □</w:t>
            </w:r>
          </w:p>
        </w:tc>
      </w:tr>
      <w:tr w:rsidR="00171B3E" w14:paraId="49D7AB2C" w14:textId="77777777">
        <w:trPr>
          <w:cantSplit/>
          <w:trHeight w:val="255"/>
          <w:jc w:val="center"/>
        </w:trPr>
        <w:tc>
          <w:tcPr>
            <w:tcW w:w="1236" w:type="dxa"/>
            <w:vMerge w:val="restart"/>
            <w:tcBorders>
              <w:top w:val="single" w:sz="4" w:space="0" w:color="auto"/>
              <w:left w:val="single" w:sz="4" w:space="0" w:color="auto"/>
              <w:bottom w:val="single" w:sz="4" w:space="0" w:color="auto"/>
              <w:right w:val="single" w:sz="4" w:space="0" w:color="auto"/>
              <w:tl2br w:val="nil"/>
              <w:tr2bl w:val="nil"/>
            </w:tcBorders>
            <w:vAlign w:val="center"/>
          </w:tcPr>
          <w:p w14:paraId="51CF56F1" w14:textId="409987D8" w:rsidR="00171B3E" w:rsidRDefault="00171B3E">
            <w:pPr>
              <w:spacing w:line="240" w:lineRule="auto"/>
              <w:ind w:firstLineChars="100" w:firstLine="210"/>
              <w:rPr>
                <w:rFonts w:ascii="宋体" w:hAnsi="宋体" w:hint="eastAsia"/>
                <w:kern w:val="0"/>
                <w:sz w:val="21"/>
                <w:szCs w:val="20"/>
              </w:rPr>
            </w:pPr>
            <w:r>
              <w:t>刘子安</w:t>
            </w:r>
          </w:p>
        </w:tc>
        <w:tc>
          <w:tcPr>
            <w:tcW w:w="1630" w:type="dxa"/>
            <w:vMerge w:val="restart"/>
            <w:tcBorders>
              <w:top w:val="single" w:sz="4" w:space="0" w:color="auto"/>
              <w:left w:val="single" w:sz="4" w:space="0" w:color="auto"/>
              <w:bottom w:val="single" w:sz="4" w:space="0" w:color="auto"/>
              <w:right w:val="single" w:sz="4" w:space="0" w:color="auto"/>
              <w:tl2br w:val="nil"/>
              <w:tr2bl w:val="nil"/>
            </w:tcBorders>
            <w:vAlign w:val="center"/>
          </w:tcPr>
          <w:p w14:paraId="1A473F82" w14:textId="5CFD4089" w:rsidR="00171B3E" w:rsidRDefault="00171B3E">
            <w:pPr>
              <w:spacing w:line="240" w:lineRule="auto"/>
              <w:ind w:firstLineChars="0" w:firstLine="0"/>
              <w:jc w:val="center"/>
              <w:rPr>
                <w:rFonts w:ascii="宋体" w:hAnsi="宋体" w:hint="eastAsia"/>
                <w:kern w:val="0"/>
                <w:sz w:val="21"/>
                <w:szCs w:val="20"/>
              </w:rPr>
            </w:pPr>
            <w:r>
              <w:t>2021011175</w:t>
            </w:r>
          </w:p>
        </w:tc>
        <w:tc>
          <w:tcPr>
            <w:tcW w:w="962" w:type="dxa"/>
            <w:vMerge w:val="restart"/>
            <w:tcBorders>
              <w:top w:val="single" w:sz="4" w:space="0" w:color="auto"/>
              <w:left w:val="single" w:sz="4" w:space="0" w:color="auto"/>
              <w:bottom w:val="single" w:sz="4" w:space="0" w:color="auto"/>
              <w:right w:val="single" w:sz="4" w:space="0" w:color="auto"/>
              <w:tl2br w:val="nil"/>
              <w:tr2bl w:val="nil"/>
            </w:tcBorders>
            <w:vAlign w:val="center"/>
          </w:tcPr>
          <w:p w14:paraId="3A5C1D8B" w14:textId="77777777" w:rsidR="00171B3E" w:rsidRDefault="00000000">
            <w:pPr>
              <w:spacing w:line="240" w:lineRule="auto"/>
              <w:ind w:firstLineChars="0" w:firstLine="0"/>
              <w:jc w:val="center"/>
              <w:rPr>
                <w:rFonts w:ascii="宋体" w:hAnsi="宋体" w:hint="eastAsia"/>
                <w:kern w:val="0"/>
                <w:sz w:val="21"/>
                <w:szCs w:val="20"/>
              </w:rPr>
            </w:pPr>
            <w:r/>
          </w:p>
        </w:tc>
        <w:tc>
          <w:tcPr>
            <w:tcW w:w="1144" w:type="dxa"/>
            <w:vMerge w:val="restart"/>
            <w:tcBorders>
              <w:top w:val="single" w:sz="4" w:space="0" w:color="auto"/>
              <w:left w:val="single" w:sz="4" w:space="0" w:color="auto"/>
              <w:bottom w:val="single" w:sz="4" w:space="0" w:color="auto"/>
              <w:right w:val="single" w:sz="4" w:space="0" w:color="auto"/>
              <w:tl2br w:val="nil"/>
              <w:tr2bl w:val="nil"/>
            </w:tcBorders>
            <w:vAlign w:val="center"/>
          </w:tcPr>
          <w:p w14:paraId="7AE623A0" w14:textId="77777777" w:rsidR="00171B3E" w:rsidRDefault="00000000">
            <w:pPr>
              <w:spacing w:line="240" w:lineRule="auto"/>
              <w:ind w:firstLineChars="0" w:firstLine="0"/>
              <w:jc w:val="center"/>
              <w:rPr>
                <w:rFonts w:ascii="宋体" w:hAnsi="宋体" w:hint="eastAsia"/>
                <w:kern w:val="0"/>
                <w:sz w:val="21"/>
                <w:szCs w:val="20"/>
              </w:rPr>
            </w:pPr>
            <w:r/>
          </w:p>
        </w:tc>
        <w:tc>
          <w:tcPr>
            <w:tcW w:w="1252" w:type="dxa"/>
            <w:gridSpan w:val="2"/>
            <w:vMerge w:val="restart"/>
            <w:tcBorders>
              <w:top w:val="single" w:sz="4" w:space="0" w:color="auto"/>
              <w:left w:val="single" w:sz="4" w:space="0" w:color="auto"/>
              <w:bottom w:val="single" w:sz="4" w:space="0" w:color="auto"/>
              <w:right w:val="single" w:sz="4" w:space="0" w:color="auto"/>
              <w:tl2br w:val="nil"/>
              <w:tr2bl w:val="nil"/>
            </w:tcBorders>
            <w:vAlign w:val="center"/>
          </w:tcPr>
          <w:p w14:paraId="69F1B1ED" w14:textId="77777777" w:rsidR="00171B3E" w:rsidRDefault="00000000">
            <w:pPr>
              <w:spacing w:line="240" w:lineRule="auto"/>
              <w:ind w:firstLineChars="0" w:firstLine="0"/>
              <w:jc w:val="center"/>
              <w:rPr>
                <w:rFonts w:ascii="宋体" w:hAnsi="宋体" w:hint="eastAsia"/>
                <w:kern w:val="0"/>
                <w:sz w:val="21"/>
                <w:szCs w:val="20"/>
              </w:rPr>
            </w:pPr>
            <w:r>
              <w:t>计算机学院</w:t>
            </w:r>
          </w:p>
          <w:p w14:paraId="7843B43A" w14:textId="77777777" w:rsidR="00171B3E" w:rsidRDefault="00000000">
            <w:pPr>
              <w:spacing w:line="240" w:lineRule="auto"/>
              <w:ind w:firstLineChars="0" w:firstLine="0"/>
              <w:jc w:val="center"/>
              <w:rPr>
                <w:rFonts w:ascii="宋体" w:hAnsi="宋体" w:hint="eastAsia"/>
                <w:kern w:val="0"/>
                <w:sz w:val="21"/>
                <w:szCs w:val="20"/>
              </w:rPr>
            </w:pPr>
          </w:p>
        </w:tc>
        <w:tc>
          <w:tcPr>
            <w:tcW w:w="1656" w:type="dxa"/>
            <w:gridSpan w:val="3"/>
            <w:tcBorders>
              <w:top w:val="single" w:sz="4" w:space="0" w:color="auto"/>
              <w:left w:val="single" w:sz="4" w:space="0" w:color="auto"/>
              <w:bottom w:val="single" w:sz="4" w:space="0" w:color="auto"/>
              <w:right w:val="single" w:sz="4" w:space="0" w:color="auto"/>
              <w:tl2br w:val="nil"/>
              <w:tr2bl w:val="nil"/>
            </w:tcBorders>
            <w:vAlign w:val="center"/>
          </w:tcPr>
          <w:p w14:paraId="5865FAD2" w14:textId="77777777" w:rsidR="00171B3E" w:rsidRDefault="00000000">
            <w:pPr>
              <w:spacing w:line="240" w:lineRule="auto"/>
              <w:ind w:left="328" w:firstLineChars="0" w:hanging="328"/>
              <w:rPr>
                <w:rFonts w:ascii="黑体-简" w:eastAsia="黑体-简" w:hAnsi="黑体-简" w:hint="eastAsia"/>
                <w:b/>
                <w:w w:val="90"/>
                <w:kern w:val="0"/>
                <w:sz w:val="21"/>
                <w:szCs w:val="20"/>
              </w:rPr>
            </w:pPr>
            <w:r>
              <w:rPr>
                <w:rFonts w:ascii="黑体-简" w:eastAsia="黑体-简" w:hAnsi="黑体-简" w:hint="eastAsia"/>
                <w:b/>
                <w:w w:val="90"/>
                <w:kern w:val="0"/>
                <w:sz w:val="18"/>
                <w:szCs w:val="20"/>
              </w:rPr>
              <w:t xml:space="preserve">科研开发     </w:t>
            </w:r>
            <w:r>
              <w:rPr>
                <w:rFonts w:ascii="黑体-简" w:eastAsia="黑体-简" w:hAnsi="Wingdings 2" w:hint="eastAsia"/>
                <w:b/>
                <w:w w:val="90"/>
                <w:kern w:val="0"/>
                <w:sz w:val="18"/>
                <w:szCs w:val="20"/>
              </w:rPr>
            </w:r>
          </w:p>
        </w:tc>
        <w:tc>
          <w:tcPr>
            <w:tcW w:w="1777" w:type="dxa"/>
            <w:tcBorders>
              <w:top w:val="single" w:sz="4" w:space="0" w:color="auto"/>
              <w:left w:val="single" w:sz="4" w:space="0" w:color="auto"/>
              <w:bottom w:val="single" w:sz="4" w:space="0" w:color="auto"/>
              <w:right w:val="single" w:sz="4" w:space="0" w:color="auto"/>
              <w:tl2br w:val="nil"/>
              <w:tr2bl w:val="nil"/>
            </w:tcBorders>
            <w:vAlign w:val="center"/>
          </w:tcPr>
          <w:p w14:paraId="5B543DE7" w14:textId="77777777" w:rsidR="00171B3E" w:rsidRDefault="00000000">
            <w:pPr>
              <w:spacing w:line="240" w:lineRule="auto"/>
              <w:ind w:left="328" w:firstLineChars="0" w:hanging="328"/>
              <w:rPr>
                <w:rFonts w:ascii="黑体-简" w:eastAsia="黑体-简" w:hAnsi="黑体-简" w:hint="eastAsia"/>
                <w:b/>
                <w:w w:val="90"/>
                <w:kern w:val="0"/>
                <w:sz w:val="21"/>
                <w:szCs w:val="20"/>
              </w:rPr>
            </w:pPr>
            <w:r>
              <w:rPr>
                <w:rFonts w:ascii="黑体-简" w:eastAsia="黑体-简" w:hAnsi="黑体-简" w:hint="eastAsia"/>
                <w:b/>
                <w:w w:val="90"/>
                <w:kern w:val="0"/>
                <w:sz w:val="18"/>
                <w:szCs w:val="20"/>
              </w:rPr>
              <w:t>应用研究     □</w:t>
            </w:r>
          </w:p>
        </w:tc>
      </w:tr>
      <w:tr w:rsidR="00171B3E" w14:paraId="5873BE38" w14:textId="77777777">
        <w:trPr>
          <w:cantSplit/>
          <w:trHeight w:val="285"/>
          <w:jc w:val="center"/>
        </w:trPr>
        <w:tc>
          <w:tcPr>
            <w:tcW w:w="1236" w:type="dxa"/>
            <w:vMerge/>
            <w:tcBorders>
              <w:top w:val="single" w:sz="4" w:space="0" w:color="auto"/>
              <w:left w:val="single" w:sz="4" w:space="0" w:color="auto"/>
              <w:bottom w:val="single" w:sz="4" w:space="0" w:color="auto"/>
              <w:right w:val="single" w:sz="4" w:space="0" w:color="auto"/>
              <w:tl2br w:val="nil"/>
              <w:tr2bl w:val="nil"/>
            </w:tcBorders>
            <w:vAlign w:val="center"/>
          </w:tcPr>
          <w:p w14:paraId="71CE922B" w14:textId="77777777" w:rsidR="00171B3E" w:rsidRDefault="00171B3E">
            <w:pPr>
              <w:spacing w:line="240" w:lineRule="auto"/>
              <w:ind w:left="422" w:firstLineChars="0" w:hanging="422"/>
              <w:jc w:val="center"/>
              <w:rPr>
                <w:rFonts w:ascii="黑体-简" w:eastAsia="黑体-简" w:hAnsi="黑体-简" w:hint="eastAsia"/>
                <w:b/>
                <w:kern w:val="0"/>
                <w:sz w:val="21"/>
                <w:szCs w:val="20"/>
              </w:rPr>
            </w:pPr>
          </w:p>
        </w:tc>
        <w:tc>
          <w:tcPr>
            <w:tcW w:w="1630" w:type="dxa"/>
            <w:vMerge/>
            <w:tcBorders>
              <w:top w:val="single" w:sz="4" w:space="0" w:color="auto"/>
              <w:left w:val="single" w:sz="4" w:space="0" w:color="auto"/>
              <w:bottom w:val="single" w:sz="4" w:space="0" w:color="auto"/>
              <w:right w:val="single" w:sz="4" w:space="0" w:color="auto"/>
              <w:tl2br w:val="nil"/>
              <w:tr2bl w:val="nil"/>
            </w:tcBorders>
            <w:vAlign w:val="center"/>
          </w:tcPr>
          <w:p w14:paraId="1CCA7E00" w14:textId="77777777" w:rsidR="00171B3E" w:rsidRDefault="00171B3E">
            <w:pPr>
              <w:spacing w:line="240" w:lineRule="auto"/>
              <w:ind w:left="422" w:firstLineChars="0" w:hanging="422"/>
              <w:jc w:val="center"/>
              <w:rPr>
                <w:rFonts w:ascii="黑体-简" w:eastAsia="黑体-简" w:hAnsi="黑体-简" w:hint="eastAsia"/>
                <w:b/>
                <w:kern w:val="0"/>
                <w:sz w:val="21"/>
                <w:szCs w:val="20"/>
              </w:rPr>
            </w:pPr>
          </w:p>
        </w:tc>
        <w:tc>
          <w:tcPr>
            <w:tcW w:w="962" w:type="dxa"/>
            <w:vMerge/>
            <w:tcBorders>
              <w:top w:val="single" w:sz="4" w:space="0" w:color="auto"/>
              <w:left w:val="single" w:sz="4" w:space="0" w:color="auto"/>
              <w:bottom w:val="single" w:sz="4" w:space="0" w:color="auto"/>
              <w:right w:val="single" w:sz="4" w:space="0" w:color="auto"/>
              <w:tl2br w:val="nil"/>
              <w:tr2bl w:val="nil"/>
            </w:tcBorders>
            <w:vAlign w:val="center"/>
          </w:tcPr>
          <w:p w14:paraId="1F507B93" w14:textId="77777777" w:rsidR="00171B3E" w:rsidRDefault="00171B3E">
            <w:pPr>
              <w:spacing w:line="240" w:lineRule="auto"/>
              <w:ind w:left="422" w:firstLineChars="0" w:hanging="422"/>
              <w:jc w:val="center"/>
              <w:rPr>
                <w:rFonts w:ascii="黑体-简" w:eastAsia="黑体-简" w:hAnsi="黑体-简" w:hint="eastAsia"/>
                <w:b/>
                <w:kern w:val="0"/>
                <w:sz w:val="21"/>
                <w:szCs w:val="20"/>
              </w:rPr>
            </w:pPr>
          </w:p>
        </w:tc>
        <w:tc>
          <w:tcPr>
            <w:tcW w:w="1144" w:type="dxa"/>
            <w:vMerge/>
            <w:tcBorders>
              <w:top w:val="single" w:sz="4" w:space="0" w:color="auto"/>
              <w:left w:val="single" w:sz="4" w:space="0" w:color="auto"/>
              <w:bottom w:val="single" w:sz="4" w:space="0" w:color="auto"/>
              <w:right w:val="single" w:sz="4" w:space="0" w:color="auto"/>
              <w:tl2br w:val="nil"/>
              <w:tr2bl w:val="nil"/>
            </w:tcBorders>
            <w:vAlign w:val="center"/>
          </w:tcPr>
          <w:p w14:paraId="6DA18B5E" w14:textId="77777777" w:rsidR="00171B3E" w:rsidRDefault="00171B3E">
            <w:pPr>
              <w:spacing w:line="240" w:lineRule="auto"/>
              <w:ind w:left="422" w:firstLineChars="0" w:hanging="422"/>
              <w:jc w:val="center"/>
              <w:rPr>
                <w:rFonts w:ascii="黑体-简" w:eastAsia="黑体-简" w:hAnsi="黑体-简" w:hint="eastAsia"/>
                <w:b/>
                <w:kern w:val="0"/>
                <w:sz w:val="21"/>
                <w:szCs w:val="20"/>
              </w:rPr>
            </w:pPr>
          </w:p>
        </w:tc>
        <w:tc>
          <w:tcPr>
            <w:tcW w:w="1252" w:type="dxa"/>
            <w:gridSpan w:val="2"/>
            <w:vMerge/>
            <w:tcBorders>
              <w:top w:val="single" w:sz="4" w:space="0" w:color="auto"/>
              <w:left w:val="single" w:sz="4" w:space="0" w:color="auto"/>
              <w:bottom w:val="single" w:sz="4" w:space="0" w:color="auto"/>
              <w:right w:val="single" w:sz="4" w:space="0" w:color="auto"/>
              <w:tl2br w:val="nil"/>
              <w:tr2bl w:val="nil"/>
            </w:tcBorders>
            <w:vAlign w:val="center"/>
          </w:tcPr>
          <w:p w14:paraId="696C9499" w14:textId="77777777" w:rsidR="00171B3E" w:rsidRDefault="00171B3E">
            <w:pPr>
              <w:spacing w:line="240" w:lineRule="auto"/>
              <w:ind w:left="422" w:firstLineChars="0" w:hanging="422"/>
              <w:jc w:val="center"/>
              <w:rPr>
                <w:rFonts w:ascii="黑体-简" w:eastAsia="黑体-简" w:hAnsi="黑体-简" w:hint="eastAsia"/>
                <w:b/>
                <w:kern w:val="0"/>
                <w:sz w:val="21"/>
                <w:szCs w:val="20"/>
              </w:rPr>
            </w:pPr>
          </w:p>
        </w:tc>
        <w:tc>
          <w:tcPr>
            <w:tcW w:w="1656" w:type="dxa"/>
            <w:gridSpan w:val="3"/>
            <w:tcBorders>
              <w:top w:val="single" w:sz="4" w:space="0" w:color="auto"/>
              <w:left w:val="single" w:sz="4" w:space="0" w:color="auto"/>
              <w:bottom w:val="single" w:sz="4" w:space="0" w:color="auto"/>
              <w:right w:val="single" w:sz="4" w:space="0" w:color="auto"/>
              <w:tl2br w:val="nil"/>
              <w:tr2bl w:val="nil"/>
            </w:tcBorders>
            <w:vAlign w:val="center"/>
          </w:tcPr>
          <w:p w14:paraId="058DB0BD" w14:textId="77777777" w:rsidR="00171B3E" w:rsidRDefault="00000000">
            <w:pPr>
              <w:spacing w:line="240" w:lineRule="auto"/>
              <w:ind w:left="328" w:firstLineChars="0" w:hanging="328"/>
              <w:rPr>
                <w:rFonts w:ascii="黑体-简" w:eastAsia="黑体-简" w:hAnsi="黑体-简" w:hint="eastAsia"/>
                <w:b/>
                <w:w w:val="90"/>
                <w:kern w:val="0"/>
                <w:sz w:val="21"/>
                <w:szCs w:val="20"/>
              </w:rPr>
            </w:pPr>
            <w:r>
              <w:rPr>
                <w:rFonts w:ascii="黑体-简" w:eastAsia="黑体-简" w:hAnsi="黑体-简" w:hint="eastAsia"/>
                <w:b/>
                <w:w w:val="90"/>
                <w:kern w:val="0"/>
                <w:sz w:val="18"/>
                <w:szCs w:val="20"/>
              </w:rPr>
              <w:t xml:space="preserve">工程设计     </w:t>
            </w:r>
            <w:r>
              <w:rPr>
                <w:rFonts w:ascii="黑体-简" w:eastAsia="黑体-简" w:hAnsi="黑体-简" w:hint="eastAsia"/>
                <w:kern w:val="0"/>
                <w:sz w:val="18"/>
                <w:szCs w:val="20"/>
              </w:rPr>
            </w:r>
            <w:r>
              <w:rPr>
                <w:rFonts w:ascii="黑体-简" w:eastAsia="黑体-简" w:hAnsi="黑体-简" w:hint="eastAsia"/>
                <w:kern w:val="0"/>
                <w:sz w:val="18"/>
                <w:szCs w:val="20"/>
              </w:rPr>
            </w:r>
            <w:r>
              <w:rPr>
                <w:rFonts w:ascii="黑体-简" w:eastAsia="黑体-简" w:hAnsi="黑体-简" w:hint="eastAsia"/>
                <w:kern w:val="0"/>
                <w:position w:val="2"/>
                <w:sz w:val="12"/>
                <w:szCs w:val="20"/>
              </w:rPr>
            </w:r>
            <w:r>
              <w:rPr>
                <w:rFonts w:ascii="黑体-简" w:eastAsia="黑体-简" w:hAnsi="黑体-简" w:hint="eastAsia"/>
                <w:kern w:val="0"/>
                <w:sz w:val="18"/>
                <w:szCs w:val="20"/>
              </w:rPr>
            </w:r>
            <w:r>
              <w:rPr>
                <w:rFonts w:ascii="黑体-简" w:eastAsia="黑体-简" w:hAnsi="黑体-简" w:hint="eastAsia"/>
                <w:kern w:val="0"/>
                <w:sz w:val="18"/>
                <w:szCs w:val="20"/>
              </w:rPr>
            </w:r>
          </w:p>
        </w:tc>
        <w:tc>
          <w:tcPr>
            <w:tcW w:w="1777" w:type="dxa"/>
            <w:tcBorders>
              <w:top w:val="single" w:sz="4" w:space="0" w:color="auto"/>
              <w:left w:val="single" w:sz="4" w:space="0" w:color="auto"/>
              <w:bottom w:val="single" w:sz="4" w:space="0" w:color="auto"/>
              <w:right w:val="single" w:sz="4" w:space="0" w:color="auto"/>
              <w:tl2br w:val="nil"/>
              <w:tr2bl w:val="nil"/>
            </w:tcBorders>
            <w:vAlign w:val="center"/>
          </w:tcPr>
          <w:p w14:paraId="27C1FF81" w14:textId="77777777" w:rsidR="00171B3E" w:rsidRDefault="00000000">
            <w:pPr>
              <w:spacing w:line="240" w:lineRule="auto"/>
              <w:ind w:left="328" w:firstLineChars="0" w:hanging="328"/>
              <w:rPr>
                <w:rFonts w:ascii="黑体-简" w:eastAsia="黑体-简" w:hAnsi="黑体-简" w:hint="eastAsia"/>
                <w:b/>
                <w:w w:val="90"/>
                <w:kern w:val="0"/>
                <w:sz w:val="21"/>
                <w:szCs w:val="20"/>
              </w:rPr>
            </w:pPr>
            <w:r>
              <w:rPr>
                <w:rFonts w:ascii="黑体-简" w:eastAsia="黑体-简" w:hAnsi="黑体-简" w:hint="eastAsia"/>
                <w:b/>
                <w:w w:val="90"/>
                <w:kern w:val="0"/>
                <w:sz w:val="18"/>
                <w:szCs w:val="20"/>
              </w:rPr>
              <w:t>调查研究     □</w:t>
            </w:r>
          </w:p>
        </w:tc>
      </w:tr>
      <w:tr w:rsidR="00171B3E" w14:paraId="7157BEDC" w14:textId="77777777">
        <w:trPr>
          <w:cantSplit/>
          <w:trHeight w:val="654"/>
          <w:jc w:val="center"/>
        </w:trPr>
        <w:tc>
          <w:tcPr>
            <w:tcW w:w="1236" w:type="dxa"/>
            <w:tcBorders>
              <w:top w:val="single" w:sz="4" w:space="0" w:color="auto"/>
              <w:left w:val="single" w:sz="4" w:space="0" w:color="auto"/>
              <w:bottom w:val="single" w:sz="4" w:space="0" w:color="auto"/>
              <w:right w:val="single" w:sz="4" w:space="0" w:color="auto"/>
              <w:tl2br w:val="nil"/>
              <w:tr2bl w:val="nil"/>
            </w:tcBorders>
            <w:vAlign w:val="center"/>
          </w:tcPr>
          <w:p w14:paraId="6B5559AF"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题目</w:t>
            </w:r>
          </w:p>
        </w:tc>
        <w:tc>
          <w:tcPr>
            <w:tcW w:w="4210" w:type="dxa"/>
            <w:gridSpan w:val="4"/>
            <w:tcBorders>
              <w:top w:val="single" w:sz="4" w:space="0" w:color="auto"/>
              <w:left w:val="single" w:sz="4" w:space="0" w:color="auto"/>
              <w:bottom w:val="single" w:sz="4" w:space="0" w:color="auto"/>
              <w:right w:val="single" w:sz="4" w:space="0" w:color="auto"/>
              <w:tl2br w:val="nil"/>
              <w:tr2bl w:val="nil"/>
            </w:tcBorders>
            <w:vAlign w:val="center"/>
          </w:tcPr>
          <w:p w14:paraId="445E8BA1" w14:textId="77777777" w:rsidR="00171B3E" w:rsidRDefault="00000000">
            <w:pPr>
              <w:spacing w:line="240" w:lineRule="auto"/>
              <w:ind w:firstLineChars="0" w:firstLine="0"/>
              <w:jc w:val="center"/>
              <w:rPr>
                <w:rFonts w:ascii="宋体" w:hAnsi="宋体" w:hint="eastAsia"/>
                <w:kern w:val="0"/>
                <w:sz w:val="21"/>
                <w:szCs w:val="20"/>
              </w:rPr>
            </w:pPr>
            <w:r>
              <w:t>基于安卓的乐背单词APP的设计与实现</w:t>
            </w:r>
          </w:p>
        </w:tc>
        <w:tc>
          <w:tcPr>
            <w:tcW w:w="2106" w:type="dxa"/>
            <w:gridSpan w:val="3"/>
            <w:tcBorders>
              <w:top w:val="single" w:sz="4" w:space="0" w:color="auto"/>
              <w:left w:val="single" w:sz="4" w:space="0" w:color="auto"/>
              <w:bottom w:val="single" w:sz="4" w:space="0" w:color="auto"/>
              <w:right w:val="single" w:sz="4" w:space="0" w:color="auto"/>
              <w:tl2br w:val="nil"/>
              <w:tr2bl w:val="nil"/>
            </w:tcBorders>
            <w:vAlign w:val="center"/>
          </w:tcPr>
          <w:p w14:paraId="7A1F7F78"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是否实物型毕设</w:t>
            </w:r>
          </w:p>
        </w:tc>
        <w:tc>
          <w:tcPr>
            <w:tcW w:w="2105" w:type="dxa"/>
            <w:gridSpan w:val="2"/>
            <w:tcBorders>
              <w:top w:val="single" w:sz="4" w:space="0" w:color="auto"/>
              <w:left w:val="single" w:sz="4" w:space="0" w:color="auto"/>
              <w:bottom w:val="single" w:sz="4" w:space="0" w:color="auto"/>
              <w:right w:val="single" w:sz="4" w:space="0" w:color="auto"/>
              <w:tl2br w:val="nil"/>
              <w:tr2bl w:val="nil"/>
            </w:tcBorders>
            <w:vAlign w:val="center"/>
          </w:tcPr>
          <w:p w14:paraId="256A1296" w14:textId="77777777" w:rsidR="00171B3E" w:rsidRDefault="00000000">
            <w:pPr>
              <w:spacing w:line="240" w:lineRule="auto"/>
              <w:ind w:left="437" w:firstLineChars="0" w:hanging="437"/>
              <w:jc w:val="center"/>
              <w:rPr>
                <w:rFonts w:ascii="黑体-简" w:eastAsia="黑体-简" w:hAnsi="黑体-简" w:hint="eastAsia"/>
                <w:b/>
                <w:kern w:val="0"/>
                <w:sz w:val="21"/>
                <w:szCs w:val="20"/>
              </w:rPr>
            </w:pPr>
            <w:r>
              <w:rPr>
                <w:rFonts w:ascii="黑体-简" w:eastAsia="黑体-简" w:hAnsi="黑体-简" w:hint="eastAsia"/>
                <w:b/>
                <w:color w:val="000000"/>
                <w:w w:val="90"/>
                <w:kern w:val="0"/>
                <w:szCs w:val="20"/>
              </w:rPr>
              <w:t>是□     否</w:t>
            </w:r>
            <w:r>
              <w:rPr>
                <w:rFonts w:ascii="黑体-简" w:eastAsia="黑体-简" w:hAnsi="黑体-简" w:hint="eastAsia"/>
                <w:kern w:val="0"/>
                <w:sz w:val="18"/>
                <w:szCs w:val="20"/>
              </w:rPr>
            </w:r>
            <w:r>
              <w:rPr>
                <w:rFonts w:ascii="黑体-简" w:eastAsia="黑体-简" w:hAnsi="黑体-简" w:hint="eastAsia"/>
                <w:kern w:val="0"/>
                <w:sz w:val="18"/>
                <w:szCs w:val="20"/>
              </w:rPr>
            </w:r>
            <w:r>
              <w:rPr>
                <w:rFonts w:ascii="黑体-简" w:eastAsia="黑体-简" w:hAnsi="黑体-简" w:hint="eastAsia"/>
                <w:kern w:val="0"/>
                <w:position w:val="1"/>
                <w:sz w:val="18"/>
                <w:szCs w:val="20"/>
              </w:rPr>
            </w:r>
            <w:r>
              <w:rPr>
                <w:rFonts w:ascii="黑体-简" w:eastAsia="黑体-简" w:hAnsi="黑体-简" w:hint="eastAsia"/>
                <w:kern w:val="0"/>
                <w:sz w:val="18"/>
                <w:szCs w:val="20"/>
              </w:rPr>
            </w:r>
            <w:r>
              <w:rPr>
                <w:rFonts w:ascii="黑体-简" w:eastAsia="黑体-简" w:hAnsi="黑体-简" w:hint="eastAsia"/>
                <w:kern w:val="0"/>
                <w:sz w:val="18"/>
                <w:szCs w:val="20"/>
              </w:rPr>
            </w:r>
          </w:p>
        </w:tc>
      </w:tr>
      <w:tr w:rsidR="00171B3E" w14:paraId="7656777C" w14:textId="77777777">
        <w:trPr>
          <w:cantSplit/>
          <w:trHeight w:val="1469"/>
          <w:jc w:val="center"/>
        </w:trPr>
        <w:tc>
          <w:tcPr>
            <w:tcW w:w="1236" w:type="dxa"/>
            <w:tcBorders>
              <w:top w:val="single" w:sz="4" w:space="0" w:color="auto"/>
              <w:left w:val="single" w:sz="4" w:space="0" w:color="auto"/>
              <w:bottom w:val="single" w:sz="4" w:space="0" w:color="auto"/>
              <w:right w:val="single" w:sz="4" w:space="0" w:color="auto"/>
              <w:tl2br w:val="nil"/>
              <w:tr2bl w:val="nil"/>
            </w:tcBorders>
            <w:vAlign w:val="center"/>
          </w:tcPr>
          <w:p w14:paraId="4E41EADE"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主要</w:t>
            </w:r>
          </w:p>
          <w:p w14:paraId="51DC24AF"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内容</w:t>
            </w:r>
          </w:p>
          <w:p w14:paraId="057825D8"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以及</w:t>
            </w:r>
          </w:p>
          <w:p w14:paraId="6D5081E5"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目标</w:t>
            </w:r>
          </w:p>
        </w:tc>
        <w:tc>
          <w:tcPr>
            <w:tcW w:w="8421" w:type="dxa"/>
            <w:gridSpan w:val="9"/>
            <w:tcBorders>
              <w:top w:val="single" w:sz="4" w:space="0" w:color="auto"/>
              <w:left w:val="single" w:sz="4" w:space="0" w:color="auto"/>
              <w:bottom w:val="single" w:sz="4" w:space="0" w:color="auto"/>
              <w:right w:val="single" w:sz="4" w:space="0" w:color="auto"/>
              <w:tl2br w:val="nil"/>
              <w:tr2bl w:val="nil"/>
            </w:tcBorders>
          </w:tcPr>
          <w:p w14:paraId="44941166" w14:textId="77777777" w:rsidR="00171B3E" w:rsidRDefault="00000000">
            <w:pPr>
              <w:ind w:firstLineChars="0" w:firstLine="0"/>
              <w:rPr>
                <w:rFonts w:ascii="宋体" w:hAnsi="宋体" w:hint="eastAsia"/>
                <w:kern w:val="0"/>
                <w:sz w:val="21"/>
                <w:szCs w:val="20"/>
              </w:rPr>
            </w:pPr>
            <w:r>
              <w:t>基于现有“乐背”工程整理毕业设计内容，完成移动端学习流程、服务端接口、管理端页面和数据库结构的分析与说明。正文围绕账号登录、资料与计划保存、词库导入、单词学习、AI 语境内容、拼写练习、统计排行等已实现功能，给出设计依据、关键代码、运行截图和测试结果。</w:t>
            </w:r>
          </w:p>
          <w:p w14:paraId="7F6C3C69" w14:textId="77777777" w:rsidR="00171B3E" w:rsidRDefault="00000000">
            <w:pPr>
              <w:tabs>
                <w:tab w:val="left" w:pos="312"/>
              </w:tabs>
              <w:ind w:firstLine="420"/>
              <w:rPr>
                <w:rFonts w:ascii="宋体" w:hAnsi="宋体" w:hint="eastAsia"/>
                <w:b/>
                <w:kern w:val="0"/>
                <w:sz w:val="21"/>
                <w:szCs w:val="20"/>
              </w:rPr>
            </w:pPr>
          </w:p>
        </w:tc>
      </w:tr>
      <w:tr w:rsidR="00171B3E" w14:paraId="399641FD" w14:textId="77777777">
        <w:trPr>
          <w:cantSplit/>
          <w:trHeight w:val="2230"/>
          <w:jc w:val="center"/>
        </w:trPr>
        <w:tc>
          <w:tcPr>
            <w:tcW w:w="1236" w:type="dxa"/>
            <w:tcBorders>
              <w:top w:val="single" w:sz="4" w:space="0" w:color="auto"/>
              <w:left w:val="single" w:sz="4" w:space="0" w:color="auto"/>
              <w:bottom w:val="single" w:sz="4" w:space="0" w:color="auto"/>
              <w:right w:val="single" w:sz="4" w:space="0" w:color="auto"/>
              <w:tl2br w:val="nil"/>
              <w:tr2bl w:val="nil"/>
            </w:tcBorders>
            <w:vAlign w:val="center"/>
          </w:tcPr>
          <w:p w14:paraId="6E32CD40"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成果</w:t>
            </w:r>
          </w:p>
          <w:p w14:paraId="2DF8FE2C"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形式</w:t>
            </w:r>
          </w:p>
        </w:tc>
        <w:tc>
          <w:tcPr>
            <w:tcW w:w="8421" w:type="dxa"/>
            <w:gridSpan w:val="9"/>
            <w:tcBorders>
              <w:top w:val="single" w:sz="4" w:space="0" w:color="auto"/>
              <w:left w:val="single" w:sz="4" w:space="0" w:color="auto"/>
              <w:bottom w:val="single" w:sz="4" w:space="0" w:color="auto"/>
              <w:right w:val="single" w:sz="4" w:space="0" w:color="auto"/>
              <w:tl2br w:val="nil"/>
              <w:tr2bl w:val="nil"/>
            </w:tcBorders>
          </w:tcPr>
          <w:p w14:paraId="443BA371" w14:textId="77777777" w:rsidR="00171B3E" w:rsidRDefault="00000000">
            <w:pPr>
              <w:ind w:firstLineChars="0" w:firstLine="0"/>
              <w:rPr>
                <w:rFonts w:ascii="宋体" w:hAnsi="宋体" w:hint="eastAsia"/>
                <w:kern w:val="0"/>
                <w:sz w:val="21"/>
                <w:szCs w:val="20"/>
              </w:rPr>
            </w:pPr>
            <w:r>
              <w:t>形成可运行的乐背单词APP、后端服务和 Web 管理端；完成论文正文、系统架构图、功能流程图、数据模型图、真实运行截图和测试说明；最终提交符合北京信息科技大学模板要求的毕业设计（论文）文档。</w:t>
            </w:r>
          </w:p>
          <w:p w14:paraId="3EFA0E80" w14:textId="77777777" w:rsidR="00171B3E" w:rsidRDefault="00000000">
            <w:pPr>
              <w:ind w:firstLineChars="0" w:firstLine="0"/>
              <w:rPr>
                <w:rFonts w:ascii="宋体" w:hAnsi="宋体" w:hint="eastAsia"/>
                <w:kern w:val="0"/>
                <w:sz w:val="21"/>
                <w:szCs w:val="20"/>
              </w:rPr>
            </w:pPr>
          </w:p>
          <w:p w14:paraId="1A0B2649" w14:textId="77777777" w:rsidR="00171B3E" w:rsidRDefault="00000000">
            <w:pPr>
              <w:ind w:firstLine="420"/>
              <w:rPr>
                <w:rFonts w:ascii="宋体" w:hAnsi="宋体" w:hint="eastAsia"/>
                <w:kern w:val="0"/>
                <w:sz w:val="21"/>
                <w:szCs w:val="20"/>
              </w:rPr>
            </w:pPr>
          </w:p>
          <w:p w14:paraId="38C87392" w14:textId="77777777" w:rsidR="00171B3E" w:rsidRDefault="00000000">
            <w:pPr>
              <w:ind w:firstLine="420"/>
              <w:rPr>
                <w:rFonts w:ascii="宋体" w:hAnsi="宋体" w:hint="eastAsia"/>
                <w:kern w:val="0"/>
                <w:sz w:val="21"/>
                <w:szCs w:val="20"/>
              </w:rPr>
            </w:pPr>
          </w:p>
          <w:p w14:paraId="7D067297" w14:textId="77777777" w:rsidR="00171B3E" w:rsidRDefault="00000000">
            <w:pPr>
              <w:ind w:firstLine="420"/>
              <w:rPr>
                <w:rFonts w:ascii="宋体" w:hAnsi="宋体" w:hint="eastAsia"/>
                <w:kern w:val="0"/>
                <w:sz w:val="21"/>
                <w:szCs w:val="20"/>
              </w:rPr>
            </w:pPr>
          </w:p>
          <w:p w14:paraId="7B6700CA" w14:textId="77777777" w:rsidR="00171B3E" w:rsidRDefault="00000000">
            <w:pPr>
              <w:ind w:firstLineChars="0" w:firstLine="0"/>
              <w:rPr>
                <w:rFonts w:ascii="黑体-简" w:hAnsi="黑体-简" w:hint="eastAsia"/>
                <w:kern w:val="0"/>
                <w:sz w:val="21"/>
                <w:szCs w:val="20"/>
              </w:rPr>
            </w:pPr>
          </w:p>
        </w:tc>
      </w:tr>
      <w:tr w:rsidR="00171B3E" w14:paraId="4779EF76" w14:textId="77777777">
        <w:trPr>
          <w:cantSplit/>
          <w:trHeight w:val="1327"/>
          <w:jc w:val="center"/>
        </w:trPr>
        <w:tc>
          <w:tcPr>
            <w:tcW w:w="1236" w:type="dxa"/>
            <w:tcBorders>
              <w:top w:val="single" w:sz="4" w:space="0" w:color="auto"/>
              <w:left w:val="single" w:sz="4" w:space="0" w:color="auto"/>
              <w:bottom w:val="single" w:sz="4" w:space="0" w:color="auto"/>
              <w:right w:val="single" w:sz="4" w:space="0" w:color="auto"/>
              <w:tl2br w:val="nil"/>
              <w:tr2bl w:val="nil"/>
            </w:tcBorders>
            <w:vAlign w:val="center"/>
          </w:tcPr>
          <w:p w14:paraId="546E6372"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基本</w:t>
            </w:r>
          </w:p>
          <w:p w14:paraId="29E9F2C5"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要求</w:t>
            </w:r>
          </w:p>
        </w:tc>
        <w:tc>
          <w:tcPr>
            <w:tcW w:w="8421" w:type="dxa"/>
            <w:gridSpan w:val="9"/>
            <w:tcBorders>
              <w:top w:val="single" w:sz="4" w:space="0" w:color="auto"/>
              <w:left w:val="single" w:sz="4" w:space="0" w:color="auto"/>
              <w:bottom w:val="single" w:sz="4" w:space="0" w:color="auto"/>
              <w:right w:val="single" w:sz="4" w:space="0" w:color="auto"/>
              <w:tl2br w:val="nil"/>
              <w:tr2bl w:val="nil"/>
            </w:tcBorders>
          </w:tcPr>
          <w:p w14:paraId="0F1327B1" w14:textId="77777777" w:rsidR="00171B3E" w:rsidRDefault="00000000">
            <w:pPr>
              <w:ind w:firstLineChars="0" w:firstLine="0"/>
              <w:rPr>
                <w:rFonts w:ascii="宋体" w:hAnsi="宋体" w:hint="eastAsia"/>
                <w:kern w:val="0"/>
                <w:sz w:val="21"/>
                <w:szCs w:val="20"/>
              </w:rPr>
            </w:pPr>
            <w:r>
              <w:t>论文写作以源码、数据库表和运行演示为准，截图只采用安卓模拟器或浏览器中的真实页面。技术章节需说明 Android、Room、OkHttp、Spring Boot、JWT、MySQL、Vue 及 AI 接口在工程中的具体位置；涉及接口、表字段和模块职责时，以现有项目为边界，不加入未实现功能。</w:t>
            </w:r>
          </w:p>
          <w:p w14:paraId="6CE666A6" w14:textId="77777777" w:rsidR="00171B3E" w:rsidRDefault="00000000">
            <w:pPr>
              <w:ind w:firstLineChars="0" w:firstLine="0"/>
              <w:rPr>
                <w:rFonts w:ascii="宋体" w:hAnsi="宋体" w:hint="eastAsia"/>
                <w:kern w:val="0"/>
                <w:sz w:val="21"/>
                <w:szCs w:val="20"/>
              </w:rPr>
            </w:pPr>
          </w:p>
          <w:p w14:paraId="5DFCD4BB" w14:textId="77777777" w:rsidR="00171B3E" w:rsidRDefault="00000000">
            <w:pPr>
              <w:ind w:firstLineChars="0" w:firstLine="0"/>
              <w:rPr>
                <w:rFonts w:ascii="黑体-简" w:eastAsia="黑体-简" w:hAnsi="黑体-简" w:hint="eastAsia"/>
                <w:b/>
                <w:kern w:val="0"/>
                <w:sz w:val="21"/>
                <w:szCs w:val="20"/>
              </w:rPr>
            </w:pPr>
          </w:p>
        </w:tc>
      </w:tr>
      <w:tr w:rsidR="00171B3E" w14:paraId="415E00CA" w14:textId="77777777">
        <w:trPr>
          <w:cantSplit/>
          <w:trHeight w:val="1122"/>
          <w:jc w:val="center"/>
        </w:trPr>
        <w:tc>
          <w:tcPr>
            <w:tcW w:w="1236" w:type="dxa"/>
            <w:tcBorders>
              <w:top w:val="single" w:sz="4" w:space="0" w:color="auto"/>
              <w:left w:val="single" w:sz="4" w:space="0" w:color="auto"/>
              <w:bottom w:val="single" w:sz="4" w:space="0" w:color="auto"/>
              <w:right w:val="single" w:sz="4" w:space="0" w:color="auto"/>
              <w:tl2br w:val="nil"/>
              <w:tr2bl w:val="nil"/>
            </w:tcBorders>
            <w:vAlign w:val="center"/>
          </w:tcPr>
          <w:p w14:paraId="2BE4606E"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实习</w:t>
            </w:r>
          </w:p>
          <w:p w14:paraId="73541847"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调研</w:t>
            </w:r>
          </w:p>
          <w:p w14:paraId="7C343E18"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要求</w:t>
            </w:r>
          </w:p>
        </w:tc>
        <w:tc>
          <w:tcPr>
            <w:tcW w:w="8421" w:type="dxa"/>
            <w:gridSpan w:val="9"/>
            <w:tcBorders>
              <w:top w:val="single" w:sz="4" w:space="0" w:color="auto"/>
              <w:left w:val="single" w:sz="4" w:space="0" w:color="auto"/>
              <w:bottom w:val="single" w:sz="4" w:space="0" w:color="auto"/>
              <w:right w:val="single" w:sz="4" w:space="0" w:color="auto"/>
              <w:tl2br w:val="nil"/>
              <w:tr2bl w:val="nil"/>
            </w:tcBorders>
          </w:tcPr>
          <w:p w14:paraId="7B3F2AE8" w14:textId="77777777" w:rsidR="00171B3E" w:rsidRDefault="00000000">
            <w:pPr>
              <w:spacing w:line="240" w:lineRule="auto"/>
              <w:ind w:firstLineChars="0" w:firstLine="0"/>
              <w:rPr>
                <w:rFonts w:ascii="宋体" w:hAnsi="宋体" w:hint="eastAsia"/>
                <w:kern w:val="0"/>
                <w:sz w:val="21"/>
                <w:szCs w:val="20"/>
              </w:rPr>
            </w:pPr>
            <w:r>
              <w:rPr>
                <w:rFonts w:ascii="宋体" w:hAnsi="宋体" w:hint="eastAsia"/>
                <w:kern w:val="0"/>
                <w:sz w:val="21"/>
                <w:szCs w:val="20"/>
              </w:rPr>
              <w:t>无</w:t>
            </w:r>
          </w:p>
        </w:tc>
      </w:tr>
      <w:tr w:rsidR="00171B3E" w14:paraId="4947770D" w14:textId="77777777">
        <w:trPr>
          <w:cantSplit/>
          <w:trHeight w:val="5376"/>
          <w:jc w:val="center"/>
        </w:trPr>
        <w:tc>
          <w:tcPr>
            <w:tcW w:w="1236" w:type="dxa"/>
            <w:tcBorders>
              <w:top w:val="single" w:sz="4" w:space="0" w:color="auto"/>
              <w:left w:val="single" w:sz="4" w:space="0" w:color="auto"/>
              <w:bottom w:val="single" w:sz="4" w:space="0" w:color="auto"/>
              <w:right w:val="single" w:sz="4" w:space="0" w:color="auto"/>
              <w:tl2br w:val="nil"/>
              <w:tr2bl w:val="nil"/>
            </w:tcBorders>
            <w:vAlign w:val="center"/>
          </w:tcPr>
          <w:p w14:paraId="4E511E9F"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主要</w:t>
            </w:r>
          </w:p>
          <w:p w14:paraId="1910A06B"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参考</w:t>
            </w:r>
          </w:p>
          <w:p w14:paraId="2DE6D681"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文献</w:t>
            </w:r>
          </w:p>
        </w:tc>
        <w:tc>
          <w:tcPr>
            <w:tcW w:w="8421" w:type="dxa"/>
            <w:gridSpan w:val="9"/>
            <w:tcBorders>
              <w:top w:val="single" w:sz="4" w:space="0" w:color="auto"/>
              <w:left w:val="single" w:sz="4" w:space="0" w:color="auto"/>
              <w:bottom w:val="single" w:sz="4" w:space="0" w:color="auto"/>
              <w:right w:val="single" w:sz="4" w:space="0" w:color="auto"/>
              <w:tl2br w:val="nil"/>
              <w:tr2bl w:val="nil"/>
            </w:tcBorders>
          </w:tcPr>
          <w:p w14:paraId="0BBFDE18" w14:textId="77777777" w:rsidR="00171B3E" w:rsidRDefault="00000000">
            <w:pPr>
              <w:snapToGrid w:val="0"/>
              <w:spacing w:line="400" w:lineRule="exact"/>
              <w:ind w:firstLine="420"/>
              <w:jc w:val="left"/>
              <w:rPr>
                <w:rFonts w:ascii="宋体" w:hAnsi="宋体" w:hint="eastAsia"/>
                <w:sz w:val="21"/>
                <w:szCs w:val="21"/>
              </w:rPr>
            </w:pPr>
            <w:r>
              <w:t>资料查阅以 Android、Room、Spring Boot、Vue、MySQL 8.0 官方文档和 JWT RFC 7519 为主，同时参考百度千帆接口说明，以及移动学习、词汇复习、在线教育系统测试等相关论文。</w:t>
            </w:r>
          </w:p>
          <w:p w14:paraId="5AB80048" w14:textId="77777777" w:rsidR="00171B3E" w:rsidRDefault="00000000">
            <w:pPr>
              <w:snapToGrid w:val="0"/>
              <w:spacing w:line="400" w:lineRule="exact"/>
              <w:ind w:firstLine="420"/>
              <w:jc w:val="left"/>
              <w:rPr>
                <w:rFonts w:ascii="宋体" w:hAnsi="宋体" w:hint="eastAsia"/>
                <w:sz w:val="21"/>
                <w:szCs w:val="21"/>
              </w:rPr>
            </w:pPr>
          </w:p>
          <w:p w14:paraId="5FEFA185" w14:textId="77777777" w:rsidR="00171B3E" w:rsidRDefault="00000000">
            <w:pPr>
              <w:snapToGrid w:val="0"/>
              <w:spacing w:line="400" w:lineRule="exact"/>
              <w:ind w:firstLine="420"/>
              <w:jc w:val="left"/>
              <w:rPr>
                <w:rFonts w:ascii="宋体" w:hAnsi="宋体" w:hint="eastAsia"/>
                <w:sz w:val="21"/>
                <w:szCs w:val="21"/>
              </w:rPr>
            </w:pPr>
          </w:p>
          <w:p w14:paraId="07146395" w14:textId="77777777" w:rsidR="00171B3E" w:rsidRDefault="00000000">
            <w:pPr>
              <w:snapToGrid w:val="0"/>
              <w:spacing w:line="400" w:lineRule="exact"/>
              <w:ind w:firstLine="420"/>
              <w:jc w:val="left"/>
              <w:rPr>
                <w:rFonts w:ascii="宋体" w:hAnsi="宋体" w:hint="eastAsia"/>
                <w:sz w:val="21"/>
                <w:szCs w:val="21"/>
              </w:rPr>
            </w:pPr>
          </w:p>
          <w:p w14:paraId="343CECB3" w14:textId="77777777" w:rsidR="00171B3E" w:rsidRDefault="00000000">
            <w:pPr>
              <w:snapToGrid w:val="0"/>
              <w:spacing w:line="400" w:lineRule="exact"/>
              <w:ind w:firstLine="420"/>
              <w:jc w:val="left"/>
              <w:rPr>
                <w:rFonts w:ascii="宋体" w:hAnsi="宋体" w:cs="宋体" w:hint="eastAsia"/>
                <w:sz w:val="21"/>
                <w:szCs w:val="21"/>
              </w:rPr>
            </w:pPr>
          </w:p>
          <w:p w14:paraId="205150E4" w14:textId="77777777" w:rsidR="00171B3E" w:rsidRDefault="00000000">
            <w:pPr>
              <w:snapToGrid w:val="0"/>
              <w:spacing w:line="400" w:lineRule="exact"/>
              <w:ind w:firstLine="420"/>
              <w:jc w:val="left"/>
              <w:rPr>
                <w:rFonts w:ascii="宋体" w:hAnsi="宋体" w:hint="eastAsia"/>
                <w:sz w:val="21"/>
                <w:szCs w:val="21"/>
              </w:rPr>
            </w:pPr>
          </w:p>
          <w:p w14:paraId="6A9907B4" w14:textId="77777777" w:rsidR="00171B3E" w:rsidRDefault="00000000">
            <w:pPr>
              <w:snapToGrid w:val="0"/>
              <w:spacing w:line="400" w:lineRule="exact"/>
              <w:ind w:firstLine="420"/>
              <w:jc w:val="left"/>
              <w:rPr>
                <w:rFonts w:ascii="宋体" w:hAnsi="宋体" w:hint="eastAsia"/>
                <w:sz w:val="21"/>
                <w:szCs w:val="21"/>
              </w:rPr>
            </w:pPr>
          </w:p>
          <w:p w14:paraId="0BC96C2B" w14:textId="77777777" w:rsidR="00171B3E" w:rsidRDefault="00000000">
            <w:pPr>
              <w:snapToGrid w:val="0"/>
              <w:spacing w:line="400" w:lineRule="exact"/>
              <w:ind w:firstLine="420"/>
              <w:jc w:val="left"/>
              <w:rPr>
                <w:rFonts w:ascii="宋体" w:hAnsi="宋体" w:cs="宋体" w:hint="eastAsia"/>
                <w:sz w:val="21"/>
                <w:szCs w:val="21"/>
              </w:rPr>
            </w:pPr>
          </w:p>
        </w:tc>
      </w:tr>
      <w:tr w:rsidR="00171B3E" w14:paraId="0293FE2D" w14:textId="77777777">
        <w:trPr>
          <w:cantSplit/>
          <w:trHeight w:val="1370"/>
          <w:jc w:val="center"/>
        </w:trPr>
        <w:tc>
          <w:tcPr>
            <w:tcW w:w="1236" w:type="dxa"/>
            <w:tcBorders>
              <w:top w:val="single" w:sz="4" w:space="0" w:color="auto"/>
              <w:left w:val="single" w:sz="4" w:space="0" w:color="auto"/>
              <w:bottom w:val="single" w:sz="4" w:space="0" w:color="auto"/>
              <w:right w:val="single" w:sz="4" w:space="0" w:color="auto"/>
              <w:tl2br w:val="nil"/>
              <w:tr2bl w:val="nil"/>
            </w:tcBorders>
            <w:vAlign w:val="center"/>
          </w:tcPr>
          <w:p w14:paraId="55AF07DC"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主要</w:t>
            </w:r>
          </w:p>
          <w:p w14:paraId="36CD7078"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仪器</w:t>
            </w:r>
          </w:p>
          <w:p w14:paraId="02607481"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设备</w:t>
            </w:r>
          </w:p>
          <w:p w14:paraId="49622239"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或</w:t>
            </w:r>
          </w:p>
          <w:p w14:paraId="54C7C8BD" w14:textId="77777777" w:rsidR="00171B3E" w:rsidRDefault="00000000">
            <w:pPr>
              <w:spacing w:line="240" w:lineRule="auto"/>
              <w:ind w:left="422" w:firstLineChars="0" w:hanging="422"/>
              <w:jc w:val="center"/>
              <w:rPr>
                <w:rFonts w:ascii="黑体-简" w:eastAsia="黑体-简" w:hAnsi="黑体-简" w:hint="eastAsia"/>
                <w:b/>
                <w:kern w:val="0"/>
                <w:sz w:val="21"/>
                <w:szCs w:val="20"/>
              </w:rPr>
            </w:pPr>
            <w:r>
              <w:rPr>
                <w:rFonts w:ascii="黑体-简" w:eastAsia="黑体-简" w:hAnsi="黑体-简" w:hint="eastAsia"/>
                <w:b/>
                <w:kern w:val="0"/>
                <w:sz w:val="21"/>
                <w:szCs w:val="20"/>
              </w:rPr>
              <w:t>开发</w:t>
            </w:r>
          </w:p>
          <w:p w14:paraId="0F6CD7F3" w14:textId="77777777" w:rsidR="00171B3E" w:rsidRDefault="00000000">
            <w:pPr>
              <w:spacing w:line="240" w:lineRule="auto"/>
              <w:ind w:left="422" w:firstLineChars="0" w:hanging="422"/>
              <w:jc w:val="center"/>
              <w:rPr>
                <w:rFonts w:ascii="黑体-简" w:eastAsia="黑体-简" w:hAnsi="黑体-简" w:hint="eastAsia"/>
                <w:b/>
                <w:kern w:val="0"/>
                <w:szCs w:val="20"/>
              </w:rPr>
            </w:pPr>
            <w:r>
              <w:rPr>
                <w:rFonts w:ascii="黑体-简" w:eastAsia="黑体-简" w:hAnsi="黑体-简" w:hint="eastAsia"/>
                <w:b/>
                <w:kern w:val="0"/>
                <w:sz w:val="21"/>
                <w:szCs w:val="20"/>
              </w:rPr>
              <w:t>环境</w:t>
            </w:r>
          </w:p>
        </w:tc>
        <w:tc>
          <w:tcPr>
            <w:tcW w:w="8421" w:type="dxa"/>
            <w:gridSpan w:val="9"/>
            <w:tcBorders>
              <w:top w:val="single" w:sz="4" w:space="0" w:color="auto"/>
              <w:left w:val="single" w:sz="4" w:space="0" w:color="auto"/>
              <w:bottom w:val="single" w:sz="4" w:space="0" w:color="auto"/>
              <w:right w:val="single" w:sz="4" w:space="0" w:color="auto"/>
              <w:tl2br w:val="nil"/>
              <w:tr2bl w:val="nil"/>
            </w:tcBorders>
          </w:tcPr>
          <w:p w14:paraId="5DA53E39" w14:textId="77777777" w:rsidR="00171B3E" w:rsidRDefault="00000000">
            <w:pPr>
              <w:ind w:firstLineChars="0" w:firstLine="0"/>
              <w:rPr>
                <w:rFonts w:ascii="宋体" w:hAnsi="宋体" w:hint="eastAsia"/>
                <w:kern w:val="0"/>
                <w:sz w:val="21"/>
                <w:szCs w:val="20"/>
              </w:rPr>
            </w:pPr>
            <w:r>
              <w:t>开发调试在本地环境完成，主要工具为 Android Studio、JDK 17、Gradle、Maven、MySQL 8.0、Node.js、Vue 3、Vite 与 Android 模拟器。Spring Boot 服务运行在 8080 端口，客户端按 Android 8.0 及以上版本进行适配。</w:t>
            </w:r>
          </w:p>
          <w:p w14:paraId="2750EC59" w14:textId="77777777" w:rsidR="00171B3E" w:rsidRDefault="00000000">
            <w:pPr>
              <w:ind w:firstLineChars="0" w:firstLine="0"/>
              <w:rPr>
                <w:rFonts w:ascii="宋体" w:hAnsi="宋体" w:hint="eastAsia"/>
                <w:kern w:val="0"/>
                <w:sz w:val="21"/>
                <w:szCs w:val="20"/>
              </w:rPr>
            </w:pPr>
          </w:p>
          <w:p w14:paraId="6687CB6D" w14:textId="77777777" w:rsidR="00171B3E" w:rsidRDefault="00000000">
            <w:pPr>
              <w:ind w:firstLineChars="0" w:firstLine="0"/>
              <w:rPr>
                <w:rFonts w:ascii="宋体" w:hAnsi="宋体" w:hint="eastAsia"/>
                <w:kern w:val="0"/>
                <w:sz w:val="21"/>
                <w:szCs w:val="20"/>
              </w:rPr>
            </w:pPr>
          </w:p>
        </w:tc>
      </w:tr>
      <w:tr w:rsidR="00171B3E" w14:paraId="7EF8E108" w14:textId="77777777">
        <w:trPr>
          <w:cantSplit/>
          <w:trHeight w:val="288"/>
          <w:jc w:val="center"/>
        </w:trPr>
        <w:tc>
          <w:tcPr>
            <w:tcW w:w="2866" w:type="dxa"/>
            <w:gridSpan w:val="2"/>
            <w:tcBorders>
              <w:top w:val="single" w:sz="4" w:space="0" w:color="auto"/>
              <w:left w:val="single" w:sz="4" w:space="0" w:color="auto"/>
              <w:bottom w:val="single" w:sz="4" w:space="0" w:color="auto"/>
              <w:right w:val="single" w:sz="4" w:space="0" w:color="auto"/>
              <w:tl2br w:val="nil"/>
              <w:tr2bl w:val="nil"/>
            </w:tcBorders>
            <w:vAlign w:val="center"/>
          </w:tcPr>
          <w:p w14:paraId="028AB534" w14:textId="77777777" w:rsidR="00171B3E" w:rsidRDefault="00000000">
            <w:pPr>
              <w:ind w:left="388" w:firstLineChars="0" w:hanging="388"/>
              <w:jc w:val="center"/>
              <w:rPr>
                <w:rFonts w:ascii="黑体-简" w:eastAsia="黑体-简" w:hAnsi="黑体-简" w:hint="eastAsia"/>
                <w:b/>
                <w:w w:val="80"/>
                <w:kern w:val="0"/>
                <w:szCs w:val="20"/>
              </w:rPr>
            </w:pPr>
            <w:r>
              <w:rPr>
                <w:rFonts w:ascii="黑体-简" w:eastAsia="黑体-简" w:hAnsi="黑体-简" w:hint="eastAsia"/>
                <w:b/>
                <w:w w:val="80"/>
                <w:kern w:val="0"/>
                <w:szCs w:val="20"/>
              </w:rPr>
              <w:t>毕业设计（论文）开始日期</w:t>
            </w:r>
          </w:p>
        </w:tc>
        <w:tc>
          <w:tcPr>
            <w:tcW w:w="2106" w:type="dxa"/>
            <w:gridSpan w:val="2"/>
            <w:tcBorders>
              <w:top w:val="single" w:sz="4" w:space="0" w:color="auto"/>
              <w:left w:val="single" w:sz="4" w:space="0" w:color="auto"/>
              <w:bottom w:val="single" w:sz="4" w:space="0" w:color="auto"/>
              <w:right w:val="single" w:sz="4" w:space="0" w:color="auto"/>
              <w:tl2br w:val="nil"/>
              <w:tr2bl w:val="nil"/>
            </w:tcBorders>
            <w:vAlign w:val="center"/>
          </w:tcPr>
          <w:p w14:paraId="1E564FDB" w14:textId="4543CCB0" w:rsidR="00171B3E" w:rsidRDefault="00000000">
            <w:pPr>
              <w:ind w:left="480" w:firstLineChars="0" w:hanging="480"/>
              <w:rPr>
                <w:rFonts w:ascii="黑体-简" w:eastAsia="黑体-简" w:hAnsi="黑体-简" w:hint="eastAsia"/>
                <w:kern w:val="0"/>
                <w:szCs w:val="20"/>
              </w:rPr>
            </w:pPr>
            <w:r>
              <w:t>2025.12</w:t>
            </w:r>
          </w:p>
        </w:tc>
        <w:tc>
          <w:tcPr>
            <w:tcW w:w="2551" w:type="dxa"/>
            <w:gridSpan w:val="3"/>
            <w:tcBorders>
              <w:top w:val="single" w:sz="4" w:space="0" w:color="auto"/>
              <w:left w:val="single" w:sz="4" w:space="0" w:color="auto"/>
              <w:bottom w:val="single" w:sz="4" w:space="0" w:color="auto"/>
              <w:right w:val="single" w:sz="4" w:space="0" w:color="auto"/>
              <w:tl2br w:val="nil"/>
              <w:tr2bl w:val="nil"/>
            </w:tcBorders>
            <w:vAlign w:val="center"/>
          </w:tcPr>
          <w:p w14:paraId="7042455D" w14:textId="77777777" w:rsidR="00171B3E" w:rsidRDefault="00000000">
            <w:pPr>
              <w:ind w:left="388" w:firstLineChars="0" w:hanging="388"/>
              <w:jc w:val="center"/>
              <w:rPr>
                <w:rFonts w:ascii="黑体-简" w:eastAsia="黑体-简" w:hAnsi="黑体-简" w:hint="eastAsia"/>
                <w:b/>
                <w:w w:val="80"/>
                <w:kern w:val="0"/>
                <w:szCs w:val="20"/>
              </w:rPr>
            </w:pPr>
            <w:r>
              <w:rPr>
                <w:rFonts w:ascii="黑体-简" w:eastAsia="黑体-简" w:hAnsi="黑体-简" w:hint="eastAsia"/>
                <w:b/>
                <w:w w:val="80"/>
                <w:kern w:val="0"/>
                <w:szCs w:val="20"/>
              </w:rPr>
              <w:t>毕业设计（论文）完成日期</w:t>
            </w:r>
          </w:p>
        </w:tc>
        <w:tc>
          <w:tcPr>
            <w:tcW w:w="2134" w:type="dxa"/>
            <w:gridSpan w:val="3"/>
            <w:tcBorders>
              <w:top w:val="single" w:sz="4" w:space="0" w:color="auto"/>
              <w:left w:val="single" w:sz="4" w:space="0" w:color="auto"/>
              <w:bottom w:val="single" w:sz="4" w:space="0" w:color="auto"/>
              <w:right w:val="single" w:sz="4" w:space="0" w:color="auto"/>
              <w:tl2br w:val="nil"/>
              <w:tr2bl w:val="nil"/>
            </w:tcBorders>
            <w:vAlign w:val="center"/>
          </w:tcPr>
          <w:p w14:paraId="396BFDEB" w14:textId="26FDE6D5" w:rsidR="00171B3E" w:rsidRDefault="00000000">
            <w:pPr>
              <w:ind w:left="480" w:firstLineChars="0" w:hanging="480"/>
              <w:rPr>
                <w:rFonts w:ascii="黑体-简" w:eastAsia="黑体-简" w:hAnsi="黑体-简" w:hint="eastAsia"/>
                <w:kern w:val="0"/>
                <w:szCs w:val="20"/>
              </w:rPr>
            </w:pPr>
            <w:r>
              <w:t>2026.05</w:t>
            </w:r>
          </w:p>
        </w:tc>
      </w:tr>
      <w:tr w:rsidR="00171B3E" w14:paraId="57E9E428" w14:textId="77777777">
        <w:trPr>
          <w:cantSplit/>
          <w:trHeight w:val="380"/>
          <w:jc w:val="center"/>
        </w:trPr>
        <w:tc>
          <w:tcPr>
            <w:tcW w:w="9657" w:type="dxa"/>
            <w:gridSpan w:val="10"/>
            <w:tcBorders>
              <w:top w:val="single" w:sz="4" w:space="0" w:color="auto"/>
              <w:left w:val="single" w:sz="4" w:space="0" w:color="auto"/>
              <w:bottom w:val="single" w:sz="4" w:space="0" w:color="auto"/>
              <w:right w:val="single" w:sz="4" w:space="0" w:color="auto"/>
              <w:tl2br w:val="nil"/>
              <w:tr2bl w:val="nil"/>
            </w:tcBorders>
            <w:vAlign w:val="center"/>
          </w:tcPr>
          <w:p w14:paraId="2CDDE6BE" w14:textId="77777777" w:rsidR="00171B3E" w:rsidRDefault="00000000">
            <w:pPr>
              <w:ind w:left="482" w:firstLineChars="0" w:hanging="482"/>
              <w:jc w:val="center"/>
              <w:rPr>
                <w:rFonts w:ascii="黑体-简" w:eastAsia="黑体-简" w:hAnsi="黑体-简" w:hint="eastAsia"/>
                <w:b/>
                <w:kern w:val="0"/>
                <w:szCs w:val="20"/>
              </w:rPr>
            </w:pPr>
            <w:r>
              <w:rPr>
                <w:rFonts w:ascii="黑体-简" w:eastAsia="黑体-简" w:hAnsi="黑体-简" w:hint="eastAsia"/>
                <w:b/>
                <w:kern w:val="0"/>
                <w:szCs w:val="20"/>
              </w:rPr>
              <w:t>毕业设计（论文）进度计划（起止时间、工作内容）</w:t>
            </w:r>
          </w:p>
        </w:tc>
      </w:tr>
      <w:tr w:rsidR="00171B3E" w14:paraId="3DF04E25" w14:textId="77777777">
        <w:trPr>
          <w:cantSplit/>
          <w:trHeight w:val="2903"/>
          <w:jc w:val="center"/>
        </w:trPr>
        <w:tc>
          <w:tcPr>
            <w:tcW w:w="9657" w:type="dxa"/>
            <w:gridSpan w:val="10"/>
            <w:tcBorders>
              <w:top w:val="single" w:sz="4" w:space="0" w:color="auto"/>
              <w:left w:val="single" w:sz="4" w:space="0" w:color="auto"/>
              <w:bottom w:val="single" w:sz="4" w:space="0" w:color="auto"/>
              <w:right w:val="single" w:sz="4" w:space="0" w:color="auto"/>
              <w:tl2br w:val="nil"/>
              <w:tr2bl w:val="nil"/>
            </w:tcBorders>
            <w:vAlign w:val="center"/>
          </w:tcPr>
          <w:p w14:paraId="42E2CA44" w14:textId="77777777" w:rsidR="00171B3E" w:rsidRDefault="00000000">
            <w:pPr>
              <w:spacing w:line="300" w:lineRule="exact"/>
              <w:ind w:left="105" w:hangingChars="50" w:hanging="105"/>
              <w:rPr>
                <w:rFonts w:ascii="宋体" w:hAnsi="宋体" w:hint="eastAsia"/>
                <w:kern w:val="36"/>
                <w:sz w:val="21"/>
                <w:szCs w:val="20"/>
              </w:rPr>
            </w:pPr>
            <w:r>
              <w:t>2025年12月完成选题确认和资料整理，2026年1月梳理总体结构、数据库和接口方案。2月至3月集中完成移动端、后端和管理端开发，4月进行联调、测试和运行截图归档，并同步整理论文初稿。5月根据格式和内容意见完成修改后提交。</w:t>
            </w:r>
          </w:p>
          <w:p w14:paraId="11767696" w14:textId="77777777" w:rsidR="00171B3E" w:rsidRDefault="00000000">
            <w:pPr>
              <w:spacing w:line="300" w:lineRule="exact"/>
              <w:ind w:left="105" w:hangingChars="50" w:hanging="105"/>
              <w:rPr>
                <w:rFonts w:ascii="宋体" w:hAnsi="宋体" w:hint="eastAsia"/>
                <w:kern w:val="36"/>
                <w:sz w:val="21"/>
                <w:szCs w:val="20"/>
              </w:rPr>
            </w:pPr>
          </w:p>
          <w:p w14:paraId="08B010D8" w14:textId="77777777" w:rsidR="00171B3E" w:rsidRDefault="00000000">
            <w:pPr>
              <w:numPr>
                <w:ilvl w:val="0"/>
                <w:numId w:val="1"/>
              </w:numPr>
              <w:spacing w:line="300" w:lineRule="exact"/>
              <w:ind w:firstLineChars="0" w:firstLine="0"/>
              <w:rPr>
                <w:rFonts w:ascii="宋体" w:hAnsi="宋体" w:hint="eastAsia"/>
                <w:kern w:val="36"/>
                <w:sz w:val="21"/>
                <w:szCs w:val="20"/>
              </w:rPr>
            </w:pPr>
          </w:p>
          <w:p w14:paraId="6582D25C" w14:textId="77777777" w:rsidR="00171B3E" w:rsidRDefault="00000000">
            <w:pPr>
              <w:numPr>
                <w:ilvl w:val="0"/>
                <w:numId w:val="1"/>
              </w:numPr>
              <w:spacing w:line="300" w:lineRule="exact"/>
              <w:ind w:firstLineChars="0" w:firstLine="0"/>
              <w:rPr>
                <w:rFonts w:ascii="宋体" w:hAnsi="宋体" w:hint="eastAsia"/>
                <w:kern w:val="36"/>
                <w:sz w:val="21"/>
                <w:szCs w:val="20"/>
              </w:rPr>
            </w:pPr>
          </w:p>
          <w:p w14:paraId="66CCED7C" w14:textId="77777777" w:rsidR="00171B3E" w:rsidRDefault="00000000">
            <w:pPr>
              <w:numPr>
                <w:ilvl w:val="0"/>
                <w:numId w:val="1"/>
              </w:numPr>
              <w:spacing w:line="300" w:lineRule="exact"/>
              <w:ind w:firstLineChars="0" w:firstLine="0"/>
              <w:rPr>
                <w:rFonts w:ascii="宋体" w:hAnsi="宋体" w:hint="eastAsia"/>
                <w:kern w:val="36"/>
                <w:sz w:val="21"/>
                <w:szCs w:val="20"/>
              </w:rPr>
            </w:pPr>
          </w:p>
          <w:p w14:paraId="5EBF949F" w14:textId="77777777" w:rsidR="00171B3E" w:rsidRDefault="00000000">
            <w:pPr>
              <w:numPr>
                <w:ilvl w:val="0"/>
                <w:numId w:val="1"/>
              </w:numPr>
              <w:spacing w:line="300" w:lineRule="exact"/>
              <w:ind w:firstLineChars="0" w:firstLine="0"/>
              <w:rPr>
                <w:rFonts w:ascii="宋体" w:hAnsi="宋体" w:hint="eastAsia"/>
                <w:kern w:val="36"/>
                <w:sz w:val="21"/>
                <w:szCs w:val="20"/>
              </w:rPr>
            </w:pPr>
          </w:p>
          <w:p w14:paraId="76B58B26" w14:textId="77777777" w:rsidR="00171B3E" w:rsidRDefault="00000000">
            <w:pPr>
              <w:numPr>
                <w:ilvl w:val="0"/>
                <w:numId w:val="1"/>
              </w:numPr>
              <w:spacing w:line="300" w:lineRule="exact"/>
              <w:ind w:firstLineChars="0" w:firstLine="0"/>
              <w:rPr>
                <w:rFonts w:ascii="宋体" w:hAnsi="宋体" w:hint="eastAsia"/>
                <w:kern w:val="36"/>
                <w:sz w:val="21"/>
                <w:szCs w:val="20"/>
              </w:rPr>
            </w:pPr>
          </w:p>
          <w:p w14:paraId="2DA82685" w14:textId="77777777" w:rsidR="00171B3E" w:rsidRDefault="00000000">
            <w:pPr>
              <w:numPr>
                <w:ilvl w:val="0"/>
                <w:numId w:val="1"/>
              </w:numPr>
              <w:spacing w:line="300" w:lineRule="exact"/>
              <w:ind w:firstLineChars="0" w:firstLine="0"/>
              <w:rPr>
                <w:rFonts w:ascii="宋体" w:hAnsi="宋体" w:hint="eastAsia"/>
                <w:kern w:val="36"/>
                <w:sz w:val="21"/>
                <w:szCs w:val="20"/>
              </w:rPr>
            </w:pPr>
          </w:p>
          <w:p w14:paraId="26DA7D95" w14:textId="77777777" w:rsidR="00171B3E" w:rsidRDefault="00000000">
            <w:pPr>
              <w:numPr>
                <w:ilvl w:val="0"/>
                <w:numId w:val="1"/>
              </w:numPr>
              <w:spacing w:line="300" w:lineRule="exact"/>
              <w:ind w:firstLineChars="0" w:firstLine="0"/>
              <w:rPr>
                <w:rFonts w:ascii="宋体" w:hAnsi="宋体" w:hint="eastAsia"/>
                <w:kern w:val="36"/>
                <w:sz w:val="21"/>
                <w:szCs w:val="20"/>
              </w:rPr>
            </w:pPr>
          </w:p>
          <w:p w14:paraId="271078A0" w14:textId="77777777" w:rsidR="00171B3E" w:rsidRDefault="00000000">
            <w:pPr>
              <w:numPr>
                <w:ilvl w:val="0"/>
                <w:numId w:val="1"/>
              </w:numPr>
              <w:spacing w:line="300" w:lineRule="exact"/>
              <w:ind w:firstLineChars="0" w:firstLine="0"/>
              <w:rPr>
                <w:rFonts w:ascii="宋体" w:hAnsi="宋体" w:hint="eastAsia"/>
                <w:kern w:val="36"/>
                <w:sz w:val="21"/>
                <w:szCs w:val="20"/>
              </w:rPr>
            </w:pPr>
          </w:p>
        </w:tc>
      </w:tr>
      <w:tr w:rsidR="00171B3E" w14:paraId="50289EB9" w14:textId="77777777">
        <w:trPr>
          <w:cantSplit/>
          <w:trHeight w:val="1018"/>
          <w:jc w:val="center"/>
        </w:trPr>
        <w:tc>
          <w:tcPr>
            <w:tcW w:w="9657" w:type="dxa"/>
            <w:gridSpan w:val="10"/>
            <w:tcBorders>
              <w:top w:val="single" w:sz="4" w:space="0" w:color="auto"/>
              <w:left w:val="single" w:sz="4" w:space="0" w:color="auto"/>
              <w:bottom w:val="single" w:sz="4" w:space="0" w:color="auto"/>
              <w:right w:val="single" w:sz="4" w:space="0" w:color="auto"/>
              <w:tl2br w:val="nil"/>
              <w:tr2bl w:val="nil"/>
            </w:tcBorders>
            <w:vAlign w:val="center"/>
          </w:tcPr>
          <w:p w14:paraId="46F2A7E0" w14:textId="6E6082C8" w:rsidR="00171B3E" w:rsidRDefault="00000000">
            <w:pPr>
              <w:spacing w:line="240" w:lineRule="auto"/>
              <w:ind w:left="482" w:firstLineChars="0" w:hanging="482"/>
              <w:jc w:val="center"/>
              <w:rPr>
                <w:rFonts w:ascii="黑体-简" w:eastAsia="黑体-简" w:hAnsi="黑体-简" w:hint="eastAsia"/>
                <w:b/>
                <w:kern w:val="0"/>
                <w:szCs w:val="20"/>
              </w:rPr>
            </w:pPr>
            <w:r>
              <w:rPr>
                <w:rFonts w:ascii="黑体-简" w:eastAsia="黑体-简" w:hAnsi="黑体-简" w:hint="eastAsia"/>
                <w:b/>
                <w:kern w:val="0"/>
                <w:szCs w:val="20"/>
              </w:rPr>
              <w:t xml:space="preserve">指导教师（签字）：                  </w:t>
            </w:r>
            <w:r w:rsidR="003C2F33">
              <w:rPr>
                <w:rFonts w:ascii="黑体-简" w:eastAsia="黑体-简" w:hAnsi="黑体-简" w:hint="eastAsia"/>
                <w:b/>
                <w:kern w:val="0"/>
                <w:szCs w:val="20"/>
              </w:rPr>
              <w:t xml:space="preserve"> </w:t>
            </w:r>
            <w:r>
              <w:rPr>
                <w:rFonts w:ascii="黑体-简" w:eastAsia="黑体-简" w:hAnsi="黑体-简" w:hint="eastAsia"/>
                <w:b/>
                <w:kern w:val="0"/>
                <w:szCs w:val="20"/>
              </w:rPr>
              <w:t xml:space="preserve">年 </w:t>
            </w:r>
            <w:r w:rsidR="003C2F33">
              <w:rPr>
                <w:rFonts w:ascii="黑体-简" w:eastAsia="黑体-简" w:hAnsi="黑体-简" w:hint="eastAsia"/>
                <w:b/>
                <w:kern w:val="0"/>
                <w:szCs w:val="20"/>
              </w:rPr>
              <w:t xml:space="preserve"> </w:t>
            </w:r>
            <w:r>
              <w:rPr>
                <w:rFonts w:ascii="黑体-简" w:eastAsia="黑体-简" w:hAnsi="黑体-简" w:hint="eastAsia"/>
                <w:b/>
                <w:kern w:val="0"/>
                <w:szCs w:val="20"/>
              </w:rPr>
              <w:t xml:space="preserve">月 </w:t>
            </w:r>
            <w:r w:rsidR="003C2F33">
              <w:rPr>
                <w:rFonts w:ascii="黑体-简" w:eastAsia="黑体-简" w:hAnsi="黑体-简" w:hint="eastAsia"/>
                <w:b/>
                <w:kern w:val="0"/>
                <w:szCs w:val="20"/>
              </w:rPr>
              <w:t xml:space="preserve"> </w:t>
            </w:r>
            <w:r>
              <w:rPr>
                <w:rFonts w:ascii="黑体-简" w:eastAsia="黑体-简" w:hAnsi="黑体-简" w:hint="eastAsia"/>
                <w:b/>
                <w:kern w:val="0"/>
                <w:szCs w:val="20"/>
              </w:rPr>
              <w:t>日</w:t>
            </w:r>
          </w:p>
          <w:p w14:paraId="661F0C52" w14:textId="77777777" w:rsidR="00171B3E" w:rsidRDefault="00000000">
            <w:pPr>
              <w:ind w:left="482" w:firstLineChars="0" w:hanging="482"/>
              <w:jc w:val="center"/>
              <w:rPr>
                <w:rFonts w:ascii="黑体-简" w:eastAsia="黑体-简" w:hAnsi="黑体-简" w:hint="eastAsia"/>
                <w:b/>
                <w:kern w:val="0"/>
                <w:szCs w:val="20"/>
              </w:rPr>
            </w:pPr>
            <w:r>
              <w:rPr>
                <w:rFonts w:ascii="黑体-简" w:eastAsia="黑体-简" w:hAnsi="黑体-简" w:hint="eastAsia"/>
                <w:b/>
                <w:kern w:val="0"/>
                <w:szCs w:val="20"/>
              </w:rPr>
              <w:t>督导教师（签字）：                         年   月   日</w:t>
            </w:r>
          </w:p>
        </w:tc>
      </w:tr>
      <w:tr w:rsidR="00171B3E" w14:paraId="781B6A45" w14:textId="77777777">
        <w:trPr>
          <w:cantSplit/>
          <w:trHeight w:val="1374"/>
          <w:jc w:val="center"/>
        </w:trPr>
        <w:tc>
          <w:tcPr>
            <w:tcW w:w="9657" w:type="dxa"/>
            <w:gridSpan w:val="10"/>
            <w:tcBorders>
              <w:top w:val="single" w:sz="4" w:space="0" w:color="auto"/>
              <w:left w:val="single" w:sz="4" w:space="0" w:color="auto"/>
              <w:bottom w:val="single" w:sz="4" w:space="0" w:color="auto"/>
              <w:right w:val="single" w:sz="4" w:space="0" w:color="auto"/>
              <w:tl2br w:val="nil"/>
              <w:tr2bl w:val="nil"/>
            </w:tcBorders>
            <w:vAlign w:val="center"/>
          </w:tcPr>
          <w:p w14:paraId="415DFF7D" w14:textId="77777777" w:rsidR="00171B3E" w:rsidRDefault="00000000">
            <w:pPr>
              <w:ind w:left="482" w:firstLineChars="0" w:hanging="482"/>
              <w:rPr>
                <w:rFonts w:ascii="黑体-简" w:eastAsia="黑体-简" w:hAnsi="黑体-简" w:hint="eastAsia"/>
                <w:b/>
                <w:kern w:val="0"/>
                <w:szCs w:val="20"/>
              </w:rPr>
            </w:pPr>
            <w:r>
              <w:rPr>
                <w:rFonts w:ascii="黑体-简" w:eastAsia="黑体-简" w:hAnsi="黑体-简" w:hint="eastAsia"/>
                <w:b/>
                <w:kern w:val="0"/>
                <w:szCs w:val="20"/>
              </w:rPr>
              <w:t>学院毕业设计（论文）领导小组审查意见：</w:t>
            </w:r>
          </w:p>
          <w:p w14:paraId="4E1F47E9" w14:textId="77777777" w:rsidR="00171B3E" w:rsidRDefault="00000000">
            <w:pPr>
              <w:ind w:left="482" w:firstLineChars="0" w:hanging="482"/>
              <w:jc w:val="center"/>
              <w:rPr>
                <w:rFonts w:ascii="黑体-简" w:eastAsia="黑体-简" w:hAnsi="黑体-简" w:hint="eastAsia"/>
                <w:b/>
                <w:kern w:val="0"/>
                <w:szCs w:val="20"/>
              </w:rPr>
            </w:pPr>
            <w:r>
              <w:rPr>
                <w:rFonts w:ascii="黑体-简" w:eastAsia="黑体-简" w:hAnsi="黑体-简" w:hint="eastAsia"/>
                <w:b/>
                <w:kern w:val="0"/>
                <w:szCs w:val="20"/>
              </w:rPr>
              <w:t xml:space="preserve">组长（签字）：  </w:t>
            </w:r>
            <w:r>
              <w:rPr>
                <w:rFonts w:ascii="黑体-简" w:eastAsia="黑体-简" w:hAnsi="黑体-简"/>
                <w:b/>
                <w:kern w:val="0"/>
                <w:szCs w:val="20"/>
              </w:rPr>
              <w:t xml:space="preserve">               </w:t>
            </w:r>
            <w:r>
              <w:rPr>
                <w:rFonts w:ascii="黑体-简" w:eastAsia="黑体-简" w:hAnsi="黑体-简" w:hint="eastAsia"/>
                <w:b/>
                <w:kern w:val="0"/>
                <w:szCs w:val="20"/>
              </w:rPr>
              <w:t xml:space="preserve">     年</w:t>
            </w:r>
            <w:r>
              <w:rPr>
                <w:rFonts w:ascii="黑体-简" w:eastAsia="黑体-简" w:hAnsi="黑体-简"/>
                <w:b/>
                <w:kern w:val="0"/>
                <w:szCs w:val="20"/>
              </w:rPr>
              <w:t xml:space="preserve">   </w:t>
            </w:r>
            <w:r>
              <w:rPr>
                <w:rFonts w:ascii="黑体-简" w:eastAsia="黑体-简" w:hAnsi="黑体-简" w:hint="eastAsia"/>
                <w:b/>
                <w:kern w:val="0"/>
                <w:szCs w:val="20"/>
              </w:rPr>
              <w:t xml:space="preserve">月 </w:t>
            </w:r>
            <w:r>
              <w:rPr>
                <w:rFonts w:ascii="黑体-简" w:eastAsia="黑体-简" w:hAnsi="黑体-简"/>
                <w:b/>
                <w:kern w:val="0"/>
                <w:szCs w:val="20"/>
              </w:rPr>
              <w:t xml:space="preserve">  </w:t>
            </w:r>
            <w:r>
              <w:rPr>
                <w:rFonts w:ascii="黑体-简" w:eastAsia="黑体-简" w:hAnsi="黑体-简" w:hint="eastAsia"/>
                <w:b/>
                <w:kern w:val="0"/>
                <w:szCs w:val="20"/>
              </w:rPr>
              <w:t>日</w:t>
            </w:r>
          </w:p>
          <w:p w14:paraId="211685E5" w14:textId="77777777" w:rsidR="00171B3E" w:rsidRDefault="00171B3E">
            <w:pPr>
              <w:spacing w:line="240" w:lineRule="auto"/>
              <w:ind w:firstLineChars="0" w:firstLine="0"/>
              <w:rPr>
                <w:rFonts w:ascii="黑体-简" w:eastAsia="黑体-简" w:hAnsi="黑体-简" w:hint="eastAsia"/>
                <w:kern w:val="0"/>
                <w:szCs w:val="20"/>
              </w:rPr>
            </w:pPr>
          </w:p>
        </w:tc>
      </w:tr>
    </w:tbl>
    <w:p w14:paraId="4EC8CF3A" w14:textId="77777777" w:rsidR="00171B3E" w:rsidRDefault="00171B3E">
      <w:pPr>
        <w:spacing w:line="240" w:lineRule="auto"/>
        <w:ind w:firstLineChars="0" w:firstLine="0"/>
        <w:rPr>
          <w:rFonts w:ascii="黑体-简" w:eastAsia="黑体-简" w:hAnsi="黑体-简" w:hint="eastAsia"/>
          <w:kern w:val="0"/>
          <w:szCs w:val="20"/>
        </w:rPr>
      </w:pPr>
    </w:p>
    <w:p w14:paraId="08C2CF26" w14:textId="77777777" w:rsidR="00171B3E" w:rsidRDefault="00171B3E">
      <w:pPr>
        <w:spacing w:line="240" w:lineRule="auto"/>
        <w:ind w:firstLineChars="0" w:firstLine="0"/>
        <w:jc w:val="center"/>
        <w:rPr>
          <w:rFonts w:ascii="宋体"/>
          <w:b/>
          <w:color w:val="000000"/>
          <w:kern w:val="0"/>
          <w:szCs w:val="20"/>
        </w:rPr>
        <w:sectPr w:rsidR="00171B3E">
          <w:pgSz w:w="11905" w:h="16838"/>
          <w:pgMar w:top="1134" w:right="1134" w:bottom="1134" w:left="1701" w:header="851" w:footer="992" w:gutter="0"/>
          <w:pgNumType w:start="46"/>
          <w:cols w:space="0"/>
          <w:docGrid w:linePitch="326"/>
        </w:sectPr>
      </w:pPr>
    </w:p>
    <w:p w14:paraId="34918793" w14:textId="77777777" w:rsidR="00171B3E" w:rsidRDefault="00000000">
      <w:pPr>
        <w:widowControl/>
        <w:ind w:firstLineChars="600" w:firstLine="2160"/>
      </w:pPr>
      <w:r>
        <w:rPr>
          <w:rFonts w:ascii="黑体" w:eastAsia="黑体" w:hAnsi="宋体" w:cs="黑体"/>
          <w:color w:val="000000"/>
          <w:kern w:val="0"/>
          <w:sz w:val="36"/>
          <w:szCs w:val="36"/>
          <w:lang w:bidi="ar"/>
        </w:rPr>
        <w:t>毕业设计（论文）原创性声明</w:t>
      </w:r>
    </w:p>
    <w:p w14:paraId="4E0AD0AB" w14:textId="77777777" w:rsidR="00171B3E" w:rsidRDefault="00000000">
      <w:pPr>
        <w:widowControl/>
        <w:ind w:firstLineChars="0" w:firstLine="0"/>
        <w:jc w:val="left"/>
      </w:pPr>
      <w:r>
        <w:t>本人郑重声明：所呈交的毕业设计（论文），题目为《基于安卓的乐背单词APP的设计与实现》，是本人在导师指导下，进行研究工作所取得的成果。尽我所知，除了文中特别加以标注的内容外，本毕业设计（论文）的研究成果不包含任何他人创作的、已公开发表或者没有公开发表的作品的内容。对本毕业设计（论文）所涉及的研究工作做出贡献的其他个人和集体，均已在文中以明确方式标明并表示了谢</w:t>
      </w:r>
    </w:p>
    <w:p w14:paraId="0FF407CA" w14:textId="77777777" w:rsidR="00171B3E" w:rsidRDefault="00000000">
      <w:pPr>
        <w:widowControl/>
        <w:ind w:firstLineChars="0" w:firstLine="0"/>
        <w:jc w:val="left"/>
        <w:rPr>
          <w:rFonts w:ascii="宋体" w:hAnsi="宋体" w:cs="宋体" w:hint="eastAsia"/>
          <w:color w:val="000000"/>
          <w:kern w:val="0"/>
          <w:lang w:bidi="ar"/>
        </w:rPr>
      </w:pPr>
      <w:r>
        <w:rPr>
          <w:rFonts w:ascii="宋体" w:hAnsi="宋体" w:cs="宋体" w:hint="eastAsia"/>
          <w:color w:val="000000"/>
          <w:kern w:val="0"/>
          <w:lang w:bidi="ar"/>
        </w:rPr>
        <w:t>意。本毕业设计（论文）原创性声明的法律责任由本人承担。</w:t>
      </w:r>
    </w:p>
    <w:p w14:paraId="1FDB97CB" w14:textId="77C62C2E" w:rsidR="00171B3E" w:rsidRDefault="00171B3E">
      <w:pPr>
        <w:widowControl/>
        <w:ind w:firstLineChars="0" w:firstLine="0"/>
        <w:jc w:val="left"/>
        <w:rPr>
          <w:rFonts w:ascii="宋体" w:hAnsi="宋体" w:cs="宋体" w:hint="eastAsia"/>
          <w:color w:val="000000"/>
          <w:kern w:val="0"/>
          <w:lang w:bidi="ar"/>
        </w:rPr>
      </w:pPr>
    </w:p>
    <w:p w14:paraId="465AFE31" w14:textId="77777777" w:rsidR="00171B3E" w:rsidRDefault="00000000">
      <w:pPr>
        <w:ind w:firstLineChars="300" w:firstLine="720"/>
        <w:rPr>
          <w:rFonts w:ascii="宋体" w:hAnsi="宋体" w:cs="宋体" w:hint="eastAsia"/>
          <w:color w:val="000000"/>
          <w:kern w:val="0"/>
          <w:lang w:bidi="ar"/>
        </w:rPr>
      </w:pPr>
      <w:r>
        <w:rPr>
          <w:rFonts w:ascii="宋体" w:hAnsi="宋体" w:cs="宋体" w:hint="eastAsia"/>
          <w:color w:val="000000"/>
          <w:kern w:val="0"/>
          <w:lang w:bidi="ar"/>
        </w:rPr>
        <w:t xml:space="preserve">                                            作者签名：</w:t>
      </w:r>
    </w:p>
    <w:p w14:paraId="2BD68787" w14:textId="77777777" w:rsidR="00171B3E" w:rsidRDefault="00171B3E">
      <w:pPr>
        <w:ind w:firstLineChars="300" w:firstLine="720"/>
        <w:rPr>
          <w:rFonts w:ascii="宋体" w:hAnsi="宋体" w:cs="宋体" w:hint="eastAsia"/>
          <w:color w:val="000000"/>
          <w:kern w:val="0"/>
          <w:lang w:bidi="ar"/>
        </w:rPr>
      </w:pPr>
    </w:p>
    <w:p w14:paraId="601A04D5" w14:textId="69984067" w:rsidR="00171B3E" w:rsidRDefault="00000000">
      <w:pPr>
        <w:widowControl/>
        <w:ind w:firstLineChars="0" w:firstLine="0"/>
        <w:jc w:val="left"/>
        <w:rPr>
          <w:rFonts w:ascii="宋体" w:hAnsi="宋体" w:cs="宋体" w:hint="eastAsia"/>
          <w:color w:val="000000"/>
          <w:kern w:val="0"/>
          <w:lang w:bidi="ar"/>
        </w:rPr>
      </w:pPr>
      <w:r>
        <w:rPr>
          <w:rFonts w:ascii="宋体" w:hAnsi="宋体" w:cs="宋体" w:hint="eastAsia"/>
          <w:color w:val="000000"/>
          <w:kern w:val="0"/>
          <w:lang w:bidi="ar"/>
        </w:rPr>
        <w:t xml:space="preserve">                                                  年</w:t>
      </w:r>
      <w:r w:rsidR="003C2F33">
        <w:rPr>
          <w:rFonts w:ascii="宋体" w:hAnsi="宋体" w:cs="宋体" w:hint="eastAsia"/>
          <w:color w:val="000000"/>
          <w:kern w:val="0"/>
          <w:lang w:bidi="ar"/>
        </w:rPr>
        <w:t xml:space="preserve"> </w:t>
      </w:r>
      <w:r>
        <w:rPr>
          <w:rFonts w:ascii="宋体" w:hAnsi="宋体" w:cs="宋体" w:hint="eastAsia"/>
          <w:color w:val="000000"/>
          <w:kern w:val="0"/>
          <w:lang w:bidi="ar"/>
        </w:rPr>
        <w:t>月</w:t>
      </w:r>
      <w:r w:rsidR="003C2F33">
        <w:rPr>
          <w:rFonts w:ascii="宋体" w:hAnsi="宋体" w:cs="宋体" w:hint="eastAsia"/>
          <w:color w:val="000000"/>
          <w:kern w:val="0"/>
          <w:lang w:bidi="ar"/>
        </w:rPr>
        <w:t xml:space="preserve"> </w:t>
      </w:r>
      <w:r>
        <w:rPr>
          <w:rFonts w:ascii="宋体" w:hAnsi="宋体" w:cs="宋体" w:hint="eastAsia"/>
          <w:color w:val="000000"/>
          <w:kern w:val="0"/>
          <w:lang w:bidi="ar"/>
        </w:rPr>
        <w:t>日</w:t>
      </w:r>
    </w:p>
    <w:p w14:paraId="61384175" w14:textId="77777777" w:rsidR="00171B3E" w:rsidRDefault="00171B3E">
      <w:pPr>
        <w:ind w:firstLine="482"/>
        <w:jc w:val="center"/>
        <w:rPr>
          <w:b/>
          <w:color w:val="000000"/>
        </w:rPr>
      </w:pPr>
    </w:p>
    <w:p w14:paraId="46341CCA" w14:textId="77777777" w:rsidR="00171B3E" w:rsidRDefault="00171B3E"/>
    <w:p w14:paraId="584151D0" w14:textId="77777777" w:rsidR="00171B3E" w:rsidRDefault="00171B3E"/>
    <w:p w14:paraId="5CEC8FFF" w14:textId="77777777" w:rsidR="00171B3E" w:rsidRDefault="00000000">
      <w:pPr>
        <w:widowControl/>
        <w:ind w:firstLineChars="0" w:firstLine="0"/>
        <w:jc w:val="center"/>
      </w:pPr>
      <w:r>
        <w:rPr>
          <w:rFonts w:ascii="黑体" w:eastAsia="黑体" w:hAnsi="宋体" w:cs="黑体"/>
          <w:color w:val="000000"/>
          <w:kern w:val="0"/>
          <w:sz w:val="36"/>
          <w:szCs w:val="36"/>
          <w:lang w:bidi="ar"/>
        </w:rPr>
        <w:t>毕业设计（论文）版权授权声明</w:t>
      </w:r>
    </w:p>
    <w:p w14:paraId="7A5D1801" w14:textId="77777777" w:rsidR="00171B3E" w:rsidRDefault="00171B3E">
      <w:pPr>
        <w:tabs>
          <w:tab w:val="left" w:pos="1991"/>
        </w:tabs>
        <w:jc w:val="left"/>
      </w:pPr>
    </w:p>
    <w:p w14:paraId="606ECD8E" w14:textId="77777777" w:rsidR="00171B3E" w:rsidRDefault="00000000">
      <w:pPr>
        <w:tabs>
          <w:tab w:val="left" w:pos="1787"/>
        </w:tabs>
        <w:ind w:firstLineChars="0" w:firstLine="0"/>
        <w:jc w:val="left"/>
      </w:pPr>
      <w:r>
        <w:rPr>
          <w:rFonts w:hint="eastAsia"/>
        </w:rPr>
        <w:t>本人完全了解北京信息科技大学关于收集、保存、使用本科生毕业设计（论文）的要求，按照学校要求提交毕业设计（论文）的印刷本和电子版本。学校有权保留毕业设计（论文）并向相关机构送交论文的电子版和纸质版，允许论文被查阅和借阅，可以采用影印、缩印或扫描等复制手段保存、汇编毕业设计（论文）。学校有权适当复</w:t>
      </w:r>
    </w:p>
    <w:p w14:paraId="15D0AFB5" w14:textId="77777777" w:rsidR="00171B3E" w:rsidRDefault="00000000">
      <w:pPr>
        <w:tabs>
          <w:tab w:val="left" w:pos="1787"/>
        </w:tabs>
        <w:ind w:firstLineChars="0" w:firstLine="0"/>
        <w:jc w:val="left"/>
      </w:pPr>
      <w:r>
        <w:rPr>
          <w:rFonts w:hint="eastAsia"/>
        </w:rPr>
        <w:t>制、公布论文的全部或部分内容。</w:t>
      </w:r>
    </w:p>
    <w:p w14:paraId="01F1748C" w14:textId="77777777" w:rsidR="00171B3E" w:rsidRDefault="00171B3E">
      <w:pPr>
        <w:tabs>
          <w:tab w:val="left" w:pos="1787"/>
        </w:tabs>
        <w:ind w:firstLineChars="0" w:firstLine="0"/>
        <w:jc w:val="left"/>
      </w:pPr>
    </w:p>
    <w:p w14:paraId="2710BE68" w14:textId="6CA10192" w:rsidR="00171B3E" w:rsidRDefault="00171B3E">
      <w:pPr>
        <w:tabs>
          <w:tab w:val="left" w:pos="1787"/>
        </w:tabs>
        <w:ind w:firstLineChars="0" w:firstLine="0"/>
        <w:jc w:val="left"/>
      </w:pPr>
    </w:p>
    <w:p w14:paraId="48656151" w14:textId="77777777" w:rsidR="00171B3E" w:rsidRDefault="00000000">
      <w:pPr>
        <w:widowControl/>
        <w:tabs>
          <w:tab w:val="left" w:pos="6047"/>
        </w:tabs>
        <w:jc w:val="left"/>
        <w:rPr>
          <w:rFonts w:ascii="宋体" w:hAnsi="宋体" w:cs="宋体" w:hint="eastAsia"/>
          <w:color w:val="000000"/>
          <w:kern w:val="0"/>
          <w:lang w:bidi="ar"/>
        </w:rPr>
      </w:pPr>
      <w:r>
        <w:rPr>
          <w:rFonts w:ascii="宋体" w:hAnsi="宋体" w:cs="宋体" w:hint="eastAsia"/>
          <w:color w:val="000000"/>
          <w:kern w:val="0"/>
          <w:lang w:bidi="ar"/>
        </w:rPr>
        <w:t>指导教师签名：</w:t>
      </w:r>
      <w:r>
        <w:rPr>
          <w:rFonts w:ascii="宋体" w:hAnsi="宋体" w:cs="宋体" w:hint="eastAsia"/>
          <w:color w:val="000000"/>
          <w:kern w:val="0"/>
          <w:lang w:bidi="ar"/>
        </w:rPr>
        <w:tab/>
        <w:t>作者签名：</w:t>
      </w:r>
    </w:p>
    <w:p w14:paraId="7453407B" w14:textId="77777777" w:rsidR="00171B3E" w:rsidRDefault="00171B3E">
      <w:pPr>
        <w:widowControl/>
        <w:tabs>
          <w:tab w:val="left" w:pos="6047"/>
        </w:tabs>
        <w:jc w:val="left"/>
        <w:rPr>
          <w:rFonts w:ascii="宋体" w:hAnsi="宋体" w:cs="宋体" w:hint="eastAsia"/>
          <w:color w:val="000000"/>
          <w:kern w:val="0"/>
          <w:lang w:bidi="ar"/>
        </w:rPr>
      </w:pPr>
    </w:p>
    <w:p w14:paraId="38DDA9A4" w14:textId="4DF34F5D" w:rsidR="00171B3E" w:rsidRDefault="00000000">
      <w:pPr>
        <w:widowControl/>
        <w:ind w:firstLineChars="0" w:firstLine="0"/>
        <w:jc w:val="left"/>
        <w:rPr>
          <w:rFonts w:ascii="宋体" w:hAnsi="宋体" w:cs="宋体" w:hint="eastAsia"/>
          <w:color w:val="000000"/>
          <w:kern w:val="0"/>
          <w:lang w:bidi="ar"/>
        </w:rPr>
      </w:pPr>
      <w:r>
        <w:rPr>
          <w:rFonts w:hint="eastAsia"/>
        </w:rPr>
        <w:t xml:space="preserve"> </w:t>
      </w:r>
      <w:r w:rsidR="003C2F33">
        <w:rPr>
          <w:rFonts w:ascii="宋体" w:hAnsi="宋体" w:cs="宋体" w:hint="eastAsia"/>
          <w:color w:val="000000"/>
          <w:kern w:val="0"/>
          <w:lang w:bidi="ar"/>
        </w:rPr>
        <w:t xml:space="preserve"> </w:t>
      </w:r>
      <w:r>
        <w:rPr>
          <w:rFonts w:ascii="宋体" w:hAnsi="宋体" w:cs="宋体" w:hint="eastAsia"/>
          <w:color w:val="000000"/>
          <w:kern w:val="0"/>
          <w:lang w:bidi="ar"/>
        </w:rPr>
        <w:t>年</w:t>
      </w:r>
      <w:r w:rsidR="003C2F33">
        <w:rPr>
          <w:rFonts w:ascii="宋体" w:hAnsi="宋体" w:cs="宋体" w:hint="eastAsia"/>
          <w:color w:val="000000"/>
          <w:kern w:val="0"/>
          <w:lang w:bidi="ar"/>
        </w:rPr>
        <w:t xml:space="preserve"> </w:t>
      </w:r>
      <w:r>
        <w:rPr>
          <w:rFonts w:ascii="宋体" w:hAnsi="宋体" w:cs="宋体" w:hint="eastAsia"/>
          <w:color w:val="000000"/>
          <w:kern w:val="0"/>
          <w:lang w:bidi="ar"/>
        </w:rPr>
        <w:t>月</w:t>
      </w:r>
      <w:r w:rsidR="003C2F33">
        <w:rPr>
          <w:rFonts w:ascii="宋体" w:hAnsi="宋体" w:cs="宋体" w:hint="eastAsia"/>
          <w:color w:val="000000"/>
          <w:kern w:val="0"/>
          <w:lang w:bidi="ar"/>
        </w:rPr>
        <w:t xml:space="preserve"> </w:t>
      </w:r>
      <w:r>
        <w:rPr>
          <w:rFonts w:ascii="宋体" w:hAnsi="宋体" w:cs="宋体" w:hint="eastAsia"/>
          <w:color w:val="000000"/>
          <w:kern w:val="0"/>
          <w:lang w:bidi="ar"/>
        </w:rPr>
        <w:t>日                                  年</w:t>
      </w:r>
      <w:r w:rsidR="003C2F33">
        <w:rPr>
          <w:rFonts w:ascii="宋体" w:hAnsi="宋体" w:cs="宋体" w:hint="eastAsia"/>
          <w:color w:val="000000"/>
          <w:kern w:val="0"/>
          <w:lang w:bidi="ar"/>
        </w:rPr>
        <w:t xml:space="preserve"> </w:t>
      </w:r>
      <w:r>
        <w:rPr>
          <w:rFonts w:ascii="宋体" w:hAnsi="宋体" w:cs="宋体" w:hint="eastAsia"/>
          <w:color w:val="000000"/>
          <w:kern w:val="0"/>
          <w:lang w:bidi="ar"/>
        </w:rPr>
        <w:t>月</w:t>
      </w:r>
      <w:r w:rsidR="003C2F33">
        <w:rPr>
          <w:rFonts w:ascii="宋体" w:hAnsi="宋体" w:cs="宋体" w:hint="eastAsia"/>
          <w:color w:val="000000"/>
          <w:kern w:val="0"/>
          <w:lang w:bidi="ar"/>
        </w:rPr>
        <w:t xml:space="preserve"> </w:t>
      </w:r>
      <w:r>
        <w:rPr>
          <w:rFonts w:ascii="宋体" w:hAnsi="宋体" w:cs="宋体" w:hint="eastAsia"/>
          <w:color w:val="000000"/>
          <w:kern w:val="0"/>
          <w:lang w:bidi="ar"/>
        </w:rPr>
        <w:t>日</w:t>
      </w:r>
    </w:p>
    <w:p w14:paraId="2AC1D544" w14:textId="77777777" w:rsidR="00171B3E" w:rsidRDefault="00171B3E">
      <w:pPr>
        <w:spacing w:line="240" w:lineRule="auto"/>
        <w:ind w:firstLineChars="0" w:firstLine="0"/>
        <w:jc w:val="center"/>
        <w:rPr>
          <w:rFonts w:ascii="宋体"/>
          <w:b/>
          <w:color w:val="000000"/>
          <w:kern w:val="0"/>
          <w:szCs w:val="20"/>
        </w:rPr>
      </w:pPr>
    </w:p>
    <w:p w14:paraId="691F5FA0" w14:textId="77777777" w:rsidR="00171B3E" w:rsidRDefault="00171B3E">
      <w:pPr>
        <w:ind w:firstLine="482"/>
        <w:jc w:val="center"/>
        <w:rPr>
          <w:b/>
          <w:color w:val="000000"/>
        </w:rPr>
        <w:sectPr w:rsidR="00171B3E">
          <w:pgSz w:w="11905" w:h="16838"/>
          <w:pgMar w:top="1134" w:right="1134" w:bottom="1134" w:left="1701" w:header="851" w:footer="992" w:gutter="0"/>
          <w:pgNumType w:start="46"/>
          <w:cols w:space="0"/>
          <w:docGrid w:linePitch="326"/>
        </w:sectPr>
      </w:pPr>
    </w:p>
    <w:p w14:paraId="73A479BA" w14:textId="77777777" w:rsidR="00171B3E" w:rsidRDefault="00000000">
      <w:pPr>
        <w:pStyle w:val="aff2"/>
      </w:pPr>
      <w:bookmarkStart w:id="6" w:name="_Toc19861"/>
      <w:r>
        <w:t>摘要</w:t>
      </w:r>
      <w:bookmarkEnd w:id="0"/>
      <w:bookmarkEnd w:id="1"/>
      <w:bookmarkEnd w:id="2"/>
      <w:bookmarkEnd w:id="3"/>
      <w:bookmarkEnd w:id="6"/>
    </w:p>
    <w:p w14:paraId="07DED766" w14:textId="77777777" w:rsidR="00171B3E" w:rsidRDefault="00171B3E"/>
    <w:p w14:paraId="0AFA1D3B" w14:textId="77777777" w:rsidR="00171B3E" w:rsidRDefault="00000000">
      <w:pPr>
        <w:pStyle w:val="afc"/>
        <w:rPr>
          <w:rFonts w:hint="eastAsia"/>
        </w:rPr>
      </w:pPr>
      <w:r>
        <w:t>乐背单词APP的设计从移动端背词场景出发，重点处理每日计划、学习痕迹和例句语境之间的衔接问题。Android 客户端作为主要使用入口，词库、当日计划和单词进度写入 Room，本地页面通过 OkHttp 与 Spring Boot 服务端交换登录、资料和统计数据。服务端使用 Spring Security 与 JWT 区分 App 用户和管理员角色，JPA 访问 MySQL 保存账号、计划配置和排行统计；AI 例句、短文请求在服务端封装后调用百度千帆接口，Vue 管理端用于管理员登录、排行榜查看和资料页展示。</w:t>
      </w:r>
    </w:p>
    <w:p w14:paraId="38400440" w14:textId="77777777" w:rsidR="00171B3E" w:rsidRDefault="00000000">
      <w:pPr>
        <w:pStyle w:val="afc"/>
        <w:rPr>
          <w:rFonts w:hint="eastAsia"/>
        </w:rPr>
      </w:pPr>
      <w:r>
        <w:t>在当前工程中，用户先注册登录并完成年龄段、英语水平和词库设置，随后在学习页查看当日单词、标记简单或困难、触发到期复习、请求 AI 例句或今日短文，并通过统计页和排行榜查看结果。测试阶段核对了策略类单元测试、App 与服务端接口、管理端页面和模拟器截图，登录态、计划保存、本地学习记录、统计上传和排行读取能够按预期衔接。系统把学习明细留在移动端，把账号与汇总数据交给服务端处理，为词汇复习提供了可追踪的实现基础。</w:t>
      </w:r>
    </w:p>
    <w:p w14:paraId="0AEFDE59" w14:textId="77777777" w:rsidR="00171B3E" w:rsidRDefault="00000000">
      <w:pPr>
        <w:pStyle w:val="afc"/>
        <w:rPr>
          <w:rFonts w:hint="eastAsia"/>
        </w:rPr>
      </w:pPr>
      <w:r/>
    </w:p>
    <w:p w14:paraId="2F31C0AB" w14:textId="77777777" w:rsidR="00171B3E" w:rsidRDefault="00000000">
      <w:pPr>
        <w:pStyle w:val="afc"/>
        <w:rPr>
          <w:rFonts w:hint="eastAsia"/>
        </w:rPr>
      </w:pPr>
      <w:r/>
    </w:p>
    <w:p w14:paraId="22B92CC6" w14:textId="77777777" w:rsidR="00171B3E" w:rsidRDefault="00171B3E">
      <w:pPr>
        <w:pStyle w:val="afe"/>
        <w:rPr>
          <w:rStyle w:val="aff"/>
        </w:rPr>
      </w:pPr>
    </w:p>
    <w:p w14:paraId="34F77ACD" w14:textId="77777777" w:rsidR="00171B3E" w:rsidRDefault="00000000">
      <w:pPr>
        <w:pStyle w:val="afe"/>
        <w:rPr>
          <w:rFonts w:hint="eastAsia"/>
        </w:rPr>
        <w:sectPr w:rsidR="00171B3E">
          <w:headerReference w:type="default" r:id="rId14"/>
          <w:footerReference w:type="default" r:id="rId15"/>
          <w:pgSz w:w="11905" w:h="16838"/>
          <w:pgMar w:top="1134" w:right="1134" w:bottom="1134" w:left="1701" w:header="851" w:footer="992" w:gutter="0"/>
          <w:pgNumType w:fmt="upperRoman" w:start="1"/>
          <w:cols w:space="0"/>
          <w:docGrid w:linePitch="312"/>
        </w:sectPr>
      </w:pPr>
      <w:r>
        <w:t>关键词：安卓；乐背单词APP；Room数据库；Spring Boot；JWT；AI例句与短文</w:t>
      </w:r>
    </w:p>
    <w:p w14:paraId="152EE045" w14:textId="77777777" w:rsidR="00171B3E" w:rsidRDefault="00000000">
      <w:pPr>
        <w:pStyle w:val="aff3"/>
      </w:pPr>
      <w:bookmarkStart w:id="7" w:name="_Toc157282361"/>
      <w:bookmarkStart w:id="8" w:name="_Toc156592557"/>
      <w:bookmarkStart w:id="9" w:name="_Toc156515114"/>
      <w:bookmarkStart w:id="10" w:name="_Toc3509"/>
      <w:bookmarkStart w:id="11" w:name="_Toc24075"/>
      <w:r>
        <w:t>Abstract</w:t>
      </w:r>
      <w:bookmarkEnd w:id="7"/>
      <w:bookmarkEnd w:id="8"/>
      <w:bookmarkEnd w:id="9"/>
      <w:bookmarkEnd w:id="10"/>
      <w:bookmarkEnd w:id="11"/>
    </w:p>
    <w:p w14:paraId="425E69B8" w14:textId="77777777" w:rsidR="00171B3E" w:rsidRDefault="00171B3E"/>
    <w:p w14:paraId="3B0A8997" w14:textId="77777777" w:rsidR="00171B3E" w:rsidRDefault="00000000">
      <w:pPr>
        <w:pStyle w:val="afd"/>
        <w:ind w:firstLine="480"/>
      </w:pPr>
      <w:r>
        <w:t>Lebei was built around a practical mobile vocabulary-review workflow. On the Android side, the app keeps vocabulary books, daily plans, and per-word progress in Room, and uses OkHttp to send login, profile, statistics, and AI-content requests to a Spring Boot service. The service separates app users from administrators with Spring Security and JWT, stores account and leaderboard data in MySQL through JPA, and wraps the Baidu Qianfan calls used for examples and short essays. A Vue 3 client is used for administrator login, leaderboard viewing, and profile display.</w:t>
      </w:r>
    </w:p>
    <w:p w14:paraId="1E4D4637" w14:textId="77777777" w:rsidR="00171B3E" w:rsidRDefault="00000000">
      <w:pPr>
        <w:pStyle w:val="afd"/>
        <w:ind w:firstLine="480"/>
      </w:pPr>
      <w:r>
        <w:t>The implemented workflow starts with account login and profile setup, then moves to book selection, daily learning, due review, AI-assisted examples or essays, spelling practice, statistics, and leaderboards. Unit tests, interface checks, browser tests, and emulator screenshots were used to verify the main paths. The results show that plan saving, Room record updates, backend statistics synchronization, and leaderboard queries can run together without breaking the user's learning process.</w:t>
      </w:r>
    </w:p>
    <w:p w14:paraId="158B7616" w14:textId="77777777" w:rsidR="00171B3E" w:rsidRDefault="00000000">
      <w:pPr>
        <w:pStyle w:val="afd"/>
        <w:ind w:firstLine="480"/>
      </w:pPr>
      <w:r/>
    </w:p>
    <w:p w14:paraId="223DF61F" w14:textId="77777777" w:rsidR="00171B3E" w:rsidRDefault="00000000">
      <w:pPr>
        <w:pStyle w:val="afd"/>
        <w:ind w:firstLine="480"/>
      </w:pPr>
      <w:r/>
    </w:p>
    <w:p w14:paraId="3E17CBB8" w14:textId="77777777" w:rsidR="00171B3E" w:rsidRDefault="00171B3E">
      <w:pPr>
        <w:pStyle w:val="aff0"/>
        <w:rPr>
          <w:rStyle w:val="aff1"/>
          <w:rFonts w:eastAsia="宋体"/>
        </w:rPr>
      </w:pPr>
    </w:p>
    <w:p w14:paraId="31EF1E1F" w14:textId="77777777" w:rsidR="00171B3E" w:rsidRDefault="00000000">
      <w:pPr>
        <w:pStyle w:val="aff0"/>
      </w:pPr>
      <w:r>
        <w:t>Key words: Android; Lebei vocabulary APP; Room database; Spring Boot; JWT; AI examples and essays</w:t>
      </w:r>
    </w:p>
    <w:p w14:paraId="3D6361A8" w14:textId="77777777" w:rsidR="00171B3E" w:rsidRDefault="00171B3E"/>
    <w:p w14:paraId="28A62E11" w14:textId="77777777" w:rsidR="00171B3E" w:rsidRDefault="00171B3E">
      <w:pPr>
        <w:sectPr w:rsidR="00171B3E">
          <w:headerReference w:type="default" r:id="rId16"/>
          <w:pgSz w:w="11905" w:h="16838"/>
          <w:pgMar w:top="1134" w:right="1134" w:bottom="1134" w:left="1701" w:header="851" w:footer="992" w:gutter="0"/>
          <w:pgNumType w:fmt="upperRoman"/>
          <w:cols w:space="0"/>
          <w:docGrid w:linePitch="312"/>
        </w:sectPr>
      </w:pPr>
    </w:p>
    <w:p w14:paraId="0A421952" w14:textId="77777777" w:rsidR="00171B3E" w:rsidRDefault="00171B3E">
      <w:pPr>
        <w:pStyle w:val="aff6"/>
      </w:pPr>
    </w:p>
    <w:p w14:paraId="24D21BC8" w14:textId="77777777" w:rsidR="00171B3E" w:rsidRDefault="00000000">
      <w:pPr>
        <w:pStyle w:val="aff6"/>
      </w:pPr>
      <w:r>
        <w:t>目录</w:t>
      </w:r>
    </w:p>
    <w:p w14:paraId="2B809BF4" w14:textId="77777777" w:rsidR="00171B3E" w:rsidRDefault="00171B3E"/>
    <w:p w14:paraId="7FEBA060" w14:textId="77777777" w:rsidR="00171B3E" w:rsidRDefault="00000000">
      <w:pPr>
        <w:pStyle w:val="TOC1"/>
        <w:tabs>
          <w:tab w:pos="8674" w:val="right" w:leader="dot"/>
        </w:tabs>
        <w:spacing w:line="280" w:lineRule="exact"/>
        <w:ind w:left="0"/>
        <w:rPr>
          <w:rFonts w:hint="eastAsia"/>
        </w:rPr>
      </w:pPr>
      <w:r>
        <w:rPr>
          <w:rFonts w:ascii="Times New Roman" w:hAnsi="Times New Roman" w:eastAsia="宋体"/>
          <w:b/>
          <w:sz w:val="21"/>
        </w:rPr>
        <w:t>摘要</w:t>
        <w:tab/>
        <w:t>I</w:t>
      </w:r>
    </w:p>
    <w:p>
      <w:pPr>
        <w:pStyle w:val="TOC1"/>
        <w:tabs>
          <w:tab w:pos="8674" w:val="right" w:leader="dot"/>
        </w:tabs>
        <w:spacing w:line="280" w:lineRule="exact"/>
        <w:ind w:left="0"/>
      </w:pPr>
      <w:r>
        <w:rPr>
          <w:rFonts w:ascii="Times New Roman" w:hAnsi="Times New Roman" w:eastAsia="宋体"/>
          <w:b/>
          <w:sz w:val="21"/>
        </w:rPr>
        <w:t>Abstract</w:t>
        <w:tab/>
        <w:t>II</w:t>
      </w:r>
    </w:p>
    <w:p>
      <w:pPr>
        <w:pStyle w:val="TOC1"/>
        <w:tabs>
          <w:tab w:pos="8674" w:val="right" w:leader="dot"/>
        </w:tabs>
        <w:spacing w:line="280" w:lineRule="exact"/>
        <w:ind w:left="0"/>
      </w:pPr>
      <w:r>
        <w:rPr>
          <w:rFonts w:ascii="Times New Roman" w:hAnsi="Times New Roman" w:eastAsia="宋体"/>
          <w:b/>
          <w:sz w:val="21"/>
        </w:rPr>
        <w:t>第一章 概论</w:t>
        <w:tab/>
        <w:t>1</w:t>
      </w:r>
    </w:p>
    <w:p>
      <w:pPr>
        <w:pStyle w:val="TOC2"/>
        <w:tabs>
          <w:tab w:pos="8674" w:val="right" w:leader="dot"/>
        </w:tabs>
        <w:spacing w:line="280" w:lineRule="exact"/>
        <w:ind w:left="397"/>
      </w:pPr>
      <w:r>
        <w:rPr>
          <w:rFonts w:ascii="Times New Roman" w:hAnsi="Times New Roman" w:eastAsia="宋体"/>
          <w:b w:val="0"/>
          <w:sz w:val="21"/>
        </w:rPr>
        <w:t>1.1 研究背景</w:t>
        <w:tab/>
        <w:t>1</w:t>
      </w:r>
    </w:p>
    <w:p>
      <w:pPr>
        <w:pStyle w:val="TOC2"/>
        <w:tabs>
          <w:tab w:pos="8674" w:val="right" w:leader="dot"/>
        </w:tabs>
        <w:spacing w:line="280" w:lineRule="exact"/>
        <w:ind w:left="397"/>
      </w:pPr>
      <w:r>
        <w:rPr>
          <w:rFonts w:ascii="Times New Roman" w:hAnsi="Times New Roman" w:eastAsia="宋体"/>
          <w:b w:val="0"/>
          <w:sz w:val="21"/>
        </w:rPr>
        <w:t>1.2 研究意义</w:t>
        <w:tab/>
        <w:t>1</w:t>
      </w:r>
    </w:p>
    <w:p>
      <w:pPr>
        <w:pStyle w:val="TOC2"/>
        <w:tabs>
          <w:tab w:pos="8674" w:val="right" w:leader="dot"/>
        </w:tabs>
        <w:spacing w:line="280" w:lineRule="exact"/>
        <w:ind w:left="397"/>
      </w:pPr>
      <w:r>
        <w:rPr>
          <w:rFonts w:ascii="Times New Roman" w:hAnsi="Times New Roman" w:eastAsia="宋体"/>
          <w:b w:val="0"/>
          <w:sz w:val="21"/>
        </w:rPr>
        <w:t>1.3 国内外研究现状</w:t>
        <w:tab/>
        <w:t>2</w:t>
      </w:r>
    </w:p>
    <w:p>
      <w:pPr>
        <w:pStyle w:val="TOC2"/>
        <w:tabs>
          <w:tab w:pos="8674" w:val="right" w:leader="dot"/>
        </w:tabs>
        <w:spacing w:line="280" w:lineRule="exact"/>
        <w:ind w:left="397"/>
      </w:pPr>
      <w:r>
        <w:rPr>
          <w:rFonts w:ascii="Times New Roman" w:hAnsi="Times New Roman" w:eastAsia="宋体"/>
          <w:b w:val="0"/>
          <w:sz w:val="21"/>
        </w:rPr>
        <w:t>1.4 本文组织结构</w:t>
        <w:tab/>
        <w:t>3</w:t>
      </w:r>
    </w:p>
    <w:p>
      <w:pPr>
        <w:pStyle w:val="TOC1"/>
        <w:tabs>
          <w:tab w:pos="8674" w:val="right" w:leader="dot"/>
        </w:tabs>
        <w:spacing w:line="280" w:lineRule="exact"/>
        <w:ind w:left="0"/>
      </w:pPr>
      <w:r>
        <w:rPr>
          <w:rFonts w:ascii="Times New Roman" w:hAnsi="Times New Roman" w:eastAsia="宋体"/>
          <w:b/>
          <w:sz w:val="21"/>
        </w:rPr>
        <w:t>第二章 相关技术概述</w:t>
        <w:tab/>
        <w:t>4</w:t>
      </w:r>
    </w:p>
    <w:p>
      <w:pPr>
        <w:pStyle w:val="TOC2"/>
        <w:tabs>
          <w:tab w:pos="8674" w:val="right" w:leader="dot"/>
        </w:tabs>
        <w:spacing w:line="280" w:lineRule="exact"/>
        <w:ind w:left="397"/>
      </w:pPr>
      <w:r>
        <w:rPr>
          <w:rFonts w:ascii="Times New Roman" w:hAnsi="Times New Roman" w:eastAsia="宋体"/>
          <w:b w:val="0"/>
          <w:sz w:val="21"/>
        </w:rPr>
        <w:t>2.1 Android 原生开发技术</w:t>
        <w:tab/>
        <w:t>4</w:t>
      </w:r>
    </w:p>
    <w:p>
      <w:pPr>
        <w:pStyle w:val="TOC2"/>
        <w:tabs>
          <w:tab w:pos="8674" w:val="right" w:leader="dot"/>
        </w:tabs>
        <w:spacing w:line="280" w:lineRule="exact"/>
        <w:ind w:left="397"/>
      </w:pPr>
      <w:r>
        <w:rPr>
          <w:rFonts w:ascii="Times New Roman" w:hAnsi="Times New Roman" w:eastAsia="宋体"/>
          <w:b w:val="0"/>
          <w:sz w:val="21"/>
        </w:rPr>
        <w:t>2.2 Room 本地数据库技术</w:t>
        <w:tab/>
        <w:t>4</w:t>
      </w:r>
    </w:p>
    <w:p>
      <w:pPr>
        <w:pStyle w:val="TOC2"/>
        <w:tabs>
          <w:tab w:pos="8674" w:val="right" w:leader="dot"/>
        </w:tabs>
        <w:spacing w:line="280" w:lineRule="exact"/>
        <w:ind w:left="397"/>
      </w:pPr>
      <w:r>
        <w:rPr>
          <w:rFonts w:ascii="Times New Roman" w:hAnsi="Times New Roman" w:eastAsia="宋体"/>
          <w:b w:val="0"/>
          <w:sz w:val="21"/>
        </w:rPr>
        <w:t>2.3 OkHttp 与 REST 接口通信</w:t>
        <w:tab/>
        <w:t>4</w:t>
      </w:r>
    </w:p>
    <w:p>
      <w:pPr>
        <w:pStyle w:val="TOC2"/>
        <w:tabs>
          <w:tab w:pos="8674" w:val="right" w:leader="dot"/>
        </w:tabs>
        <w:spacing w:line="280" w:lineRule="exact"/>
        <w:ind w:left="397"/>
      </w:pPr>
      <w:r>
        <w:rPr>
          <w:rFonts w:ascii="Times New Roman" w:hAnsi="Times New Roman" w:eastAsia="宋体"/>
          <w:b w:val="0"/>
          <w:sz w:val="21"/>
        </w:rPr>
        <w:t>2.4 Spring Boot 与安全鉴权技术</w:t>
        <w:tab/>
        <w:t>4</w:t>
      </w:r>
    </w:p>
    <w:p>
      <w:pPr>
        <w:pStyle w:val="TOC2"/>
        <w:tabs>
          <w:tab w:pos="8674" w:val="right" w:leader="dot"/>
        </w:tabs>
        <w:spacing w:line="280" w:lineRule="exact"/>
        <w:ind w:left="397"/>
      </w:pPr>
      <w:r>
        <w:rPr>
          <w:rFonts w:ascii="Times New Roman" w:hAnsi="Times New Roman" w:eastAsia="宋体"/>
          <w:b w:val="0"/>
          <w:sz w:val="21"/>
        </w:rPr>
        <w:t>2.5 MySQL、Vue 与 AI 服务技术</w:t>
        <w:tab/>
        <w:t>5</w:t>
      </w:r>
    </w:p>
    <w:p>
      <w:pPr>
        <w:pStyle w:val="TOC1"/>
        <w:tabs>
          <w:tab w:pos="8674" w:val="right" w:leader="dot"/>
        </w:tabs>
        <w:spacing w:line="280" w:lineRule="exact"/>
        <w:ind w:left="0"/>
      </w:pPr>
      <w:r>
        <w:rPr>
          <w:rFonts w:ascii="Times New Roman" w:hAnsi="Times New Roman" w:eastAsia="宋体"/>
          <w:b/>
          <w:sz w:val="21"/>
        </w:rPr>
        <w:t>第三章 系统需求分析</w:t>
        <w:tab/>
        <w:t>6</w:t>
      </w:r>
    </w:p>
    <w:p>
      <w:pPr>
        <w:pStyle w:val="TOC2"/>
        <w:tabs>
          <w:tab w:pos="8674" w:val="right" w:leader="dot"/>
        </w:tabs>
        <w:spacing w:line="280" w:lineRule="exact"/>
        <w:ind w:left="397"/>
      </w:pPr>
      <w:r>
        <w:rPr>
          <w:rFonts w:ascii="Times New Roman" w:hAnsi="Times New Roman" w:eastAsia="宋体"/>
          <w:b w:val="0"/>
          <w:sz w:val="21"/>
        </w:rPr>
        <w:t>3.1 可行性分析</w:t>
        <w:tab/>
        <w:t>6</w:t>
      </w:r>
    </w:p>
    <w:p>
      <w:pPr>
        <w:pStyle w:val="TOC2"/>
        <w:tabs>
          <w:tab w:pos="8674" w:val="right" w:leader="dot"/>
        </w:tabs>
        <w:spacing w:line="280" w:lineRule="exact"/>
        <w:ind w:left="397"/>
      </w:pPr>
      <w:r>
        <w:rPr>
          <w:rFonts w:ascii="Times New Roman" w:hAnsi="Times New Roman" w:eastAsia="宋体"/>
          <w:b w:val="0"/>
          <w:sz w:val="21"/>
        </w:rPr>
        <w:t>3.2 用户角色分析</w:t>
        <w:tab/>
        <w:t>6</w:t>
      </w:r>
    </w:p>
    <w:p>
      <w:pPr>
        <w:pStyle w:val="TOC2"/>
        <w:tabs>
          <w:tab w:pos="8674" w:val="right" w:leader="dot"/>
        </w:tabs>
        <w:spacing w:line="280" w:lineRule="exact"/>
        <w:ind w:left="397"/>
      </w:pPr>
      <w:r>
        <w:rPr>
          <w:rFonts w:ascii="Times New Roman" w:hAnsi="Times New Roman" w:eastAsia="宋体"/>
          <w:b w:val="0"/>
          <w:sz w:val="21"/>
        </w:rPr>
        <w:t>3.3 功能需求分析</w:t>
        <w:tab/>
        <w:t>7</w:t>
      </w:r>
    </w:p>
    <w:p>
      <w:pPr>
        <w:pStyle w:val="TOC2"/>
        <w:tabs>
          <w:tab w:pos="8674" w:val="right" w:leader="dot"/>
        </w:tabs>
        <w:spacing w:line="280" w:lineRule="exact"/>
        <w:ind w:left="397"/>
      </w:pPr>
      <w:r>
        <w:rPr>
          <w:rFonts w:ascii="Times New Roman" w:hAnsi="Times New Roman" w:eastAsia="宋体"/>
          <w:b w:val="0"/>
          <w:sz w:val="21"/>
        </w:rPr>
        <w:t>3.4 非功能需求分析</w:t>
        <w:tab/>
        <w:t>9</w:t>
      </w:r>
    </w:p>
    <w:p>
      <w:pPr>
        <w:pStyle w:val="TOC1"/>
        <w:tabs>
          <w:tab w:pos="8674" w:val="right" w:leader="dot"/>
        </w:tabs>
        <w:spacing w:line="280" w:lineRule="exact"/>
        <w:ind w:left="0"/>
      </w:pPr>
      <w:r>
        <w:rPr>
          <w:rFonts w:ascii="Times New Roman" w:hAnsi="Times New Roman" w:eastAsia="宋体"/>
          <w:b/>
          <w:sz w:val="21"/>
        </w:rPr>
        <w:t>第四章 乐背单词APP的设计</w:t>
        <w:tab/>
        <w:t>10</w:t>
      </w:r>
    </w:p>
    <w:p>
      <w:pPr>
        <w:pStyle w:val="TOC2"/>
        <w:tabs>
          <w:tab w:pos="8674" w:val="right" w:leader="dot"/>
        </w:tabs>
        <w:spacing w:line="280" w:lineRule="exact"/>
        <w:ind w:left="397"/>
      </w:pPr>
      <w:r>
        <w:rPr>
          <w:rFonts w:ascii="Times New Roman" w:hAnsi="Times New Roman" w:eastAsia="宋体"/>
          <w:b w:val="0"/>
          <w:sz w:val="21"/>
        </w:rPr>
        <w:t>4.1 乐背单词APP概要设计</w:t>
        <w:tab/>
        <w:t>10</w:t>
      </w:r>
    </w:p>
    <w:p>
      <w:pPr>
        <w:pStyle w:val="TOC2"/>
        <w:tabs>
          <w:tab w:pos="8674" w:val="right" w:leader="dot"/>
        </w:tabs>
        <w:spacing w:line="280" w:lineRule="exact"/>
        <w:ind w:left="397"/>
      </w:pPr>
      <w:r>
        <w:rPr>
          <w:rFonts w:ascii="Times New Roman" w:hAnsi="Times New Roman" w:eastAsia="宋体"/>
          <w:b w:val="0"/>
          <w:sz w:val="21"/>
        </w:rPr>
        <w:t>4.2 乐背单词APP功能模块与流程设计</w:t>
        <w:tab/>
        <w:t>11</w:t>
      </w:r>
    </w:p>
    <w:p>
      <w:pPr>
        <w:pStyle w:val="TOC3"/>
        <w:tabs>
          <w:tab w:pos="8674" w:val="right" w:leader="dot"/>
        </w:tabs>
        <w:spacing w:line="280" w:lineRule="exact"/>
        <w:ind w:left="765"/>
      </w:pPr>
      <w:r>
        <w:rPr>
          <w:rFonts w:ascii="Times New Roman" w:hAnsi="Times New Roman" w:eastAsia="宋体"/>
          <w:b w:val="0"/>
          <w:sz w:val="21"/>
        </w:rPr>
        <w:t>4.2.1 登录与资料完善流程设计</w:t>
        <w:tab/>
        <w:t>12</w:t>
      </w:r>
    </w:p>
    <w:p>
      <w:pPr>
        <w:pStyle w:val="TOC3"/>
        <w:tabs>
          <w:tab w:pos="8674" w:val="right" w:leader="dot"/>
        </w:tabs>
        <w:spacing w:line="280" w:lineRule="exact"/>
        <w:ind w:left="765"/>
      </w:pPr>
      <w:r>
        <w:rPr>
          <w:rFonts w:ascii="Times New Roman" w:hAnsi="Times New Roman" w:eastAsia="宋体"/>
          <w:b w:val="0"/>
          <w:sz w:val="21"/>
        </w:rPr>
        <w:t>4.2.2 每日学习流程设计</w:t>
        <w:tab/>
        <w:t>13</w:t>
      </w:r>
    </w:p>
    <w:p>
      <w:pPr>
        <w:pStyle w:val="TOC2"/>
        <w:tabs>
          <w:tab w:pos="8674" w:val="right" w:leader="dot"/>
        </w:tabs>
        <w:spacing w:line="280" w:lineRule="exact"/>
        <w:ind w:left="397"/>
      </w:pPr>
      <w:r>
        <w:rPr>
          <w:rFonts w:ascii="Times New Roman" w:hAnsi="Times New Roman" w:eastAsia="宋体"/>
          <w:b w:val="0"/>
          <w:sz w:val="21"/>
        </w:rPr>
        <w:t>4.3 数据库设计</w:t>
        <w:tab/>
        <w:t>14</w:t>
      </w:r>
    </w:p>
    <w:p>
      <w:pPr>
        <w:pStyle w:val="TOC2"/>
        <w:tabs>
          <w:tab w:pos="8674" w:val="right" w:leader="dot"/>
        </w:tabs>
        <w:spacing w:line="280" w:lineRule="exact"/>
        <w:ind w:left="397"/>
      </w:pPr>
      <w:r>
        <w:rPr>
          <w:rFonts w:ascii="Times New Roman" w:hAnsi="Times New Roman" w:eastAsia="宋体"/>
          <w:b w:val="0"/>
          <w:sz w:val="21"/>
        </w:rPr>
        <w:t>4.4 接口设计</w:t>
        <w:tab/>
        <w:t>16</w:t>
      </w:r>
    </w:p>
    <w:p>
      <w:pPr>
        <w:pStyle w:val="TOC1"/>
        <w:tabs>
          <w:tab w:pos="8674" w:val="right" w:leader="dot"/>
        </w:tabs>
        <w:spacing w:line="280" w:lineRule="exact"/>
        <w:ind w:left="0"/>
      </w:pPr>
      <w:r>
        <w:rPr>
          <w:rFonts w:ascii="Times New Roman" w:hAnsi="Times New Roman" w:eastAsia="宋体"/>
          <w:b/>
          <w:sz w:val="21"/>
        </w:rPr>
        <w:t>第五章 乐背单词APP的实现</w:t>
        <w:tab/>
        <w:t>18</w:t>
      </w:r>
    </w:p>
    <w:p>
      <w:pPr>
        <w:pStyle w:val="TOC2"/>
        <w:tabs>
          <w:tab w:pos="8674" w:val="right" w:leader="dot"/>
        </w:tabs>
        <w:spacing w:line="280" w:lineRule="exact"/>
        <w:ind w:left="397"/>
      </w:pPr>
      <w:r>
        <w:rPr>
          <w:rFonts w:ascii="Times New Roman" w:hAnsi="Times New Roman" w:eastAsia="宋体"/>
          <w:b w:val="0"/>
          <w:sz w:val="21"/>
        </w:rPr>
        <w:t>5.1 用户认证模块实现</w:t>
        <w:tab/>
        <w:t>18</w:t>
      </w:r>
    </w:p>
    <w:p>
      <w:pPr>
        <w:pStyle w:val="TOC2"/>
        <w:tabs>
          <w:tab w:pos="8674" w:val="right" w:leader="dot"/>
        </w:tabs>
        <w:spacing w:line="280" w:lineRule="exact"/>
        <w:ind w:left="397"/>
      </w:pPr>
      <w:r>
        <w:rPr>
          <w:rFonts w:ascii="Times New Roman" w:hAnsi="Times New Roman" w:eastAsia="宋体"/>
          <w:b w:val="0"/>
          <w:sz w:val="21"/>
        </w:rPr>
        <w:t>5.2 学习计划模块实现</w:t>
        <w:tab/>
        <w:t>19</w:t>
      </w:r>
    </w:p>
    <w:p>
      <w:pPr>
        <w:pStyle w:val="TOC2"/>
        <w:tabs>
          <w:tab w:pos="8674" w:val="right" w:leader="dot"/>
        </w:tabs>
        <w:spacing w:line="280" w:lineRule="exact"/>
        <w:ind w:left="397"/>
      </w:pPr>
      <w:r>
        <w:rPr>
          <w:rFonts w:ascii="Times New Roman" w:hAnsi="Times New Roman" w:eastAsia="宋体"/>
          <w:b w:val="0"/>
          <w:sz w:val="21"/>
        </w:rPr>
        <w:t>5.3 单词学习模块实现</w:t>
        <w:tab/>
        <w:t>19</w:t>
      </w:r>
    </w:p>
    <w:p>
      <w:pPr>
        <w:pStyle w:val="TOC2"/>
        <w:tabs>
          <w:tab w:pos="8674" w:val="right" w:leader="dot"/>
        </w:tabs>
        <w:spacing w:line="280" w:lineRule="exact"/>
        <w:ind w:left="397"/>
      </w:pPr>
      <w:r>
        <w:rPr>
          <w:rFonts w:ascii="Times New Roman" w:hAnsi="Times New Roman" w:eastAsia="宋体"/>
          <w:b w:val="0"/>
          <w:sz w:val="21"/>
        </w:rPr>
        <w:t>5.4 拼写挑战模块实现</w:t>
        <w:tab/>
        <w:t>20</w:t>
      </w:r>
    </w:p>
    <w:p>
      <w:pPr>
        <w:pStyle w:val="TOC2"/>
        <w:tabs>
          <w:tab w:pos="8674" w:val="right" w:leader="dot"/>
        </w:tabs>
        <w:spacing w:line="280" w:lineRule="exact"/>
        <w:ind w:left="397"/>
      </w:pPr>
      <w:r>
        <w:rPr>
          <w:rFonts w:ascii="Times New Roman" w:hAnsi="Times New Roman" w:eastAsia="宋体"/>
          <w:b w:val="0"/>
          <w:sz w:val="21"/>
        </w:rPr>
        <w:t>5.5 后台管理模块实现</w:t>
        <w:tab/>
        <w:t>21</w:t>
      </w:r>
    </w:p>
    <w:p>
      <w:pPr>
        <w:pStyle w:val="TOC2"/>
        <w:tabs>
          <w:tab w:pos="8674" w:val="right" w:leader="dot"/>
        </w:tabs>
        <w:spacing w:line="280" w:lineRule="exact"/>
        <w:ind w:left="397"/>
      </w:pPr>
      <w:r>
        <w:rPr>
          <w:rFonts w:ascii="Times New Roman" w:hAnsi="Times New Roman" w:eastAsia="宋体"/>
          <w:b w:val="0"/>
          <w:sz w:val="21"/>
        </w:rPr>
        <w:t>5.6 统计排行模块实现</w:t>
        <w:tab/>
        <w:t>23</w:t>
      </w:r>
    </w:p>
    <w:p>
      <w:pPr>
        <w:pStyle w:val="TOC2"/>
        <w:tabs>
          <w:tab w:pos="8674" w:val="right" w:leader="dot"/>
        </w:tabs>
        <w:spacing w:line="280" w:lineRule="exact"/>
        <w:ind w:left="397"/>
      </w:pPr>
      <w:r>
        <w:rPr>
          <w:rFonts w:ascii="Times New Roman" w:hAnsi="Times New Roman" w:eastAsia="宋体"/>
          <w:b w:val="0"/>
          <w:sz w:val="21"/>
        </w:rPr>
        <w:t>5.7 AI生成模块实现</w:t>
        <w:tab/>
        <w:t>23</w:t>
      </w:r>
    </w:p>
    <w:p>
      <w:pPr>
        <w:pStyle w:val="TOC2"/>
        <w:tabs>
          <w:tab w:pos="8674" w:val="right" w:leader="dot"/>
        </w:tabs>
        <w:spacing w:line="280" w:lineRule="exact"/>
        <w:ind w:left="397"/>
      </w:pPr>
      <w:r>
        <w:rPr>
          <w:rFonts w:ascii="Times New Roman" w:hAnsi="Times New Roman" w:eastAsia="宋体"/>
          <w:b w:val="0"/>
          <w:sz w:val="21"/>
        </w:rPr>
        <w:t>5.8 数据存储模块实现</w:t>
        <w:tab/>
        <w:t>24</w:t>
      </w:r>
    </w:p>
    <w:p>
      <w:pPr>
        <w:pStyle w:val="TOC1"/>
        <w:tabs>
          <w:tab w:pos="8674" w:val="right" w:leader="dot"/>
        </w:tabs>
        <w:spacing w:line="280" w:lineRule="exact"/>
        <w:ind w:left="0"/>
      </w:pPr>
      <w:r>
        <w:rPr>
          <w:rFonts w:ascii="Times New Roman" w:hAnsi="Times New Roman" w:eastAsia="宋体"/>
          <w:b/>
          <w:sz w:val="21"/>
        </w:rPr>
        <w:t>第六章 乐背单词APP测试</w:t>
        <w:tab/>
        <w:t>24</w:t>
      </w:r>
    </w:p>
    <w:p>
      <w:pPr>
        <w:pStyle w:val="TOC2"/>
        <w:tabs>
          <w:tab w:pos="8674" w:val="right" w:leader="dot"/>
        </w:tabs>
        <w:spacing w:line="280" w:lineRule="exact"/>
        <w:ind w:left="397"/>
      </w:pPr>
      <w:r>
        <w:rPr>
          <w:rFonts w:ascii="Times New Roman" w:hAnsi="Times New Roman" w:eastAsia="宋体"/>
          <w:b w:val="0"/>
          <w:sz w:val="21"/>
        </w:rPr>
        <w:t>6.1 测试环境</w:t>
        <w:tab/>
        <w:t>24</w:t>
      </w:r>
    </w:p>
    <w:p>
      <w:pPr>
        <w:pStyle w:val="TOC2"/>
        <w:tabs>
          <w:tab w:pos="8674" w:val="right" w:leader="dot"/>
        </w:tabs>
        <w:spacing w:line="280" w:lineRule="exact"/>
        <w:ind w:left="397"/>
      </w:pPr>
      <w:r>
        <w:rPr>
          <w:rFonts w:ascii="Times New Roman" w:hAnsi="Times New Roman" w:eastAsia="宋体"/>
          <w:b w:val="0"/>
          <w:sz w:val="21"/>
        </w:rPr>
        <w:t>6.2 单元测试</w:t>
        <w:tab/>
        <w:t>25</w:t>
      </w:r>
    </w:p>
    <w:p>
      <w:pPr>
        <w:pStyle w:val="TOC2"/>
        <w:tabs>
          <w:tab w:pos="8674" w:val="right" w:leader="dot"/>
        </w:tabs>
        <w:spacing w:line="280" w:lineRule="exact"/>
        <w:ind w:left="397"/>
      </w:pPr>
      <w:r>
        <w:rPr>
          <w:rFonts w:ascii="Times New Roman" w:hAnsi="Times New Roman" w:eastAsia="宋体"/>
          <w:b w:val="0"/>
          <w:sz w:val="21"/>
        </w:rPr>
        <w:t>6.3 功能测试</w:t>
        <w:tab/>
        <w:t>25</w:t>
      </w:r>
    </w:p>
    <w:p>
      <w:pPr>
        <w:pStyle w:val="TOC2"/>
        <w:tabs>
          <w:tab w:pos="8674" w:val="right" w:leader="dot"/>
        </w:tabs>
        <w:spacing w:line="280" w:lineRule="exact"/>
        <w:ind w:left="397"/>
      </w:pPr>
      <w:r>
        <w:rPr>
          <w:rFonts w:ascii="Times New Roman" w:hAnsi="Times New Roman" w:eastAsia="宋体"/>
          <w:b w:val="0"/>
          <w:sz w:val="21"/>
        </w:rPr>
        <w:t>6.4 测试结果与不足</w:t>
        <w:tab/>
        <w:t>26</w:t>
      </w:r>
    </w:p>
    <w:p>
      <w:pPr>
        <w:pStyle w:val="TOC1"/>
        <w:tabs>
          <w:tab w:pos="8674" w:val="right" w:leader="dot"/>
        </w:tabs>
        <w:spacing w:line="280" w:lineRule="exact"/>
        <w:ind w:left="0"/>
      </w:pPr>
      <w:r>
        <w:rPr>
          <w:rFonts w:ascii="Times New Roman" w:hAnsi="Times New Roman" w:eastAsia="宋体"/>
          <w:b/>
          <w:sz w:val="21"/>
        </w:rPr>
        <w:t>结论</w:t>
        <w:tab/>
        <w:t>28</w:t>
      </w:r>
    </w:p>
    <w:p>
      <w:pPr>
        <w:pStyle w:val="TOC1"/>
        <w:tabs>
          <w:tab w:pos="8674" w:val="right" w:leader="dot"/>
        </w:tabs>
        <w:spacing w:line="280" w:lineRule="exact"/>
        <w:ind w:left="0"/>
      </w:pPr>
      <w:r>
        <w:rPr>
          <w:rFonts w:ascii="Times New Roman" w:hAnsi="Times New Roman" w:eastAsia="宋体"/>
          <w:b/>
          <w:sz w:val="21"/>
        </w:rPr>
        <w:t>致谢</w:t>
        <w:tab/>
        <w:t>29</w:t>
      </w:r>
    </w:p>
    <w:p>
      <w:pPr>
        <w:pStyle w:val="TOC1"/>
        <w:tabs>
          <w:tab w:pos="8674" w:val="right" w:leader="dot"/>
        </w:tabs>
        <w:spacing w:line="280" w:lineRule="exact"/>
        <w:ind w:left="0"/>
      </w:pPr>
      <w:r>
        <w:rPr>
          <w:rFonts w:ascii="Times New Roman" w:hAnsi="Times New Roman" w:eastAsia="宋体"/>
          <w:b/>
          <w:sz w:val="21"/>
        </w:rPr>
        <w:t>参考文献</w:t>
        <w:tab/>
        <w:t>30</w:t>
      </w:r>
    </w:p>
    <w:p w14:paraId="0B8B9488" w14:textId="77777777" w:rsidR="00171B3E" w:rsidRDefault="00000000">
      <w:r>
        <w:rPr>
          <w:bCs/>
          <w:lang w:val="zh-CN"/>
        </w:rPr>
      </w:r>
    </w:p>
    <w:p w14:paraId="04CDE194" w14:textId="77777777" w:rsidR="00171B3E" w:rsidRDefault="00171B3E">
      <w:pPr>
        <w:sectPr w:rsidR="00171B3E">
          <w:headerReference w:type="even" r:id="rId17"/>
          <w:headerReference w:type="default" r:id="rId18"/>
          <w:footerReference w:type="even" r:id="rId19"/>
          <w:footerReference w:type="default" r:id="rId20"/>
          <w:headerReference w:type="first" r:id="rId21"/>
          <w:footerReference w:type="first" r:id="rId22"/>
          <w:pgSz w:w="11905" w:h="16838"/>
          <w:pgMar w:top="1134" w:right="1134" w:bottom="1134" w:left="1701" w:header="851" w:footer="992" w:gutter="0"/>
          <w:pgNumType w:fmt="upperRoman"/>
          <w:cols w:space="0"/>
          <w:docGrid w:linePitch="312"/>
        </w:sectPr>
      </w:pPr>
    </w:p>
    <w:p>
      <w:pPr>
        <w:pStyle w:val="1"/>
        <w:keepNext/>
        <w:pageBreakBefore w:val="0"/>
        <w:spacing w:line="360" w:lineRule="exact" w:before="0" w:after="120"/>
        <w:jc w:val="center"/>
      </w:pPr>
      <w:r>
        <w:rPr>
          <w:rFonts w:ascii="Times New Roman" w:hAnsi="Times New Roman" w:eastAsia="黑体"/>
          <w:b/>
          <w:sz w:val="32"/>
        </w:rPr>
        <w:t>第一章 概论</w:t>
      </w:r>
    </w:p>
    <w:p>
      <w:pPr>
        <w:pStyle w:val="a7"/>
        <w:spacing w:line="360" w:lineRule="exact" w:before="0" w:after="0"/>
        <w:ind w:firstLine="420"/>
      </w:pPr>
      <w:r>
        <w:rPr>
          <w:rFonts w:ascii="Times New Roman" w:hAnsi="Times New Roman" w:eastAsia="宋体"/>
          <w:sz w:val="21"/>
        </w:rPr>
        <w:t>移动端学习软件已经进入学生日常复习场景。相较于纸质词表和一次性练习，手机应用可以在学习时同步记录进度，按日期生成复习任务，并依据学习状态给出提醒</w:t>
      </w:r>
      <w:r>
        <w:rPr>
          <w:rFonts w:ascii="Times New Roman" w:hAnsi="Times New Roman" w:eastAsia="宋体"/>
          <w:sz w:val="21"/>
          <w:vertAlign w:val="superscript"/>
        </w:rPr>
        <w:t>[1]</w:t>
      </w:r>
      <w:r>
        <w:rPr>
          <w:rFonts w:ascii="Times New Roman" w:hAnsi="Times New Roman" w:eastAsia="宋体"/>
          <w:sz w:val="21"/>
        </w:rPr>
        <w:t>。Android 设备覆盖面较广，开发工具链成熟，适合实现轻量、可持续使用的词汇学习系统。</w:t>
      </w:r>
    </w:p>
    <w:p>
      <w:pPr>
        <w:pStyle w:val="a7"/>
        <w:spacing w:line="360" w:lineRule="exact" w:before="0" w:after="0"/>
        <w:ind w:firstLine="420"/>
      </w:pPr>
      <w:r>
        <w:rPr>
          <w:rFonts w:ascii="Times New Roman" w:hAnsi="Times New Roman" w:eastAsia="宋体"/>
          <w:sz w:val="21"/>
        </w:rPr>
        <w:t>本文围绕乐背单词APP完成需求分析、系统设计、功能实现和测试验证。系统将内置词库、每日计划、到期复习、AI 例句与短文、拼写挑战、统计排行榜和后台管理结合起来，形成移动端学习流程、后端统计同步和智能语境辅助相结合的学习闭环。</w:t>
      </w:r>
    </w:p>
    <w:p>
      <w:pPr>
        <w:pStyle w:val="2"/>
        <w:keepNext/>
        <w:pageBreakBefore w:val="0"/>
        <w:spacing w:line="360" w:lineRule="exact" w:before="120" w:after="0"/>
        <w:jc w:val="left"/>
      </w:pPr>
      <w:r>
        <w:rPr>
          <w:rFonts w:ascii="Times New Roman" w:hAnsi="Times New Roman" w:eastAsia="宋体"/>
          <w:b/>
          <w:sz w:val="24"/>
        </w:rPr>
        <w:t>1.1 研究背景</w:t>
      </w:r>
    </w:p>
    <w:p>
      <w:pPr>
        <w:pStyle w:val="a7"/>
        <w:spacing w:line="360" w:lineRule="exact" w:before="0" w:after="0"/>
        <w:ind w:firstLine="420"/>
      </w:pPr>
      <w:r>
        <w:rPr>
          <w:rFonts w:ascii="Times New Roman" w:hAnsi="Times New Roman" w:eastAsia="宋体"/>
          <w:sz w:val="21"/>
        </w:rPr>
        <w:t>词汇学习是英语学习中的基础环节。传统学习方式多依赖纸质词表、人工标记或零散记录，学习者往往不容易判断哪些单词已经熟悉、哪些单词需要再次复习，也难以稳定安排每天的学习量。智能手机已成为学生常用学习设备，将词库、复习计划和学习统计放入移动端应用，可以减少手工记录带来的遗漏，使复习过程更容易延续。</w:t>
      </w:r>
    </w:p>
    <w:p>
      <w:pPr>
        <w:pStyle w:val="a7"/>
        <w:spacing w:line="360" w:lineRule="exact" w:before="0" w:after="0"/>
        <w:ind w:firstLine="420"/>
      </w:pPr>
      <w:r>
        <w:rPr>
          <w:rFonts w:ascii="Times New Roman" w:hAnsi="Times New Roman" w:eastAsia="宋体"/>
          <w:sz w:val="21"/>
        </w:rPr>
        <w:t>生成式 AI 服务近年开始进入教育辅助场景。词汇学习中，例句和短文能把词义放进具体上下文，帮助学习者理解用法。普通词典例句相对固定，对学习者年龄和英语水平考虑较少；乐背单词APP根据用户资料中的年龄段和英语水平生成例句、短文，使同一个单词在不同学习阶段下有更贴近使用者的语境材料。</w:t>
      </w:r>
    </w:p>
    <w:p>
      <w:pPr>
        <w:pStyle w:val="a7"/>
        <w:spacing w:line="360" w:lineRule="exact" w:before="0" w:after="0"/>
        <w:ind w:firstLine="420"/>
      </w:pPr>
      <w:r>
        <w:rPr>
          <w:rFonts w:ascii="Times New Roman" w:hAnsi="Times New Roman" w:eastAsia="宋体"/>
          <w:sz w:val="21"/>
        </w:rPr>
        <w:t>移动学习研究普遍强调设备随身性、碎片化使用和过程数据记录对学习活动的支持。已有研究表明，移动端课程词汇学习能够在词汇增益和自动化程度方面产生积极影响</w:t>
      </w:r>
      <w:r>
        <w:rPr>
          <w:rFonts w:ascii="Times New Roman" w:hAnsi="Times New Roman" w:eastAsia="宋体"/>
          <w:sz w:val="21"/>
          <w:vertAlign w:val="superscript"/>
        </w:rPr>
        <w:t>[2]</w:t>
      </w:r>
      <w:r>
        <w:rPr>
          <w:rFonts w:ascii="Times New Roman" w:hAnsi="Times New Roman" w:eastAsia="宋体"/>
          <w:sz w:val="21"/>
        </w:rPr>
        <w:t>。乐背单词APP据此把单词浏览、计划生成、复习提醒、学习反馈和排行激励放在同一条学习流程中。</w:t>
      </w:r>
    </w:p>
    <w:p>
      <w:pPr>
        <w:pStyle w:val="2"/>
        <w:keepNext/>
        <w:pageBreakBefore w:val="0"/>
        <w:spacing w:line="360" w:lineRule="exact" w:before="120" w:after="0"/>
        <w:jc w:val="left"/>
      </w:pPr>
      <w:r>
        <w:rPr>
          <w:rFonts w:ascii="Times New Roman" w:hAnsi="Times New Roman" w:eastAsia="宋体"/>
          <w:b/>
          <w:sz w:val="24"/>
        </w:rPr>
        <w:t>1.2 研究意义</w:t>
      </w:r>
    </w:p>
    <w:p>
      <w:pPr>
        <w:pStyle w:val="a7"/>
        <w:spacing w:line="360" w:lineRule="exact" w:before="0" w:after="0"/>
        <w:ind w:firstLine="420"/>
      </w:pPr>
      <w:r>
        <w:rPr>
          <w:rFonts w:ascii="Times New Roman" w:hAnsi="Times New Roman" w:eastAsia="宋体"/>
          <w:sz w:val="21"/>
        </w:rPr>
        <w:t>本课题面向个人词汇复习场景，应用价值体现在学习计划、复习记录和学习反馈的整合。学习者在移动端完成注册登录、资料设置、词库选择、单词学习、例句查看、短文生成和学习统计查看后，系统可持续记录每日新词、复习词、拼写挑战和排行数据，减少手工制订计划带来的不稳定性。</w:t>
      </w:r>
    </w:p>
    <w:p>
      <w:pPr>
        <w:pStyle w:val="a7"/>
        <w:spacing w:line="360" w:lineRule="exact" w:before="0" w:after="0"/>
        <w:ind w:firstLine="420"/>
      </w:pPr>
      <w:r>
        <w:rPr>
          <w:rFonts w:ascii="Times New Roman" w:hAnsi="Times New Roman" w:eastAsia="宋体"/>
          <w:sz w:val="21"/>
        </w:rPr>
        <w:t>从工程实践角度看，本课题不是单一页面或单个接口的实现。Android 端需要处理本地词库和学习交互，Java 后端需要处理账号、权限、统计和 AI 调用，Web 管理端还要读取后台排行数据。把这些代码、接口和数据表串联起来，可以呈现软件工程专业毕业设计中从需求到验证的主要过程。</w:t>
      </w:r>
    </w:p>
    <w:p>
      <w:pPr>
        <w:pStyle w:val="a7"/>
        <w:spacing w:line="360" w:lineRule="exact" w:before="0" w:after="0"/>
        <w:ind w:firstLine="420"/>
      </w:pPr>
      <w:r>
        <w:rPr>
          <w:rFonts w:ascii="Times New Roman" w:hAnsi="Times New Roman" w:eastAsia="宋体"/>
          <w:sz w:val="21"/>
        </w:rPr>
        <w:t>在教学辅助场景下，系统会把学习者每天完成的单词、掌握状态和复习次数保存为可统计数据，后续可以作为学习建议或教师查看的依据。在线教育质量提升需要平台持续记录学习过程并支持及时反馈</w:t>
      </w:r>
      <w:r>
        <w:rPr>
          <w:rFonts w:ascii="Times New Roman" w:hAnsi="Times New Roman" w:eastAsia="宋体"/>
          <w:sz w:val="21"/>
          <w:vertAlign w:val="superscript"/>
        </w:rPr>
        <w:t>[3]</w:t>
      </w:r>
      <w:r>
        <w:rPr>
          <w:rFonts w:ascii="Times New Roman" w:hAnsi="Times New Roman" w:eastAsia="宋体"/>
          <w:sz w:val="21"/>
        </w:rPr>
        <w:t>。乐背单词APP目前面向个人复习，但账号、排行和后台入口已经预留，后续扩展为班级词汇训练平台时不需要推翻现有主流程。</w:t>
      </w:r>
    </w:p>
    <w:p>
      <w:pPr>
        <w:pStyle w:val="2"/>
        <w:keepNext/>
        <w:pageBreakBefore w:val="0"/>
        <w:spacing w:line="360" w:lineRule="exact" w:before="120" w:after="0"/>
        <w:jc w:val="left"/>
      </w:pPr>
      <w:r>
        <w:rPr>
          <w:rFonts w:ascii="Times New Roman" w:hAnsi="Times New Roman" w:eastAsia="宋体"/>
          <w:b/>
          <w:sz w:val="24"/>
        </w:rPr>
        <w:t>1.3 国内外研究现状</w:t>
      </w:r>
    </w:p>
    <w:p>
      <w:pPr>
        <w:pStyle w:val="a7"/>
        <w:spacing w:line="360" w:lineRule="exact" w:before="0" w:after="0"/>
        <w:ind w:firstLine="420"/>
      </w:pPr>
      <w:r>
        <w:rPr>
          <w:rFonts w:ascii="Times New Roman" w:hAnsi="Times New Roman" w:eastAsia="宋体"/>
          <w:sz w:val="21"/>
        </w:rPr>
        <w:t>现有词汇学习工具大多具备词库浏览、背词计划和打卡记录能力，部分产品还提供遗忘曲线、拼写练习和例句扩展。此类软件的关注点已经从单纯展示释义，逐步转到学习状态记录、复习时间安排和效果反馈。</w:t>
      </w:r>
    </w:p>
    <w:p>
      <w:pPr>
        <w:pStyle w:val="a7"/>
        <w:spacing w:line="360" w:lineRule="exact" w:before="0" w:after="0"/>
        <w:ind w:firstLine="420"/>
      </w:pPr>
      <w:r>
        <w:rPr>
          <w:rFonts w:ascii="Times New Roman" w:hAnsi="Times New Roman" w:eastAsia="宋体"/>
          <w:sz w:val="21"/>
        </w:rPr>
        <w:t>多邻国、百词斩、不背单词等应用体现了不同的产品思路。多邻国重视关卡和连续激励，百词斩强调图片、例句和词义联想，不背单词更突出真实例句和语境理解。尽管侧重点不同，这些产品都需要同时维护计划、复习节奏、学习反馈和语境材料。</w:t>
      </w:r>
    </w:p>
    <w:p>
      <w:pPr>
        <w:pStyle w:val="a7"/>
        <w:spacing w:line="360" w:lineRule="exact" w:before="0" w:after="0"/>
        <w:ind w:firstLine="420"/>
      </w:pPr>
      <w:r>
        <w:rPr>
          <w:rFonts w:ascii="Times New Roman" w:hAnsi="Times New Roman" w:eastAsia="宋体"/>
          <w:sz w:val="21"/>
        </w:rPr>
        <w:t>轻量级学习项目中仍常见三类问题：学习计划和本地进度绑定不够明确，账号切换时容易产生数据混淆；服务端统计和本地学习状态之间缺少可靠同步，排行榜数据来源不稳定；例句内容多为固定文本，缺少依据学习者水平动态调整的机制。乐背单词APP据此将移动端学习过程、服务端统计汇总和后台查看功能分开设计。</w:t>
      </w:r>
    </w:p>
    <w:p>
      <w:pPr>
        <w:pStyle w:val="a7"/>
        <w:spacing w:line="360" w:lineRule="exact" w:before="0" w:after="0"/>
        <w:ind w:firstLine="420"/>
      </w:pPr>
      <w:r>
        <w:rPr>
          <w:rFonts w:ascii="Times New Roman" w:hAnsi="Times New Roman" w:eastAsia="宋体"/>
          <w:sz w:val="21"/>
        </w:rPr>
        <w:t>国外移动辅助词汇学习研究较多讨论学习效果、学习动机和行为数据。系统性综述将研究对象归纳到学习方式、反馈机制、应用场景和学习者差异等方面</w:t>
      </w:r>
      <w:r>
        <w:rPr>
          <w:rFonts w:ascii="Times New Roman" w:hAnsi="Times New Roman" w:eastAsia="宋体"/>
          <w:sz w:val="21"/>
          <w:vertAlign w:val="superscript"/>
        </w:rPr>
        <w:t>[4]</w:t>
      </w:r>
      <w:r>
        <w:rPr>
          <w:rFonts w:ascii="Times New Roman" w:hAnsi="Times New Roman" w:eastAsia="宋体"/>
          <w:sz w:val="21"/>
        </w:rPr>
        <w:t>。自我调节词汇学习应用研究还指出，目标设置、过程记录和动机支持会影响持续学习行为</w:t>
      </w:r>
      <w:r>
        <w:rPr>
          <w:rFonts w:ascii="Times New Roman" w:hAnsi="Times New Roman" w:eastAsia="宋体"/>
          <w:sz w:val="21"/>
          <w:vertAlign w:val="superscript"/>
        </w:rPr>
        <w:t>[5]</w:t>
      </w:r>
      <w:r>
        <w:rPr>
          <w:rFonts w:ascii="Times New Roman" w:hAnsi="Times New Roman" w:eastAsia="宋体"/>
          <w:sz w:val="21"/>
        </w:rPr>
        <w:t>。乐背单词APP中的计划配置、每日任务和统计排行，正是围绕这些使用环节展开。</w:t>
      </w:r>
    </w:p>
    <w:p>
      <w:pPr>
        <w:pStyle w:val="a7"/>
        <w:spacing w:line="360" w:lineRule="exact" w:before="0" w:after="0"/>
        <w:ind w:firstLine="420"/>
      </w:pPr>
      <w:r>
        <w:rPr>
          <w:rFonts w:ascii="Times New Roman" w:hAnsi="Times New Roman" w:eastAsia="宋体"/>
          <w:sz w:val="21"/>
        </w:rPr>
        <w:t>智能化词汇学习研究开始引入自适应学习和机器学习方法。已有研究尝试根据学习者状态调整英语词汇学习内容</w:t>
      </w:r>
      <w:r>
        <w:rPr>
          <w:rFonts w:ascii="Times New Roman" w:hAnsi="Times New Roman" w:eastAsia="宋体"/>
          <w:sz w:val="21"/>
          <w:vertAlign w:val="superscript"/>
        </w:rPr>
        <w:t>[6]</w:t>
      </w:r>
      <w:r>
        <w:rPr>
          <w:rFonts w:ascii="Times New Roman" w:hAnsi="Times New Roman" w:eastAsia="宋体"/>
          <w:sz w:val="21"/>
        </w:rPr>
        <w:t>。VOCAPP 相关研究也提醒，词汇学习 App 不能只追求功能数量，还要考虑内容呈现、练习形式和使用便利性</w:t>
      </w:r>
      <w:r>
        <w:rPr>
          <w:rFonts w:ascii="Times New Roman" w:hAnsi="Times New Roman" w:eastAsia="宋体"/>
          <w:sz w:val="21"/>
          <w:vertAlign w:val="superscript"/>
        </w:rPr>
        <w:t>[7]</w:t>
      </w:r>
      <w:r>
        <w:rPr>
          <w:rFonts w:ascii="Times New Roman" w:hAnsi="Times New Roman" w:eastAsia="宋体"/>
          <w:sz w:val="21"/>
        </w:rPr>
        <w:t>。受毕业设计规模限制，乐背单词APP未引入复杂模型，而是采用年龄段、英语水平、词库和复习权重作为轻量化依据，并用 AI 例句补充上下文材料。</w:t>
      </w:r>
    </w:p>
    <w:p>
      <w:pPr>
        <w:pStyle w:val="a7"/>
        <w:spacing w:line="360" w:lineRule="exact" w:before="0" w:after="0"/>
        <w:ind w:firstLine="420"/>
      </w:pPr>
      <w:r>
        <w:rPr>
          <w:rFonts w:ascii="Times New Roman" w:hAnsi="Times New Roman" w:eastAsia="宋体"/>
          <w:sz w:val="21"/>
        </w:rPr>
        <w:t>国内应用实践主要涉及在线教育平台建设、移动端页面实现和中学英语词汇复习方法。Android Studio 页面布局研究为移动应用界面组织提供了实践参考</w:t>
      </w:r>
      <w:r>
        <w:rPr>
          <w:rFonts w:ascii="Times New Roman" w:hAnsi="Times New Roman" w:eastAsia="宋体"/>
          <w:sz w:val="21"/>
          <w:vertAlign w:val="superscript"/>
        </w:rPr>
        <w:t>[8]</w:t>
      </w:r>
      <w:r>
        <w:rPr>
          <w:rFonts w:ascii="Times New Roman" w:hAnsi="Times New Roman" w:eastAsia="宋体"/>
          <w:sz w:val="21"/>
        </w:rPr>
        <w:t>。中考英语词汇集中复习的教学讨论指出，词汇复习需要在反复接触中形成主动记忆</w:t>
      </w:r>
      <w:r>
        <w:rPr>
          <w:rFonts w:ascii="Times New Roman" w:hAnsi="Times New Roman" w:eastAsia="宋体"/>
          <w:sz w:val="21"/>
          <w:vertAlign w:val="superscript"/>
        </w:rPr>
        <w:t>[9]</w:t>
      </w:r>
      <w:r>
        <w:rPr>
          <w:rFonts w:ascii="Times New Roman" w:hAnsi="Times New Roman" w:eastAsia="宋体"/>
          <w:sz w:val="21"/>
        </w:rPr>
        <w:t>。乐背单词APP据此将计划、学习、复习和统计纳入同一流程，避免只完成页面展示而缺少学习记录。</w:t>
      </w:r>
    </w:p>
    <w:p>
      <w:pPr>
        <w:pStyle w:val="a7"/>
        <w:spacing w:line="360" w:lineRule="exact" w:before="0" w:after="0"/>
        <w:ind w:firstLine="420"/>
      </w:pPr>
      <w:r>
        <w:rPr>
          <w:rFonts w:ascii="Times New Roman" w:hAnsi="Times New Roman" w:eastAsia="宋体"/>
          <w:sz w:val="21"/>
        </w:rPr>
        <w:t>国外移动辅助词汇学习已经从早期的单词记忆工具，逐步扩展到包含任务提醒、学习反馈、学习者画像和数据分析的综合系统。相关研究强调移动端降低学习进入成本，便于学习者利用碎片时间复习；同时，系统记录学习行为后，复习安排就不必完全依赖学习者的主观判断。考虑到毕业设计的实现规模，乐背单词APP暂未引入复杂学习模型，主要目标放在学习过程记录、复习任务追踪和结果反馈上。</w:t>
      </w:r>
    </w:p>
    <w:p>
      <w:pPr>
        <w:pStyle w:val="a7"/>
        <w:spacing w:line="360" w:lineRule="exact" w:before="0" w:after="0"/>
        <w:ind w:firstLine="420"/>
      </w:pPr>
      <w:r>
        <w:rPr>
          <w:rFonts w:ascii="Times New Roman" w:hAnsi="Times New Roman" w:eastAsia="宋体"/>
          <w:sz w:val="21"/>
        </w:rPr>
        <w:t>很多英语学习软件或课程平台已经提供打卡、错题本、词库选择和排行榜。对教学项目或毕业设计来说，风险常出现在数据链路上：页面能够打开，但学习动作没有写入持久化数据，或服务端积分与本地熟悉度脱节。乐背单词APP在需求分析阶段先区分 Room 本地数据库和 MySQL 服务端统计，避免学习记录、复习任务和排行结果各自为政。</w:t>
      </w:r>
    </w:p>
    <w:p>
      <w:pPr>
        <w:pStyle w:val="a7"/>
        <w:spacing w:line="360" w:lineRule="exact" w:before="0" w:after="0"/>
        <w:ind w:firstLine="420"/>
      </w:pPr>
      <w:r>
        <w:rPr>
          <w:rFonts w:ascii="Times New Roman" w:hAnsi="Times New Roman" w:eastAsia="宋体"/>
          <w:sz w:val="21"/>
        </w:rPr>
        <w:t>移动学习系统既要在弱网环境下保留学习入口，也要利用服务端完成账号和统计能力。本地词库、每日计划、学习记录和复习权重放在端侧，账号认证、资料同步、排行榜、后台管理和 AI 内容生成则交给服务端。乐背单词APP采用 Android 客户端、Spring Boot 服务端和 Vue 管理端组合，使离线学习与联网统计各自有明确边界。</w:t>
      </w:r>
    </w:p>
    <w:p>
      <w:pPr>
        <w:pStyle w:val="a7"/>
        <w:spacing w:line="360" w:lineRule="exact" w:before="0" w:after="0"/>
        <w:ind w:firstLine="420"/>
      </w:pPr>
      <w:r>
        <w:rPr>
          <w:rFonts w:ascii="Times New Roman" w:hAnsi="Times New Roman" w:eastAsia="宋体"/>
          <w:sz w:val="21"/>
        </w:rPr>
        <w:t>综上，词汇复习系统的关键在于持续组织学习行为。乐背单词APP围绕实际可运行项目，将内置词库加载、每日计划、到期复习、AI 例句、拼写挑战、学习统计和后台排行整合到同一业务流程中，使过程记录、反馈机制、系统设计和测试验证之间保持对应关系。</w:t>
      </w:r>
    </w:p>
    <w:p>
      <w:pPr>
        <w:pStyle w:val="2"/>
        <w:keepNext/>
        <w:pageBreakBefore w:val="0"/>
        <w:spacing w:line="360" w:lineRule="exact" w:before="120" w:after="0"/>
        <w:jc w:val="left"/>
      </w:pPr>
      <w:r>
        <w:rPr>
          <w:rFonts w:ascii="Times New Roman" w:hAnsi="Times New Roman" w:eastAsia="宋体"/>
          <w:b/>
          <w:sz w:val="24"/>
        </w:rPr>
        <w:t>1.4 本文组织结构</w:t>
      </w:r>
    </w:p>
    <w:p>
      <w:pPr>
        <w:pStyle w:val="a7"/>
        <w:spacing w:line="360" w:lineRule="exact" w:before="0" w:after="0"/>
        <w:ind w:firstLine="420"/>
      </w:pPr>
      <w:r>
        <w:rPr>
          <w:rFonts w:ascii="Times New Roman" w:hAnsi="Times New Roman" w:eastAsia="宋体"/>
          <w:sz w:val="21"/>
        </w:rPr>
        <w:t>全文按照软件开发过程展开。第一章交代课题背景、研究意义和相关研究；第二章说明项目中实际使用的 Android、Room、OkHttp、Spring Boot、JWT、MySQL、Vue 和 AI 接口；第三章从角色、功能和非功能要求分析系统边界；第四章给出架构、数据流、业务流程、数据库和接口设计；第五章结合运行界面说明关键功能；第六章整理测试环境、测试内容、执行结果和不足之处。</w:t>
      </w:r>
    </w:p>
    <w:p>
      <w:pPr>
        <w:pStyle w:val="1"/>
        <w:keepNext/>
        <w:pageBreakBefore/>
        <w:spacing w:line="360" w:lineRule="exact" w:before="0" w:after="120"/>
        <w:jc w:val="center"/>
      </w:pPr>
      <w:r>
        <w:rPr>
          <w:rFonts w:ascii="Times New Roman" w:hAnsi="Times New Roman" w:eastAsia="黑体"/>
          <w:b/>
          <w:sz w:val="32"/>
        </w:rPr>
        <w:t>第二章 相关技术概述</w:t>
      </w:r>
    </w:p>
    <w:p>
      <w:pPr>
        <w:pStyle w:val="a7"/>
        <w:spacing w:line="360" w:lineRule="exact" w:before="0" w:after="0"/>
        <w:ind w:firstLine="420"/>
      </w:pPr>
      <w:r>
        <w:rPr>
          <w:rFonts w:ascii="Times New Roman" w:hAnsi="Times New Roman" w:eastAsia="宋体"/>
          <w:sz w:val="21"/>
        </w:rPr>
        <w:t>乐背单词APP面向移动端词汇复习，技术选型首先要满足端侧可用、接口可联通和后台可维护。项目实际采用 Android 原生页面承载学习入口，Room 保存本地词库和计划，OkHttp 负责访问后端；服务端由 Spring Boot 组织接口，JWT 处理登录态，MySQL 保存账号与统计数据，Vue 页面用于后台查看。百度千帆接口只在服务端封装后调用。本章说明这些技术在工程中的位置，系统结构和数据流将在第四章展开。</w:t>
      </w:r>
    </w:p>
    <w:p>
      <w:pPr>
        <w:pStyle w:val="2"/>
        <w:keepNext/>
        <w:pageBreakBefore w:val="0"/>
        <w:spacing w:line="360" w:lineRule="exact" w:before="120" w:after="0"/>
        <w:jc w:val="left"/>
      </w:pPr>
      <w:r>
        <w:rPr>
          <w:rFonts w:ascii="Times New Roman" w:hAnsi="Times New Roman" w:eastAsia="宋体"/>
          <w:b/>
          <w:sz w:val="24"/>
        </w:rPr>
        <w:t>2.1 Android 原生开发技术</w:t>
      </w:r>
    </w:p>
    <w:p>
      <w:pPr>
        <w:pStyle w:val="a7"/>
        <w:spacing w:line="360" w:lineRule="exact" w:before="0" w:after="0"/>
        <w:ind w:firstLine="420"/>
      </w:pPr>
      <w:r>
        <w:rPr>
          <w:rFonts w:ascii="Times New Roman" w:hAnsi="Times New Roman" w:eastAsia="宋体"/>
          <w:sz w:val="21"/>
        </w:rPr>
        <w:t>Android 客户端以原生 Activity 和 Fragment 组织学习入口。LoginActivity、RegisterActivity、ProfileSetupActivity 和 MainActivity 分别处理登录、注册、资料完善和主界面承载，主界面再通过底部导航切换学习、计划、统计、复习历史和个人中心等页面。按照 Android 官方架构指南中界面、数据和业务逻辑分离的要求，项目将界面组件、DAO、API Client 和学习策略类分别放置在不同职责层中。</w:t>
      </w:r>
    </w:p>
    <w:p>
      <w:pPr>
        <w:pStyle w:val="a7"/>
        <w:spacing w:line="360" w:lineRule="exact" w:before="0" w:after="0"/>
        <w:ind w:firstLine="420"/>
      </w:pPr>
      <w:r>
        <w:rPr>
          <w:rFonts w:ascii="Times New Roman" w:hAnsi="Times New Roman" w:eastAsia="宋体"/>
          <w:sz w:val="21"/>
        </w:rPr>
        <w:t>客户端交互由 Material 组件、底部导航和若干独立 Activity 组成。学习页以单词卡片为中心放置文本与按钮，计划页通过输入框和词库选择器调整任务量，统计页展示已学词、掌握词、复习次数和学习天数，排行榜与拼写挑战分别进入独立页面。Material 组件提供移动端常用的导航、按钮、列表和工具栏模式，有助于保持页面交互一致</w:t>
      </w:r>
      <w:r>
        <w:rPr>
          <w:rFonts w:ascii="Times New Roman" w:hAnsi="Times New Roman" w:eastAsia="宋体"/>
          <w:sz w:val="21"/>
          <w:vertAlign w:val="superscript"/>
        </w:rPr>
        <w:t>[10]</w:t>
      </w:r>
      <w:r>
        <w:rPr>
          <w:rFonts w:ascii="Times New Roman" w:hAnsi="Times New Roman" w:eastAsia="宋体"/>
          <w:sz w:val="21"/>
        </w:rPr>
        <w:t>。</w:t>
      </w:r>
    </w:p>
    <w:p>
      <w:pPr>
        <w:pStyle w:val="2"/>
        <w:keepNext/>
        <w:pageBreakBefore w:val="0"/>
        <w:spacing w:line="360" w:lineRule="exact" w:before="120" w:after="0"/>
        <w:jc w:val="left"/>
      </w:pPr>
      <w:r>
        <w:rPr>
          <w:rFonts w:ascii="Times New Roman" w:hAnsi="Times New Roman" w:eastAsia="宋体"/>
          <w:b/>
          <w:sz w:val="24"/>
        </w:rPr>
        <w:t>2.2 Room 本地数据库技术</w:t>
      </w:r>
    </w:p>
    <w:p>
      <w:pPr>
        <w:pStyle w:val="a7"/>
        <w:spacing w:line="360" w:lineRule="exact" w:before="0" w:after="0"/>
        <w:ind w:firstLine="420"/>
      </w:pPr>
      <w:r>
        <w:rPr>
          <w:rFonts w:ascii="Times New Roman" w:hAnsi="Times New Roman" w:eastAsia="宋体"/>
          <w:sz w:val="21"/>
        </w:rPr>
        <w:t>Room 是 Android 官方推荐的本地持久化组件，在 SQLite 之上提供实体、DAO 和数据库抽象，适合保存结构化本地数据</w:t>
      </w:r>
      <w:r>
        <w:rPr>
          <w:rFonts w:ascii="Times New Roman" w:hAnsi="Times New Roman" w:eastAsia="宋体"/>
          <w:sz w:val="21"/>
          <w:vertAlign w:val="superscript"/>
        </w:rPr>
        <w:t>[11]</w:t>
      </w:r>
      <w:r>
        <w:rPr>
          <w:rFonts w:ascii="Times New Roman" w:hAnsi="Times New Roman" w:eastAsia="宋体"/>
          <w:sz w:val="21"/>
        </w:rPr>
        <w:t>。乐背单词APP把词库、每日计划和计划单词分别映射为 Word、DailyPlan 和 DailyPlanWord，并在 AppDatabase 中注册。应用首次进入主界面时从 assets 目录导入 CSV 词库，后续学习进度、复习时间、AI 例句和短文内容也写入本地数据库。</w:t>
      </w:r>
    </w:p>
    <w:p>
      <w:pPr>
        <w:pStyle w:val="a7"/>
        <w:spacing w:line="360" w:lineRule="exact" w:before="0" w:after="0"/>
        <w:ind w:firstLine="420"/>
      </w:pPr>
      <w:r>
        <w:rPr>
          <w:rFonts w:ascii="Times New Roman" w:hAnsi="Times New Roman" w:eastAsia="宋体"/>
          <w:sz w:val="21"/>
        </w:rPr>
        <w:t>Room 的引入使移动端学习流程不完全依赖网络。网络暂时不可用时，用户仍能读取本地词库、查看今日计划并继续学习；网络恢复后，再将统计结果同步到服务端。LocalLearningDataStore 对容易冲突的读写操作加锁，用于降低账号切换清空数据时与学习页读写同时发生的风险。</w:t>
      </w:r>
    </w:p>
    <w:p>
      <w:pPr>
        <w:pStyle w:val="2"/>
        <w:keepNext/>
        <w:pageBreakBefore w:val="0"/>
        <w:spacing w:line="360" w:lineRule="exact" w:before="120" w:after="0"/>
        <w:jc w:val="left"/>
      </w:pPr>
      <w:r>
        <w:rPr>
          <w:rFonts w:ascii="Times New Roman" w:hAnsi="Times New Roman" w:eastAsia="宋体"/>
          <w:b/>
          <w:sz w:val="24"/>
        </w:rPr>
        <w:t>2.3 OkHttp 与 REST 接口通信</w:t>
      </w:r>
    </w:p>
    <w:p>
      <w:pPr>
        <w:pStyle w:val="a7"/>
        <w:spacing w:line="360" w:lineRule="exact" w:before="0" w:after="0"/>
        <w:ind w:firstLine="420"/>
      </w:pPr>
      <w:r>
        <w:rPr>
          <w:rFonts w:ascii="Times New Roman" w:hAnsi="Times New Roman" w:eastAsia="宋体"/>
          <w:sz w:val="21"/>
        </w:rPr>
        <w:t>网络通信层选用 OkHttp。该库在 Android 项目中常用于处理 HTTP 请求，可配置连接超时、读取超时、请求头和同步/异步调用</w:t>
      </w:r>
      <w:r>
        <w:rPr>
          <w:rFonts w:ascii="Times New Roman" w:hAnsi="Times New Roman" w:eastAsia="宋体"/>
          <w:sz w:val="21"/>
          <w:vertAlign w:val="superscript"/>
        </w:rPr>
        <w:t>[12]</w:t>
      </w:r>
      <w:r>
        <w:rPr>
          <w:rFonts w:ascii="Times New Roman" w:hAnsi="Times New Roman" w:eastAsia="宋体"/>
          <w:sz w:val="21"/>
        </w:rPr>
        <w:t>。乐背单词APP将接口访问集中放在 LebeiApi 类中，登录、注册、资料更新、计划更新、统计同步、排行榜、AI 例句和 AI 短文请求都由该类构造 JSON 请求体并附加 Authorization 请求头。</w:t>
      </w:r>
    </w:p>
    <w:p>
      <w:pPr>
        <w:pStyle w:val="a7"/>
        <w:spacing w:line="360" w:lineRule="exact" w:before="0" w:after="0"/>
        <w:ind w:firstLine="420"/>
      </w:pPr>
      <w:r>
        <w:rPr>
          <w:rFonts w:ascii="Times New Roman" w:hAnsi="Times New Roman" w:eastAsia="宋体"/>
          <w:sz w:val="21"/>
        </w:rPr>
        <w:t>Android 模拟器访问本机 Spring Boot 服务时默认使用 10.0.2.2:8080，真机运行时需要替换为电脑局域网 IP。API Client 封装后，界面层只调用登录、更新计划、同步统计等语义化方法，HTTP 地址、请求头和响应解析等细节由网络层处理。</w:t>
      </w:r>
    </w:p>
    <w:p>
      <w:pPr>
        <w:pStyle w:val="2"/>
        <w:keepNext/>
        <w:pageBreakBefore w:val="0"/>
        <w:spacing w:line="360" w:lineRule="exact" w:before="120" w:after="0"/>
        <w:jc w:val="left"/>
      </w:pPr>
      <w:r>
        <w:rPr>
          <w:rFonts w:ascii="Times New Roman" w:hAnsi="Times New Roman" w:eastAsia="宋体"/>
          <w:b/>
          <w:sz w:val="24"/>
        </w:rPr>
        <w:t>2.4 Spring Boot 与安全鉴权技术</w:t>
      </w:r>
    </w:p>
    <w:p>
      <w:pPr>
        <w:pStyle w:val="a7"/>
        <w:spacing w:line="360" w:lineRule="exact" w:before="0" w:after="0"/>
        <w:ind w:firstLine="420"/>
      </w:pPr>
      <w:r>
        <w:rPr>
          <w:rFonts w:ascii="Times New Roman" w:hAnsi="Times New Roman" w:eastAsia="宋体"/>
          <w:sz w:val="21"/>
        </w:rPr>
        <w:t>后端采用 Spring Boot 3.2.5。Spring Boot 将 Web 接口、数据访问、安全配置和运行部署整合在同一开发框架中，适合中小型学习系统构建 REST API</w:t>
      </w:r>
      <w:r>
        <w:rPr>
          <w:rFonts w:ascii="Times New Roman" w:hAnsi="Times New Roman" w:eastAsia="宋体"/>
          <w:sz w:val="21"/>
          <w:vertAlign w:val="superscript"/>
        </w:rPr>
        <w:t>[13]</w:t>
      </w:r>
      <w:r>
        <w:rPr>
          <w:rFonts w:ascii="Times New Roman" w:hAnsi="Times New Roman" w:eastAsia="宋体"/>
          <w:sz w:val="21"/>
        </w:rPr>
        <w:t>。本项目依赖 spring-boot-starter-web 发布接口，依赖 spring-boot-starter-data-jpa 访问数据库，依赖 spring-boot-starter-security 处理权限控制，依赖 spring-boot-starter-validation 校验请求参数。</w:t>
      </w:r>
    </w:p>
    <w:p>
      <w:pPr>
        <w:pStyle w:val="a7"/>
        <w:spacing w:line="360" w:lineRule="exact" w:before="0" w:after="0"/>
        <w:ind w:firstLine="420"/>
      </w:pPr>
      <w:r>
        <w:rPr>
          <w:rFonts w:ascii="Times New Roman" w:hAnsi="Times New Roman" w:eastAsia="宋体"/>
          <w:sz w:val="21"/>
        </w:rPr>
        <w:t>JWT 用于前后端分离场景下的身份传递。按照 JWT 标准，用户身份和角色信息可被封装为紧凑声明并随请求提交</w:t>
      </w:r>
      <w:r>
        <w:rPr>
          <w:rFonts w:ascii="Times New Roman" w:hAnsi="Times New Roman" w:eastAsia="宋体"/>
          <w:sz w:val="21"/>
          <w:vertAlign w:val="superscript"/>
        </w:rPr>
        <w:t>[14]</w:t>
      </w:r>
      <w:r>
        <w:rPr>
          <w:rFonts w:ascii="Times New Roman" w:hAnsi="Times New Roman" w:eastAsia="宋体"/>
          <w:sz w:val="21"/>
        </w:rPr>
        <w:t>。项目中，JwtService 处理 token 的生成和解析，JwtAuthenticationFilter 读取 Authorization 请求头中的 Bearer token，SecurityConfig 再根据 URL 前缀配置 App 用户接口和管理员接口的访问规则。</w:t>
      </w:r>
    </w:p>
    <w:p>
      <w:pPr>
        <w:pStyle w:val="2"/>
        <w:keepNext/>
        <w:pageBreakBefore w:val="0"/>
        <w:spacing w:line="360" w:lineRule="exact" w:before="120" w:after="0"/>
        <w:jc w:val="left"/>
      </w:pPr>
      <w:r>
        <w:rPr>
          <w:rFonts w:ascii="Times New Roman" w:hAnsi="Times New Roman" w:eastAsia="宋体"/>
          <w:b/>
          <w:sz w:val="24"/>
        </w:rPr>
        <w:t>2.5 MySQL、Vue 与 AI 服务技术</w:t>
      </w:r>
    </w:p>
    <w:p>
      <w:pPr>
        <w:pStyle w:val="a7"/>
        <w:spacing w:line="360" w:lineRule="exact" w:before="0" w:after="0"/>
        <w:ind w:firstLine="420"/>
      </w:pPr>
      <w:r>
        <w:rPr>
          <w:rFonts w:ascii="Times New Roman" w:hAnsi="Times New Roman" w:eastAsia="宋体"/>
          <w:sz w:val="21"/>
        </w:rPr>
        <w:t>MySQL 承担服务端持久化任务，用来保存账号、资料、学习计划配置和排行榜统计。MySQL 8.0 对事务、索引和字符集配置支持较完善，适合存放结构化业务信息</w:t>
      </w:r>
      <w:r>
        <w:rPr>
          <w:rFonts w:ascii="Times New Roman" w:hAnsi="Times New Roman" w:eastAsia="宋体"/>
          <w:sz w:val="21"/>
          <w:vertAlign w:val="superscript"/>
        </w:rPr>
        <w:t>[15]</w:t>
      </w:r>
      <w:r>
        <w:rPr>
          <w:rFonts w:ascii="Times New Roman" w:hAnsi="Times New Roman" w:eastAsia="宋体"/>
          <w:sz w:val="21"/>
        </w:rPr>
        <w:t>。本项目的 users 表记录用户名、密码摘要、角色、年龄段、英语水平、当前词库、每日新词数、每日复习数、已学习词数、掌握词数、积分和今日学习次数。</w:t>
      </w:r>
    </w:p>
    <w:p>
      <w:pPr>
        <w:pStyle w:val="a7"/>
        <w:spacing w:line="360" w:lineRule="exact" w:before="0" w:after="0"/>
        <w:ind w:firstLine="420"/>
      </w:pPr>
      <w:r>
        <w:rPr>
          <w:rFonts w:ascii="Times New Roman" w:hAnsi="Times New Roman" w:eastAsia="宋体"/>
          <w:sz w:val="21"/>
        </w:rPr>
        <w:t>管理端采用 Vue 3 和 Vue Router 构建单页应用。排行榜页和个人中心页依赖响应式状态刷新数据，路由守卫读取 localStorage 中的管理员 token，用于阻止未登录访问</w:t>
      </w:r>
      <w:r>
        <w:rPr>
          <w:rFonts w:ascii="Times New Roman" w:hAnsi="Times New Roman" w:eastAsia="宋体"/>
          <w:sz w:val="21"/>
          <w:vertAlign w:val="superscript"/>
        </w:rPr>
        <w:t>[16]</w:t>
      </w:r>
      <w:r>
        <w:rPr>
          <w:rFonts w:ascii="Times New Roman" w:hAnsi="Times New Roman" w:eastAsia="宋体"/>
          <w:sz w:val="21"/>
          <w:vertAlign w:val="superscript"/>
        </w:rPr>
        <w:t>[17]</w:t>
      </w:r>
      <w:r>
        <w:rPr>
          <w:rFonts w:ascii="Times New Roman" w:hAnsi="Times New Roman" w:eastAsia="宋体"/>
          <w:sz w:val="21"/>
        </w:rPr>
        <w:t>。Android App 用户 token 与管理员 token 分别保存，避免两类身份混用。AI 例句和短文由服务端封装百度千帆 v2 对话接口，移动端不直接保存外部模型地址和密钥</w:t>
      </w:r>
      <w:r>
        <w:rPr>
          <w:rFonts w:ascii="Times New Roman" w:hAnsi="Times New Roman" w:eastAsia="宋体"/>
          <w:sz w:val="21"/>
          <w:vertAlign w:val="superscript"/>
        </w:rPr>
        <w:t>[18]</w:t>
      </w:r>
      <w:r>
        <w:rPr>
          <w:rFonts w:ascii="Times New Roman" w:hAnsi="Times New Roman" w:eastAsia="宋体"/>
          <w:sz w:val="21"/>
        </w:rPr>
        <w:t>。</w:t>
      </w:r>
    </w:p>
    <w:p>
      <w:pPr>
        <w:pStyle w:val="1"/>
        <w:keepNext/>
        <w:pageBreakBefore/>
        <w:spacing w:line="360" w:lineRule="exact" w:before="0" w:after="120"/>
        <w:jc w:val="center"/>
      </w:pPr>
      <w:r>
        <w:rPr>
          <w:rFonts w:ascii="Times New Roman" w:hAnsi="Times New Roman" w:eastAsia="黑体"/>
          <w:b/>
          <w:sz w:val="32"/>
        </w:rPr>
        <w:t>第三章 系统需求分析</w:t>
      </w:r>
    </w:p>
    <w:p>
      <w:pPr>
        <w:pStyle w:val="a7"/>
        <w:spacing w:line="360" w:lineRule="exact" w:before="0" w:after="0"/>
        <w:ind w:firstLine="420"/>
      </w:pPr>
      <w:r>
        <w:rPr>
          <w:rFonts w:ascii="Times New Roman" w:hAnsi="Times New Roman" w:eastAsia="宋体"/>
          <w:sz w:val="21"/>
        </w:rPr>
        <w:t>需求分析为后续设计和实现提供边界。本系统面向英语词汇学习者和后台管理员两类角色：学习者在 Android App 中完成账号、资料、每日计划、单词复习、拼写挑战和统计查看，管理员在 Web 管理端查看用户学习排行榜和个人信息。需求来源主要包括项目源码、数据库脚本和运行视频中已经实现的功能。</w:t>
      </w:r>
    </w:p>
    <w:p>
      <w:pPr>
        <w:pStyle w:val="a7"/>
        <w:spacing w:line="360" w:lineRule="exact" w:before="0" w:after="0"/>
        <w:ind w:firstLine="420"/>
      </w:pPr>
      <w:r>
        <w:rPr>
          <w:rFonts w:ascii="Times New Roman" w:hAnsi="Times New Roman" w:eastAsia="宋体"/>
          <w:sz w:val="21"/>
        </w:rPr>
        <w:t>本章在列举功能点的基础上，进一步明确系统边界、角色权限、数据来源和异常处理要求。由于本项目同时包含 App、后端和后台管理端，需求分析需要把“移动端学习体验”和“服务端数据汇总”分开描述，避免把本地学习数据和服务端用户数据混为一体。</w:t>
      </w:r>
    </w:p>
    <w:p>
      <w:pPr>
        <w:pStyle w:val="2"/>
        <w:keepNext/>
        <w:pageBreakBefore w:val="0"/>
        <w:spacing w:line="360" w:lineRule="exact" w:before="120" w:after="0"/>
        <w:jc w:val="left"/>
      </w:pPr>
      <w:r>
        <w:rPr>
          <w:rFonts w:ascii="Times New Roman" w:hAnsi="Times New Roman" w:eastAsia="宋体"/>
          <w:b/>
          <w:sz w:val="24"/>
        </w:rPr>
        <w:t>3.1 可行性分析</w:t>
      </w:r>
    </w:p>
    <w:p>
      <w:pPr>
        <w:pStyle w:val="a7"/>
        <w:spacing w:line="360" w:lineRule="exact" w:before="0" w:after="0"/>
        <w:ind w:firstLine="420"/>
      </w:pPr>
      <w:r>
        <w:rPr>
          <w:rFonts w:ascii="Times New Roman" w:hAnsi="Times New Roman" w:eastAsia="宋体"/>
          <w:sz w:val="21"/>
        </w:rPr>
        <w:t>技术上，项目已经把 Android 原生页面、Room、OkHttp、Spring Boot、JPA、JWT、MySQL 和 Vue 接入到同一套工程中。移动端负责词库和每日计划的本地保存，服务端保存账号、资料和排行榜统计，前后端之间用 REST 接口传递数据，技术边界比较明确。</w:t>
      </w:r>
    </w:p>
    <w:p>
      <w:pPr>
        <w:pStyle w:val="a7"/>
        <w:spacing w:line="360" w:lineRule="exact" w:before="0" w:after="0"/>
        <w:ind w:firstLine="420"/>
      </w:pPr>
      <w:r>
        <w:rPr>
          <w:rFonts w:ascii="Times New Roman" w:hAnsi="Times New Roman" w:eastAsia="宋体"/>
          <w:sz w:val="21"/>
        </w:rPr>
        <w:t>经济上，开发和演示主要依赖开源框架及本地开发环境，不需要采购专用设备。Android 模拟器、MySQL、Node.js、Maven 和 Gradle 都可以在普通开发电脑上运行，部署、调试和截图取证的成本较低。</w:t>
      </w:r>
    </w:p>
    <w:p>
      <w:pPr>
        <w:pStyle w:val="a7"/>
        <w:spacing w:line="360" w:lineRule="exact" w:before="0" w:after="0"/>
        <w:ind w:firstLine="420"/>
      </w:pPr>
      <w:r>
        <w:rPr>
          <w:rFonts w:ascii="Times New Roman" w:hAnsi="Times New Roman" w:eastAsia="宋体"/>
          <w:sz w:val="21"/>
        </w:rPr>
        <w:t>操作上，移动端页面以登录注册、资料完善、底部导航、按钮点击和表单输入为主，学习者按照页面顺序即可完成主要流程。后台管理端只保留登录、排行榜和个人中心页面，入口较少，适合在毕业设计演示中快速核对学习数据。</w:t>
      </w:r>
    </w:p>
    <w:p>
      <w:pPr>
        <w:pStyle w:val="a7"/>
        <w:spacing w:line="360" w:lineRule="exact" w:before="0" w:after="0"/>
        <w:ind w:firstLine="420"/>
      </w:pPr>
      <w:r>
        <w:rPr>
          <w:rFonts w:ascii="Times New Roman" w:hAnsi="Times New Roman" w:eastAsia="宋体"/>
          <w:sz w:val="21"/>
        </w:rPr>
        <w:t>从开发条件看，三端代码已经具备可运行基础。移动端采用 Java 与 Android 原生组件，后端通过 Maven 管理 Spring Boot 工程，管理端由 Vite 组织 Vue 项目。服务端 users 表可由 Hibernate 维护，本地 Room 通过实体和 Migration 管理词库、计划、计划单词等表，减少了手工维护表结构的工作量。</w:t>
      </w:r>
    </w:p>
    <w:p>
      <w:pPr>
        <w:pStyle w:val="a7"/>
        <w:spacing w:line="360" w:lineRule="exact" w:before="0" w:after="0"/>
        <w:ind w:firstLine="420"/>
      </w:pPr>
      <w:r>
        <w:rPr>
          <w:rFonts w:ascii="Times New Roman" w:hAnsi="Times New Roman" w:eastAsia="宋体"/>
          <w:sz w:val="21"/>
        </w:rPr>
        <w:t>数据上，系统内置初中、高中、CET4、CET6、雅思和托福等 CSV 词库，脱离远程词库服务时仍能完成学习流程验证。服务端只保存账号、计划配置和统计汇总，不保存每个单词的完整学习明细，既控制了服务端数据规模，也让 App 在离线或网络较差时仍可继续学习。</w:t>
      </w:r>
    </w:p>
    <w:p>
      <w:pPr>
        <w:pStyle w:val="2"/>
        <w:keepNext/>
        <w:pageBreakBefore w:val="0"/>
        <w:spacing w:line="360" w:lineRule="exact" w:before="120" w:after="0"/>
        <w:jc w:val="left"/>
      </w:pPr>
      <w:r>
        <w:rPr>
          <w:rFonts w:ascii="Times New Roman" w:hAnsi="Times New Roman" w:eastAsia="宋体"/>
          <w:b/>
          <w:sz w:val="24"/>
        </w:rPr>
        <w:t>3.2 用户角色分析</w:t>
      </w:r>
    </w:p>
    <w:p>
      <w:pPr>
        <w:pStyle w:val="a7"/>
        <w:spacing w:line="360" w:lineRule="exact" w:before="0" w:after="0"/>
        <w:ind w:firstLine="420"/>
      </w:pPr>
      <w:r>
        <w:rPr>
          <w:rFonts w:ascii="Times New Roman" w:hAnsi="Times New Roman" w:eastAsia="宋体"/>
          <w:sz w:val="21"/>
        </w:rPr>
        <w:t>App 用户是主要使用者，围绕个人词汇复习完成注册、登录、资料完善、词库选择、每日学习数量设置、单词查看、AI 例句获取、今日短文生成、简单或困难标记、拼写挑战、统计查看和排行榜查看等操作。该角色的数据分布在两个位置：学习进度保存在本地 Room，账号资料与统计汇总保存在服务端。</w:t>
      </w:r>
    </w:p>
    <w:p>
      <w:pPr>
        <w:pStyle w:val="a7"/>
        <w:spacing w:line="360" w:lineRule="exact" w:before="0" w:after="0"/>
        <w:ind w:firstLine="420"/>
      </w:pPr>
      <w:r>
        <w:rPr>
          <w:rFonts w:ascii="Times New Roman" w:hAnsi="Times New Roman" w:eastAsia="宋体"/>
          <w:sz w:val="21"/>
        </w:rPr>
        <w:t>管理员负责后台查看。管理员账号由服务端启动时按照配置写入数据库，登录 Web 管理端后查看学习排行榜和自身资料。服务端通过 role 字段区分 APP_USER 和 ADMIN，以防止管理员账号和 App 用户账号在不同入口中混用。</w:t>
      </w:r>
    </w:p>
    <w:p>
      <w:pPr>
        <w:pStyle w:val="a7"/>
        <w:spacing w:line="360" w:lineRule="exact" w:before="0" w:after="0"/>
        <w:ind w:firstLine="420"/>
      </w:pPr>
      <w:r>
        <w:rPr>
          <w:rFonts w:ascii="Times New Roman" w:hAnsi="Times New Roman" w:eastAsia="宋体"/>
          <w:sz w:val="21"/>
        </w:rPr>
        <w:t>权限控制以接口路径和角色信息为依据。App 用户访问 /api/app 下的认证、资料、计划、统计、AI 和排行榜接口，管理员访问 /api/admin 下的后台接口。登录成功后，服务端签发带有角色声明的 JWT；安全过滤器解析 token 后，再由权限配置判断当前角色是否匹配请求路径。</w:t>
      </w:r>
    </w:p>
    <w:p>
      <w:pPr>
        <w:keepNext/>
        <w:pageBreakBefore w:val="0"/>
        <w:spacing w:before="0" w:after="0"/>
        <w:jc w:val="center"/>
      </w:pPr>
      <w:r>
        <w:drawing>
          <wp:inline xmlns:a="http://schemas.openxmlformats.org/drawingml/2006/main" xmlns:pic="http://schemas.openxmlformats.org/drawingml/2006/picture">
            <wp:extent cx="4320000" cy="2438047"/>
            <wp:docPr id="1" name="Picture 1"/>
            <wp:cNvGraphicFramePr>
              <a:graphicFrameLocks noChangeAspect="1"/>
            </wp:cNvGraphicFramePr>
            <a:graphic>
              <a:graphicData uri="http://schemas.openxmlformats.org/drawingml/2006/picture">
                <pic:pic>
                  <pic:nvPicPr>
                    <pic:cNvPr id="0" name="fig3_1_use_case_imagegen_reviewed_nocaption.png"/>
                    <pic:cNvPicPr/>
                  </pic:nvPicPr>
                  <pic:blipFill>
                    <a:blip r:embed="rId29"/>
                    <a:stretch>
                      <a:fillRect/>
                    </a:stretch>
                  </pic:blipFill>
                  <pic:spPr>
                    <a:xfrm>
                      <a:off x="0" y="0"/>
                      <a:ext cx="4320000" cy="2438047"/>
                    </a:xfrm>
                    <a:prstGeom prst="rect"/>
                  </pic:spPr>
                </pic:pic>
              </a:graphicData>
            </a:graphic>
          </wp:inline>
        </w:drawing>
      </w:r>
    </w:p>
    <w:p>
      <w:pPr>
        <w:keepLines/>
        <w:spacing w:line="360" w:lineRule="exact" w:before="0" w:after="60"/>
        <w:jc w:val="center"/>
      </w:pPr>
      <w:r>
        <w:rPr>
          <w:rFonts w:ascii="Times New Roman" w:hAnsi="Times New Roman" w:eastAsia="宋体"/>
          <w:b/>
          <w:sz w:val="18"/>
        </w:rPr>
        <w:t>图 3-1 系统用例图</w:t>
      </w:r>
    </w:p>
    <w:p>
      <w:pPr>
        <w:pStyle w:val="a7"/>
        <w:spacing w:line="360" w:lineRule="exact" w:before="0" w:after="0"/>
        <w:ind w:firstLine="420"/>
      </w:pPr>
      <w:r>
        <w:rPr>
          <w:rFonts w:ascii="Times New Roman" w:hAnsi="Times New Roman" w:eastAsia="宋体"/>
          <w:sz w:val="21"/>
        </w:rPr>
        <w:t>如图 3-1 所示，App 用户用例集中在学习闭环，管理员用例集中在后台查看。两类角色分离后，后台功能不会进入移动端学习主流程，后续扩展用户管理、词库管理或班级统计时也可以放在管理员入口中完成。</w:t>
      </w:r>
    </w:p>
    <w:p>
      <w:pPr>
        <w:pStyle w:val="2"/>
        <w:keepNext/>
        <w:pageBreakBefore w:val="0"/>
        <w:spacing w:line="360" w:lineRule="exact" w:before="120" w:after="0"/>
        <w:jc w:val="left"/>
      </w:pPr>
      <w:r>
        <w:rPr>
          <w:rFonts w:ascii="Times New Roman" w:hAnsi="Times New Roman" w:eastAsia="宋体"/>
          <w:b/>
          <w:sz w:val="24"/>
        </w:rPr>
        <w:t>3.3 功能需求分析</w:t>
      </w:r>
    </w:p>
    <w:p>
      <w:pPr>
        <w:pStyle w:val="a7"/>
        <w:spacing w:line="360" w:lineRule="exact" w:before="0" w:after="0"/>
        <w:ind w:firstLine="420"/>
      </w:pPr>
      <w:r>
        <w:rPr>
          <w:rFonts w:ascii="Times New Roman" w:hAnsi="Times New Roman" w:eastAsia="宋体"/>
          <w:sz w:val="21"/>
        </w:rPr>
        <w:t>认证部分围绕注册、登录和登录态恢复展开。注册时，用户名限定为 6 至 14 位字母或数字，密码不少于 8 位并包含两类字符；登录成功后，客户端保存 token 和用户资料。若服务端返回的 profileComplete 为 false，页面不直接进入主界面，而是先引导用户完成资料设置。</w:t>
      </w:r>
    </w:p>
    <w:p>
      <w:pPr>
        <w:pStyle w:val="a7"/>
        <w:spacing w:line="360" w:lineRule="exact" w:before="0" w:after="0"/>
        <w:ind w:firstLine="420"/>
      </w:pPr>
      <w:r>
        <w:rPr>
          <w:rFonts w:ascii="Times New Roman" w:hAnsi="Times New Roman" w:eastAsia="宋体"/>
          <w:sz w:val="21"/>
        </w:rPr>
        <w:t>资料和计划配置记录年龄段、英语水平、当前词库、每日新词数和每日复习数。默认配置为每日新词 10 个、复习 20 个。用户在计划页修改参数后，配置先提交服务端保存，客户端再依据返回资料在 Room 中生成本地每日计划。</w:t>
      </w:r>
    </w:p>
    <w:p>
      <w:pPr>
        <w:pStyle w:val="a7"/>
        <w:spacing w:line="360" w:lineRule="exact" w:before="0" w:after="0"/>
        <w:ind w:firstLine="420"/>
      </w:pPr>
      <w:r>
        <w:rPr>
          <w:rFonts w:ascii="Times New Roman" w:hAnsi="Times New Roman" w:eastAsia="宋体"/>
          <w:sz w:val="21"/>
        </w:rPr>
        <w:t>单词学习部分包括内置词库加载、每日计划生成、到期复习词合并、单词卡片展示、简单或困难标记、复习权重更新和统计同步。同一天、同一词库下的计划应保持稳定，既要减少昨日词汇过度重复，也要把到期复习词补充到当日任务中。</w:t>
      </w:r>
    </w:p>
    <w:p>
      <w:pPr>
        <w:pStyle w:val="a7"/>
        <w:spacing w:line="360" w:lineRule="exact" w:before="0" w:after="0"/>
        <w:ind w:firstLine="420"/>
      </w:pPr>
      <w:r>
        <w:rPr>
          <w:rFonts w:ascii="Times New Roman" w:hAnsi="Times New Roman" w:eastAsia="宋体"/>
          <w:sz w:val="21"/>
        </w:rPr>
        <w:t>AI 辅助功能对应两个学习入口：当前单词例句和今日单词短文。移动端只提交单词、音标、释义或当日词表，服务端再结合年龄段与英语水平组织提示词。外部接口返回后，客户端展示整理后的文本，并把结果写入本地计划数据。</w:t>
      </w:r>
    </w:p>
    <w:p>
      <w:pPr>
        <w:pStyle w:val="a7"/>
        <w:spacing w:line="360" w:lineRule="exact" w:before="0" w:after="0"/>
        <w:ind w:firstLine="420"/>
      </w:pPr>
      <w:r>
        <w:rPr>
          <w:rFonts w:ascii="Times New Roman" w:hAnsi="Times New Roman" w:eastAsia="宋体"/>
          <w:sz w:val="21"/>
        </w:rPr>
        <w:t>统计与排行部分读取本地已学词数、掌握词数、复习次数和学习天数，并将汇总结果同步到服务端。排行榜使用同一组服务端统计字段，在 App 端和管理端展示排名、用户名、已学习单词数、掌握词汇、积分和今日学习数量。</w:t>
      </w:r>
    </w:p>
    <w:p>
      <w:pPr>
        <w:keepNext/>
        <w:pageBreakBefore w:val="0"/>
        <w:spacing w:before="0" w:after="0"/>
        <w:jc w:val="center"/>
      </w:pPr>
      <w:r>
        <w:drawing>
          <wp:inline xmlns:a="http://schemas.openxmlformats.org/drawingml/2006/main" xmlns:pic="http://schemas.openxmlformats.org/drawingml/2006/picture">
            <wp:extent cx="4608000" cy="2063027"/>
            <wp:docPr id="2" name="Picture 2"/>
            <wp:cNvGraphicFramePr>
              <a:graphicFrameLocks noChangeAspect="1"/>
            </wp:cNvGraphicFramePr>
            <a:graphic>
              <a:graphicData uri="http://schemas.openxmlformats.org/drawingml/2006/picture">
                <pic:pic>
                  <pic:nvPicPr>
                    <pic:cNvPr id="0" name="fig3_2_function_modules_imagegen_20260522.png"/>
                    <pic:cNvPicPr/>
                  </pic:nvPicPr>
                  <pic:blipFill>
                    <a:blip r:embed="rId30"/>
                    <a:stretch>
                      <a:fillRect/>
                    </a:stretch>
                  </pic:blipFill>
                  <pic:spPr>
                    <a:xfrm>
                      <a:off x="0" y="0"/>
                      <a:ext cx="4608000" cy="2063027"/>
                    </a:xfrm>
                    <a:prstGeom prst="rect"/>
                  </pic:spPr>
                </pic:pic>
              </a:graphicData>
            </a:graphic>
          </wp:inline>
        </w:drawing>
      </w:r>
    </w:p>
    <w:p>
      <w:pPr>
        <w:keepLines/>
        <w:spacing w:line="360" w:lineRule="exact" w:before="0" w:after="60"/>
        <w:jc w:val="center"/>
      </w:pPr>
      <w:r>
        <w:rPr>
          <w:rFonts w:ascii="Times New Roman" w:hAnsi="Times New Roman" w:eastAsia="宋体"/>
          <w:b/>
          <w:sz w:val="18"/>
        </w:rPr>
        <w:t>图 3-2 系统功能模块图</w:t>
      </w:r>
    </w:p>
    <w:p>
      <w:pPr>
        <w:pStyle w:val="a7"/>
        <w:spacing w:line="360" w:lineRule="exact" w:before="0" w:after="0"/>
        <w:ind w:firstLine="420"/>
      </w:pPr>
      <w:r>
        <w:rPr>
          <w:rFonts w:ascii="Times New Roman" w:hAnsi="Times New Roman" w:eastAsia="宋体"/>
          <w:sz w:val="21"/>
        </w:rPr>
        <w:t>图 3-2 采用系统功能模块图的形式展示需求边界。App 用户端模块对应注册登录、资料完善、词库选择、学习计划、单词学习、例句短文、拼写挑战和统计排行；服务端模块对应认证鉴权、用户资料、计划配置、内容生成、统计同步和排行榜接口；管理员端模块对应后台登录、排行榜查看、个人中心和退出登录。</w:t>
      </w:r>
    </w:p>
    <w:p>
      <w:pPr>
        <w:pStyle w:val="a7"/>
        <w:spacing w:line="360" w:lineRule="exact" w:before="0" w:after="0"/>
        <w:ind w:firstLine="420"/>
      </w:pPr>
      <w:r>
        <w:rPr>
          <w:rFonts w:ascii="Times New Roman" w:hAnsi="Times New Roman" w:eastAsia="宋体"/>
          <w:sz w:val="21"/>
        </w:rPr>
        <w:t>词库需求和学习阶段直接相关。assets 目录保存初中、高中、CET4、CET6、雅思和托福词库，currentBookId 表示当前词库。应用首次启动或检测到某个词库为空时，DataProvider 会读取对应 CSV 并写入 Room；用户切换词库后，当天计划按新词库重新生成。写入前先按 bookId 查询数量，可以减少重复导入。</w:t>
      </w:r>
    </w:p>
    <w:p>
      <w:pPr>
        <w:pStyle w:val="a7"/>
        <w:spacing w:line="360" w:lineRule="exact" w:before="0" w:after="0"/>
        <w:ind w:firstLine="420"/>
      </w:pPr>
      <w:r>
        <w:rPr>
          <w:rFonts w:ascii="Times New Roman" w:hAnsi="Times New Roman" w:eastAsia="宋体"/>
          <w:sz w:val="21"/>
        </w:rPr>
        <w:t>计划需求强调任务稳定性。同一用户在同一日期、同一词库下多次打开学习页，应获得一致的计划词。DailyWordPicker 以日期和词库生成随机种子，DailyPlan 使用 date_key 与 book_id 的唯一索引约束重复计划，DailyPlanWord 保存计划内单词顺序和完成状态。</w:t>
      </w:r>
    </w:p>
    <w:p>
      <w:pPr>
        <w:pStyle w:val="a7"/>
        <w:spacing w:line="360" w:lineRule="exact" w:before="0" w:after="0"/>
        <w:ind w:firstLine="420"/>
      </w:pPr>
      <w:r>
        <w:rPr>
          <w:rFonts w:ascii="Times New Roman" w:hAnsi="Times New Roman" w:eastAsia="宋体"/>
          <w:sz w:val="21"/>
        </w:rPr>
        <w:t>AI 辅助调用放在服务端统一处理。移动端不接触模型地址和密钥，只提交当前单词、音标、释义或今日单词列表；提示词组织、大模型接口访问和异常兜底由服务端完成。该边界便于按照年龄段、英语水平和接口状态调整返回内容。</w:t>
      </w:r>
    </w:p>
    <w:p>
      <w:pPr>
        <w:pStyle w:val="a7"/>
        <w:spacing w:line="360" w:lineRule="exact" w:before="0" w:after="0"/>
        <w:ind w:firstLine="420"/>
      </w:pPr>
      <w:r>
        <w:rPr>
          <w:rFonts w:ascii="Times New Roman" w:hAnsi="Times New Roman" w:eastAsia="宋体"/>
          <w:sz w:val="21"/>
        </w:rPr>
        <w:t>业务链路要求页面操作与数据状态同步变化。注册登录后进入资料完善，资料保存后影响词库和每日计划；单词学习后，本地熟悉度和服务端积分发生变化；统计同步后，排行榜体现新的学习结果。若页面只展示成功提示而未写入 Room 或 MySQL，下一次打开应用时复习流程就无法延续。</w:t>
      </w:r>
    </w:p>
    <w:p>
      <w:pPr>
        <w:pStyle w:val="a7"/>
        <w:spacing w:line="360" w:lineRule="exact" w:before="0" w:after="0"/>
        <w:ind w:firstLine="420"/>
      </w:pPr>
      <w:r>
        <w:rPr>
          <w:rFonts w:ascii="Times New Roman" w:hAnsi="Times New Roman" w:eastAsia="宋体"/>
          <w:sz w:val="21"/>
        </w:rPr>
        <w:t>数据一致性依赖本地和服务端的职责划分。本地词库、计划单词、例句缓存和复习权重属于学习过程数据，适合存放在 Room 中；用户名、角色、资料配置、积分、已学词数和排行榜统计属于账号汇总数据，适合存放在 MySQL 中。两类数据边界明确后，可降低同一字段在两端重复维护引发的冲突。</w:t>
      </w:r>
    </w:p>
    <w:p>
      <w:pPr>
        <w:pStyle w:val="a7"/>
        <w:spacing w:line="360" w:lineRule="exact" w:before="0" w:after="0"/>
        <w:ind w:firstLine="420"/>
      </w:pPr>
      <w:r>
        <w:rPr>
          <w:rFonts w:ascii="Times New Roman" w:hAnsi="Times New Roman" w:eastAsia="宋体"/>
          <w:sz w:val="21"/>
        </w:rPr>
        <w:t>AI 例句和短文用于补充单词语境。例句针对单个词给出英文句子和中文解释，短文把今日计划中的多个词放入同一段语境。生成结果写入本地缓存，避免用户反复点击造成重复请求；外部接口失败时，单词学习和计划完成流程仍需继续执行。</w:t>
      </w:r>
    </w:p>
    <w:p>
      <w:pPr>
        <w:pStyle w:val="2"/>
        <w:keepNext/>
        <w:pageBreakBefore w:val="0"/>
        <w:spacing w:line="360" w:lineRule="exact" w:before="120" w:after="0"/>
        <w:jc w:val="left"/>
      </w:pPr>
      <w:r>
        <w:rPr>
          <w:rFonts w:ascii="Times New Roman" w:hAnsi="Times New Roman" w:eastAsia="宋体"/>
          <w:b/>
          <w:sz w:val="24"/>
        </w:rPr>
        <w:t>3.4 非功能需求分析</w:t>
      </w:r>
    </w:p>
    <w:p>
      <w:pPr>
        <w:pStyle w:val="a7"/>
        <w:spacing w:line="360" w:lineRule="exact" w:before="0" w:after="0"/>
        <w:ind w:firstLine="420"/>
      </w:pPr>
      <w:r>
        <w:rPr>
          <w:rFonts w:ascii="Times New Roman" w:hAnsi="Times New Roman" w:eastAsia="宋体"/>
          <w:sz w:val="21"/>
        </w:rPr>
        <w:t>安全性要求体现在接口权限和密码保存两处。App 用户只能进入 /api/app 相关接口，管理员只能进入 /api/admin 相关接口，两类访问由服务端安全配置控制。密码不以明文入库，数据库中保存 SHA-256 摘要，JWT 则在请求中携带用户身份和角色。</w:t>
      </w:r>
    </w:p>
    <w:p>
      <w:pPr>
        <w:pStyle w:val="a7"/>
        <w:spacing w:line="360" w:lineRule="exact" w:before="0" w:after="0"/>
        <w:ind w:firstLine="420"/>
      </w:pPr>
      <w:r>
        <w:rPr>
          <w:rFonts w:ascii="Times New Roman" w:hAnsi="Times New Roman" w:eastAsia="宋体"/>
          <w:sz w:val="21"/>
        </w:rPr>
        <w:t>可靠性要求主要来自异常场景。网络断开会影响资料同步和排行榜读取，AI 接口不可用会影响例句或短文返回，本地词库缺失会影响计划生成，TTS 引擎未准备好会影响朗读入口。客户端在资料获取失败时提示重新登录，AI 生成失败时展示错误信息，账号切换时清空本地学习数据，避免不同账号记录混杂。</w:t>
      </w:r>
    </w:p>
    <w:p>
      <w:pPr>
        <w:pStyle w:val="a7"/>
        <w:spacing w:line="360" w:lineRule="exact" w:before="0" w:after="0"/>
        <w:ind w:firstLine="420"/>
      </w:pPr>
      <w:r>
        <w:rPr>
          <w:rFonts w:ascii="Times New Roman" w:hAnsi="Times New Roman" w:eastAsia="宋体"/>
          <w:sz w:val="21"/>
        </w:rPr>
        <w:t>可维护性要求各端边界清楚。客户端按界面、API、数据库实体、DAO 和学习策略类组织代码；服务端按 Controller、Service、Repository、Security 和配置类组织代码；管理端按 API Client、路由、布局和页面组件组织代码。模块边界清晰后，局部修改不必牵动全部工程。</w:t>
      </w:r>
    </w:p>
    <w:p>
      <w:pPr>
        <w:pStyle w:val="a7"/>
        <w:spacing w:line="360" w:lineRule="exact" w:before="0" w:after="0"/>
        <w:ind w:firstLine="420"/>
      </w:pPr>
      <w:r>
        <w:rPr>
          <w:rFonts w:ascii="Times New Roman" w:hAnsi="Times New Roman" w:eastAsia="宋体"/>
          <w:sz w:val="21"/>
        </w:rPr>
        <w:t>性能要求主要体现在学习页的即时反馈。单词卡片切换、简单或困难按钮、本地查询和例句展示都不能出现明显卡顿；内置词库加载安排在后台线程执行，学习过程中的 Room 读写不能阻塞主线程。服务端接口返回轻量 JSON，排行榜按 users 表统计字段排序，并通过 limit 控制单次返回数量。</w:t>
      </w:r>
    </w:p>
    <w:p>
      <w:pPr>
        <w:pStyle w:val="a7"/>
        <w:spacing w:line="360" w:lineRule="exact" w:before="0" w:after="0"/>
        <w:ind w:firstLine="420"/>
      </w:pPr>
      <w:r>
        <w:rPr>
          <w:rFonts w:ascii="Times New Roman" w:hAnsi="Times New Roman" w:eastAsia="宋体"/>
          <w:sz w:val="21"/>
        </w:rPr>
        <w:t>一致性要求来自 Room 与 MySQL 的分工。word_table、daily_plan 和 daily_plan_word 保存词库、计划和学习明细；users 表保存账号资料与统计汇总。统计同步时，客户端先在本地计算掌握词数等指标，再上传给服务端；服务端在学习动作完成后累计积分和今日学习次数。</w:t>
      </w:r>
    </w:p>
    <w:p>
      <w:pPr>
        <w:pStyle w:val="a7"/>
        <w:spacing w:line="360" w:lineRule="exact" w:before="0" w:after="0"/>
        <w:ind w:firstLine="420"/>
      </w:pPr>
      <w:r>
        <w:rPr>
          <w:rFonts w:ascii="Times New Roman" w:hAnsi="Times New Roman" w:eastAsia="宋体"/>
          <w:sz w:val="21"/>
        </w:rPr>
        <w:t>兼容性要求需要考虑模拟器和真机网络差异。Android 模拟器访问本机后端时使用 10.0.2.2，真机运行则需要替换为电脑局域网 IP；后台管理端开发阶段通过 Vite 代理访问 /api，部署时可使用 Nginx 或同源反向代理转发到 Spring Boot。提前说明运行条件，可以减少联调阶段的接口定位成本。</w:t>
      </w:r>
    </w:p>
    <w:p>
      <w:pPr>
        <w:pStyle w:val="a7"/>
        <w:spacing w:line="360" w:lineRule="exact" w:before="0" w:after="0"/>
        <w:ind w:firstLine="420"/>
      </w:pPr>
      <w:r>
        <w:rPr>
          <w:rFonts w:ascii="Times New Roman" w:hAnsi="Times New Roman" w:eastAsia="宋体"/>
          <w:sz w:val="21"/>
        </w:rPr>
        <w:t>可测试性要求将关键学习规则从界面事件中抽离。复习权重、拼写匹配、每日计划合并和 Markdown 文本转换适合单独验证；若全部写入 Activity 或 Fragment，边界条件只能依赖人工点击发现。项目把这些逻辑封装为策略类和工具类，第六章可直接通过单元测试验证。</w:t>
      </w:r>
    </w:p>
    <w:p>
      <w:pPr>
        <w:pStyle w:val="a7"/>
        <w:spacing w:line="360" w:lineRule="exact" w:before="0" w:after="0"/>
        <w:ind w:firstLine="420"/>
      </w:pPr>
      <w:r>
        <w:rPr>
          <w:rFonts w:ascii="Times New Roman" w:hAnsi="Times New Roman" w:eastAsia="宋体"/>
          <w:sz w:val="21"/>
        </w:rPr>
        <w:t>可扩展性要求保留后续功能入口。后台管理端目前展示排行榜和个人资料，服务端已经按照 App 接口和 Admin 接口分组；词库目前来自本地 CSV，用户资料中仍保留 currentBookId；AI 功能目前生成例句和短文，服务端已经集中封装外部接口。后续新增词库管理、错词训练、学习曲线或班级统计时，可沿用现有分层结构。</w:t>
      </w:r>
    </w:p>
    <w:p>
      <w:pPr>
        <w:pStyle w:val="1"/>
        <w:keepNext/>
        <w:pageBreakBefore/>
        <w:spacing w:line="360" w:lineRule="exact" w:before="0" w:after="120"/>
        <w:jc w:val="center"/>
      </w:pPr>
      <w:r>
        <w:rPr>
          <w:rFonts w:ascii="Times New Roman" w:hAnsi="Times New Roman" w:eastAsia="黑体"/>
          <w:b/>
          <w:sz w:val="32"/>
        </w:rPr>
        <w:t>第四章 乐背单词APP的设计</w:t>
      </w:r>
    </w:p>
    <w:p>
      <w:pPr>
        <w:pStyle w:val="a7"/>
        <w:spacing w:line="360" w:lineRule="exact" w:before="0" w:after="0"/>
        <w:ind w:firstLine="420"/>
      </w:pPr>
      <w:r>
        <w:rPr>
          <w:rFonts w:ascii="Times New Roman" w:hAnsi="Times New Roman" w:eastAsia="宋体"/>
          <w:sz w:val="21"/>
        </w:rPr>
        <w:t>乐背单词APP的设计由概要设计和详细设计组成。概要设计先确定三端边界和核心数据流，详细设计再在功能模块下展开登录与资料完善流程、每日学习流程，并说明数据库结构和接口结构。设计时保留安卓客户端的离线学习能力，同时把账号、计划配置、统计排行和 AI 生成放到服务端管理，后台查看入口则由 Web 管理端提供。</w:t>
      </w:r>
    </w:p>
    <w:p>
      <w:pPr>
        <w:pStyle w:val="a7"/>
        <w:spacing w:line="360" w:lineRule="exact" w:before="0" w:after="0"/>
        <w:ind w:firstLine="420"/>
      </w:pPr>
      <w:r>
        <w:rPr>
          <w:rFonts w:ascii="Times New Roman" w:hAnsi="Times New Roman" w:eastAsia="宋体"/>
          <w:sz w:val="21"/>
        </w:rPr>
        <w:t>本章按照“先概要、后详细”的顺序展开，使读者能够先了解系统由哪些端组成、数据如何流转，再进一步理解各模块如何支撑具体业务流程。</w:t>
      </w:r>
    </w:p>
    <w:p>
      <w:pPr>
        <w:pStyle w:val="2"/>
        <w:keepNext/>
        <w:pageBreakBefore w:val="0"/>
        <w:spacing w:line="360" w:lineRule="exact" w:before="120" w:after="0"/>
        <w:jc w:val="left"/>
      </w:pPr>
      <w:r>
        <w:rPr>
          <w:rFonts w:ascii="Times New Roman" w:hAnsi="Times New Roman" w:eastAsia="宋体"/>
          <w:b/>
          <w:sz w:val="24"/>
        </w:rPr>
        <w:t>4.1 乐背单词APP概要设计</w:t>
      </w:r>
    </w:p>
    <w:p>
      <w:pPr>
        <w:pStyle w:val="a7"/>
        <w:spacing w:line="360" w:lineRule="exact" w:before="0" w:after="0"/>
        <w:ind w:firstLine="420"/>
      </w:pPr>
      <w:r>
        <w:rPr>
          <w:rFonts w:ascii="Times New Roman" w:hAnsi="Times New Roman" w:eastAsia="宋体"/>
          <w:sz w:val="21"/>
        </w:rPr>
        <w:t>系统采用客户端、服务端和管理端分层架构。Android App 负责移动端学习交互和本地数据持久化；Spring Boot 服务端提供统一 REST API、JWT 鉴权、业务服务和数据库访问；Vue 管理端通过管理员接口查看统计数据。总体架构如图 4-1 所示。</w:t>
      </w:r>
    </w:p>
    <w:p>
      <w:pPr>
        <w:keepNext/>
        <w:pageBreakBefore w:val="0"/>
        <w:spacing w:before="0" w:after="0"/>
        <w:jc w:val="center"/>
      </w:pPr>
      <w:r>
        <w:drawing>
          <wp:inline xmlns:a="http://schemas.openxmlformats.org/drawingml/2006/main" xmlns:pic="http://schemas.openxmlformats.org/drawingml/2006/picture">
            <wp:extent cx="4536000" cy="3024000"/>
            <wp:docPr id="3" name="Picture 3"/>
            <wp:cNvGraphicFramePr>
              <a:graphicFrameLocks noChangeAspect="1"/>
            </wp:cNvGraphicFramePr>
            <a:graphic>
              <a:graphicData uri="http://schemas.openxmlformats.org/drawingml/2006/picture">
                <pic:pic>
                  <pic:nvPicPr>
                    <pic:cNvPr id="0" name="fig4_1_system_architecture_imagegen_v2.png"/>
                    <pic:cNvPicPr/>
                  </pic:nvPicPr>
                  <pic:blipFill>
                    <a:blip r:embed="rId31"/>
                    <a:stretch>
                      <a:fillRect/>
                    </a:stretch>
                  </pic:blipFill>
                  <pic:spPr>
                    <a:xfrm>
                      <a:off x="0" y="0"/>
                      <a:ext cx="4536000" cy="3024000"/>
                    </a:xfrm>
                    <a:prstGeom prst="rect"/>
                  </pic:spPr>
                </pic:pic>
              </a:graphicData>
            </a:graphic>
          </wp:inline>
        </w:drawing>
      </w:r>
    </w:p>
    <w:p>
      <w:pPr>
        <w:keepLines/>
        <w:spacing w:line="360" w:lineRule="exact" w:before="0" w:after="60"/>
        <w:jc w:val="center"/>
      </w:pPr>
      <w:r>
        <w:rPr>
          <w:rFonts w:ascii="Times New Roman" w:hAnsi="Times New Roman" w:eastAsia="宋体"/>
          <w:b/>
          <w:sz w:val="18"/>
        </w:rPr>
        <w:t>图 4-1 系统总体架构图</w:t>
      </w:r>
    </w:p>
    <w:p>
      <w:pPr>
        <w:pStyle w:val="a7"/>
        <w:spacing w:line="360" w:lineRule="exact" w:before="0" w:after="0"/>
        <w:ind w:firstLine="420"/>
      </w:pPr>
      <w:r>
        <w:rPr>
          <w:rFonts w:ascii="Times New Roman" w:hAnsi="Times New Roman" w:eastAsia="宋体"/>
          <w:sz w:val="21"/>
        </w:rPr>
        <w:t>数据流设计中，App 端负责保存词库和学习过程数据，存储位置为本地 Room 数据库；服务端负责保存用户资料、学习计划配置和排行榜统计，存储位置为 MySQL。用户完成单词学习后，App 调用统计接口增加积分与已学次数；统计页再同步本地掌握词数，排行榜按照 users 表中的统计字段排序展示。图 4-2 按外部实体、处理过程、数据存储和数据流绘制系统数据流。</w:t>
      </w:r>
    </w:p>
    <w:p>
      <w:pPr>
        <w:keepNext/>
        <w:pageBreakBefore w:val="0"/>
        <w:spacing w:before="0" w:after="0"/>
        <w:jc w:val="center"/>
      </w:pPr>
      <w:r>
        <w:drawing>
          <wp:inline xmlns:a="http://schemas.openxmlformats.org/drawingml/2006/main" xmlns:pic="http://schemas.openxmlformats.org/drawingml/2006/picture">
            <wp:extent cx="4464000" cy="2644688"/>
            <wp:docPr id="4" name="Picture 4"/>
            <wp:cNvGraphicFramePr>
              <a:graphicFrameLocks noChangeAspect="1"/>
            </wp:cNvGraphicFramePr>
            <a:graphic>
              <a:graphicData uri="http://schemas.openxmlformats.org/drawingml/2006/picture">
                <pic:pic>
                  <pic:nvPicPr>
                    <pic:cNvPr id="0" name="fig4_2_dfd_imagegen_reviewed_nocaption.png"/>
                    <pic:cNvPicPr/>
                  </pic:nvPicPr>
                  <pic:blipFill>
                    <a:blip r:embed="rId32"/>
                    <a:stretch>
                      <a:fillRect/>
                    </a:stretch>
                  </pic:blipFill>
                  <pic:spPr>
                    <a:xfrm>
                      <a:off x="0" y="0"/>
                      <a:ext cx="4464000" cy="2644688"/>
                    </a:xfrm>
                    <a:prstGeom prst="rect"/>
                  </pic:spPr>
                </pic:pic>
              </a:graphicData>
            </a:graphic>
          </wp:inline>
        </w:drawing>
      </w:r>
    </w:p>
    <w:p>
      <w:pPr>
        <w:keepLines/>
        <w:spacing w:line="360" w:lineRule="exact" w:before="0" w:after="60"/>
        <w:jc w:val="center"/>
      </w:pPr>
      <w:r>
        <w:rPr>
          <w:rFonts w:ascii="Times New Roman" w:hAnsi="Times New Roman" w:eastAsia="宋体"/>
          <w:b/>
          <w:sz w:val="18"/>
        </w:rPr>
        <w:t>图 4-2 系统数据流图</w:t>
      </w:r>
    </w:p>
    <w:p>
      <w:pPr>
        <w:pStyle w:val="a7"/>
        <w:spacing w:line="360" w:lineRule="exact" w:before="0" w:after="0"/>
        <w:ind w:firstLine="420"/>
      </w:pPr>
      <w:r>
        <w:rPr>
          <w:rFonts w:ascii="Times New Roman" w:hAnsi="Times New Roman" w:eastAsia="宋体"/>
          <w:sz w:val="21"/>
        </w:rPr>
        <w:t>图 4-2 中，用户和管理员作为外部实体位于系统边界，Android App 的账号认证、资料计划、单词学习和统计排行被拆分为四个处理过程。Room 本地词库与计划用于保存词库、计划单词和学习记录，MySQL 用户与统计用于保存账号资料、计划配置、积分和排行榜数据；百度千帆 AI 服务只通过服务端封装后的接口参与例句和短文生成。</w:t>
      </w:r>
    </w:p>
    <w:p>
      <w:pPr>
        <w:pStyle w:val="a7"/>
        <w:spacing w:line="360" w:lineRule="exact" w:before="0" w:after="0"/>
        <w:ind w:firstLine="420"/>
      </w:pPr>
      <w:r>
        <w:rPr>
          <w:rFonts w:ascii="Times New Roman" w:hAnsi="Times New Roman" w:eastAsia="宋体"/>
          <w:sz w:val="21"/>
        </w:rPr>
        <w:t>架构设计把实时联网能力和离线可用能力分开处理。用户认证、资料同步、排行榜和 AI 生成依赖服务端；词库浏览、每日计划读取、单词学习和复习权重更新主要依赖本地 Room。网络异常时，用户仍可继续查看本地计划并完成基础学习；网络恢复后，再把统计结果同步到服务端。</w:t>
      </w:r>
    </w:p>
    <w:p>
      <w:pPr>
        <w:pStyle w:val="2"/>
        <w:keepNext/>
        <w:pageBreakBefore w:val="0"/>
        <w:spacing w:line="360" w:lineRule="exact" w:before="120" w:after="0"/>
        <w:jc w:val="left"/>
      </w:pPr>
      <w:r>
        <w:rPr>
          <w:rFonts w:ascii="Times New Roman" w:hAnsi="Times New Roman" w:eastAsia="宋体"/>
          <w:b/>
          <w:sz w:val="24"/>
        </w:rPr>
        <w:t>4.2 乐背单词APP功能模块与流程设计</w:t>
      </w:r>
    </w:p>
    <w:p>
      <w:pPr>
        <w:pStyle w:val="a7"/>
        <w:spacing w:line="360" w:lineRule="exact" w:before="0" w:after="0"/>
        <w:ind w:firstLine="420"/>
      </w:pPr>
      <w:r>
        <w:rPr>
          <w:rFonts w:ascii="Times New Roman" w:hAnsi="Times New Roman" w:eastAsia="宋体"/>
          <w:sz w:val="21"/>
        </w:rPr>
        <w:t>客户端模块按学习顺序组织：先完成用户认证和资料完善，再加载内置词库、生成每日计划，随后进入单词学习、AI 例句、拼写挑战、统计排行和个人中心。服务端围绕注册登录、资料管理、计划同步、学习统计、排行榜、AI 生成、管理员接口和数据持久化提供接口。管理端则处理管理员登录、路由守卫、排行榜查看和个人中心页面。</w:t>
      </w:r>
    </w:p>
    <w:p>
      <w:pPr>
        <w:keepNext/>
        <w:spacing w:line="360" w:lineRule="exact" w:before="60" w:after="0"/>
        <w:jc w:val="center"/>
      </w:pPr>
      <w:r>
        <w:rPr>
          <w:rFonts w:ascii="Times New Roman" w:hAnsi="Times New Roman" w:eastAsia="宋体"/>
          <w:b/>
          <w:sz w:val="18"/>
        </w:rPr>
        <w:t>表 4-1 系统主要功能模块设计</w:t>
      </w:r>
    </w:p>
    <w:tbl>
      <w:tblPr>
        <w:tblW w:type="dxa" w:w="7938"/>
        <w:jc w:val="center"/>
        <w:tblLayout w:type="fixed"/>
        <w:tblLook w:firstColumn="1" w:firstRow="1" w:lastColumn="0" w:lastRow="0" w:noHBand="0" w:noVBand="1" w:val="04A0"/>
      </w:tblPr>
      <w:tblGrid>
        <w:gridCol w:w="1814"/>
        <w:gridCol w:w="2154"/>
        <w:gridCol w:w="3969"/>
      </w:tblGrid>
      <w:tr>
        <w:trPr>
          <w:cantSplit/>
          <w:tblHeader/>
        </w:trPr>
        <w:tc>
          <w:tcPr>
            <w:tcW w:type="dxa" w:w="3023"/>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9"/>
              </w:rPr>
              <w:t>模块</w:t>
            </w:r>
          </w:p>
        </w:tc>
        <w:tc>
          <w:tcPr>
            <w:tcW w:type="dxa" w:w="3023"/>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9"/>
              </w:rPr>
              <w:t>所属端</w:t>
            </w:r>
          </w:p>
        </w:tc>
        <w:tc>
          <w:tcPr>
            <w:tcW w:type="dxa" w:w="3023"/>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9"/>
              </w:rPr>
              <w:t>主要职责</w:t>
            </w:r>
          </w:p>
        </w:tc>
      </w:tr>
      <w:tr>
        <w:trPr>
          <w:cantSplit/>
        </w:trPr>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用户认证模块</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Android端/服务端</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完成注册、登录、token保存、token校验和登录态跳转。</w:t>
            </w:r>
          </w:p>
        </w:tc>
      </w:tr>
      <w:tr>
        <w:trPr>
          <w:cantSplit/>
        </w:trPr>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学习计划模块</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Android端/服务端</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保存资料配置、当前词库、每日新词数和每日复习数，并在本地生成每日计划。</w:t>
            </w:r>
          </w:p>
        </w:tc>
      </w:tr>
      <w:tr>
        <w:trPr>
          <w:cantSplit/>
        </w:trPr>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单词学习模块</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Android端</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展示单词、音标和释义，处理简单/困难选择并更新复习权重。</w:t>
            </w:r>
          </w:p>
        </w:tc>
      </w:tr>
      <w:tr>
        <w:trPr>
          <w:cantSplit/>
        </w:trPr>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拼写挑战模块</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Android端/服务端</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提供拼写答题、结果判定、权重更新和积分同步。</w:t>
            </w:r>
          </w:p>
        </w:tc>
      </w:tr>
      <w:tr>
        <w:trPr>
          <w:cantSplit/>
        </w:trPr>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后台管理模块</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Web管理端/服务端</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完成管理员登录、排行榜查看、个人资料查看和退出登录。</w:t>
            </w:r>
          </w:p>
        </w:tc>
      </w:tr>
      <w:tr>
        <w:trPr>
          <w:cantSplit/>
        </w:trPr>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统计排行模块</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Android端/服务端/管理端</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统计已学、掌握、积分和今日学习数量，并展示排行榜。</w:t>
            </w:r>
          </w:p>
        </w:tc>
      </w:tr>
      <w:tr>
        <w:trPr>
          <w:cantSplit/>
        </w:trPr>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AI生成模块</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Android端/服务端</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根据当前单词或今日单词列表生成例句和短文，并缓存结果。</w:t>
            </w:r>
          </w:p>
        </w:tc>
      </w:tr>
      <w:tr>
        <w:trPr>
          <w:cantSplit/>
        </w:trPr>
        <w:tc>
          <w:tcPr>
            <w:tcW w:type="dxa" w:w="3023"/>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数据存储模块</w:t>
            </w:r>
          </w:p>
        </w:tc>
        <w:tc>
          <w:tcPr>
            <w:tcW w:type="dxa" w:w="3023"/>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Android端/服务端</w:t>
            </w:r>
          </w:p>
        </w:tc>
        <w:tc>
          <w:tcPr>
            <w:tcW w:type="dxa" w:w="3023"/>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分别管理Room本地学习数据和MySQL账号统计数据。</w:t>
            </w:r>
          </w:p>
        </w:tc>
      </w:tr>
    </w:tbl>
    <w:p>
      <w:pPr>
        <w:spacing w:line="120" w:lineRule="exact" w:before="0" w:after="0"/>
      </w:pPr>
    </w:p>
    <w:p>
      <w:pPr>
        <w:pStyle w:val="a7"/>
        <w:spacing w:line="360" w:lineRule="exact" w:before="0" w:after="0"/>
        <w:ind w:firstLine="420"/>
      </w:pPr>
      <w:r>
        <w:rPr>
          <w:rFonts w:ascii="Times New Roman" w:hAnsi="Times New Roman" w:eastAsia="宋体"/>
          <w:sz w:val="21"/>
        </w:rPr>
        <w:t>模块划分以端侧学习、服务端聚合和后台查看为边界。Android 端只处理学习交互、本地词库和本地计划，不直接访问 MySQL，也不直接调用千帆接口；Spring Boot 端集中提供 REST 接口、鉴权和统计汇总；Web 管理端只面向管理员展示排行榜和个人资料，不参与学习过程。</w:t>
      </w:r>
    </w:p>
    <w:p>
      <w:pPr>
        <w:pStyle w:val="a7"/>
        <w:spacing w:line="360" w:lineRule="exact" w:before="0" w:after="0"/>
        <w:ind w:firstLine="420"/>
      </w:pPr>
      <w:r>
        <w:rPr>
          <w:rFonts w:ascii="Times New Roman" w:hAnsi="Times New Roman" w:eastAsia="宋体"/>
          <w:sz w:val="21"/>
        </w:rPr>
        <w:t>该划分降低了跨端耦合度。后续增加词库管理时，可在服务端增加词库接口并让 App 增量下载；增加学习曲线时，可扩展服务端统计表，而不影响现有单词卡片与每日计划逻辑。</w:t>
      </w:r>
    </w:p>
    <w:p>
      <w:pPr>
        <w:pStyle w:val="3"/>
        <w:keepNext/>
        <w:pageBreakBefore w:val="0"/>
        <w:spacing w:line="360" w:lineRule="exact" w:before="60" w:after="0"/>
        <w:jc w:val="left"/>
      </w:pPr>
      <w:r>
        <w:rPr>
          <w:rFonts w:ascii="Times New Roman" w:hAnsi="Times New Roman" w:eastAsia="宋体"/>
          <w:b/>
          <w:sz w:val="21"/>
        </w:rPr>
        <w:t>4.2.1 登录与资料完善流程设计</w:t>
      </w:r>
    </w:p>
    <w:p>
      <w:pPr>
        <w:pStyle w:val="a7"/>
        <w:spacing w:line="360" w:lineRule="exact" w:before="0" w:after="0"/>
        <w:ind w:firstLine="420"/>
      </w:pPr>
      <w:r>
        <w:rPr>
          <w:rFonts w:ascii="Times New Roman" w:hAnsi="Times New Roman" w:eastAsia="宋体"/>
          <w:sz w:val="21"/>
        </w:rPr>
        <w:t>用户首次进入系统时显示登录页。已有有效 token 时，客户端调用 /api/app/user/me 获取资料，并据此判断进入主界面还是资料完善页面；token 失效时，系统清除登录态并提示重新登录。注册成功后，客户端自动保存 token，再引导用户填写年龄段、英语水平和词库选择，提交完成后进入主界面。流程如图 4-3 所示。</w:t>
      </w:r>
    </w:p>
    <w:p>
      <w:pPr>
        <w:keepNext/>
        <w:pageBreakBefore w:val="0"/>
        <w:spacing w:before="0" w:after="0"/>
        <w:jc w:val="center"/>
      </w:pPr>
      <w:r>
        <w:drawing>
          <wp:inline xmlns:a="http://schemas.openxmlformats.org/drawingml/2006/main" xmlns:pic="http://schemas.openxmlformats.org/drawingml/2006/picture">
            <wp:extent cx="3311999" cy="5673629"/>
            <wp:docPr id="5" name="Picture 5"/>
            <wp:cNvGraphicFramePr>
              <a:graphicFrameLocks noChangeAspect="1"/>
            </wp:cNvGraphicFramePr>
            <a:graphic>
              <a:graphicData uri="http://schemas.openxmlformats.org/drawingml/2006/picture">
                <pic:pic>
                  <pic:nvPicPr>
                    <pic:cNvPr id="0" name="fig4_3_login_profile_flow_imagegen_reviewed_nocaption.png"/>
                    <pic:cNvPicPr/>
                  </pic:nvPicPr>
                  <pic:blipFill>
                    <a:blip r:embed="rId33"/>
                    <a:stretch>
                      <a:fillRect/>
                    </a:stretch>
                  </pic:blipFill>
                  <pic:spPr>
                    <a:xfrm>
                      <a:off x="0" y="0"/>
                      <a:ext cx="3311999" cy="5673629"/>
                    </a:xfrm>
                    <a:prstGeom prst="rect"/>
                  </pic:spPr>
                </pic:pic>
              </a:graphicData>
            </a:graphic>
          </wp:inline>
        </w:drawing>
      </w:r>
    </w:p>
    <w:p>
      <w:pPr>
        <w:keepLines/>
        <w:spacing w:line="360" w:lineRule="exact" w:before="0" w:after="60"/>
        <w:jc w:val="center"/>
      </w:pPr>
      <w:r>
        <w:rPr>
          <w:rFonts w:ascii="Times New Roman" w:hAnsi="Times New Roman" w:eastAsia="宋体"/>
          <w:b/>
          <w:sz w:val="18"/>
        </w:rPr>
        <w:t>图 4-3 登录与资料完善流程图</w:t>
      </w:r>
    </w:p>
    <w:p>
      <w:pPr>
        <w:pStyle w:val="a7"/>
        <w:spacing w:line="360" w:lineRule="exact" w:before="0" w:after="0"/>
        <w:ind w:firstLine="420"/>
      </w:pPr>
      <w:r>
        <w:rPr>
          <w:rFonts w:ascii="Times New Roman" w:hAnsi="Times New Roman" w:eastAsia="宋体"/>
          <w:sz w:val="21"/>
        </w:rPr>
        <w:t>资料完善流程的设计重点在于判断 profileComplete 字段。用户注册后虽然已经拿到 token，但年龄段、英语水平和词库尚未设置，直接进入学习页会导致计划生成缺少依据。因此客户端在登录、注册和自动登录后都需要读取用户资料，并在资料不完整时优先跳转到资料完善页。</w:t>
      </w:r>
    </w:p>
    <w:p>
      <w:pPr>
        <w:pStyle w:val="3"/>
        <w:keepNext/>
        <w:pageBreakBefore w:val="0"/>
        <w:spacing w:line="360" w:lineRule="exact" w:before="60" w:after="0"/>
        <w:jc w:val="left"/>
      </w:pPr>
      <w:r>
        <w:rPr>
          <w:rFonts w:ascii="Times New Roman" w:hAnsi="Times New Roman" w:eastAsia="宋体"/>
          <w:b/>
          <w:sz w:val="21"/>
        </w:rPr>
        <w:t>4.2.2 每日学习流程设计</w:t>
      </w:r>
    </w:p>
    <w:p>
      <w:pPr>
        <w:pStyle w:val="a7"/>
        <w:spacing w:line="360" w:lineRule="exact" w:before="0" w:after="0"/>
        <w:ind w:firstLine="420"/>
      </w:pPr>
      <w:r>
        <w:rPr>
          <w:rFonts w:ascii="Times New Roman" w:hAnsi="Times New Roman" w:eastAsia="宋体"/>
          <w:sz w:val="21"/>
        </w:rPr>
        <w:t>每日学习流程以本地计划为核心。客户端进入学习页后先读取用户资料和 token，再导入或补全内置词库；随后查询当天当前词库是否已有计划，已有计划会刷新到期复习词，尚未生成计划时则按照日期和词库稳定随机抽取新词，并将到期复习词与新词合并。用户学习单词时可请求 AI 例句或短文，也可选择简单/困难更新学习权重。流程如图 4-4 所示。</w:t>
      </w:r>
    </w:p>
    <w:p>
      <w:pPr>
        <w:keepNext/>
        <w:pageBreakBefore w:val="0"/>
        <w:spacing w:before="0" w:after="0"/>
        <w:jc w:val="center"/>
      </w:pPr>
      <w:r>
        <w:drawing>
          <wp:inline xmlns:a="http://schemas.openxmlformats.org/drawingml/2006/main" xmlns:pic="http://schemas.openxmlformats.org/drawingml/2006/picture">
            <wp:extent cx="3528000" cy="6613074"/>
            <wp:docPr id="6" name="Picture 6"/>
            <wp:cNvGraphicFramePr>
              <a:graphicFrameLocks noChangeAspect="1"/>
            </wp:cNvGraphicFramePr>
            <a:graphic>
              <a:graphicData uri="http://schemas.openxmlformats.org/drawingml/2006/picture">
                <pic:pic>
                  <pic:nvPicPr>
                    <pic:cNvPr id="0" name="fig4_4_daily_learning_flow_imagegen_20260522.png"/>
                    <pic:cNvPicPr/>
                  </pic:nvPicPr>
                  <pic:blipFill>
                    <a:blip r:embed="rId34"/>
                    <a:stretch>
                      <a:fillRect/>
                    </a:stretch>
                  </pic:blipFill>
                  <pic:spPr>
                    <a:xfrm>
                      <a:off x="0" y="0"/>
                      <a:ext cx="3528000" cy="6613074"/>
                    </a:xfrm>
                    <a:prstGeom prst="rect"/>
                  </pic:spPr>
                </pic:pic>
              </a:graphicData>
            </a:graphic>
          </wp:inline>
        </w:drawing>
      </w:r>
    </w:p>
    <w:p>
      <w:pPr>
        <w:keepLines/>
        <w:spacing w:line="360" w:lineRule="exact" w:before="0" w:after="60"/>
        <w:jc w:val="center"/>
      </w:pPr>
      <w:r>
        <w:rPr>
          <w:rFonts w:ascii="Times New Roman" w:hAnsi="Times New Roman" w:eastAsia="宋体"/>
          <w:b/>
          <w:sz w:val="18"/>
        </w:rPr>
        <w:t>图 4-4 每日学习流程图</w:t>
      </w:r>
    </w:p>
    <w:p>
      <w:pPr>
        <w:pStyle w:val="a7"/>
        <w:spacing w:line="360" w:lineRule="exact" w:before="0" w:after="0"/>
        <w:ind w:firstLine="420"/>
      </w:pPr>
      <w:r>
        <w:rPr>
          <w:rFonts w:ascii="Times New Roman" w:hAnsi="Times New Roman" w:eastAsia="宋体"/>
          <w:sz w:val="21"/>
        </w:rPr>
        <w:t>学习权重用于描述单词掌握程度，取值对应未学、困难已学、已学和掌握等状态。新词被标记为简单后进入已学状态，被标记为困难后进入困难已学状态；拼写复习正确会提高权重，错误会降低权重并提前下次复习时间。新词学习和复习任务都依据该字段衔接。</w:t>
      </w:r>
    </w:p>
    <w:p>
      <w:pPr>
        <w:pStyle w:val="a7"/>
        <w:spacing w:line="360" w:lineRule="exact" w:before="0" w:after="0"/>
        <w:ind w:firstLine="420"/>
      </w:pPr>
      <w:r>
        <w:rPr>
          <w:rFonts w:ascii="Times New Roman" w:hAnsi="Times New Roman" w:eastAsia="宋体"/>
          <w:sz w:val="21"/>
        </w:rPr>
        <w:t>每日计划生成需要满足同日稳定、复习词合并和已完成记录保留三项要求。DailyReviewPlanPolicy 处理到期复习词时区分两种情况：已经在今日计划中的词只调整学习状态，尚未进入今日计划的词追加到计划末尾。</w:t>
      </w:r>
    </w:p>
    <w:p>
      <w:pPr>
        <w:pStyle w:val="a7"/>
        <w:spacing w:line="360" w:lineRule="exact" w:before="0" w:after="0"/>
        <w:ind w:firstLine="420"/>
      </w:pPr>
      <w:r>
        <w:rPr>
          <w:rFonts w:ascii="Times New Roman" w:hAnsi="Times New Roman" w:eastAsia="宋体"/>
          <w:sz w:val="21"/>
        </w:rPr>
        <w:t>复习权重决定单词后续进入计划的优先级。familiarity 为 0 表示未学，选择困难后权重降低，选择简单或拼写正确后权重提高；当权重大于掌握阈值时，统计页将该单词计入掌握词汇。nextReviewTime 字段记录下一次复习时间，用来判断单词是否进入到期复习队列。</w:t>
      </w:r>
    </w:p>
    <w:p>
      <w:pPr>
        <w:pStyle w:val="2"/>
        <w:keepNext/>
        <w:pageBreakBefore w:val="0"/>
        <w:spacing w:line="360" w:lineRule="exact" w:before="120" w:after="0"/>
        <w:jc w:val="left"/>
      </w:pPr>
      <w:r>
        <w:rPr>
          <w:rFonts w:ascii="Times New Roman" w:hAnsi="Times New Roman" w:eastAsia="宋体"/>
          <w:b/>
          <w:sz w:val="24"/>
        </w:rPr>
        <w:t>4.3 数据库设计</w:t>
      </w:r>
    </w:p>
    <w:p>
      <w:pPr>
        <w:pStyle w:val="a7"/>
        <w:spacing w:line="360" w:lineRule="exact" w:before="0" w:after="0"/>
        <w:ind w:firstLine="420"/>
      </w:pPr>
      <w:r>
        <w:rPr>
          <w:rFonts w:ascii="Times New Roman" w:hAnsi="Times New Roman" w:eastAsia="宋体"/>
          <w:sz w:val="21"/>
        </w:rPr>
        <w:t>系统数据分为服务端 MySQL 数据和 Android 本地 Room 数据。服务端主要保存用户账号、角色、资料和排行榜统计，本地 Room 主要保存词库、每日计划、计划单词、AI 例句和学习进度。系统 E-R 模型如图 4-5 所示。</w:t>
      </w:r>
    </w:p>
    <w:p>
      <w:pPr>
        <w:keepNext/>
        <w:pageBreakBefore w:val="0"/>
        <w:spacing w:before="0" w:after="0"/>
        <w:jc w:val="center"/>
      </w:pPr>
      <w:r>
        <w:drawing>
          <wp:inline xmlns:a="http://schemas.openxmlformats.org/drawingml/2006/main" xmlns:pic="http://schemas.openxmlformats.org/drawingml/2006/picture">
            <wp:extent cx="4608000" cy="2458316"/>
            <wp:docPr id="7" name="Picture 7"/>
            <wp:cNvGraphicFramePr>
              <a:graphicFrameLocks noChangeAspect="1"/>
            </wp:cNvGraphicFramePr>
            <a:graphic>
              <a:graphicData uri="http://schemas.openxmlformats.org/drawingml/2006/picture">
                <pic:pic>
                  <pic:nvPicPr>
                    <pic:cNvPr id="0" name="fig4_5_er_model_imagegen_20260522.png"/>
                    <pic:cNvPicPr/>
                  </pic:nvPicPr>
                  <pic:blipFill>
                    <a:blip r:embed="rId35"/>
                    <a:stretch>
                      <a:fillRect/>
                    </a:stretch>
                  </pic:blipFill>
                  <pic:spPr>
                    <a:xfrm>
                      <a:off x="0" y="0"/>
                      <a:ext cx="4608000" cy="2458316"/>
                    </a:xfrm>
                    <a:prstGeom prst="rect"/>
                  </pic:spPr>
                </pic:pic>
              </a:graphicData>
            </a:graphic>
          </wp:inline>
        </w:drawing>
      </w:r>
    </w:p>
    <w:p>
      <w:pPr>
        <w:keepLines/>
        <w:spacing w:line="360" w:lineRule="exact" w:before="0" w:after="60"/>
        <w:jc w:val="center"/>
      </w:pPr>
      <w:r>
        <w:rPr>
          <w:rFonts w:ascii="Times New Roman" w:hAnsi="Times New Roman" w:eastAsia="宋体"/>
          <w:b/>
          <w:sz w:val="18"/>
        </w:rPr>
        <w:t>图 4-5 系统E-R模型图</w:t>
      </w:r>
    </w:p>
    <w:p>
      <w:pPr>
        <w:keepNext/>
        <w:spacing w:line="360" w:lineRule="exact" w:before="60" w:after="0"/>
        <w:jc w:val="center"/>
      </w:pPr>
      <w:r>
        <w:rPr>
          <w:rFonts w:ascii="Times New Roman" w:hAnsi="Times New Roman" w:eastAsia="宋体"/>
          <w:b/>
          <w:sz w:val="18"/>
        </w:rPr>
        <w:t>表 4-2 主要数据表说明</w:t>
      </w:r>
    </w:p>
    <w:tbl>
      <w:tblPr>
        <w:tblW w:type="dxa" w:w="8051"/>
        <w:jc w:val="center"/>
        <w:tblLayout w:type="fixed"/>
        <w:tblLook w:firstColumn="1" w:firstRow="1" w:lastColumn="0" w:lastRow="0" w:noHBand="0" w:noVBand="1" w:val="04A0"/>
      </w:tblPr>
      <w:tblGrid>
        <w:gridCol w:w="2041"/>
        <w:gridCol w:w="1360"/>
        <w:gridCol w:w="2835"/>
        <w:gridCol w:w="1814"/>
      </w:tblGrid>
      <w:tr>
        <w:trPr>
          <w:cantSplit/>
          <w:tblHeader/>
        </w:trPr>
        <w:tc>
          <w:tcPr>
            <w:tcW w:type="dxa" w:w="2267"/>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8"/>
              </w:rPr>
              <w:t>数据表</w:t>
            </w:r>
          </w:p>
        </w:tc>
        <w:tc>
          <w:tcPr>
            <w:tcW w:type="dxa" w:w="2267"/>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8"/>
              </w:rPr>
              <w:t>存储位置</w:t>
            </w:r>
          </w:p>
        </w:tc>
        <w:tc>
          <w:tcPr>
            <w:tcW w:type="dxa" w:w="2267"/>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8"/>
              </w:rPr>
              <w:t>关键字段</w:t>
            </w:r>
          </w:p>
        </w:tc>
        <w:tc>
          <w:tcPr>
            <w:tcW w:type="dxa" w:w="2267"/>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8"/>
              </w:rPr>
              <w:t>说明</w:t>
            </w:r>
          </w:p>
        </w:tc>
      </w:tr>
      <w:tr>
        <w:trPr>
          <w:cantSplit/>
        </w:trPr>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users</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MySQL</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id、username、role、level、current_book_id、learned_words_count、mastered_words_count、study_points</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保存账号、资料配置、角色和排行榜统计数据。</w:t>
            </w:r>
          </w:p>
        </w:tc>
      </w:tr>
      <w:tr>
        <w:trPr>
          <w:cantSplit/>
        </w:trPr>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word_table</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Room</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id、word、phonetic、translation、bookId、familiarity</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保存本地词库和单词学习进度。</w:t>
            </w:r>
          </w:p>
        </w:tc>
      </w:tr>
      <w:tr>
        <w:trPr>
          <w:cantSplit/>
        </w:trPr>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daily_plan</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Room</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id、date_key、book_id、essay_text、target_count</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保存某日某词库的学习计划与短文。</w:t>
            </w:r>
          </w:p>
        </w:tc>
      </w:tr>
      <w:tr>
        <w:trPr>
          <w:cantSplit/>
        </w:trPr>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daily_plan_word</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Room</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daily_plan_id、word_id、sort_order、ai_example_text、learned</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保存计划中的单词顺序、例句和完成状态。</w:t>
            </w:r>
          </w:p>
        </w:tc>
      </w:tr>
      <w:tr>
        <w:trPr>
          <w:cantSplit/>
        </w:trPr>
        <w:tc>
          <w:tcPr>
            <w:tcW w:type="dxa" w:w="2267"/>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user</w:t>
            </w:r>
          </w:p>
        </w:tc>
        <w:tc>
          <w:tcPr>
            <w:tcW w:type="dxa" w:w="2267"/>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Room</w:t>
            </w:r>
          </w:p>
        </w:tc>
        <w:tc>
          <w:tcPr>
            <w:tcW w:type="dxa" w:w="2267"/>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username、level、currentBookId、dailyNewWords、dailyReviewWords</w:t>
            </w:r>
          </w:p>
        </w:tc>
        <w:tc>
          <w:tcPr>
            <w:tcW w:type="dxa" w:w="2267"/>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保存移动端缓存的账号资料和学习计划配置。</w:t>
            </w:r>
          </w:p>
        </w:tc>
      </w:tr>
    </w:tbl>
    <w:p>
      <w:pPr>
        <w:spacing w:line="120" w:lineRule="exact" w:before="0" w:after="0"/>
      </w:pPr>
    </w:p>
    <w:p>
      <w:pPr>
        <w:pStyle w:val="a7"/>
        <w:spacing w:line="360" w:lineRule="exact" w:before="0" w:after="0"/>
        <w:ind w:firstLine="420"/>
      </w:pPr>
      <w:r>
        <w:rPr>
          <w:rFonts w:ascii="Times New Roman" w:hAnsi="Times New Roman" w:eastAsia="宋体"/>
          <w:sz w:val="21"/>
        </w:rPr>
        <w:t>在概念结构上，用户与每日计划之间按当前执行计划处理为 1 对 1 关系。服务端 users 表保存 current_book_id、daily_new_words 和 daily_review_words，客户端据此生成本地 DailyPlan，因此图中用“拥有”关系表示用户当前计划，而不是把历史日期计划混入账号主关系中。</w:t>
      </w:r>
    </w:p>
    <w:p>
      <w:pPr>
        <w:pStyle w:val="a7"/>
        <w:spacing w:line="360" w:lineRule="exact" w:before="0" w:after="0"/>
        <w:ind w:firstLine="420"/>
      </w:pPr>
      <w:r>
        <w:rPr>
          <w:rFonts w:ascii="Times New Roman" w:hAnsi="Times New Roman" w:eastAsia="宋体"/>
          <w:sz w:val="21"/>
        </w:rPr>
        <w:t>词库与单词之间按多对多关系表达。同一英文单词可能出现在不同学习阶段的词库中，图中通过“词库单词”关系实体承接词库与单词的对应关系；每日计划再通过“计划单词”记录当天实际学习的单词、排序、完成状态和例句缓存。</w:t>
      </w:r>
    </w:p>
    <w:p>
      <w:pPr>
        <w:pStyle w:val="a7"/>
        <w:spacing w:line="360" w:lineRule="exact" w:before="0" w:after="0"/>
        <w:ind w:firstLine="420"/>
      </w:pPr>
      <w:r>
        <w:rPr>
          <w:rFonts w:ascii="Times New Roman" w:hAnsi="Times New Roman" w:eastAsia="宋体"/>
          <w:sz w:val="21"/>
        </w:rPr>
        <w:t>users 表中的 role 字段用于标识 APP_USER 与 ADMIN。排行榜接口只读取 APP_USER 记录，并按照 study_points、learned_words_count 和 username 生成排序结果；后台管理员账号由 AdminBootstrapRunner 在服务端启动时写入，保证管理端具备初始登录账号。</w:t>
      </w:r>
    </w:p>
    <w:p>
      <w:pPr>
        <w:pStyle w:val="2"/>
        <w:keepNext/>
        <w:pageBreakBefore w:val="0"/>
        <w:spacing w:line="360" w:lineRule="exact" w:before="120" w:after="0"/>
        <w:jc w:val="left"/>
      </w:pPr>
      <w:r>
        <w:rPr>
          <w:rFonts w:ascii="Times New Roman" w:hAnsi="Times New Roman" w:eastAsia="宋体"/>
          <w:b/>
          <w:sz w:val="24"/>
        </w:rPr>
        <w:t>4.4 接口设计</w:t>
      </w:r>
    </w:p>
    <w:p>
      <w:pPr>
        <w:pStyle w:val="a7"/>
        <w:spacing w:line="360" w:lineRule="exact" w:before="0" w:after="0"/>
        <w:ind w:firstLine="420"/>
      </w:pPr>
      <w:r>
        <w:rPr>
          <w:rFonts w:ascii="Times New Roman" w:hAnsi="Times New Roman" w:eastAsia="宋体"/>
          <w:sz w:val="21"/>
        </w:rPr>
        <w:t>接口分为 App 端和管理员端两组。App 端提供 /api/app/auth/register、/api/app/auth/login、/api/app/user/me、/api/app/user/profile、/api/app/user/plan、/api/app/user/stats/learned-words、/api/app/user/stats、/api/app/leaderboard、/api/app/ai/example、/api/app/ai/essay 等接口；管理员端提供 /api/admin/login、/api/admin/me 和 /api/admin/leaderboard 等接口。</w:t>
      </w:r>
    </w:p>
    <w:p>
      <w:pPr>
        <w:keepNext/>
        <w:spacing w:line="360" w:lineRule="exact" w:before="60" w:after="0"/>
        <w:jc w:val="center"/>
      </w:pPr>
      <w:r>
        <w:rPr>
          <w:rFonts w:ascii="Times New Roman" w:hAnsi="Times New Roman" w:eastAsia="宋体"/>
          <w:b/>
          <w:sz w:val="18"/>
        </w:rPr>
        <w:t>表 4-3 核心接口设计</w:t>
      </w:r>
    </w:p>
    <w:tbl>
      <w:tblPr>
        <w:tblW w:type="dxa" w:w="8051"/>
        <w:jc w:val="center"/>
        <w:tblLayout w:type="fixed"/>
        <w:tblLook w:firstColumn="1" w:firstRow="1" w:lastColumn="0" w:lastRow="0" w:noHBand="0" w:noVBand="1" w:val="04A0"/>
      </w:tblPr>
      <w:tblGrid>
        <w:gridCol w:w="2720"/>
        <w:gridCol w:w="1088"/>
        <w:gridCol w:w="1523"/>
        <w:gridCol w:w="2720"/>
      </w:tblGrid>
      <w:tr>
        <w:trPr>
          <w:cantSplit/>
          <w:tblHeader/>
        </w:trPr>
        <w:tc>
          <w:tcPr>
            <w:tcW w:type="dxa" w:w="2267"/>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8"/>
              </w:rPr>
              <w:t>接口</w:t>
            </w:r>
          </w:p>
        </w:tc>
        <w:tc>
          <w:tcPr>
            <w:tcW w:type="dxa" w:w="2267"/>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8"/>
              </w:rPr>
              <w:t>方法</w:t>
            </w:r>
          </w:p>
        </w:tc>
        <w:tc>
          <w:tcPr>
            <w:tcW w:type="dxa" w:w="2267"/>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8"/>
              </w:rPr>
              <w:t>角色</w:t>
            </w:r>
          </w:p>
        </w:tc>
        <w:tc>
          <w:tcPr>
            <w:tcW w:type="dxa" w:w="2267"/>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8"/>
              </w:rPr>
              <w:t>功能</w:t>
            </w:r>
          </w:p>
        </w:tc>
      </w:tr>
      <w:tr>
        <w:trPr>
          <w:cantSplit/>
        </w:trPr>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/api/app/auth/register</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POST</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未认证请求</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注册 App 用户并返回 token。</w:t>
            </w:r>
          </w:p>
        </w:tc>
      </w:tr>
      <w:tr>
        <w:trPr>
          <w:cantSplit/>
        </w:trPr>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/api/app/user/profile</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PUT</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APP_USER</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保存年龄段、英语水平和词库配置。</w:t>
            </w:r>
          </w:p>
        </w:tc>
      </w:tr>
      <w:tr>
        <w:trPr>
          <w:cantSplit/>
        </w:trPr>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/api/app/ai/example</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POST</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APP_USER</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根据当前单词生成英文例句和中文解释。</w:t>
            </w:r>
          </w:p>
        </w:tc>
      </w:tr>
      <w:tr>
        <w:trPr>
          <w:cantSplit/>
        </w:trPr>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/api/app/leaderboard</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GET</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APP_USER</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获取 App 用户学习排行榜。</w:t>
            </w:r>
          </w:p>
        </w:tc>
      </w:tr>
      <w:tr>
        <w:trPr>
          <w:cantSplit/>
        </w:trPr>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/api/admin/leaderboard</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GET</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ADMIN</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后台查看学习排行榜。</w:t>
            </w:r>
          </w:p>
        </w:tc>
      </w:tr>
      <w:tr>
        <w:trPr>
          <w:cantSplit/>
        </w:trPr>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/api/app/user/stats/study-word</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POST</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APP_USER</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完成一次学习后累加积分、今日学习数和已学习次数。</w:t>
            </w:r>
          </w:p>
        </w:tc>
      </w:tr>
      <w:tr>
        <w:trPr>
          <w:cantSplit/>
        </w:trPr>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/api/app/user/stats/learned-words</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POST</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APP_USER</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同步本地已学词数和掌握词数。</w:t>
            </w:r>
          </w:p>
        </w:tc>
      </w:tr>
      <w:tr>
        <w:trPr>
          <w:cantSplit/>
        </w:trPr>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/api/app/ai/essay</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POST</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APP_USER</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根据今日计划单词生成英文短文和中文大意。</w:t>
            </w:r>
          </w:p>
        </w:tc>
      </w:tr>
      <w:tr>
        <w:trPr>
          <w:cantSplit/>
        </w:trPr>
        <w:tc>
          <w:tcPr>
            <w:tcW w:type="dxa" w:w="2267"/>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/api/admin/me</w:t>
            </w:r>
          </w:p>
        </w:tc>
        <w:tc>
          <w:tcPr>
            <w:tcW w:type="dxa" w:w="2267"/>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GET</w:t>
            </w:r>
          </w:p>
        </w:tc>
        <w:tc>
          <w:tcPr>
            <w:tcW w:type="dxa" w:w="2267"/>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ADMIN</w:t>
            </w:r>
          </w:p>
        </w:tc>
        <w:tc>
          <w:tcPr>
            <w:tcW w:type="dxa" w:w="2267"/>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后台获取当前管理员资料。</w:t>
            </w:r>
          </w:p>
        </w:tc>
      </w:tr>
    </w:tbl>
    <w:p>
      <w:pPr>
        <w:spacing w:line="120" w:lineRule="exact" w:before="0" w:after="0"/>
      </w:pPr>
    </w:p>
    <w:p>
      <w:pPr>
        <w:pStyle w:val="a7"/>
        <w:spacing w:line="360" w:lineRule="exact" w:before="0" w:after="0"/>
        <w:ind w:firstLine="420"/>
      </w:pPr>
      <w:r>
        <w:rPr>
          <w:rFonts w:ascii="Times New Roman" w:hAnsi="Times New Roman" w:eastAsia="宋体"/>
          <w:sz w:val="21"/>
        </w:rPr>
        <w:t>系统不提供游客学习模式。注册和登录接口属于未认证请求，访问这些接口不需要已有 token；用户注册或登录成功后才获得 APP_USER 角色，并继续访问资料、计划、统计、AI 和排行榜等 App 接口。</w:t>
      </w:r>
    </w:p>
    <w:p>
      <w:pPr>
        <w:keepNext/>
        <w:pageBreakBefore w:val="0"/>
        <w:spacing w:before="0" w:after="0"/>
        <w:jc w:val="center"/>
      </w:pPr>
      <w:r>
        <w:drawing>
          <wp:inline xmlns:a="http://schemas.openxmlformats.org/drawingml/2006/main" xmlns:pic="http://schemas.openxmlformats.org/drawingml/2006/picture">
            <wp:extent cx="4320000" cy="2491200"/>
            <wp:docPr id="8" name="Picture 8"/>
            <wp:cNvGraphicFramePr>
              <a:graphicFrameLocks noChangeAspect="1"/>
            </wp:cNvGraphicFramePr>
            <a:graphic>
              <a:graphicData uri="http://schemas.openxmlformats.org/drawingml/2006/picture">
                <pic:pic>
                  <pic:nvPicPr>
                    <pic:cNvPr id="0" name="fig4_5_ai_sequence.png"/>
                    <pic:cNvPicPr/>
                  </pic:nvPicPr>
                  <pic:blipFill>
                    <a:blip r:embed="rId36"/>
                    <a:stretch>
                      <a:fillRect/>
                    </a:stretch>
                  </pic:blipFill>
                  <pic:spPr>
                    <a:xfrm>
                      <a:off x="0" y="0"/>
                      <a:ext cx="4320000" cy="2491200"/>
                    </a:xfrm>
                    <a:prstGeom prst="rect"/>
                  </pic:spPr>
                </pic:pic>
              </a:graphicData>
            </a:graphic>
          </wp:inline>
        </w:drawing>
      </w:r>
    </w:p>
    <w:p>
      <w:pPr>
        <w:keepLines/>
        <w:spacing w:line="360" w:lineRule="exact" w:before="0" w:after="60"/>
        <w:jc w:val="center"/>
      </w:pPr>
      <w:r>
        <w:rPr>
          <w:rFonts w:ascii="Times New Roman" w:hAnsi="Times New Roman" w:eastAsia="宋体"/>
          <w:b/>
          <w:sz w:val="18"/>
        </w:rPr>
        <w:t>图 4-6 AI例句生成时序图</w:t>
      </w:r>
    </w:p>
    <w:p>
      <w:pPr>
        <w:pStyle w:val="a7"/>
        <w:spacing w:line="360" w:lineRule="exact" w:before="0" w:after="0"/>
        <w:ind w:firstLine="420"/>
      </w:pPr>
      <w:r>
        <w:rPr>
          <w:rFonts w:ascii="Times New Roman" w:hAnsi="Times New Roman" w:eastAsia="宋体"/>
          <w:sz w:val="21"/>
        </w:rPr>
        <w:t>AI 例句和短文生成的接口流程如图 4-6 所示。学习页只负责收集当前单词或今日单词列表，LebeiApi 将 token 和 JSON 请求发送到服务端；AI 控制器读取认证主体，AI 服务再根据用户资料组织提示词并调用千帆接口。返回结果经过服务端格式化后传回 App，App 展示文本并保存到 daily_plan_word 或 daily_plan 中。</w:t>
      </w:r>
    </w:p>
    <w:p>
      <w:pPr>
        <w:pStyle w:val="a7"/>
        <w:spacing w:line="360" w:lineRule="exact" w:before="0" w:after="0"/>
        <w:ind w:firstLine="420"/>
      </w:pPr>
      <w:r>
        <w:rPr>
          <w:rFonts w:ascii="Times New Roman" w:hAnsi="Times New Roman" w:eastAsia="宋体"/>
          <w:sz w:val="21"/>
        </w:rPr>
        <w:t>统计同步与排行榜接口用于把本地学习结果汇总到服务端。用户在学习页或拼写挑战中完成学习动作后，客户端一方面更新本地 Room 的 familiarity、reviewCount 和 nextReviewTime，另一方面调用服务端统计接口累加积分和今日学习次数。统计页会把本地已学词数、掌握词数同步到 users 表，排行榜接口再基于服务端汇总字段排序。</w:t>
      </w:r>
    </w:p>
    <w:p>
      <w:pPr>
        <w:keepNext/>
        <w:pageBreakBefore w:val="0"/>
        <w:spacing w:before="0" w:after="0"/>
        <w:jc w:val="center"/>
      </w:pPr>
      <w:r>
        <w:drawing>
          <wp:inline xmlns:a="http://schemas.openxmlformats.org/drawingml/2006/main" xmlns:pic="http://schemas.openxmlformats.org/drawingml/2006/picture">
            <wp:extent cx="3528000" cy="7056000"/>
            <wp:docPr id="9" name="Picture 9"/>
            <wp:cNvGraphicFramePr>
              <a:graphicFrameLocks noChangeAspect="1"/>
            </wp:cNvGraphicFramePr>
            <a:graphic>
              <a:graphicData uri="http://schemas.openxmlformats.org/drawingml/2006/picture">
                <pic:pic>
                  <pic:nvPicPr>
                    <pic:cNvPr id="0" name="fig4_7_jwt_auth_imagegen_20260522.png"/>
                    <pic:cNvPicPr/>
                  </pic:nvPicPr>
                  <pic:blipFill>
                    <a:blip r:embed="rId37"/>
                    <a:stretch>
                      <a:fillRect/>
                    </a:stretch>
                  </pic:blipFill>
                  <pic:spPr>
                    <a:xfrm>
                      <a:off x="0" y="0"/>
                      <a:ext cx="3528000" cy="7056000"/>
                    </a:xfrm>
                    <a:prstGeom prst="rect"/>
                  </pic:spPr>
                </pic:pic>
              </a:graphicData>
            </a:graphic>
          </wp:inline>
        </w:drawing>
      </w:r>
    </w:p>
    <w:p>
      <w:pPr>
        <w:keepLines/>
        <w:spacing w:line="360" w:lineRule="exact" w:before="0" w:after="60"/>
        <w:jc w:val="center"/>
      </w:pPr>
      <w:r>
        <w:rPr>
          <w:rFonts w:ascii="Times New Roman" w:hAnsi="Times New Roman" w:eastAsia="宋体"/>
          <w:b/>
          <w:sz w:val="18"/>
        </w:rPr>
        <w:t>图 4-7 JWT鉴权流程图</w:t>
      </w:r>
    </w:p>
    <w:p>
      <w:pPr>
        <w:pStyle w:val="a7"/>
        <w:spacing w:line="360" w:lineRule="exact" w:before="0" w:after="0"/>
        <w:ind w:firstLine="420"/>
      </w:pPr>
      <w:r>
        <w:rPr>
          <w:rFonts w:ascii="Times New Roman" w:hAnsi="Times New Roman" w:eastAsia="宋体"/>
          <w:sz w:val="21"/>
        </w:rPr>
        <w:t>JWT 鉴权流程见图 4-7。公开接口直接放行；其他接口先检查请求头是否携带 Bearer token，再由 JwtAuthenticationFilter 解析用户 id 与角色。token 无效时返回 401，角色与接口路径不匹配时返回 403；校验通过后写入 SecurityContext，并继续访问对应 Controller。</w:t>
      </w:r>
    </w:p>
    <w:p>
      <w:pPr>
        <w:pStyle w:val="1"/>
        <w:keepNext/>
        <w:pageBreakBefore/>
        <w:spacing w:line="360" w:lineRule="exact" w:before="0" w:after="120"/>
        <w:jc w:val="center"/>
      </w:pPr>
      <w:r>
        <w:rPr>
          <w:rFonts w:ascii="Times New Roman" w:hAnsi="Times New Roman" w:eastAsia="黑体"/>
          <w:b/>
          <w:sz w:val="32"/>
        </w:rPr>
        <w:t>第五章 乐背单词APP的实现</w:t>
      </w:r>
    </w:p>
    <w:p>
      <w:pPr>
        <w:pStyle w:val="a7"/>
        <w:spacing w:line="360" w:lineRule="exact" w:before="0" w:after="0"/>
        <w:ind w:firstLine="420"/>
      </w:pPr>
      <w:r>
        <w:rPr>
          <w:rFonts w:ascii="Times New Roman" w:hAnsi="Times New Roman" w:eastAsia="宋体"/>
          <w:sz w:val="21"/>
        </w:rPr>
        <w:t>系统实现部分以源码、真实运行视频和浏览器截图为依据，说明用户认证、资料与计划、单词学习、AI 生成、统计排行和后台管理等功能的落地方式。移动端运行截图来自实际安卓模拟器或演示视频抽帧，后台管理端截图来自浏览器访问真实 Vue 管理页面。</w:t>
      </w:r>
    </w:p>
    <w:p>
      <w:pPr>
        <w:pStyle w:val="2"/>
        <w:keepNext/>
        <w:pageBreakBefore w:val="0"/>
        <w:spacing w:line="360" w:lineRule="exact" w:before="120" w:after="0"/>
        <w:jc w:val="left"/>
      </w:pPr>
      <w:r>
        <w:rPr>
          <w:rFonts w:ascii="Times New Roman" w:hAnsi="Times New Roman" w:eastAsia="宋体"/>
          <w:b/>
          <w:sz w:val="24"/>
        </w:rPr>
        <w:t>5.1 用户认证模块实现</w:t>
      </w:r>
    </w:p>
    <w:p>
      <w:pPr>
        <w:pStyle w:val="a7"/>
        <w:spacing w:line="360" w:lineRule="exact" w:before="0" w:after="0"/>
        <w:ind w:firstLine="420"/>
      </w:pPr>
      <w:r>
        <w:rPr>
          <w:rFonts w:ascii="Times New Roman" w:hAnsi="Times New Roman" w:eastAsia="宋体"/>
          <w:sz w:val="21"/>
        </w:rPr>
        <w:t>用户认证由 Android 端 LoginActivity、RegisterActivity 和服务端 AppAuthController、UserService 协同完成。注册时，客户端先做格式检查，服务端再判断用户名是否重复、写入密码摘要并签发 token。登录成功后，SessionManager 保存 token 和用户资料，页面根据 profileComplete 字段决定进入主界面还是资料完善页。</w:t>
      </w:r>
    </w:p>
    <w:p>
      <w:pPr>
        <w:pStyle w:val="a7"/>
        <w:spacing w:line="360" w:lineRule="exact" w:before="0" w:after="0"/>
        <w:ind w:firstLine="420"/>
      </w:pPr>
      <w:r>
        <w:rPr>
          <w:rFonts w:ascii="Times New Roman" w:hAnsi="Times New Roman" w:eastAsia="宋体"/>
          <w:sz w:val="21"/>
        </w:rPr>
        <w:t>认证流程由客户端校验、服务端校验和 token 保存三个环节构成。客户端给出输入格式提示，服务端检查用户名唯一性、密码摘要和角色。App 用户使用管理员账号登录时会被拒绝，管理员账号进入 App 端也会被拒绝，两类账号在实现层面保持隔离。</w:t>
      </w:r>
    </w:p>
    <w:p>
      <w:pPr>
        <w:keepNext/>
        <w:pageBreakBefore w:val="0"/>
        <w:spacing w:before="0" w:after="0"/>
        <w:jc w:val="center"/>
      </w:pPr>
      <w:r>
        <w:drawing>
          <wp:inline xmlns:a="http://schemas.openxmlformats.org/drawingml/2006/main" xmlns:pic="http://schemas.openxmlformats.org/drawingml/2006/picture">
            <wp:extent cx="4320000" cy="2966995"/>
            <wp:docPr id="10" name="Picture 10"/>
            <wp:cNvGraphicFramePr>
              <a:graphicFrameLocks noChangeAspect="1"/>
            </wp:cNvGraphicFramePr>
            <a:graphic>
              <a:graphicData uri="http://schemas.openxmlformats.org/drawingml/2006/picture">
                <pic:pic>
                  <pic:nvPicPr>
                    <pic:cNvPr id="0" name="fig5_1_auth_profile_runtime.png"/>
                    <pic:cNvPicPr/>
                  </pic:nvPicPr>
                  <pic:blipFill>
                    <a:blip r:embed="rId38"/>
                    <a:stretch>
                      <a:fillRect/>
                    </a:stretch>
                  </pic:blipFill>
                  <pic:spPr>
                    <a:xfrm>
                      <a:off x="0" y="0"/>
                      <a:ext cx="4320000" cy="2966995"/>
                    </a:xfrm>
                    <a:prstGeom prst="rect"/>
                  </pic:spPr>
                </pic:pic>
              </a:graphicData>
            </a:graphic>
          </wp:inline>
        </w:drawing>
      </w:r>
    </w:p>
    <w:p>
      <w:pPr>
        <w:keepLines/>
        <w:spacing w:line="360" w:lineRule="exact" w:before="0" w:after="60"/>
        <w:jc w:val="center"/>
      </w:pPr>
      <w:r>
        <w:rPr>
          <w:rFonts w:ascii="Times New Roman" w:hAnsi="Times New Roman" w:eastAsia="宋体"/>
          <w:b/>
          <w:sz w:val="18"/>
        </w:rPr>
        <w:t>图 5-1 注册、资料完善与学习计划运行界面</w:t>
      </w:r>
    </w:p>
    <w:p>
      <w:pPr>
        <w:pStyle w:val="a7"/>
        <w:spacing w:line="360" w:lineRule="exact" w:before="0" w:after="0"/>
        <w:ind w:firstLine="420"/>
      </w:pPr>
      <w:r>
        <w:rPr>
          <w:rFonts w:ascii="Times New Roman" w:hAnsi="Times New Roman" w:eastAsia="宋体"/>
          <w:sz w:val="21"/>
        </w:rPr>
        <w:t>代码 5-1 保留的是注册后立即签发 token 的核心逻辑。该片段同时体现用户名唯一性检查、密码摘要保存、APP_USER 角色写入、profileComplete 初始状态和 token 返回，后续资料完善与鉴权流程都依赖这些字段，因此在实现章节中单独列出。</w:t>
      </w:r>
    </w:p>
    <w:p>
      <w:pPr>
        <w:jc w:val="center"/>
      </w:pPr>
      <w:r>
        <w:rPr>
          <w:rFonts w:ascii="Times New Roman" w:hAnsi="Times New Roman" w:eastAsia="宋体"/>
          <w:b/>
          <w:sz w:val="18"/>
        </w:rPr>
        <w:t>代码 5-1 App 用户注册与 token 签发核心代码</w:t>
      </w:r>
    </w:p>
    <w:p>
      <w:pPr>
        <w:spacing w:line="240" w:lineRule="exact"/>
        <w:ind w:left="283"/>
      </w:pPr>
      <w:r>
        <w:rPr>
          <w:rFonts w:ascii="Consolas" w:hAnsi="Consolas" w:eastAsia="宋体"/>
          <w:sz w:val="16"/>
        </w:rPr>
        <w:t>public AuthResponse registerAppUser(RegisterRequest req) {</w:t>
        <w:br/>
      </w:r>
      <w:r>
        <w:rPr>
          <w:rFonts w:ascii="Consolas" w:hAnsi="Consolas" w:eastAsia="宋体"/>
          <w:sz w:val="16"/>
        </w:rPr>
        <w:t xml:space="preserve">    if (userRepository.existsByUsername(req.getUsername())) {</w:t>
        <w:br/>
      </w:r>
      <w:r>
        <w:rPr>
          <w:rFonts w:ascii="Consolas" w:hAnsi="Consolas" w:eastAsia="宋体"/>
          <w:sz w:val="16"/>
        </w:rPr>
        <w:t xml:space="preserve">        throw new ResponseStatusException(HttpStatus.CONFLICT, "用户名已存在");</w:t>
        <w:br/>
      </w:r>
      <w:r>
        <w:rPr>
          <w:rFonts w:ascii="Consolas" w:hAnsi="Consolas" w:eastAsia="宋体"/>
          <w:sz w:val="16"/>
        </w:rPr>
        <w:t xml:space="preserve">    }</w:t>
        <w:br/>
      </w:r>
      <w:r>
        <w:rPr>
          <w:rFonts w:ascii="Consolas" w:hAnsi="Consolas" w:eastAsia="宋体"/>
          <w:sz w:val="16"/>
        </w:rPr>
        <w:t xml:space="preserve">    UserEntity u = new UserEntity();</w:t>
        <w:br/>
      </w:r>
      <w:r>
        <w:rPr>
          <w:rFonts w:ascii="Consolas" w:hAnsi="Consolas" w:eastAsia="宋体"/>
          <w:sz w:val="16"/>
        </w:rPr>
        <w:t xml:space="preserve">    u.setUsername(req.getUsername());</w:t>
        <w:br/>
      </w:r>
      <w:r>
        <w:rPr>
          <w:rFonts w:ascii="Consolas" w:hAnsi="Consolas" w:eastAsia="宋体"/>
          <w:sz w:val="16"/>
        </w:rPr>
        <w:t xml:space="preserve">    u.setPasswordHash(passwordEncoder.encode(req.getPassword()));</w:t>
        <w:br/>
      </w:r>
      <w:r>
        <w:rPr>
          <w:rFonts w:ascii="Consolas" w:hAnsi="Consolas" w:eastAsia="宋体"/>
          <w:sz w:val="16"/>
        </w:rPr>
        <w:t xml:space="preserve">    u.setRole(UserRole.APP_USER);</w:t>
        <w:br/>
      </w:r>
      <w:r>
        <w:rPr>
          <w:rFonts w:ascii="Consolas" w:hAnsi="Consolas" w:eastAsia="宋体"/>
          <w:sz w:val="16"/>
        </w:rPr>
        <w:t xml:space="preserve">    u.setProfileComplete(false);</w:t>
        <w:br/>
      </w:r>
      <w:r>
        <w:rPr>
          <w:rFonts w:ascii="Consolas" w:hAnsi="Consolas" w:eastAsia="宋体"/>
          <w:sz w:val="16"/>
        </w:rPr>
        <w:t xml:space="preserve">    userRepository.save(u);</w:t>
        <w:br/>
      </w:r>
      <w:r>
        <w:rPr>
          <w:rFonts w:ascii="Consolas" w:hAnsi="Consolas" w:eastAsia="宋体"/>
          <w:sz w:val="16"/>
        </w:rPr>
        <w:t xml:space="preserve">    String token = jwtService.generateToken(u.getId(), u.getUsername(), UserRole.APP_USER);</w:t>
        <w:br/>
      </w:r>
      <w:r>
        <w:rPr>
          <w:rFonts w:ascii="Consolas" w:hAnsi="Consolas" w:eastAsia="宋体"/>
          <w:sz w:val="16"/>
        </w:rPr>
        <w:t xml:space="preserve">    return new AuthResponse(token, UserMapper.toDto(u));</w:t>
        <w:br/>
      </w:r>
      <w:r>
        <w:rPr>
          <w:rFonts w:ascii="Consolas" w:hAnsi="Consolas" w:eastAsia="宋体"/>
          <w:sz w:val="16"/>
        </w:rPr>
        <w:t>}</w:t>
        <w:br/>
      </w:r>
    </w:p>
    <w:p>
      <w:pPr>
        <w:pStyle w:val="2"/>
        <w:keepNext/>
        <w:pageBreakBefore w:val="0"/>
        <w:spacing w:line="360" w:lineRule="exact" w:before="120" w:after="0"/>
        <w:jc w:val="left"/>
      </w:pPr>
      <w:r>
        <w:rPr>
          <w:rFonts w:ascii="Times New Roman" w:hAnsi="Times New Roman" w:eastAsia="宋体"/>
          <w:b/>
          <w:sz w:val="24"/>
        </w:rPr>
        <w:t>5.2 学习计划模块实现</w:t>
      </w:r>
    </w:p>
    <w:p>
      <w:pPr>
        <w:pStyle w:val="a7"/>
        <w:spacing w:line="360" w:lineRule="exact" w:before="0" w:after="0"/>
        <w:ind w:firstLine="420"/>
      </w:pPr>
      <w:r>
        <w:rPr>
          <w:rFonts w:ascii="Times New Roman" w:hAnsi="Times New Roman" w:eastAsia="宋体"/>
          <w:sz w:val="21"/>
        </w:rPr>
        <w:t>初中、高中、四级、六级、雅思和托福六套 CSV 词库放置在 assets 目录中。应用启动后，DataProvider.ensureVocabularyFromAssets 按 bookId 检查本地是否已有词库数据；若查询结果为空，则读取对应 CSV 并写入 Room。该导入流程用于初始化词库，也可在版本升级后补全新增词库。</w:t>
      </w:r>
    </w:p>
    <w:p>
      <w:pPr>
        <w:pStyle w:val="a7"/>
        <w:spacing w:line="360" w:lineRule="exact" w:before="0" w:after="0"/>
        <w:ind w:firstLine="420"/>
      </w:pPr>
      <w:r>
        <w:rPr>
          <w:rFonts w:ascii="Times New Roman" w:hAnsi="Times New Roman" w:eastAsia="宋体"/>
          <w:sz w:val="21"/>
        </w:rPr>
        <w:t>每日计划由 DailyPlan 和 DailyPlanWord 保存。DailyWordPicker 使用日期和词库生成稳定随机种子，使同一天同一词库的抽词顺序保持一致；DailyReviewPlanPolicy 负责合并新词与到期复习词，使两类任务在当日学习页中共同出现。</w:t>
      </w:r>
    </w:p>
    <w:p>
      <w:pPr>
        <w:pStyle w:val="a7"/>
        <w:spacing w:line="360" w:lineRule="exact" w:before="0" w:after="0"/>
        <w:ind w:firstLine="420"/>
      </w:pPr>
      <w:r>
        <w:rPr>
          <w:rFonts w:ascii="Times New Roman" w:hAnsi="Times New Roman" w:eastAsia="宋体"/>
          <w:sz w:val="21"/>
        </w:rPr>
        <w:t>计划配置由服务端保存，移动端根据返回的 currentBookId、dailyNewWords 和 dailyReviewWords 生成当日任务。这样用户修改计划后，后续进入学习页能够按新的词库和数量重新组织任务。</w:t>
      </w:r>
    </w:p>
    <w:p>
      <w:pPr>
        <w:pStyle w:val="2"/>
        <w:keepNext/>
        <w:pageBreakBefore w:val="0"/>
        <w:spacing w:line="360" w:lineRule="exact" w:before="120" w:after="0"/>
        <w:jc w:val="left"/>
      </w:pPr>
      <w:r>
        <w:rPr>
          <w:rFonts w:ascii="Times New Roman" w:hAnsi="Times New Roman" w:eastAsia="宋体"/>
          <w:b/>
          <w:sz w:val="24"/>
        </w:rPr>
        <w:t>5.3 单词学习模块实现</w:t>
      </w:r>
    </w:p>
    <w:p>
      <w:pPr>
        <w:pStyle w:val="a7"/>
        <w:spacing w:line="360" w:lineRule="exact" w:before="0" w:after="0"/>
        <w:ind w:firstLine="420"/>
      </w:pPr>
      <w:r>
        <w:rPr>
          <w:rFonts w:ascii="Times New Roman" w:hAnsi="Times New Roman" w:eastAsia="宋体"/>
          <w:sz w:val="21"/>
        </w:rPr>
        <w:t>学习页以当前单词为中心，显示音标、中文释义、AI 例句按钮、简单或困难按钮以及生成今日短文按钮。用户选择简单或困难后，客户端更新 Word 的熟悉度、复习次数和下次复习时间，并把学习动作同步到服务端统计接口。</w:t>
      </w:r>
    </w:p>
    <w:p>
      <w:pPr>
        <w:keepNext/>
        <w:pageBreakBefore w:val="0"/>
        <w:spacing w:before="0" w:after="0"/>
        <w:jc w:val="center"/>
      </w:pPr>
      <w:r>
        <w:drawing>
          <wp:inline xmlns:a="http://schemas.openxmlformats.org/drawingml/2006/main" xmlns:pic="http://schemas.openxmlformats.org/drawingml/2006/picture">
            <wp:extent cx="3888000" cy="2670296"/>
            <wp:docPr id="11" name="Picture 11"/>
            <wp:cNvGraphicFramePr>
              <a:graphicFrameLocks noChangeAspect="1"/>
            </wp:cNvGraphicFramePr>
            <a:graphic>
              <a:graphicData uri="http://schemas.openxmlformats.org/drawingml/2006/picture">
                <pic:pic>
                  <pic:nvPicPr>
                    <pic:cNvPr id="0" name="fig5_2_learning_runtime.png"/>
                    <pic:cNvPicPr/>
                  </pic:nvPicPr>
                  <pic:blipFill>
                    <a:blip r:embed="rId39"/>
                    <a:stretch>
                      <a:fillRect/>
                    </a:stretch>
                  </pic:blipFill>
                  <pic:spPr>
                    <a:xfrm>
                      <a:off x="0" y="0"/>
                      <a:ext cx="3888000" cy="2670296"/>
                    </a:xfrm>
                    <a:prstGeom prst="rect"/>
                  </pic:spPr>
                </pic:pic>
              </a:graphicData>
            </a:graphic>
          </wp:inline>
        </w:drawing>
      </w:r>
    </w:p>
    <w:p>
      <w:pPr>
        <w:keepLines/>
        <w:spacing w:line="360" w:lineRule="exact" w:before="0" w:after="60"/>
        <w:jc w:val="center"/>
      </w:pPr>
      <w:r>
        <w:rPr>
          <w:rFonts w:ascii="Times New Roman" w:hAnsi="Times New Roman" w:eastAsia="宋体"/>
          <w:b/>
          <w:sz w:val="18"/>
        </w:rPr>
        <w:t>图 5-2 单词学习与今日计划完成界面</w:t>
      </w:r>
    </w:p>
    <w:p>
      <w:pPr>
        <w:pStyle w:val="a7"/>
        <w:spacing w:line="360" w:lineRule="exact" w:before="0" w:after="0"/>
        <w:ind w:firstLine="420"/>
      </w:pPr>
      <w:r>
        <w:rPr>
          <w:rFonts w:ascii="Times New Roman" w:hAnsi="Times New Roman" w:eastAsia="宋体"/>
          <w:sz w:val="21"/>
        </w:rPr>
        <w:t>图 5-2 可看到学习页中的单词卡片、AI 例句入口、简单或困难学习按钮，以及今日计划完成后的短文生成入口。学习页本身不直接操作服务端数据库，单词熟悉度和计划完成状态优先写入 Room。</w:t>
      </w:r>
    </w:p>
    <w:p>
      <w:pPr>
        <w:pStyle w:val="2"/>
        <w:keepNext/>
        <w:pageBreakBefore w:val="0"/>
        <w:spacing w:line="360" w:lineRule="exact" w:before="120" w:after="0"/>
        <w:jc w:val="left"/>
      </w:pPr>
      <w:r>
        <w:rPr>
          <w:rFonts w:ascii="Times New Roman" w:hAnsi="Times New Roman" w:eastAsia="宋体"/>
          <w:b/>
          <w:sz w:val="24"/>
        </w:rPr>
        <w:t>5.4 拼写挑战模块实现</w:t>
      </w:r>
    </w:p>
    <w:p>
      <w:pPr>
        <w:pStyle w:val="a7"/>
        <w:spacing w:line="360" w:lineRule="exact" w:before="0" w:after="0"/>
        <w:ind w:firstLine="420"/>
      </w:pPr>
      <w:r>
        <w:rPr>
          <w:rFonts w:ascii="Times New Roman" w:hAnsi="Times New Roman" w:eastAsia="宋体"/>
          <w:sz w:val="21"/>
        </w:rPr>
        <w:t>学习权重由 WordReviewPolicy 计算。新词被标记为简单时，权重写为 5；标记为困难时，权重写为 4。拼写复习中，正确答案提高权重，错误答案降低权重；权重超过掌握阈值后，单词进入掌握状态，并获得更长的复习间隔。</w:t>
      </w:r>
    </w:p>
    <w:p>
      <w:pPr>
        <w:pStyle w:val="a7"/>
        <w:spacing w:line="360" w:lineRule="exact" w:before="0" w:after="0"/>
        <w:ind w:firstLine="420"/>
      </w:pPr>
      <w:r>
        <w:rPr>
          <w:rFonts w:ascii="Times New Roman" w:hAnsi="Times New Roman" w:eastAsia="宋体"/>
          <w:sz w:val="21"/>
        </w:rPr>
        <w:t>SpellingGameActivity 承担拼写挑战页面逻辑。题目池优先从到期复习词中选取，数量不足时再补充已学词；用户根据释义和音标在限定时间内输入单词拼写。答案正确时，客户端增加挑战分数、更新本地学习权重，并调用服务端统计接口累计积分。</w:t>
      </w:r>
    </w:p>
    <w:p>
      <w:pPr>
        <w:keepNext/>
        <w:pageBreakBefore w:val="0"/>
        <w:spacing w:before="0" w:after="0"/>
        <w:jc w:val="center"/>
      </w:pPr>
      <w:r>
        <w:drawing>
          <wp:inline xmlns:a="http://schemas.openxmlformats.org/drawingml/2006/main" xmlns:pic="http://schemas.openxmlformats.org/drawingml/2006/picture">
            <wp:extent cx="4320000" cy="2966995"/>
            <wp:docPr id="12" name="Picture 12"/>
            <wp:cNvGraphicFramePr>
              <a:graphicFrameLocks noChangeAspect="1"/>
            </wp:cNvGraphicFramePr>
            <a:graphic>
              <a:graphicData uri="http://schemas.openxmlformats.org/drawingml/2006/picture">
                <pic:pic>
                  <pic:nvPicPr>
                    <pic:cNvPr id="0" name="fig5_3_spelling_leaderboard_runtime.png"/>
                    <pic:cNvPicPr/>
                  </pic:nvPicPr>
                  <pic:blipFill>
                    <a:blip r:embed="rId40"/>
                    <a:stretch>
                      <a:fillRect/>
                    </a:stretch>
                  </pic:blipFill>
                  <pic:spPr>
                    <a:xfrm>
                      <a:off x="0" y="0"/>
                      <a:ext cx="4320000" cy="2966995"/>
                    </a:xfrm>
                    <a:prstGeom prst="rect"/>
                  </pic:spPr>
                </pic:pic>
              </a:graphicData>
            </a:graphic>
          </wp:inline>
        </w:drawing>
      </w:r>
    </w:p>
    <w:p>
      <w:pPr>
        <w:keepLines/>
        <w:spacing w:line="360" w:lineRule="exact" w:before="0" w:after="60"/>
        <w:jc w:val="center"/>
      </w:pPr>
      <w:r>
        <w:rPr>
          <w:rFonts w:ascii="Times New Roman" w:hAnsi="Times New Roman" w:eastAsia="宋体"/>
          <w:b/>
          <w:sz w:val="18"/>
        </w:rPr>
        <w:t>图 5-3 拼写挑战、排行榜与今日复习计划界面</w:t>
      </w:r>
    </w:p>
    <w:p>
      <w:pPr>
        <w:jc w:val="center"/>
      </w:pPr>
      <w:r>
        <w:rPr>
          <w:rFonts w:ascii="Times New Roman" w:hAnsi="Times New Roman" w:eastAsia="宋体"/>
          <w:b/>
          <w:sz w:val="18"/>
        </w:rPr>
        <w:t>代码 5-2 复习权重更新核心代码</w:t>
      </w:r>
    </w:p>
    <w:p>
      <w:pPr>
        <w:spacing w:line="240" w:lineRule="exact"/>
        <w:ind w:left="283"/>
      </w:pPr>
      <w:r>
        <w:rPr>
          <w:rFonts w:ascii="Consolas" w:hAnsi="Consolas" w:eastAsia="宋体"/>
          <w:sz w:val="16"/>
        </w:rPr>
        <w:t>public static int weightAfterSpellingResult(int currentWeight, boolean correct) {</w:t>
        <w:br/>
      </w:r>
      <w:r>
        <w:rPr>
          <w:rFonts w:ascii="Consolas" w:hAnsi="Consolas" w:eastAsia="宋体"/>
          <w:sz w:val="16"/>
        </w:rPr>
        <w:t xml:space="preserve">    int next = correct ? currentWeight + 1 : currentWeight - 1;</w:t>
        <w:br/>
      </w:r>
      <w:r>
        <w:rPr>
          <w:rFonts w:ascii="Consolas" w:hAnsi="Consolas" w:eastAsia="宋体"/>
          <w:sz w:val="16"/>
        </w:rPr>
        <w:t xml:space="preserve">    return clampWeight(next);</w:t>
        <w:br/>
      </w:r>
      <w:r>
        <w:rPr>
          <w:rFonts w:ascii="Consolas" w:hAnsi="Consolas" w:eastAsia="宋体"/>
          <w:sz w:val="16"/>
        </w:rPr>
        <w:t>}</w:t>
        <w:br/>
      </w:r>
      <w:r>
        <w:rPr>
          <w:rFonts w:ascii="Consolas" w:hAnsi="Consolas" w:eastAsia="宋体"/>
          <w:sz w:val="16"/>
        </w:rPr>
        <w:br/>
      </w:r>
      <w:r>
        <w:rPr>
          <w:rFonts w:ascii="Consolas" w:hAnsi="Consolas" w:eastAsia="宋体"/>
          <w:sz w:val="16"/>
        </w:rPr>
        <w:t>public static long nextReviewTime(long now, int newWeight, boolean correct) {</w:t>
        <w:br/>
      </w:r>
      <w:r>
        <w:rPr>
          <w:rFonts w:ascii="Consolas" w:hAnsi="Consolas" w:eastAsia="宋体"/>
          <w:sz w:val="16"/>
        </w:rPr>
        <w:t xml:space="preserve">    if (!correct &amp;&amp; newWeight &lt;= HARD_LEARNED_WEIGHT) {</w:t>
        <w:br/>
      </w:r>
      <w:r>
        <w:rPr>
          <w:rFonts w:ascii="Consolas" w:hAnsi="Consolas" w:eastAsia="宋体"/>
          <w:sz w:val="16"/>
        </w:rPr>
        <w:t xml:space="preserve">        return now + WRONG_REVIEW_DELAY_MS;</w:t>
        <w:br/>
      </w:r>
      <w:r>
        <w:rPr>
          <w:rFonts w:ascii="Consolas" w:hAnsi="Consolas" w:eastAsia="宋体"/>
          <w:sz w:val="16"/>
        </w:rPr>
        <w:t xml:space="preserve">    }</w:t>
        <w:br/>
      </w:r>
      <w:r>
        <w:rPr>
          <w:rFonts w:ascii="Consolas" w:hAnsi="Consolas" w:eastAsia="宋体"/>
          <w:sz w:val="16"/>
        </w:rPr>
        <w:t xml:space="preserve">    if (newWeight &gt;= MASTERED_WEIGHT) {</w:t>
        <w:br/>
      </w:r>
      <w:r>
        <w:rPr>
          <w:rFonts w:ascii="Consolas" w:hAnsi="Consolas" w:eastAsia="宋体"/>
          <w:sz w:val="16"/>
        </w:rPr>
        <w:t xml:space="preserve">        return now + MASTERED_DECAY_DELAY_MS;</w:t>
        <w:br/>
      </w:r>
      <w:r>
        <w:rPr>
          <w:rFonts w:ascii="Consolas" w:hAnsi="Consolas" w:eastAsia="宋体"/>
          <w:sz w:val="16"/>
        </w:rPr>
        <w:t xml:space="preserve">    }</w:t>
        <w:br/>
      </w:r>
      <w:r>
        <w:rPr>
          <w:rFonts w:ascii="Consolas" w:hAnsi="Consolas" w:eastAsia="宋体"/>
          <w:sz w:val="16"/>
        </w:rPr>
        <w:t xml:space="preserve">    return now + LEARNED_REVIEW_DELAY_MS;</w:t>
        <w:br/>
      </w:r>
      <w:r>
        <w:rPr>
          <w:rFonts w:ascii="Consolas" w:hAnsi="Consolas" w:eastAsia="宋体"/>
          <w:sz w:val="16"/>
        </w:rPr>
        <w:t>}</w:t>
        <w:br/>
      </w:r>
    </w:p>
    <w:p>
      <w:pPr>
        <w:pStyle w:val="a7"/>
        <w:spacing w:line="360" w:lineRule="exact" w:before="0" w:after="0"/>
        <w:ind w:firstLine="420"/>
      </w:pPr>
      <w:r>
        <w:rPr>
          <w:rFonts w:ascii="Times New Roman" w:hAnsi="Times New Roman" w:eastAsia="宋体"/>
          <w:sz w:val="21"/>
        </w:rPr>
        <w:t>拼写挑战在判分前会先规范化答案。WordReviewPolicy.normalizeSpelling 处理大小写和空白，spellingsMatch 再比较用户输入与目标单词。答对后页面刷新当前题目，同时更新 Room 中的 reviewCount 和 nextReviewTime，并把本地统计同步到服务端，使排行榜数据能够反映挑战结果。</w:t>
      </w:r>
    </w:p>
    <w:p>
      <w:pPr>
        <w:pStyle w:val="2"/>
        <w:keepNext/>
        <w:pageBreakBefore w:val="0"/>
        <w:spacing w:line="360" w:lineRule="exact" w:before="120" w:after="0"/>
        <w:jc w:val="left"/>
      </w:pPr>
      <w:r>
        <w:rPr>
          <w:rFonts w:ascii="Times New Roman" w:hAnsi="Times New Roman" w:eastAsia="宋体"/>
          <w:b/>
          <w:sz w:val="24"/>
        </w:rPr>
        <w:t>5.5 后台管理模块实现</w:t>
      </w:r>
    </w:p>
    <w:p>
      <w:pPr>
        <w:pStyle w:val="a7"/>
        <w:spacing w:line="360" w:lineRule="exact" w:before="0" w:after="0"/>
        <w:ind w:firstLine="420"/>
      </w:pPr>
      <w:r>
        <w:rPr>
          <w:rFonts w:ascii="Times New Roman" w:hAnsi="Times New Roman" w:eastAsia="宋体"/>
          <w:sz w:val="21"/>
        </w:rPr>
        <w:t>后台管理端使用 Vue 3 编写。管理员登录后，前端把 token 写入 lebei_admin_token；页面切换时，路由守卫读取该值并拦截未登录访问。排行榜页面定时访问 /api/admin/leaderboard，将排名、用户名、已学习单词数、掌握词汇、积分和今日学习数量展示给管理员。</w:t>
      </w:r>
    </w:p>
    <w:p>
      <w:pPr>
        <w:pStyle w:val="a7"/>
        <w:spacing w:line="360" w:lineRule="exact" w:before="0" w:after="0"/>
        <w:ind w:firstLine="420"/>
      </w:pPr>
      <w:r>
        <w:rPr>
          <w:rFonts w:ascii="Times New Roman" w:hAnsi="Times New Roman" w:eastAsia="宋体"/>
          <w:sz w:val="21"/>
        </w:rPr>
        <w:t>后台管理端运行界面如图 5-4、图 5-5 和图 5-6 所示。管理端通过浏览器访问 Vite 页面，登录时调用 /api/admin/auth/login 获取管理员 token；登录后进入排行榜和个人中心页面。排行榜页面中的已学词数、掌握词汇、积分和今日学习数量来自 App 用户同步到服务端的统计结果。</w:t>
      </w:r>
    </w:p>
    <w:p>
      <w:pPr>
        <w:keepNext/>
        <w:pageBreakBefore w:val="0"/>
        <w:spacing w:before="0" w:after="0"/>
        <w:jc w:val="center"/>
      </w:pPr>
      <w:r>
        <w:drawing>
          <wp:inline xmlns:a="http://schemas.openxmlformats.org/drawingml/2006/main" xmlns:pic="http://schemas.openxmlformats.org/drawingml/2006/picture">
            <wp:extent cx="3240000" cy="2508387"/>
            <wp:docPr id="13" name="Picture 13"/>
            <wp:cNvGraphicFramePr>
              <a:graphicFrameLocks noChangeAspect="1"/>
            </wp:cNvGraphicFramePr>
            <a:graphic>
              <a:graphicData uri="http://schemas.openxmlformats.org/drawingml/2006/picture">
                <pic:pic>
                  <pic:nvPicPr>
                    <pic:cNvPr id="0" name="fig5_4_admin_login_runtime_v2.png"/>
                    <pic:cNvPicPr/>
                  </pic:nvPicPr>
                  <pic:blipFill>
                    <a:blip r:embed="rId41"/>
                    <a:stretch>
                      <a:fillRect/>
                    </a:stretch>
                  </pic:blipFill>
                  <pic:spPr>
                    <a:xfrm>
                      <a:off x="0" y="0"/>
                      <a:ext cx="3240000" cy="2508387"/>
                    </a:xfrm>
                    <a:prstGeom prst="rect"/>
                  </pic:spPr>
                </pic:pic>
              </a:graphicData>
            </a:graphic>
          </wp:inline>
        </w:drawing>
      </w:r>
    </w:p>
    <w:p>
      <w:pPr>
        <w:keepLines/>
        <w:spacing w:line="360" w:lineRule="exact" w:before="0" w:after="60"/>
        <w:jc w:val="center"/>
      </w:pPr>
      <w:r>
        <w:rPr>
          <w:rFonts w:ascii="Times New Roman" w:hAnsi="Times New Roman" w:eastAsia="宋体"/>
          <w:b/>
          <w:sz w:val="18"/>
        </w:rPr>
        <w:t>图 5-4 后台管理员登录运行界面</w:t>
      </w:r>
    </w:p>
    <w:p>
      <w:pPr>
        <w:keepNext/>
        <w:pageBreakBefore w:val="0"/>
        <w:spacing w:before="0" w:after="0"/>
        <w:jc w:val="center"/>
      </w:pPr>
      <w:r>
        <w:drawing>
          <wp:inline xmlns:a="http://schemas.openxmlformats.org/drawingml/2006/main" xmlns:pic="http://schemas.openxmlformats.org/drawingml/2006/picture">
            <wp:extent cx="4680000" cy="1474286"/>
            <wp:docPr id="14" name="Picture 14"/>
            <wp:cNvGraphicFramePr>
              <a:graphicFrameLocks noChangeAspect="1"/>
            </wp:cNvGraphicFramePr>
            <a:graphic>
              <a:graphicData uri="http://schemas.openxmlformats.org/drawingml/2006/picture">
                <pic:pic>
                  <pic:nvPicPr>
                    <pic:cNvPr id="0" name="fig5_5_admin_leaderboard_runtime_v2.png"/>
                    <pic:cNvPicPr/>
                  </pic:nvPicPr>
                  <pic:blipFill>
                    <a:blip r:embed="rId42"/>
                    <a:stretch>
                      <a:fillRect/>
                    </a:stretch>
                  </pic:blipFill>
                  <pic:spPr>
                    <a:xfrm>
                      <a:off x="0" y="0"/>
                      <a:ext cx="4680000" cy="1474286"/>
                    </a:xfrm>
                    <a:prstGeom prst="rect"/>
                  </pic:spPr>
                </pic:pic>
              </a:graphicData>
            </a:graphic>
          </wp:inline>
        </w:drawing>
      </w:r>
    </w:p>
    <w:p>
      <w:pPr>
        <w:keepLines/>
        <w:spacing w:line="360" w:lineRule="exact" w:before="0" w:after="60"/>
        <w:jc w:val="center"/>
      </w:pPr>
      <w:r>
        <w:rPr>
          <w:rFonts w:ascii="Times New Roman" w:hAnsi="Times New Roman" w:eastAsia="宋体"/>
          <w:b/>
          <w:sz w:val="18"/>
        </w:rPr>
        <w:t>图 5-5 后台排行榜运行界面</w:t>
      </w:r>
    </w:p>
    <w:p>
      <w:pPr>
        <w:keepNext/>
        <w:pageBreakBefore w:val="0"/>
        <w:spacing w:before="0" w:after="0"/>
        <w:jc w:val="center"/>
      </w:pPr>
      <w:r>
        <w:drawing>
          <wp:inline xmlns:a="http://schemas.openxmlformats.org/drawingml/2006/main" xmlns:pic="http://schemas.openxmlformats.org/drawingml/2006/picture">
            <wp:extent cx="4680000" cy="1782857"/>
            <wp:docPr id="15" name="Picture 15"/>
            <wp:cNvGraphicFramePr>
              <a:graphicFrameLocks noChangeAspect="1"/>
            </wp:cNvGraphicFramePr>
            <a:graphic>
              <a:graphicData uri="http://schemas.openxmlformats.org/drawingml/2006/picture">
                <pic:pic>
                  <pic:nvPicPr>
                    <pic:cNvPr id="0" name="fig5_6_admin_profile_runtime_v2.png"/>
                    <pic:cNvPicPr/>
                  </pic:nvPicPr>
                  <pic:blipFill>
                    <a:blip r:embed="rId43"/>
                    <a:stretch>
                      <a:fillRect/>
                    </a:stretch>
                  </pic:blipFill>
                  <pic:spPr>
                    <a:xfrm>
                      <a:off x="0" y="0"/>
                      <a:ext cx="4680000" cy="1782857"/>
                    </a:xfrm>
                    <a:prstGeom prst="rect"/>
                  </pic:spPr>
                </pic:pic>
              </a:graphicData>
            </a:graphic>
          </wp:inline>
        </w:drawing>
      </w:r>
    </w:p>
    <w:p>
      <w:pPr>
        <w:keepLines/>
        <w:spacing w:line="360" w:lineRule="exact" w:before="0" w:after="60"/>
        <w:jc w:val="center"/>
      </w:pPr>
      <w:r>
        <w:rPr>
          <w:rFonts w:ascii="Times New Roman" w:hAnsi="Times New Roman" w:eastAsia="宋体"/>
          <w:b/>
          <w:sz w:val="18"/>
        </w:rPr>
        <w:t>图 5-6 后台个人中心运行界面</w:t>
      </w:r>
    </w:p>
    <w:p>
      <w:pPr>
        <w:pStyle w:val="a7"/>
        <w:spacing w:line="360" w:lineRule="exact" w:before="0" w:after="0"/>
        <w:ind w:firstLine="420"/>
      </w:pPr>
      <w:r>
        <w:rPr>
          <w:rFonts w:ascii="Times New Roman" w:hAnsi="Times New Roman" w:eastAsia="宋体"/>
          <w:sz w:val="21"/>
        </w:rPr>
        <w:t>管理端展示的数据来自服务端 users 表中的统计字段，App 端学习动作也会更新这些字段。Web 端和 App 端分别保存自己的登录凭据：Web 端保存 lebei_admin_token，Axios 请求拦截器访问后台接口时附加 Authorization 请求头；服务端 JwtAuthenticationFilter 解析 token 后设置认证主体，SecurityConfig 再完成角色判断。</w:t>
      </w:r>
    </w:p>
    <w:p>
      <w:pPr>
        <w:pStyle w:val="a7"/>
        <w:spacing w:line="360" w:lineRule="exact" w:before="0" w:after="0"/>
        <w:ind w:firstLine="420"/>
      </w:pPr>
      <w:r>
        <w:rPr>
          <w:rFonts w:ascii="Times New Roman" w:hAnsi="Times New Roman" w:eastAsia="宋体"/>
          <w:sz w:val="21"/>
        </w:rPr>
        <w:t>排行榜页面设置 5 秒轮询，主要服务于毕业设计演示，便于观察 App 学习动作同步到后台后的数据变化。实际部署时，可根据用户规模改为手动刷新、分页查询或 WebSocket 推送，减少固定轮询产生的接口访问量。</w:t>
      </w:r>
    </w:p>
    <w:p>
      <w:pPr>
        <w:pStyle w:val="2"/>
        <w:keepNext/>
        <w:pageBreakBefore w:val="0"/>
        <w:spacing w:line="360" w:lineRule="exact" w:before="120" w:after="0"/>
        <w:jc w:val="left"/>
      </w:pPr>
      <w:r>
        <w:rPr>
          <w:rFonts w:ascii="Times New Roman" w:hAnsi="Times New Roman" w:eastAsia="宋体"/>
          <w:b/>
          <w:sz w:val="24"/>
        </w:rPr>
        <w:t>5.6 统计排行模块实现</w:t>
      </w:r>
    </w:p>
    <w:p>
      <w:pPr>
        <w:pStyle w:val="a7"/>
        <w:spacing w:line="360" w:lineRule="exact" w:before="0" w:after="0"/>
        <w:ind w:firstLine="420"/>
      </w:pPr>
      <w:r>
        <w:rPr>
          <w:rFonts w:ascii="Times New Roman" w:hAnsi="Times New Roman" w:eastAsia="宋体"/>
          <w:sz w:val="21"/>
        </w:rPr>
        <w:t>统计页的数据先从本地 Room 汇总，包括已学词数、掌握词数、总复习次数和学习天数，随后由 LebeiApi.syncLearningStatsCount 上传到服务端。服务端 recordStudyWord 在单词学习完成时更新今日学习次数、学习积分和已学习单词数；排行榜接口读取这些字段后生成排名结果。</w:t>
      </w:r>
    </w:p>
    <w:p>
      <w:pPr>
        <w:pStyle w:val="a7"/>
        <w:spacing w:line="360" w:lineRule="exact" w:before="0" w:after="0"/>
        <w:ind w:firstLine="420"/>
      </w:pPr>
      <w:r>
        <w:rPr>
          <w:rFonts w:ascii="Times New Roman" w:hAnsi="Times New Roman" w:eastAsia="宋体"/>
          <w:sz w:val="21"/>
        </w:rPr>
        <w:t>统计排行模块把移动端学习动作与服务端 users 表中的汇总字段连接起来。学习页和拼写挑战会触发积分、今日学习数量和已学词数变化，统计页再同步本地已学词数和掌握词数，排行榜据此排序。</w:t>
      </w:r>
    </w:p>
    <w:p>
      <w:pPr>
        <w:keepNext/>
        <w:pageBreakBefore w:val="0"/>
        <w:spacing w:before="0" w:after="0"/>
        <w:jc w:val="center"/>
      </w:pPr>
      <w:r>
        <w:drawing>
          <wp:inline xmlns:a="http://schemas.openxmlformats.org/drawingml/2006/main" xmlns:pic="http://schemas.openxmlformats.org/drawingml/2006/picture">
            <wp:extent cx="4536000" cy="2618386"/>
            <wp:docPr id="16" name="Picture 16"/>
            <wp:cNvGraphicFramePr>
              <a:graphicFrameLocks noChangeAspect="1"/>
            </wp:cNvGraphicFramePr>
            <a:graphic>
              <a:graphicData uri="http://schemas.openxmlformats.org/drawingml/2006/picture">
                <pic:pic>
                  <pic:nvPicPr>
                    <pic:cNvPr id="0" name="fig5_7_mobile_plan_stats_leaderboard_runtime_20260520.png"/>
                    <pic:cNvPicPr/>
                  </pic:nvPicPr>
                  <pic:blipFill>
                    <a:blip r:embed="rId44"/>
                    <a:stretch>
                      <a:fillRect/>
                    </a:stretch>
                  </pic:blipFill>
                  <pic:spPr>
                    <a:xfrm>
                      <a:off x="0" y="0"/>
                      <a:ext cx="4536000" cy="2618386"/>
                    </a:xfrm>
                    <a:prstGeom prst="rect"/>
                  </pic:spPr>
                </pic:pic>
              </a:graphicData>
            </a:graphic>
          </wp:inline>
        </w:drawing>
      </w:r>
    </w:p>
    <w:p>
      <w:pPr>
        <w:keepLines/>
        <w:spacing w:line="360" w:lineRule="exact" w:before="0" w:after="60"/>
        <w:jc w:val="center"/>
      </w:pPr>
      <w:r>
        <w:rPr>
          <w:rFonts w:ascii="Times New Roman" w:hAnsi="Times New Roman" w:eastAsia="宋体"/>
          <w:b/>
          <w:sz w:val="18"/>
        </w:rPr>
        <w:t>图 5-7 移动端计划、统计与排行榜运行界面</w:t>
      </w:r>
    </w:p>
    <w:p>
      <w:pPr>
        <w:pStyle w:val="a7"/>
        <w:spacing w:line="360" w:lineRule="exact" w:before="0" w:after="0"/>
        <w:ind w:firstLine="420"/>
      </w:pPr>
      <w:r>
        <w:rPr>
          <w:rFonts w:ascii="Times New Roman" w:hAnsi="Times New Roman" w:eastAsia="宋体"/>
          <w:sz w:val="21"/>
        </w:rPr>
        <w:t>图 5-7 展示移动端计划配置、学习统计和排行榜页面，三类界面共同说明计划参数、本地统计和服务端排行之间的对应关系。</w:t>
      </w:r>
    </w:p>
    <w:p>
      <w:pPr>
        <w:pStyle w:val="2"/>
        <w:keepNext/>
        <w:pageBreakBefore w:val="0"/>
        <w:spacing w:line="360" w:lineRule="exact" w:before="120" w:after="0"/>
        <w:jc w:val="left"/>
      </w:pPr>
      <w:r>
        <w:rPr>
          <w:rFonts w:ascii="Times New Roman" w:hAnsi="Times New Roman" w:eastAsia="宋体"/>
          <w:b/>
          <w:sz w:val="24"/>
        </w:rPr>
        <w:t>5.7 AI生成模块实现</w:t>
      </w:r>
    </w:p>
    <w:p>
      <w:pPr>
        <w:pStyle w:val="a7"/>
        <w:spacing w:line="360" w:lineRule="exact" w:before="0" w:after="0"/>
        <w:ind w:firstLine="420"/>
      </w:pPr>
      <w:r>
        <w:rPr>
          <w:rFonts w:ascii="Times New Roman" w:hAnsi="Times New Roman" w:eastAsia="宋体"/>
          <w:sz w:val="21"/>
        </w:rPr>
        <w:t>AI 生成模块包括单词例句和今日短文两个接口。用户点击“查看 AI 例句”后，客户端访问 /api/app/ai/example；生成今日短文时，客户端把今日计划词列表提交到 /api/app/ai/essay。服务端读取用户年龄段、英语水平和当前词库信息后组织提示词，再调用千帆接口。</w:t>
      </w:r>
    </w:p>
    <w:p>
      <w:pPr>
        <w:jc w:val="center"/>
      </w:pPr>
      <w:r>
        <w:rPr>
          <w:rFonts w:ascii="Times New Roman" w:hAnsi="Times New Roman" w:eastAsia="宋体"/>
          <w:b/>
          <w:sz w:val="18"/>
        </w:rPr>
        <w:t>代码 5-3 AI 例句接口核心代码</w:t>
      </w:r>
    </w:p>
    <w:p>
      <w:pPr>
        <w:spacing w:line="240" w:lineRule="exact"/>
        <w:ind w:left="283"/>
      </w:pPr>
      <w:r>
        <w:rPr>
          <w:rFonts w:ascii="Consolas" w:hAnsi="Consolas" w:eastAsia="宋体"/>
          <w:sz w:val="16"/>
        </w:rPr>
        <w:t>@PostMapping("/example")</w:t>
        <w:br/>
      </w:r>
      <w:r>
        <w:rPr>
          <w:rFonts w:ascii="Consolas" w:hAnsi="Consolas" w:eastAsia="宋体"/>
          <w:sz w:val="16"/>
        </w:rPr>
        <w:t>public AiExampleResponse example(Authentication auth, @RequestBody AiExampleRequest body) {</w:t>
        <w:br/>
      </w:r>
      <w:r>
        <w:rPr>
          <w:rFonts w:ascii="Consolas" w:hAnsi="Consolas" w:eastAsia="宋体"/>
          <w:sz w:val="16"/>
        </w:rPr>
        <w:t xml:space="preserve">    String text = aiService.generateExample((Long) auth.getPrincipal(), body.getWord(),</w:t>
        <w:br/>
      </w:r>
      <w:r>
        <w:rPr>
          <w:rFonts w:ascii="Consolas" w:hAnsi="Consolas" w:eastAsia="宋体"/>
          <w:sz w:val="16"/>
        </w:rPr>
        <w:t xml:space="preserve">            body.getPhonetic(), body.getTranslation());</w:t>
        <w:br/>
      </w:r>
      <w:r>
        <w:rPr>
          <w:rFonts w:ascii="Consolas" w:hAnsi="Consolas" w:eastAsia="宋体"/>
          <w:sz w:val="16"/>
        </w:rPr>
        <w:t xml:space="preserve">    return new AiExampleResponse(text);</w:t>
        <w:br/>
      </w:r>
      <w:r>
        <w:rPr>
          <w:rFonts w:ascii="Consolas" w:hAnsi="Consolas" w:eastAsia="宋体"/>
          <w:sz w:val="16"/>
        </w:rPr>
        <w:t>}</w:t>
        <w:br/>
      </w:r>
    </w:p>
    <w:p>
      <w:pPr>
        <w:pStyle w:val="a7"/>
        <w:spacing w:line="360" w:lineRule="exact" w:before="0" w:after="0"/>
        <w:ind w:firstLine="420"/>
      </w:pPr>
      <w:r>
        <w:rPr>
          <w:rFonts w:ascii="Times New Roman" w:hAnsi="Times New Roman" w:eastAsia="宋体"/>
          <w:sz w:val="21"/>
        </w:rPr>
        <w:t>AI 返回内容多为 Markdown 风格文本，客户端先通过 MarkdownText.toHtml 做基础转换，再使用 Html.fromHtml 显示到 TextView 中。该方式保留加粗、列表等基本结构，同时避免在移动端引入体积较大的富文本解析库。AI 生成失败时，界面提示稍后重试，原有单词学习流程不被中断。</w:t>
      </w:r>
    </w:p>
    <w:p>
      <w:pPr>
        <w:pStyle w:val="a7"/>
        <w:spacing w:line="360" w:lineRule="exact" w:before="0" w:after="0"/>
        <w:ind w:firstLine="420"/>
      </w:pPr>
      <w:r>
        <w:rPr>
          <w:rFonts w:ascii="Times New Roman" w:hAnsi="Times New Roman" w:eastAsia="宋体"/>
          <w:sz w:val="21"/>
        </w:rPr>
        <w:t>今日短文功能沿用服务端封装方式。客户端把今日计划中的单词、音标和释义整理为列表，提交给 /api/app/ai/essay；服务端按照学习者年龄段和英语水平生成包含多个单词的短文和中文大意。生成结果保存在 DailyPlan.essayText 中，再次打开今日计划时直接读取缓存。</w:t>
      </w:r>
    </w:p>
    <w:p>
      <w:pPr>
        <w:pStyle w:val="a7"/>
        <w:spacing w:line="360" w:lineRule="exact" w:before="0" w:after="0"/>
        <w:ind w:firstLine="420"/>
      </w:pPr>
      <w:r>
        <w:rPr>
          <w:rFonts w:ascii="Times New Roman" w:hAnsi="Times New Roman" w:eastAsia="宋体"/>
          <w:sz w:val="21"/>
        </w:rPr>
        <w:t>AI 例句请求由移动端 LebeiApi 封装，请求体携带当前单词、音标和中文释义，服务端再结合登录用户的年龄段、英语水平和词库资料生成提示词。千帆接口返回后，服务端只把整理后的文本返回客户端；外部模型地址、密钥和请求格式不会下发到移动端。安全配置与提示词组织集中在服务端，移动端负责展示和缓存。</w:t>
      </w:r>
    </w:p>
    <w:p>
      <w:pPr>
        <w:pStyle w:val="a7"/>
        <w:spacing w:line="360" w:lineRule="exact" w:before="0" w:after="0"/>
        <w:ind w:firstLine="420"/>
      </w:pPr>
      <w:r>
        <w:rPr>
          <w:rFonts w:ascii="Times New Roman" w:hAnsi="Times New Roman" w:eastAsia="宋体"/>
          <w:sz w:val="21"/>
        </w:rPr>
        <w:t>短文生成与例句生成的主要差异在于输入规模。生成短文前，客户端先读取今日计划中的多个 DailyPlanWord，再拼接单词、音标和释义列表，最后发送到 /api/app/ai/essay。返回短文用于今日计划完成后的复习说明，因此写入 DailyPlan.essayText 字段，同一天再次打开计划时无需重复请求外部 AI 服务。</w:t>
      </w:r>
    </w:p>
    <w:p>
      <w:pPr>
        <w:keepNext/>
        <w:pageBreakBefore w:val="0"/>
        <w:spacing w:before="0" w:after="0"/>
        <w:jc w:val="center"/>
      </w:pPr>
      <w:r>
        <w:drawing>
          <wp:inline xmlns:a="http://schemas.openxmlformats.org/drawingml/2006/main" xmlns:pic="http://schemas.openxmlformats.org/drawingml/2006/picture">
            <wp:extent cx="4752000" cy="4128960"/>
            <wp:docPr id="17" name="Picture 17"/>
            <wp:cNvGraphicFramePr>
              <a:graphicFrameLocks noChangeAspect="1"/>
            </wp:cNvGraphicFramePr>
            <a:graphic>
              <a:graphicData uri="http://schemas.openxmlformats.org/drawingml/2006/picture">
                <pic:pic>
                  <pic:nvPicPr>
                    <pic:cNvPr id="0" name="fig5_8_ai_example_real_essay_runtime_20260520.png"/>
                    <pic:cNvPicPr/>
                  </pic:nvPicPr>
                  <pic:blipFill>
                    <a:blip r:embed="rId45"/>
                    <a:stretch>
                      <a:fillRect/>
                    </a:stretch>
                  </pic:blipFill>
                  <pic:spPr>
                    <a:xfrm>
                      <a:off x="0" y="0"/>
                      <a:ext cx="4752000" cy="4128960"/>
                    </a:xfrm>
                    <a:prstGeom prst="rect"/>
                  </pic:spPr>
                </pic:pic>
              </a:graphicData>
            </a:graphic>
          </wp:inline>
        </w:drawing>
      </w:r>
    </w:p>
    <w:p>
      <w:pPr>
        <w:keepLines/>
        <w:spacing w:line="360" w:lineRule="exact" w:before="0" w:after="60"/>
        <w:jc w:val="center"/>
      </w:pPr>
      <w:r>
        <w:rPr>
          <w:rFonts w:ascii="Times New Roman" w:hAnsi="Times New Roman" w:eastAsia="宋体"/>
          <w:b/>
          <w:sz w:val="18"/>
        </w:rPr>
        <w:t>图 5-8 移动端 AI 例句与 AI 短文运行界面</w:t>
      </w:r>
    </w:p>
    <w:p>
      <w:pPr>
        <w:pStyle w:val="a7"/>
        <w:spacing w:line="360" w:lineRule="exact" w:before="0" w:after="0"/>
        <w:ind w:firstLine="420"/>
      </w:pPr>
      <w:r>
        <w:rPr>
          <w:rFonts w:ascii="Times New Roman" w:hAnsi="Times New Roman" w:eastAsia="宋体"/>
          <w:sz w:val="21"/>
        </w:rPr>
        <w:t>图 5-8 展示真实调用后返回的 AI 例句和 AI 短文内容，能够说明接口请求、结果展示和本地缓存之间的实现链路。</w:t>
      </w:r>
    </w:p>
    <w:p>
      <w:pPr>
        <w:pStyle w:val="2"/>
        <w:keepNext/>
        <w:pageBreakBefore w:val="0"/>
        <w:spacing w:line="360" w:lineRule="exact" w:before="120" w:after="0"/>
        <w:jc w:val="left"/>
      </w:pPr>
      <w:r>
        <w:rPr>
          <w:rFonts w:ascii="Times New Roman" w:hAnsi="Times New Roman" w:eastAsia="宋体"/>
          <w:b/>
          <w:sz w:val="24"/>
        </w:rPr>
        <w:t>5.8 数据存储模块实现</w:t>
      </w:r>
    </w:p>
    <w:p>
      <w:pPr>
        <w:pStyle w:val="a7"/>
        <w:spacing w:line="360" w:lineRule="exact" w:before="0" w:after="0"/>
        <w:ind w:firstLine="420"/>
      </w:pPr>
      <w:r>
        <w:rPr>
          <w:rFonts w:ascii="Times New Roman" w:hAnsi="Times New Roman" w:eastAsia="宋体"/>
          <w:sz w:val="21"/>
        </w:rPr>
        <w:t>AppDatabase 中注册了 Word、User、DailyPlan 和 DailyPlanWord 四类实体。随着计划表和学习字段增加，数据库通过 Migration 引入 daily_plan、daily_plan_word、learned 字段和 difficultyTag 字段；旧版本升级时走 Migration，开发阶段遇到结构不兼容时再使用 fallbackToDestructiveMigration 重新建库。</w:t>
      </w:r>
    </w:p>
    <w:p>
      <w:pPr>
        <w:pStyle w:val="a7"/>
        <w:spacing w:line="360" w:lineRule="exact" w:before="0" w:after="0"/>
        <w:ind w:firstLine="420"/>
      </w:pPr>
      <w:r>
        <w:rPr>
          <w:rFonts w:ascii="Times New Roman" w:hAnsi="Times New Roman" w:eastAsia="宋体"/>
          <w:sz w:val="21"/>
        </w:rPr>
        <w:t>多账号切换是本地数据实现中的风险点。项目通过 SessionManager 记录上一次写入本地学习数据的账号 id，切换账号后清空本地学习数据，避免 A 用户的词库进度出现在 B 用户界面中。LocalLearningDataStore 对 Room 写操作和容易冲突的读操作加锁，减少清空数据与学习页读写同时发生时的 SQLITE_BUSY 问题。</w:t>
      </w:r>
    </w:p>
    <w:p>
      <w:pPr>
        <w:pStyle w:val="a7"/>
        <w:spacing w:line="360" w:lineRule="exact" w:before="0" w:after="0"/>
        <w:ind w:firstLine="420"/>
      </w:pPr>
      <w:r>
        <w:rPr>
          <w:rFonts w:ascii="Times New Roman" w:hAnsi="Times New Roman" w:eastAsia="宋体"/>
          <w:sz w:val="21"/>
        </w:rPr>
        <w:t>数据存储模块采用“本地明细、服务端汇总”的方式组织。Room 保存词库、每日计划、计划单词、例句缓存和复习权重，MySQL 保存账号、角色、资料配置、积分和排行榜统计。该分工与第四章数据库设计保持一致。</w:t>
      </w:r>
    </w:p>
    <w:p>
      <w:pPr>
        <w:pStyle w:val="1"/>
        <w:keepNext/>
        <w:pageBreakBefore/>
        <w:spacing w:line="360" w:lineRule="exact" w:before="0" w:after="120"/>
        <w:jc w:val="center"/>
      </w:pPr>
      <w:r>
        <w:rPr>
          <w:rFonts w:ascii="Times New Roman" w:hAnsi="Times New Roman" w:eastAsia="黑体"/>
          <w:b/>
          <w:sz w:val="32"/>
        </w:rPr>
        <w:t>第六章 乐背单词APP测试</w:t>
      </w:r>
    </w:p>
    <w:p>
      <w:pPr>
        <w:pStyle w:val="a7"/>
        <w:spacing w:line="360" w:lineRule="exact" w:before="0" w:after="0"/>
        <w:ind w:firstLine="420"/>
      </w:pPr>
      <w:r>
        <w:rPr>
          <w:rFonts w:ascii="Times New Roman" w:hAnsi="Times New Roman" w:eastAsia="宋体"/>
          <w:sz w:val="21"/>
        </w:rPr>
        <w:t>测试工作从代码规则和真实页面两条线展开。代码层面检查复习权重、计划合并、拼写判分和文本渲染等独立逻辑；运行层面检查认证流程、计划生成、AI 接口封装、统计同步和界面跳转。本章按测试环境、测试用例、执行结果和系统不足的顺序展开。</w:t>
      </w:r>
    </w:p>
    <w:p>
      <w:pPr>
        <w:pStyle w:val="a7"/>
        <w:spacing w:line="360" w:lineRule="exact" w:before="0" w:after="0"/>
        <w:ind w:firstLine="420"/>
      </w:pPr>
      <w:r>
        <w:rPr>
          <w:rFonts w:ascii="Times New Roman" w:hAnsi="Times New Roman" w:eastAsia="宋体"/>
          <w:sz w:val="21"/>
        </w:rPr>
        <w:t>词汇类 App 的评价通常会关注内容呈现、交互效率、学习反馈和持续使用体验</w:t>
      </w:r>
      <w:r>
        <w:rPr>
          <w:rFonts w:ascii="Times New Roman" w:hAnsi="Times New Roman" w:eastAsia="宋体"/>
          <w:sz w:val="21"/>
          <w:vertAlign w:val="superscript"/>
        </w:rPr>
        <w:t>[19]</w:t>
      </w:r>
      <w:r>
        <w:rPr>
          <w:rFonts w:ascii="Times New Roman" w:hAnsi="Times New Roman" w:eastAsia="宋体"/>
          <w:sz w:val="21"/>
        </w:rPr>
        <w:t>。Android 英语学习 App 的设计也需要兼顾页面布局、学习流程和数据记录，避免停留在页面展示而缺少复习闭环</w:t>
      </w:r>
      <w:r>
        <w:rPr>
          <w:rFonts w:ascii="Times New Roman" w:hAnsi="Times New Roman" w:eastAsia="宋体"/>
          <w:sz w:val="21"/>
          <w:vertAlign w:val="superscript"/>
        </w:rPr>
        <w:t>[20]</w:t>
      </w:r>
      <w:r>
        <w:rPr>
          <w:rFonts w:ascii="Times New Roman" w:hAnsi="Times New Roman" w:eastAsia="宋体"/>
          <w:sz w:val="21"/>
        </w:rPr>
        <w:t>。因此，本系统测试不仅查看页面是否打开，还沿着注册、资料完善、计划生成、单词学习和统计排行的路径检查数据是否连续变化。</w:t>
      </w:r>
    </w:p>
    <w:p>
      <w:pPr>
        <w:pStyle w:val="2"/>
        <w:keepNext/>
        <w:pageBreakBefore w:val="0"/>
        <w:spacing w:line="360" w:lineRule="exact" w:before="120" w:after="0"/>
        <w:jc w:val="left"/>
      </w:pPr>
      <w:r>
        <w:rPr>
          <w:rFonts w:ascii="Times New Roman" w:hAnsi="Times New Roman" w:eastAsia="宋体"/>
          <w:b/>
          <w:sz w:val="24"/>
        </w:rPr>
        <w:t>6.1 测试环境</w:t>
      </w:r>
    </w:p>
    <w:p>
      <w:pPr>
        <w:keepNext/>
        <w:spacing w:line="360" w:lineRule="exact" w:before="60" w:after="0"/>
        <w:jc w:val="center"/>
      </w:pPr>
      <w:r>
        <w:rPr>
          <w:rFonts w:ascii="Times New Roman" w:hAnsi="Times New Roman" w:eastAsia="宋体"/>
          <w:b/>
          <w:sz w:val="18"/>
        </w:rPr>
        <w:t>表 6-1 测试环境说明</w:t>
      </w:r>
    </w:p>
    <w:tbl>
      <w:tblPr>
        <w:tblW w:type="dxa" w:w="8051"/>
        <w:jc w:val="center"/>
        <w:tblLayout w:type="fixed"/>
        <w:tblLook w:firstColumn="1" w:firstRow="1" w:lastColumn="0" w:lastRow="0" w:noHBand="0" w:noVBand="1" w:val="04A0"/>
      </w:tblPr>
      <w:tblGrid>
        <w:gridCol w:w="1341"/>
        <w:gridCol w:w="2795"/>
        <w:gridCol w:w="3913"/>
      </w:tblGrid>
      <w:tr>
        <w:trPr>
          <w:cantSplit/>
          <w:tblHeader/>
        </w:trPr>
        <w:tc>
          <w:tcPr>
            <w:tcW w:type="dxa" w:w="3023"/>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9"/>
              </w:rPr>
              <w:t>类别</w:t>
            </w:r>
          </w:p>
        </w:tc>
        <w:tc>
          <w:tcPr>
            <w:tcW w:type="dxa" w:w="3023"/>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9"/>
              </w:rPr>
              <w:t>环境或工具</w:t>
            </w:r>
          </w:p>
        </w:tc>
        <w:tc>
          <w:tcPr>
            <w:tcW w:type="dxa" w:w="3023"/>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9"/>
              </w:rPr>
              <w:t>说明</w:t>
            </w:r>
          </w:p>
        </w:tc>
      </w:tr>
      <w:tr>
        <w:trPr>
          <w:cantSplit/>
        </w:trPr>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客户端</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Android Studio、Android 模拟器</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验证注册、登录、学习、计划、统计和拼写挑战界面。</w:t>
            </w:r>
          </w:p>
        </w:tc>
      </w:tr>
      <w:tr>
        <w:trPr>
          <w:cantSplit/>
        </w:trPr>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服务端</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JDK 17、Maven、Spring Boot 3.2.5</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验证接口路由、JWT鉴权、业务服务和测试用例。</w:t>
            </w:r>
          </w:p>
        </w:tc>
      </w:tr>
      <w:tr>
        <w:trPr>
          <w:cantSplit/>
        </w:trPr>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数据库</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MySQL 8.0、Room</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验证 users 表、本地词库、每日计划和学习进度。</w:t>
            </w:r>
          </w:p>
        </w:tc>
      </w:tr>
      <w:tr>
        <w:trPr>
          <w:cantSplit/>
        </w:trPr>
        <w:tc>
          <w:tcPr>
            <w:tcW w:type="dxa" w:w="3023"/>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管理端</w:t>
            </w:r>
          </w:p>
        </w:tc>
        <w:tc>
          <w:tcPr>
            <w:tcW w:type="dxa" w:w="3023"/>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Node.js、Vue 3、Vite</w:t>
            </w:r>
          </w:p>
        </w:tc>
        <w:tc>
          <w:tcPr>
            <w:tcW w:type="dxa" w:w="3023"/>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验证后台登录、路由守卫和排行榜页面。</w:t>
            </w:r>
          </w:p>
        </w:tc>
      </w:tr>
    </w:tbl>
    <w:p>
      <w:pPr>
        <w:spacing w:line="120" w:lineRule="exact" w:before="0" w:after="0"/>
      </w:pPr>
    </w:p>
    <w:p>
      <w:pPr>
        <w:pStyle w:val="a7"/>
        <w:spacing w:line="360" w:lineRule="exact" w:before="0" w:after="0"/>
        <w:ind w:firstLine="420"/>
      </w:pPr>
      <w:r>
        <w:rPr>
          <w:rFonts w:ascii="Times New Roman" w:hAnsi="Times New Roman" w:eastAsia="宋体"/>
          <w:sz w:val="21"/>
        </w:rPr>
        <w:t>测试环境按照实际运行链路准备。Android Studio 与模拟器用于检查移动端页面交互、本地写库和学习策略变化；JDK、Maven 与 Spring Boot 用于启动后端并核对登录注册、JWT 鉴权、资料保存、统计同步和排行榜查询；MySQL 与 Room 分别对应服务端统计表和本地学习表；Vue 管理端用于验证管理员登录、路由守卫和排行榜展示。</w:t>
      </w:r>
    </w:p>
    <w:p>
      <w:pPr>
        <w:pStyle w:val="2"/>
        <w:keepNext/>
        <w:pageBreakBefore/>
        <w:spacing w:line="360" w:lineRule="exact" w:before="120" w:after="0"/>
        <w:jc w:val="left"/>
      </w:pPr>
      <w:r>
        <w:rPr>
          <w:rFonts w:ascii="Times New Roman" w:hAnsi="Times New Roman" w:eastAsia="宋体"/>
          <w:b/>
          <w:sz w:val="24"/>
        </w:rPr>
        <w:t>6.2 单元测试</w:t>
      </w:r>
    </w:p>
    <w:p>
      <w:pPr>
        <w:pStyle w:val="a7"/>
        <w:spacing w:line="360" w:lineRule="exact" w:before="0" w:after="0"/>
        <w:ind w:firstLine="420"/>
      </w:pPr>
      <w:r>
        <w:rPr>
          <w:rFonts w:ascii="Times New Roman" w:hAnsi="Times New Roman" w:eastAsia="宋体"/>
          <w:sz w:val="21"/>
        </w:rPr>
        <w:t>客户端测试类围绕学习结果会变化的逻辑编写。WordReviewPolicyTest 关注复习权重，DailyReviewPlanPolicyTest 关注计划合并，SpellingGamePolicyTest 关注拼写挑战计分，MarkdownTextTest 关注 AI 文本渲染，LearnProgressPolicyTest 和 TutorialContentTest 分别检查统计计算和教程内容。</w:t>
      </w:r>
    </w:p>
    <w:p>
      <w:pPr>
        <w:pStyle w:val="a7"/>
        <w:spacing w:line="360" w:lineRule="exact" w:before="0" w:after="0"/>
        <w:ind w:firstLine="420"/>
      </w:pPr>
      <w:r>
        <w:rPr>
          <w:rFonts w:ascii="Times New Roman" w:hAnsi="Times New Roman" w:eastAsia="宋体"/>
          <w:sz w:val="21"/>
        </w:rPr>
        <w:t>移动端与 Spring Boot 后端组合开发时，接口联调、状态保持和异常处理都会影响系统稳定性</w:t>
      </w:r>
      <w:r>
        <w:rPr>
          <w:rFonts w:ascii="Times New Roman" w:hAnsi="Times New Roman" w:eastAsia="宋体"/>
          <w:sz w:val="21"/>
          <w:vertAlign w:val="superscript"/>
        </w:rPr>
        <w:t>[21]</w:t>
      </w:r>
      <w:r>
        <w:rPr>
          <w:rFonts w:ascii="Times New Roman" w:hAnsi="Times New Roman" w:eastAsia="宋体"/>
          <w:sz w:val="21"/>
        </w:rPr>
        <w:t>。Spring Boot 与 Vue 组成的后台管理系统还涉及前端路由、请求拦截、后端权限和返回数据结构</w:t>
      </w:r>
      <w:r>
        <w:rPr>
          <w:rFonts w:ascii="Times New Roman" w:hAnsi="Times New Roman" w:eastAsia="宋体"/>
          <w:sz w:val="21"/>
          <w:vertAlign w:val="superscript"/>
        </w:rPr>
        <w:t>[22]</w:t>
      </w:r>
      <w:r>
        <w:rPr>
          <w:rFonts w:ascii="Times New Roman" w:hAnsi="Times New Roman" w:eastAsia="宋体"/>
          <w:sz w:val="21"/>
        </w:rPr>
        <w:t>。本文先用单元测试检查学习策略、计划生成和数据传输对象，再用功能测试覆盖跨端流程。</w:t>
      </w:r>
    </w:p>
    <w:p>
      <w:pPr>
        <w:keepNext/>
        <w:spacing w:line="360" w:lineRule="exact" w:before="60" w:after="0"/>
        <w:jc w:val="center"/>
      </w:pPr>
      <w:r>
        <w:rPr>
          <w:rFonts w:ascii="Times New Roman" w:hAnsi="Times New Roman" w:eastAsia="宋体"/>
          <w:b/>
          <w:sz w:val="18"/>
        </w:rPr>
        <w:t>表 6-2 主要单元测试用例</w:t>
      </w:r>
    </w:p>
    <w:tbl>
      <w:tblPr>
        <w:tblW w:type="dxa" w:w="7938"/>
        <w:jc w:val="center"/>
        <w:tblLayout w:type="fixed"/>
        <w:tblLook w:firstColumn="1" w:firstRow="1" w:lastColumn="0" w:lastRow="0" w:noHBand="0" w:noVBand="1" w:val="04A0"/>
      </w:tblPr>
      <w:tblGrid>
        <w:gridCol w:w="2268"/>
        <w:gridCol w:w="2835"/>
        <w:gridCol w:w="2835"/>
      </w:tblGrid>
      <w:tr>
        <w:trPr>
          <w:cantSplit/>
          <w:tblHeader/>
        </w:trPr>
        <w:tc>
          <w:tcPr>
            <w:tcW w:type="dxa" w:w="3023"/>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9"/>
              </w:rPr>
              <w:t>测试类</w:t>
            </w:r>
          </w:p>
        </w:tc>
        <w:tc>
          <w:tcPr>
            <w:tcW w:type="dxa" w:w="3023"/>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9"/>
              </w:rPr>
              <w:t>测试内容</w:t>
            </w:r>
          </w:p>
        </w:tc>
        <w:tc>
          <w:tcPr>
            <w:tcW w:type="dxa" w:w="3023"/>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9"/>
              </w:rPr>
              <w:t>预期结果</w:t>
            </w:r>
          </w:p>
        </w:tc>
      </w:tr>
      <w:tr>
        <w:trPr>
          <w:cantSplit/>
        </w:trPr>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WordReviewPolicy</w:t>
              <w:br/>
              <w:t>Test</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简单/困难、拼写正确/错误、复习时间计算</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权重变化和下次复习时间符合策略。</w:t>
            </w:r>
          </w:p>
        </w:tc>
      </w:tr>
      <w:tr>
        <w:trPr>
          <w:cantSplit/>
        </w:trPr>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DailyReviewPlanPolicy</w:t>
              <w:br/>
              <w:t>Test</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到期复习词重新打开、追加和排序</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已完成词、待学词和复习词顺序正确。</w:t>
            </w:r>
          </w:p>
        </w:tc>
      </w:tr>
      <w:tr>
        <w:trPr>
          <w:cantSplit/>
        </w:trPr>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SpellingGamePolicy</w:t>
              <w:br/>
              <w:t>Test</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拼写挑战计分和时间判断</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答对加分、答错不加分、到时结束。</w:t>
            </w:r>
          </w:p>
        </w:tc>
      </w:tr>
      <w:tr>
        <w:trPr>
          <w:cantSplit/>
        </w:trPr>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MarkdownTextTest</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AI文本中的加粗和列表渲染</w:t>
            </w:r>
          </w:p>
        </w:tc>
        <w:tc>
          <w:tcPr>
            <w:tcW w:type="dxa" w:w="3023"/>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HTML输出完成转义和基本Markdown转换。</w:t>
            </w:r>
          </w:p>
        </w:tc>
      </w:tr>
      <w:tr>
        <w:trPr>
          <w:cantSplit/>
        </w:trPr>
        <w:tc>
          <w:tcPr>
            <w:tcW w:type="dxa" w:w="3023"/>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LeaderboardEntryDto</w:t>
              <w:br/>
              <w:t>Test</w:t>
            </w:r>
          </w:p>
        </w:tc>
        <w:tc>
          <w:tcPr>
            <w:tcW w:type="dxa" w:w="3023"/>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9"/>
              </w:rPr>
              <w:t>排行榜掌握词字段</w:t>
            </w:r>
          </w:p>
        </w:tc>
        <w:tc>
          <w:tcPr>
            <w:tcW w:type="dxa" w:w="3023"/>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9"/>
              </w:rPr>
              <w:t>DTO可正确返回 masteredWordsCount。</w:t>
            </w:r>
          </w:p>
        </w:tc>
      </w:tr>
    </w:tbl>
    <w:p>
      <w:pPr>
        <w:spacing w:line="120" w:lineRule="exact" w:before="0" w:after="0"/>
      </w:pPr>
    </w:p>
    <w:p>
      <w:pPr>
        <w:pStyle w:val="a7"/>
        <w:spacing w:line="360" w:lineRule="exact" w:before="0" w:after="0"/>
        <w:ind w:firstLine="420"/>
      </w:pPr>
      <w:r>
        <w:rPr>
          <w:rFonts w:ascii="Times New Roman" w:hAnsi="Times New Roman" w:eastAsia="宋体"/>
          <w:sz w:val="21"/>
        </w:rPr>
        <w:t>单元测试重点检查会改变学习结果的分支。WordReviewPolicy 中，简单、困难、拼写正确和拼写错误都会影响 familiarity、reviewCount 与 nextReviewTime；这些字段如果计算错误，后续计划可能误判到期复习词。DailyReviewPlanPolicy 的测试则核对到期词重新打开和追加逻辑，避免已完成记录被刷新计划覆盖。</w:t>
      </w:r>
    </w:p>
    <w:p>
      <w:pPr>
        <w:pStyle w:val="2"/>
        <w:keepNext/>
        <w:pageBreakBefore w:val="0"/>
        <w:spacing w:line="360" w:lineRule="exact" w:before="120" w:after="0"/>
        <w:jc w:val="left"/>
      </w:pPr>
      <w:r>
        <w:rPr>
          <w:rFonts w:ascii="Times New Roman" w:hAnsi="Times New Roman" w:eastAsia="宋体"/>
          <w:b/>
          <w:sz w:val="24"/>
        </w:rPr>
        <w:t>6.3 功能测试</w:t>
      </w:r>
    </w:p>
    <w:p>
      <w:pPr>
        <w:pStyle w:val="a7"/>
        <w:spacing w:line="360" w:lineRule="exact" w:before="0" w:after="0"/>
        <w:ind w:firstLine="420"/>
      </w:pPr>
      <w:r>
        <w:rPr>
          <w:rFonts w:ascii="Times New Roman" w:hAnsi="Times New Roman" w:eastAsia="宋体"/>
          <w:sz w:val="21"/>
        </w:rPr>
        <w:t>功能测试按用户实际操作顺序执行。测试先进入注册登录和资料完善流程，再核对计划保存、单词学习、AI 例句、短文生成、拼写挑战、统计同步和排行榜显示。在线考试和在线学习系统的测试实践表明，测试时应围绕关键业务场景核对输入、输出、状态变化和异常反馈</w:t>
      </w:r>
      <w:r>
        <w:rPr>
          <w:rFonts w:ascii="Times New Roman" w:hAnsi="Times New Roman" w:eastAsia="宋体"/>
          <w:sz w:val="21"/>
          <w:vertAlign w:val="superscript"/>
        </w:rPr>
        <w:t>[23]</w:t>
      </w:r>
      <w:r>
        <w:rPr>
          <w:rFonts w:ascii="Times New Roman" w:hAnsi="Times New Roman" w:eastAsia="宋体"/>
          <w:sz w:val="21"/>
        </w:rPr>
        <w:t>。Spring Boot 分层平台还要核对控制层、服务层和数据层之间的数据一致性</w:t>
      </w:r>
      <w:r>
        <w:rPr>
          <w:rFonts w:ascii="Times New Roman" w:hAnsi="Times New Roman" w:eastAsia="宋体"/>
          <w:sz w:val="21"/>
          <w:vertAlign w:val="superscript"/>
        </w:rPr>
        <w:t>[24]</w:t>
      </w:r>
      <w:r>
        <w:rPr>
          <w:rFonts w:ascii="Times New Roman" w:hAnsi="Times New Roman" w:eastAsia="宋体"/>
          <w:sz w:val="21"/>
        </w:rPr>
        <w:t>。运行视频记录了注册、资料完善、学习页、排行榜和后台管理端页面。</w:t>
      </w:r>
    </w:p>
    <w:p>
      <w:pPr>
        <w:keepNext/>
        <w:spacing w:line="360" w:lineRule="exact" w:before="60" w:after="0"/>
        <w:jc w:val="center"/>
      </w:pPr>
      <w:r>
        <w:rPr>
          <w:rFonts w:ascii="Times New Roman" w:hAnsi="Times New Roman" w:eastAsia="宋体"/>
          <w:b/>
          <w:sz w:val="18"/>
        </w:rPr>
        <w:t>表 6-3 系统功能测试用例</w:t>
      </w:r>
    </w:p>
    <w:tbl>
      <w:tblPr>
        <w:tblW w:type="dxa" w:w="8051"/>
        <w:jc w:val="center"/>
        <w:tblLayout w:type="fixed"/>
        <w:tblLook w:firstColumn="1" w:firstRow="1" w:lastColumn="0" w:lastRow="0" w:noHBand="0" w:noVBand="1" w:val="04A0"/>
      </w:tblPr>
      <w:tblGrid>
        <w:gridCol w:w="810"/>
        <w:gridCol w:w="1513"/>
        <w:gridCol w:w="3458"/>
        <w:gridCol w:w="2269"/>
      </w:tblGrid>
      <w:tr>
        <w:trPr>
          <w:cantSplit/>
          <w:tblHeader/>
        </w:trPr>
        <w:tc>
          <w:tcPr>
            <w:tcW w:type="dxa" w:w="2267"/>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8"/>
              </w:rPr>
              <w:t>编号</w:t>
            </w:r>
          </w:p>
        </w:tc>
        <w:tc>
          <w:tcPr>
            <w:tcW w:type="dxa" w:w="2267"/>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8"/>
              </w:rPr>
              <w:t>测试功能</w:t>
            </w:r>
          </w:p>
        </w:tc>
        <w:tc>
          <w:tcPr>
            <w:tcW w:type="dxa" w:w="2267"/>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8"/>
              </w:rPr>
              <w:t>测试步骤</w:t>
            </w:r>
          </w:p>
        </w:tc>
        <w:tc>
          <w:tcPr>
            <w:tcW w:type="dxa" w:w="2267"/>
            <w:vAlign w:val="center"/>
            <w:tcBorders>
              <w:top w:val="single" w:sz="12" w:color="000000" w:space="0"/>
              <w:bottom w:val="single"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sz w:val="18"/>
              </w:rPr>
              <w:t>预期结果</w:t>
            </w:r>
          </w:p>
        </w:tc>
      </w:tr>
      <w:tr>
        <w:trPr>
          <w:cantSplit/>
        </w:trPr>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TC01</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用户注册</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输入合法用户名、密码和确认密码后提交</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注册成功并进入资料完善页面。</w:t>
            </w:r>
          </w:p>
        </w:tc>
      </w:tr>
      <w:tr>
        <w:trPr>
          <w:cantSplit/>
        </w:trPr>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TC02</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资料完善</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选择年龄段、英语水平和词库后提交</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保存成功并进入主界面。</w:t>
            </w:r>
          </w:p>
        </w:tc>
      </w:tr>
      <w:tr>
        <w:trPr>
          <w:cantSplit/>
        </w:trPr>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TC03</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计划配置</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在计划页修改词库、新词数和复习数</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页面显示当前计划，服务端资料同步更新。</w:t>
            </w:r>
          </w:p>
        </w:tc>
      </w:tr>
      <w:tr>
        <w:trPr>
          <w:cantSplit/>
        </w:trPr>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TC04</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单词学习</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进入学习页，点击简单或困难</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本地学习权重更新，服务端积分和今日学习数增加。</w:t>
            </w:r>
          </w:p>
        </w:tc>
      </w:tr>
      <w:tr>
        <w:trPr>
          <w:cantSplit/>
        </w:trPr>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TC05</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AI例句</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点击查看AI例句</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页面展示英文例句和中文解释，失败时给出提示。</w:t>
            </w:r>
          </w:p>
        </w:tc>
      </w:tr>
      <w:tr>
        <w:trPr>
          <w:cantSplit/>
        </w:trPr>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TC06</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AI短文</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今日计划完成后点击生成今日复习短文</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页面展示短文入口或缓存结果，接口失败时不影响计划完成状态。</w:t>
            </w:r>
          </w:p>
        </w:tc>
      </w:tr>
      <w:tr>
        <w:trPr>
          <w:cantSplit/>
        </w:trPr>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TC07</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拼写挑战</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进入限时拼写挑战并提交答案</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正确答案加分，错误答案显示正确拼写。</w:t>
            </w:r>
          </w:p>
        </w:tc>
      </w:tr>
      <w:tr>
        <w:trPr>
          <w:cantSplit/>
        </w:trPr>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TC08</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排行榜</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打开排行榜页面</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显示排名、用户名、已学、掌握、积分和今日学习。</w:t>
            </w:r>
          </w:p>
        </w:tc>
      </w:tr>
      <w:tr>
        <w:trPr>
          <w:cantSplit/>
        </w:trPr>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TC09</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统计同步</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完成学习后进入统计页并同步已学、掌握词数</w:t>
            </w:r>
          </w:p>
        </w:tc>
        <w:tc>
          <w:tcPr>
            <w:tcW w:type="dxa" w:w="2267"/>
            <w:vAlign w:val="center"/>
            <w:tcBorders>
              <w:top w:val="nil" w:sz="4" w:color="000000" w:space="0"/>
              <w:bottom w:val="nil" w:sz="4"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本地统计与服务端排行榜字段保持一致。</w:t>
            </w:r>
          </w:p>
        </w:tc>
      </w:tr>
      <w:tr>
        <w:trPr>
          <w:cantSplit/>
        </w:trPr>
        <w:tc>
          <w:tcPr>
            <w:tcW w:type="dxa" w:w="2267"/>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TC10</w:t>
            </w:r>
          </w:p>
        </w:tc>
        <w:tc>
          <w:tcPr>
            <w:tcW w:type="dxa" w:w="2267"/>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center"/>
            </w:pPr>
            <w:r>
              <w:rPr>
                <w:rFonts w:ascii="Times New Roman" w:hAnsi="Times New Roman" w:eastAsia="宋体"/>
                <w:b w:val="0"/>
                <w:sz w:val="18"/>
              </w:rPr>
              <w:t>后台管理</w:t>
            </w:r>
          </w:p>
        </w:tc>
        <w:tc>
          <w:tcPr>
            <w:tcW w:type="dxa" w:w="2267"/>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浏览器登录管理员账号并查看排行榜、个人中心</w:t>
            </w:r>
          </w:p>
        </w:tc>
        <w:tc>
          <w:tcPr>
            <w:tcW w:type="dxa" w:w="2267"/>
            <w:vAlign w:val="center"/>
            <w:tcBorders>
              <w:top w:val="nil" w:sz="4" w:color="000000" w:space="0"/>
              <w:bottom w:val="single" w:sz="12" w:color="000000" w:space="0"/>
              <w:left w:val="nil" w:sz="4" w:color="000000" w:space="0"/>
              <w:right w:val="nil" w:sz="4" w:color="000000" w:space="0"/>
            </w:tcBorders>
            <w:tcMar>
              <w:top w:w="45" w:type="dxa"/>
              <w:bottom w:w="45" w:type="dxa"/>
              <w:left w:w="80" w:type="dxa"/>
              <w:right w:w="80" w:type="dxa"/>
            </w:tcMar>
          </w:tcPr>
          <w:p>
            <w:pPr>
              <w:spacing w:line="270" w:lineRule="exact" w:before="0" w:after="0"/>
              <w:jc w:val="left"/>
            </w:pPr>
            <w:r>
              <w:rPr>
                <w:rFonts w:ascii="Times New Roman" w:hAnsi="Times New Roman" w:eastAsia="宋体"/>
                <w:b w:val="0"/>
                <w:sz w:val="18"/>
              </w:rPr>
              <w:t>管理员接口鉴权通过，页面能够展示真实排行和管理员资料。</w:t>
            </w:r>
          </w:p>
        </w:tc>
      </w:tr>
    </w:tbl>
    <w:p>
      <w:pPr>
        <w:spacing w:line="120" w:lineRule="exact" w:before="0" w:after="0"/>
      </w:pPr>
    </w:p>
    <w:p>
      <w:pPr>
        <w:pStyle w:val="a7"/>
        <w:spacing w:line="360" w:lineRule="exact" w:before="0" w:after="0"/>
        <w:ind w:firstLine="420"/>
      </w:pPr>
      <w:r>
        <w:rPr>
          <w:rFonts w:ascii="Times New Roman" w:hAnsi="Times New Roman" w:eastAsia="宋体"/>
          <w:sz w:val="21"/>
        </w:rPr>
        <w:t>后台管理端通过浏览器测试。测试时先访问登录页并输入管理员账号，再进入排行榜页面，随后切换个人中心页面并刷新资料。检查重点放在四处：Vue 路由守卫是否拦截未登录页面，Axios 是否附加 token，Spring Security 是否拦截非管理员请求，排行榜接口是否返回页面需要的数据。</w:t>
      </w:r>
    </w:p>
    <w:p>
      <w:pPr>
        <w:pStyle w:val="a7"/>
        <w:spacing w:line="360" w:lineRule="exact" w:before="0" w:after="0"/>
        <w:ind w:firstLine="420"/>
      </w:pPr>
      <w:r>
        <w:rPr>
          <w:rFonts w:ascii="Times New Roman" w:hAnsi="Times New Roman" w:eastAsia="宋体"/>
          <w:sz w:val="21"/>
        </w:rPr>
        <w:t>移动端功能测试重点观察三类状态的连续性：登录态在页面切换和重启后是否保持；今日计划中的单词学习状态是否及时写回 Room；学习完成后的积分、已学词数和掌握词数是否同步到服务端。任一状态断裂，页面虽然可见，学习闭环仍不能成立。</w:t>
      </w:r>
    </w:p>
    <w:p>
      <w:pPr>
        <w:pStyle w:val="2"/>
        <w:keepNext/>
        <w:pageBreakBefore w:val="0"/>
        <w:spacing w:line="360" w:lineRule="exact" w:before="120" w:after="0"/>
        <w:jc w:val="left"/>
      </w:pPr>
      <w:r>
        <w:rPr>
          <w:rFonts w:ascii="Times New Roman" w:hAnsi="Times New Roman" w:eastAsia="宋体"/>
          <w:b/>
          <w:sz w:val="24"/>
        </w:rPr>
        <w:t>6.4 测试结果与不足</w:t>
      </w:r>
    </w:p>
    <w:p>
      <w:pPr>
        <w:pStyle w:val="a7"/>
        <w:spacing w:line="360" w:lineRule="exact" w:before="0" w:after="0"/>
        <w:ind w:firstLine="420"/>
      </w:pPr>
      <w:r>
        <w:rPr>
          <w:rFonts w:ascii="Times New Roman" w:hAnsi="Times New Roman" w:eastAsia="宋体"/>
          <w:sz w:val="21"/>
        </w:rPr>
        <w:t>测试结果显示，主要功能与需求描述能够对应。客户端侧可以完成用户注册、资料完善、计划保存、单词学习、AI例句查看、今日计划完成、拼写挑战和排行榜显示；服务端侧可以区分 App 用户与管理员角色，完成 JWT 鉴权、统计同步和排行榜返回；管理端侧可以完成登录和排行榜数据展示。</w:t>
      </w:r>
    </w:p>
    <w:p>
      <w:pPr>
        <w:pStyle w:val="a7"/>
        <w:spacing w:line="360" w:lineRule="exact" w:before="0" w:after="0"/>
        <w:ind w:firstLine="420"/>
      </w:pPr>
      <w:r>
        <w:rPr>
          <w:rFonts w:ascii="Times New Roman" w:hAnsi="Times New Roman" w:eastAsia="宋体"/>
          <w:sz w:val="21"/>
        </w:rPr>
        <w:t>运行验证中，后台管理端已在真实浏览器页面完成登录并展示排行榜，管理员接口、JWT 鉴权和管理端路由之间可以连通。移动端截图覆盖注册、资料完善、学习计划、AI 例句、拼写挑战和排行榜页面，可与第五章的功能实现说明相互对应。</w:t>
      </w:r>
    </w:p>
    <w:p>
      <w:pPr>
        <w:pStyle w:val="a7"/>
        <w:spacing w:line="360" w:lineRule="exact" w:before="0" w:after="0"/>
        <w:ind w:firstLine="420"/>
      </w:pPr>
      <w:r>
        <w:rPr>
          <w:rFonts w:ascii="Times New Roman" w:hAnsi="Times New Roman" w:eastAsia="宋体"/>
          <w:sz w:val="21"/>
        </w:rPr>
        <w:t>单元测试结果显示，学习策略类逻辑运行较稳定，计划合并、复习权重和拼写计分结果符合预期。该部分测试减少了单纯依赖界面点击带来的偶然性；后续调整页面样式时，只要策略层测试通过，核心学习结果受到影响的概率较低。</w:t>
      </w:r>
    </w:p>
    <w:p>
      <w:pPr>
        <w:pStyle w:val="a7"/>
        <w:spacing w:line="360" w:lineRule="exact" w:before="0" w:after="0"/>
        <w:ind w:firstLine="420"/>
      </w:pPr>
      <w:r>
        <w:rPr>
          <w:rFonts w:ascii="Times New Roman" w:hAnsi="Times New Roman" w:eastAsia="宋体"/>
          <w:sz w:val="21"/>
        </w:rPr>
        <w:t>功能测试需要关注跨端同步和外部服务依赖。学习页完成单词后，本地 Room 与远程 users 表统计字段都要发生变化；AI 例句和短文需要等待千帆接口返回；后台管理端依赖管理员 token 和排行榜接口。出现网络异常、token 过期或外部 AI 服务失败时，页面应给出明确提示，并保留已经写入的本地学习记录。</w:t>
      </w:r>
    </w:p>
    <w:p>
      <w:pPr>
        <w:pStyle w:val="a7"/>
        <w:spacing w:line="360" w:lineRule="exact" w:before="0" w:after="0"/>
        <w:ind w:firstLine="420"/>
      </w:pPr>
      <w:r>
        <w:rPr>
          <w:rFonts w:ascii="Times New Roman" w:hAnsi="Times New Roman" w:eastAsia="宋体"/>
          <w:sz w:val="21"/>
        </w:rPr>
        <w:t>后续改进方向包括：将本地 CSV 词库扩展为服务端词库管理和在线更新；为 AI 例句增加本地缓存和降级例句；在管理端补充用户管理、词库管理、学习曲线和数据导出；在测试层面补充 Android UI 自动化测试和服务端接口集成测试。</w:t>
      </w:r>
    </w:p>
    <w:p>
      <w:pPr>
        <w:pStyle w:val="1"/>
        <w:pageBreakBefore/>
        <w:jc w:val="center"/>
      </w:pPr>
      <w:r>
        <w:rPr>
          <w:rFonts w:ascii="Times New Roman" w:hAnsi="Times New Roman" w:eastAsia="黑体"/>
          <w:b/>
          <w:sz w:val="32"/>
        </w:rPr>
        <w:t>结论</w:t>
      </w:r>
    </w:p>
    <w:p>
      <w:pPr>
        <w:pStyle w:val="a7"/>
        <w:spacing w:line="360" w:lineRule="exact" w:before="0" w:after="0"/>
        <w:ind w:firstLine="420"/>
      </w:pPr>
      <w:r>
        <w:rPr>
          <w:rFonts w:ascii="Times New Roman" w:hAnsi="Times New Roman" w:eastAsia="宋体"/>
          <w:sz w:val="21"/>
        </w:rPr>
        <w:t>本文基于实际安卓项目“乐背”完成了乐背单词APP的设计与实现。Android 客户端承担学习入口，Spring Boot 服务端承担账号、资料、统计、排行榜和 AI 生成接口，Vue 管理端承担后台查看页面，三端共同组成移动词汇学习应用。</w:t>
      </w:r>
    </w:p>
    <w:p>
      <w:pPr>
        <w:pStyle w:val="a7"/>
        <w:spacing w:line="360" w:lineRule="exact" w:before="0" w:after="0"/>
        <w:ind w:firstLine="420"/>
      </w:pPr>
      <w:r>
        <w:rPr>
          <w:rFonts w:ascii="Times New Roman" w:hAnsi="Times New Roman" w:eastAsia="宋体"/>
          <w:sz w:val="21"/>
        </w:rPr>
        <w:t>从功能完成情况看，项目已经落地注册登录、资料完善、内置词库加载、每日计划生成、单词学习、复习权重更新、AI例句与短文生成、拼写挑战、学习统计和排行榜展示。词库与学习进度存放在客户端 Room 中，账号资料和统计汇总存放在服务端 MySQL 中，两侧数据通过 REST 接口交换。</w:t>
      </w:r>
    </w:p>
    <w:p>
      <w:pPr>
        <w:pStyle w:val="a7"/>
        <w:spacing w:line="360" w:lineRule="exact" w:before="0" w:after="0"/>
        <w:ind w:firstLine="420"/>
      </w:pPr>
      <w:r>
        <w:rPr>
          <w:rFonts w:ascii="Times New Roman" w:hAnsi="Times New Roman" w:eastAsia="宋体"/>
          <w:sz w:val="21"/>
        </w:rPr>
        <w:t>系统设计部分整理了用例图、功能需求结构图、总体架构图、系统数据流图、登录流程图、每日学习流程图、系统E-R模型图、AI例句生成时序图和JWT鉴权流程图，用于说明需求、流程、数据和代码实现之间的对应关系。移动端截图来自项目运行环境，后台截图来自浏览器访问真实管理页面，能够反映系统的运行状态。</w:t>
      </w:r>
    </w:p>
    <w:p>
      <w:pPr>
        <w:pStyle w:val="a7"/>
        <w:spacing w:line="360" w:lineRule="exact" w:before="0" w:after="0"/>
        <w:ind w:firstLine="420"/>
      </w:pPr>
      <w:r>
        <w:rPr>
          <w:rFonts w:ascii="Times New Roman" w:hAnsi="Times New Roman" w:eastAsia="宋体"/>
          <w:sz w:val="21"/>
        </w:rPr>
        <w:t>在实现过程中，词汇复习类移动应用需要重点处理计划稳定、本地记录一致、服务端统计可信和连续使用等问题。乐背单词APP采用 Room 与 MySQL 分层存储，本地记录学习明细，服务端保留账号和汇总数据，能够支撑毕业设计范围内的离线学习与后台排行。</w:t>
      </w:r>
    </w:p>
    <w:p>
      <w:pPr>
        <w:pStyle w:val="a7"/>
        <w:spacing w:line="360" w:lineRule="exact" w:before="0" w:after="0"/>
        <w:ind w:firstLine="420"/>
      </w:pPr>
      <w:r>
        <w:rPr>
          <w:rFonts w:ascii="Times New Roman" w:hAnsi="Times New Roman" w:eastAsia="宋体"/>
          <w:sz w:val="21"/>
        </w:rPr>
        <w:t>受开发时间和项目规模限制，系统后续仍可继续完善，例如增加在线词库维护、错词专项训练、学习曲线、后台用户管理、AI 内容缓存和异常场景处理。上述方向可以进一步改善维护效率、学习反馈和运行稳定性。</w:t>
      </w:r>
    </w:p>
    <w:p>
      <w:pPr>
        <w:pStyle w:val="aff5"/>
        <w:pageBreakBefore/>
        <w:jc w:val="center"/>
      </w:pPr>
      <w:r>
        <w:rPr>
          <w:rFonts w:ascii="Times New Roman" w:hAnsi="Times New Roman" w:eastAsia="黑体"/>
          <w:b/>
          <w:sz w:val="32"/>
        </w:rPr>
        <w:t>致谢</w:t>
      </w:r>
    </w:p>
    <w:p>
      <w:pPr>
        <w:pStyle w:val="a7"/>
        <w:spacing w:line="360" w:lineRule="exact" w:before="0" w:after="0"/>
        <w:ind w:firstLine="420"/>
      </w:pPr>
      <w:r>
        <w:rPr>
          <w:rFonts w:ascii="Times New Roman" w:hAnsi="Times New Roman" w:eastAsia="宋体"/>
          <w:sz w:val="21"/>
        </w:rPr>
        <w:t>本次毕业设计从实际工程出发，前期阅读安卓端和后端代码，中期处理数据库连接、接口联调和截图材料，后期再将这些内容整理为论文。这个过程让我对移动端页面、服务端接口、数据表和测试记录之间的关系有了更清楚的认识，也加深了对软件工程完整流程的理解。</w:t>
      </w:r>
    </w:p>
    <w:p>
      <w:pPr>
        <w:pStyle w:val="a7"/>
        <w:spacing w:line="360" w:lineRule="exact" w:before="0" w:after="0"/>
        <w:ind w:firstLine="420"/>
      </w:pPr>
      <w:r>
        <w:rPr>
          <w:rFonts w:ascii="Times New Roman" w:hAnsi="Times New Roman" w:eastAsia="宋体"/>
          <w:sz w:val="21"/>
        </w:rPr>
        <w:t>论文和系统整理期间，指导老师在题目方向、结构安排和格式规范上提出了修改意见，使我能够及时调整章节内容和系统说明。同学、朋友在功能试用、页面观察和材料核对时提供了帮助，在此表示感谢。</w:t>
      </w:r>
    </w:p>
    <w:p>
      <w:pPr>
        <w:pStyle w:val="a7"/>
        <w:spacing w:line="360" w:lineRule="exact" w:before="0" w:after="0"/>
        <w:ind w:firstLine="420"/>
      </w:pPr>
      <w:r>
        <w:rPr>
          <w:rFonts w:ascii="Times New Roman" w:hAnsi="Times New Roman" w:eastAsia="宋体"/>
          <w:sz w:val="21"/>
        </w:rPr>
        <w:t>感谢学校提供课程学习和实践训练条件，使我在本课题中能够综合运用 Android、Java、Spring Boot、数据库和前端开发等知识。今后将继续加强工程实现与文档表达能力，保持严谨认真的学习态度。</w:t>
      </w:r>
    </w:p>
    <w:p>
      <w:pPr>
        <w:pStyle w:val="aff9"/>
        <w:pageBreakBefore/>
        <w:jc w:val="center"/>
      </w:pPr>
      <w:r>
        <w:rPr>
          <w:rFonts w:ascii="Times New Roman" w:hAnsi="Times New Roman" w:eastAsia="黑体"/>
          <w:b/>
          <w:sz w:val="32"/>
        </w:rPr>
        <w:t>参考文献</w:t>
      </w:r>
    </w:p>
    <w:p>
      <w:pPr>
        <w:pStyle w:val="aff8"/>
        <w:spacing w:line="280" w:lineRule="exact" w:before="0" w:after="0"/>
        <w:ind w:hanging="420" w:left="420"/>
        <w:jc w:val="left"/>
      </w:pPr>
      <w:r>
        <w:rPr>
          <w:rFonts w:ascii="Times New Roman" w:hAnsi="Times New Roman" w:eastAsia="宋体"/>
          <w:sz w:val="21"/>
        </w:rPr>
        <w:t>[1] Android Developers. Guide to app architecture[EB/OL]. https://developer.android.com/topic/architecture, 2026-05-16.</w:t>
      </w:r>
    </w:p>
    <w:p>
      <w:pPr>
        <w:pStyle w:val="aff8"/>
        <w:spacing w:line="280" w:lineRule="exact" w:before="0" w:after="0"/>
        <w:ind w:hanging="420" w:left="420"/>
        <w:jc w:val="left"/>
      </w:pPr>
      <w:r>
        <w:rPr>
          <w:rFonts w:ascii="Times New Roman" w:hAnsi="Times New Roman" w:eastAsia="宋体"/>
          <w:sz w:val="21"/>
        </w:rPr>
        <w:t>[2] Chen Z., Jia J., Li W.. Learning curriculum vocabulary through mobile learning: impact on vocabulary gains and automaticity[J]. International Journal of Mobile Learning and Organisation, 2021, 15(2): 149. DOI: 10.1504/ijmlo.2021.114518.</w:t>
      </w:r>
    </w:p>
    <w:p>
      <w:pPr>
        <w:pStyle w:val="aff8"/>
        <w:spacing w:line="280" w:lineRule="exact" w:before="0" w:after="0"/>
        <w:ind w:hanging="420" w:left="420"/>
        <w:jc w:val="left"/>
      </w:pPr>
      <w:r>
        <w:rPr>
          <w:rFonts w:ascii="Times New Roman" w:hAnsi="Times New Roman" w:eastAsia="宋体"/>
          <w:sz w:val="21"/>
        </w:rPr>
        <w:t>[3] 马永民.加强学校在线教育开发,提升在线教育质量[J].新课程教学(电子版),2020:2.</w:t>
      </w:r>
    </w:p>
    <w:p>
      <w:pPr>
        <w:pStyle w:val="aff8"/>
        <w:spacing w:line="280" w:lineRule="exact" w:before="0" w:after="0"/>
        <w:ind w:hanging="420" w:left="420"/>
        <w:jc w:val="left"/>
      </w:pPr>
      <w:r>
        <w:rPr>
          <w:rFonts w:ascii="Times New Roman" w:hAnsi="Times New Roman" w:eastAsia="宋体"/>
          <w:sz w:val="21"/>
        </w:rPr>
        <w:t>[4] Okumuş Dağdeler K.. A systematic review of Mobile-Assisted Vocabulary Learning research[J]. Smart Learning Environments, 2023, 10(1). DOI: 10.1186/s40561-023-00235-z.</w:t>
      </w:r>
    </w:p>
    <w:p>
      <w:pPr>
        <w:pStyle w:val="aff8"/>
        <w:spacing w:line="280" w:lineRule="exact" w:before="0" w:after="0"/>
        <w:ind w:hanging="420" w:left="420"/>
        <w:jc w:val="left"/>
      </w:pPr>
      <w:r>
        <w:rPr>
          <w:rFonts w:ascii="Times New Roman" w:hAnsi="Times New Roman" w:eastAsia="宋体"/>
          <w:sz w:val="21"/>
        </w:rPr>
        <w:t>[5] Chen C., Nurullizam Jamiat, Shaoxu Du. Effect of a Self-Regulated Vocabulary Learning Mobile Application on EFL Students' Vocabulary Learning Achievement and Motivation[J]. International Journal of Interactive Mobile Technologies (iJIM), 2024, 18(16): 25-37. DOI: 10.3991/ijim.v18i16.49755.</w:t>
      </w:r>
    </w:p>
    <w:p>
      <w:pPr>
        <w:pStyle w:val="aff8"/>
        <w:spacing w:line="280" w:lineRule="exact" w:before="0" w:after="0"/>
        <w:ind w:hanging="420" w:left="420"/>
        <w:jc w:val="left"/>
      </w:pPr>
      <w:r>
        <w:rPr>
          <w:rFonts w:ascii="Times New Roman" w:hAnsi="Times New Roman" w:eastAsia="宋体"/>
          <w:sz w:val="21"/>
        </w:rPr>
        <w:t>[6] Xu Y.. An Adaptive Learning System for English Vocabulary Using Machine Learning[J]. Mobile Information Systems, 2022, 2022: 1-9. DOI: 10.1155/2022/3501494.</w:t>
      </w:r>
    </w:p>
    <w:p>
      <w:pPr>
        <w:pStyle w:val="aff8"/>
        <w:spacing w:line="280" w:lineRule="exact" w:before="0" w:after="0"/>
        <w:ind w:hanging="420" w:left="420"/>
        <w:jc w:val="left"/>
      </w:pPr>
      <w:r>
        <w:rPr>
          <w:rFonts w:ascii="Times New Roman" w:hAnsi="Times New Roman" w:eastAsia="宋体"/>
          <w:sz w:val="21"/>
        </w:rPr>
        <w:t>[7] Badroeni B., Nasrulloh S. F., Suryaman O.. MOBILE LEARNING VOCAPP: (VOCABULARY APPLICATION) FOR ENGLISH VOCABULARY LEARNING[J]. English Review: Journal of English Education, 2022, 10(2): 533-542. DOI: 10.25134/erjee.v10i2.6253.</w:t>
      </w:r>
    </w:p>
    <w:p>
      <w:pPr>
        <w:pStyle w:val="aff8"/>
        <w:spacing w:line="280" w:lineRule="exact" w:before="0" w:after="0"/>
        <w:ind w:hanging="420" w:left="420"/>
        <w:jc w:val="left"/>
      </w:pPr>
      <w:r>
        <w:rPr>
          <w:rFonts w:ascii="Times New Roman" w:hAnsi="Times New Roman" w:eastAsia="宋体"/>
          <w:sz w:val="21"/>
        </w:rPr>
        <w:t>[8] 楚孟慧;吴姝瑶.基于Android Studio的APP页面布局研究[J].电脑编程技巧与维护,2021:3.</w:t>
      </w:r>
    </w:p>
    <w:p>
      <w:pPr>
        <w:pStyle w:val="aff8"/>
        <w:spacing w:line="280" w:lineRule="exact" w:before="0" w:after="0"/>
        <w:ind w:hanging="420" w:left="420"/>
        <w:jc w:val="left"/>
      </w:pPr>
      <w:r>
        <w:rPr>
          <w:rFonts w:ascii="Times New Roman" w:hAnsi="Times New Roman" w:eastAsia="宋体"/>
          <w:sz w:val="21"/>
        </w:rPr>
        <w:t>[9] 刘敏;刘瑛.集中复习词汇让学生成为小百度——浅谈中考英语词汇复习[J].中学课程辅导(教师教育),2020:1.</w:t>
      </w:r>
    </w:p>
    <w:p>
      <w:pPr>
        <w:pStyle w:val="aff8"/>
        <w:spacing w:line="280" w:lineRule="exact" w:before="0" w:after="0"/>
        <w:ind w:hanging="420" w:left="420"/>
        <w:jc w:val="left"/>
      </w:pPr>
      <w:r>
        <w:rPr>
          <w:rFonts w:ascii="Times New Roman" w:hAnsi="Times New Roman" w:eastAsia="宋体"/>
          <w:sz w:val="21"/>
        </w:rPr>
        <w:t>[10] Material Design. Material Components for Android[EB/OL]. https://m3.material.io/develop/android/mdc-android, 2026-05-16.</w:t>
      </w:r>
    </w:p>
    <w:p>
      <w:pPr>
        <w:pStyle w:val="aff8"/>
        <w:spacing w:line="280" w:lineRule="exact" w:before="0" w:after="0"/>
        <w:ind w:hanging="420" w:left="420"/>
        <w:jc w:val="left"/>
      </w:pPr>
      <w:r>
        <w:rPr>
          <w:rFonts w:ascii="Times New Roman" w:hAnsi="Times New Roman" w:eastAsia="宋体"/>
          <w:sz w:val="21"/>
        </w:rPr>
        <w:t>[11] Android Developers. Save data in a local database using Room[EB/OL]. https://developer.android.com/training/data-storage/room, 2026-05-16.</w:t>
      </w:r>
    </w:p>
    <w:p>
      <w:pPr>
        <w:pStyle w:val="aff8"/>
        <w:spacing w:line="280" w:lineRule="exact" w:before="0" w:after="0"/>
        <w:ind w:hanging="420" w:left="420"/>
        <w:jc w:val="left"/>
      </w:pPr>
      <w:r>
        <w:rPr>
          <w:rFonts w:ascii="Times New Roman" w:hAnsi="Times New Roman" w:eastAsia="宋体"/>
          <w:sz w:val="21"/>
        </w:rPr>
        <w:t>[12] Square. OkHttp Documentation[EB/OL]. https://square.github.io/okhttp/, 2026-05-16.</w:t>
      </w:r>
    </w:p>
    <w:p>
      <w:pPr>
        <w:pStyle w:val="aff8"/>
        <w:spacing w:line="280" w:lineRule="exact" w:before="0" w:after="0"/>
        <w:ind w:hanging="420" w:left="420"/>
        <w:jc w:val="left"/>
      </w:pPr>
      <w:r>
        <w:rPr>
          <w:rFonts w:ascii="Times New Roman" w:hAnsi="Times New Roman" w:eastAsia="宋体"/>
          <w:sz w:val="21"/>
        </w:rPr>
        <w:t>[13] VMware, Inc. Spring Boot Reference Documentation 3.2.5[EB/OL]. https://docs.spring.io/spring-boot/docs/3.2.5/reference/html/, 2026-05-16.</w:t>
      </w:r>
    </w:p>
    <w:p>
      <w:pPr>
        <w:pStyle w:val="aff8"/>
        <w:spacing w:line="280" w:lineRule="exact" w:before="0" w:after="0"/>
        <w:ind w:hanging="420" w:left="420"/>
        <w:jc w:val="left"/>
      </w:pPr>
      <w:r>
        <w:rPr>
          <w:rFonts w:ascii="Times New Roman" w:hAnsi="Times New Roman" w:eastAsia="宋体"/>
          <w:sz w:val="21"/>
        </w:rPr>
        <w:t>[14] Jones M, Bradley J, Sakimura N. RFC 7519: JSON Web Token (JWT)[S/OL]. https://www.rfc-editor.org/rfc/rfc7519, 2015.</w:t>
      </w:r>
    </w:p>
    <w:p>
      <w:pPr>
        <w:pStyle w:val="aff8"/>
        <w:spacing w:line="280" w:lineRule="exact" w:before="0" w:after="0"/>
        <w:ind w:hanging="420" w:left="420"/>
        <w:jc w:val="left"/>
      </w:pPr>
      <w:r>
        <w:rPr>
          <w:rFonts w:ascii="Times New Roman" w:hAnsi="Times New Roman" w:eastAsia="宋体"/>
          <w:sz w:val="21"/>
        </w:rPr>
        <w:t>[15] Oracle. MySQL 8.0 Reference Manual[EB/OL]. https://dev.mysql.com/doc/refman/8.0/en/, 2026-05-16.</w:t>
      </w:r>
    </w:p>
    <w:p>
      <w:pPr>
        <w:pStyle w:val="aff8"/>
        <w:spacing w:line="280" w:lineRule="exact" w:before="0" w:after="0"/>
        <w:ind w:hanging="420" w:left="420"/>
        <w:jc w:val="left"/>
      </w:pPr>
      <w:r>
        <w:rPr>
          <w:rFonts w:ascii="Times New Roman" w:hAnsi="Times New Roman" w:eastAsia="宋体"/>
          <w:sz w:val="21"/>
        </w:rPr>
        <w:t>[16] Vue.js. Introduction[EB/OL]. https://vuejs.org/guide/introduction.html, 2026-05-16.</w:t>
      </w:r>
    </w:p>
    <w:p>
      <w:pPr>
        <w:pStyle w:val="aff8"/>
        <w:spacing w:line="280" w:lineRule="exact" w:before="0" w:after="0"/>
        <w:ind w:hanging="420" w:left="420"/>
        <w:jc w:val="left"/>
      </w:pPr>
      <w:r>
        <w:rPr>
          <w:rFonts w:ascii="Times New Roman" w:hAnsi="Times New Roman" w:eastAsia="宋体"/>
          <w:sz w:val="21"/>
        </w:rPr>
        <w:t>[17] Vue Router. Guide[EB/OL]. https://router.vuejs.org/guide/, 2026-05-16.</w:t>
      </w:r>
    </w:p>
    <w:p>
      <w:pPr>
        <w:pStyle w:val="aff8"/>
        <w:spacing w:line="280" w:lineRule="exact" w:before="0" w:after="0"/>
        <w:ind w:hanging="420" w:left="420"/>
        <w:jc w:val="left"/>
      </w:pPr>
      <w:r>
        <w:rPr>
          <w:rFonts w:ascii="Times New Roman" w:hAnsi="Times New Roman" w:eastAsia="宋体"/>
          <w:sz w:val="21"/>
        </w:rPr>
        <w:t>[18] 百度智能云. 千帆大模型平台 v2 对话接口文档[EB/OL]. https://cloud.baidu.com/doc/qianfan-api/s/3m7of64lb, 2026-05-16.</w:t>
      </w:r>
    </w:p>
    <w:p>
      <w:pPr>
        <w:pStyle w:val="aff8"/>
        <w:spacing w:line="280" w:lineRule="exact" w:before="0" w:after="0"/>
        <w:ind w:hanging="420" w:left="420"/>
        <w:jc w:val="left"/>
      </w:pPr>
      <w:r>
        <w:rPr>
          <w:rFonts w:ascii="Times New Roman" w:hAnsi="Times New Roman" w:eastAsia="宋体"/>
          <w:sz w:val="21"/>
        </w:rPr>
        <w:t>[19] 邹珊珊.英语词汇App学习者评价研究[J].语言政策与语言教育,2020:80-92+119.</w:t>
      </w:r>
    </w:p>
    <w:p>
      <w:pPr>
        <w:pStyle w:val="aff8"/>
        <w:spacing w:line="280" w:lineRule="exact" w:before="0" w:after="0"/>
        <w:ind w:hanging="420" w:left="420"/>
        <w:jc w:val="left"/>
      </w:pPr>
      <w:r>
        <w:rPr>
          <w:rFonts w:ascii="Times New Roman" w:hAnsi="Times New Roman" w:eastAsia="宋体"/>
          <w:sz w:val="21"/>
        </w:rPr>
        <w:t>[20] 王一旭;肖小玲.基于Android的英语学习App的设计[J].电脑知识与技术,2021:3.</w:t>
      </w:r>
    </w:p>
    <w:p>
      <w:pPr>
        <w:pStyle w:val="aff8"/>
        <w:spacing w:line="280" w:lineRule="exact" w:before="0" w:after="0"/>
        <w:ind w:hanging="420" w:left="420"/>
        <w:jc w:val="left"/>
      </w:pPr>
      <w:r>
        <w:rPr>
          <w:rFonts w:ascii="Times New Roman" w:hAnsi="Times New Roman" w:eastAsia="宋体"/>
          <w:sz w:val="21"/>
        </w:rPr>
        <w:t>[21] 梁莹.基于Spring Boot和Android的企业实践管理系统的设计研究[J].信息与电脑(理论版),2021:3.</w:t>
      </w:r>
    </w:p>
    <w:p>
      <w:pPr>
        <w:pStyle w:val="aff8"/>
        <w:spacing w:line="280" w:lineRule="exact" w:before="0" w:after="0"/>
        <w:ind w:hanging="420" w:left="420"/>
        <w:jc w:val="left"/>
      </w:pPr>
      <w:r>
        <w:rPr>
          <w:rFonts w:ascii="Times New Roman" w:hAnsi="Times New Roman" w:eastAsia="宋体"/>
          <w:sz w:val="21"/>
        </w:rPr>
        <w:t>[22] 陶琳.基于Spring Boot和Vue框架的高校实验室耗材管理系统的分析与设计[J].电脑知识与技术,2021:3.</w:t>
      </w:r>
    </w:p>
    <w:p>
      <w:pPr>
        <w:pStyle w:val="aff8"/>
        <w:spacing w:line="280" w:lineRule="exact" w:before="0" w:after="0"/>
        <w:ind w:hanging="420" w:left="420"/>
        <w:jc w:val="left"/>
      </w:pPr>
      <w:r>
        <w:rPr>
          <w:rFonts w:ascii="Times New Roman" w:hAnsi="Times New Roman" w:eastAsia="宋体"/>
          <w:sz w:val="21"/>
        </w:rPr>
        <w:t>[23] 董晓睿;邸文华;崔健;商凯.基于Spring Boot的在线考试系统的设计与开发[J].电脑编程技巧与维护,2020:3.</w:t>
      </w:r>
    </w:p>
    <w:p>
      <w:pPr>
        <w:pStyle w:val="aff8"/>
        <w:spacing w:line="280" w:lineRule="exact" w:before="0" w:after="0"/>
        <w:ind w:hanging="420" w:left="420"/>
        <w:jc w:val="left"/>
      </w:pPr>
      <w:r>
        <w:rPr>
          <w:rFonts w:ascii="Times New Roman" w:hAnsi="Times New Roman" w:eastAsia="宋体"/>
          <w:sz w:val="21"/>
        </w:rPr>
        <w:t>[24] 戴家树;徐涛;杨星雨;林晓康.基于Spring Boot的源码资源托管平台设计与实现[J].绵阳师范学院学报,2020:5.</w:t>
      </w:r>
    </w:p>
    <w:sectPr w:rsidR="00171B3E">
      <w:headerReference w:type="default" r:id="rId26"/>
      <w:footerReference w:type="default" r:id="rId46"/>
      <w:pgSz w:w="11905" w:h="16838"/>
      <w:pgMar w:top="1134" w:right="1134" w:bottom="1134" w:left="1701" w:header="851" w:footer="992" w:gutter="0"/>
      <w:cols w:space="0"/>
      <w:docGrid w:linePitch="312"/>
      <w:pgNumType w:start="1" w:fmt="decimal"/>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377907" w14:textId="77777777" w:rsidR="00617FFC" w:rsidRDefault="00617FFC">
      <w:pPr>
        <w:spacing w:line="240" w:lineRule="auto"/>
      </w:pPr>
      <w:r>
        <w:separator/>
      </w:r>
    </w:p>
  </w:endnote>
  <w:endnote w:type="continuationSeparator" w:id="0">
    <w:p w14:paraId="706C1B98" w14:textId="77777777" w:rsidR="00617FFC" w:rsidRDefault="00617FF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楷体_GB2312">
    <w:altName w:val="楷体"/>
    <w:charset w:val="86"/>
    <w:family w:val="modern"/>
    <w:pitch w:val="default"/>
    <w:sig w:usb0="00000000" w:usb1="00000000" w:usb2="00000010" w:usb3="00000000" w:csb0="00040000" w:csb1="00000000"/>
  </w:font>
  <w:font w:name="黑体-简">
    <w:altName w:val="黑体"/>
    <w:charset w:val="86"/>
    <w:family w:val="auto"/>
    <w:pitch w:val="default"/>
    <w:sig w:usb0="00000000" w:usb1="00000000" w:usb2="00000000" w:usb3="00000000" w:csb0="00040000"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4EB2C2" w14:textId="77777777" w:rsidR="00171B3E" w:rsidRDefault="00000000">
    <w:pPr>
      <w:framePr w:wrap="around" w:vAnchor="text" w:hAnchor="margin" w:xAlign="center" w:y="1"/>
      <w:snapToGrid w:val="0"/>
      <w:jc w:val="left"/>
      <w:rPr>
        <w:rStyle w:val="af2"/>
        <w:rFonts w:ascii="宋体"/>
        <w:sz w:val="18"/>
      </w:rPr>
    </w:pPr>
    <w:r>
      <w:rPr>
        <w:rStyle w:val="af2"/>
        <w:rFonts w:ascii="宋体"/>
      </w:rPr>
      <w:fldChar w:fldCharType="begin"/>
    </w:r>
    <w:r>
      <w:rPr>
        <w:rStyle w:val="af2"/>
        <w:rFonts w:ascii="宋体"/>
      </w:rPr>
      <w:instrText xml:space="preserve">PAGE  </w:instrText>
    </w:r>
    <w:r>
      <w:rPr>
        <w:rStyle w:val="af2"/>
        <w:rFonts w:ascii="宋体"/>
      </w:rPr>
      <w:fldChar w:fldCharType="end"/>
    </w:r>
  </w:p>
  <w:p w14:paraId="462C9BEF" w14:textId="77777777" w:rsidR="00171B3E" w:rsidRDefault="00171B3E">
    <w:pPr>
      <w:snapToGrid w:val="0"/>
      <w:ind w:firstLine="360"/>
      <w:jc w:val="left"/>
      <w:rPr>
        <w:rFonts w:ascii="宋体"/>
        <w:sz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E06545" w14:textId="77777777" w:rsidR="00171B3E" w:rsidRDefault="00171B3E">
    <w:pPr>
      <w:snapToGrid w:val="0"/>
      <w:ind w:right="360" w:firstLine="360"/>
      <w:jc w:val="left"/>
      <w:rPr>
        <w:rFonts w:ascii="宋体"/>
        <w:sz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78D1BD" w14:textId="77777777" w:rsidR="00171B3E" w:rsidRDefault="00171B3E">
    <w:pPr>
      <w:pStyle w:val="aa"/>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DCCF3" w14:textId="77777777" w:rsidR="00171B3E" w:rsidRDefault="00000000">
    <w:pPr>
      <w:snapToGrid w:val="0"/>
      <w:ind w:right="360" w:firstLineChars="0" w:firstLine="0"/>
      <w:jc w:val="left"/>
      <w:rPr>
        <w:rFonts w:ascii="宋体"/>
        <w:sz w:val="18"/>
      </w:rPr>
    </w:pPr>
    <w:r>
      <w:rPr>
        <w:noProof/>
        <w:sz w:val="18"/>
      </w:rPr>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EBCB1E" w14:textId="77777777" w:rsidR="00171B3E" w:rsidRDefault="00171B3E">
    <w:pPr>
      <w:pStyle w:val="aa"/>
      <w:ind w:firstLine="360"/>
      <w:rPr>
        <w:rFonts w:hint="eastAsia"/>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32F296" w14:textId="77777777" w:rsidR="00171B3E" w:rsidRDefault="00000000">
    <w:pPr>
      <w:pStyle w:val="aa"/>
      <w:spacing w:before="120" w:after="120"/>
      <w:ind w:firstLine="360"/>
      <w:jc w:val="center"/>
      <w:rPr>
        <w:rFonts w:hint="eastAsia"/>
      </w:rPr>
    </w:pPr>
    <w:r>
      <w:rPr>
        <w:rFonts w:hint="eastAsia"/>
        <w:noProof/>
      </w:rPr>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EDB0A4" w14:textId="77777777" w:rsidR="00171B3E" w:rsidRDefault="00171B3E">
    <w:pPr>
      <w:pStyle w:val="aa"/>
      <w:ind w:firstLine="360"/>
      <w:rPr>
        <w:rFonts w:hint="eastAsia"/>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0AD0D7" w14:textId="77777777" w:rsidR="00171B3E" w:rsidRDefault="00000000">
    <w:pPr>
      <w:pStyle w:val="aa"/>
      <w:spacing w:before="120" w:after="120"/>
      <w:ind w:firstLine="360"/>
      <w:jc w:val="center"/>
      <w:rPr>
        <w:rFonts w:hint="eastAsia"/>
      </w:rPr>
    </w:pPr>
    <w:r>
      <w:rPr>
        <w:rFonts w:hint="eastAsia"/>
        <w:noProof/>
      </w:rPr>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BCC547" w14:textId="77777777" w:rsidR="00171B3E" w:rsidRDefault="00000000">
    <w:pPr>
      <w:pStyle w:val="aa"/>
      <w:spacing w:before="120" w:after="120"/>
      <w:ind w:firstLine="360"/>
      <w:jc w:val="center"/>
      <w:rPr>
        <w:rFonts w:hint="eastAsia"/>
      </w:rPr>
    </w:pPr>
    <w:r>
      <w:rPr>
        <w:rFonts w:hint="eastAsia"/>
        <w:noProof/>
      </w:rPr>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exact" w:before="0" w:after="0"/>
      <w:jc w:val="center"/>
    </w:pPr>
    <w:r>
      <w:rPr>
        <w:rFonts w:ascii="Times New Roman" w:hAnsi="Times New Roman" w:eastAsia="宋体"/>
        <w:sz w:val="18"/>
      </w:rPr>
      <w:fldChar w:fldCharType="begin"/>
      <w:instrText xml:space="preserve"> PAGE </w:instrText>
      <w:fldChar w:fldCharType="separate"/>
      <w:t>1</w: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A19468" w14:textId="77777777" w:rsidR="00617FFC" w:rsidRDefault="00617FFC">
      <w:r>
        <w:separator/>
      </w:r>
    </w:p>
  </w:footnote>
  <w:footnote w:type="continuationSeparator" w:id="0">
    <w:p w14:paraId="6C422A5D" w14:textId="77777777" w:rsidR="00617FFC" w:rsidRDefault="00617FF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F7961C" w14:textId="77777777" w:rsidR="00171B3E" w:rsidRDefault="00171B3E">
    <w:pPr>
      <w:pStyle w:val="a0"/>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D2D39F" w14:textId="77777777" w:rsidR="00171B3E" w:rsidRDefault="00171B3E">
    <w:pPr>
      <w:snapToGrid w:val="0"/>
      <w:ind w:firstLine="360"/>
      <w:jc w:val="center"/>
      <w:rPr>
        <w:rFonts w:ascii="宋体"/>
        <w:sz w:val="18"/>
      </w:rPr>
    </w:pPr>
  </w:p>
  <w:p w14:paraId="7F0D580B" w14:textId="77777777" w:rsidR="00171B3E" w:rsidRDefault="00171B3E">
    <w:pPr>
      <w:spacing w:line="240" w:lineRule="auto"/>
      <w:ind w:firstLineChars="0" w:firstLine="0"/>
      <w:rPr>
        <w:rFonts w:ascii="宋体"/>
        <w:kern w:val="0"/>
        <w:szCs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F4B680" w14:textId="77777777" w:rsidR="00171B3E" w:rsidRDefault="00171B3E">
    <w:pPr>
      <w:pStyle w:val="a0"/>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49F847" w14:textId="77777777" w:rsidR="00171B3E" w:rsidRDefault="00000000">
    <w:pPr>
      <w:pBdr>
        <w:bottom w:val="single" w:sz="4" w:space="0" w:color="auto"/>
      </w:pBdr>
      <w:snapToGrid w:val="0"/>
      <w:ind w:firstLineChars="0" w:firstLine="0"/>
      <w:jc w:val="center"/>
      <w:rPr>
        <w:rFonts w:ascii="宋体"/>
        <w:kern w:val="0"/>
        <w:szCs w:val="20"/>
      </w:rPr>
    </w:pPr>
    <w:r>
      <w:rPr>
        <w:rFonts w:ascii="宋体" w:hint="eastAsia"/>
        <w:sz w:val="18"/>
        <w:szCs w:val="18"/>
      </w:rPr>
      <w:t>摘要</w:t>
    </w:r>
  </w:p>
  <w:p w14:paraId="27C699D4" w14:textId="77777777" w:rsidR="00171B3E" w:rsidRDefault="00171B3E">
    <w:pPr>
      <w:pStyle w:val="a0"/>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17C29F" w14:textId="77777777" w:rsidR="00171B3E" w:rsidRDefault="00000000">
    <w:pPr>
      <w:pBdr>
        <w:bottom w:val="single" w:sz="4" w:space="0" w:color="auto"/>
      </w:pBdr>
      <w:snapToGrid w:val="0"/>
      <w:ind w:firstLineChars="0" w:firstLine="0"/>
      <w:jc w:val="center"/>
      <w:rPr>
        <w:rFonts w:ascii="宋体"/>
        <w:kern w:val="0"/>
        <w:szCs w:val="20"/>
      </w:rPr>
    </w:pPr>
    <w:r>
      <w:rPr>
        <w:sz w:val="18"/>
        <w:szCs w:val="18"/>
      </w:rPr>
      <w:t>Abstract</w:t>
    </w:r>
  </w:p>
  <w:p w14:paraId="329216BE" w14:textId="77777777" w:rsidR="00171B3E" w:rsidRDefault="00171B3E">
    <w:pPr>
      <w:spacing w:line="240" w:lineRule="auto"/>
      <w:ind w:firstLineChars="0" w:firstLine="0"/>
      <w:rPr>
        <w:rFonts w:ascii="宋体"/>
        <w:kern w:val="0"/>
        <w:szCs w:val="2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D54564" w14:textId="77777777" w:rsidR="00171B3E" w:rsidRDefault="00171B3E">
    <w:pPr>
      <w:pStyle w:val="a0"/>
      <w:ind w:firstLine="36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784F67" w14:textId="77777777" w:rsidR="00171B3E" w:rsidRDefault="00000000">
    <w:pPr>
      <w:pBdr>
        <w:bottom w:val="single" w:sz="4" w:space="0" w:color="auto"/>
      </w:pBdr>
      <w:snapToGrid w:val="0"/>
      <w:ind w:firstLineChars="0" w:firstLine="0"/>
      <w:jc w:val="center"/>
      <w:rPr>
        <w:rFonts w:ascii="宋体"/>
        <w:kern w:val="0"/>
        <w:szCs w:val="20"/>
      </w:rPr>
    </w:pPr>
    <w:r>
      <w:rPr>
        <w:rFonts w:hint="eastAsia"/>
        <w:sz w:val="18"/>
        <w:szCs w:val="18"/>
      </w:rPr>
      <w:t>目录</w:t>
    </w:r>
  </w:p>
  <w:p w14:paraId="668AE8C6" w14:textId="77777777" w:rsidR="00171B3E" w:rsidRDefault="00171B3E">
    <w:pPr>
      <w:spacing w:line="240" w:lineRule="auto"/>
      <w:ind w:firstLineChars="0" w:firstLine="0"/>
      <w:rPr>
        <w:rFonts w:ascii="宋体"/>
        <w:kern w:val="0"/>
        <w:szCs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24DCA0" w14:textId="77777777" w:rsidR="00171B3E" w:rsidRDefault="00171B3E">
    <w:pPr>
      <w:pStyle w:val="a0"/>
      <w:ind w:firstLine="36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91BFAA" w14:textId="77777777" w:rsidR="00171B3E" w:rsidRDefault="00000000">
    <w:pPr>
      <w:pBdr>
        <w:bottom w:val="single" w:sz="4" w:space="0" w:color="auto"/>
      </w:pBdr>
      <w:snapToGrid w:val="0"/>
      <w:ind w:firstLineChars="0" w:firstLine="0"/>
      <w:jc w:val="center"/>
      <w:rPr>
        <w:rFonts w:ascii="宋体"/>
        <w:kern w:val="0"/>
        <w:szCs w:val="20"/>
      </w:rPr>
    </w:pPr>
    <w:r>
      <w:rPr>
        <w:rFonts w:hint="eastAsia"/>
        <w:sz w:val="18"/>
        <w:szCs w:val="18"/>
      </w:rPr>
      <w:t>基于安卓的乐背单词APP的设计与实现</w:t>
    </w:r>
  </w:p>
  <w:p w14:paraId="3D72C25C" w14:textId="77777777" w:rsidR="00171B3E" w:rsidRDefault="00171B3E">
    <w:pPr>
      <w:spacing w:line="240" w:lineRule="auto"/>
      <w:ind w:firstLineChars="0" w:firstLine="0"/>
      <w:rPr>
        <w:rFonts w:ascii="宋体"/>
        <w:kern w:val="0"/>
        <w:szCs w:val="20"/>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2A5EB" w14:textId="77777777" w:rsidR="00171B3E" w:rsidRDefault="00000000">
    <w:pPr>
      <w:pBdr>
        <w:bottom w:val="single" w:sz="4" w:space="0" w:color="auto"/>
      </w:pBdr>
      <w:snapToGrid w:val="0"/>
      <w:ind w:firstLineChars="0" w:firstLine="0"/>
      <w:jc w:val="center"/>
      <w:rPr>
        <w:rFonts w:ascii="宋体"/>
        <w:kern w:val="0"/>
        <w:szCs w:val="20"/>
      </w:rPr>
    </w:pPr>
    <w:r>
      <w:rPr>
        <w:rFonts w:ascii="Times New Roman" w:hAnsi="Times New Roman" w:eastAsia="宋体"/>
        <w:sz w:val="21"/>
      </w:rPr>
      <w:t>基于安卓的乐背单词APP的设计与实现</w:t>
    </w:r>
  </w:p>
  <w:p w14:paraId="2E13FA7E" w14:textId="77777777" w:rsidR="00171B3E" w:rsidRDefault="00171B3E">
    <w:pPr>
      <w:spacing w:line="240" w:lineRule="auto"/>
      <w:ind w:firstLineChars="0" w:firstLine="0"/>
      <w:rPr>
        <w:rFonts w:ascii="宋体"/>
        <w:kern w:val="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080E2A8"/>
    <w:multiLevelType w:val="singleLevel"/>
    <w:tmpl w:val="9080E2A8"/>
    <w:lvl w:ilvl="0">
      <w:start w:val="1"/>
      <w:numFmt w:val="decimal"/>
      <w:suff w:val="space"/>
      <w:lvlText w:val="2.%1"/>
      <w:lvlJc w:val="left"/>
      <w:pPr>
        <w:ind w:left="0" w:firstLine="0"/>
      </w:pPr>
      <w:rPr>
        <w:rFonts w:hint="default"/>
      </w:rPr>
    </w:lvl>
  </w:abstractNum>
  <w:abstractNum w:abstractNumId="1" w15:restartNumberingAfterBreak="0">
    <w:nsid w:val="9D581572"/>
    <w:multiLevelType w:val="singleLevel"/>
    <w:tmpl w:val="9D581572"/>
    <w:lvl w:ilvl="0">
      <w:start w:val="1"/>
      <w:numFmt w:val="chineseCounting"/>
      <w:suff w:val="space"/>
      <w:lvlText w:val="第%1章"/>
      <w:lvlJc w:val="left"/>
      <w:pPr>
        <w:ind w:left="0" w:firstLine="0"/>
      </w:pPr>
      <w:rPr>
        <w:rFonts w:hint="eastAsia"/>
      </w:rPr>
    </w:lvl>
  </w:abstractNum>
  <w:abstractNum w:abstractNumId="2" w15:restartNumberingAfterBreak="0">
    <w:nsid w:val="A4B39D1B"/>
    <w:multiLevelType w:val="singleLevel"/>
    <w:tmpl w:val="A4B39D1B"/>
    <w:lvl w:ilvl="0">
      <w:start w:val="1"/>
      <w:numFmt w:val="decimal"/>
      <w:suff w:val="space"/>
      <w:lvlText w:val="6.%1"/>
      <w:lvlJc w:val="left"/>
      <w:pPr>
        <w:ind w:left="0" w:firstLine="0"/>
      </w:pPr>
      <w:rPr>
        <w:rFonts w:hint="default"/>
      </w:rPr>
    </w:lvl>
  </w:abstractNum>
  <w:abstractNum w:abstractNumId="3" w15:restartNumberingAfterBreak="0">
    <w:nsid w:val="B59DD3DD"/>
    <w:multiLevelType w:val="singleLevel"/>
    <w:tmpl w:val="B59DD3DD"/>
    <w:lvl w:ilvl="0">
      <w:start w:val="1"/>
      <w:numFmt w:val="decimal"/>
      <w:suff w:val="nothing"/>
      <w:lvlText w:val="（%1）"/>
      <w:lvlJc w:val="left"/>
      <w:pPr>
        <w:ind w:left="0" w:firstLine="420"/>
      </w:pPr>
      <w:rPr>
        <w:rFonts w:hint="default"/>
      </w:rPr>
    </w:lvl>
  </w:abstractNum>
  <w:abstractNum w:abstractNumId="4" w15:restartNumberingAfterBreak="0">
    <w:nsid w:val="F8823EF5"/>
    <w:multiLevelType w:val="singleLevel"/>
    <w:tmpl w:val="F8823EF5"/>
    <w:lvl w:ilvl="0">
      <w:start w:val="1"/>
      <w:numFmt w:val="decimal"/>
      <w:suff w:val="space"/>
      <w:lvlText w:val="4.%1"/>
      <w:lvlJc w:val="left"/>
      <w:pPr>
        <w:ind w:left="0" w:firstLine="0"/>
      </w:pPr>
      <w:rPr>
        <w:rFonts w:hint="default"/>
      </w:rPr>
    </w:lvl>
  </w:abstractNum>
  <w:abstractNum w:abstractNumId="5" w15:restartNumberingAfterBreak="0">
    <w:nsid w:val="13BF3A45"/>
    <w:multiLevelType w:val="singleLevel"/>
    <w:tmpl w:val="13BF3A45"/>
    <w:lvl w:ilvl="0">
      <w:start w:val="1"/>
      <w:numFmt w:val="decimal"/>
      <w:suff w:val="nothing"/>
      <w:lvlText w:val="（%1）"/>
      <w:lvlJc w:val="left"/>
      <w:pPr>
        <w:ind w:left="0" w:firstLine="420"/>
      </w:pPr>
      <w:rPr>
        <w:rFonts w:hint="default"/>
      </w:rPr>
    </w:lvl>
  </w:abstractNum>
  <w:abstractNum w:abstractNumId="6" w15:restartNumberingAfterBreak="0">
    <w:nsid w:val="14A12045"/>
    <w:multiLevelType w:val="singleLevel"/>
    <w:tmpl w:val="14A12045"/>
    <w:lvl w:ilvl="0">
      <w:start w:val="1"/>
      <w:numFmt w:val="decimal"/>
      <w:suff w:val="space"/>
      <w:lvlText w:val="1.%1"/>
      <w:lvlJc w:val="left"/>
      <w:pPr>
        <w:ind w:left="0" w:firstLine="0"/>
      </w:pPr>
      <w:rPr>
        <w:rFonts w:hint="default"/>
      </w:rPr>
    </w:lvl>
  </w:abstractNum>
  <w:abstractNum w:abstractNumId="7" w15:restartNumberingAfterBreak="0">
    <w:nsid w:val="1B031489"/>
    <w:multiLevelType w:val="singleLevel"/>
    <w:tmpl w:val="1B031489"/>
    <w:lvl w:ilvl="0">
      <w:start w:val="1"/>
      <w:numFmt w:val="decimal"/>
      <w:suff w:val="space"/>
      <w:lvlText w:val="[%1] "/>
      <w:lvlJc w:val="left"/>
      <w:pPr>
        <w:tabs>
          <w:tab w:val="left" w:pos="210"/>
        </w:tabs>
        <w:ind w:left="425" w:hanging="425"/>
      </w:pPr>
      <w:rPr>
        <w:rFonts w:hint="default"/>
      </w:rPr>
    </w:lvl>
  </w:abstractNum>
  <w:abstractNum w:abstractNumId="8" w15:restartNumberingAfterBreak="0">
    <w:nsid w:val="1C6A4349"/>
    <w:multiLevelType w:val="multilevel"/>
    <w:tmpl w:val="1C6A4349"/>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9" w15:restartNumberingAfterBreak="0">
    <w:nsid w:val="1FB319F6"/>
    <w:multiLevelType w:val="singleLevel"/>
    <w:tmpl w:val="1FB319F6"/>
    <w:lvl w:ilvl="0">
      <w:start w:val="1"/>
      <w:numFmt w:val="decimal"/>
      <w:suff w:val="space"/>
      <w:lvlText w:val="5.%1"/>
      <w:lvlJc w:val="left"/>
      <w:pPr>
        <w:ind w:left="0" w:firstLine="0"/>
      </w:pPr>
      <w:rPr>
        <w:rFonts w:hint="default"/>
      </w:rPr>
    </w:lvl>
  </w:abstractNum>
  <w:abstractNum w:abstractNumId="10" w15:restartNumberingAfterBreak="0">
    <w:nsid w:val="2525D70E"/>
    <w:multiLevelType w:val="singleLevel"/>
    <w:tmpl w:val="2525D70E"/>
    <w:lvl w:ilvl="0">
      <w:start w:val="1"/>
      <w:numFmt w:val="decimal"/>
      <w:suff w:val="space"/>
      <w:lvlText w:val="7.%1"/>
      <w:lvlJc w:val="left"/>
      <w:pPr>
        <w:ind w:left="0" w:firstLine="0"/>
      </w:pPr>
      <w:rPr>
        <w:rFonts w:hint="default"/>
      </w:rPr>
    </w:lvl>
  </w:abstractNum>
  <w:num w:numId="1" w16cid:durableId="1951007914">
    <w:abstractNumId w:val="8"/>
  </w:num>
  <w:num w:numId="2" w16cid:durableId="1623226966">
    <w:abstractNumId w:val="1"/>
  </w:num>
  <w:num w:numId="3" w16cid:durableId="1385593377">
    <w:abstractNumId w:val="6"/>
  </w:num>
  <w:num w:numId="4" w16cid:durableId="1080250542">
    <w:abstractNumId w:val="0"/>
  </w:num>
  <w:num w:numId="5" w16cid:durableId="695738689">
    <w:abstractNumId w:val="4"/>
  </w:num>
  <w:num w:numId="6" w16cid:durableId="1217081149">
    <w:abstractNumId w:val="3"/>
  </w:num>
  <w:num w:numId="7" w16cid:durableId="2095079809">
    <w:abstractNumId w:val="5"/>
  </w:num>
  <w:num w:numId="8" w16cid:durableId="1430391023">
    <w:abstractNumId w:val="9"/>
  </w:num>
  <w:num w:numId="9" w16cid:durableId="82919069">
    <w:abstractNumId w:val="2"/>
  </w:num>
  <w:num w:numId="10" w16cid:durableId="1523934780">
    <w:abstractNumId w:val="10"/>
  </w:num>
  <w:num w:numId="11" w16cid:durableId="203411513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3"/>
  <w:bordersDoNotSurroundHeader/>
  <w:bordersDoNotSurroundFooter/>
  <w:defaultTabStop w:val="420"/>
  <w:drawingGridHorizontalSpacing w:val="240"/>
  <w:drawingGridVerticalSpacing w:val="-7946"/>
  <w:noPunctuationKerning/>
  <w:characterSpacingControl w:val="doNotCompress"/>
  <w:footnotePr>
    <w:footnote w:id="-1"/>
    <w:footnote w:id="0"/>
  </w:footnotePr>
  <w:endnotePr>
    <w:endnote w:id="-1"/>
    <w:endnote w:id="0"/>
  </w:endnotePr>
  <w:compat>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2I5Nzk2ZGYzMjAxZTViNDIwYTkxMDkyNWE3OTc1YTAifQ=="/>
  </w:docVars>
  <w:rsids>
    <w:rsidRoot w:val="0025443C"/>
    <w:rsid w:val="00000F51"/>
    <w:rsid w:val="000041EC"/>
    <w:rsid w:val="0000469C"/>
    <w:rsid w:val="00017ECB"/>
    <w:rsid w:val="000263FC"/>
    <w:rsid w:val="00026FA8"/>
    <w:rsid w:val="00032736"/>
    <w:rsid w:val="000425C5"/>
    <w:rsid w:val="00052DF3"/>
    <w:rsid w:val="00055BB8"/>
    <w:rsid w:val="00067723"/>
    <w:rsid w:val="00070E4E"/>
    <w:rsid w:val="00073D3F"/>
    <w:rsid w:val="000747CE"/>
    <w:rsid w:val="00090BD2"/>
    <w:rsid w:val="00091F55"/>
    <w:rsid w:val="000951F6"/>
    <w:rsid w:val="000A7F41"/>
    <w:rsid w:val="000B3FA0"/>
    <w:rsid w:val="000D03B5"/>
    <w:rsid w:val="00100DB7"/>
    <w:rsid w:val="00117042"/>
    <w:rsid w:val="00125031"/>
    <w:rsid w:val="00126161"/>
    <w:rsid w:val="00132888"/>
    <w:rsid w:val="0013605F"/>
    <w:rsid w:val="00143521"/>
    <w:rsid w:val="00144E0B"/>
    <w:rsid w:val="001572E4"/>
    <w:rsid w:val="00164727"/>
    <w:rsid w:val="001647E8"/>
    <w:rsid w:val="00165A9C"/>
    <w:rsid w:val="0017023C"/>
    <w:rsid w:val="00171715"/>
    <w:rsid w:val="00171B3E"/>
    <w:rsid w:val="00181D2A"/>
    <w:rsid w:val="00182473"/>
    <w:rsid w:val="00186045"/>
    <w:rsid w:val="00196DAA"/>
    <w:rsid w:val="001B2D84"/>
    <w:rsid w:val="001B64B6"/>
    <w:rsid w:val="001C5B3B"/>
    <w:rsid w:val="001D1A2A"/>
    <w:rsid w:val="001D21C3"/>
    <w:rsid w:val="001E6D5F"/>
    <w:rsid w:val="001E6FFB"/>
    <w:rsid w:val="001F2D1D"/>
    <w:rsid w:val="0020153D"/>
    <w:rsid w:val="00206B30"/>
    <w:rsid w:val="002101A1"/>
    <w:rsid w:val="00211273"/>
    <w:rsid w:val="0022139A"/>
    <w:rsid w:val="002313A8"/>
    <w:rsid w:val="00231BA9"/>
    <w:rsid w:val="0023304E"/>
    <w:rsid w:val="00242329"/>
    <w:rsid w:val="00243077"/>
    <w:rsid w:val="00245ED7"/>
    <w:rsid w:val="002469E0"/>
    <w:rsid w:val="00247D5F"/>
    <w:rsid w:val="00253400"/>
    <w:rsid w:val="002534B8"/>
    <w:rsid w:val="00253E9F"/>
    <w:rsid w:val="0025443C"/>
    <w:rsid w:val="002553DB"/>
    <w:rsid w:val="002612A0"/>
    <w:rsid w:val="00275D7E"/>
    <w:rsid w:val="002830EF"/>
    <w:rsid w:val="00292B85"/>
    <w:rsid w:val="002B4CB0"/>
    <w:rsid w:val="002B624B"/>
    <w:rsid w:val="002C2521"/>
    <w:rsid w:val="002C2A6A"/>
    <w:rsid w:val="002C376A"/>
    <w:rsid w:val="002C5154"/>
    <w:rsid w:val="002D7831"/>
    <w:rsid w:val="002F2E22"/>
    <w:rsid w:val="002F747F"/>
    <w:rsid w:val="002F783A"/>
    <w:rsid w:val="00310096"/>
    <w:rsid w:val="00310D8A"/>
    <w:rsid w:val="00311BBB"/>
    <w:rsid w:val="00313846"/>
    <w:rsid w:val="00317F6D"/>
    <w:rsid w:val="0032210D"/>
    <w:rsid w:val="003231A9"/>
    <w:rsid w:val="00343749"/>
    <w:rsid w:val="003439E6"/>
    <w:rsid w:val="0034559E"/>
    <w:rsid w:val="00350C7B"/>
    <w:rsid w:val="00352BBA"/>
    <w:rsid w:val="003626B0"/>
    <w:rsid w:val="00367CB0"/>
    <w:rsid w:val="00372CC1"/>
    <w:rsid w:val="00376EB1"/>
    <w:rsid w:val="003773A6"/>
    <w:rsid w:val="0039074C"/>
    <w:rsid w:val="003923BF"/>
    <w:rsid w:val="00394354"/>
    <w:rsid w:val="00395C62"/>
    <w:rsid w:val="003B14F6"/>
    <w:rsid w:val="003B3E80"/>
    <w:rsid w:val="003C2F33"/>
    <w:rsid w:val="003D0A3F"/>
    <w:rsid w:val="003D22B3"/>
    <w:rsid w:val="003D2353"/>
    <w:rsid w:val="003D2C17"/>
    <w:rsid w:val="003E0769"/>
    <w:rsid w:val="003E1890"/>
    <w:rsid w:val="003E7ED4"/>
    <w:rsid w:val="003F08E8"/>
    <w:rsid w:val="003F2F57"/>
    <w:rsid w:val="00400662"/>
    <w:rsid w:val="004077A8"/>
    <w:rsid w:val="00411996"/>
    <w:rsid w:val="004157DA"/>
    <w:rsid w:val="0042127D"/>
    <w:rsid w:val="00422A3B"/>
    <w:rsid w:val="00425757"/>
    <w:rsid w:val="00427196"/>
    <w:rsid w:val="004446F6"/>
    <w:rsid w:val="00452451"/>
    <w:rsid w:val="004553D3"/>
    <w:rsid w:val="00457848"/>
    <w:rsid w:val="00457D09"/>
    <w:rsid w:val="00463C4A"/>
    <w:rsid w:val="00467908"/>
    <w:rsid w:val="004720D3"/>
    <w:rsid w:val="00474F3B"/>
    <w:rsid w:val="00477261"/>
    <w:rsid w:val="00487E48"/>
    <w:rsid w:val="004927E5"/>
    <w:rsid w:val="00493C4D"/>
    <w:rsid w:val="004A1E7C"/>
    <w:rsid w:val="004A3863"/>
    <w:rsid w:val="004A6C81"/>
    <w:rsid w:val="004A70D8"/>
    <w:rsid w:val="004B0CAC"/>
    <w:rsid w:val="004B0D14"/>
    <w:rsid w:val="004B248C"/>
    <w:rsid w:val="004C1A2B"/>
    <w:rsid w:val="004C2E97"/>
    <w:rsid w:val="004D7318"/>
    <w:rsid w:val="004E374C"/>
    <w:rsid w:val="004F3F3E"/>
    <w:rsid w:val="004F4F06"/>
    <w:rsid w:val="004F6244"/>
    <w:rsid w:val="00511712"/>
    <w:rsid w:val="00511D6F"/>
    <w:rsid w:val="00513524"/>
    <w:rsid w:val="00522556"/>
    <w:rsid w:val="00522B5B"/>
    <w:rsid w:val="0053182B"/>
    <w:rsid w:val="00532983"/>
    <w:rsid w:val="005336F4"/>
    <w:rsid w:val="005442AD"/>
    <w:rsid w:val="00546BE8"/>
    <w:rsid w:val="00553C9D"/>
    <w:rsid w:val="00557FF1"/>
    <w:rsid w:val="00560679"/>
    <w:rsid w:val="00560708"/>
    <w:rsid w:val="00564976"/>
    <w:rsid w:val="005806F1"/>
    <w:rsid w:val="00583730"/>
    <w:rsid w:val="00583FD5"/>
    <w:rsid w:val="005906D9"/>
    <w:rsid w:val="00594744"/>
    <w:rsid w:val="005A0828"/>
    <w:rsid w:val="005A0BC5"/>
    <w:rsid w:val="005A6929"/>
    <w:rsid w:val="005A72FA"/>
    <w:rsid w:val="005B1A93"/>
    <w:rsid w:val="005B6A0F"/>
    <w:rsid w:val="005D19B0"/>
    <w:rsid w:val="005D4F01"/>
    <w:rsid w:val="005D7101"/>
    <w:rsid w:val="005E52C9"/>
    <w:rsid w:val="005F0FE4"/>
    <w:rsid w:val="005F5A6D"/>
    <w:rsid w:val="005F6467"/>
    <w:rsid w:val="006004A2"/>
    <w:rsid w:val="006006B2"/>
    <w:rsid w:val="00605515"/>
    <w:rsid w:val="006074C4"/>
    <w:rsid w:val="006105A3"/>
    <w:rsid w:val="0061258C"/>
    <w:rsid w:val="00612B9F"/>
    <w:rsid w:val="00617692"/>
    <w:rsid w:val="00617FFC"/>
    <w:rsid w:val="006274CD"/>
    <w:rsid w:val="00631EE7"/>
    <w:rsid w:val="00642DD7"/>
    <w:rsid w:val="006452DB"/>
    <w:rsid w:val="00654DFC"/>
    <w:rsid w:val="006625B7"/>
    <w:rsid w:val="00674FB5"/>
    <w:rsid w:val="006760D6"/>
    <w:rsid w:val="006873A9"/>
    <w:rsid w:val="00692CCB"/>
    <w:rsid w:val="006A1E55"/>
    <w:rsid w:val="006A2A91"/>
    <w:rsid w:val="006A3D3E"/>
    <w:rsid w:val="006A6F15"/>
    <w:rsid w:val="006B3495"/>
    <w:rsid w:val="006C03A7"/>
    <w:rsid w:val="006C11F5"/>
    <w:rsid w:val="006C5DEC"/>
    <w:rsid w:val="006C75B7"/>
    <w:rsid w:val="006D021D"/>
    <w:rsid w:val="006D0D86"/>
    <w:rsid w:val="006E1D78"/>
    <w:rsid w:val="006E34DC"/>
    <w:rsid w:val="006E6DFE"/>
    <w:rsid w:val="006F46B7"/>
    <w:rsid w:val="0071404E"/>
    <w:rsid w:val="00714F64"/>
    <w:rsid w:val="007175CF"/>
    <w:rsid w:val="00737A39"/>
    <w:rsid w:val="0074514A"/>
    <w:rsid w:val="00745E27"/>
    <w:rsid w:val="007468F5"/>
    <w:rsid w:val="00767696"/>
    <w:rsid w:val="0077022E"/>
    <w:rsid w:val="0077240E"/>
    <w:rsid w:val="00785E9C"/>
    <w:rsid w:val="00787228"/>
    <w:rsid w:val="007926B3"/>
    <w:rsid w:val="00796196"/>
    <w:rsid w:val="007A21AD"/>
    <w:rsid w:val="007B2B8B"/>
    <w:rsid w:val="007D3FE2"/>
    <w:rsid w:val="007E6485"/>
    <w:rsid w:val="007F79B7"/>
    <w:rsid w:val="00823EF5"/>
    <w:rsid w:val="008241E5"/>
    <w:rsid w:val="008304E1"/>
    <w:rsid w:val="00830EE9"/>
    <w:rsid w:val="008359BB"/>
    <w:rsid w:val="00837F02"/>
    <w:rsid w:val="00842281"/>
    <w:rsid w:val="0085076B"/>
    <w:rsid w:val="00867325"/>
    <w:rsid w:val="00871D96"/>
    <w:rsid w:val="00872D6F"/>
    <w:rsid w:val="00874E38"/>
    <w:rsid w:val="00876008"/>
    <w:rsid w:val="00881054"/>
    <w:rsid w:val="00897342"/>
    <w:rsid w:val="008A0146"/>
    <w:rsid w:val="008A0558"/>
    <w:rsid w:val="008A185E"/>
    <w:rsid w:val="008A42BC"/>
    <w:rsid w:val="008A5467"/>
    <w:rsid w:val="008A781B"/>
    <w:rsid w:val="008B57BD"/>
    <w:rsid w:val="008D7465"/>
    <w:rsid w:val="008D7FF5"/>
    <w:rsid w:val="008F363D"/>
    <w:rsid w:val="008F475F"/>
    <w:rsid w:val="008F56AA"/>
    <w:rsid w:val="008F5F78"/>
    <w:rsid w:val="008F62CA"/>
    <w:rsid w:val="009016DF"/>
    <w:rsid w:val="00906A42"/>
    <w:rsid w:val="00915AD8"/>
    <w:rsid w:val="00923E51"/>
    <w:rsid w:val="0092522E"/>
    <w:rsid w:val="00930D9A"/>
    <w:rsid w:val="00931723"/>
    <w:rsid w:val="009429F5"/>
    <w:rsid w:val="0094577B"/>
    <w:rsid w:val="00950289"/>
    <w:rsid w:val="009523C0"/>
    <w:rsid w:val="009543A0"/>
    <w:rsid w:val="00954DF1"/>
    <w:rsid w:val="00970D2B"/>
    <w:rsid w:val="009737A3"/>
    <w:rsid w:val="00974EEF"/>
    <w:rsid w:val="00983B8C"/>
    <w:rsid w:val="00984300"/>
    <w:rsid w:val="00986688"/>
    <w:rsid w:val="00987893"/>
    <w:rsid w:val="00990F59"/>
    <w:rsid w:val="009A2518"/>
    <w:rsid w:val="009B74F5"/>
    <w:rsid w:val="009C187B"/>
    <w:rsid w:val="009C1C24"/>
    <w:rsid w:val="009C29CD"/>
    <w:rsid w:val="009D1763"/>
    <w:rsid w:val="009D35A5"/>
    <w:rsid w:val="009E1BE3"/>
    <w:rsid w:val="009E3429"/>
    <w:rsid w:val="009E4BC8"/>
    <w:rsid w:val="009F77E8"/>
    <w:rsid w:val="00A0337A"/>
    <w:rsid w:val="00A12060"/>
    <w:rsid w:val="00A20FC5"/>
    <w:rsid w:val="00A23706"/>
    <w:rsid w:val="00A24897"/>
    <w:rsid w:val="00A25D62"/>
    <w:rsid w:val="00A27D0D"/>
    <w:rsid w:val="00A30795"/>
    <w:rsid w:val="00A317D6"/>
    <w:rsid w:val="00A33633"/>
    <w:rsid w:val="00A3542E"/>
    <w:rsid w:val="00A355DC"/>
    <w:rsid w:val="00A367D7"/>
    <w:rsid w:val="00A40C3F"/>
    <w:rsid w:val="00A50F07"/>
    <w:rsid w:val="00A51B75"/>
    <w:rsid w:val="00A5225F"/>
    <w:rsid w:val="00A72A3F"/>
    <w:rsid w:val="00A87BF6"/>
    <w:rsid w:val="00A96B4D"/>
    <w:rsid w:val="00A9748B"/>
    <w:rsid w:val="00AA08DF"/>
    <w:rsid w:val="00AA6E1D"/>
    <w:rsid w:val="00AC071A"/>
    <w:rsid w:val="00AC1D12"/>
    <w:rsid w:val="00AC295C"/>
    <w:rsid w:val="00AC43DB"/>
    <w:rsid w:val="00AC4FAB"/>
    <w:rsid w:val="00AD0167"/>
    <w:rsid w:val="00AD2045"/>
    <w:rsid w:val="00AD377E"/>
    <w:rsid w:val="00AD68D1"/>
    <w:rsid w:val="00AE13FC"/>
    <w:rsid w:val="00AE1FF0"/>
    <w:rsid w:val="00AE28F8"/>
    <w:rsid w:val="00AE749E"/>
    <w:rsid w:val="00B04AB4"/>
    <w:rsid w:val="00B15481"/>
    <w:rsid w:val="00B21587"/>
    <w:rsid w:val="00B309E2"/>
    <w:rsid w:val="00B41531"/>
    <w:rsid w:val="00B50A39"/>
    <w:rsid w:val="00B534F0"/>
    <w:rsid w:val="00B54A0B"/>
    <w:rsid w:val="00B57CEC"/>
    <w:rsid w:val="00B65C9B"/>
    <w:rsid w:val="00B70BCE"/>
    <w:rsid w:val="00B74247"/>
    <w:rsid w:val="00B911C6"/>
    <w:rsid w:val="00BA1423"/>
    <w:rsid w:val="00BA3406"/>
    <w:rsid w:val="00BB5AE5"/>
    <w:rsid w:val="00BC1741"/>
    <w:rsid w:val="00BC77B4"/>
    <w:rsid w:val="00BD0C1A"/>
    <w:rsid w:val="00BD528E"/>
    <w:rsid w:val="00BD5F3D"/>
    <w:rsid w:val="00BE0D00"/>
    <w:rsid w:val="00BF1420"/>
    <w:rsid w:val="00BF229D"/>
    <w:rsid w:val="00C1220C"/>
    <w:rsid w:val="00C277A4"/>
    <w:rsid w:val="00C30AB9"/>
    <w:rsid w:val="00C3199A"/>
    <w:rsid w:val="00C42054"/>
    <w:rsid w:val="00C554D9"/>
    <w:rsid w:val="00C56E09"/>
    <w:rsid w:val="00C819F8"/>
    <w:rsid w:val="00C82112"/>
    <w:rsid w:val="00C8741E"/>
    <w:rsid w:val="00C92B0B"/>
    <w:rsid w:val="00C973A6"/>
    <w:rsid w:val="00CA4676"/>
    <w:rsid w:val="00CB440F"/>
    <w:rsid w:val="00CC0F3F"/>
    <w:rsid w:val="00CC441B"/>
    <w:rsid w:val="00CC6BB8"/>
    <w:rsid w:val="00CD0F8C"/>
    <w:rsid w:val="00CD35C2"/>
    <w:rsid w:val="00CD64AF"/>
    <w:rsid w:val="00CD700F"/>
    <w:rsid w:val="00CE0627"/>
    <w:rsid w:val="00CE1BA6"/>
    <w:rsid w:val="00CE3E07"/>
    <w:rsid w:val="00CF2456"/>
    <w:rsid w:val="00CF2D6E"/>
    <w:rsid w:val="00CF4177"/>
    <w:rsid w:val="00CF45CB"/>
    <w:rsid w:val="00CF6C48"/>
    <w:rsid w:val="00D01F40"/>
    <w:rsid w:val="00D02403"/>
    <w:rsid w:val="00D04376"/>
    <w:rsid w:val="00D0708A"/>
    <w:rsid w:val="00D10269"/>
    <w:rsid w:val="00D231BD"/>
    <w:rsid w:val="00D23560"/>
    <w:rsid w:val="00D24986"/>
    <w:rsid w:val="00D332DB"/>
    <w:rsid w:val="00D33636"/>
    <w:rsid w:val="00D3566E"/>
    <w:rsid w:val="00D42054"/>
    <w:rsid w:val="00D42C60"/>
    <w:rsid w:val="00D53189"/>
    <w:rsid w:val="00D6274E"/>
    <w:rsid w:val="00D635B1"/>
    <w:rsid w:val="00D643D7"/>
    <w:rsid w:val="00D9476B"/>
    <w:rsid w:val="00D9658D"/>
    <w:rsid w:val="00D96701"/>
    <w:rsid w:val="00DA15C5"/>
    <w:rsid w:val="00DA7DE9"/>
    <w:rsid w:val="00DB2716"/>
    <w:rsid w:val="00DB2C05"/>
    <w:rsid w:val="00DB5BC9"/>
    <w:rsid w:val="00DB7DD2"/>
    <w:rsid w:val="00DC623D"/>
    <w:rsid w:val="00DC7BE3"/>
    <w:rsid w:val="00DD4B54"/>
    <w:rsid w:val="00DD7C9E"/>
    <w:rsid w:val="00DE0B1C"/>
    <w:rsid w:val="00DE11E9"/>
    <w:rsid w:val="00DF0B85"/>
    <w:rsid w:val="00DF468F"/>
    <w:rsid w:val="00E054A6"/>
    <w:rsid w:val="00E05D04"/>
    <w:rsid w:val="00E246B7"/>
    <w:rsid w:val="00E25006"/>
    <w:rsid w:val="00E32834"/>
    <w:rsid w:val="00E35A52"/>
    <w:rsid w:val="00E36BAD"/>
    <w:rsid w:val="00E3738A"/>
    <w:rsid w:val="00E52503"/>
    <w:rsid w:val="00E67D68"/>
    <w:rsid w:val="00E769F6"/>
    <w:rsid w:val="00E8557C"/>
    <w:rsid w:val="00E94A37"/>
    <w:rsid w:val="00EA6EF6"/>
    <w:rsid w:val="00EB67AE"/>
    <w:rsid w:val="00EC0F70"/>
    <w:rsid w:val="00EC1D4B"/>
    <w:rsid w:val="00EC6BC0"/>
    <w:rsid w:val="00ED15FD"/>
    <w:rsid w:val="00ED77F9"/>
    <w:rsid w:val="00EE07F5"/>
    <w:rsid w:val="00EF0458"/>
    <w:rsid w:val="00EF39B3"/>
    <w:rsid w:val="00F0681B"/>
    <w:rsid w:val="00F07010"/>
    <w:rsid w:val="00F1190E"/>
    <w:rsid w:val="00F13E31"/>
    <w:rsid w:val="00F2549D"/>
    <w:rsid w:val="00F270DC"/>
    <w:rsid w:val="00F302D0"/>
    <w:rsid w:val="00F4623F"/>
    <w:rsid w:val="00F467BE"/>
    <w:rsid w:val="00F64BB6"/>
    <w:rsid w:val="00F724F6"/>
    <w:rsid w:val="00F75F34"/>
    <w:rsid w:val="00F83F81"/>
    <w:rsid w:val="00F85EFA"/>
    <w:rsid w:val="00FA0BA5"/>
    <w:rsid w:val="00FB2FBF"/>
    <w:rsid w:val="00FC40D0"/>
    <w:rsid w:val="00FC4351"/>
    <w:rsid w:val="00FD547F"/>
    <w:rsid w:val="00FE2196"/>
    <w:rsid w:val="00FF262F"/>
    <w:rsid w:val="00FF6F2B"/>
    <w:rsid w:val="01104732"/>
    <w:rsid w:val="01153380"/>
    <w:rsid w:val="01233DE8"/>
    <w:rsid w:val="013365B9"/>
    <w:rsid w:val="013E1E3B"/>
    <w:rsid w:val="02021905"/>
    <w:rsid w:val="02402EC0"/>
    <w:rsid w:val="02FE2A5A"/>
    <w:rsid w:val="03340839"/>
    <w:rsid w:val="03A24E08"/>
    <w:rsid w:val="04245B63"/>
    <w:rsid w:val="042B445B"/>
    <w:rsid w:val="046A70AE"/>
    <w:rsid w:val="04AF4163"/>
    <w:rsid w:val="04CA1777"/>
    <w:rsid w:val="04D23654"/>
    <w:rsid w:val="058B3D93"/>
    <w:rsid w:val="05D6061E"/>
    <w:rsid w:val="05FB164E"/>
    <w:rsid w:val="0601260A"/>
    <w:rsid w:val="06A40401"/>
    <w:rsid w:val="070A28B0"/>
    <w:rsid w:val="076646E5"/>
    <w:rsid w:val="07E80381"/>
    <w:rsid w:val="080C6DA5"/>
    <w:rsid w:val="0835359B"/>
    <w:rsid w:val="083B49A8"/>
    <w:rsid w:val="08986F03"/>
    <w:rsid w:val="09954E0D"/>
    <w:rsid w:val="09AF207D"/>
    <w:rsid w:val="0A8D5403"/>
    <w:rsid w:val="0A9A1616"/>
    <w:rsid w:val="0B1B102D"/>
    <w:rsid w:val="0B2B77D7"/>
    <w:rsid w:val="0B6251C3"/>
    <w:rsid w:val="0B777A46"/>
    <w:rsid w:val="0C7B6B67"/>
    <w:rsid w:val="0CFD2D75"/>
    <w:rsid w:val="0D2C5EE9"/>
    <w:rsid w:val="0D6945BB"/>
    <w:rsid w:val="0E611762"/>
    <w:rsid w:val="0E9D6C3E"/>
    <w:rsid w:val="0E9E64C9"/>
    <w:rsid w:val="0F291509"/>
    <w:rsid w:val="0F582B65"/>
    <w:rsid w:val="0F657030"/>
    <w:rsid w:val="0F7C2CF7"/>
    <w:rsid w:val="0F8110A9"/>
    <w:rsid w:val="0FAA551F"/>
    <w:rsid w:val="0FCC24BA"/>
    <w:rsid w:val="0FCE5545"/>
    <w:rsid w:val="0FD37558"/>
    <w:rsid w:val="0FDE4F65"/>
    <w:rsid w:val="10580922"/>
    <w:rsid w:val="106C53FC"/>
    <w:rsid w:val="10F93E19"/>
    <w:rsid w:val="11AF0E2C"/>
    <w:rsid w:val="11D97709"/>
    <w:rsid w:val="11F12DFD"/>
    <w:rsid w:val="12491395"/>
    <w:rsid w:val="12A32349"/>
    <w:rsid w:val="12E03B1B"/>
    <w:rsid w:val="13034356"/>
    <w:rsid w:val="130A061A"/>
    <w:rsid w:val="13B931DB"/>
    <w:rsid w:val="13F511E1"/>
    <w:rsid w:val="140D0201"/>
    <w:rsid w:val="14C052F1"/>
    <w:rsid w:val="14EC7CEF"/>
    <w:rsid w:val="15526BB9"/>
    <w:rsid w:val="156E1ACB"/>
    <w:rsid w:val="159F7DB2"/>
    <w:rsid w:val="15F959A4"/>
    <w:rsid w:val="16290DB7"/>
    <w:rsid w:val="163069CD"/>
    <w:rsid w:val="16795115"/>
    <w:rsid w:val="16842491"/>
    <w:rsid w:val="16AB5C70"/>
    <w:rsid w:val="172957E8"/>
    <w:rsid w:val="172D48D7"/>
    <w:rsid w:val="180F554C"/>
    <w:rsid w:val="182E7316"/>
    <w:rsid w:val="185145F5"/>
    <w:rsid w:val="18805FFF"/>
    <w:rsid w:val="1884654A"/>
    <w:rsid w:val="18D4588C"/>
    <w:rsid w:val="18F2402A"/>
    <w:rsid w:val="19167F38"/>
    <w:rsid w:val="19893442"/>
    <w:rsid w:val="19DD783F"/>
    <w:rsid w:val="1A313613"/>
    <w:rsid w:val="1A397068"/>
    <w:rsid w:val="1A8C25BC"/>
    <w:rsid w:val="1B216905"/>
    <w:rsid w:val="1BA74213"/>
    <w:rsid w:val="1C5A43C0"/>
    <w:rsid w:val="1CA613B3"/>
    <w:rsid w:val="1CEA68E7"/>
    <w:rsid w:val="1CF615D7"/>
    <w:rsid w:val="1D6E17A5"/>
    <w:rsid w:val="1DB305ED"/>
    <w:rsid w:val="1DCD4A06"/>
    <w:rsid w:val="1DE47DDA"/>
    <w:rsid w:val="1E360B9D"/>
    <w:rsid w:val="1EC57AEB"/>
    <w:rsid w:val="1F6D2139"/>
    <w:rsid w:val="1FD955FC"/>
    <w:rsid w:val="20FE0493"/>
    <w:rsid w:val="21260D15"/>
    <w:rsid w:val="21341BC1"/>
    <w:rsid w:val="21BC67D1"/>
    <w:rsid w:val="21F52EEB"/>
    <w:rsid w:val="220A5D80"/>
    <w:rsid w:val="237F64BA"/>
    <w:rsid w:val="23865BB6"/>
    <w:rsid w:val="23C16AD3"/>
    <w:rsid w:val="23EE086C"/>
    <w:rsid w:val="23F44CC2"/>
    <w:rsid w:val="24D42174"/>
    <w:rsid w:val="25B61F3B"/>
    <w:rsid w:val="2617492B"/>
    <w:rsid w:val="265668CD"/>
    <w:rsid w:val="26612D6B"/>
    <w:rsid w:val="26E641FB"/>
    <w:rsid w:val="26F31699"/>
    <w:rsid w:val="2749750B"/>
    <w:rsid w:val="2781695C"/>
    <w:rsid w:val="27840543"/>
    <w:rsid w:val="29187123"/>
    <w:rsid w:val="2A734665"/>
    <w:rsid w:val="2ACD3FB7"/>
    <w:rsid w:val="2AEF74C7"/>
    <w:rsid w:val="2B067AF4"/>
    <w:rsid w:val="2B651E2F"/>
    <w:rsid w:val="2BAD4B99"/>
    <w:rsid w:val="2C06436C"/>
    <w:rsid w:val="2C182601"/>
    <w:rsid w:val="2D045C82"/>
    <w:rsid w:val="2D2B2DDB"/>
    <w:rsid w:val="2D6F4C8D"/>
    <w:rsid w:val="2D96255D"/>
    <w:rsid w:val="2DAF51C6"/>
    <w:rsid w:val="2F210D6D"/>
    <w:rsid w:val="2F2B399A"/>
    <w:rsid w:val="2F9A40E4"/>
    <w:rsid w:val="2FDB53C0"/>
    <w:rsid w:val="30D20571"/>
    <w:rsid w:val="30F77A58"/>
    <w:rsid w:val="310224D9"/>
    <w:rsid w:val="31197F4E"/>
    <w:rsid w:val="313D7E8F"/>
    <w:rsid w:val="317F665E"/>
    <w:rsid w:val="31B6483D"/>
    <w:rsid w:val="31B71703"/>
    <w:rsid w:val="320E5F18"/>
    <w:rsid w:val="329A3F17"/>
    <w:rsid w:val="33AD7074"/>
    <w:rsid w:val="33C341A1"/>
    <w:rsid w:val="347F4EB0"/>
    <w:rsid w:val="34E41523"/>
    <w:rsid w:val="353D2F0C"/>
    <w:rsid w:val="362B6A5C"/>
    <w:rsid w:val="37473B81"/>
    <w:rsid w:val="37AC4AAD"/>
    <w:rsid w:val="37F261A2"/>
    <w:rsid w:val="38774BC0"/>
    <w:rsid w:val="38D67AE9"/>
    <w:rsid w:val="38F512A1"/>
    <w:rsid w:val="39065067"/>
    <w:rsid w:val="39594D9C"/>
    <w:rsid w:val="39935268"/>
    <w:rsid w:val="3A4F2C33"/>
    <w:rsid w:val="3A6A5FBB"/>
    <w:rsid w:val="3B3659B5"/>
    <w:rsid w:val="3B88152D"/>
    <w:rsid w:val="3BC61F82"/>
    <w:rsid w:val="3C5320EC"/>
    <w:rsid w:val="3C747C35"/>
    <w:rsid w:val="3C761FCB"/>
    <w:rsid w:val="3CB602AF"/>
    <w:rsid w:val="3CBE0339"/>
    <w:rsid w:val="3CD577BB"/>
    <w:rsid w:val="3CD94022"/>
    <w:rsid w:val="3D254AE0"/>
    <w:rsid w:val="3D4450ED"/>
    <w:rsid w:val="3D9E28AD"/>
    <w:rsid w:val="3EA72529"/>
    <w:rsid w:val="3EA9045E"/>
    <w:rsid w:val="3ECF7A16"/>
    <w:rsid w:val="3F20694C"/>
    <w:rsid w:val="3F3256FF"/>
    <w:rsid w:val="3F444EEA"/>
    <w:rsid w:val="3F6C7DE3"/>
    <w:rsid w:val="3F7F64A7"/>
    <w:rsid w:val="40BA6A38"/>
    <w:rsid w:val="40F002E0"/>
    <w:rsid w:val="41547109"/>
    <w:rsid w:val="417C49F6"/>
    <w:rsid w:val="41882FA8"/>
    <w:rsid w:val="424356C9"/>
    <w:rsid w:val="42AA0BA9"/>
    <w:rsid w:val="42E40915"/>
    <w:rsid w:val="43144A19"/>
    <w:rsid w:val="43350307"/>
    <w:rsid w:val="4348021F"/>
    <w:rsid w:val="436865A2"/>
    <w:rsid w:val="438D20D6"/>
    <w:rsid w:val="43946D31"/>
    <w:rsid w:val="43950705"/>
    <w:rsid w:val="43E50640"/>
    <w:rsid w:val="44194BC4"/>
    <w:rsid w:val="44483111"/>
    <w:rsid w:val="449A491F"/>
    <w:rsid w:val="44C86EBD"/>
    <w:rsid w:val="453178A0"/>
    <w:rsid w:val="45A656D1"/>
    <w:rsid w:val="466B3ADB"/>
    <w:rsid w:val="46E2098A"/>
    <w:rsid w:val="47E80635"/>
    <w:rsid w:val="489F284C"/>
    <w:rsid w:val="48F97216"/>
    <w:rsid w:val="492613C6"/>
    <w:rsid w:val="498C5A47"/>
    <w:rsid w:val="4A090B4C"/>
    <w:rsid w:val="4A82670C"/>
    <w:rsid w:val="4A9C3794"/>
    <w:rsid w:val="4AAB16AF"/>
    <w:rsid w:val="4B430110"/>
    <w:rsid w:val="4BB24DCF"/>
    <w:rsid w:val="4BCD7E5B"/>
    <w:rsid w:val="4BF577C6"/>
    <w:rsid w:val="4CCE36E6"/>
    <w:rsid w:val="4CF237CB"/>
    <w:rsid w:val="4D5D520F"/>
    <w:rsid w:val="4D720CBA"/>
    <w:rsid w:val="4DAB4BAF"/>
    <w:rsid w:val="4E817FEA"/>
    <w:rsid w:val="4EE7123F"/>
    <w:rsid w:val="4F076D06"/>
    <w:rsid w:val="523F1ACB"/>
    <w:rsid w:val="52ED7ED7"/>
    <w:rsid w:val="5315328C"/>
    <w:rsid w:val="540301AA"/>
    <w:rsid w:val="54041DFE"/>
    <w:rsid w:val="542645AC"/>
    <w:rsid w:val="54B36262"/>
    <w:rsid w:val="55484CD5"/>
    <w:rsid w:val="555940F4"/>
    <w:rsid w:val="55AB360B"/>
    <w:rsid w:val="55D3794A"/>
    <w:rsid w:val="56327E39"/>
    <w:rsid w:val="565C6195"/>
    <w:rsid w:val="566E5253"/>
    <w:rsid w:val="56C43C09"/>
    <w:rsid w:val="56EF512A"/>
    <w:rsid w:val="571957A0"/>
    <w:rsid w:val="578E4180"/>
    <w:rsid w:val="57EE338E"/>
    <w:rsid w:val="581A153C"/>
    <w:rsid w:val="581D7A74"/>
    <w:rsid w:val="58554656"/>
    <w:rsid w:val="587F24DD"/>
    <w:rsid w:val="58B9778C"/>
    <w:rsid w:val="58C2260E"/>
    <w:rsid w:val="58D95C71"/>
    <w:rsid w:val="58E315B3"/>
    <w:rsid w:val="590A1EE4"/>
    <w:rsid w:val="593A3136"/>
    <w:rsid w:val="59560D1B"/>
    <w:rsid w:val="5A366BCB"/>
    <w:rsid w:val="5AA125D5"/>
    <w:rsid w:val="5AC85F17"/>
    <w:rsid w:val="5B1576D9"/>
    <w:rsid w:val="5B6874BA"/>
    <w:rsid w:val="5B730FC3"/>
    <w:rsid w:val="5C392FF7"/>
    <w:rsid w:val="5C79703C"/>
    <w:rsid w:val="5DDA1B92"/>
    <w:rsid w:val="5F054106"/>
    <w:rsid w:val="5FCB425A"/>
    <w:rsid w:val="5FF437B1"/>
    <w:rsid w:val="5FF53085"/>
    <w:rsid w:val="605F7E99"/>
    <w:rsid w:val="608B7265"/>
    <w:rsid w:val="60D13AF2"/>
    <w:rsid w:val="60F71B53"/>
    <w:rsid w:val="61CB5A43"/>
    <w:rsid w:val="61CD0E6C"/>
    <w:rsid w:val="62203ECE"/>
    <w:rsid w:val="623B3FAC"/>
    <w:rsid w:val="62816E52"/>
    <w:rsid w:val="62EC69C1"/>
    <w:rsid w:val="63250F34"/>
    <w:rsid w:val="633129F1"/>
    <w:rsid w:val="63B35057"/>
    <w:rsid w:val="647F30AF"/>
    <w:rsid w:val="64C8597D"/>
    <w:rsid w:val="64E61651"/>
    <w:rsid w:val="65AA64AC"/>
    <w:rsid w:val="65E25CF5"/>
    <w:rsid w:val="65FD466E"/>
    <w:rsid w:val="66E300DB"/>
    <w:rsid w:val="67953AFC"/>
    <w:rsid w:val="680645FD"/>
    <w:rsid w:val="68440755"/>
    <w:rsid w:val="698C6808"/>
    <w:rsid w:val="69D109C2"/>
    <w:rsid w:val="6A032CC6"/>
    <w:rsid w:val="6A2367BD"/>
    <w:rsid w:val="6BDA07AF"/>
    <w:rsid w:val="6BF12D98"/>
    <w:rsid w:val="6C7C7ED1"/>
    <w:rsid w:val="6CCC6BFB"/>
    <w:rsid w:val="6D1A2592"/>
    <w:rsid w:val="6D9062BF"/>
    <w:rsid w:val="6F3F1B91"/>
    <w:rsid w:val="6FC41BBC"/>
    <w:rsid w:val="700046C4"/>
    <w:rsid w:val="70301BC4"/>
    <w:rsid w:val="70A41E91"/>
    <w:rsid w:val="71486BF5"/>
    <w:rsid w:val="715F098B"/>
    <w:rsid w:val="71C01745"/>
    <w:rsid w:val="71F118FE"/>
    <w:rsid w:val="72616B76"/>
    <w:rsid w:val="726F6E6C"/>
    <w:rsid w:val="72886033"/>
    <w:rsid w:val="73055F83"/>
    <w:rsid w:val="74E25CE4"/>
    <w:rsid w:val="75C2262B"/>
    <w:rsid w:val="75D457BF"/>
    <w:rsid w:val="769C3607"/>
    <w:rsid w:val="76C70E7F"/>
    <w:rsid w:val="771E5608"/>
    <w:rsid w:val="778356EE"/>
    <w:rsid w:val="77B425C1"/>
    <w:rsid w:val="77DD3A36"/>
    <w:rsid w:val="7818598B"/>
    <w:rsid w:val="785F3FA1"/>
    <w:rsid w:val="7874045F"/>
    <w:rsid w:val="789D0B13"/>
    <w:rsid w:val="78A43257"/>
    <w:rsid w:val="78BE1D50"/>
    <w:rsid w:val="79A454A8"/>
    <w:rsid w:val="79EE229B"/>
    <w:rsid w:val="7AF864B9"/>
    <w:rsid w:val="7B2F5820"/>
    <w:rsid w:val="7C44283F"/>
    <w:rsid w:val="7D3102B8"/>
    <w:rsid w:val="7DBA6297"/>
    <w:rsid w:val="7DF918CB"/>
    <w:rsid w:val="7E8E7812"/>
    <w:rsid w:val="7EE00356"/>
    <w:rsid w:val="7EEB21DF"/>
    <w:rsid w:val="7F97634D"/>
    <w:rsid w:val="7F9C3A4F"/>
    <w:rsid w:val="7FE2108C"/>
    <w:rsid w:val="7FF440B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29449E7F"/>
  <w15:docId w15:val="{D36D70DA-AA2B-45FA-BF8B-77B82F30952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Normal Indent" w:qFormat="1"/>
    <w:lsdException w:name="annotation text" w:qFormat="1"/>
    <w:lsdException w:name="header" w:qFormat="1"/>
    <w:lsdException w:name="footer" w:uiPriority="99" w:qFormat="1"/>
    <w:lsdException w:name="caption" w:semiHidden="1" w:unhideWhenUsed="1" w:qFormat="1"/>
    <w:lsdException w:name="annotation reference" w:qFormat="1"/>
    <w:lsdException w:name="page number" w:qFormat="1"/>
    <w:lsdException w:name="endnote text" w:qFormat="1"/>
    <w:lsdException w:name="Title" w:qFormat="1"/>
    <w:lsdException w:name="Default Paragraph Font" w:semiHidden="1" w:uiPriority="1" w:unhideWhenUsed="1" w:qFormat="1"/>
    <w:lsdException w:name="Body Text" w:qFormat="1"/>
    <w:lsdException w:name="Subtitle" w:qFormat="1"/>
    <w:lsdException w:name="Hyperlink" w:uiPriority="99" w:unhideWhenUsed="1" w:qFormat="1"/>
    <w:lsdException w:name="Strong" w:uiPriority="22" w:qFormat="1"/>
    <w:lsdException w:name="Emphasis" w:qFormat="1"/>
    <w:lsdException w:name="Plain Text" w:qFormat="1"/>
    <w:lsdException w:name="HTML Top of Form" w:semiHidden="1" w:uiPriority="99" w:unhideWhenUsed="1"/>
    <w:lsdException w:name="HTML Bottom of Form" w:semiHidden="1" w:uiPriority="99" w:unhideWhenUsed="1"/>
    <w:lsdException w:name="Normal (Web)" w:uiPriority="99" w:qFormat="1"/>
    <w:lsdException w:name="HTML Code" w:uiPriority="99" w:unhideWhenUsed="1" w:qFormat="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next w:val="a0"/>
    <w:qFormat/>
    <w:pPr>
      <w:widowControl w:val="0"/>
      <w:spacing w:line="360" w:lineRule="auto"/>
      <w:ind w:firstLineChars="200" w:firstLine="480"/>
      <w:jc w:val="both"/>
    </w:pPr>
    <w:rPr>
      <w:kern w:val="2"/>
      <w:sz w:val="24"/>
      <w:szCs w:val="24"/>
    </w:rPr>
  </w:style>
  <w:style w:type="paragraph" w:styleId="1">
    <w:name w:val="heading 1"/>
    <w:next w:val="a"/>
    <w:link w:val="10"/>
    <w:uiPriority w:val="9"/>
    <w:qFormat/>
    <w:pPr>
      <w:widowControl w:val="0"/>
      <w:spacing w:line="360" w:lineRule="atLeast"/>
      <w:jc w:val="center"/>
      <w:outlineLvl w:val="0"/>
    </w:pPr>
    <w:rPr>
      <w:b/>
      <w:kern w:val="2"/>
      <w:sz w:val="32"/>
      <w:szCs w:val="32"/>
    </w:rPr>
  </w:style>
  <w:style w:type="paragraph" w:styleId="2">
    <w:name w:val="heading 2"/>
    <w:next w:val="a"/>
    <w:link w:val="20"/>
    <w:uiPriority w:val="9"/>
    <w:qFormat/>
    <w:pPr>
      <w:widowControl w:val="0"/>
      <w:spacing w:beforeLines="100" w:before="100" w:line="360" w:lineRule="atLeast"/>
      <w:outlineLvl w:val="1"/>
    </w:pPr>
    <w:rPr>
      <w:rFonts w:ascii="宋体" w:hAnsi="宋体"/>
      <w:b/>
      <w:kern w:val="2"/>
      <w:sz w:val="24"/>
      <w:szCs w:val="32"/>
    </w:rPr>
  </w:style>
  <w:style w:type="paragraph" w:styleId="3">
    <w:name w:val="heading 3"/>
    <w:next w:val="a"/>
    <w:link w:val="30"/>
    <w:uiPriority w:val="9"/>
    <w:qFormat/>
    <w:pPr>
      <w:widowControl w:val="0"/>
      <w:spacing w:line="360" w:lineRule="atLeast"/>
      <w:outlineLvl w:val="2"/>
    </w:pPr>
    <w:rPr>
      <w:rFonts w:ascii="宋体" w:hAnsi="宋体"/>
      <w:b/>
      <w:kern w:val="2"/>
      <w:sz w:val="21"/>
      <w:szCs w:val="32"/>
    </w:rPr>
  </w:style>
  <w:style w:type="paragraph" w:styleId="4">
    <w:name w:val="heading 4"/>
    <w:next w:val="a"/>
    <w:unhideWhenUsed/>
    <w:qFormat/>
    <w:pPr>
      <w:widowControl w:val="0"/>
      <w:spacing w:beforeLines="200" w:before="624" w:afterLines="100" w:after="312"/>
      <w:jc w:val="center"/>
      <w:outlineLvl w:val="3"/>
    </w:pPr>
    <w:rPr>
      <w:b/>
      <w:kern w:val="2"/>
      <w:sz w:val="24"/>
      <w:szCs w:val="32"/>
    </w:rPr>
  </w:style>
  <w:style w:type="paragraph" w:styleId="5">
    <w:name w:val="heading 5"/>
    <w:next w:val="a"/>
    <w:semiHidden/>
    <w:unhideWhenUsed/>
    <w:qFormat/>
    <w:pPr>
      <w:widowControl w:val="0"/>
      <w:spacing w:beforeLines="200" w:before="624" w:afterLines="100" w:after="312"/>
      <w:jc w:val="center"/>
      <w:outlineLvl w:val="4"/>
    </w:pPr>
    <w:rPr>
      <w:b/>
      <w:kern w:val="2"/>
      <w:sz w:val="21"/>
      <w:szCs w:val="32"/>
    </w:rPr>
  </w:style>
  <w:style w:type="paragraph" w:styleId="6">
    <w:name w:val="heading 6"/>
    <w:next w:val="a"/>
    <w:semiHidden/>
    <w:unhideWhenUsed/>
    <w:qFormat/>
    <w:pPr>
      <w:widowControl w:val="0"/>
      <w:spacing w:beforeLines="200" w:before="624" w:afterLines="100" w:after="312"/>
      <w:jc w:val="center"/>
      <w:outlineLvl w:val="5"/>
    </w:pPr>
    <w:rPr>
      <w:b/>
      <w:kern w:val="2"/>
      <w:sz w:val="21"/>
      <w:szCs w:val="32"/>
    </w:rPr>
  </w:style>
  <w:style w:type="paragraph" w:styleId="7">
    <w:name w:val="heading 7"/>
    <w:next w:val="a"/>
    <w:semiHidden/>
    <w:unhideWhenUsed/>
    <w:qFormat/>
    <w:pPr>
      <w:widowControl w:val="0"/>
      <w:spacing w:beforeLines="200" w:before="624" w:afterLines="100" w:after="312"/>
      <w:jc w:val="center"/>
      <w:outlineLvl w:val="6"/>
    </w:pPr>
    <w:rPr>
      <w:b/>
      <w:kern w:val="2"/>
      <w:sz w:val="21"/>
      <w:szCs w:val="32"/>
    </w:rPr>
  </w:style>
  <w:style w:type="paragraph" w:styleId="8">
    <w:name w:val="heading 8"/>
    <w:next w:val="a"/>
    <w:semiHidden/>
    <w:unhideWhenUsed/>
    <w:qFormat/>
    <w:pPr>
      <w:widowControl w:val="0"/>
      <w:spacing w:beforeLines="200" w:before="624" w:afterLines="100" w:after="312"/>
      <w:jc w:val="center"/>
      <w:outlineLvl w:val="7"/>
    </w:pPr>
    <w:rPr>
      <w:b/>
      <w:kern w:val="2"/>
      <w:sz w:val="21"/>
      <w:szCs w:val="32"/>
    </w:rPr>
  </w:style>
  <w:style w:type="paragraph" w:styleId="9">
    <w:name w:val="heading 9"/>
    <w:next w:val="a"/>
    <w:semiHidden/>
    <w:unhideWhenUsed/>
    <w:qFormat/>
    <w:pPr>
      <w:widowControl w:val="0"/>
      <w:spacing w:beforeLines="200" w:before="624" w:afterLines="100" w:after="312"/>
      <w:jc w:val="center"/>
      <w:outlineLvl w:val="8"/>
    </w:pPr>
    <w:rPr>
      <w:b/>
      <w:kern w:val="2"/>
      <w:sz w:val="21"/>
      <w:szCs w:val="32"/>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spacing w:line="240" w:lineRule="auto"/>
    </w:pPr>
    <w:rPr>
      <w:sz w:val="18"/>
    </w:rPr>
  </w:style>
  <w:style w:type="paragraph" w:styleId="a4">
    <w:name w:val="Normal Indent"/>
    <w:basedOn w:val="a"/>
    <w:qFormat/>
    <w:pPr>
      <w:ind w:firstLine="420"/>
    </w:pPr>
    <w:rPr>
      <w:szCs w:val="20"/>
    </w:rPr>
  </w:style>
  <w:style w:type="paragraph" w:styleId="a5">
    <w:name w:val="annotation text"/>
    <w:basedOn w:val="a"/>
    <w:link w:val="a6"/>
    <w:qFormat/>
    <w:pPr>
      <w:jc w:val="left"/>
    </w:pPr>
  </w:style>
  <w:style w:type="paragraph" w:styleId="a7">
    <w:name w:val="Body Text"/>
    <w:link w:val="a8"/>
    <w:qFormat/>
    <w:pPr>
      <w:widowControl w:val="0"/>
      <w:spacing w:line="360" w:lineRule="atLeast"/>
      <w:ind w:firstLineChars="200" w:firstLine="420"/>
      <w:jc w:val="both"/>
    </w:pPr>
    <w:rPr>
      <w:rFonts w:ascii="宋体" w:hAnsi="宋体"/>
      <w:kern w:val="2"/>
      <w:sz w:val="21"/>
    </w:rPr>
  </w:style>
  <w:style w:type="paragraph" w:styleId="TOC3">
    <w:name w:val="toc 3"/>
    <w:basedOn w:val="TOC2"/>
    <w:next w:val="a"/>
    <w:uiPriority w:val="39"/>
    <w:qFormat/>
    <w:pPr>
      <w:ind w:leftChars="400" w:left="960"/>
    </w:pPr>
  </w:style>
  <w:style w:type="paragraph" w:styleId="TOC2">
    <w:name w:val="toc 2"/>
    <w:basedOn w:val="a"/>
    <w:next w:val="a"/>
    <w:uiPriority w:val="39"/>
    <w:qFormat/>
    <w:pPr>
      <w:tabs>
        <w:tab w:val="right" w:leader="dot" w:pos="9070"/>
      </w:tabs>
      <w:spacing w:line="300" w:lineRule="auto"/>
      <w:ind w:leftChars="200" w:left="480" w:firstLineChars="0" w:firstLine="0"/>
    </w:pPr>
    <w:rPr>
      <w:rFonts w:ascii="宋体" w:hAnsi="宋体" w:cs="宋体"/>
      <w:bCs/>
      <w:sz w:val="21"/>
      <w:szCs w:val="21"/>
      <w:lang w:val="zh-CN"/>
    </w:rPr>
  </w:style>
  <w:style w:type="paragraph" w:styleId="a9">
    <w:name w:val="Plain Text"/>
    <w:basedOn w:val="a"/>
    <w:qFormat/>
    <w:pPr>
      <w:ind w:firstLine="200"/>
    </w:pPr>
    <w:rPr>
      <w:rFonts w:ascii="宋体" w:hAnsi="Courier New" w:cs="Courier New"/>
      <w:szCs w:val="21"/>
    </w:rPr>
  </w:style>
  <w:style w:type="paragraph" w:styleId="aa">
    <w:name w:val="footer"/>
    <w:basedOn w:val="a"/>
    <w:link w:val="ab"/>
    <w:uiPriority w:val="99"/>
    <w:qFormat/>
    <w:pPr>
      <w:tabs>
        <w:tab w:val="center" w:pos="4153"/>
        <w:tab w:val="right" w:pos="8306"/>
      </w:tabs>
      <w:snapToGrid w:val="0"/>
      <w:ind w:firstLineChars="0" w:firstLine="0"/>
      <w:jc w:val="left"/>
    </w:pPr>
    <w:rPr>
      <w:rFonts w:ascii="宋体" w:hAnsi="宋体"/>
      <w:sz w:val="18"/>
    </w:rPr>
  </w:style>
  <w:style w:type="paragraph" w:styleId="TOC1">
    <w:name w:val="toc 1"/>
    <w:basedOn w:val="a"/>
    <w:next w:val="a"/>
    <w:uiPriority w:val="39"/>
    <w:qFormat/>
    <w:pPr>
      <w:tabs>
        <w:tab w:val="right" w:leader="dot" w:pos="9070"/>
      </w:tabs>
      <w:spacing w:line="300" w:lineRule="auto"/>
      <w:ind w:firstLineChars="0" w:firstLine="0"/>
    </w:pPr>
    <w:rPr>
      <w:rFonts w:ascii="宋体" w:hAnsi="宋体" w:cs="宋体"/>
      <w:b/>
      <w:bCs/>
    </w:rPr>
  </w:style>
  <w:style w:type="paragraph" w:styleId="ac">
    <w:name w:val="Subtitle"/>
    <w:qFormat/>
    <w:pPr>
      <w:widowControl w:val="0"/>
      <w:spacing w:before="240" w:after="60" w:line="312" w:lineRule="auto"/>
      <w:jc w:val="center"/>
      <w:outlineLvl w:val="1"/>
    </w:pPr>
    <w:rPr>
      <w:rFonts w:ascii="Arial" w:hAnsi="Arial"/>
      <w:b/>
      <w:kern w:val="28"/>
      <w:sz w:val="32"/>
      <w:szCs w:val="24"/>
    </w:rPr>
  </w:style>
  <w:style w:type="paragraph" w:styleId="ad">
    <w:name w:val="Normal (Web)"/>
    <w:basedOn w:val="a"/>
    <w:uiPriority w:val="99"/>
    <w:qFormat/>
    <w:pPr>
      <w:spacing w:before="100" w:beforeAutospacing="1" w:after="100" w:afterAutospacing="1"/>
      <w:jc w:val="left"/>
    </w:pPr>
    <w:rPr>
      <w:kern w:val="0"/>
    </w:rPr>
  </w:style>
  <w:style w:type="paragraph" w:styleId="ae">
    <w:name w:val="Title"/>
    <w:qFormat/>
    <w:pPr>
      <w:widowControl w:val="0"/>
      <w:ind w:firstLine="1800"/>
      <w:jc w:val="both"/>
    </w:pPr>
    <w:rPr>
      <w:rFonts w:ascii="宋体"/>
      <w:sz w:val="28"/>
      <w:u w:val="single"/>
    </w:rPr>
  </w:style>
  <w:style w:type="paragraph" w:styleId="af">
    <w:name w:val="annotation subject"/>
    <w:basedOn w:val="a5"/>
    <w:next w:val="a5"/>
    <w:link w:val="af0"/>
    <w:qFormat/>
    <w:pPr>
      <w:spacing w:line="240" w:lineRule="auto"/>
      <w:ind w:firstLineChars="0" w:firstLine="0"/>
    </w:pPr>
    <w:rPr>
      <w:b/>
      <w:bCs/>
      <w:sz w:val="21"/>
    </w:rPr>
  </w:style>
  <w:style w:type="character" w:styleId="af1">
    <w:name w:val="Strong"/>
    <w:uiPriority w:val="22"/>
    <w:qFormat/>
    <w:rPr>
      <w:b/>
      <w:bCs/>
    </w:rPr>
  </w:style>
  <w:style w:type="character" w:styleId="af2">
    <w:name w:val="page number"/>
    <w:qFormat/>
  </w:style>
  <w:style w:type="character" w:styleId="af3">
    <w:name w:val="Hyperlink"/>
    <w:uiPriority w:val="99"/>
    <w:unhideWhenUsed/>
    <w:qFormat/>
    <w:rPr>
      <w:color w:val="0563C1"/>
      <w:u w:val="single"/>
    </w:rPr>
  </w:style>
  <w:style w:type="character" w:styleId="HTML">
    <w:name w:val="HTML Code"/>
    <w:uiPriority w:val="99"/>
    <w:unhideWhenUsed/>
    <w:qFormat/>
    <w:rPr>
      <w:rFonts w:ascii="宋体" w:eastAsia="宋体" w:hAnsi="宋体" w:cs="宋体"/>
      <w:sz w:val="24"/>
      <w:szCs w:val="24"/>
    </w:rPr>
  </w:style>
  <w:style w:type="character" w:styleId="af4">
    <w:name w:val="annotation reference"/>
    <w:qFormat/>
    <w:rPr>
      <w:sz w:val="21"/>
      <w:szCs w:val="21"/>
    </w:rPr>
  </w:style>
  <w:style w:type="character" w:customStyle="1" w:styleId="10">
    <w:name w:val="标题 1 字符"/>
    <w:link w:val="1"/>
    <w:uiPriority w:val="9"/>
    <w:qFormat/>
    <w:rPr>
      <w:rFonts w:ascii="Times New Roman" w:eastAsia="宋体" w:hAnsi="Times New Roman"/>
      <w:kern w:val="44"/>
      <w:sz w:val="30"/>
      <w:szCs w:val="24"/>
    </w:rPr>
  </w:style>
  <w:style w:type="character" w:customStyle="1" w:styleId="20">
    <w:name w:val="标题 2 字符"/>
    <w:link w:val="2"/>
    <w:uiPriority w:val="9"/>
    <w:qFormat/>
    <w:rPr>
      <w:rFonts w:ascii="宋体" w:eastAsia="宋体" w:hAnsi="宋体"/>
      <w:b/>
      <w:kern w:val="2"/>
      <w:sz w:val="24"/>
      <w:szCs w:val="24"/>
    </w:rPr>
  </w:style>
  <w:style w:type="character" w:customStyle="1" w:styleId="30">
    <w:name w:val="标题 3 字符"/>
    <w:link w:val="3"/>
    <w:uiPriority w:val="9"/>
    <w:qFormat/>
    <w:rPr>
      <w:rFonts w:ascii="宋体" w:eastAsia="宋体" w:hAnsi="宋体"/>
      <w:kern w:val="2"/>
      <w:sz w:val="21"/>
      <w:szCs w:val="24"/>
    </w:rPr>
  </w:style>
  <w:style w:type="character" w:customStyle="1" w:styleId="a6">
    <w:name w:val="批注文字 字符"/>
    <w:link w:val="a5"/>
    <w:qFormat/>
    <w:rPr>
      <w:kern w:val="2"/>
      <w:sz w:val="24"/>
      <w:szCs w:val="24"/>
    </w:rPr>
  </w:style>
  <w:style w:type="character" w:customStyle="1" w:styleId="af0">
    <w:name w:val="批注主题 字符"/>
    <w:link w:val="af"/>
    <w:qFormat/>
    <w:rPr>
      <w:b/>
      <w:bCs/>
      <w:kern w:val="2"/>
      <w:sz w:val="21"/>
      <w:szCs w:val="24"/>
    </w:rPr>
  </w:style>
  <w:style w:type="character" w:customStyle="1" w:styleId="4Char6">
    <w:name w:val="标题 4 Char6"/>
    <w:link w:val="heading43"/>
    <w:qFormat/>
    <w:rPr>
      <w:rFonts w:ascii="Arial" w:eastAsia="黑体" w:hAnsi="Arial"/>
      <w:b/>
      <w:sz w:val="28"/>
    </w:rPr>
  </w:style>
  <w:style w:type="paragraph" w:customStyle="1" w:styleId="heading43">
    <w:name w:val="heading 43"/>
    <w:basedOn w:val="Normal1"/>
    <w:next w:val="Normal1"/>
    <w:link w:val="4Char6"/>
    <w:unhideWhenUsed/>
    <w:qFormat/>
    <w:pPr>
      <w:keepNext/>
      <w:keepLines/>
      <w:spacing w:before="280" w:after="290" w:line="372" w:lineRule="auto"/>
      <w:outlineLvl w:val="3"/>
    </w:pPr>
    <w:rPr>
      <w:rFonts w:ascii="Arial" w:eastAsia="黑体" w:hAnsi="Arial"/>
      <w:b/>
      <w:sz w:val="28"/>
    </w:rPr>
  </w:style>
  <w:style w:type="paragraph" w:customStyle="1" w:styleId="Normal1">
    <w:name w:val="Normal1"/>
    <w:qFormat/>
    <w:pPr>
      <w:widowControl w:val="0"/>
      <w:jc w:val="both"/>
    </w:pPr>
    <w:rPr>
      <w:rFonts w:ascii="Calibri" w:hAnsi="Calibri"/>
      <w:kern w:val="2"/>
      <w:sz w:val="21"/>
      <w:szCs w:val="24"/>
    </w:rPr>
  </w:style>
  <w:style w:type="paragraph" w:customStyle="1" w:styleId="af5">
    <w:name w:val="论文正文"/>
    <w:basedOn w:val="a"/>
    <w:uiPriority w:val="3"/>
    <w:qFormat/>
  </w:style>
  <w:style w:type="paragraph" w:customStyle="1" w:styleId="B">
    <w:name w:val="B论文正文"/>
    <w:qFormat/>
    <w:pPr>
      <w:widowControl w:val="0"/>
      <w:spacing w:line="360" w:lineRule="auto"/>
      <w:ind w:firstLineChars="200" w:firstLine="200"/>
      <w:jc w:val="both"/>
    </w:pPr>
    <w:rPr>
      <w:kern w:val="2"/>
      <w:sz w:val="24"/>
      <w:szCs w:val="24"/>
    </w:rPr>
  </w:style>
  <w:style w:type="paragraph" w:customStyle="1" w:styleId="af6">
    <w:name w:val="文章正文"/>
    <w:basedOn w:val="a"/>
    <w:qFormat/>
    <w:pPr>
      <w:ind w:firstLine="200"/>
    </w:pPr>
    <w:rPr>
      <w:szCs w:val="30"/>
    </w:rPr>
  </w:style>
  <w:style w:type="paragraph" w:customStyle="1" w:styleId="af7">
    <w:name w:val="论文图标题名称"/>
    <w:basedOn w:val="af8"/>
    <w:uiPriority w:val="3"/>
    <w:qFormat/>
  </w:style>
  <w:style w:type="paragraph" w:customStyle="1" w:styleId="af8">
    <w:name w:val="论文表格标题名称"/>
    <w:basedOn w:val="a"/>
    <w:next w:val="af5"/>
    <w:uiPriority w:val="3"/>
    <w:qFormat/>
    <w:pPr>
      <w:tabs>
        <w:tab w:val="left" w:pos="8568"/>
      </w:tabs>
      <w:spacing w:after="100" w:line="300" w:lineRule="auto"/>
      <w:ind w:firstLineChars="0" w:firstLine="0"/>
      <w:jc w:val="center"/>
    </w:pPr>
    <w:rPr>
      <w:sz w:val="21"/>
    </w:rPr>
  </w:style>
  <w:style w:type="paragraph" w:customStyle="1" w:styleId="B3">
    <w:name w:val="B3级标题"/>
    <w:next w:val="B"/>
    <w:qFormat/>
    <w:pPr>
      <w:widowControl w:val="0"/>
      <w:spacing w:line="360" w:lineRule="auto"/>
      <w:jc w:val="both"/>
      <w:outlineLvl w:val="2"/>
    </w:pPr>
    <w:rPr>
      <w:b/>
      <w:bCs/>
      <w:sz w:val="24"/>
      <w:szCs w:val="26"/>
      <w:lang w:bidi="en-US"/>
    </w:rPr>
  </w:style>
  <w:style w:type="paragraph" w:customStyle="1" w:styleId="21">
    <w:name w:val="样式 首行缩进:  2 字符"/>
    <w:basedOn w:val="a"/>
    <w:qFormat/>
    <w:pPr>
      <w:ind w:firstLine="420"/>
      <w:jc w:val="center"/>
    </w:pPr>
    <w:rPr>
      <w:rFonts w:cs="宋体"/>
      <w:szCs w:val="20"/>
    </w:rPr>
  </w:style>
  <w:style w:type="paragraph" w:customStyle="1" w:styleId="af9">
    <w:name w:val="图表题注"/>
    <w:basedOn w:val="a"/>
    <w:next w:val="a"/>
    <w:qFormat/>
    <w:pPr>
      <w:spacing w:beforeLines="50" w:before="50" w:afterLines="50" w:after="50"/>
      <w:ind w:firstLineChars="0" w:firstLine="0"/>
      <w:jc w:val="center"/>
    </w:pPr>
    <w:rPr>
      <w:sz w:val="21"/>
    </w:rPr>
  </w:style>
  <w:style w:type="paragraph" w:styleId="afa">
    <w:name w:val="List Paragraph"/>
    <w:basedOn w:val="a"/>
    <w:uiPriority w:val="99"/>
    <w:qFormat/>
    <w:pPr>
      <w:ind w:firstLine="420"/>
    </w:pPr>
  </w:style>
  <w:style w:type="paragraph" w:customStyle="1" w:styleId="heading22">
    <w:name w:val="heading 22"/>
    <w:basedOn w:val="Normal1"/>
    <w:next w:val="Normal1"/>
    <w:unhideWhenUsed/>
    <w:qFormat/>
    <w:pPr>
      <w:keepNext/>
      <w:keepLines/>
      <w:spacing w:before="260" w:after="260" w:line="413" w:lineRule="auto"/>
      <w:outlineLvl w:val="1"/>
    </w:pPr>
    <w:rPr>
      <w:rFonts w:ascii="Arial" w:eastAsia="黑体" w:hAnsi="Arial"/>
      <w:b/>
      <w:sz w:val="32"/>
    </w:rPr>
  </w:style>
  <w:style w:type="paragraph" w:customStyle="1" w:styleId="afb">
    <w:name w:val="表内容"/>
    <w:qFormat/>
    <w:rPr>
      <w:rFonts w:ascii="宋体"/>
      <w:kern w:val="21"/>
      <w:sz w:val="24"/>
      <w:szCs w:val="24"/>
    </w:rPr>
  </w:style>
  <w:style w:type="paragraph" w:customStyle="1" w:styleId="Style48">
    <w:name w:val="_Style 48"/>
    <w:basedOn w:val="1"/>
    <w:next w:val="a"/>
    <w:uiPriority w:val="39"/>
    <w:qFormat/>
    <w:pPr>
      <w:widowControl/>
      <w:spacing w:before="240" w:line="259" w:lineRule="auto"/>
      <w:jc w:val="left"/>
      <w:outlineLvl w:val="9"/>
    </w:pPr>
    <w:rPr>
      <w:rFonts w:ascii="Calibri Light" w:hAnsi="Calibri Light"/>
      <w:color w:val="2E74B5"/>
      <w:kern w:val="0"/>
    </w:rPr>
  </w:style>
  <w:style w:type="paragraph" w:customStyle="1" w:styleId="msonormal0">
    <w:name w:val="msonormal"/>
    <w:basedOn w:val="a"/>
    <w:qFormat/>
    <w:pPr>
      <w:widowControl/>
      <w:spacing w:before="100" w:beforeAutospacing="1" w:after="100" w:afterAutospacing="1" w:line="240" w:lineRule="auto"/>
      <w:ind w:firstLineChars="0" w:firstLine="0"/>
      <w:jc w:val="left"/>
    </w:pPr>
    <w:rPr>
      <w:rFonts w:ascii="宋体" w:hAnsi="宋体" w:cs="宋体"/>
      <w:kern w:val="0"/>
    </w:rPr>
  </w:style>
  <w:style w:type="character" w:customStyle="1" w:styleId="ab">
    <w:name w:val="页脚 字符"/>
    <w:link w:val="aa"/>
    <w:uiPriority w:val="99"/>
    <w:qFormat/>
    <w:rPr>
      <w:rFonts w:ascii="宋体" w:eastAsia="宋体" w:hAnsi="宋体"/>
      <w:kern w:val="2"/>
      <w:sz w:val="18"/>
      <w:szCs w:val="24"/>
    </w:rPr>
  </w:style>
  <w:style w:type="paragraph" w:customStyle="1" w:styleId="afc">
    <w:name w:val="摘要正文"/>
    <w:next w:val="a"/>
    <w:qFormat/>
    <w:pPr>
      <w:widowControl w:val="0"/>
      <w:spacing w:line="360" w:lineRule="atLeast"/>
      <w:ind w:firstLineChars="200" w:firstLine="420"/>
      <w:jc w:val="both"/>
    </w:pPr>
    <w:rPr>
      <w:rFonts w:ascii="宋体" w:hAnsi="宋体"/>
      <w:kern w:val="2"/>
      <w:sz w:val="21"/>
    </w:rPr>
  </w:style>
  <w:style w:type="paragraph" w:customStyle="1" w:styleId="afd">
    <w:name w:val="英文摘要正文"/>
    <w:next w:val="a"/>
    <w:qFormat/>
    <w:pPr>
      <w:widowControl w:val="0"/>
      <w:spacing w:line="360" w:lineRule="atLeast"/>
      <w:ind w:firstLineChars="200" w:firstLine="420"/>
      <w:jc w:val="both"/>
    </w:pPr>
    <w:rPr>
      <w:kern w:val="2"/>
      <w:sz w:val="24"/>
    </w:rPr>
  </w:style>
  <w:style w:type="paragraph" w:customStyle="1" w:styleId="afe">
    <w:name w:val="关键词正文"/>
    <w:next w:val="a"/>
    <w:qFormat/>
    <w:pPr>
      <w:widowControl w:val="0"/>
      <w:spacing w:line="400" w:lineRule="exact"/>
      <w:jc w:val="both"/>
    </w:pPr>
    <w:rPr>
      <w:rFonts w:ascii="宋体" w:hAnsi="宋体"/>
      <w:sz w:val="21"/>
    </w:rPr>
  </w:style>
  <w:style w:type="character" w:customStyle="1" w:styleId="aff">
    <w:name w:val="关键词"/>
    <w:qFormat/>
    <w:rPr>
      <w:rFonts w:ascii="Times New Roman" w:eastAsia="宋体" w:hAnsi="Times New Roman" w:cs="Times New Roman"/>
      <w:b/>
      <w:kern w:val="0"/>
      <w:sz w:val="21"/>
      <w:szCs w:val="20"/>
      <w:lang w:bidi="ar-SA"/>
    </w:rPr>
  </w:style>
  <w:style w:type="paragraph" w:customStyle="1" w:styleId="aff0">
    <w:name w:val="英文关键词正文"/>
    <w:next w:val="a"/>
    <w:qFormat/>
    <w:pPr>
      <w:widowControl w:val="0"/>
      <w:spacing w:line="400" w:lineRule="exact"/>
      <w:jc w:val="both"/>
    </w:pPr>
    <w:rPr>
      <w:rFonts w:eastAsia="Times New Roman"/>
      <w:sz w:val="24"/>
    </w:rPr>
  </w:style>
  <w:style w:type="character" w:customStyle="1" w:styleId="aff1">
    <w:name w:val="英文关键词"/>
    <w:qFormat/>
    <w:rPr>
      <w:rFonts w:ascii="Times New Roman" w:eastAsia="Times New Roman" w:hAnsi="Times New Roman" w:cs="Times New Roman"/>
      <w:b/>
      <w:kern w:val="0"/>
      <w:sz w:val="24"/>
      <w:szCs w:val="20"/>
      <w:lang w:bidi="ar-SA"/>
    </w:rPr>
  </w:style>
  <w:style w:type="paragraph" w:customStyle="1" w:styleId="aff2">
    <w:name w:val="摘要标题"/>
    <w:next w:val="a"/>
    <w:qFormat/>
    <w:pPr>
      <w:widowControl w:val="0"/>
      <w:spacing w:line="300" w:lineRule="auto"/>
      <w:jc w:val="center"/>
      <w:outlineLvl w:val="0"/>
    </w:pPr>
    <w:rPr>
      <w:b/>
      <w:kern w:val="2"/>
      <w:sz w:val="32"/>
      <w:szCs w:val="32"/>
    </w:rPr>
  </w:style>
  <w:style w:type="paragraph" w:customStyle="1" w:styleId="aff3">
    <w:name w:val="英文摘要标题"/>
    <w:next w:val="a"/>
    <w:qFormat/>
    <w:pPr>
      <w:widowControl w:val="0"/>
      <w:spacing w:line="300" w:lineRule="auto"/>
      <w:jc w:val="center"/>
      <w:outlineLvl w:val="0"/>
    </w:pPr>
    <w:rPr>
      <w:b/>
      <w:kern w:val="2"/>
      <w:sz w:val="32"/>
      <w:szCs w:val="32"/>
    </w:rPr>
  </w:style>
  <w:style w:type="paragraph" w:customStyle="1" w:styleId="aff4">
    <w:name w:val="致谢正文"/>
    <w:next w:val="a"/>
    <w:qFormat/>
    <w:pPr>
      <w:widowControl w:val="0"/>
      <w:spacing w:line="300" w:lineRule="auto"/>
      <w:ind w:firstLineChars="200" w:firstLine="420"/>
      <w:jc w:val="both"/>
    </w:pPr>
    <w:rPr>
      <w:rFonts w:hAnsi="Calibri"/>
      <w:kern w:val="2"/>
      <w:sz w:val="21"/>
    </w:rPr>
  </w:style>
  <w:style w:type="paragraph" w:customStyle="1" w:styleId="aff5">
    <w:name w:val="致谢标题"/>
    <w:next w:val="a"/>
    <w:qFormat/>
    <w:pPr>
      <w:widowControl w:val="0"/>
      <w:spacing w:beforeLines="200" w:before="624" w:afterLines="100" w:after="312"/>
      <w:jc w:val="center"/>
      <w:outlineLvl w:val="0"/>
    </w:pPr>
    <w:rPr>
      <w:b/>
      <w:kern w:val="2"/>
      <w:sz w:val="32"/>
      <w:szCs w:val="32"/>
    </w:rPr>
  </w:style>
  <w:style w:type="paragraph" w:customStyle="1" w:styleId="aff6">
    <w:name w:val="目录标题"/>
    <w:next w:val="a"/>
    <w:qFormat/>
    <w:pPr>
      <w:widowControl w:val="0"/>
      <w:spacing w:line="300" w:lineRule="auto"/>
      <w:jc w:val="center"/>
    </w:pPr>
    <w:rPr>
      <w:b/>
      <w:kern w:val="2"/>
      <w:sz w:val="32"/>
      <w:szCs w:val="32"/>
    </w:rPr>
  </w:style>
  <w:style w:type="paragraph" w:customStyle="1" w:styleId="aff7">
    <w:name w:val="图片标题"/>
    <w:next w:val="a"/>
    <w:qFormat/>
    <w:pPr>
      <w:widowControl w:val="0"/>
      <w:spacing w:line="360" w:lineRule="atLeast"/>
      <w:jc w:val="center"/>
    </w:pPr>
    <w:rPr>
      <w:kern w:val="2"/>
      <w:sz w:val="18"/>
      <w:szCs w:val="21"/>
    </w:rPr>
  </w:style>
  <w:style w:type="paragraph" w:customStyle="1" w:styleId="aff8">
    <w:name w:val="参考文献条目"/>
    <w:next w:val="a"/>
    <w:qFormat/>
    <w:pPr>
      <w:widowControl w:val="0"/>
      <w:spacing w:line="360" w:lineRule="atLeast"/>
      <w:jc w:val="both"/>
    </w:pPr>
    <w:rPr>
      <w:kern w:val="2"/>
      <w:sz w:val="21"/>
    </w:rPr>
  </w:style>
  <w:style w:type="paragraph" w:customStyle="1" w:styleId="aff9">
    <w:name w:val="参考文献标题"/>
    <w:next w:val="a"/>
    <w:qFormat/>
    <w:pPr>
      <w:pageBreakBefore/>
      <w:widowControl w:val="0"/>
      <w:spacing w:line="360" w:lineRule="atLeast"/>
      <w:jc w:val="center"/>
      <w:outlineLvl w:val="0"/>
    </w:pPr>
    <w:rPr>
      <w:b/>
      <w:kern w:val="2"/>
      <w:sz w:val="32"/>
      <w:szCs w:val="32"/>
    </w:rPr>
  </w:style>
  <w:style w:type="paragraph" w:customStyle="1" w:styleId="affa">
    <w:name w:val="表格标题"/>
    <w:next w:val="a"/>
    <w:qFormat/>
    <w:pPr>
      <w:widowControl w:val="0"/>
      <w:spacing w:line="360" w:lineRule="atLeast"/>
      <w:jc w:val="center"/>
    </w:pPr>
    <w:rPr>
      <w:rFonts w:ascii="宋体" w:hAnsi="宋体"/>
      <w:kern w:val="2"/>
      <w:sz w:val="18"/>
      <w:szCs w:val="21"/>
    </w:rPr>
  </w:style>
  <w:style w:type="paragraph" w:customStyle="1" w:styleId="affb">
    <w:name w:val="图"/>
    <w:basedOn w:val="aff7"/>
    <w:qFormat/>
  </w:style>
  <w:style w:type="character" w:customStyle="1" w:styleId="a8">
    <w:name w:val="正文文本 字符"/>
    <w:link w:val="a7"/>
    <w:qFormat/>
    <w:rPr>
      <w:rFonts w:ascii="宋体" w:hAnsi="宋体"/>
      <w:kern w:val="2"/>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7.xml"/><Relationship Id="rId26" Type="http://schemas.openxmlformats.org/officeDocument/2006/relationships/header" Target="header10.xml"/><Relationship Id="rId3" Type="http://schemas.openxmlformats.org/officeDocument/2006/relationships/styles" Target="styles.xml"/><Relationship Id="rId21" Type="http://schemas.openxmlformats.org/officeDocument/2006/relationships/header" Target="header8.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footer" Target="footer9.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8.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eader" Target="header9.xm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footer" Target="footer7.xml"/><Relationship Id="rId27" Type="http://schemas.openxmlformats.org/officeDocument/2006/relationships/fontTable" Target="fontTable.xml"/><Relationship Id="rId29" Type="http://schemas.openxmlformats.org/officeDocument/2006/relationships/image" Target="media/image1.png"/><Relationship Id="rId30" Type="http://schemas.openxmlformats.org/officeDocument/2006/relationships/image" Target="media/image2.png"/><Relationship Id="rId31" Type="http://schemas.openxmlformats.org/officeDocument/2006/relationships/image" Target="media/image3.png"/><Relationship Id="rId32" Type="http://schemas.openxmlformats.org/officeDocument/2006/relationships/image" Target="media/image4.png"/><Relationship Id="rId33" Type="http://schemas.openxmlformats.org/officeDocument/2006/relationships/image" Target="media/image5.png"/><Relationship Id="rId34" Type="http://schemas.openxmlformats.org/officeDocument/2006/relationships/image" Target="media/image6.png"/><Relationship Id="rId35" Type="http://schemas.openxmlformats.org/officeDocument/2006/relationships/image" Target="media/image7.png"/><Relationship Id="rId36" Type="http://schemas.openxmlformats.org/officeDocument/2006/relationships/image" Target="media/image8.png"/><Relationship Id="rId37" Type="http://schemas.openxmlformats.org/officeDocument/2006/relationships/image" Target="media/image9.png"/><Relationship Id="rId38" Type="http://schemas.openxmlformats.org/officeDocument/2006/relationships/image" Target="media/image10.png"/><Relationship Id="rId39" Type="http://schemas.openxmlformats.org/officeDocument/2006/relationships/image" Target="media/image11.png"/><Relationship Id="rId40" Type="http://schemas.openxmlformats.org/officeDocument/2006/relationships/image" Target="media/image12.png"/><Relationship Id="rId41" Type="http://schemas.openxmlformats.org/officeDocument/2006/relationships/image" Target="media/image13.png"/><Relationship Id="rId42" Type="http://schemas.openxmlformats.org/officeDocument/2006/relationships/image" Target="media/image14.png"/><Relationship Id="rId43" Type="http://schemas.openxmlformats.org/officeDocument/2006/relationships/image" Target="media/image15.png"/><Relationship Id="rId44" Type="http://schemas.openxmlformats.org/officeDocument/2006/relationships/image" Target="media/image16.png"/><Relationship Id="rId45" Type="http://schemas.openxmlformats.org/officeDocument/2006/relationships/image" Target="media/image17.png"/><Relationship Id="rId46" Type="http://schemas.openxmlformats.org/officeDocument/2006/relationships/footer" Target="footer10.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19</Pages>
  <Words>2158</Words>
  <Characters>12306</Characters>
  <Application>Microsoft Office Word</Application>
  <DocSecurity>0</DocSecurity>
  <Lines>102</Lines>
  <Paragraphs>28</Paragraphs>
  <ScaleCrop>false</ScaleCrop>
  <Company/>
  <LinksUpToDate>false</LinksUpToDate>
  <CharactersWithSpaces>14436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10376</dc:creator>
  <cp:lastModifiedBy>Xiangyu Kong</cp:lastModifiedBy>
  <cp:revision>4</cp:revision>
  <dcterms:created xsi:type="dcterms:W3CDTF">2025-05-26T03:21:00Z</dcterms:created>
  <dcterms:modified xsi:type="dcterms:W3CDTF">2026-04-25T08:11:00Z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A2E86A24429E432C8877D61FBCB085E1_13</vt:lpwstr>
  </property>
  <property fmtid="{D5CDD505-2E9C-101B-9397-08002B2CF9AE}" pid="4" name="KSOTemplateDocerSaveRecord">
    <vt:lpwstr>eyJoZGlkIjoiNjFlOTExYWIzZDVlMTAwODQzZDUzMzc3ZmEyODkzYjUiLCJ1c2VySWQiOiIxMTk2NTk5MjE5In0=</vt:lpwstr>
  </property>
</Properties>
</file>