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E5BD1">
      <w:pPr>
        <w:spacing w:before="0" w:after="0"/>
        <w:jc w:val="center"/>
        <w:rPr>
          <w:b/>
          <w:sz w:val="44"/>
          <w:szCs w:val="44"/>
        </w:rPr>
      </w:pPr>
      <w:bookmarkStart w:id="45" w:name="_GoBack"/>
      <w:bookmarkEnd w:id="45"/>
      <w:r>
        <w:rPr>
          <w:lang/>
        </w:rPr>
        <mc:AlternateContent>
          <mc:Choice Requires="wps"/>
          <mc:Fallback/>
        </mc:AlternateContent>
      </w:r>
    </w:p>
    <w:p w14:paraId="2799C478">
      <w:pPr>
        <w:spacing w:before="0" w:after="0"/>
        <w:rPr>
          <w:b/>
          <w:sz w:val="44"/>
          <w:szCs w:val="44"/>
        </w:rPr>
      </w:pPr>
    </w:p>
    <w:p w14:paraId="65E1F000">
      <w:pPr>
        <w:spacing w:before="0" w:after="0"/>
        <w:jc w:val="center"/>
        <w:rPr>
          <w:rFonts w:ascii="华文楷体" w:hAnsi="华文楷体" w:eastAsia="华文楷体"/>
          <w:b/>
          <w:sz w:val="44"/>
          <w:szCs w:val="44"/>
        </w:rPr>
      </w:pPr>
      <w:r>
        <w:rPr>
          <w:rFonts w:hint="eastAsia" w:ascii="华文楷体" w:hAnsi="华文楷体" w:eastAsia="华文楷体"/>
          <w:b/>
          <w:sz w:val="44"/>
          <w:szCs w:val="44"/>
        </w:rPr>
        <w:t>天津职业技术师范大学</w:t>
      </w:r>
    </w:p>
    <w:p w14:paraId="260243CE">
      <w:pPr>
        <w:spacing w:before="0" w:after="0"/>
        <w:jc w:val="center"/>
        <w:rPr>
          <w:b/>
          <w:sz w:val="32"/>
          <w:szCs w:val="32"/>
        </w:rPr>
      </w:pPr>
      <w:r>
        <w:rPr>
          <w:b/>
          <w:sz w:val="32"/>
          <w:szCs w:val="32"/>
        </w:rPr>
        <w:t>Tianjin University of Technology and Education</w:t>
      </w:r>
    </w:p>
    <w:p w14:paraId="2B110818">
      <w:pPr>
        <w:spacing w:before="0" w:after="0"/>
        <w:jc w:val="center"/>
        <w:rPr>
          <w:b/>
          <w:sz w:val="44"/>
          <w:szCs w:val="44"/>
        </w:rPr>
      </w:pPr>
      <w:r>
        <w:rPr>
          <w:lang/>
        </w:rPr>
        <mc:AlternateContent>
          <mc:Choice Requires="wps"/>
          <mc:Fallback/>
        </mc:AlternateContent>
      </w:r>
    </w:p>
    <w:p w14:paraId="67C9293F">
      <w:pPr>
        <w:spacing w:before="0" w:after="0"/>
        <w:jc w:val="center"/>
        <w:rPr>
          <w:rFonts w:ascii="华文楷体" w:hAnsi="华文楷体" w:eastAsia="华文楷体"/>
          <w:color w:val="3366FF"/>
          <w:sz w:val="80"/>
          <w:szCs w:val="80"/>
        </w:rPr>
      </w:pPr>
      <w:r>
        <w:rPr>
          <w:lang/>
        </w:rPr>
        <mc:AlternateContent>
          <mc:Choice Requires="wps"/>
          <mc:Fallback/>
        </mc:AlternateContent>
      </w:r>
      <w:r>
        <w:rPr>
          <w:rFonts w:hint="eastAsia" w:ascii="华文楷体" w:hAnsi="华文楷体" w:eastAsia="华文楷体"/>
          <w:b/>
          <w:sz w:val="80"/>
          <w:szCs w:val="80"/>
        </w:rPr>
        <w:t>毕 业 设 计</w:t>
      </w:r>
    </w:p>
    <w:p w14:paraId="799204C9">
      <w:pPr>
        <w:spacing w:before="0" w:after="0"/>
        <w:rPr>
          <w:b/>
          <w:sz w:val="30"/>
          <w:szCs w:val="30"/>
        </w:rPr>
      </w:pPr>
    </w:p>
    <w:p w14:paraId="232A6C8F">
      <w:pPr>
        <w:spacing w:before="0" w:after="0"/>
        <w:rPr>
          <w:b/>
          <w:sz w:val="30"/>
          <w:szCs w:val="30"/>
        </w:rPr>
      </w:pPr>
      <w:r>
        <w:rPr>
          <w:lang/>
        </w:rPr>
        <mc:AlternateContent>
          <mc:Choice Requires="wps"/>
          <mc:Fallback/>
        </mc:AlternateContent>
      </w:r>
    </w:p>
    <w:p w14:paraId="0FDFE033">
      <w:pPr>
        <w:spacing w:line="360" w:lineRule="auto" w:before="0" w:after="0"/>
        <w:jc w:val="center"/>
        <w:rPr>
          <w:rFonts w:ascii="华文楷体" w:hAnsi="华文楷体" w:eastAsia="华文楷体"/>
          <w:b/>
          <w:sz w:val="32"/>
          <w:szCs w:val="32"/>
        </w:rPr>
      </w:pPr>
      <w:r>
        <w:rPr>
          <w:rFonts w:hint="eastAsia" w:ascii="Times New Roman" w:hAnsi="Times New Roman" w:eastAsia="华文楷体"/>
          <w:b/>
          <w:sz w:val="30"/>
          <w:szCs w:val="32"/>
        </w:rPr>
        <w:t xml:space="preserve">基于Hadoop+Spark+Hive的智能出行交通数据可视化分析系统的设计与实现</w:t>
      </w:r>
    </w:p>
    <w:p w14:paraId="0DFEA4BB">
      <w:pPr>
        <w:spacing w:line="360" w:lineRule="auto" w:before="0" w:after="0"/>
        <w:jc w:val="center"/>
        <w:rPr>
          <w:b/>
          <w:sz w:val="32"/>
          <w:szCs w:val="32"/>
        </w:rPr>
      </w:pPr>
      <w:r>
        <w:rPr>
          <w:rFonts w:hint="eastAsia" w:ascii="Times New Roman" w:hAnsi="Times New Roman" w:eastAsia="Times New Roman"/>
          <w:b/>
          <w:sz w:val="26"/>
          <w:szCs w:val="32"/>
        </w:rPr>
        <w:t xml:space="preserve">Design and Implementation of an Intelligent Travel Traffic Data Visualization and Analysis System Based on Hadoop, Spark and Hive</w:t>
      </w:r>
    </w:p>
    <w:p w14:paraId="2849F13D">
      <w:pPr>
        <w:spacing w:before="0" w:after="0"/>
        <w:jc w:val="center"/>
        <w:rPr>
          <w:b/>
          <w:sz w:val="32"/>
          <w:szCs w:val="32"/>
        </w:rPr>
      </w:pPr>
      <w:r>
        <w:rPr>
          <w:lang/>
        </w:rPr>
        <mc:AlternateContent>
          <mc:Choice Requires="wps"/>
          <mc:Fallback/>
        </mc:AlternateContent>
      </w:r>
    </w:p>
    <w:p w14:paraId="75F834FE">
      <w:pPr>
        <w:spacing w:before="0" w:after="0"/>
        <w:ind w:firstLine="1280" w:firstLineChars="400"/>
        <w:jc w:val="left"/>
        <w:rPr>
          <w:b/>
          <w:sz w:val="32"/>
          <w:szCs w:val="32"/>
        </w:rPr>
      </w:pPr>
      <w:r>
        <w:rPr>
          <w:rFonts w:hint="eastAsia" w:ascii="华文楷体" w:hAnsi="华文楷体" w:eastAsia="华文楷体"/>
          <w:sz w:val="32"/>
          <w:szCs w:val="32"/>
        </w:rPr>
        <w:t xml:space="preserve">专    业： 数据科学与大数据技术</w:t>
      </w:r>
      <w:r>
        <w:rPr>
          <w:rFonts w:hint="eastAsia" w:ascii="华文楷体" w:hAnsi="华文楷体" w:eastAsia="华文楷体"/>
          <w:sz w:val="32"/>
          <w:szCs w:val="32"/>
          <w:u w:val="single"/>
        </w:rPr>
      </w:r>
      <w:r>
        <w:rPr>
          <w:rFonts w:hint="eastAsia" w:ascii="华文楷体" w:hAnsi="华文楷体" w:eastAsia="华文楷体"/>
          <w:sz w:val="32"/>
          <w:szCs w:val="32"/>
        </w:rPr>
      </w:r>
      <w:r>
        <w:rPr>
          <w:rFonts w:hint="eastAsia" w:ascii="华文楷体" w:hAnsi="华文楷体" w:eastAsia="华文楷体"/>
          <w:color w:val="3366FF"/>
          <w:sz w:val="32"/>
          <w:szCs w:val="32"/>
        </w:rPr>
      </w:r>
    </w:p>
    <w:p w14:paraId="7E6CDD4D">
      <w:pPr>
        <w:spacing w:before="0" w:after="0"/>
        <w:ind w:right="38" w:firstLine="1280" w:firstLineChars="400"/>
        <w:rPr>
          <w:rFonts w:ascii="华文楷体" w:hAnsi="华文楷体" w:eastAsia="华文楷体"/>
          <w:sz w:val="32"/>
          <w:szCs w:val="32"/>
          <w:u w:val="single"/>
        </w:rPr>
      </w:pPr>
      <w:r>
        <w:rPr>
          <w:rFonts w:hint="eastAsia" w:ascii="华文楷体" w:hAnsi="华文楷体" w:eastAsia="华文楷体"/>
          <w:sz w:val="32"/>
          <w:szCs w:val="32"/>
        </w:rPr>
        <w:t xml:space="preserve">班级学号： 大数据2201班 - 0307220122</w:t>
      </w:r>
      <w:r>
        <w:rPr>
          <w:rFonts w:hint="eastAsia" w:ascii="华文楷体" w:hAnsi="华文楷体" w:eastAsia="华文楷体"/>
          <w:sz w:val="32"/>
          <w:szCs w:val="32"/>
          <w:u w:val="single"/>
        </w:rPr>
      </w:r>
    </w:p>
    <w:p w14:paraId="10FA5986">
      <w:pPr>
        <w:spacing w:before="0" w:after="0"/>
        <w:ind w:firstLine="1280" w:firstLineChars="400"/>
        <w:jc w:val="left"/>
        <w:rPr>
          <w:rFonts w:ascii="华文楷体" w:hAnsi="华文楷体" w:eastAsia="华文楷体"/>
          <w:sz w:val="32"/>
          <w:szCs w:val="32"/>
        </w:rPr>
      </w:pPr>
      <w:r>
        <w:rPr>
          <w:rFonts w:hint="eastAsia" w:ascii="华文楷体" w:hAnsi="华文楷体" w:eastAsia="华文楷体"/>
          <w:sz w:val="32"/>
          <w:szCs w:val="32"/>
        </w:rPr>
        <w:t xml:space="preserve">学生姓名： 余天乐</w:t>
      </w:r>
      <w:r>
        <w:rPr>
          <w:rFonts w:hint="eastAsia" w:ascii="华文楷体" w:hAnsi="华文楷体" w:eastAsia="华文楷体"/>
          <w:sz w:val="32"/>
          <w:szCs w:val="32"/>
          <w:u w:val="single"/>
        </w:rPr>
      </w:r>
    </w:p>
    <w:p w14:paraId="49CA886B">
      <w:pPr>
        <w:spacing w:before="0" w:after="0"/>
        <w:ind w:firstLine="1280" w:firstLineChars="400"/>
        <w:jc w:val="left"/>
        <w:rPr>
          <w:rFonts w:ascii="华文楷体" w:hAnsi="华文楷体" w:eastAsia="华文楷体"/>
          <w:sz w:val="30"/>
          <w:szCs w:val="30"/>
          <w:u w:val="single"/>
        </w:rPr>
      </w:pPr>
      <w:r>
        <w:rPr>
          <w:rFonts w:hint="eastAsia" w:ascii="华文楷体" w:hAnsi="华文楷体" w:eastAsia="华文楷体"/>
          <w:sz w:val="32"/>
          <w:szCs w:val="32"/>
        </w:rPr>
        <w:t xml:space="preserve">指导教师： 王若凡 副教授</w:t>
      </w:r>
      <w:r>
        <w:rPr>
          <w:rFonts w:hint="eastAsia" w:ascii="华文楷体" w:hAnsi="华文楷体" w:eastAsia="华文楷体"/>
          <w:sz w:val="32"/>
          <w:szCs w:val="32"/>
          <w:u w:val="single"/>
        </w:rPr>
      </w:r>
      <w:r>
        <w:rPr>
          <w:rFonts w:hint="eastAsia" w:ascii="华文楷体" w:hAnsi="华文楷体" w:eastAsia="华文楷体"/>
          <w:color w:val="3366FF"/>
          <w:sz w:val="32"/>
          <w:szCs w:val="32"/>
        </w:rPr>
      </w:r>
    </w:p>
    <w:p w14:paraId="6A9A267D">
      <w:pPr>
        <w:spacing w:before="0" w:after="0"/>
        <w:jc w:val="center"/>
        <w:rPr>
          <w:rFonts w:ascii="华文楷体" w:hAnsi="华文楷体" w:eastAsia="华文楷体"/>
          <w:b/>
          <w:u w:val="single"/>
        </w:rPr>
      </w:pPr>
    </w:p>
    <w:p w14:paraId="3EC43279">
      <w:pPr>
        <w:spacing w:before="0" w:after="0"/>
        <w:jc w:val="center"/>
      </w:pPr>
      <w:r>
        <w:rPr>
          <w:lang/>
        </w:rPr>
        <w:t xml:space="preserve">二〇二六年六月</w:t>
      </w:r>
      <w:r>
        <w:rPr>
          <w:rFonts w:hint="eastAsia" w:ascii="华文楷体" w:hAnsi="华文楷体" w:eastAsia="华文楷体"/>
          <w:sz w:val="30"/>
          <w:szCs w:val="30"/>
        </w:rPr>
      </w:r>
    </w:p>
    <w:p w14:paraId="7396AB44">
      <w:pPr>
        <w:spacing w:before="0" w:after="0"/>
        <w:jc w:val="center"/>
        <w:rPr>
          <w:rFonts w:ascii="华文楷体" w:hAnsi="华文楷体" w:eastAsia="华文楷体"/>
          <w:sz w:val="30"/>
          <w:szCs w:val="30"/>
        </w:rPr>
        <w:sectPr>
          <w:headerReference w:type="default" r:id="rId36"/>
          <w:footerReference w:type="default" r:id="rId37"/>
          <w:pgSz w:w="11906" w:h="16838"/>
          <w:pgMar w:top="1701" w:right="1418" w:bottom="1418" w:left="1701" w:header="1134" w:footer="851" w:gutter="0"/>
          <w:cols w:space="720" w:num="1"/>
          <w:docGrid w:type="lines" w:linePitch="312" w:charSpace="0"/>
        </w:sectPr>
      </w:pPr>
    </w:p>
    <w:p w14:paraId="46913CC7">
      <w:pPr>
        <w:pageBreakBefore/>
        <w:spacing w:before="0" w:after="0"/>
        <w:jc w:val="center"/>
        <w:rPr>
          <w:rFonts w:hint="eastAsia"/>
          <w:sz w:val="32"/>
          <w:szCs w:val="32"/>
          <w:lang w:val="en-US" w:eastAsia="zh-CN"/>
        </w:rPr>
      </w:pPr>
      <w:r>
        <w:rPr>
          <w:rFonts w:hint="eastAsia"/>
          <w:sz w:val="32"/>
          <w:szCs w:val="32"/>
          <w:lang w:val="en-US" w:eastAsia="zh-CN"/>
        </w:rPr>
        <w:t>毕业论文（设计）诚信声明</w:t>
      </w:r>
    </w:p>
    <w:p w14:paraId="552DE569">
      <w:pPr>
        <w:spacing w:before="0" w:after="0"/>
        <w:jc w:val="center"/>
        <w:rPr>
          <w:rFonts w:hint="eastAsia"/>
          <w:sz w:val="44"/>
          <w:szCs w:val="52"/>
          <w:lang w:val="en-US" w:eastAsia="zh-CN"/>
        </w:rPr>
      </w:pPr>
    </w:p>
    <w:p w14:paraId="49CB8ACB">
      <w:pPr>
        <w:spacing w:before="0" w:after="0"/>
        <w:ind w:firstLine="2520" w:firstLineChars="900"/>
        <w:jc w:val="left"/>
        <w:rPr>
          <w:rFonts w:hint="eastAsia"/>
          <w:sz w:val="28"/>
          <w:szCs w:val="28"/>
          <w:lang w:val="en-US" w:eastAsia="zh-CN"/>
        </w:rPr>
      </w:pPr>
    </w:p>
    <w:p w14:paraId="2784544E">
      <w:pPr>
        <w:spacing w:before="0" w:after="0"/>
        <w:ind w:firstLine="560" w:firstLineChars="200"/>
        <w:jc w:val="left"/>
        <w:rPr>
          <w:rFonts w:hint="default"/>
          <w:sz w:val="28"/>
          <w:szCs w:val="28"/>
          <w:lang w:val="en-US" w:eastAsia="zh-CN"/>
        </w:rPr>
      </w:pPr>
      <w:r>
        <w:rPr>
          <w:rFonts w:hint="default"/>
          <w:sz w:val="28"/>
          <w:szCs w:val="28"/>
          <w:lang w:val="en-US" w:eastAsia="zh-CN"/>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2E9360C2">
      <w:pPr>
        <w:spacing w:before="0" w:after="0"/>
        <w:ind w:firstLine="560" w:firstLineChars="200"/>
        <w:jc w:val="left"/>
        <w:rPr>
          <w:rFonts w:hint="default"/>
          <w:sz w:val="28"/>
          <w:szCs w:val="28"/>
          <w:lang w:val="en-US" w:eastAsia="zh-CN"/>
        </w:rPr>
      </w:pPr>
      <w:r>
        <w:rPr>
          <w:rFonts w:hint="default"/>
          <w:sz w:val="28"/>
          <w:szCs w:val="28"/>
          <w:lang w:val="en-US" w:eastAsia="zh-CN"/>
        </w:rPr>
        <w:t>本人充分知悉并承诺：若本论文涉及知识产权争议或学术不端行为，将由本人承担由此产生的一切法律后果。本声明的法律责任由本人完全承担。</w:t>
      </w:r>
    </w:p>
    <w:p w14:paraId="5038E485">
      <w:pPr>
        <w:spacing w:before="0" w:after="0"/>
        <w:ind w:firstLine="2520" w:firstLineChars="900"/>
        <w:jc w:val="left"/>
        <w:rPr>
          <w:rFonts w:hint="eastAsia"/>
          <w:sz w:val="28"/>
          <w:szCs w:val="28"/>
          <w:lang w:val="en-US" w:eastAsia="zh-CN"/>
        </w:rPr>
      </w:pPr>
    </w:p>
    <w:p w14:paraId="5B5A6869">
      <w:pPr>
        <w:spacing w:before="0" w:after="0"/>
        <w:ind w:firstLine="560" w:firstLineChars="200"/>
        <w:jc w:val="left"/>
        <w:rPr>
          <w:rFonts w:hint="eastAsia"/>
          <w:sz w:val="28"/>
          <w:szCs w:val="36"/>
          <w:lang w:val="en-US" w:eastAsia="zh-CN"/>
        </w:rPr>
      </w:pPr>
    </w:p>
    <w:p w14:paraId="55B178B2">
      <w:pPr>
        <w:ind w:firstLine="2520" w:firstLineChars="900"/>
        <w:jc w:val="left"/>
        <w:rPr>
          <w:rFonts w:hint="eastAsia"/>
          <w:sz w:val="28"/>
          <w:szCs w:val="28"/>
          <w:lang w:val="en-US" w:eastAsia="zh-CN"/>
        </w:rPr>
      </w:pPr>
    </w:p>
    <w:p w14:paraId="0FE83B2D">
      <w:pPr>
        <w:ind w:firstLine="3120" w:firstLineChars="1300"/>
        <w:jc w:val="left"/>
        <w:rPr>
          <w:rFonts w:hint="eastAsia"/>
          <w:sz w:val="24"/>
          <w:szCs w:val="24"/>
          <w:lang w:val="en-US" w:eastAsia="zh-CN"/>
        </w:rPr>
      </w:pPr>
      <w:r>
        <w:rPr>
          <w:rFonts w:hint="eastAsia"/>
          <w:sz w:val="24"/>
          <w:szCs w:val="24"/>
          <w:lang w:val="en-US" w:eastAsia="zh-CN"/>
        </w:rPr>
        <w:t>论文（设计）作者签名（手签）：____________</w:t>
      </w:r>
    </w:p>
    <w:p w14:paraId="6416B180">
      <w:pPr>
        <w:ind w:firstLine="4800" w:firstLineChars="2000"/>
        <w:jc w:val="left"/>
        <w:rPr>
          <w:rFonts w:hint="eastAsia"/>
          <w:sz w:val="24"/>
          <w:szCs w:val="24"/>
          <w:lang w:val="en-US" w:eastAsia="zh-CN"/>
        </w:rPr>
      </w:pPr>
    </w:p>
    <w:p w14:paraId="1DD761CE">
      <w:pPr>
        <w:ind w:firstLine="4800" w:firstLineChars="2000"/>
        <w:jc w:val="left"/>
        <w:rPr>
          <w:rFonts w:hint="default"/>
          <w:sz w:val="40"/>
          <w:szCs w:val="48"/>
          <w:lang w:val="en-US" w:eastAsia="zh-CN"/>
        </w:rPr>
      </w:pPr>
      <w:r>
        <w:rPr>
          <w:rFonts w:hint="eastAsia"/>
          <w:sz w:val="24"/>
          <w:szCs w:val="24"/>
          <w:lang w:val="en-US" w:eastAsia="zh-CN"/>
        </w:rPr>
        <w:t>日期：______年 ____月____日</w:t>
      </w:r>
    </w:p>
    <w:p w14:paraId="47574F5F">
      <w:pPr>
        <w:pStyle w:val="5"/>
      </w:pPr>
    </w:p>
    <w:p w14:paraId="523BE9C0">
      <w:pPr>
        <w:pageBreakBefore/>
        <w:spacing w:before="360" w:after="600" w:line="360" w:lineRule="auto"/>
        <w:jc w:val="center"/>
        <w:rPr>
          <w:rFonts w:hint="eastAsia" w:ascii="黑体" w:eastAsia="黑体"/>
          <w:bCs/>
          <w:kern w:val="44"/>
          <w:sz w:val="32"/>
          <w:szCs w:val="32"/>
        </w:rPr>
      </w:pPr>
      <w:r>
        <w:rPr>
          <w:rFonts w:ascii="华文楷体" w:hAnsi="华文楷体" w:eastAsia="华文楷体"/>
          <w:bCs/>
          <w:sz w:val="28"/>
          <w:szCs w:val="28"/>
        </w:rPr>
      </w:r>
      <w:r>
        <w:rPr>
          <w:rFonts w:hint="eastAsia" w:ascii="黑体" w:eastAsia="黑体"/>
          <w:bCs/>
          <w:kern w:val="44"/>
          <w:sz w:val="32"/>
          <w:szCs w:val="32"/>
          <w:lang/>
        </w:rPr>
      </w:r>
      <w:r>
        <w:rPr>
          <w:rFonts w:hint="eastAsia" w:ascii="黑体" w:eastAsia="黑体"/>
          <w:bCs/>
          <w:kern w:val="44"/>
          <w:sz w:val="32"/>
          <w:szCs w:val="32"/>
        </w:rPr>
      </w:r>
      <w:r>
        <w:rPr>
          <w:rFonts w:ascii="Times New Roman" w:hAnsi="Times New Roman" w:eastAsia="黑体"/>
          <w:b/>
          <w:sz w:val="32"/>
        </w:rPr>
        <w:t>摘    要</w:t>
      </w:r>
    </w:p>
    <w:p w14:paraId="4C8A3DB8">
      <w:pPr>
        <w:spacing w:line="360" w:lineRule="auto" w:after="0"/>
        <w:ind w:firstLineChars="200" w:firstLine="482"/>
        <w:rPr>
          <w:rFonts w:hint="eastAsia" w:ascii="宋体" w:hAnsi="宋体"/>
          <w:sz w:val="24"/>
        </w:rPr>
      </w:pPr>
      <w:r>
        <w:rPr>
          <w:rFonts w:ascii="宋体" w:hAnsi="宋体"/>
          <w:sz w:val="24"/>
          <w:lang/>
        </w:rPr>
      </w:r>
      <w:r>
        <w:rPr>
          <w:rFonts w:hint="eastAsia" w:ascii="宋体" w:hAnsi="宋体"/>
          <w:sz w:val="24"/>
        </w:rPr>
      </w:r>
      <w:r>
        <w:rPr>
          <w:rFonts w:ascii="Times New Roman" w:hAnsi="Times New Roman" w:eastAsia="宋体"/>
          <w:b w:val="0"/>
          <w:sz w:val="24"/>
        </w:rPr>
        <w:t>随着城市出行方式不断丰富，出租车、地铁、共享单车和道路拥堵状态之间呈现明显的时空关联。面向单一数据源的统计系统难以完整描述城市交通运行结构，也难以支撑热点识别、OD流向分析、拥堵研判和接驳分析等综合应用。围绕天津智能交通场景，设计并实现一套基于Hadoop、Spark和Hive的智能出行交通数据可视化分析系统，构建从数据采集、清洗、分层存储、批量计算到前端展示的完整技术链路。</w:t>
      </w:r>
    </w:p>
    <w:p w14:paraId="4D977355">
      <w:pPr>
        <w:spacing w:line="360" w:lineRule="auto" w:after="0"/>
        <w:ind w:firstLineChars="200" w:firstLine="482"/>
        <w:rPr>
          <w:rFonts w:hint="eastAsia" w:ascii="宋体" w:hAnsi="宋体"/>
          <w:sz w:val="24"/>
        </w:rPr>
      </w:pP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ascii="Times New Roman" w:hAnsi="Times New Roman" w:eastAsia="宋体"/>
          <w:b w:val="0"/>
          <w:sz w:val="24"/>
        </w:rPr>
        <w:t>系统采用前后端分离架构，后端基于Django REST Framework提供统一接口，前端采用Vue3、TypeScript、Naive UI和ECharts完成交互式可视化展示。大数据侧以HDFS承载原始文件，使用Hive组织ODS、DWD、DWS和ADS分层数据，通过Spark SQL和PySpark完成多源出行明细归一、小时趋势统计、OD流向聚合、热点区域识别、道路拥堵排名和模型特征构建。系统使用基于真实公开样本分布、天津公开地理事实和交通规律构造的高真实性仿真数据开展实验，主业务数据共50000条，并包含出租车轨迹点、天气和地铁拓扑等辅助数据。</w:t>
      </w:r>
    </w:p>
    <w:p w14:paraId="6BFD45C1">
      <w:pPr>
        <w:spacing w:line="360" w:lineRule="auto" w:after="0"/>
        <w:ind w:firstLineChars="200" w:firstLine="482"/>
        <w:rPr>
          <w:rFonts w:hint="eastAsia" w:ascii="宋体" w:hAnsi="宋体"/>
          <w:sz w:val="24"/>
        </w:rPr>
      </w:pP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ascii="Times New Roman" w:hAnsi="Times New Roman" w:eastAsia="宋体"/>
          <w:b w:val="0"/>
          <w:sz w:val="24"/>
        </w:rPr>
        <w:t>测试结果表明，系统能够完成交通数据管理、可视化大屏、热点分析、趋势分析、OD分析、拥堵分析、模型训练和预测查询等功能，页面展示稳定，接口返回结构清晰，数仓分层能够有效降低前端查询与离线计算之间的耦合度。该设计对城市出行数据教学实验、毕业设计展示和多源交通分析原型验证具有一定参考价值，同时也为后续接入实时流数据、扩展更完整路网和引入更高精度预测模型提供了基础。</w:t>
      </w:r>
    </w:p>
    <w:p w14:paraId="0BE0C55F">
      <w:pPr>
        <w:spacing w:line="400" w:lineRule="exact"/>
        <w:rPr>
          <w:rFonts w:hint="eastAsia" w:ascii="宋体" w:hAnsi="宋体"/>
          <w:sz w:val="24"/>
        </w:rPr>
      </w:pPr>
    </w:p>
    <w:p w14:paraId="4834599A">
      <w:pPr>
        <w:spacing w:line="360" w:lineRule="auto" w:after="0"/>
        <w:rPr>
          <w:rFonts w:hint="eastAsia" w:ascii="宋体" w:hAnsi="宋体"/>
          <w:sz w:val="24"/>
        </w:rPr>
      </w:pPr>
      <w:r>
        <w:rPr>
          <w:rFonts w:hint="eastAsia" w:ascii="宋体" w:hAnsi="宋体"/>
          <w:b/>
          <w:sz w:val="24"/>
        </w:rPr>
      </w:r>
      <w:r>
        <w:rPr>
          <w:rFonts w:hint="eastAsia" w:ascii="宋体" w:hAnsi="宋体"/>
          <w:sz w:val="24"/>
        </w:rPr>
      </w:r>
      <w:r>
        <w:rPr>
          <w:rFonts w:ascii="Times New Roman" w:hAnsi="Times New Roman" w:eastAsia="宋体"/>
          <w:b/>
          <w:sz w:val="24"/>
        </w:rPr>
        <w:t>关键词：</w:t>
      </w:r>
      <w:r>
        <w:rPr>
          <w:rFonts w:ascii="Times New Roman" w:hAnsi="Times New Roman" w:eastAsia="宋体"/>
          <w:b w:val="0"/>
          <w:sz w:val="24"/>
        </w:rPr>
        <w:t>智能出行；Hadoop；Spark；Hive；数据可视化；拥堵预测</w:t>
      </w:r>
    </w:p>
    <w:p w14:paraId="39E6B3D8">
      <w:pPr>
        <w:pageBreakBefore/>
        <w:tabs>
          <w:tab w:val="center" w:pos="4252"/>
          <w:tab w:val="right" w:pos="8504"/>
        </w:tabs>
        <w:spacing w:before="360" w:after="600" w:line="360" w:lineRule="auto"/>
        <w:jc w:val="center"/>
        <w:rPr>
          <w:rFonts w:eastAsia="黑体"/>
          <w:b/>
          <w:bCs/>
          <w:kern w:val="44"/>
          <w:sz w:val="32"/>
          <w:szCs w:val="32"/>
        </w:rPr>
      </w:pPr>
      <w:r/>
      <w:r/>
      <w:r>
        <w:rPr>
          <w:rFonts w:eastAsia="黑体"/>
          <w:b/>
          <w:bCs/>
          <w:kern w:val="44"/>
          <w:sz w:val="32"/>
          <w:szCs w:val="32"/>
        </w:rPr>
      </w:r>
      <w:r>
        <w:rPr>
          <w:rFonts w:eastAsia="黑体"/>
          <w:b/>
          <w:bCs/>
          <w:kern w:val="44"/>
          <w:sz w:val="32"/>
          <w:szCs w:val="32"/>
        </w:rPr>
      </w:r>
      <w:r>
        <w:rPr>
          <w:rFonts w:ascii="Times New Roman" w:hAnsi="Times New Roman" w:eastAsia="Times New Roman"/>
          <w:b/>
          <w:sz w:val="32"/>
        </w:rPr>
        <w:t>ABSTRACT</w:t>
      </w:r>
    </w:p>
    <w:p w14:paraId="49AF9036">
      <w:pPr>
        <w:spacing w:line="360" w:lineRule="auto" w:after="0"/>
        <w:ind w:firstLineChars="200" w:firstLine="482"/>
        <w:rPr>
          <w:rFonts w:hint="eastAsia" w:ascii="宋体" w:hAnsi="宋体"/>
          <w:sz w:val="24"/>
        </w:rPr>
      </w:pPr>
      <w:r>
        <w:rPr>
          <w:rFonts w:hint="eastAsia" w:ascii="宋体" w:hAnsi="宋体"/>
          <w:sz w:val="24"/>
          <w:lang/>
        </w:rPr>
      </w:r>
      <w:r>
        <w:rPr>
          <w:rFonts w:eastAsia="黑体"/>
          <w:bCs/>
          <w:kern w:val="44"/>
          <w:sz w:val="32"/>
          <w:szCs w:val="32"/>
          <w:lang/>
        </w:rPr>
      </w:r>
      <w:r>
        <w:rPr>
          <w:rFonts w:hint="eastAsia" w:ascii="宋体" w:hAnsi="宋体"/>
          <w:sz w:val="24"/>
        </w:rPr>
      </w:r>
      <w:r>
        <w:rPr>
          <w:rFonts w:ascii="Times New Roman" w:hAnsi="Times New Roman" w:eastAsia="Times New Roman"/>
          <w:b w:val="0"/>
          <w:sz w:val="24"/>
        </w:rPr>
        <w:t>With the diversification of urban travel modes, taxi trips, subway ridership, shared-bike orders and road congestion records show clear spatial and temporal correlations. A statistical system based on a single data source can hardly describe the overall structure of urban traffic or support integrated applications such as hotspot detection, OD flow analysis, congestion ranking and transfer analysis. This thesis designs and implements an intelligent travel traffic data visualization and analysis system based on Hadoop, Spark and Hive for a Tianjin-oriented traffic scenario.</w:t>
      </w:r>
    </w:p>
    <w:p w14:paraId="3772876E">
      <w:pPr>
        <w:spacing w:line="400" w:lineRule="exact"/>
        <w:rPr>
          <w:rFonts w:hint="eastAsia" w:ascii="宋体" w:hAnsi="宋体"/>
          <w:sz w:val="24"/>
        </w:rPr>
      </w:pPr>
    </w:p>
    <w:p>
      <w:pPr>
        <w:spacing w:line="360" w:lineRule="auto" w:after="0"/>
        <w:ind w:firstLine="482"/>
      </w:pPr>
      <w:r/>
      <w:r>
        <w:rPr>
          <w:rFonts w:ascii="Times New Roman" w:hAnsi="Times New Roman" w:eastAsia="Times New Roman"/>
          <w:b w:val="0"/>
          <w:sz w:val="24"/>
        </w:rPr>
        <w:t>The system adopts a separated front-end and back-end architecture. The back end uses Django REST Framework to provide unified APIs, while the front end uses Vue3, TypeScript, Naive UI and ECharts for interactive visualization. In the big data layer, HDFS stores raw files, Hive organizes ODS, DWD, DWS and ADS tables, and Spark SQL with PySpark implements unified trip cleaning, hourly trend aggregation, OD flow statistics, hotspot identification, road congestion ranking and model feature construction. The experiment uses high-realism simulated traffic data generated from public sample distributions, Tianjin public geographic facts and common traffic rules.</w:t>
      </w:r>
    </w:p>
    <w:p>
      <w:pPr>
        <w:spacing w:line="360" w:lineRule="auto" w:after="0"/>
        <w:ind w:firstLine="482"/>
      </w:pPr>
      <w:r/>
      <w:r>
        <w:rPr>
          <w:rFonts w:ascii="Times New Roman" w:hAnsi="Times New Roman" w:eastAsia="Times New Roman"/>
          <w:b w:val="0"/>
          <w:sz w:val="24"/>
        </w:rPr>
        <w:t>The results show that the system can support data source management, visualization dashboard, hotspot analysis, trend analysis, OD analysis, congestion analysis, model training and prediction query. The interface structure is clear, the pages run stably, and the layered data warehouse design reduces the coupling between offline computation and online query. The system provides a practical reference for teaching experiments, graduation project demonstration and prototype verification of multi-source urban traffic analysis.</w:t>
      </w:r>
    </w:p>
    <w:p w14:paraId="44E8F354">
      <w:pPr>
        <w:spacing w:line="360" w:lineRule="auto" w:after="0"/>
        <w:rPr>
          <w:rFonts w:hint="eastAsia" w:ascii="宋体" w:hAnsi="宋体"/>
          <w:sz w:val="24"/>
        </w:rPr>
        <w:sectPr>
          <w:headerReference w:type="default" r:id="rId38"/>
          <w:footerReference w:type="default" r:id="rId39"/>
          <w:type w:val="continuous"/>
          <w:pgSz w:w="11906" w:h="16838"/>
          <w:pgMar w:top="1701" w:right="1418" w:bottom="1418" w:left="1701" w:header="1134" w:footer="851" w:gutter="0"/>
          <w:cols w:space="720" w:num="1"/>
          <w:docGrid w:type="lines" w:linePitch="312" w:charSpace="0"/>
        </w:sectPr>
      </w:pPr>
      <w:r>
        <w:rPr>
          <w:b/>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Times New Roman" w:hAnsi="Times New Roman" w:eastAsia="Times New Roman"/>
          <w:b/>
          <w:sz w:val="24"/>
        </w:rPr>
        <w:t xml:space="preserve">Key Words: </w:t>
      </w:r>
      <w:r>
        <w:rPr>
          <w:rFonts w:ascii="Times New Roman" w:hAnsi="Times New Roman" w:eastAsia="Times New Roman"/>
          <w:b w:val="0"/>
          <w:sz w:val="24"/>
        </w:rPr>
        <w:t>intelligent travel; Hadoop; Spark; Hive; data visualization; congestion prediction</w:t>
      </w:r>
    </w:p>
    <w:p>
      <w:pPr>
        <w:sectPr>
          <w:headerReference w:type="default" r:id="rId40"/>
          <w:footerReference w:type="default" r:id="rId41"/>
          <w:type w:val="continuous"/>
          <w:pgSz w:w="11906" w:h="16838"/>
          <w:pgMar w:top="1701" w:right="1418" w:bottom="1418" w:left="1701" w:header="1134" w:footer="851" w:gutter="0"/>
          <w:cols w:space="720" w:num="1"/>
          <w:docGrid w:type="lines" w:linePitch="312" w:charSpace="0"/>
          <w:pgNumType w:start="1" w:fmt="upperRoman"/>
        </w:sectPr>
      </w:pPr>
      <w:r>
        <w:br w:type="page"/>
      </w:r>
    </w:p>
    <w:p w14:paraId="718967D1">
      <w:pPr>
        <w:spacing w:before="360" w:after="600" w:line="400" w:lineRule="exact"/>
        <w:jc w:val="center"/>
        <w:rPr>
          <w:rFonts w:hint="eastAsia" w:ascii="黑体" w:eastAsia="黑体"/>
          <w:bCs/>
          <w:kern w:val="44"/>
          <w:sz w:val="32"/>
          <w:szCs w:val="32"/>
        </w:rPr>
      </w:pPr>
      <w:r>
        <w:rPr>
          <w:rFonts w:hint="eastAsia" w:ascii="黑体" w:eastAsia="黑体"/>
          <w:b/>
          <w:bCs/>
          <w:kern w:val="44"/>
          <w:sz w:val="32"/>
          <w:szCs w:val="32"/>
          <w:lang/>
        </w:rPr>
        <mc:AlternateContent>
          <mc:Choice Requires="wps"/>
          <mc:Fallback/>
        </mc:AlternateContent>
      </w:r>
      <w:r>
        <w:rPr>
          <w:rFonts w:hint="eastAsia" w:ascii="黑体" w:eastAsia="黑体"/>
          <w:b/>
          <w:bCs/>
          <w:kern w:val="44"/>
          <w:sz w:val="32"/>
          <w:szCs w:val="32"/>
        </w:rPr>
        <w:t>目    录</w:t>
      </w:r>
    </w:p>
    <w:p>
      <w:pPr>
        <w:tabs>
          <w:tab w:pos="8277" w:val="right" w:leader="dot"/>
        </w:tabs>
        <w:spacing w:line="276" w:lineRule="auto" w:after="0"/>
        <w:ind w:left="0"/>
        <w:jc w:val="left"/>
      </w:pPr>
      <w:r/>
      <w:r>
        <w:rPr>
          <w:rFonts w:ascii="Times New Roman" w:hAnsi="Times New Roman" w:eastAsia="宋体"/>
          <w:b w:val="0"/>
          <w:sz w:val="22"/>
        </w:rPr>
        <w:t>1 绪论</w:t>
        <w:tab/>
        <w:t>1</w:t>
      </w:r>
    </w:p>
    <w:p>
      <w:pPr>
        <w:tabs>
          <w:tab w:pos="8277" w:val="right" w:leader="dot"/>
        </w:tabs>
        <w:spacing w:line="276" w:lineRule="auto" w:after="0"/>
        <w:ind w:left="340"/>
        <w:jc w:val="left"/>
      </w:pPr>
      <w:r>
        <w:rPr>
          <w:rFonts w:ascii="Times New Roman" w:hAnsi="Times New Roman" w:eastAsia="宋体"/>
          <w:b w:val="0"/>
          <w:sz w:val="21"/>
        </w:rPr>
        <w:t>1.1 研究背景</w:t>
        <w:tab/>
        <w:t>2</w:t>
      </w:r>
    </w:p>
    <w:p>
      <w:pPr>
        <w:tabs>
          <w:tab w:pos="8277" w:val="right" w:leader="dot"/>
        </w:tabs>
        <w:spacing w:line="276" w:lineRule="auto" w:after="0"/>
        <w:ind w:left="340"/>
        <w:jc w:val="left"/>
      </w:pPr>
      <w:r>
        <w:rPr>
          <w:rFonts w:ascii="Times New Roman" w:hAnsi="Times New Roman" w:eastAsia="宋体"/>
          <w:b w:val="0"/>
          <w:sz w:val="21"/>
        </w:rPr>
        <w:t>1.2 研究意义</w:t>
        <w:tab/>
        <w:t>4</w:t>
      </w:r>
    </w:p>
    <w:p>
      <w:pPr>
        <w:tabs>
          <w:tab w:pos="8277" w:val="right" w:leader="dot"/>
        </w:tabs>
        <w:spacing w:line="276" w:lineRule="auto" w:after="0"/>
        <w:ind w:left="340"/>
        <w:jc w:val="left"/>
      </w:pPr>
      <w:r>
        <w:rPr>
          <w:rFonts w:ascii="Times New Roman" w:hAnsi="Times New Roman" w:eastAsia="宋体"/>
          <w:b w:val="0"/>
          <w:sz w:val="21"/>
        </w:rPr>
        <w:t>1.3 国内外研究现状</w:t>
        <w:tab/>
        <w:t>6</w:t>
      </w:r>
    </w:p>
    <w:p>
      <w:pPr>
        <w:tabs>
          <w:tab w:pos="8277" w:val="right" w:leader="dot"/>
        </w:tabs>
        <w:spacing w:line="276" w:lineRule="auto" w:after="0"/>
        <w:ind w:left="340"/>
        <w:jc w:val="left"/>
      </w:pPr>
      <w:r>
        <w:rPr>
          <w:rFonts w:ascii="Times New Roman" w:hAnsi="Times New Roman" w:eastAsia="宋体"/>
          <w:b w:val="0"/>
          <w:sz w:val="21"/>
        </w:rPr>
        <w:t>1.4 研究内容与论文结构</w:t>
        <w:tab/>
        <w:t>8</w:t>
      </w:r>
    </w:p>
    <w:p>
      <w:pPr>
        <w:tabs>
          <w:tab w:pos="8277" w:val="right" w:leader="dot"/>
        </w:tabs>
        <w:spacing w:line="276" w:lineRule="auto" w:after="0"/>
        <w:ind w:left="0"/>
        <w:jc w:val="left"/>
      </w:pPr>
      <w:r>
        <w:rPr>
          <w:rFonts w:ascii="Times New Roman" w:hAnsi="Times New Roman" w:eastAsia="宋体"/>
          <w:b w:val="0"/>
          <w:sz w:val="22"/>
        </w:rPr>
        <w:t>2 相关技术基础</w:t>
        <w:tab/>
        <w:t>11</w:t>
      </w:r>
    </w:p>
    <w:p>
      <w:pPr>
        <w:tabs>
          <w:tab w:pos="8277" w:val="right" w:leader="dot"/>
        </w:tabs>
        <w:spacing w:line="276" w:lineRule="auto" w:after="0"/>
        <w:ind w:left="340"/>
        <w:jc w:val="left"/>
      </w:pPr>
      <w:r>
        <w:rPr>
          <w:rFonts w:ascii="Times New Roman" w:hAnsi="Times New Roman" w:eastAsia="宋体"/>
          <w:b w:val="0"/>
          <w:sz w:val="21"/>
        </w:rPr>
        <w:t>2.1 Hadoop与HDFS技术</w:t>
        <w:tab/>
        <w:t>11</w:t>
      </w:r>
    </w:p>
    <w:p>
      <w:pPr>
        <w:tabs>
          <w:tab w:pos="8277" w:val="right" w:leader="dot"/>
        </w:tabs>
        <w:spacing w:line="276" w:lineRule="auto" w:after="0"/>
        <w:ind w:left="340"/>
        <w:jc w:val="left"/>
      </w:pPr>
      <w:r>
        <w:rPr>
          <w:rFonts w:ascii="Times New Roman" w:hAnsi="Times New Roman" w:eastAsia="宋体"/>
          <w:b w:val="0"/>
          <w:sz w:val="21"/>
        </w:rPr>
        <w:t>2.2 Hive数据仓库技术</w:t>
        <w:tab/>
        <w:t>13</w:t>
      </w:r>
    </w:p>
    <w:p>
      <w:pPr>
        <w:tabs>
          <w:tab w:pos="8277" w:val="right" w:leader="dot"/>
        </w:tabs>
        <w:spacing w:line="276" w:lineRule="auto" w:after="0"/>
        <w:ind w:left="340"/>
        <w:jc w:val="left"/>
      </w:pPr>
      <w:r>
        <w:rPr>
          <w:rFonts w:ascii="Times New Roman" w:hAnsi="Times New Roman" w:eastAsia="宋体"/>
          <w:b w:val="0"/>
          <w:sz w:val="21"/>
        </w:rPr>
        <w:t>2.3 Spark计算技术</w:t>
        <w:tab/>
        <w:t>15</w:t>
      </w:r>
    </w:p>
    <w:p>
      <w:pPr>
        <w:tabs>
          <w:tab w:pos="8277" w:val="right" w:leader="dot"/>
        </w:tabs>
        <w:spacing w:line="276" w:lineRule="auto" w:after="0"/>
        <w:ind w:left="340"/>
        <w:jc w:val="left"/>
      </w:pPr>
      <w:r>
        <w:rPr>
          <w:rFonts w:ascii="Times New Roman" w:hAnsi="Times New Roman" w:eastAsia="宋体"/>
          <w:b w:val="0"/>
          <w:sz w:val="21"/>
        </w:rPr>
        <w:t>2.4 Django REST Framework技术</w:t>
        <w:tab/>
        <w:t>17</w:t>
      </w:r>
    </w:p>
    <w:p>
      <w:pPr>
        <w:tabs>
          <w:tab w:pos="8277" w:val="right" w:leader="dot"/>
        </w:tabs>
        <w:spacing w:line="276" w:lineRule="auto" w:after="0"/>
        <w:ind w:left="340"/>
        <w:jc w:val="left"/>
      </w:pPr>
      <w:r>
        <w:rPr>
          <w:rFonts w:ascii="Times New Roman" w:hAnsi="Times New Roman" w:eastAsia="宋体"/>
          <w:b w:val="0"/>
          <w:sz w:val="21"/>
        </w:rPr>
        <w:t>2.5 Vue3与ECharts技术</w:t>
        <w:tab/>
        <w:t>19</w:t>
      </w:r>
    </w:p>
    <w:p>
      <w:pPr>
        <w:tabs>
          <w:tab w:pos="8277" w:val="right" w:leader="dot"/>
        </w:tabs>
        <w:spacing w:line="276" w:lineRule="auto" w:after="0"/>
        <w:ind w:left="340"/>
        <w:jc w:val="left"/>
      </w:pPr>
      <w:r>
        <w:rPr>
          <w:rFonts w:ascii="Times New Roman" w:hAnsi="Times New Roman" w:eastAsia="宋体"/>
          <w:b w:val="0"/>
          <w:sz w:val="21"/>
        </w:rPr>
        <w:t>2.6 机器学习与预测分析技术</w:t>
        <w:tab/>
        <w:t>20</w:t>
      </w:r>
    </w:p>
    <w:p>
      <w:pPr>
        <w:tabs>
          <w:tab w:pos="8277" w:val="right" w:leader="dot"/>
        </w:tabs>
        <w:spacing w:line="276" w:lineRule="auto" w:after="0"/>
        <w:ind w:left="0"/>
        <w:jc w:val="left"/>
      </w:pPr>
      <w:r>
        <w:rPr>
          <w:rFonts w:ascii="Times New Roman" w:hAnsi="Times New Roman" w:eastAsia="宋体"/>
          <w:b w:val="0"/>
          <w:sz w:val="22"/>
        </w:rPr>
        <w:t>3 系统需求分析</w:t>
        <w:tab/>
        <w:t>23</w:t>
      </w:r>
    </w:p>
    <w:p>
      <w:pPr>
        <w:tabs>
          <w:tab w:pos="8277" w:val="right" w:leader="dot"/>
        </w:tabs>
        <w:spacing w:line="276" w:lineRule="auto" w:after="0"/>
        <w:ind w:left="340"/>
        <w:jc w:val="left"/>
      </w:pPr>
      <w:r>
        <w:rPr>
          <w:rFonts w:ascii="Times New Roman" w:hAnsi="Times New Roman" w:eastAsia="宋体"/>
          <w:b w:val="0"/>
          <w:sz w:val="21"/>
        </w:rPr>
        <w:t>3.1 可行性分析</w:t>
        <w:tab/>
        <w:t>23</w:t>
      </w:r>
    </w:p>
    <w:p>
      <w:pPr>
        <w:tabs>
          <w:tab w:pos="8277" w:val="right" w:leader="dot"/>
        </w:tabs>
        <w:spacing w:line="276" w:lineRule="auto" w:after="0"/>
        <w:ind w:left="340"/>
        <w:jc w:val="left"/>
      </w:pPr>
      <w:r>
        <w:rPr>
          <w:rFonts w:ascii="Times New Roman" w:hAnsi="Times New Roman" w:eastAsia="宋体"/>
          <w:b w:val="0"/>
          <w:sz w:val="21"/>
        </w:rPr>
        <w:t>3.2 用户角色分析</w:t>
        <w:tab/>
        <w:t>25</w:t>
      </w:r>
    </w:p>
    <w:p>
      <w:pPr>
        <w:tabs>
          <w:tab w:pos="8277" w:val="right" w:leader="dot"/>
        </w:tabs>
        <w:spacing w:line="276" w:lineRule="auto" w:after="0"/>
        <w:ind w:left="340"/>
        <w:jc w:val="left"/>
      </w:pPr>
      <w:r>
        <w:rPr>
          <w:rFonts w:ascii="Times New Roman" w:hAnsi="Times New Roman" w:eastAsia="宋体"/>
          <w:b w:val="0"/>
          <w:sz w:val="21"/>
        </w:rPr>
        <w:t>3.3 功能需求分析</w:t>
        <w:tab/>
        <w:t>27</w:t>
      </w:r>
    </w:p>
    <w:p>
      <w:pPr>
        <w:tabs>
          <w:tab w:pos="8277" w:val="right" w:leader="dot"/>
        </w:tabs>
        <w:spacing w:line="276" w:lineRule="auto" w:after="0"/>
        <w:ind w:left="340"/>
        <w:jc w:val="left"/>
      </w:pPr>
      <w:r>
        <w:rPr>
          <w:rFonts w:ascii="Times New Roman" w:hAnsi="Times New Roman" w:eastAsia="宋体"/>
          <w:b w:val="0"/>
          <w:sz w:val="21"/>
        </w:rPr>
        <w:t>3.4 数据需求分析</w:t>
        <w:tab/>
        <w:t>30</w:t>
      </w:r>
    </w:p>
    <w:p>
      <w:pPr>
        <w:tabs>
          <w:tab w:pos="8277" w:val="right" w:leader="dot"/>
        </w:tabs>
        <w:spacing w:line="276" w:lineRule="auto" w:after="0"/>
        <w:ind w:left="340"/>
        <w:jc w:val="left"/>
      </w:pPr>
      <w:r>
        <w:rPr>
          <w:rFonts w:ascii="Times New Roman" w:hAnsi="Times New Roman" w:eastAsia="宋体"/>
          <w:b w:val="0"/>
          <w:sz w:val="21"/>
        </w:rPr>
        <w:t>3.5 非功能需求分析</w:t>
        <w:tab/>
        <w:t>35</w:t>
      </w:r>
    </w:p>
    <w:p>
      <w:pPr>
        <w:tabs>
          <w:tab w:pos="8277" w:val="right" w:leader="dot"/>
        </w:tabs>
        <w:spacing w:line="276" w:lineRule="auto" w:after="0"/>
        <w:ind w:left="0"/>
        <w:jc w:val="left"/>
      </w:pPr>
      <w:r>
        <w:rPr>
          <w:rFonts w:ascii="Times New Roman" w:hAnsi="Times New Roman" w:eastAsia="宋体"/>
          <w:b w:val="0"/>
          <w:sz w:val="22"/>
        </w:rPr>
        <w:t>4 系统总体设计</w:t>
        <w:tab/>
        <w:t>37</w:t>
      </w:r>
    </w:p>
    <w:p>
      <w:pPr>
        <w:tabs>
          <w:tab w:pos="8277" w:val="right" w:leader="dot"/>
        </w:tabs>
        <w:spacing w:line="276" w:lineRule="auto" w:after="0"/>
        <w:ind w:left="340"/>
        <w:jc w:val="left"/>
      </w:pPr>
      <w:r>
        <w:rPr>
          <w:rFonts w:ascii="Times New Roman" w:hAnsi="Times New Roman" w:eastAsia="宋体"/>
          <w:b w:val="0"/>
          <w:sz w:val="21"/>
        </w:rPr>
        <w:t>4.1 系统总体架构设计</w:t>
        <w:tab/>
        <w:t>38</w:t>
      </w:r>
    </w:p>
    <w:p>
      <w:pPr>
        <w:tabs>
          <w:tab w:pos="8277" w:val="right" w:leader="dot"/>
        </w:tabs>
        <w:spacing w:line="276" w:lineRule="auto" w:after="0"/>
        <w:ind w:left="340"/>
        <w:jc w:val="left"/>
      </w:pPr>
      <w:r>
        <w:rPr>
          <w:rFonts w:ascii="Times New Roman" w:hAnsi="Times New Roman" w:eastAsia="宋体"/>
          <w:b w:val="0"/>
          <w:sz w:val="21"/>
        </w:rPr>
        <w:t>4.2 数据处理流程设计</w:t>
        <w:tab/>
        <w:t>41</w:t>
      </w:r>
    </w:p>
    <w:p>
      <w:pPr>
        <w:tabs>
          <w:tab w:pos="8277" w:val="right" w:leader="dot"/>
        </w:tabs>
        <w:spacing w:line="276" w:lineRule="auto" w:after="0"/>
        <w:ind w:left="340"/>
        <w:jc w:val="left"/>
      </w:pPr>
      <w:r>
        <w:rPr>
          <w:rFonts w:ascii="Times New Roman" w:hAnsi="Times New Roman" w:eastAsia="宋体"/>
          <w:b w:val="0"/>
          <w:sz w:val="21"/>
        </w:rPr>
        <w:t>4.3 数据仓库分层设计</w:t>
        <w:tab/>
        <w:t>43</w:t>
      </w:r>
    </w:p>
    <w:p>
      <w:pPr>
        <w:tabs>
          <w:tab w:pos="8277" w:val="right" w:leader="dot"/>
        </w:tabs>
        <w:spacing w:line="276" w:lineRule="auto" w:after="0"/>
        <w:ind w:left="340"/>
        <w:jc w:val="left"/>
      </w:pPr>
      <w:r>
        <w:rPr>
          <w:rFonts w:ascii="Times New Roman" w:hAnsi="Times New Roman" w:eastAsia="宋体"/>
          <w:b w:val="0"/>
          <w:sz w:val="21"/>
        </w:rPr>
        <w:t>4.4 数据库概念结构设计</w:t>
        <w:tab/>
        <w:t>48</w:t>
      </w:r>
    </w:p>
    <w:p>
      <w:pPr>
        <w:tabs>
          <w:tab w:pos="8277" w:val="right" w:leader="dot"/>
        </w:tabs>
        <w:spacing w:line="276" w:lineRule="auto" w:after="0"/>
        <w:ind w:left="340"/>
        <w:jc w:val="left"/>
      </w:pPr>
      <w:r>
        <w:rPr>
          <w:rFonts w:ascii="Times New Roman" w:hAnsi="Times New Roman" w:eastAsia="宋体"/>
          <w:b w:val="0"/>
          <w:sz w:val="21"/>
        </w:rPr>
        <w:t>4.5 主要数据表设计</w:t>
        <w:tab/>
        <w:t>50</w:t>
      </w:r>
    </w:p>
    <w:p>
      <w:pPr>
        <w:tabs>
          <w:tab w:pos="8277" w:val="right" w:leader="dot"/>
        </w:tabs>
        <w:spacing w:line="276" w:lineRule="auto" w:after="0"/>
        <w:ind w:left="340"/>
        <w:jc w:val="left"/>
      </w:pPr>
      <w:r>
        <w:rPr>
          <w:rFonts w:ascii="Times New Roman" w:hAnsi="Times New Roman" w:eastAsia="宋体"/>
          <w:b w:val="0"/>
          <w:sz w:val="21"/>
        </w:rPr>
        <w:t>4.6 接口设计</w:t>
        <w:tab/>
        <w:t>55</w:t>
      </w:r>
    </w:p>
    <w:p>
      <w:pPr>
        <w:tabs>
          <w:tab w:pos="8277" w:val="right" w:leader="dot"/>
        </w:tabs>
        <w:spacing w:line="276" w:lineRule="auto" w:after="0"/>
        <w:ind w:left="0"/>
        <w:jc w:val="left"/>
      </w:pPr>
      <w:r>
        <w:rPr>
          <w:rFonts w:ascii="Times New Roman" w:hAnsi="Times New Roman" w:eastAsia="宋体"/>
          <w:b w:val="0"/>
          <w:sz w:val="22"/>
        </w:rPr>
        <w:t>5 系统详细设计与实现</w:t>
        <w:tab/>
        <w:t>58</w:t>
      </w:r>
    </w:p>
    <w:p>
      <w:pPr>
        <w:tabs>
          <w:tab w:pos="8277" w:val="right" w:leader="dot"/>
        </w:tabs>
        <w:spacing w:line="276" w:lineRule="auto" w:after="0"/>
        <w:ind w:left="340"/>
        <w:jc w:val="left"/>
      </w:pPr>
      <w:r>
        <w:rPr>
          <w:rFonts w:ascii="Times New Roman" w:hAnsi="Times New Roman" w:eastAsia="宋体"/>
          <w:b w:val="0"/>
          <w:sz w:val="21"/>
        </w:rPr>
        <w:t>5.1 数据生成与预处理实现</w:t>
        <w:tab/>
        <w:t>58</w:t>
      </w:r>
    </w:p>
    <w:p>
      <w:pPr>
        <w:tabs>
          <w:tab w:pos="8277" w:val="right" w:leader="dot"/>
        </w:tabs>
        <w:spacing w:line="276" w:lineRule="auto" w:after="0"/>
        <w:ind w:left="340"/>
        <w:jc w:val="left"/>
      </w:pPr>
      <w:r>
        <w:rPr>
          <w:rFonts w:ascii="Times New Roman" w:hAnsi="Times New Roman" w:eastAsia="宋体"/>
          <w:b w:val="0"/>
          <w:sz w:val="21"/>
        </w:rPr>
        <w:t>5.2 Hive分层表实现</w:t>
        <w:tab/>
        <w:t>61</w:t>
      </w:r>
    </w:p>
    <w:p>
      <w:pPr>
        <w:tabs>
          <w:tab w:pos="8277" w:val="right" w:leader="dot"/>
        </w:tabs>
        <w:spacing w:line="276" w:lineRule="auto" w:after="0"/>
        <w:ind w:left="340"/>
        <w:jc w:val="left"/>
      </w:pPr>
      <w:r>
        <w:rPr>
          <w:rFonts w:ascii="Times New Roman" w:hAnsi="Times New Roman" w:eastAsia="宋体"/>
          <w:b w:val="0"/>
          <w:sz w:val="21"/>
        </w:rPr>
        <w:t>5.3 Spark ETL任务实现</w:t>
        <w:tab/>
        <w:t>64</w:t>
      </w:r>
    </w:p>
    <w:p>
      <w:pPr>
        <w:tabs>
          <w:tab w:pos="8277" w:val="right" w:leader="dot"/>
        </w:tabs>
        <w:spacing w:line="276" w:lineRule="auto" w:after="0"/>
        <w:ind w:left="340"/>
        <w:jc w:val="left"/>
      </w:pPr>
      <w:r>
        <w:rPr>
          <w:rFonts w:ascii="Times New Roman" w:hAnsi="Times New Roman" w:eastAsia="宋体"/>
          <w:b w:val="0"/>
          <w:sz w:val="21"/>
        </w:rPr>
        <w:t>5.4 后端接口实现</w:t>
        <w:tab/>
        <w:t>70</w:t>
      </w:r>
    </w:p>
    <w:p>
      <w:pPr>
        <w:tabs>
          <w:tab w:pos="8277" w:val="right" w:leader="dot"/>
        </w:tabs>
        <w:spacing w:line="276" w:lineRule="auto" w:after="0"/>
        <w:ind w:left="340"/>
        <w:jc w:val="left"/>
      </w:pPr>
      <w:r>
        <w:rPr>
          <w:rFonts w:ascii="Times New Roman" w:hAnsi="Times New Roman" w:eastAsia="宋体"/>
          <w:b w:val="0"/>
          <w:sz w:val="21"/>
        </w:rPr>
        <w:t>5.5 前端可视化实现</w:t>
        <w:tab/>
        <w:t>73</w:t>
      </w:r>
    </w:p>
    <w:p>
      <w:pPr>
        <w:tabs>
          <w:tab w:pos="8277" w:val="right" w:leader="dot"/>
        </w:tabs>
        <w:spacing w:line="276" w:lineRule="auto" w:after="0"/>
        <w:ind w:left="340"/>
        <w:jc w:val="left"/>
      </w:pPr>
      <w:r>
        <w:rPr>
          <w:rFonts w:ascii="Times New Roman" w:hAnsi="Times New Roman" w:eastAsia="宋体"/>
          <w:b w:val="0"/>
          <w:sz w:val="21"/>
        </w:rPr>
        <w:t>5.6 模型训练与预测实现</w:t>
        <w:tab/>
        <w:t>77</w:t>
      </w:r>
    </w:p>
    <w:p>
      <w:pPr>
        <w:tabs>
          <w:tab w:pos="8277" w:val="right" w:leader="dot"/>
        </w:tabs>
        <w:spacing w:line="276" w:lineRule="auto" w:after="0"/>
        <w:ind w:left="0"/>
        <w:jc w:val="left"/>
      </w:pPr>
      <w:r>
        <w:rPr>
          <w:rFonts w:ascii="Times New Roman" w:hAnsi="Times New Roman" w:eastAsia="宋体"/>
          <w:b w:val="0"/>
          <w:sz w:val="22"/>
        </w:rPr>
        <w:t>6 系统测试与运行结果分析</w:t>
        <w:tab/>
        <w:t>80</w:t>
      </w:r>
    </w:p>
    <w:p>
      <w:pPr>
        <w:tabs>
          <w:tab w:pos="8277" w:val="right" w:leader="dot"/>
        </w:tabs>
        <w:spacing w:line="276" w:lineRule="auto" w:after="0"/>
        <w:ind w:left="340"/>
        <w:jc w:val="left"/>
      </w:pPr>
      <w:r>
        <w:rPr>
          <w:rFonts w:ascii="Times New Roman" w:hAnsi="Times New Roman" w:eastAsia="宋体"/>
          <w:b w:val="0"/>
          <w:sz w:val="21"/>
        </w:rPr>
        <w:t>6.1 测试环境</w:t>
        <w:tab/>
        <w:t>80</w:t>
      </w:r>
    </w:p>
    <w:p>
      <w:pPr>
        <w:tabs>
          <w:tab w:pos="8277" w:val="right" w:leader="dot"/>
        </w:tabs>
        <w:spacing w:line="276" w:lineRule="auto" w:after="0"/>
        <w:ind w:left="340"/>
        <w:jc w:val="left"/>
      </w:pPr>
      <w:r>
        <w:rPr>
          <w:rFonts w:ascii="Times New Roman" w:hAnsi="Times New Roman" w:eastAsia="宋体"/>
          <w:b w:val="0"/>
          <w:sz w:val="21"/>
        </w:rPr>
        <w:t>6.2 数据质量测试</w:t>
        <w:tab/>
        <w:t>81</w:t>
      </w:r>
    </w:p>
    <w:p>
      <w:pPr>
        <w:tabs>
          <w:tab w:pos="8277" w:val="right" w:leader="dot"/>
        </w:tabs>
        <w:spacing w:line="276" w:lineRule="auto" w:after="0"/>
        <w:ind w:left="340"/>
        <w:jc w:val="left"/>
      </w:pPr>
      <w:r>
        <w:rPr>
          <w:rFonts w:ascii="Times New Roman" w:hAnsi="Times New Roman" w:eastAsia="宋体"/>
          <w:b w:val="0"/>
          <w:sz w:val="21"/>
        </w:rPr>
        <w:t>6.3 功能测试</w:t>
        <w:tab/>
        <w:t>85</w:t>
      </w:r>
    </w:p>
    <w:p>
      <w:pPr>
        <w:tabs>
          <w:tab w:pos="8277" w:val="right" w:leader="dot"/>
        </w:tabs>
        <w:spacing w:line="276" w:lineRule="auto" w:after="0"/>
        <w:ind w:left="340"/>
        <w:jc w:val="left"/>
      </w:pPr>
      <w:r>
        <w:rPr>
          <w:rFonts w:ascii="Times New Roman" w:hAnsi="Times New Roman" w:eastAsia="宋体"/>
          <w:b w:val="0"/>
          <w:sz w:val="21"/>
        </w:rPr>
        <w:t>6.4 运行效果展示</w:t>
        <w:tab/>
        <w:t>88</w:t>
      </w:r>
    </w:p>
    <w:p>
      <w:pPr>
        <w:tabs>
          <w:tab w:pos="8277" w:val="right" w:leader="dot"/>
        </w:tabs>
        <w:spacing w:line="276" w:lineRule="auto" w:after="0"/>
        <w:ind w:left="340"/>
        <w:jc w:val="left"/>
      </w:pPr>
      <w:r>
        <w:rPr>
          <w:rFonts w:ascii="Times New Roman" w:hAnsi="Times New Roman" w:eastAsia="宋体"/>
          <w:b w:val="0"/>
          <w:sz w:val="21"/>
        </w:rPr>
        <w:t>6.5 测试结果分析</w:t>
        <w:tab/>
        <w:t>93</w:t>
      </w:r>
    </w:p>
    <w:p>
      <w:pPr>
        <w:tabs>
          <w:tab w:pos="8277" w:val="right" w:leader="dot"/>
        </w:tabs>
        <w:spacing w:line="276" w:lineRule="auto" w:after="0"/>
        <w:ind w:left="0"/>
        <w:jc w:val="left"/>
      </w:pPr>
      <w:r>
        <w:rPr>
          <w:rFonts w:ascii="Times New Roman" w:hAnsi="Times New Roman" w:eastAsia="宋体"/>
          <w:b w:val="0"/>
          <w:sz w:val="22"/>
        </w:rPr>
        <w:t>结    论</w:t>
        <w:tab/>
        <w:t>97</w:t>
      </w:r>
    </w:p>
    <w:p>
      <w:pPr>
        <w:tabs>
          <w:tab w:pos="8277" w:val="right" w:leader="dot"/>
        </w:tabs>
        <w:spacing w:line="276" w:lineRule="auto" w:after="0"/>
        <w:ind w:left="0"/>
        <w:jc w:val="left"/>
      </w:pPr>
      <w:r>
        <w:rPr>
          <w:rFonts w:ascii="Times New Roman" w:hAnsi="Times New Roman" w:eastAsia="宋体"/>
          <w:b w:val="0"/>
          <w:sz w:val="22"/>
        </w:rPr>
        <w:t>参考文献</w:t>
        <w:tab/>
        <w:t>101</w:t>
      </w:r>
    </w:p>
    <w:p>
      <w:pPr>
        <w:tabs>
          <w:tab w:pos="8277" w:val="right" w:leader="dot"/>
        </w:tabs>
        <w:spacing w:line="276" w:lineRule="auto" w:after="0"/>
        <w:ind w:left="0"/>
        <w:jc w:val="left"/>
      </w:pPr>
      <w:r>
        <w:rPr>
          <w:rFonts w:ascii="Times New Roman" w:hAnsi="Times New Roman" w:eastAsia="宋体"/>
          <w:b w:val="0"/>
          <w:sz w:val="22"/>
        </w:rPr>
        <w:t>致    谢</w:t>
        <w:tab/>
        <w:t>103</w:t>
      </w:r>
    </w:p>
    <w:p>
      <w:pPr>
        <w:sectPr>
          <w:headerReference w:type="default" r:id="rId40"/>
          <w:footerReference w:type="default" r:id="rId41"/>
          <w:type w:val="continuous"/>
          <w:pgSz w:w="11906" w:h="16838"/>
          <w:pgMar w:top="1701" w:right="1418" w:bottom="1418" w:left="1701" w:header="1134" w:footer="851" w:gutter="0"/>
          <w:cols w:space="720" w:num="1"/>
          <w:docGrid w:type="lines" w:linePitch="312" w:charSpace="0"/>
          <w:pgNumType w:start="1" w:fmt="upperRoman"/>
        </w:sectPr>
      </w:pPr>
    </w:p>
    <w:p>
      <w:pPr>
        <w:pStyle w:val="2"/>
        <w:pageBreakBefore/>
        <w:spacing w:line="360" w:lineRule="auto" w:after="160"/>
        <w:jc w:val="center"/>
        <w:outlineLvl w:val="0"/>
      </w:pPr>
      <w:r>
        <w:rPr>
          <w:rFonts w:ascii="Times New Roman" w:hAnsi="Times New Roman" w:eastAsia="宋体"/>
          <w:b/>
          <w:sz w:val="32"/>
        </w:rPr>
        <w:t>1 绪论</w:t>
      </w:r>
    </w:p>
    <w:p>
      <w:pPr>
        <w:spacing w:line="360" w:lineRule="auto" w:after="0"/>
        <w:ind w:firstLine="482"/>
      </w:pPr>
      <w:r>
        <w:rPr>
          <w:rFonts w:ascii="Times New Roman" w:hAnsi="Times New Roman" w:eastAsia="宋体"/>
          <w:sz w:val="24"/>
        </w:rPr>
        <w:t>城市交通运行状态直接影响居民通勤效率、城市公共服务能力和道路资源利用水平。随着移动互联网、电子支付、车载定位、地铁闸机和共享单车平台的发展，交通系统在运行过程中产生了大量具有时间、空间和行为属性的数据。这些数据不仅记录了出行需求的变化，也反映了道路拥堵、轨道客流、短途接驳和区域活动强度等城市运行特征。如何把多源异构交通数据转化为可以理解、可以展示、可以辅助分析的信息，是当前交通数据应用中的重要问题。</w:t>
      </w:r>
    </w:p>
    <w:p>
      <w:pPr>
        <w:spacing w:line="360" w:lineRule="auto" w:after="0"/>
        <w:ind w:firstLine="482"/>
      </w:pPr>
      <w:r>
        <w:rPr>
          <w:rFonts w:ascii="Times New Roman" w:hAnsi="Times New Roman" w:eastAsia="宋体"/>
          <w:sz w:val="24"/>
        </w:rPr>
        <w:t>传统交通管理系统往往围绕固定业务进行建设，例如车辆登记、道路事件上报或某一类交通工具的客流统计。此类系统可以满足单点管理需求，但面对出租车、地铁、共享单车和道路速度等多源数据时，容易出现字段口径不统一、数据链路不完整、分析结果难以复用等问题。大数据技术提供了较为成熟的解决思路：利用Hadoop和HDFS存储大规模原始文件，利用Hive进行分层建模和统一查询，利用Spark完成批量清洗、聚合统计和模型训练，再通过Web系统向用户展示分析结果。</w:t>
      </w:r>
    </w:p>
    <w:p>
      <w:pPr>
        <w:spacing w:line="360" w:lineRule="auto" w:after="0"/>
        <w:ind w:firstLine="482"/>
      </w:pPr>
      <w:r>
        <w:rPr>
          <w:rFonts w:ascii="Times New Roman" w:hAnsi="Times New Roman" w:eastAsia="宋体"/>
          <w:sz w:val="24"/>
        </w:rPr>
        <w:t>本课题的研究对象为智能出行交通数据可视化分析系统。系统不以单个图表为目标，而是构建一条可复现的数据处理闭环：数据由CSV等文件进入原始层，经清洗后形成统一出行明细，再汇总为前端可直接读取的专题指标，最终通过地图、折线图、柱状图、排行榜和预测页面展示城市交通规律。该闭环能够体现数据科学与大数据技术专业中数据采集、数据仓库、分布式计算、机器学习和可视化开发之间的衔接关系。</w:t>
      </w:r>
    </w:p>
    <w:p>
      <w:pPr>
        <w:pStyle w:val="3"/>
        <w:spacing w:line="360" w:lineRule="auto" w:before="80" w:after="80"/>
        <w:jc w:val="left"/>
        <w:outlineLvl w:val="1"/>
      </w:pPr>
      <w:r>
        <w:rPr>
          <w:rFonts w:ascii="Times New Roman" w:hAnsi="Times New Roman" w:eastAsia="宋体"/>
          <w:b/>
          <w:sz w:val="28"/>
        </w:rPr>
        <w:t>1.1 研究背景</w:t>
      </w:r>
    </w:p>
    <w:p>
      <w:pPr>
        <w:spacing w:line="360" w:lineRule="auto" w:after="0"/>
        <w:ind w:firstLine="482"/>
      </w:pPr>
      <w:r>
        <w:rPr>
          <w:rFonts w:ascii="Times New Roman" w:hAnsi="Times New Roman" w:eastAsia="宋体"/>
          <w:sz w:val="24"/>
        </w:rPr>
        <w:t>近年来，城市居民的出行方式逐渐从单一公共交通或私家车出行，转向地铁、公交、出租车、网约车、共享单车等多方式组合出行。不同交通方式之间存在明显互补关系，例如地铁承担中长距离骨干通勤，共享单车承担站点周边短距离接驳，出租车在夜间、雨天或跨区域场景中具有更强灵活性，道路拥堵状态又会反向影响车辆出行时长和出行成本。若只观察其中一种交通方式，很难判断城市出行结构的整体变化。</w:t>
      </w:r>
    </w:p>
    <w:p>
      <w:pPr>
        <w:spacing w:line="360" w:lineRule="auto" w:after="0"/>
        <w:ind w:firstLine="482"/>
      </w:pPr>
      <w:r>
        <w:rPr>
          <w:rFonts w:ascii="Times New Roman" w:hAnsi="Times New Roman" w:eastAsia="宋体"/>
          <w:sz w:val="24"/>
        </w:rPr>
        <w:t>交通数据同时具有规模大、维度多、更新快和空间分布不均衡等特征。以本系统所使用的数据为例，业务明细包含出租车行程、地铁刷卡、共享单车订单和道路拥堵记录，辅助数据包含出租车GPS轨迹点、小时天气、地铁站点和道路维表。不同数据源的字段命名、时间粒度、空间粒度和指标含义并不一致，因此需要先进行清洗和标准化，再开展跨方式分析。</w:t>
      </w:r>
    </w:p>
    <w:p>
      <w:pPr>
        <w:spacing w:line="360" w:lineRule="auto" w:after="0"/>
        <w:ind w:firstLine="482"/>
      </w:pPr>
      <w:r>
        <w:rPr>
          <w:rFonts w:ascii="Times New Roman" w:hAnsi="Times New Roman" w:eastAsia="宋体"/>
          <w:sz w:val="24"/>
        </w:rPr>
        <w:t>在实际应用中，交通管理部门、城市运营人员和研究人员更关心的是“哪里拥堵”“哪个时段出行集中”“哪些区域之间流动最强”“站点周边是否存在接驳需求”等问题。这类问题既需要离线计算能力，又需要直观的可视化表达。基于Hadoop、Hive和Spark构建数仓与计算层，再结合Django和Vue实现业务系统，是一种适合毕业设计和工程原型验证的技术路线。</w:t>
      </w:r>
    </w:p>
    <w:p>
      <w:pPr>
        <w:spacing w:line="360" w:lineRule="auto" w:after="0"/>
        <w:ind w:firstLine="482"/>
      </w:pPr>
      <w:r>
        <w:rPr>
          <w:rFonts w:ascii="Times New Roman" w:hAnsi="Times New Roman" w:eastAsia="宋体"/>
          <w:sz w:val="24"/>
        </w:rPr>
        <w:t>城市交通数据应用的发展还受到数据采集条件变化的影响。早期交通信息系统更多依赖固定检测器、人工统计和少量业务报表，数据粒度较粗，更新周期也较长。随着车载定位、移动支付、手机信令和互联网出行平台普及，交通数据的采集对象从单一道路状态扩展到出行个体、换乘行为、区域热度和天气扰动等多个方面。数据维度增加后，简单的报表统计已经难以表达交通系统的复杂关系，需要引入大数据平台和可视化系统进行综合处理。</w:t>
      </w:r>
    </w:p>
    <w:p>
      <w:pPr>
        <w:spacing w:line="360" w:lineRule="auto" w:after="0"/>
        <w:ind w:firstLine="482"/>
      </w:pPr>
      <w:r>
        <w:rPr>
          <w:rFonts w:ascii="Times New Roman" w:hAnsi="Times New Roman" w:eastAsia="宋体"/>
          <w:sz w:val="24"/>
        </w:rPr>
        <w:t>从城市运行角度看，交通拥堵并不是单一道路速度降低这么简单，它往往与时段、区域功能、天气、节假日、轨道交通供给和短途接驳能力同时相关。例如工作日早高峰的地铁站点周边可能出现单车需求集中，雨天主干路平均速度下降会带动出租车行程时间增加，节假日期间商圈和交通枢纽周边则可能出现不同于通勤日的出行高峰。因此，论文需要把交通数据放在多源协同分析场景下讨论。</w:t>
      </w:r>
    </w:p>
    <w:p>
      <w:pPr>
        <w:spacing w:line="360" w:lineRule="auto" w:after="0"/>
        <w:ind w:firstLine="482"/>
      </w:pPr>
      <w:r>
        <w:rPr>
          <w:rFonts w:ascii="Times New Roman" w:hAnsi="Times New Roman" w:eastAsia="宋体"/>
          <w:sz w:val="24"/>
        </w:rPr>
        <w:t>在毕业设计场景中，系统不仅要能够运行，还要能够通过论文材料解释清楚“为什么这样设计”。如果只展示几个页面截图，评阅教师很难判断系统的数据链路是否完整；如果只堆叠技术名称，又无法说明技术和业务需求之间的关系。本文将Hadoop、Hive、Spark、Django和Vue放在同一条数据流程中说明，使系统从数据产生到结果展示具有连续性。</w:t>
      </w:r>
    </w:p>
    <w:p>
      <w:pPr>
        <w:pStyle w:val="3"/>
        <w:spacing w:line="360" w:lineRule="auto" w:before="80" w:after="80"/>
        <w:jc w:val="left"/>
        <w:outlineLvl w:val="1"/>
      </w:pPr>
      <w:r>
        <w:rPr>
          <w:rFonts w:ascii="Times New Roman" w:hAnsi="Times New Roman" w:eastAsia="宋体"/>
          <w:b/>
          <w:sz w:val="28"/>
        </w:rPr>
        <w:t>1.2 研究意义</w:t>
      </w:r>
    </w:p>
    <w:p>
      <w:pPr>
        <w:spacing w:line="360" w:lineRule="auto" w:after="0"/>
        <w:ind w:firstLine="482"/>
      </w:pPr>
      <w:r>
        <w:rPr>
          <w:rFonts w:ascii="Times New Roman" w:hAnsi="Times New Roman" w:eastAsia="宋体"/>
          <w:sz w:val="24"/>
        </w:rPr>
        <w:t>从工程实现角度看，本课题能够将大数据平台、Web后端、前端可视化和机器学习模型串联起来，形成完整系统。系统不仅包括页面展示，还包括数据源管理、Spark任务、Hive分层表、接口契约和运行测试等内容，能够避免论文停留在静态图表或单个算法实验层面。通过这种方式，毕业设计可以更清晰地展示专业综合能力。</w:t>
      </w:r>
    </w:p>
    <w:p>
      <w:pPr>
        <w:spacing w:line="360" w:lineRule="auto" w:after="0"/>
        <w:ind w:firstLine="482"/>
      </w:pPr>
      <w:r>
        <w:rPr>
          <w:rFonts w:ascii="Times New Roman" w:hAnsi="Times New Roman" w:eastAsia="宋体"/>
          <w:sz w:val="24"/>
        </w:rPr>
        <w:t>从数据分析角度看，多源交通数据融合能够弥补单一交通方式的局限。出租车数据更适合分析点到点OD和道路速度，地铁数据更适合观察站点客流和骨干通勤，共享单车数据更适合分析短途接驳，道路拥堵数据则用于描述交通运行状态。系统将这些数据统一到时间、区域和出行方式等公共维度上，便于进行横向比较。</w:t>
      </w:r>
    </w:p>
    <w:p>
      <w:pPr>
        <w:spacing w:line="360" w:lineRule="auto" w:after="0"/>
        <w:ind w:firstLine="482"/>
      </w:pPr>
      <w:r>
        <w:rPr>
          <w:rFonts w:ascii="Times New Roman" w:hAnsi="Times New Roman" w:eastAsia="宋体"/>
          <w:sz w:val="24"/>
        </w:rPr>
        <w:t>从应用展示角度看，可视化系统能够降低数据理解门槛。用户无需直接阅读Hive表或Spark日志，即可在浏览器中查看综合大屏、热点地图、小时趋势、OD流向、拥堵排行榜和预测结果。对于答辩和演示场景而言，这种结果呈现方式比命令行输出更直观，也更容易说明系统的设计价值。</w:t>
      </w:r>
    </w:p>
    <w:p>
      <w:pPr>
        <w:spacing w:line="360" w:lineRule="auto" w:after="0"/>
        <w:ind w:firstLine="482"/>
      </w:pPr>
      <w:r>
        <w:rPr>
          <w:rFonts w:ascii="Times New Roman" w:hAnsi="Times New Roman" w:eastAsia="宋体"/>
          <w:sz w:val="24"/>
        </w:rPr>
        <w:t>本课题的实践意义还体现在对数据科学专业能力的综合训练。交通数据分析涉及数据清洗、字段建模、聚合统计、空间表达、接口开发和可视化设计，这些环节单独看都不复杂，但组合成可运行系统后就需要考虑数据流、模块边界和异常处理。通过完整实现该系统，可以把课程中学习的数据仓库、分布式计算、数据库、Web开发和机器学习知识整合到一个项目中。</w:t>
      </w:r>
    </w:p>
    <w:p>
      <w:pPr>
        <w:spacing w:line="360" w:lineRule="auto" w:after="0"/>
        <w:ind w:firstLine="482"/>
      </w:pPr>
      <w:r>
        <w:rPr>
          <w:rFonts w:ascii="Times New Roman" w:hAnsi="Times New Roman" w:eastAsia="宋体"/>
          <w:sz w:val="24"/>
        </w:rPr>
        <w:t>从教学实验角度看，该系统能够作为交通大数据课程或综合实训的样例。教师可以围绕同一套数据讲解ODS、DWD、DWS和ADS分层，也可以让学生观察Spark任务输出如何被后端接口读取，再由前端图表展示。相比单独讲解某个算法或某个页面，这种系统化案例更容易帮助学生理解大数据工程的整体链路。</w:t>
      </w:r>
    </w:p>
    <w:p>
      <w:pPr>
        <w:spacing w:line="360" w:lineRule="auto" w:after="0"/>
        <w:ind w:firstLine="482"/>
      </w:pPr>
      <w:r>
        <w:rPr>
          <w:rFonts w:ascii="Times New Roman" w:hAnsi="Times New Roman" w:eastAsia="宋体"/>
          <w:sz w:val="24"/>
        </w:rPr>
        <w:t>从工程复用角度看，系统虽然面向毕业设计实现，但其中的数据源登记、任务状态管理、统一接口返回、数仓分层和前端图表组织方式具有一定通用性。后续如果将交通数据替换为停车、公交、校园出行或物流配送数据，只需调整数据源字段和指标口径，整体框架仍然可以复用。</w:t>
      </w:r>
    </w:p>
    <w:p>
      <w:pPr>
        <w:pStyle w:val="3"/>
        <w:spacing w:line="360" w:lineRule="auto" w:before="80" w:after="80"/>
        <w:jc w:val="left"/>
        <w:outlineLvl w:val="1"/>
      </w:pPr>
      <w:r>
        <w:rPr>
          <w:rFonts w:ascii="Times New Roman" w:hAnsi="Times New Roman" w:eastAsia="宋体"/>
          <w:b/>
          <w:sz w:val="28"/>
        </w:rPr>
        <w:t>1.3 国内外研究现状</w:t>
      </w:r>
    </w:p>
    <w:p>
      <w:pPr>
        <w:spacing w:line="360" w:lineRule="auto" w:after="0"/>
        <w:ind w:firstLine="482"/>
      </w:pPr>
      <w:r>
        <w:rPr>
          <w:rFonts w:ascii="Times New Roman" w:hAnsi="Times New Roman" w:eastAsia="宋体"/>
          <w:sz w:val="24"/>
        </w:rPr>
        <w:t>国外在交通数据开放和城市移动性分析方面起步较早。纽约出租车行程数据、MTA地铁客流数据、PeMS道路传感器数据等公开数据集，为交通流预测、OD需求分析和拥堵模式挖掘提供了基础。相关研究常采用MapReduce、Spark、时序模型和机器学习方法处理大规模交通记录，并通过地图可视化展示空间分布特征。</w:t>
      </w:r>
    </w:p>
    <w:p>
      <w:pPr>
        <w:spacing w:line="360" w:lineRule="auto" w:after="0"/>
        <w:ind w:firstLine="482"/>
      </w:pPr>
      <w:r>
        <w:rPr>
          <w:rFonts w:ascii="Times New Roman" w:hAnsi="Times New Roman" w:eastAsia="宋体"/>
          <w:sz w:val="24"/>
        </w:rPr>
        <w:t>国内近年来也在交通大数据平台、城市运行监测和智慧交通应用方面开展了大量实践。许多城市建设了综合交通运行监测平台，用于展示道路拥堵指数、公共交通客流和重点区域运行状态。高校毕业设计和课程项目中常见的技术方案包括Hadoop离线分析、Spark批处理、Hive数仓、ECharts可视化和基于机器学习的拥堵预测。</w:t>
      </w:r>
    </w:p>
    <w:p>
      <w:pPr>
        <w:spacing w:line="360" w:lineRule="auto" w:after="0"/>
        <w:ind w:firstLine="482"/>
      </w:pPr>
      <w:r>
        <w:rPr>
          <w:rFonts w:ascii="Times New Roman" w:hAnsi="Times New Roman" w:eastAsia="宋体"/>
          <w:sz w:val="24"/>
        </w:rPr>
        <w:t>已有系统的不足主要体现在三个方面：一是只关注单一数据源，缺少出租车、地铁、单车和道路状态之间的统一口径；二是只展示图表，缺少从原始数据到数仓分层再到接口输出的完整链路；三是前端展示与后台计算耦合较高，数据口径调整后页面需要大量修改。本文在这些问题基础上设计分层数据模型和统一API，使系统更符合工程化实现要求。</w:t>
      </w:r>
    </w:p>
    <w:p>
      <w:pPr>
        <w:spacing w:line="360" w:lineRule="auto" w:after="0"/>
        <w:ind w:firstLine="482"/>
      </w:pPr>
      <w:r>
        <w:rPr>
          <w:rFonts w:ascii="Times New Roman" w:hAnsi="Times New Roman" w:eastAsia="宋体"/>
          <w:sz w:val="24"/>
        </w:rPr>
        <w:t>从研究方法上看，交通大数据系统通常包含三类工作：数据工程、指标建模和可视化表达。数据工程关注数据是否能够被稳定采集、清洗和存储；指标建模关注统计口径是否能够解释交通现象；可视化表达关注结果是否能够被用户快速理解。本文的设计也按照这三类工作展开，因此论文不仅讨论页面效果，也讨论数据层和计算层的实现依据。</w:t>
      </w:r>
    </w:p>
    <w:p>
      <w:pPr>
        <w:spacing w:line="360" w:lineRule="auto" w:after="0"/>
        <w:ind w:firstLine="482"/>
      </w:pPr>
      <w:r>
        <w:rPr>
          <w:rFonts w:ascii="Times New Roman" w:hAnsi="Times New Roman" w:eastAsia="宋体"/>
          <w:sz w:val="24"/>
        </w:rPr>
        <w:t>现有毕业设计类交通系统中，容易出现两类问题：一类是只用静态Excel或少量CSV绘图，缺少大数据平台特征；另一类是只堆砌Hadoop、Spark等技术名称，却没有说明这些技术如何与业务功能对应。本文通过ODS、DWD、DWS和ADS分层，把技术组件与实际指标连接起来，使“用了哪些技术”和“解决了什么问题”之间形成对应关系。</w:t>
      </w:r>
    </w:p>
    <w:p>
      <w:pPr>
        <w:spacing w:line="360" w:lineRule="auto" w:after="0"/>
        <w:ind w:firstLine="482"/>
      </w:pPr>
      <w:r>
        <w:rPr>
          <w:rFonts w:ascii="Times New Roman" w:hAnsi="Times New Roman" w:eastAsia="宋体"/>
          <w:sz w:val="24"/>
        </w:rPr>
        <w:t>近几年交通预测研究大量关注时空特征建模，尤其是利用图结构表达道路网络或站点网络之间的关联。虽然本文没有实现复杂的图神经网络模型，但在需求和数据设计上保留了道路、站点、区域和OD关系等结构化信息，为后续扩展时空预测模型留下基础。毕业设计阶段优先完成可运行系统和传统机器学习模型，是在实现成本与论文完整性之间的折中。</w:t>
      </w:r>
    </w:p>
    <w:p>
      <w:pPr>
        <w:spacing w:line="360" w:lineRule="auto" w:after="0"/>
        <w:ind w:firstLine="482"/>
      </w:pPr>
      <w:r>
        <w:rPr>
          <w:rFonts w:ascii="Times New Roman" w:hAnsi="Times New Roman" w:eastAsia="宋体"/>
          <w:sz w:val="24"/>
        </w:rPr>
        <w:t>国内智慧交通平台建设更多关注业务场景落地，例如道路拥堵监测、公交客流分析、交通事件上报和运行态势展示。此类系统通常需要接入多个部门或平台的数据，对数据治理、指标口径和可视化呈现有较高要求。本文虽然不涉及真实政务平台接入，但在系统设计中模拟了数据源登记、质量检查、任务调度和专题分析流程，使论文结构更接近真实平台建设逻辑。</w:t>
      </w:r>
    </w:p>
    <w:p>
      <w:pPr>
        <w:spacing w:line="360" w:lineRule="auto" w:after="0"/>
        <w:ind w:firstLine="482"/>
      </w:pPr>
      <w:r>
        <w:rPr>
          <w:rFonts w:ascii="Times New Roman" w:hAnsi="Times New Roman" w:eastAsia="宋体"/>
          <w:sz w:val="24"/>
        </w:rPr>
        <w:t>在可视化表达方面，交通数据具有强烈空间属性，单纯使用表格和折线图难以表达区域分布。热点地图、OD流向、道路排名和站点接驳分析能够帮助用户从空间角度理解交通运行状态。本文采用ECharts作为主要图表工具，并在页面组织中采用“总览大屏+专题分析”的结构，既便于展示，也便于答辩时按模块讲解。</w:t>
      </w:r>
    </w:p>
    <w:p>
      <w:pPr>
        <w:pStyle w:val="3"/>
        <w:spacing w:line="360" w:lineRule="auto" w:before="80" w:after="80"/>
        <w:jc w:val="left"/>
        <w:outlineLvl w:val="1"/>
      </w:pPr>
      <w:r>
        <w:rPr>
          <w:rFonts w:ascii="Times New Roman" w:hAnsi="Times New Roman" w:eastAsia="宋体"/>
          <w:b/>
          <w:sz w:val="28"/>
        </w:rPr>
        <w:t>1.4 研究内容与论文结构</w:t>
      </w:r>
    </w:p>
    <w:p>
      <w:pPr>
        <w:spacing w:line="360" w:lineRule="auto" w:after="0"/>
        <w:ind w:firstLine="482"/>
      </w:pPr>
      <w:r>
        <w:rPr>
          <w:rFonts w:ascii="Times New Roman" w:hAnsi="Times New Roman" w:eastAsia="宋体"/>
          <w:sz w:val="24"/>
        </w:rPr>
        <w:t>本课题主要完成以下研究内容：第一，整理智能出行交通数据的业务需求，明确出租车、地铁、共享单车、道路拥堵和天气等数据源的字段口径；第二，设计基于Hadoop、Spark和Hive的数据处理流程，建立ODS、DWD、DWS和ADS分层模型；第三，实现Django后端接口和Vue前端页面，完成多维交通可视化展示；第四，实现拥堵预测与模式分析功能，对模型训练和预测结果进行展示；第五，结合实际运行视频截图完成系统测试与结果分析。</w:t>
      </w:r>
    </w:p>
    <w:p>
      <w:pPr>
        <w:spacing w:line="360" w:lineRule="auto" w:after="0"/>
        <w:ind w:firstLine="482"/>
      </w:pPr>
      <w:r>
        <w:rPr>
          <w:rFonts w:ascii="Times New Roman" w:hAnsi="Times New Roman" w:eastAsia="宋体"/>
          <w:sz w:val="24"/>
        </w:rPr>
        <w:t>论文正文按照“背景与技术基础、需求分析、系统设计、详细实现、测试验证、结论”的顺序展开。第一章介绍研究背景、意义和国内外现状；第二章说明Hadoop、Hive、Spark、Django、Vue和ECharts等关键技术；第三章进行可行性、功能和非功能需求分析；第四章给出系统总体架构、数据处理流程、数仓分层和数据库设计；第五章阐述数据清洗、Spark ETL、后端接口、前端页面和模型预测模块的实现；第六章结合测试用例和运行截图验证系统效果。</w:t>
      </w:r>
    </w:p>
    <w:p>
      <w:pPr>
        <w:spacing w:line="360" w:lineRule="auto" w:after="0"/>
        <w:ind w:firstLine="482"/>
      </w:pPr>
      <w:r>
        <w:rPr>
          <w:rFonts w:ascii="Times New Roman" w:hAnsi="Times New Roman" w:eastAsia="宋体"/>
          <w:sz w:val="24"/>
        </w:rPr>
        <w:t>系统采用高真实性仿真数据完成流程验证，因此本文只讨论数据链路、页面展示和模型预测流程是否成立，不把统计数值解释为天津市真实交通运行结论。数据边界说明有助于区分系统实现能力与真实交通治理结论。</w:t>
      </w:r>
    </w:p>
    <w:p>
      <w:pPr>
        <w:spacing w:line="360" w:lineRule="auto" w:after="0"/>
        <w:ind w:firstLine="482"/>
      </w:pPr>
      <w:r>
        <w:rPr>
          <w:rFonts w:ascii="Times New Roman" w:hAnsi="Times New Roman" w:eastAsia="宋体"/>
          <w:sz w:val="24"/>
        </w:rPr>
        <w:t>通过上述章节安排，论文能够从交通数据问题出发，逐步说明系统为什么需要大数据分层、如何完成多源数据处理、前端如何呈现分析结果以及测试中得到的运行效果，使系统设计与实现材料保持一致。</w:t>
      </w:r>
    </w:p>
    <w:p>
      <w:pPr>
        <w:pStyle w:val="2"/>
        <w:pageBreakBefore/>
        <w:spacing w:line="360" w:lineRule="auto" w:after="160"/>
        <w:jc w:val="center"/>
        <w:outlineLvl w:val="0"/>
      </w:pPr>
      <w:r>
        <w:rPr>
          <w:rFonts w:ascii="Times New Roman" w:hAnsi="Times New Roman" w:eastAsia="宋体"/>
          <w:b/>
          <w:sz w:val="32"/>
        </w:rPr>
        <w:t>2 相关技术基础</w:t>
      </w:r>
    </w:p>
    <w:p>
      <w:pPr>
        <w:spacing w:line="360" w:lineRule="auto" w:after="0"/>
        <w:ind w:firstLine="482"/>
      </w:pPr>
      <w:r>
        <w:rPr>
          <w:rFonts w:ascii="Times New Roman" w:hAnsi="Times New Roman" w:eastAsia="宋体"/>
          <w:sz w:val="24"/>
        </w:rPr>
        <w:t>本系统的技术选型围绕“数据存储、离线计算、业务服务、前端展示和模型分析”五个层面展开。大数据侧采用Hadoop、Hive和Spark构建离线分析能力，业务侧采用Django REST Framework提供接口，前端采用Vue3与ECharts实现可视化交互，机器学习模块使用Python生态完成特征处理和模型训练。各技术之间通过清晰的数据文件、数据库表和API契约连接，避免把所有逻辑集中在单一模块中。</w:t>
      </w:r>
    </w:p>
    <w:p>
      <w:pPr>
        <w:pStyle w:val="3"/>
        <w:spacing w:line="360" w:lineRule="auto" w:before="80" w:after="80"/>
        <w:jc w:val="left"/>
        <w:outlineLvl w:val="1"/>
      </w:pPr>
      <w:r>
        <w:rPr>
          <w:rFonts w:ascii="Times New Roman" w:hAnsi="Times New Roman" w:eastAsia="宋体"/>
          <w:b/>
          <w:sz w:val="28"/>
        </w:rPr>
        <w:t>2.1 Hadoop与HDFS技术</w:t>
      </w:r>
    </w:p>
    <w:p>
      <w:pPr>
        <w:spacing w:line="360" w:lineRule="auto" w:after="0"/>
        <w:ind w:firstLine="482"/>
      </w:pPr>
      <w:r>
        <w:rPr>
          <w:rFonts w:ascii="Times New Roman" w:hAnsi="Times New Roman" w:eastAsia="宋体"/>
          <w:sz w:val="24"/>
        </w:rPr>
        <w:t>Hadoop是一套面向大规模数据处理的开源框架，其中HDFS负责分布式文件存储，MapReduce负责批处理计算，YARN负责资源调度。虽然本系统的演示数据规模能够在本地完成处理，但论文设计仍采用HDFS作为原始数据存储层，用于体现大数据系统的数据组织方式。出租车、地铁、单车、道路拥堵和天气等CSV文件可以按主题目录上传到HDFS，后续由Hive外部表或Spark任务读取。</w:t>
      </w:r>
    </w:p>
    <w:p>
      <w:pPr>
        <w:spacing w:line="360" w:lineRule="auto" w:after="0"/>
        <w:ind w:firstLine="482"/>
      </w:pPr>
      <w:r>
        <w:rPr>
          <w:rFonts w:ascii="Times New Roman" w:hAnsi="Times New Roman" w:eastAsia="宋体"/>
          <w:sz w:val="24"/>
        </w:rPr>
        <w:t>HDFS的优势在于适合存储大文件和历史明细数据。交通数据通常按天、按小时持续产生，单日文件可追加到按日期划分的目录中，便于离线批处理任务统一读取。系统在设计时将原始文件和计算结果分离：原始数据进入ODS目录，清洗后的统一明细进入DWD层，聚合指标进入DWS或ADS层。这样既保留了数据追溯能力，又能提高前端查询效率。</w:t>
      </w:r>
    </w:p>
    <w:p>
      <w:pPr>
        <w:spacing w:line="360" w:lineRule="auto" w:after="0"/>
        <w:ind w:firstLine="482"/>
      </w:pPr>
      <w:r>
        <w:rPr>
          <w:rFonts w:ascii="Times New Roman" w:hAnsi="Times New Roman" w:eastAsia="宋体"/>
          <w:sz w:val="24"/>
        </w:rPr>
        <w:t>在本系统中，HDFS并不直接服务前端页面，而是作为离线处理链路的底层数据湖使用。这样设计的原因是，原始交通明细数据在字段和体量上并不适合被前端直接读取，前端更需要的是经过聚合后的指标。HDFS保留全量历史，Hive和Spark完成计算，前端只面向结果层查询，可以避免浏览器承担不必要的数据处理压力。</w:t>
      </w:r>
    </w:p>
    <w:p>
      <w:pPr>
        <w:spacing w:line="360" w:lineRule="auto" w:after="0"/>
        <w:ind w:firstLine="482"/>
      </w:pPr>
      <w:r>
        <w:rPr>
          <w:rFonts w:ascii="Times New Roman" w:hAnsi="Times New Roman" w:eastAsia="宋体"/>
          <w:sz w:val="24"/>
        </w:rPr>
        <w:t>Hadoop生态适合保存按日期分区的历史文件。若系统后续接入每日新增的出租车行程或道路状态，只需按dt目录追加文件，再由分区表识别新增数据。对于毕业设计而言，这一设计能够说明系统具有持续扩展能力，而不是一次性读取固定样例文件。</w:t>
      </w:r>
    </w:p>
    <w:p>
      <w:pPr>
        <w:spacing w:line="360" w:lineRule="auto" w:after="0"/>
        <w:ind w:firstLine="482"/>
      </w:pPr>
      <w:r>
        <w:rPr>
          <w:rFonts w:ascii="Times New Roman" w:hAnsi="Times New Roman" w:eastAsia="宋体"/>
          <w:sz w:val="24"/>
        </w:rPr>
        <w:t>HDFS在交通数据系统中的价值不仅是容量大，还在于它能够以目录方式组织历史数据。交通明细通常按日期、数据源和批次保存，例如/taxi/dt=2026-04-01、/subway/dt=2026-04-01等。通过这种组织方式，系统可以保留不同批次的原始文件，便于在数据口径发生变化时重新计算，也便于追踪某个统计结果来源于哪些输入文件。</w:t>
      </w:r>
    </w:p>
    <w:p>
      <w:pPr>
        <w:spacing w:line="360" w:lineRule="auto" w:after="0"/>
        <w:ind w:firstLine="482"/>
      </w:pPr>
      <w:r>
        <w:rPr>
          <w:rFonts w:ascii="Times New Roman" w:hAnsi="Times New Roman" w:eastAsia="宋体"/>
          <w:sz w:val="24"/>
        </w:rPr>
        <w:t>Hadoop生态中的YARN能够管理计算资源，使Spark任务在多节点环境中分配Executor并行处理数据。虽然本系统在本地演示时主要采用local模式，但论文中仍然保留YARN和集群部署说明，是为了体现系统具备向真实大数据环境迁移的可能。若后续数据量从5万条扩展到千万级，计算任务可以从单机迁移到集群，而前端和后端接口不需要大幅修改。</w:t>
      </w:r>
    </w:p>
    <w:p>
      <w:pPr>
        <w:spacing w:line="360" w:lineRule="auto" w:after="0"/>
        <w:ind w:firstLine="482"/>
      </w:pPr>
      <w:r>
        <w:rPr>
          <w:rFonts w:ascii="Times New Roman" w:hAnsi="Times New Roman" w:eastAsia="宋体"/>
          <w:sz w:val="24"/>
        </w:rPr>
        <w:t>在文件格式选择方面，原始ODS层可以保留CSV以便检查和演示，DWD和DWS层则更适合使用ORC或Parquet等列式格式。列式存储在读取少量字段和聚合统计时更高效，也能配合Hive分区提升查询性能。本文在设计层说明列式存储的原因，有助于体现数据仓库设计不是简单建表，而是考虑了后续查询成本。</w:t>
      </w:r>
    </w:p>
    <w:p>
      <w:pPr>
        <w:pStyle w:val="3"/>
        <w:spacing w:line="360" w:lineRule="auto" w:before="80" w:after="80"/>
        <w:jc w:val="left"/>
        <w:outlineLvl w:val="1"/>
      </w:pPr>
      <w:r>
        <w:rPr>
          <w:rFonts w:ascii="Times New Roman" w:hAnsi="Times New Roman" w:eastAsia="宋体"/>
          <w:b/>
          <w:sz w:val="28"/>
        </w:rPr>
        <w:t>2.2 Hive数据仓库技术</w:t>
      </w:r>
    </w:p>
    <w:p>
      <w:pPr>
        <w:spacing w:line="360" w:lineRule="auto" w:after="0"/>
        <w:ind w:firstLine="482"/>
      </w:pPr>
      <w:r>
        <w:rPr>
          <w:rFonts w:ascii="Times New Roman" w:hAnsi="Times New Roman" w:eastAsia="宋体"/>
          <w:sz w:val="24"/>
        </w:rPr>
        <w:t>Hive建立在Hadoop之上，提供类SQL的数据仓库能力。对于毕业设计系统而言，Hive的价值不只是查询数据，还在于通过表结构明确数据口径。ODS表保留原始字段，DWD表完成清洗和字段统一，DWS表面向分析主题进行聚合，ADS表面向页面接口提供轻量结果。分层设计能够将数据处理责任拆开，使每一层的输入和输出更清晰。</w:t>
      </w:r>
    </w:p>
    <w:p>
      <w:pPr>
        <w:spacing w:line="360" w:lineRule="auto" w:after="0"/>
        <w:ind w:firstLine="482"/>
      </w:pPr>
      <w:r>
        <w:rPr>
          <w:rFonts w:ascii="Times New Roman" w:hAnsi="Times New Roman" w:eastAsia="宋体"/>
          <w:sz w:val="24"/>
        </w:rPr>
        <w:t>交通数据存在多种时间字段和空间字段。例如出租车使用pickup_time和dropoff_time，地铁使用entry_time和exit_time，单车使用start_time和end_time，道路拥堵使用timestamp。若前端直接访问这些原始表，查询逻辑会非常复杂。DWD层把这些字段统一为start_time、end_time、origin_name、destination_name、origin_lng、origin_lat等公共字段，为后续Spark聚合提供统一基础。</w:t>
      </w:r>
    </w:p>
    <w:p>
      <w:pPr>
        <w:spacing w:line="360" w:lineRule="auto" w:after="0"/>
        <w:ind w:firstLine="482"/>
      </w:pPr>
      <w:r>
        <w:rPr>
          <w:rFonts w:ascii="Times New Roman" w:hAnsi="Times New Roman" w:eastAsia="宋体"/>
          <w:sz w:val="24"/>
        </w:rPr>
        <w:t>Hive表设计还需要考虑字段类型和分区策略。交通数据中的时间字段应统一转换为TIMESTAMP或标准字符串，数值字段应转为DOUBLE或INT，避免后续Spark计算时频繁进行类型判断。分区字段一般选择dt，因为交通数据天然具有日期属性，按天分区既符合数据生成方式，也便于后续按时间范围查询。</w:t>
      </w:r>
    </w:p>
    <w:p>
      <w:pPr>
        <w:spacing w:line="360" w:lineRule="auto" w:after="0"/>
        <w:ind w:firstLine="482"/>
      </w:pPr>
      <w:r>
        <w:rPr>
          <w:rFonts w:ascii="Times New Roman" w:hAnsi="Times New Roman" w:eastAsia="宋体"/>
          <w:sz w:val="24"/>
        </w:rPr>
        <w:t>数仓分层并不是为了增加复杂度，而是为了降低系统维护成本。如果所有分析都直接基于原始表完成，那么每新增一个图表就可能重复编写清洗逻辑；如果先形成DWD公共明细表，再在DWS层沉淀主题指标，新增图表时只需要选择合适的汇总表即可，数据口径也更容易保持一致。</w:t>
      </w:r>
    </w:p>
    <w:p>
      <w:pPr>
        <w:spacing w:line="360" w:lineRule="auto" w:after="0"/>
        <w:ind w:firstLine="482"/>
      </w:pPr>
      <w:r>
        <w:rPr>
          <w:rFonts w:ascii="Times New Roman" w:hAnsi="Times New Roman" w:eastAsia="宋体"/>
          <w:sz w:val="24"/>
        </w:rPr>
        <w:t>Hive的分层建模需要处理“保留原始信息”和“统一分析口径”之间的矛盾。ODS层强调不破坏原始字段，便于追溯；DWD层强调统一字段，便于跨源计算。如果过早在ODS层修改字段，后续难以验证数据来源；如果一直使用原始字段，Spark聚合逻辑会变得复杂。本文采用ODS保留、DWD统一的方式，较好地平衡了这两个目标。</w:t>
      </w:r>
    </w:p>
    <w:p>
      <w:pPr>
        <w:spacing w:line="360" w:lineRule="auto" w:after="0"/>
        <w:ind w:firstLine="482"/>
      </w:pPr>
      <w:r>
        <w:rPr>
          <w:rFonts w:ascii="Times New Roman" w:hAnsi="Times New Roman" w:eastAsia="宋体"/>
          <w:sz w:val="24"/>
        </w:rPr>
        <w:t>在交通数据仓库中，维度设计同样重要。时间维度可以拆分为日期、小时、星期、工作日和节假日；空间维度可以拆分为行政区、道路、站点、区域和经纬度网格；交通方式维度包括taxi、subway、bike和road。通过这些公共维度，系统可以把不同来源的记录统一到可比较的坐标系中。</w:t>
      </w:r>
    </w:p>
    <w:p>
      <w:pPr>
        <w:spacing w:line="360" w:lineRule="auto" w:after="0"/>
        <w:ind w:firstLine="482"/>
      </w:pPr>
      <w:r>
        <w:rPr>
          <w:rFonts w:ascii="Times New Roman" w:hAnsi="Times New Roman" w:eastAsia="宋体"/>
          <w:sz w:val="24"/>
        </w:rPr>
        <w:t>Hive查询优化还需要考虑小文件问题。若每次任务都输出大量小CSV文件，后续查询会产生较高元数据开销。系统设计中将离线结果按主题汇总，并在必要时合并输出文件，能够减少前端查询和后端读取压力。虽然本系统演示规模较小，但这些设计说明可以体现对大数据平台运行机制的理解。</w:t>
      </w:r>
    </w:p>
    <w:p>
      <w:pPr>
        <w:pStyle w:val="3"/>
        <w:spacing w:line="360" w:lineRule="auto" w:before="80" w:after="80"/>
        <w:jc w:val="left"/>
        <w:outlineLvl w:val="1"/>
      </w:pPr>
      <w:r>
        <w:rPr>
          <w:rFonts w:ascii="Times New Roman" w:hAnsi="Times New Roman" w:eastAsia="宋体"/>
          <w:b/>
          <w:sz w:val="28"/>
        </w:rPr>
        <w:t>2.3 Spark计算技术</w:t>
      </w:r>
    </w:p>
    <w:p>
      <w:pPr>
        <w:spacing w:line="360" w:lineRule="auto" w:after="0"/>
        <w:ind w:firstLine="482"/>
      </w:pPr>
      <w:r>
        <w:rPr>
          <w:rFonts w:ascii="Times New Roman" w:hAnsi="Times New Roman" w:eastAsia="宋体"/>
          <w:sz w:val="24"/>
        </w:rPr>
        <w:t>Spark是面向大规模数据处理的通用计算引擎，支持Spark SQL、DataFrame、机器学习和流式处理等能力。与传统MapReduce相比，Spark在迭代计算和交互式分析方面效率更高，适合完成交通数据中的多维聚合、热点统计和模型训练。系统中的Spark任务主要负责从ODS或本地CSV读取数据，进行字段转换、异常过滤和统计汇总，并将结果写入DWS表或本地结果文件。</w:t>
      </w:r>
    </w:p>
    <w:p>
      <w:pPr>
        <w:spacing w:line="360" w:lineRule="auto" w:after="0"/>
        <w:ind w:firstLine="482"/>
      </w:pPr>
      <w:r>
        <w:rPr>
          <w:rFonts w:ascii="Times New Roman" w:hAnsi="Times New Roman" w:eastAsia="宋体"/>
          <w:sz w:val="24"/>
        </w:rPr>
        <w:t>Spark DataFrame API能够以声明式方式描述清洗逻辑，例如过滤空值、转换时间类型、统一字段名和按维度分组统计。系统将出租车、地铁和单车数据转换为统一出行明细表，再以hour_of_day、transport_type、origin_name和destination_name等字段进行聚合，输出小时趋势、OD流向、热点区域和拥堵排行榜等结果。</w:t>
      </w:r>
    </w:p>
    <w:p>
      <w:pPr>
        <w:spacing w:line="360" w:lineRule="auto" w:after="0"/>
        <w:ind w:firstLine="482"/>
      </w:pPr>
      <w:r>
        <w:rPr>
          <w:rFonts w:ascii="Times New Roman" w:hAnsi="Times New Roman" w:eastAsia="宋体"/>
          <w:sz w:val="24"/>
        </w:rPr>
        <w:t>Spark在本系统中同时承担清洗和聚合两类职责。清洗阶段重点处理空值、类型转换和字段映射，聚合阶段重点完成groupBy统计、排序和结果输出。由于出租车、地铁和单车数据结构不同，Spark任务先通过select和alias构造公共字段，再使用unionByName合并，这种实现方式比直接拼接原始字段更稳健。</w:t>
      </w:r>
    </w:p>
    <w:p>
      <w:pPr>
        <w:spacing w:line="360" w:lineRule="auto" w:after="0"/>
        <w:ind w:firstLine="482"/>
      </w:pPr>
      <w:r>
        <w:rPr>
          <w:rFonts w:ascii="Times New Roman" w:hAnsi="Times New Roman" w:eastAsia="宋体"/>
          <w:sz w:val="24"/>
        </w:rPr>
        <w:t>Spark SQL的优势在于表达复杂聚合较为直观。例如OD流向分析可以理解为按起点、终点和交通方式分组计数，道路拥堵排名可以理解为按道路分组计算平均拥堵指数和最大拥堵指数。通过将这些计算固化为DWS输出，前端页面只需要关注展示逻辑，不需要理解复杂的数据处理细节。</w:t>
      </w:r>
    </w:p>
    <w:p>
      <w:pPr>
        <w:spacing w:line="360" w:lineRule="auto" w:after="0"/>
        <w:ind w:firstLine="482"/>
      </w:pPr>
      <w:r>
        <w:rPr>
          <w:rFonts w:ascii="Times New Roman" w:hAnsi="Times New Roman" w:eastAsia="宋体"/>
          <w:sz w:val="24"/>
        </w:rPr>
        <w:t>Spark任务的实现需要注意字段对齐。出租车、地铁和单车数据在原始字段上并不完全一致，直接union会导致字段错位或空值异常。因此任务先通过select、alias和cast构造统一字段，再使用unionByName合并。该方法能够减少字段顺序变化带来的风险，也便于后续新增数据源。</w:t>
      </w:r>
    </w:p>
    <w:p>
      <w:pPr>
        <w:spacing w:line="360" w:lineRule="auto" w:after="0"/>
        <w:ind w:firstLine="482"/>
      </w:pPr>
      <w:r>
        <w:rPr>
          <w:rFonts w:ascii="Times New Roman" w:hAnsi="Times New Roman" w:eastAsia="宋体"/>
          <w:sz w:val="24"/>
        </w:rPr>
        <w:t>在聚合计算中，Spark的groupBy、agg和window函数可以处理多数分析需求。例如小时趋势属于按hour_of_day分组统计，OD流向属于按origin_name和destination_name组合统计，道路拥堵排名属于按road_name聚合后排序。通过将这些计算写入独立函数，代码结构更清晰，也便于在论文中逐项说明。</w:t>
      </w:r>
    </w:p>
    <w:p>
      <w:pPr>
        <w:spacing w:line="360" w:lineRule="auto" w:after="0"/>
        <w:ind w:firstLine="482"/>
      </w:pPr>
      <w:r>
        <w:rPr>
          <w:rFonts w:ascii="Times New Roman" w:hAnsi="Times New Roman" w:eastAsia="宋体"/>
          <w:sz w:val="24"/>
        </w:rPr>
        <w:t>Spark任务还需要处理执行失败场景。常见失败原因包括输入文件路径不存在、字段名称变化、时间格式无法解析、Hive连接失败和输出目录已存在。系统通过任务状态和日志记录将这些异常反馈给后端，前端再展示失败原因。这样设计可以避免用户只看到页面空白而不知道后台发生了什么。</w:t>
      </w:r>
    </w:p>
    <w:p>
      <w:pPr>
        <w:pStyle w:val="3"/>
        <w:spacing w:line="360" w:lineRule="auto" w:before="80" w:after="80"/>
        <w:jc w:val="left"/>
        <w:outlineLvl w:val="1"/>
      </w:pPr>
      <w:r>
        <w:rPr>
          <w:rFonts w:ascii="Times New Roman" w:hAnsi="Times New Roman" w:eastAsia="宋体"/>
          <w:b/>
          <w:sz w:val="28"/>
        </w:rPr>
        <w:t>2.4 Django REST Framework技术</w:t>
      </w:r>
    </w:p>
    <w:p>
      <w:pPr>
        <w:spacing w:line="360" w:lineRule="auto" w:after="0"/>
        <w:ind w:firstLine="482"/>
      </w:pPr>
      <w:r>
        <w:rPr>
          <w:rFonts w:ascii="Times New Roman" w:hAnsi="Times New Roman" w:eastAsia="宋体"/>
          <w:sz w:val="24"/>
        </w:rPr>
        <w:t>Django是成熟的Python Web框架，具备ORM、路由、中间件和管理后台等能力。Django REST Framework在Django基础上提供序列化、认证、权限和视图集等接口开发能力，适合构建前后端分离系统。本系统后端主要承担三个职责：一是读取MySQL中的元数据和任务状态；二是读取Spark或ADS层产出的分析结果；三是向前端提供统一JSON格式的可视化接口。</w:t>
      </w:r>
    </w:p>
    <w:p>
      <w:pPr>
        <w:spacing w:line="360" w:lineRule="auto" w:after="0"/>
        <w:ind w:firstLine="482"/>
      </w:pPr>
      <w:r>
        <w:rPr>
          <w:rFonts w:ascii="Times New Roman" w:hAnsi="Times New Roman" w:eastAsia="宋体"/>
          <w:sz w:val="24"/>
        </w:rPr>
        <w:t>接口设计遵循统一前缀和统一返回结构。基础路径使用/api/v1/，返回结果包含code、message和data字段。通过该约定，前端可以用一致方式处理成功、失败和空数据状态。对于数据源、任务和可视化等模块，后端分别提供列表、详情、创建、预览和专题查询接口，保证系统功能划分清晰。</w:t>
      </w:r>
    </w:p>
    <w:p>
      <w:pPr>
        <w:spacing w:line="360" w:lineRule="auto" w:after="0"/>
        <w:ind w:firstLine="482"/>
      </w:pPr>
      <w:r>
        <w:rPr>
          <w:rFonts w:ascii="Times New Roman" w:hAnsi="Times New Roman" w:eastAsia="宋体"/>
          <w:sz w:val="24"/>
        </w:rPr>
        <w:t>Django后端在系统中承担“数据结果服务化”的角色。前端不需要知道某个图表数据来自Hive表、本地CSV还是缓存文件，只需要调用统一接口。后端服务层根据配置选择数据读取方式，并把结果转换为统一JSON结构。这样的封装能够隔离底层数据环境变化，降低前后端耦合。</w:t>
      </w:r>
    </w:p>
    <w:p>
      <w:pPr>
        <w:spacing w:line="360" w:lineRule="auto" w:after="0"/>
        <w:ind w:firstLine="482"/>
      </w:pPr>
      <w:r>
        <w:rPr>
          <w:rFonts w:ascii="Times New Roman" w:hAnsi="Times New Roman" w:eastAsia="宋体"/>
          <w:sz w:val="24"/>
        </w:rPr>
        <w:t>REST接口还需要关注分页、排序和参数校验。数据源列表、任务列表和日志列表都可能随着使用时间增长而变多，因此接口应支持page、page_size、status和keyword等查询参数。可视化接口则应支持date、transport_type、limit和area等参数，使前端能够按条件筛选结果。</w:t>
      </w:r>
    </w:p>
    <w:p>
      <w:pPr>
        <w:spacing w:line="360" w:lineRule="auto" w:after="0"/>
        <w:ind w:firstLine="482"/>
      </w:pPr>
      <w:r>
        <w:rPr>
          <w:rFonts w:ascii="Times New Roman" w:hAnsi="Times New Roman" w:eastAsia="宋体"/>
          <w:sz w:val="24"/>
        </w:rPr>
        <w:t>在权限控制方面，管理员和分析用户的接口能力应有所不同。管理员可以创建数据源、触发任务和查看日志，分析用户主要查看图表和预测结果。后端通过角色字段进行判断，前端通过路由守卫和菜单权限减少误操作。即使毕业设计系统权限逻辑较轻量，也应在论文中说明基本控制思路。</w:t>
      </w:r>
    </w:p>
    <w:p>
      <w:pPr>
        <w:pStyle w:val="3"/>
        <w:spacing w:line="360" w:lineRule="auto" w:before="80" w:after="80"/>
        <w:jc w:val="left"/>
        <w:outlineLvl w:val="1"/>
      </w:pPr>
      <w:r>
        <w:rPr>
          <w:rFonts w:ascii="Times New Roman" w:hAnsi="Times New Roman" w:eastAsia="宋体"/>
          <w:b/>
          <w:sz w:val="28"/>
        </w:rPr>
        <w:t>2.5 Vue3与ECharts技术</w:t>
      </w:r>
    </w:p>
    <w:p>
      <w:pPr>
        <w:spacing w:line="360" w:lineRule="auto" w:after="0"/>
        <w:ind w:firstLine="482"/>
      </w:pPr>
      <w:r>
        <w:rPr>
          <w:rFonts w:ascii="Times New Roman" w:hAnsi="Times New Roman" w:eastAsia="宋体"/>
          <w:sz w:val="24"/>
        </w:rPr>
        <w:t>Vue3是一种轻量化前端框架，采用组合式API后能够更方便地组织页面逻辑。系统前端基于Vue3、TypeScript和Naive UI实现页面结构，包括概览、大屏、数据源、热点、趋势、OD、拥堵、接驳、数仓、模型、预测和用户等导航模块。TypeScript为接口返回值和图表配置提供类型约束，有助于降低前后端联调中的字段错误。</w:t>
      </w:r>
    </w:p>
    <w:p>
      <w:pPr>
        <w:spacing w:line="360" w:lineRule="auto" w:after="0"/>
        <w:ind w:firstLine="482"/>
      </w:pPr>
      <w:r>
        <w:rPr>
          <w:rFonts w:ascii="Times New Roman" w:hAnsi="Times New Roman" w:eastAsia="宋体"/>
          <w:sz w:val="24"/>
        </w:rPr>
        <w:t>ECharts是常用的数据可视化库，支持折线图、柱状图、饼图、地图、热力图、雷达图和排行榜等多种图表。本系统通过ECharts展示小时趋势、出行方式对比、OD排名、道路拥堵TopN和模型结果。地图相关页面结合天津区域坐标和热点权重展示空间分布，使用户可以直观看到中心城区、交通枢纽和重点道路的出行强度差异。</w:t>
      </w:r>
    </w:p>
    <w:p>
      <w:pPr>
        <w:spacing w:line="360" w:lineRule="auto" w:after="0"/>
        <w:ind w:firstLine="482"/>
      </w:pPr>
      <w:r>
        <w:rPr>
          <w:rFonts w:ascii="Times New Roman" w:hAnsi="Times New Roman" w:eastAsia="宋体"/>
          <w:sz w:val="24"/>
        </w:rPr>
        <w:t>Vue3的组合式API适合组织复杂页面状态。综合大屏页面需要同时管理KPI、地图、趋势图、排行表和定时刷新状态，如果所有逻辑写在一个函数中会难以维护。通过将接口请求、图表配置和状态管理拆分为组合函数，页面结构更清楚，后续新增图表也更方便。</w:t>
      </w:r>
    </w:p>
    <w:p>
      <w:pPr>
        <w:spacing w:line="360" w:lineRule="auto" w:after="0"/>
        <w:ind w:firstLine="482"/>
      </w:pPr>
      <w:r>
        <w:rPr>
          <w:rFonts w:ascii="Times New Roman" w:hAnsi="Times New Roman" w:eastAsia="宋体"/>
          <w:sz w:val="24"/>
        </w:rPr>
        <w:t>ECharts配置需要兼顾可读性和性能。地图热力点、OD流向和道路排行等图表不宜一次展示过多数据，否则用户难以阅读，浏览器也可能出现渲染压力。因此前端通常展示TopN或聚合后的结果，详细明细则通过表格或提示框补充。系统中的limit参数就是为了控制图表负载和阅读效果。</w:t>
      </w:r>
    </w:p>
    <w:p>
      <w:pPr>
        <w:spacing w:line="360" w:lineRule="auto" w:after="0"/>
        <w:ind w:firstLine="482"/>
      </w:pPr>
      <w:r>
        <w:rPr>
          <w:rFonts w:ascii="Times New Roman" w:hAnsi="Times New Roman" w:eastAsia="宋体"/>
          <w:sz w:val="24"/>
        </w:rPr>
        <w:t>可视化页面还要考虑空状态和异常状态。若后端尚未生成DWS结果，页面不应直接报错，而应显示“暂无数据”或提示用户先执行分析任务。若接口返回失败，页面应展示错误提示而不是保留旧图表。此类细节虽然不影响算法结果，但会直接影响系统演示效果。</w:t>
      </w:r>
    </w:p>
    <w:p>
      <w:pPr>
        <w:pStyle w:val="3"/>
        <w:spacing w:line="360" w:lineRule="auto" w:before="80" w:after="80"/>
        <w:jc w:val="left"/>
        <w:outlineLvl w:val="1"/>
      </w:pPr>
      <w:r>
        <w:rPr>
          <w:rFonts w:ascii="Times New Roman" w:hAnsi="Times New Roman" w:eastAsia="宋体"/>
          <w:b/>
          <w:sz w:val="28"/>
        </w:rPr>
        <w:t>2.6 机器学习与预测分析技术</w:t>
      </w:r>
    </w:p>
    <w:p>
      <w:pPr>
        <w:spacing w:line="360" w:lineRule="auto" w:after="0"/>
        <w:ind w:firstLine="482"/>
      </w:pPr>
      <w:r>
        <w:rPr>
          <w:rFonts w:ascii="Times New Roman" w:hAnsi="Times New Roman" w:eastAsia="宋体"/>
          <w:sz w:val="24"/>
        </w:rPr>
        <w:t>交通拥堵预测可以视为基于历史道路状态、时间特征和天气特征的监督学习问题。系统以道路拥堵数据为基础，提取hour_of_day、day_type、weather_level、avg_speed_kmh、precipitation_mm等特征，对拥堵等级或拥堵指数进行预测。模型侧支持随机森林等传统机器学习算法，并保留K-means聚类用于出行模式或区域热点分群。</w:t>
      </w:r>
    </w:p>
    <w:p>
      <w:pPr>
        <w:spacing w:line="360" w:lineRule="auto" w:after="0"/>
        <w:ind w:firstLine="482"/>
      </w:pPr>
      <w:r>
        <w:rPr>
          <w:rFonts w:ascii="Times New Roman" w:hAnsi="Times New Roman" w:eastAsia="宋体"/>
          <w:sz w:val="24"/>
        </w:rPr>
        <w:t>随机森林适合处理非线性特征关系，对异常值和多维特征具有较好鲁棒性；K-means适合在经纬度、热度分值和时间特征上进行无监督聚类，用于辅助解释热点区域或接驳模式。本文不将模型结论扩展为真实交通治理建议，而是将其作为系统功能闭环的一部分，用于展示数据处理结果如何继续服务预测和分析。</w:t>
      </w:r>
    </w:p>
    <w:p>
      <w:pPr>
        <w:jc w:val="center"/>
      </w:pPr>
      <w:r>
        <w:rPr>
          <w:rFonts w:ascii="Times New Roman" w:hAnsi="Times New Roman" w:eastAsia="宋体"/>
          <w:sz w:val="21"/>
        </w:rPr>
        <w:t>表2-1 系统主要技术选型</w:t>
      </w:r>
    </w:p>
    <w:tbl>
      <w:tblPr>
        <w:tblW w:type="dxa" w:w="7938"/>
        <w:jc w:val="center"/>
        <w:tblLayout w:type="fixed"/>
        <w:tblLook w:firstColumn="1" w:firstRow="1" w:lastColumn="0" w:lastRow="0" w:noHBand="0" w:noVBand="1" w:val="04A0"/>
      </w:tblPr>
      <w:tblGrid>
        <w:gridCol w:w="1701"/>
        <w:gridCol w:w="2268"/>
        <w:gridCol w:w="3969"/>
      </w:tblGrid>
      <w:tr>
        <w:tc>
          <w:tcPr>
            <w:tcW w:type="dxa" w:w="170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层次</w:t>
            </w:r>
          </w:p>
        </w:tc>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技术</w:t>
            </w:r>
          </w:p>
        </w:tc>
        <w:tc>
          <w:tcPr>
            <w:tcW w:type="dxa" w:w="3969"/>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作用</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数据存储层</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HDFS、MySQL</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存储原始交通文件、元数据、用户和任务信息</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数据仓库层</w:t>
            </w:r>
          </w:p>
        </w:tc>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Hive ODS/DWD/DWS/ADS</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组织交通数据分层口径，支撑离线分析和结果查询</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计算分析层</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Spark SQL、PySpark</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完成清洗、聚合、OD统计、热点分析和模型特征构建</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后端服务层</w:t>
            </w:r>
          </w:p>
        </w:tc>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Django REST Framework</w:t>
            </w:r>
          </w:p>
        </w:tc>
        <w:tc>
          <w:tcPr>
            <w:tcW w:type="dxa" w:w="3969"/>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提供认证、数据源、任务和可视化接口</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前端展示层</w:t>
            </w:r>
          </w:p>
        </w:tc>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Vue3、TypeScript、ECharts</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展示综合大屏、趋势、热点、OD和预测结果</w:t>
            </w:r>
          </w:p>
        </w:tc>
      </w:tr>
      <w:tr>
        <w:tc>
          <w:tcPr>
            <w:tcW w:type="dxa" w:w="1701"/>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模型分析层</w:t>
            </w:r>
          </w:p>
        </w:tc>
        <w:tc>
          <w:tcPr>
            <w:tcW w:type="dxa" w:w="2268"/>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scikit-learn、K-means、随机森林</w:t>
            </w:r>
          </w:p>
        </w:tc>
        <w:tc>
          <w:tcPr>
            <w:tcW w:type="dxa" w:w="3969"/>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完成交通模式聚类和道路拥堵预测</w:t>
            </w:r>
          </w:p>
        </w:tc>
      </w:tr>
    </w:tbl>
    <w:p/>
    <w:p>
      <w:pPr>
        <w:spacing w:line="360" w:lineRule="auto" w:after="0"/>
        <w:ind w:firstLine="482"/>
      </w:pPr>
      <w:r>
        <w:rPr>
          <w:rFonts w:ascii="Times New Roman" w:hAnsi="Times New Roman" w:eastAsia="宋体"/>
          <w:sz w:val="24"/>
        </w:rPr>
        <w:t>机器学习模块在本文中定位为分析闭环的补充，而不是论文唯一核心。系统首先通过数仓和Spark形成稳定指标，再将道路速度、天气、时段和拥堵等级等字段作为模型输入。这样的顺序符合实际数据分析流程：先保证数据可用，再讨论模型效果。</w:t>
      </w:r>
    </w:p>
    <w:p>
      <w:pPr>
        <w:spacing w:line="360" w:lineRule="auto" w:after="0"/>
        <w:ind w:firstLine="482"/>
      </w:pPr>
      <w:r>
        <w:rPr>
          <w:rFonts w:ascii="Times New Roman" w:hAnsi="Times New Roman" w:eastAsia="宋体"/>
          <w:sz w:val="24"/>
        </w:rPr>
        <w:t>随机森林模型的优点是可解释性相对较好。通过特征重要性可以观察hour_of_day、weather_level、avg_speed_kmh和precipitation_mm等字段对预测结果的影响。前端模型页面可以展示这些指标，帮助用户理解模型不是黑箱输出，而是基于已有交通特征进行判断。</w:t>
      </w:r>
    </w:p>
    <w:p>
      <w:pPr>
        <w:spacing w:line="360" w:lineRule="auto" w:after="0"/>
        <w:ind w:firstLine="482"/>
      </w:pPr>
      <w:r>
        <w:rPr>
          <w:rFonts w:ascii="Times New Roman" w:hAnsi="Times New Roman" w:eastAsia="宋体"/>
          <w:sz w:val="24"/>
        </w:rPr>
        <w:t>K-means聚类在系统中主要用于辅助热点分析。通过经纬度和热度权重聚类，可以把大量点位归纳为若干热点区域，便于地图展示和文字解释。聚类结果并不直接代表行政区划，而是表示数据层面的空间集中趋势，因此论文需要区分“聚类热点”和“真实交通管理分区”的概念。</w:t>
      </w:r>
    </w:p>
    <w:p>
      <w:pPr>
        <w:pStyle w:val="2"/>
        <w:pageBreakBefore/>
        <w:spacing w:line="360" w:lineRule="auto" w:after="160"/>
        <w:jc w:val="center"/>
        <w:outlineLvl w:val="0"/>
      </w:pPr>
      <w:r>
        <w:rPr>
          <w:rFonts w:ascii="Times New Roman" w:hAnsi="Times New Roman" w:eastAsia="宋体"/>
          <w:b/>
          <w:sz w:val="32"/>
        </w:rPr>
        <w:t>3 系统需求分析</w:t>
      </w:r>
    </w:p>
    <w:p>
      <w:pPr>
        <w:spacing w:line="360" w:lineRule="auto" w:after="0"/>
        <w:ind w:firstLine="482"/>
      </w:pPr>
      <w:r>
        <w:rPr>
          <w:rFonts w:ascii="Times New Roman" w:hAnsi="Times New Roman" w:eastAsia="宋体"/>
          <w:sz w:val="24"/>
        </w:rPr>
        <w:t>需求分析的目标是明确系统需要解决什么问题、面向哪些用户、处理哪些数据以及需要达到怎样的性能和可用性要求。本系统不是单纯的数据展示页面，而是围绕交通数据生命周期展开，覆盖数据导入、数据清洗、分层存储、离线计算、结果查询、可视化展示和模型预测等流程。因此，需求分析既包括用户可见的功能，也包括后台数据链路和非功能要求。</w:t>
      </w:r>
    </w:p>
    <w:p>
      <w:pPr>
        <w:pStyle w:val="3"/>
        <w:spacing w:line="360" w:lineRule="auto" w:before="80" w:after="80"/>
        <w:jc w:val="left"/>
        <w:outlineLvl w:val="1"/>
      </w:pPr>
      <w:r>
        <w:rPr>
          <w:rFonts w:ascii="Times New Roman" w:hAnsi="Times New Roman" w:eastAsia="宋体"/>
          <w:b/>
          <w:sz w:val="28"/>
        </w:rPr>
        <w:t>3.1 可行性分析</w:t>
      </w:r>
    </w:p>
    <w:p>
      <w:pPr>
        <w:spacing w:line="360" w:lineRule="auto" w:after="0"/>
        <w:ind w:firstLine="482"/>
      </w:pPr>
      <w:r>
        <w:rPr>
          <w:rFonts w:ascii="Times New Roman" w:hAnsi="Times New Roman" w:eastAsia="宋体"/>
          <w:sz w:val="24"/>
        </w:rPr>
        <w:t>从技术可行性看，本系统所需技术均为成熟开源技术。Hadoop、Hive和Spark可以构建离线数仓和批处理链路，Django REST Framework能够快速实现后端接口，Vue3和ECharts能够满足可视化页面开发需求。项目仓库中已包含数据生成脚本、Hive建表SQL、Spark ETL任务、Django后端、Vue前端和模型训练模块，具备进一步整合为毕业设计系统的基础。</w:t>
      </w:r>
    </w:p>
    <w:p>
      <w:pPr>
        <w:spacing w:line="360" w:lineRule="auto" w:after="0"/>
        <w:ind w:firstLine="482"/>
      </w:pPr>
      <w:r>
        <w:rPr>
          <w:rFonts w:ascii="Times New Roman" w:hAnsi="Times New Roman" w:eastAsia="宋体"/>
          <w:sz w:val="24"/>
        </w:rPr>
        <w:t>从数据可行性看，系统采用“真实公开样本分布参照+天津公开地理事实约束+交通规律扰动”的方式构造高真实性仿真数据。该数据不声明为天津官方实测轨迹，但能够用于系统演示、算法验证和论文分析。主业务数据共50000条，既能体现大数据处理流程，又不会造成演示环境部署压力过高。</w:t>
      </w:r>
    </w:p>
    <w:p>
      <w:pPr>
        <w:spacing w:line="360" w:lineRule="auto" w:after="0"/>
        <w:ind w:firstLine="482"/>
      </w:pPr>
      <w:r>
        <w:rPr>
          <w:rFonts w:ascii="Times New Roman" w:hAnsi="Times New Roman" w:eastAsia="宋体"/>
          <w:sz w:val="24"/>
        </w:rPr>
        <w:t>从经济和实施可行性看，系统可在本地开发机完成主要功能演示，也可扩展到Hadoop、Hive和Spark环境中运行。对于毕业设计而言，系统可采用本地CSV或ADS结果文件作为回退机制，保证即使在Hadoop集群不可用时，也能展示前端页面和核心分析结果。</w:t>
      </w:r>
    </w:p>
    <w:p>
      <w:pPr>
        <w:spacing w:line="360" w:lineRule="auto" w:after="0"/>
        <w:ind w:firstLine="482"/>
      </w:pPr>
      <w:r>
        <w:rPr>
          <w:rFonts w:ascii="Times New Roman" w:hAnsi="Times New Roman" w:eastAsia="宋体"/>
          <w:sz w:val="24"/>
        </w:rPr>
        <w:t>可行性分析还需要考虑部署复杂度。完整的大数据环境涉及Hadoop、Hive、Spark、MySQL、Django和Vue多个组件，如果一次性要求所有组件都在答辩现场稳定运行，风险较高。因此系统采用“完整链路设计+本地结果回退”的策略：论文中说明HDFS和Hive设计，实际演示可通过已生成结果文件保证页面稳定。</w:t>
      </w:r>
    </w:p>
    <w:p>
      <w:pPr>
        <w:spacing w:line="360" w:lineRule="auto" w:after="0"/>
        <w:ind w:firstLine="482"/>
      </w:pPr>
      <w:r>
        <w:rPr>
          <w:rFonts w:ascii="Times New Roman" w:hAnsi="Times New Roman" w:eastAsia="宋体"/>
          <w:sz w:val="24"/>
        </w:rPr>
        <w:t>从人员和时间可行性看，毕业设计周期有限，系统实现需要在功能完整性和算法深度之间取舍。本文优先保证数据源管理、数仓分层、ETL计算、接口服务和可视化页面完整，再实现基础拥堵预测。这样的安排能够让论文结构闭环，不会因追求复杂模型而忽略系统工程实现。</w:t>
      </w:r>
    </w:p>
    <w:p>
      <w:pPr>
        <w:spacing w:line="360" w:lineRule="auto" w:after="0"/>
        <w:ind w:firstLine="482"/>
      </w:pPr>
      <w:r>
        <w:rPr>
          <w:rFonts w:ascii="Times New Roman" w:hAnsi="Times New Roman" w:eastAsia="宋体"/>
          <w:sz w:val="24"/>
        </w:rPr>
        <w:t>从数据伦理和合规角度看，真实交通轨迹数据可能涉及位置隐私和平台权限问题。本文使用公开样本分布和天津公开地理事实构造高真实性仿真数据，既能体现交通规律，又避免直接使用敏感个人轨迹。论文在数据需求和结论部分明确这一点，有助于提高表述严谨性。</w:t>
      </w:r>
    </w:p>
    <w:p>
      <w:pPr>
        <w:pStyle w:val="3"/>
        <w:spacing w:line="360" w:lineRule="auto" w:before="80" w:after="80"/>
        <w:jc w:val="left"/>
        <w:outlineLvl w:val="1"/>
      </w:pPr>
      <w:r>
        <w:rPr>
          <w:rFonts w:ascii="Times New Roman" w:hAnsi="Times New Roman" w:eastAsia="宋体"/>
          <w:b/>
          <w:sz w:val="28"/>
        </w:rPr>
        <w:t>3.2 用户角色分析</w:t>
      </w:r>
    </w:p>
    <w:p>
      <w:pPr>
        <w:spacing w:line="360" w:lineRule="auto" w:after="0"/>
        <w:ind w:firstLine="482"/>
      </w:pPr>
      <w:r>
        <w:rPr>
          <w:rFonts w:ascii="Times New Roman" w:hAnsi="Times New Roman" w:eastAsia="宋体"/>
          <w:sz w:val="24"/>
        </w:rPr>
        <w:t>系统主要面向两类用户：管理员和分析用户。管理员负责数据源维护、用户管理、分析任务配置和系统状态检查；分析用户主要使用综合大屏、专题分析和预测页面查看结果。两类用户的功能边界并非完全隔离，但在论文设计中需要明确权限差异，以便体现系统管理需求。</w:t>
      </w:r>
    </w:p>
    <w:p>
      <w:pPr>
        <w:jc w:val="center"/>
      </w:pPr>
      <w:r>
        <w:drawing>
          <wp:inline xmlns:a="http://schemas.openxmlformats.org/drawingml/2006/main" xmlns:pic="http://schemas.openxmlformats.org/drawingml/2006/picture">
            <wp:extent cx="4464000" cy="2448085"/>
            <wp:docPr id="1001" name="Picture 1"/>
            <wp:cNvGraphicFramePr>
              <a:graphicFrameLocks noChangeAspect="1"/>
            </wp:cNvGraphicFramePr>
            <a:graphic>
              <a:graphicData uri="http://schemas.openxmlformats.org/drawingml/2006/picture">
                <pic:pic>
                  <pic:nvPicPr>
                    <pic:cNvPr id="0" name="fig3-2-function-structure.png"/>
                    <pic:cNvPicPr/>
                  </pic:nvPicPr>
                  <pic:blipFill>
                    <a:blip r:embed="rId16"/>
                    <a:stretch>
                      <a:fillRect/>
                    </a:stretch>
                  </pic:blipFill>
                  <pic:spPr>
                    <a:xfrm>
                      <a:off x="0" y="0"/>
                      <a:ext cx="4464000" cy="2448085"/>
                    </a:xfrm>
                    <a:prstGeom prst="rect"/>
                  </pic:spPr>
                </pic:pic>
              </a:graphicData>
            </a:graphic>
          </wp:inline>
        </w:drawing>
      </w:r>
    </w:p>
    <w:p>
      <w:pPr>
        <w:jc w:val="center"/>
      </w:pPr>
      <w:r>
        <w:rPr>
          <w:rFonts w:ascii="Times New Roman" w:hAnsi="Times New Roman" w:eastAsia="宋体"/>
          <w:sz w:val="21"/>
        </w:rPr>
        <w:t>图3-1 系统功能结构图</w:t>
      </w:r>
    </w:p>
    <w:p>
      <w:pPr>
        <w:spacing w:line="360" w:lineRule="auto" w:after="0"/>
        <w:ind w:firstLine="482"/>
      </w:pPr>
      <w:r>
        <w:rPr>
          <w:rFonts w:ascii="Times New Roman" w:hAnsi="Times New Roman" w:eastAsia="宋体"/>
          <w:sz w:val="24"/>
        </w:rPr>
        <w:t>如图3-1所示，系统功能围绕用户权限、数据源管理、大数据处理、可视化分析、模型预测和系统监控六个模块展开。与普通信息管理系统相比，本系统的特点是把HDFS导入、Hive数仓和Spark ETL纳入功能结构中，使用户操作能够与后台数据链路对应起来。</w:t>
      </w:r>
    </w:p>
    <w:p>
      <w:pPr>
        <w:jc w:val="center"/>
      </w:pPr>
      <w:r>
        <w:drawing>
          <wp:inline xmlns:a="http://schemas.openxmlformats.org/drawingml/2006/main" xmlns:pic="http://schemas.openxmlformats.org/drawingml/2006/picture">
            <wp:extent cx="4320000" cy="2880000"/>
            <wp:docPr id="1002" name="Picture 1"/>
            <wp:cNvGraphicFramePr>
              <a:graphicFrameLocks noChangeAspect="1"/>
            </wp:cNvGraphicFramePr>
            <a:graphic>
              <a:graphicData uri="http://schemas.openxmlformats.org/drawingml/2006/picture">
                <pic:pic>
                  <pic:nvPicPr>
                    <pic:cNvPr id="0" name="fig3-3-use-case.png"/>
                    <pic:cNvPicPr/>
                  </pic:nvPicPr>
                  <pic:blipFill>
                    <a:blip r:embed="rId17"/>
                    <a:stretch>
                      <a:fillRect/>
                    </a:stretch>
                  </pic:blipFill>
                  <pic:spPr>
                    <a:xfrm>
                      <a:off x="0" y="0"/>
                      <a:ext cx="4320000" cy="2880000"/>
                    </a:xfrm>
                    <a:prstGeom prst="rect"/>
                  </pic:spPr>
                </pic:pic>
              </a:graphicData>
            </a:graphic>
          </wp:inline>
        </w:drawing>
      </w:r>
    </w:p>
    <w:p>
      <w:pPr>
        <w:jc w:val="center"/>
      </w:pPr>
      <w:r>
        <w:rPr>
          <w:rFonts w:ascii="Times New Roman" w:hAnsi="Times New Roman" w:eastAsia="宋体"/>
          <w:sz w:val="21"/>
        </w:rPr>
        <w:t>图3-2 系统总体用例图</w:t>
      </w:r>
    </w:p>
    <w:p>
      <w:pPr>
        <w:spacing w:line="360" w:lineRule="auto" w:after="0"/>
        <w:ind w:firstLine="482"/>
      </w:pPr>
      <w:r>
        <w:rPr>
          <w:rFonts w:ascii="Times New Roman" w:hAnsi="Times New Roman" w:eastAsia="宋体"/>
          <w:sz w:val="24"/>
        </w:rPr>
        <w:t>如图3-2所示，管理员可以进行数据源管理、数据质量检查、Spark任务调度和用户管理，也可以查看可视化结果；分析用户主要关注仪表盘、热点分析、OD流向、拥堵排名、模型训练结果和预测查询。通过角色划分，系统既能满足后台维护需求，又能面向普通用户提供简洁的分析入口。</w:t>
      </w:r>
    </w:p>
    <w:p>
      <w:pPr>
        <w:spacing w:line="360" w:lineRule="auto" w:after="0"/>
        <w:ind w:firstLine="482"/>
      </w:pPr>
      <w:r>
        <w:rPr>
          <w:rFonts w:ascii="Times New Roman" w:hAnsi="Times New Roman" w:eastAsia="宋体"/>
          <w:sz w:val="24"/>
        </w:rPr>
        <w:t>管理员角色的核心需求是保证数据链路可维护。管理员需要知道哪些数据源已经上传、哪些任务已经完成、哪些任务失败以及失败原因是什么。因此，系统除图表页面外，还需要提供数据源、任务和日志管理入口。该入口能够体现系统后台管理能力。</w:t>
      </w:r>
    </w:p>
    <w:p>
      <w:pPr>
        <w:spacing w:line="360" w:lineRule="auto" w:after="0"/>
        <w:ind w:firstLine="482"/>
      </w:pPr>
      <w:r>
        <w:rPr>
          <w:rFonts w:ascii="Times New Roman" w:hAnsi="Times New Roman" w:eastAsia="宋体"/>
          <w:sz w:val="24"/>
        </w:rPr>
        <w:t>分析用户角色的核心需求是快速理解结果。分析用户通常不关心Spark任务内部如何执行，而是关心某个时段出行量是否异常、某些区域是否形成热点、道路拥堵排名是否变化以及预测结果是否合理。因此，前端页面需要以主题方式组织，而不是把所有字段原样展示给用户。</w:t>
      </w:r>
    </w:p>
    <w:p>
      <w:pPr>
        <w:spacing w:line="360" w:lineRule="auto" w:after="0"/>
        <w:ind w:firstLine="482"/>
      </w:pPr>
      <w:r>
        <w:rPr>
          <w:rFonts w:ascii="Times New Roman" w:hAnsi="Times New Roman" w:eastAsia="宋体"/>
          <w:sz w:val="24"/>
        </w:rPr>
        <w:t>角色划分还能帮助答辩讲解系统边界。演示时可以先以管理员身份展示数据源和任务，再切换到分析视角展示大屏和专题图表。通过这种顺序，评阅教师更容易理解系统从后台数据到前台展示的完整流程。</w:t>
      </w:r>
    </w:p>
    <w:p>
      <w:pPr>
        <w:pStyle w:val="3"/>
        <w:spacing w:line="360" w:lineRule="auto" w:before="80" w:after="80"/>
        <w:jc w:val="left"/>
        <w:outlineLvl w:val="1"/>
      </w:pPr>
      <w:r>
        <w:rPr>
          <w:rFonts w:ascii="Times New Roman" w:hAnsi="Times New Roman" w:eastAsia="宋体"/>
          <w:b/>
          <w:sz w:val="28"/>
        </w:rPr>
        <w:t>3.3 功能需求分析</w:t>
      </w:r>
    </w:p>
    <w:p>
      <w:pPr>
        <w:spacing w:line="360" w:lineRule="auto" w:after="0"/>
        <w:ind w:firstLine="482"/>
      </w:pPr>
      <w:r>
        <w:rPr>
          <w:rFonts w:ascii="Times New Roman" w:hAnsi="Times New Roman" w:eastAsia="宋体"/>
          <w:sz w:val="24"/>
        </w:rPr>
        <w:t>系统功能需求可分为六个模块。第一是用户认证模块，完成登录、退出和用户信息获取；第二是数据源管理模块，完成CSV文件登记、预览、导入和状态展示；第三是大数据分析任务模块，完成Spark任务配置、执行、日志查看和结果管理；第四是可视化展示模块，提供大屏、热点、趋势、OD、拥堵和接驳分析；第五是模型分析模块，支持训练、评估和预测；第六是系统管理模块，用于查看依赖状态和基础配置。</w:t>
      </w:r>
    </w:p>
    <w:p>
      <w:pPr>
        <w:jc w:val="center"/>
      </w:pPr>
      <w:r>
        <w:rPr>
          <w:rFonts w:ascii="Times New Roman" w:hAnsi="Times New Roman" w:eastAsia="宋体"/>
          <w:sz w:val="21"/>
        </w:rPr>
        <w:t>表3-1 系统功能需求表</w:t>
      </w:r>
    </w:p>
    <w:tbl>
      <w:tblPr>
        <w:tblW w:type="dxa" w:w="7938"/>
        <w:jc w:val="center"/>
        <w:tblLayout w:type="fixed"/>
        <w:tblLook w:firstColumn="1" w:firstRow="1" w:lastColumn="0" w:lastRow="0" w:noHBand="0" w:noVBand="1" w:val="04A0"/>
      </w:tblPr>
      <w:tblGrid>
        <w:gridCol w:w="1701"/>
        <w:gridCol w:w="2268"/>
        <w:gridCol w:w="3969"/>
      </w:tblGrid>
      <w:tr>
        <w:tc>
          <w:tcPr>
            <w:tcW w:type="dxa" w:w="170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模块</w:t>
            </w:r>
          </w:p>
        </w:tc>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主要功能</w:t>
            </w:r>
          </w:p>
        </w:tc>
        <w:tc>
          <w:tcPr>
            <w:tcW w:type="dxa" w:w="3969"/>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用户认证</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登录、退出、用户信息</w:t>
            </w:r>
          </w:p>
        </w:tc>
        <w:tc>
          <w:tcPr>
            <w:tcW w:type="dxa" w:w="3969"/>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为系统访问和接口调用提供身份基础</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数据源管理</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数据登记、上传、预览、字段识别</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统一管理出租车、地铁、单车、道路和天气数据</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任务调度</w:t>
            </w:r>
          </w:p>
        </w:tc>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Spark任务创建、运行状态、日志查看</w:t>
            </w:r>
          </w:p>
        </w:tc>
        <w:tc>
          <w:tcPr>
            <w:tcW w:type="dxa" w:w="3969"/>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管理离线清洗、聚合、模型训练等后台任务</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可视化分析</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大屏、热力、趋势、OD、拥堵、接驳</w:t>
            </w:r>
          </w:p>
        </w:tc>
        <w:tc>
          <w:tcPr>
            <w:tcW w:type="dxa" w:w="3969"/>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向用户展示多维交通运行结果</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数仓管理</w:t>
            </w:r>
          </w:p>
        </w:tc>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ODS/DWD/DWS/ADS表说明与结果查看</w:t>
            </w:r>
          </w:p>
        </w:tc>
        <w:tc>
          <w:tcPr>
            <w:tcW w:type="dxa" w:w="3969"/>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体现大数据分层处理过程</w:t>
            </w:r>
          </w:p>
        </w:tc>
      </w:tr>
      <w:tr>
        <w:tc>
          <w:tcPr>
            <w:tcW w:type="dxa" w:w="1701"/>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模型预测</w:t>
            </w:r>
          </w:p>
        </w:tc>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特征选择、模型训练、预测查询</w:t>
            </w:r>
          </w:p>
        </w:tc>
        <w:tc>
          <w:tcPr>
            <w:tcW w:type="dxa" w:w="3969"/>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基于拥堵和天气等特征输出预测结果</w:t>
            </w:r>
          </w:p>
        </w:tc>
      </w:tr>
    </w:tbl>
    <w:p/>
    <w:p>
      <w:pPr>
        <w:spacing w:line="360" w:lineRule="auto" w:after="0"/>
        <w:ind w:firstLine="482"/>
      </w:pPr>
      <w:r>
        <w:rPr>
          <w:rFonts w:ascii="Times New Roman" w:hAnsi="Times New Roman" w:eastAsia="宋体"/>
          <w:sz w:val="24"/>
        </w:rPr>
        <w:t>功能需求的核心在于数据链路和页面展示需要相互对应。例如前端的小时趋势图不能直接依赖出租车、地铁和单车三个原始表，而应读取DWS层统一聚合后的小时出行量；OD流向图也不应分别编写三套逻辑，而应依赖统一的origin_name、destination_name和transport_type字段。这样可以减少前端复杂度，并使数据口径更容易维护。</w:t>
      </w:r>
    </w:p>
    <w:p>
      <w:pPr>
        <w:spacing w:line="360" w:lineRule="auto" w:after="0"/>
        <w:ind w:firstLine="482"/>
      </w:pPr>
      <w:r>
        <w:rPr>
          <w:rFonts w:ascii="Times New Roman" w:hAnsi="Times New Roman" w:eastAsia="宋体"/>
          <w:sz w:val="24"/>
        </w:rPr>
        <w:t>数据源管理模块还需要支持状态追踪。数据文件登记后并不一定立即可用于分析，可能经历uploaded、checking、ready、failed等状态。状态字段能够帮助用户判断文件是否已经完成校验，也能帮助后台任务选择可用数据源。对于答辩演示而言，数据源页面可以清晰说明系统不是单纯展示静态图表，而是具有数据管理入口。</w:t>
      </w:r>
    </w:p>
    <w:p>
      <w:pPr>
        <w:spacing w:line="360" w:lineRule="auto" w:after="0"/>
        <w:ind w:firstLine="482"/>
      </w:pPr>
      <w:r>
        <w:rPr>
          <w:rFonts w:ascii="Times New Roman" w:hAnsi="Times New Roman" w:eastAsia="宋体"/>
          <w:sz w:val="24"/>
        </w:rPr>
        <w:t>分析任务模块是连接前台操作和后台计算的关键。用户创建任务后，后端记录任务参数、运行状态和日志路径；Spark任务完成后，将结果文件路径或Hive表名写回数据库。这样即使任务运行时间较长，前端也可以通过轮询或刷新查看状态，而不需要保持一个长时间阻塞的请求。</w:t>
      </w:r>
    </w:p>
    <w:p>
      <w:pPr>
        <w:spacing w:line="360" w:lineRule="auto" w:after="0"/>
        <w:ind w:firstLine="482"/>
      </w:pPr>
      <w:r>
        <w:rPr>
          <w:rFonts w:ascii="Times New Roman" w:hAnsi="Times New Roman" w:eastAsia="宋体"/>
          <w:sz w:val="24"/>
        </w:rPr>
        <w:t>可视化模块的需求不应只写“展示图表”，还应明确每张图表的数据来源和业务含义。例如小时趋势图来源于dws_hourly_trip_count，用于观察日内峰谷；OD排名来源于dws_od_flow，用于观察区域联系；拥堵榜单来源于dws_road_congestion_rank，用于观察重点道路；热力图来源于dws_hotspot_zone，用于观察空间热点。</w:t>
      </w:r>
    </w:p>
    <w:p>
      <w:pPr>
        <w:spacing w:line="360" w:lineRule="auto" w:after="0"/>
        <w:ind w:firstLine="482"/>
      </w:pPr>
      <w:r>
        <w:rPr>
          <w:rFonts w:ascii="Times New Roman" w:hAnsi="Times New Roman" w:eastAsia="宋体"/>
          <w:sz w:val="24"/>
        </w:rPr>
        <w:t>数据质量检查属于功能需求中的隐性重点。交通数据只要出现时间格式错误、坐标越界、距离为负或道路名称为空，就可能影响后续图表结果。系统在导入阶段应对关键字段进行检查，并将检查结果写入quality_flag或日志中。这样前端展示结果时，才能说明数据已经经过基本校验。</w:t>
      </w:r>
    </w:p>
    <w:p>
      <w:pPr>
        <w:spacing w:line="360" w:lineRule="auto" w:after="0"/>
        <w:ind w:firstLine="482"/>
      </w:pPr>
      <w:r>
        <w:rPr>
          <w:rFonts w:ascii="Times New Roman" w:hAnsi="Times New Roman" w:eastAsia="宋体"/>
          <w:sz w:val="24"/>
        </w:rPr>
        <w:t>任务调度功能需要支持不同任务类型。ETL任务负责从原始数据生成DWD和DWS表，热点任务负责生成地图热力点，OD任务负责生成起终点流向，模型训练任务负责生成预测模型。将这些任务类型拆开，能够避免一个大脚本承担所有逻辑，也便于前端按任务类型展示进度。</w:t>
      </w:r>
    </w:p>
    <w:p>
      <w:pPr>
        <w:spacing w:line="360" w:lineRule="auto" w:after="0"/>
        <w:ind w:firstLine="482"/>
      </w:pPr>
      <w:r>
        <w:rPr>
          <w:rFonts w:ascii="Times New Roman" w:hAnsi="Times New Roman" w:eastAsia="宋体"/>
          <w:sz w:val="24"/>
        </w:rPr>
        <w:t>可视化功能需要兼顾总览和细节。综合大屏用于展示总出行量、峰值小时、热点区域和拥堵道路等概览指标，专题页面用于深入查看某一类分析结果。若所有图表都放在大屏页面，信息密度会过高；若只做专题页面，又缺少整体态势入口。因此系统采用两级展示结构。</w:t>
      </w:r>
    </w:p>
    <w:p>
      <w:pPr>
        <w:spacing w:line="360" w:lineRule="auto" w:after="0"/>
        <w:ind w:firstLine="482"/>
      </w:pPr>
      <w:r>
        <w:rPr>
          <w:rFonts w:ascii="Times New Roman" w:hAnsi="Times New Roman" w:eastAsia="宋体"/>
          <w:sz w:val="24"/>
        </w:rPr>
        <w:t>模型预测功能需要明确输入输出。输入包括道路、小时、天气、历史速度和日期类型等特征，输出包括拥堵等级、拥堵指数或风险提示。前端页面需要展示输入项、预测结果和模型指标，避免只返回一个数字而缺少解释。</w:t>
      </w:r>
    </w:p>
    <w:p>
      <w:pPr>
        <w:pStyle w:val="3"/>
        <w:spacing w:line="360" w:lineRule="auto" w:before="80" w:after="80"/>
        <w:jc w:val="left"/>
        <w:outlineLvl w:val="1"/>
      </w:pPr>
      <w:r>
        <w:rPr>
          <w:rFonts w:ascii="Times New Roman" w:hAnsi="Times New Roman" w:eastAsia="宋体"/>
          <w:b/>
          <w:sz w:val="28"/>
        </w:rPr>
        <w:t>3.4 数据需求分析</w:t>
      </w:r>
    </w:p>
    <w:p>
      <w:pPr>
        <w:spacing w:line="360" w:lineRule="auto" w:after="0"/>
        <w:ind w:firstLine="482"/>
      </w:pPr>
      <w:r>
        <w:rPr>
          <w:rFonts w:ascii="Times New Roman" w:hAnsi="Times New Roman" w:eastAsia="宋体"/>
          <w:sz w:val="24"/>
        </w:rPr>
        <w:t>系统数据来源包括主业务数据和辅助数据。主业务数据用于直接计算交通指标，辅助数据用于增强空间解释和真实性约束。论文中必须统一说明：天津数据为基于真实公开样本分布、天津公开地理事实和交通规律构造的高真实性仿真数据，不能表述为天津官方实测轨迹或真实运营原始记录。</w:t>
      </w:r>
    </w:p>
    <w:p>
      <w:pPr>
        <w:jc w:val="center"/>
      </w:pPr>
      <w:r>
        <w:rPr>
          <w:rFonts w:ascii="Times New Roman" w:hAnsi="Times New Roman" w:eastAsia="宋体"/>
          <w:sz w:val="21"/>
        </w:rPr>
        <w:t>表3-2 交通数据源基本信息</w:t>
      </w:r>
    </w:p>
    <w:tbl>
      <w:tblPr>
        <w:tblW w:type="dxa" w:w="8051"/>
        <w:jc w:val="center"/>
        <w:tblLayout w:type="fixed"/>
        <w:tblLook w:firstColumn="1" w:firstRow="1" w:lastColumn="0" w:lastRow="0" w:noHBand="0" w:noVBand="1" w:val="04A0"/>
      </w:tblPr>
      <w:tblGrid>
        <w:gridCol w:w="1814"/>
        <w:gridCol w:w="1134"/>
        <w:gridCol w:w="2268"/>
        <w:gridCol w:w="2835"/>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数据源</w:t>
            </w:r>
          </w:p>
        </w:tc>
        <w:tc>
          <w:tcPr>
            <w:tcW w:type="dxa" w:w="113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记录数</w:t>
            </w:r>
          </w:p>
        </w:tc>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主要用途</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关键字段</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天津出租车行程</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15000</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出租车OD、热点、距离和时长分析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pickup_time、pickup_zone_name、distance_km</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天津地铁刷卡OD</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15000</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站点客流、线路OD和通勤趋势分析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entry_time、entry_station_name、exit_station_name</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天津共享单车订单</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15000</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短途出行、地铁接驳和单车热点分析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start_time、start_area、nearest_end_station</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天津道路拥堵记录</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5000</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道路速度、拥堵等级和排名分析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road_name、avg_speed_kmh、congestion_index</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出租车GPS轨迹点</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50000</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轨迹点热力和空间聚类辅助分析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trip_id、timestamp、lng、lat</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小时天气数据</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744</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天气扰动和拥堵预测特征</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temperature_c、precipitation_mm、weather_level</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地铁线路拓扑</w:t>
            </w:r>
          </w:p>
        </w:tc>
        <w:tc>
          <w:tcPr>
            <w:tcW w:type="dxa" w:w="113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32</w:t>
            </w:r>
          </w:p>
        </w:tc>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站点接驳和线路结构辅助说明</w:t>
            </w:r>
          </w:p>
        </w:tc>
        <w:tc>
          <w:tcPr>
            <w:tcW w:type="dxa" w:w="2835"/>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station_name、line_name、distance_km</w:t>
            </w:r>
          </w:p>
        </w:tc>
      </w:tr>
    </w:tbl>
    <w:p/>
    <w:p>
      <w:pPr>
        <w:jc w:val="center"/>
      </w:pPr>
      <w:r>
        <w:drawing>
          <wp:inline xmlns:a="http://schemas.openxmlformats.org/drawingml/2006/main" xmlns:pic="http://schemas.openxmlformats.org/drawingml/2006/picture">
            <wp:extent cx="4320000" cy="2370514"/>
            <wp:docPr id="1003" name="Picture 1"/>
            <wp:cNvGraphicFramePr>
              <a:graphicFrameLocks noChangeAspect="1"/>
            </wp:cNvGraphicFramePr>
            <a:graphic>
              <a:graphicData uri="http://schemas.openxmlformats.org/drawingml/2006/picture">
                <pic:pic>
                  <pic:nvPicPr>
                    <pic:cNvPr id="0" name="fig3-1-data-source-composition.png"/>
                    <pic:cNvPicPr/>
                  </pic:nvPicPr>
                  <pic:blipFill>
                    <a:blip r:embed="rId18"/>
                    <a:stretch>
                      <a:fillRect/>
                    </a:stretch>
                  </pic:blipFill>
                  <pic:spPr>
                    <a:xfrm>
                      <a:off x="0" y="0"/>
                      <a:ext cx="4320000" cy="2370514"/>
                    </a:xfrm>
                    <a:prstGeom prst="rect"/>
                  </pic:spPr>
                </pic:pic>
              </a:graphicData>
            </a:graphic>
          </wp:inline>
        </w:drawing>
      </w:r>
    </w:p>
    <w:p>
      <w:pPr>
        <w:jc w:val="center"/>
      </w:pPr>
      <w:r>
        <w:rPr>
          <w:rFonts w:ascii="Times New Roman" w:hAnsi="Times New Roman" w:eastAsia="宋体"/>
          <w:sz w:val="21"/>
        </w:rPr>
        <w:t>图3-3 多源交通数据组成图</w:t>
      </w:r>
    </w:p>
    <w:p>
      <w:pPr>
        <w:spacing w:line="360" w:lineRule="auto" w:after="0"/>
        <w:ind w:firstLine="482"/>
      </w:pPr>
      <w:r>
        <w:rPr>
          <w:rFonts w:ascii="Times New Roman" w:hAnsi="Times New Roman" w:eastAsia="宋体"/>
          <w:sz w:val="24"/>
        </w:rPr>
        <w:t>如图3-3所示，系统数据并不是单一表格，而是由出租车、地铁、共享单车、道路拥堵和辅助维表共同构成。主业务表进入ODS层后，经过清洗和标准化形成统一分析口径；GPS轨迹、天气、线路拓扑和区域道路字典等辅助数据则用于增强空间解释、天气扰动和接驳分析。</w:t>
      </w:r>
    </w:p>
    <w:p>
      <w:pPr>
        <w:spacing w:line="360" w:lineRule="auto" w:after="0"/>
        <w:ind w:firstLine="482"/>
      </w:pPr>
      <w:r>
        <w:rPr>
          <w:rFonts w:ascii="Times New Roman" w:hAnsi="Times New Roman" w:eastAsia="宋体"/>
          <w:sz w:val="24"/>
        </w:rPr>
        <w:t>从字段需求看，系统需要将不同交通方式抽象为统一出行事件。统一事件至少包含记录编号、交通方式、起点名称、终点名称、起点坐标、终点坐标、开始时间、结束时间、出行时长、出行距离、小时、日期类型和天气等级等字段。该抽象是后续跨方式比较的基础。</w:t>
      </w:r>
    </w:p>
    <w:p>
      <w:pPr>
        <w:spacing w:line="360" w:lineRule="auto" w:after="0"/>
        <w:ind w:firstLine="482"/>
      </w:pPr>
      <w:r>
        <w:rPr>
          <w:rFonts w:ascii="Times New Roman" w:hAnsi="Times New Roman" w:eastAsia="宋体"/>
          <w:sz w:val="24"/>
        </w:rPr>
        <w:t>数据需求还包括数据质量标记。由于系统采用高真实性仿真数据，source_basis、quality_flag和confidence_score等字段能够说明记录生成依据和可信度。论文中保留这些字段，有助于回答数据来源问题，也能避免将仿真数据误写为真实运营数据。</w:t>
      </w:r>
    </w:p>
    <w:p>
      <w:pPr>
        <w:spacing w:line="360" w:lineRule="auto" w:after="0"/>
        <w:ind w:firstLine="482"/>
      </w:pPr>
      <w:r>
        <w:rPr>
          <w:rFonts w:ascii="Times New Roman" w:hAnsi="Times New Roman" w:eastAsia="宋体"/>
          <w:sz w:val="24"/>
        </w:rPr>
        <w:t>辅助维表对分析解释非常重要。区域维表可以把坐标点映射到天津中心城区、交通枢纽和商圈；地铁站点维表可以支持地铁客流和单车接驳分析；道路维表可以补充道路等级、行政区和自由流速度。没有维表时，明细数据只能进行简单计数，很难形成有解释力的分析结论。</w:t>
      </w:r>
    </w:p>
    <w:p>
      <w:pPr>
        <w:spacing w:line="360" w:lineRule="auto" w:after="0"/>
        <w:ind w:firstLine="482"/>
      </w:pPr>
      <w:r>
        <w:rPr>
          <w:rFonts w:ascii="Times New Roman" w:hAnsi="Times New Roman" w:eastAsia="宋体"/>
          <w:sz w:val="24"/>
        </w:rPr>
        <w:t>数据字段设计还需要考虑时间粒度。出租车和单车订单具有开始和结束时间，地铁刷卡具有进站和出站时间，道路拥堵记录通常是某一时刻或某一时间段的状态。为了统一分析，系统将所有记录映射到hour_of_day和dt字段上，既可以按小时统计，也可以按日期分区。</w:t>
      </w:r>
    </w:p>
    <w:p>
      <w:pPr>
        <w:spacing w:line="360" w:lineRule="auto" w:after="0"/>
        <w:ind w:firstLine="482"/>
      </w:pPr>
      <w:r>
        <w:rPr>
          <w:rFonts w:ascii="Times New Roman" w:hAnsi="Times New Roman" w:eastAsia="宋体"/>
          <w:sz w:val="24"/>
        </w:rPr>
        <w:t>空间字段设计需要兼顾名称和坐标。地图展示需要经纬度，表格和排行榜需要区域名称或道路名称。如果只保存名称，无法画热力图；如果只保存坐标，用户难以理解地点含义。因此DWD层同时保存origin_name、destination_name、origin_lng和origin_lat等字段。</w:t>
      </w:r>
    </w:p>
    <w:p>
      <w:pPr>
        <w:spacing w:line="360" w:lineRule="auto" w:after="0"/>
        <w:ind w:firstLine="482"/>
      </w:pPr>
      <w:r>
        <w:rPr>
          <w:rFonts w:ascii="Times New Roman" w:hAnsi="Times New Roman" w:eastAsia="宋体"/>
          <w:sz w:val="24"/>
        </w:rPr>
        <w:t>交通方式字段是跨源分析的核心。transport_type字段将出租车、地铁、单车和道路状态区分开，使系统能够在同一张趋势图中对比不同方式，也能够在筛选条件中只查看某一类交通数据。该字段看似简单，但对后续统一接口和前端图例设计非常重要。</w:t>
      </w:r>
    </w:p>
    <w:p>
      <w:pPr>
        <w:spacing w:line="360" w:lineRule="auto" w:after="0"/>
        <w:ind w:firstLine="482"/>
      </w:pPr>
      <w:r>
        <w:rPr>
          <w:rFonts w:ascii="Times New Roman" w:hAnsi="Times New Roman" w:eastAsia="宋体"/>
          <w:sz w:val="24"/>
        </w:rPr>
        <w:t>天气字段用于解释交通状态变化。降雨、温度和天气等级可能影响道路速度和出行方式选择，因此系统将天气数据作为辅助维度写入分析结果。即使当前模型较简单，保留天气字段也能为后续更复杂预测模型提供基础。</w:t>
      </w:r>
    </w:p>
    <w:p>
      <w:pPr>
        <w:jc w:val="center"/>
      </w:pPr>
      <w:r>
        <w:rPr>
          <w:rFonts w:ascii="Times New Roman" w:hAnsi="Times New Roman" w:eastAsia="宋体"/>
          <w:sz w:val="21"/>
        </w:rPr>
        <w:t>表3-4 统一出行明细字段需求</w:t>
      </w:r>
    </w:p>
    <w:tbl>
      <w:tblPr>
        <w:tblW w:type="dxa" w:w="7938"/>
        <w:jc w:val="center"/>
        <w:tblLayout w:type="fixed"/>
        <w:tblLook w:firstColumn="1" w:firstRow="1" w:lastColumn="0" w:lastRow="0" w:noHBand="0" w:noVBand="1" w:val="04A0"/>
      </w:tblPr>
      <w:tblGrid>
        <w:gridCol w:w="1701"/>
        <w:gridCol w:w="2381"/>
        <w:gridCol w:w="3855"/>
      </w:tblGrid>
      <w:tr>
        <w:tc>
          <w:tcPr>
            <w:tcW w:type="dxa" w:w="170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字段类别</w:t>
            </w:r>
          </w:p>
        </w:tc>
        <w:tc>
          <w:tcPr>
            <w:tcW w:type="dxa" w:w="238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字段名称</w:t>
            </w:r>
          </w:p>
        </w:tc>
        <w:tc>
          <w:tcPr>
            <w:tcW w:type="dxa" w:w="385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字段说明</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标识字段</w:t>
            </w:r>
          </w:p>
        </w:tc>
        <w:tc>
          <w:tcPr>
            <w:tcW w:type="dxa" w:w="238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record_id</w:t>
            </w:r>
          </w:p>
        </w:tc>
        <w:tc>
          <w:tcPr>
            <w:tcW w:type="dxa" w:w="385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统一记录编号，用于追踪来源记录</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类型字段</w:t>
            </w:r>
          </w:p>
        </w:tc>
        <w:tc>
          <w:tcPr>
            <w:tcW w:type="dxa" w:w="238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transport_type</w:t>
            </w:r>
          </w:p>
        </w:tc>
        <w:tc>
          <w:tcPr>
            <w:tcW w:type="dxa" w:w="385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交通方式，包含taxi、subway、bike等</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时间字段</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start_time、end_time、hour_of_day、dt</w:t>
            </w:r>
          </w:p>
        </w:tc>
        <w:tc>
          <w:tcPr>
            <w:tcW w:type="dxa" w:w="385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描述出行开始结束时间和分析时间粒度</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空间字段</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origin_name、destination_name</w:t>
            </w:r>
          </w:p>
        </w:tc>
        <w:tc>
          <w:tcPr>
            <w:tcW w:type="dxa" w:w="385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起点和终点名称，用于OD和排行榜展示</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空间字段</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origin_lng、origin_lat、dest_lng、dest_lat</w:t>
            </w:r>
          </w:p>
        </w:tc>
        <w:tc>
          <w:tcPr>
            <w:tcW w:type="dxa" w:w="385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起终点坐标，用于地图和热力展示</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指标字段</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duration_min、distance_km</w:t>
            </w:r>
          </w:p>
        </w:tc>
        <w:tc>
          <w:tcPr>
            <w:tcW w:type="dxa" w:w="385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出行时长和距离，用于效率分析</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环境字段</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weather_level、precipitation_mm</w:t>
            </w:r>
          </w:p>
        </w:tc>
        <w:tc>
          <w:tcPr>
            <w:tcW w:type="dxa" w:w="385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天气等级和降雨量，用于拥堵解释和预测</w:t>
            </w:r>
          </w:p>
        </w:tc>
      </w:tr>
      <w:tr>
        <w:tc>
          <w:tcPr>
            <w:tcW w:type="dxa" w:w="1701"/>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质量字段</w:t>
            </w:r>
          </w:p>
        </w:tc>
        <w:tc>
          <w:tcPr>
            <w:tcW w:type="dxa" w:w="2381"/>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quality_flag、source_dataset</w:t>
            </w:r>
          </w:p>
        </w:tc>
        <w:tc>
          <w:tcPr>
            <w:tcW w:type="dxa" w:w="385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数据质量标记和来源表标记</w:t>
            </w:r>
          </w:p>
        </w:tc>
      </w:tr>
    </w:tbl>
    <w:p/>
    <w:p>
      <w:pPr>
        <w:pStyle w:val="3"/>
        <w:spacing w:line="360" w:lineRule="auto" w:before="80" w:after="80"/>
        <w:jc w:val="left"/>
        <w:outlineLvl w:val="1"/>
      </w:pPr>
      <w:r>
        <w:rPr>
          <w:rFonts w:ascii="Times New Roman" w:hAnsi="Times New Roman" w:eastAsia="宋体"/>
          <w:b/>
          <w:sz w:val="28"/>
        </w:rPr>
        <w:t>3.5 非功能需求分析</w:t>
      </w:r>
    </w:p>
    <w:p>
      <w:pPr>
        <w:spacing w:line="360" w:lineRule="auto" w:after="0"/>
        <w:ind w:firstLine="482"/>
      </w:pPr>
      <w:r>
        <w:rPr>
          <w:rFonts w:ascii="Times New Roman" w:hAnsi="Times New Roman" w:eastAsia="宋体"/>
          <w:sz w:val="24"/>
        </w:rPr>
        <w:t>非功能需求主要包括可维护性、可扩展性、可靠性、可视化可读性和演示稳定性。毕业设计系统虽然不是生产系统，但仍需要体现工程完整性。系统应能够通过配置切换本地文件和HDFS路径，Spark任务应能在local模式和集群模式之间切换，前端页面在接口暂时无数据时也应提供空状态或默认展示，避免运行时出现大面积空白。</w:t>
      </w:r>
    </w:p>
    <w:p>
      <w:pPr>
        <w:jc w:val="center"/>
      </w:pPr>
      <w:r>
        <w:rPr>
          <w:rFonts w:ascii="Times New Roman" w:hAnsi="Times New Roman" w:eastAsia="宋体"/>
          <w:sz w:val="21"/>
        </w:rPr>
        <w:t>表3-3 系统非功能需求表</w:t>
      </w:r>
    </w:p>
    <w:tbl>
      <w:tblPr>
        <w:tblW w:type="dxa" w:w="7938"/>
        <w:jc w:val="center"/>
        <w:tblLayout w:type="fixed"/>
        <w:tblLook w:firstColumn="1" w:firstRow="1" w:lastColumn="0" w:lastRow="0" w:noHBand="0" w:noVBand="1" w:val="04A0"/>
      </w:tblPr>
      <w:tblGrid>
        <w:gridCol w:w="1701"/>
        <w:gridCol w:w="2948"/>
        <w:gridCol w:w="3288"/>
      </w:tblGrid>
      <w:tr>
        <w:tc>
          <w:tcPr>
            <w:tcW w:type="dxa" w:w="170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需求类型</w:t>
            </w:r>
          </w:p>
        </w:tc>
        <w:tc>
          <w:tcPr>
            <w:tcW w:type="dxa" w:w="294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具体要求</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实现方式</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可维护性</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数据处理、接口和页面模块边界清晰</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采用数仓分层、REST接口和组件化页面</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可扩展性</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后续可加入公交、实时流或更复杂模型</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统一数据源登记和DWD公共字段</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可靠性</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任务失败时可查看日志并保留回退数据</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任务状态、日志表和本地fallback结果</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性能要求</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常用图表查询响应较快</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DWS/ADS预聚合，前端不直接扫描明细</w:t>
            </w:r>
          </w:p>
        </w:tc>
      </w:tr>
      <w:tr>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安全性</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普通用户不能进行高危管理操作</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登录认证、角色字段和接口权限控制</w:t>
            </w:r>
          </w:p>
        </w:tc>
      </w:tr>
      <w:tr>
        <w:tc>
          <w:tcPr>
            <w:tcW w:type="dxa" w:w="1701"/>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展示性</w:t>
            </w:r>
          </w:p>
        </w:tc>
        <w:tc>
          <w:tcPr>
            <w:tcW w:type="dxa" w:w="294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图表布局清晰，适合答辩演示</w:t>
            </w:r>
          </w:p>
        </w:tc>
        <w:tc>
          <w:tcPr>
            <w:tcW w:type="dxa" w:w="328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综合大屏和专题页面分层展示</w:t>
            </w:r>
          </w:p>
        </w:tc>
      </w:tr>
    </w:tbl>
    <w:p/>
    <w:p>
      <w:pPr>
        <w:spacing w:line="360" w:lineRule="auto" w:after="0"/>
        <w:ind w:firstLine="482"/>
      </w:pPr>
      <w:r>
        <w:rPr>
          <w:rFonts w:ascii="Times New Roman" w:hAnsi="Times New Roman" w:eastAsia="宋体"/>
          <w:sz w:val="24"/>
        </w:rPr>
        <w:t>可靠性要求还包括结果可复现。每次任务运行时应记录输入路径、参数、输出路径和运行时间，后续如果图表结果发生变化，可以回溯是输入数据变化还是任务逻辑变化导致。对于毕业论文而言，可复现性能够增强系统设计可信度。</w:t>
      </w:r>
    </w:p>
    <w:p>
      <w:pPr>
        <w:spacing w:line="360" w:lineRule="auto" w:after="0"/>
        <w:ind w:firstLine="482"/>
      </w:pPr>
      <w:r>
        <w:rPr>
          <w:rFonts w:ascii="Times New Roman" w:hAnsi="Times New Roman" w:eastAsia="宋体"/>
          <w:sz w:val="24"/>
        </w:rPr>
        <w:t>性能要求需要结合业务场景判断。系统前端页面不需要毫秒级实时刷新，但常用图表查询应在用户可接受时间内返回。因此，系统将复杂计算放在离线Spark任务中完成，页面只读取预聚合结果。这种架构比每次请求都扫描明细数据更适合交通统计场景。</w:t>
      </w:r>
    </w:p>
    <w:p>
      <w:pPr>
        <w:spacing w:line="360" w:lineRule="auto" w:after="0"/>
        <w:ind w:firstLine="482"/>
      </w:pPr>
      <w:r>
        <w:rPr>
          <w:rFonts w:ascii="Times New Roman" w:hAnsi="Times New Roman" w:eastAsia="宋体"/>
          <w:sz w:val="24"/>
        </w:rPr>
        <w:t>可扩展性要求体现在数据源和指标两方面。新增公交数据时，可以增加ODS公交表和DWD清洗逻辑；新增停车数据时，可以扩展transport_type和相关维表；新增预测模型时，可以在模型结果表中保存新的指标和文件路径。系统不应把数据源写死在前端页面中。</w:t>
      </w:r>
    </w:p>
    <w:p>
      <w:pPr>
        <w:pStyle w:val="2"/>
        <w:pageBreakBefore/>
        <w:spacing w:line="360" w:lineRule="auto" w:after="160"/>
        <w:jc w:val="center"/>
        <w:outlineLvl w:val="0"/>
      </w:pPr>
      <w:r>
        <w:rPr>
          <w:rFonts w:ascii="Times New Roman" w:hAnsi="Times New Roman" w:eastAsia="宋体"/>
          <w:b/>
          <w:sz w:val="32"/>
        </w:rPr>
        <w:t>4 系统总体设计</w:t>
      </w:r>
    </w:p>
    <w:p>
      <w:pPr>
        <w:spacing w:line="360" w:lineRule="auto" w:after="0"/>
        <w:ind w:firstLine="482"/>
      </w:pPr>
      <w:r>
        <w:rPr>
          <w:rFonts w:ascii="Times New Roman" w:hAnsi="Times New Roman" w:eastAsia="宋体"/>
          <w:sz w:val="24"/>
        </w:rPr>
        <w:t>系统总体设计需要回答“数据如何进入系统、如何被处理、如何被保存、如何被查询、如何被展示”这几个问题。本文采用前后端分离和大数据分层相结合的架构：前端通过浏览器访问Vue页面，页面调用Django REST API，后端根据不同接口读取MySQL元数据、ADS结果文件或Hive结果表，离线计算任务由Spark完成。该架构能够将展示、业务服务和数据计算分开，便于后续扩展。</w:t>
      </w:r>
    </w:p>
    <w:p>
      <w:pPr>
        <w:pStyle w:val="3"/>
        <w:spacing w:line="360" w:lineRule="auto" w:before="80" w:after="80"/>
        <w:jc w:val="left"/>
        <w:outlineLvl w:val="1"/>
      </w:pPr>
      <w:r>
        <w:rPr>
          <w:rFonts w:ascii="Times New Roman" w:hAnsi="Times New Roman" w:eastAsia="宋体"/>
          <w:b/>
          <w:sz w:val="28"/>
        </w:rPr>
        <w:t>4.1 系统总体架构设计</w:t>
      </w:r>
    </w:p>
    <w:p>
      <w:pPr>
        <w:jc w:val="center"/>
      </w:pPr>
      <w:r>
        <w:drawing>
          <wp:inline xmlns:a="http://schemas.openxmlformats.org/drawingml/2006/main" xmlns:pic="http://schemas.openxmlformats.org/drawingml/2006/picture">
            <wp:extent cx="4464000" cy="6696000"/>
            <wp:docPr id="1004" name="Picture 1"/>
            <wp:cNvGraphicFramePr>
              <a:graphicFrameLocks noChangeAspect="1"/>
            </wp:cNvGraphicFramePr>
            <a:graphic>
              <a:graphicData uri="http://schemas.openxmlformats.org/drawingml/2006/picture">
                <pic:pic>
                  <pic:nvPicPr>
                    <pic:cNvPr id="0" name="fig3-1-system-architecture.png"/>
                    <pic:cNvPicPr/>
                  </pic:nvPicPr>
                  <pic:blipFill>
                    <a:blip r:embed="rId19"/>
                    <a:stretch>
                      <a:fillRect/>
                    </a:stretch>
                  </pic:blipFill>
                  <pic:spPr>
                    <a:xfrm>
                      <a:off x="0" y="0"/>
                      <a:ext cx="4464000" cy="6696000"/>
                    </a:xfrm>
                    <a:prstGeom prst="rect"/>
                  </pic:spPr>
                </pic:pic>
              </a:graphicData>
            </a:graphic>
          </wp:inline>
        </w:drawing>
      </w:r>
    </w:p>
    <w:p>
      <w:pPr>
        <w:jc w:val="center"/>
      </w:pPr>
      <w:r>
        <w:rPr>
          <w:rFonts w:ascii="Times New Roman" w:hAnsi="Times New Roman" w:eastAsia="宋体"/>
          <w:sz w:val="21"/>
        </w:rPr>
        <w:t>图4-1 系统总体架构图</w:t>
      </w:r>
    </w:p>
    <w:p>
      <w:pPr>
        <w:spacing w:line="360" w:lineRule="auto" w:after="0"/>
        <w:ind w:firstLine="482"/>
      </w:pPr>
      <w:r>
        <w:rPr>
          <w:rFonts w:ascii="Times New Roman" w:hAnsi="Times New Roman" w:eastAsia="宋体"/>
          <w:sz w:val="24"/>
        </w:rPr>
        <w:t>如图4-1所示，系统由Web客户端层、REST接口层、业务服务层、大数据处理层和存储层组成。Web客户端层负责页面渲染和图表展示；REST接口层负责请求路由、身份认证和返回格式封装；业务服务层负责数据源管理、可视化查询、分析任务调度和预测服务；大数据处理层负责HDFS、Hive和Spark相关任务；存储层包含MySQL元数据和本地或HDFS文件。</w:t>
      </w:r>
    </w:p>
    <w:p>
      <w:pPr>
        <w:spacing w:line="360" w:lineRule="auto" w:after="0"/>
        <w:ind w:firstLine="482"/>
      </w:pPr>
      <w:r>
        <w:rPr>
          <w:rFonts w:ascii="Times New Roman" w:hAnsi="Times New Roman" w:eastAsia="宋体"/>
          <w:sz w:val="24"/>
        </w:rPr>
        <w:t>总体架构的关键是分工明确。前端不直接访问CSV或Hive表，而是通过接口读取后端整理后的结果；后端不在请求过程中进行大规模聚合，而是优先读取DWS或ADS层结果；Spark任务不负责页面展示，只负责离线计算和结果输出。这样可以避免一次页面请求触发大量明细数据计算，提高系统稳定性。</w:t>
      </w:r>
    </w:p>
    <w:p>
      <w:pPr>
        <w:spacing w:line="360" w:lineRule="auto" w:after="0"/>
        <w:ind w:firstLine="482"/>
      </w:pPr>
      <w:r>
        <w:rPr>
          <w:rFonts w:ascii="Times New Roman" w:hAnsi="Times New Roman" w:eastAsia="宋体"/>
          <w:sz w:val="24"/>
        </w:rPr>
        <w:t>系统总体架构还考虑了演示环境的不确定性。完整环境下，Spark可以读取HDFS文件并写入Hive表；本地环境下，Spark或pandas fallback可以读取data/generated目录并输出CSV结果。后端服务对前端隐藏这些差异，只要输出结构一致，页面就可以正常展示。这种设计提高了毕业设计答辩时的稳定性。</w:t>
      </w:r>
    </w:p>
    <w:p>
      <w:pPr>
        <w:spacing w:line="360" w:lineRule="auto" w:after="0"/>
        <w:ind w:firstLine="482"/>
      </w:pPr>
      <w:r>
        <w:rPr>
          <w:rFonts w:ascii="Times New Roman" w:hAnsi="Times New Roman" w:eastAsia="宋体"/>
          <w:sz w:val="24"/>
        </w:rPr>
        <w:t>架构中MySQL主要保存元数据，而不是承担大规模明细分析。这样划分是因为关系型数据库更适合保存用户、任务、配置和摘要结果，不适合频繁扫描数万乃至更多交通明细。将大规模数据交给Hive和Spark处理，可以使系统职责更符合各组件特点。</w:t>
      </w:r>
    </w:p>
    <w:p>
      <w:pPr>
        <w:spacing w:line="360" w:lineRule="auto" w:after="0"/>
        <w:ind w:firstLine="482"/>
      </w:pPr>
      <w:r>
        <w:rPr>
          <w:rFonts w:ascii="Times New Roman" w:hAnsi="Times New Roman" w:eastAsia="宋体"/>
          <w:sz w:val="24"/>
        </w:rPr>
        <w:t>系统架构中各层之间通过明确接口衔接。前端只调用REST API，不直接读取文件；后端只读取结果表或结果文件，不直接操作页面；Spark任务只负责数据计算，不关心页面布局；Hive只负责存储和查询，不承担业务权限控制。这样的分层可以降低系统复杂度，使每个模块职责清楚。</w:t>
      </w:r>
    </w:p>
    <w:p>
      <w:pPr>
        <w:spacing w:line="360" w:lineRule="auto" w:after="0"/>
        <w:ind w:firstLine="482"/>
      </w:pPr>
      <w:r>
        <w:rPr>
          <w:rFonts w:ascii="Times New Roman" w:hAnsi="Times New Roman" w:eastAsia="宋体"/>
          <w:sz w:val="24"/>
        </w:rPr>
        <w:t>在实际部署时，前端静态资源可以由Nginx或Vite开发服务器提供，Django作为后端服务运行，MySQL保存元数据，Spark任务通过命令行或后端任务接口触发。若使用集群环境，HDFS和Hive可以部署在独立节点上；若使用本地环境，则用本地目录模拟HDFS路径。论文中同时说明这两种模式，能够解释系统为什么既有大数据设计，又能在开发机上演示。</w:t>
      </w:r>
    </w:p>
    <w:p>
      <w:pPr>
        <w:spacing w:line="360" w:lineRule="auto" w:after="0"/>
        <w:ind w:firstLine="482"/>
      </w:pPr>
      <w:r>
        <w:rPr>
          <w:rFonts w:ascii="Times New Roman" w:hAnsi="Times New Roman" w:eastAsia="宋体"/>
          <w:sz w:val="24"/>
        </w:rPr>
        <w:t>系统总体架构还考虑了数据安全边界。用户密码只保存摘要，后端接口需要登录后访问，上传文件路径和任务日志不直接暴露真实服务器路径。虽然毕业设计系统安全要求不如生产系统严格，但基本安全设计能够体现工程规范性。</w:t>
      </w:r>
    </w:p>
    <w:p>
      <w:pPr>
        <w:pStyle w:val="3"/>
        <w:spacing w:line="360" w:lineRule="auto" w:before="80" w:after="80"/>
        <w:jc w:val="left"/>
        <w:outlineLvl w:val="1"/>
      </w:pPr>
      <w:r>
        <w:rPr>
          <w:rFonts w:ascii="Times New Roman" w:hAnsi="Times New Roman" w:eastAsia="宋体"/>
          <w:b/>
          <w:sz w:val="28"/>
        </w:rPr>
        <w:t>4.2 数据处理流程设计</w:t>
      </w:r>
    </w:p>
    <w:p>
      <w:pPr>
        <w:jc w:val="center"/>
      </w:pPr>
      <w:r>
        <w:drawing>
          <wp:inline xmlns:a="http://schemas.openxmlformats.org/drawingml/2006/main" xmlns:pic="http://schemas.openxmlformats.org/drawingml/2006/picture">
            <wp:extent cx="4680000" cy="1949598"/>
            <wp:docPr id="1005" name="Picture 1"/>
            <wp:cNvGraphicFramePr>
              <a:graphicFrameLocks noChangeAspect="1"/>
            </wp:cNvGraphicFramePr>
            <a:graphic>
              <a:graphicData uri="http://schemas.openxmlformats.org/drawingml/2006/picture">
                <pic:pic>
                  <pic:nvPicPr>
                    <pic:cNvPr id="0" name="fig3-2-data-flow.png"/>
                    <pic:cNvPicPr/>
                  </pic:nvPicPr>
                  <pic:blipFill>
                    <a:blip r:embed="rId20"/>
                    <a:stretch>
                      <a:fillRect/>
                    </a:stretch>
                  </pic:blipFill>
                  <pic:spPr>
                    <a:xfrm>
                      <a:off x="0" y="0"/>
                      <a:ext cx="4680000" cy="1949598"/>
                    </a:xfrm>
                    <a:prstGeom prst="rect"/>
                  </pic:spPr>
                </pic:pic>
              </a:graphicData>
            </a:graphic>
          </wp:inline>
        </w:drawing>
      </w:r>
    </w:p>
    <w:p>
      <w:pPr>
        <w:jc w:val="center"/>
      </w:pPr>
      <w:r>
        <w:rPr>
          <w:rFonts w:ascii="Times New Roman" w:hAnsi="Times New Roman" w:eastAsia="宋体"/>
          <w:sz w:val="21"/>
        </w:rPr>
        <w:t>图4-2 数据流转与分层处理流程图</w:t>
      </w:r>
    </w:p>
    <w:p>
      <w:pPr>
        <w:spacing w:line="360" w:lineRule="auto" w:after="0"/>
        <w:ind w:firstLine="482"/>
      </w:pPr>
      <w:r>
        <w:rPr>
          <w:rFonts w:ascii="Times New Roman" w:hAnsi="Times New Roman" w:eastAsia="宋体"/>
          <w:sz w:val="24"/>
        </w:rPr>
        <w:t>数据处理流程从原始数据文件开始。出租车、地铁、单车、道路拥堵和天气数据进入原始存储目录后，首先由ODS层外部表或Spark读取保留原始字段；随后在DWD层进行字段统一、类型转换和异常过滤；再由Spark SQL按照小时、区域、OD、道路和交通方式等维度汇总为DWS层结果；最后由ADS层或后端服务面向前端提供轻量化指标。</w:t>
      </w:r>
    </w:p>
    <w:p>
      <w:pPr>
        <w:spacing w:line="360" w:lineRule="auto" w:after="0"/>
        <w:ind w:firstLine="482"/>
      </w:pPr>
      <w:r>
        <w:rPr>
          <w:rFonts w:ascii="Times New Roman" w:hAnsi="Times New Roman" w:eastAsia="宋体"/>
          <w:sz w:val="24"/>
        </w:rPr>
        <w:t>该流程设计的好处在于，每一层都对应明确的数据质量和业务含义。ODS层用于追溯源文件，DWD层用于统一明细口径，DWS层用于主题聚合，ADS层用于页面接口。若后续新增公交或停车数据，只需在ODS和DWD层补充清洗逻辑，再复用DWS聚合框架即可。</w:t>
      </w:r>
    </w:p>
    <w:p>
      <w:pPr>
        <w:spacing w:line="360" w:lineRule="auto" w:after="0"/>
        <w:ind w:firstLine="482"/>
      </w:pPr>
      <w:r>
        <w:rPr>
          <w:rFonts w:ascii="Times New Roman" w:hAnsi="Times New Roman" w:eastAsia="宋体"/>
          <w:sz w:val="24"/>
        </w:rPr>
        <w:t>数据流转过程可以划分为五个阶段：数据登记、原始入湖、明细清洗、主题汇总和应用服务。数据登记阶段由MySQL保存文件信息，原始入湖阶段把CSV放入HDFS或本地原始目录，明细清洗阶段由Spark构造DWD表，主题汇总阶段形成DWS结果，应用服务阶段由后端接口读取并返回给前端。</w:t>
      </w:r>
    </w:p>
    <w:p>
      <w:pPr>
        <w:spacing w:line="360" w:lineRule="auto" w:after="0"/>
        <w:ind w:firstLine="482"/>
      </w:pPr>
      <w:r>
        <w:rPr>
          <w:rFonts w:ascii="Times New Roman" w:hAnsi="Times New Roman" w:eastAsia="宋体"/>
          <w:sz w:val="24"/>
        </w:rPr>
        <w:t>在数据登记阶段，系统并不立即假设文件可用，而是先记录文件名称、来源、大小、记录数和状态。只有完成字段检查和基础质量检查后，状态才变为ready。这样能够避免后续任务读取错误文件，也能在前端页面上向用户说明当前数据是否可用于分析。</w:t>
      </w:r>
    </w:p>
    <w:p>
      <w:pPr>
        <w:spacing w:line="360" w:lineRule="auto" w:after="0"/>
        <w:ind w:firstLine="482"/>
      </w:pPr>
      <w:r>
        <w:rPr>
          <w:rFonts w:ascii="Times New Roman" w:hAnsi="Times New Roman" w:eastAsia="宋体"/>
          <w:sz w:val="24"/>
        </w:rPr>
        <w:t>在主题汇总阶段，系统针对不同页面生成不同结果。综合大屏需要总体KPI和多类图表，趋势页面需要小时维度数据，OD页面需要起终点流量，拥堵页面需要道路排行，接驳页面需要站点周边短途出行。通过提前汇总，系统可以让页面请求更加轻量。</w:t>
      </w:r>
    </w:p>
    <w:p>
      <w:pPr>
        <w:pStyle w:val="3"/>
        <w:spacing w:line="360" w:lineRule="auto" w:before="80" w:after="80"/>
        <w:jc w:val="left"/>
        <w:outlineLvl w:val="1"/>
      </w:pPr>
      <w:r>
        <w:rPr>
          <w:rFonts w:ascii="Times New Roman" w:hAnsi="Times New Roman" w:eastAsia="宋体"/>
          <w:b/>
          <w:sz w:val="28"/>
        </w:rPr>
        <w:t>4.3 数据仓库分层设计</w:t>
      </w:r>
    </w:p>
    <w:p>
      <w:pPr>
        <w:jc w:val="center"/>
      </w:pPr>
      <w:r>
        <w:drawing>
          <wp:inline xmlns:a="http://schemas.openxmlformats.org/drawingml/2006/main" xmlns:pic="http://schemas.openxmlformats.org/drawingml/2006/picture">
            <wp:extent cx="4140000" cy="5572340"/>
            <wp:docPr id="1006" name="Picture 1"/>
            <wp:cNvGraphicFramePr>
              <a:graphicFrameLocks noChangeAspect="1"/>
            </wp:cNvGraphicFramePr>
            <a:graphic>
              <a:graphicData uri="http://schemas.openxmlformats.org/drawingml/2006/picture">
                <pic:pic>
                  <pic:nvPicPr>
                    <pic:cNvPr id="0" name="fig4-1-warehouse-layer.png"/>
                    <pic:cNvPicPr/>
                  </pic:nvPicPr>
                  <pic:blipFill>
                    <a:blip r:embed="rId21"/>
                    <a:stretch>
                      <a:fillRect/>
                    </a:stretch>
                  </pic:blipFill>
                  <pic:spPr>
                    <a:xfrm>
                      <a:off x="0" y="0"/>
                      <a:ext cx="4140000" cy="5572340"/>
                    </a:xfrm>
                    <a:prstGeom prst="rect"/>
                  </pic:spPr>
                </pic:pic>
              </a:graphicData>
            </a:graphic>
          </wp:inline>
        </w:drawing>
      </w:r>
    </w:p>
    <w:p>
      <w:pPr>
        <w:jc w:val="center"/>
      </w:pPr>
      <w:r>
        <w:rPr>
          <w:rFonts w:ascii="Times New Roman" w:hAnsi="Times New Roman" w:eastAsia="宋体"/>
          <w:sz w:val="21"/>
        </w:rPr>
        <w:t>图4-3 Hive数仓分层设计图</w:t>
      </w:r>
    </w:p>
    <w:p>
      <w:pPr>
        <w:spacing w:line="360" w:lineRule="auto" w:after="0"/>
        <w:ind w:firstLine="482"/>
      </w:pPr>
      <w:r>
        <w:rPr>
          <w:rFonts w:ascii="Times New Roman" w:hAnsi="Times New Roman" w:eastAsia="宋体"/>
          <w:sz w:val="24"/>
        </w:rPr>
        <w:t>数仓分层是本系统的设计重点。ODS层包含ods_taxi_trip、ods_subway_trip、ods_bike_order、ods_road_congestion、ods_weather_hourly等表，主要保留源字段和原始文件结构；DWD层包含dwd_trip_detail和dwd_road_congestion等表，负责把多源数据统一为可分析明细；DWS层包含小时出行量、OD流向、热点区域、拥堵排名和接驳站点等主题表；ADS层面向页面和接口输出综合指标。</w:t>
      </w:r>
    </w:p>
    <w:p>
      <w:pPr>
        <w:jc w:val="center"/>
      </w:pPr>
      <w:r>
        <w:rPr>
          <w:rFonts w:ascii="Times New Roman" w:hAnsi="Times New Roman" w:eastAsia="宋体"/>
          <w:sz w:val="21"/>
        </w:rPr>
        <w:t>表4-1 数仓分层表结构说明</w:t>
      </w:r>
    </w:p>
    <w:tbl>
      <w:tblPr>
        <w:tblW w:type="dxa" w:w="7938"/>
        <w:jc w:val="center"/>
        <w:tblLayout w:type="fixed"/>
        <w:tblLook w:firstColumn="1" w:firstRow="1" w:lastColumn="0" w:lastRow="0" w:noHBand="0" w:noVBand="1" w:val="04A0"/>
      </w:tblPr>
      <w:tblGrid>
        <w:gridCol w:w="1360"/>
        <w:gridCol w:w="3288"/>
        <w:gridCol w:w="3288"/>
      </w:tblGrid>
      <w:tr>
        <w:tc>
          <w:tcPr>
            <w:tcW w:type="dxa" w:w="1360"/>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层次</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典型表</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设计目的</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ODS</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ods_taxi_trips、ods_subway_trips、ods_bike_orders、ods_road_congestion</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映射原始CSV，保留原始字段和来源信息</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DWD</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dwd_trip_detail、dwd_road_congestion</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统一字段口径，形成明细宽表，支撑跨方式分析</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DWS</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dws_hourly_trip_count、dws_od_flow、dws_hotspot_zone</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按分析主题聚合，减少在线查询成本</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DWS</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dws_road_congestion_rank、dws_transfer_station</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输出拥堵排名和站点接驳强度</w:t>
            </w:r>
          </w:p>
        </w:tc>
      </w:tr>
      <w:tr>
        <w:tc>
          <w:tcPr>
            <w:tcW w:type="dxa" w:w="1360"/>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ADS</w:t>
            </w:r>
          </w:p>
        </w:tc>
        <w:tc>
          <w:tcPr>
            <w:tcW w:type="dxa" w:w="3288"/>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dashboard_metrics、map_hotspot_api、prediction_feature_set</w:t>
            </w:r>
          </w:p>
        </w:tc>
        <w:tc>
          <w:tcPr>
            <w:tcW w:type="dxa" w:w="328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面向页面接口和模型预测提供结果</w:t>
            </w:r>
          </w:p>
        </w:tc>
      </w:tr>
    </w:tbl>
    <w:p/>
    <w:p>
      <w:pPr>
        <w:spacing w:line="360" w:lineRule="auto" w:after="0"/>
        <w:ind w:firstLine="482"/>
      </w:pPr>
      <w:r>
        <w:rPr>
          <w:rFonts w:ascii="Times New Roman" w:hAnsi="Times New Roman" w:eastAsia="宋体"/>
          <w:sz w:val="24"/>
        </w:rPr>
        <w:t>DWD层的统一出行明细是系统能否进行综合分析的关键。出租车、地铁和单车虽然在业务上差异较大，但都可以抽象为“某一时间从起点到终点的一次出行事件”。因此，DWD层保留transport_type字段区分交通方式，同时保留公共的起终点、时间、距离、时长、天气和日期类型字段，使后续分析既能整体统计，也能按交通方式拆分。</w:t>
      </w:r>
    </w:p>
    <w:p>
      <w:pPr>
        <w:spacing w:line="360" w:lineRule="auto" w:after="0"/>
        <w:ind w:firstLine="482"/>
      </w:pPr>
      <w:r>
        <w:rPr>
          <w:rFonts w:ascii="Times New Roman" w:hAnsi="Times New Roman" w:eastAsia="宋体"/>
          <w:sz w:val="24"/>
        </w:rPr>
        <w:t>DWS层的主题表需要与页面功能一一对应。综合大屏需要dashboard_metrics，趋势页面需要dws_hourly_trip_count，OD页面需要dws_od_flow，热点页面需要dws_hotspot_zone，拥堵页面需要dws_road_congestion_rank，接驳页面需要dws_transfer_station。通过这种对应关系，可以从页面反推数据来源，也可以从数仓表反推展示场景。</w:t>
      </w:r>
    </w:p>
    <w:p>
      <w:pPr>
        <w:spacing w:line="360" w:lineRule="auto" w:after="0"/>
        <w:ind w:firstLine="482"/>
      </w:pPr>
      <w:r>
        <w:rPr>
          <w:rFonts w:ascii="Times New Roman" w:hAnsi="Times New Roman" w:eastAsia="宋体"/>
          <w:sz w:val="24"/>
        </w:rPr>
        <w:t>ADS层并不一定需要保存大量明细，它更像是面向应用的结果服务层。对于前端页面而言，ADS层可以将多个DWS表组合成一个接口响应，例如综合大屏同时需要KPI、小时趋势、Top区域和拥堵排名。提前构造ADS结果能够减少前端请求次数，也便于后端缓存。</w:t>
      </w:r>
    </w:p>
    <w:p>
      <w:pPr>
        <w:spacing w:line="360" w:lineRule="auto" w:after="0"/>
        <w:ind w:firstLine="482"/>
      </w:pPr>
      <w:r>
        <w:rPr>
          <w:rFonts w:ascii="Times New Roman" w:hAnsi="Times New Roman" w:eastAsia="宋体"/>
          <w:sz w:val="24"/>
        </w:rPr>
        <w:t>ODS层设计强调“少加工”。例如出租车表保留pickup_time、dropoff_time、pickup_lng、pickup_lat等原始字段；地铁表保留entry_station_name、exit_station_name等字段；单车表保留start_area、end_area和nearest_station等字段。这样做的目的是保证原始数据可以被重新解释。</w:t>
      </w:r>
    </w:p>
    <w:p>
      <w:pPr>
        <w:spacing w:line="360" w:lineRule="auto" w:after="0"/>
        <w:ind w:firstLine="482"/>
      </w:pPr>
      <w:r>
        <w:rPr>
          <w:rFonts w:ascii="Times New Roman" w:hAnsi="Times New Roman" w:eastAsia="宋体"/>
          <w:sz w:val="24"/>
        </w:rPr>
        <w:t>DWD层设计强调“统一口径”。在这一层中，系统不再保留各数据源的全部原始字段，而是抽取共同字段，并补充transport_type、hour_of_day、day_type和weather_level等分析字段。该层是本文后续所有分析的基础，因此字段命名和类型必须稳定。</w:t>
      </w:r>
    </w:p>
    <w:p>
      <w:pPr>
        <w:spacing w:line="360" w:lineRule="auto" w:after="0"/>
        <w:ind w:firstLine="482"/>
      </w:pPr>
      <w:r>
        <w:rPr>
          <w:rFonts w:ascii="Times New Roman" w:hAnsi="Times New Roman" w:eastAsia="宋体"/>
          <w:sz w:val="24"/>
        </w:rPr>
        <w:t>DWS层设计强调“主题明确”。每张DWS表对应一个可解释主题，例如小时趋势、OD流向、热点区域、道路拥堵和接驳强度。主题表不追求保存全部明细，而是保存页面和模型真正需要的聚合结果。这种设计能够减少接口层数据处理压力。</w:t>
      </w:r>
    </w:p>
    <w:p>
      <w:pPr>
        <w:spacing w:line="360" w:lineRule="auto" w:after="0"/>
        <w:ind w:firstLine="482"/>
      </w:pPr>
      <w:r>
        <w:rPr>
          <w:rFonts w:ascii="Times New Roman" w:hAnsi="Times New Roman" w:eastAsia="宋体"/>
          <w:sz w:val="24"/>
        </w:rPr>
        <w:t>ADS层设计强调“面向应用”。综合大屏接口可能需要一次返回多个主题的组合结果，因此ADS层可以将DWS表中的数据再次整理为页面友好的结构。对于前端而言，ADS层越贴近页面，页面代码就越简单；对于数据层而言，DWS层保留通用主题，ADS层保留应用组织方式。</w:t>
      </w:r>
    </w:p>
    <w:p>
      <w:pPr>
        <w:spacing w:line="360" w:lineRule="auto" w:after="0"/>
        <w:ind w:firstLine="482"/>
      </w:pPr>
      <w:r>
        <w:rPr>
          <w:rFonts w:ascii="Times New Roman" w:hAnsi="Times New Roman" w:eastAsia="宋体"/>
          <w:sz w:val="24"/>
        </w:rPr>
        <w:t>数仓口径设计还需要处理指标命名一致性。不同页面若分别使用trip_num、count、total_count等字段表示出行量，后续维护时容易混乱。因此系统在DWS层统一使用trip_count表示出行次数，使用flow_count表示OD流量，使用avg_speed_kmh表示平均速度，使用congestion_index表示拥堵指数。统一字段命名能够减少接口转换和前端适配成本。</w:t>
      </w:r>
    </w:p>
    <w:p>
      <w:pPr>
        <w:spacing w:line="360" w:lineRule="auto" w:after="0"/>
        <w:ind w:firstLine="482"/>
      </w:pPr>
      <w:r>
        <w:rPr>
          <w:rFonts w:ascii="Times New Roman" w:hAnsi="Times New Roman" w:eastAsia="宋体"/>
          <w:sz w:val="24"/>
        </w:rPr>
        <w:t>分层表之间还需要建立清晰的数据依赖关系。ODS表只依赖原始文件，DWD表依赖ODS表和维表，DWS表依赖DWD表，ADS结果依赖一个或多个DWS表。论文中说明依赖关系，可以帮助读者理解某个页面指标不是凭空产生，而是经过多级处理得到。若后续某个图表结果异常，也可以沿着依赖关系逐层排查。</w:t>
      </w:r>
    </w:p>
    <w:p>
      <w:pPr>
        <w:spacing w:line="360" w:lineRule="auto" w:after="0"/>
        <w:ind w:firstLine="482"/>
      </w:pPr>
      <w:r>
        <w:rPr>
          <w:rFonts w:ascii="Times New Roman" w:hAnsi="Times New Roman" w:eastAsia="宋体"/>
          <w:sz w:val="24"/>
        </w:rPr>
        <w:t>在数据仓库实现中，时间维度可以进一步拆分为小时、日期、星期、月份和节假日标识。当前系统主要使用小时和日期类型满足毕业设计需求，但保留weekday、is_weekend等字段后，后续可以扩展工作日与周末对比、月度趋势和节假日异常分析。字段设计时预留扩展空间，比后期反复改表更稳妥。</w:t>
      </w:r>
    </w:p>
    <w:p>
      <w:pPr>
        <w:jc w:val="center"/>
      </w:pPr>
      <w:r>
        <w:rPr>
          <w:rFonts w:ascii="Times New Roman" w:hAnsi="Times New Roman" w:eastAsia="宋体"/>
          <w:sz w:val="21"/>
        </w:rPr>
        <w:t>表4-9 DWS主题指标口径说明</w:t>
      </w:r>
    </w:p>
    <w:tbl>
      <w:tblPr>
        <w:tblW w:type="dxa" w:w="8051"/>
        <w:jc w:val="center"/>
        <w:tblLayout w:type="fixed"/>
        <w:tblLook w:firstColumn="1" w:firstRow="1" w:lastColumn="0" w:lastRow="0" w:noHBand="0" w:noVBand="1" w:val="04A0"/>
      </w:tblPr>
      <w:tblGrid>
        <w:gridCol w:w="2381"/>
        <w:gridCol w:w="2268"/>
        <w:gridCol w:w="3402"/>
      </w:tblGrid>
      <w:tr>
        <w:tc>
          <w:tcPr>
            <w:tcW w:type="dxa" w:w="238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主题表</w:t>
            </w:r>
          </w:p>
        </w:tc>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核心指标</w:t>
            </w:r>
          </w:p>
        </w:tc>
        <w:tc>
          <w:tcPr>
            <w:tcW w:type="dxa" w:w="3402"/>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指标含义</w:t>
            </w:r>
          </w:p>
        </w:tc>
      </w:tr>
      <w:tr>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dws_hourly_trip_count</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trip_count</w:t>
            </w:r>
          </w:p>
        </w:tc>
        <w:tc>
          <w:tcPr>
            <w:tcW w:type="dxa" w:w="3402"/>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某日期、某小时、某交通方式下的出行次数</w:t>
            </w:r>
          </w:p>
        </w:tc>
      </w:tr>
      <w:tr>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dws_hourly_trip_count</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avg_duration_min</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对应时间粒度下的平均出行时长</w:t>
            </w:r>
          </w:p>
        </w:tc>
      </w:tr>
      <w:tr>
        <w:tc>
          <w:tcPr>
            <w:tcW w:type="dxa" w:w="238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dws_od_flow</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flow_count</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起点到终点的出行记录数量</w:t>
            </w:r>
          </w:p>
        </w:tc>
      </w:tr>
      <w:tr>
        <w:tc>
          <w:tcPr>
            <w:tcW w:type="dxa" w:w="238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dws_hotspot_zone</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hot_score</w:t>
            </w:r>
          </w:p>
        </w:tc>
        <w:tc>
          <w:tcPr>
            <w:tcW w:type="dxa" w:w="3402"/>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区域热度分值，由出行次数和空间权重综合得到</w:t>
            </w:r>
          </w:p>
        </w:tc>
      </w:tr>
      <w:tr>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dws_road_congestion_rank</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avg_speed_kmh</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道路在统计时间范围内的平均速度</w:t>
            </w:r>
          </w:p>
        </w:tc>
      </w:tr>
      <w:tr>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dws_road_congestion_rank</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congestion_index</w:t>
            </w:r>
          </w:p>
        </w:tc>
        <w:tc>
          <w:tcPr>
            <w:tcW w:type="dxa" w:w="3402"/>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道路拥堵程度指标，数值越高表示越拥堵</w:t>
            </w:r>
          </w:p>
        </w:tc>
      </w:tr>
      <w:tr>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dws_transfer_station</w:t>
            </w:r>
          </w:p>
        </w:tc>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transfer_count</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地铁站周边单车或短途接驳记录数量</w:t>
            </w:r>
          </w:p>
        </w:tc>
      </w:tr>
      <w:tr>
        <w:tc>
          <w:tcPr>
            <w:tcW w:type="dxa" w:w="2381"/>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dws_transfer_station</w:t>
            </w:r>
          </w:p>
        </w:tc>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radius_m</w:t>
            </w:r>
          </w:p>
        </w:tc>
        <w:tc>
          <w:tcPr>
            <w:tcW w:type="dxa" w:w="3402"/>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站点接驳分析所使用的空间半径</w:t>
            </w:r>
          </w:p>
        </w:tc>
      </w:tr>
    </w:tbl>
    <w:p/>
    <w:p>
      <w:pPr>
        <w:pStyle w:val="3"/>
        <w:spacing w:line="360" w:lineRule="auto" w:before="80" w:after="80"/>
        <w:jc w:val="left"/>
        <w:outlineLvl w:val="1"/>
      </w:pPr>
      <w:r>
        <w:rPr>
          <w:rFonts w:ascii="Times New Roman" w:hAnsi="Times New Roman" w:eastAsia="宋体"/>
          <w:b/>
          <w:sz w:val="28"/>
        </w:rPr>
        <w:t>4.4 数据库概念结构设计</w:t>
      </w:r>
    </w:p>
    <w:p>
      <w:pPr>
        <w:jc w:val="center"/>
      </w:pPr>
      <w:r>
        <w:drawing>
          <wp:inline xmlns:a="http://schemas.openxmlformats.org/drawingml/2006/main" xmlns:pic="http://schemas.openxmlformats.org/drawingml/2006/picture">
            <wp:extent cx="4248000" cy="2832000"/>
            <wp:docPr id="1007" name="Picture 1"/>
            <wp:cNvGraphicFramePr>
              <a:graphicFrameLocks noChangeAspect="1"/>
            </wp:cNvGraphicFramePr>
            <a:graphic>
              <a:graphicData uri="http://schemas.openxmlformats.org/drawingml/2006/picture">
                <pic:pic>
                  <pic:nvPicPr>
                    <pic:cNvPr id="0" name="fig4-2-er-diagram.png"/>
                    <pic:cNvPicPr/>
                  </pic:nvPicPr>
                  <pic:blipFill>
                    <a:blip r:embed="rId22"/>
                    <a:stretch>
                      <a:fillRect/>
                    </a:stretch>
                  </pic:blipFill>
                  <pic:spPr>
                    <a:xfrm>
                      <a:off x="0" y="0"/>
                      <a:ext cx="4248000" cy="2832000"/>
                    </a:xfrm>
                    <a:prstGeom prst="rect"/>
                  </pic:spPr>
                </pic:pic>
              </a:graphicData>
            </a:graphic>
          </wp:inline>
        </w:drawing>
      </w:r>
    </w:p>
    <w:p>
      <w:pPr>
        <w:jc w:val="center"/>
      </w:pPr>
      <w:r>
        <w:rPr>
          <w:rFonts w:ascii="Times New Roman" w:hAnsi="Times New Roman" w:eastAsia="宋体"/>
          <w:sz w:val="21"/>
        </w:rPr>
        <w:t>图4-4 系统数据库E-R图</w:t>
      </w:r>
    </w:p>
    <w:p>
      <w:pPr>
        <w:spacing w:line="360" w:lineRule="auto" w:after="0"/>
        <w:ind w:firstLine="482"/>
      </w:pPr>
      <w:r>
        <w:rPr>
          <w:rFonts w:ascii="Times New Roman" w:hAnsi="Times New Roman" w:eastAsia="宋体"/>
          <w:sz w:val="24"/>
        </w:rPr>
        <w:t>系统数据库主要保存业务元数据，而不是保存全部交通明细。交通明细数据体量较大，更适合放在HDFS、Hive或CSV结果文件中；MySQL主要保存用户、数据源、分析任务、任务日志、结果摘要和模型结果等信息。如图4-4所示，用户可以创建数据源和分析任务，分析任务产生日志和DWS结果，模型结果基于DWS特征输出预测指标。</w:t>
      </w:r>
    </w:p>
    <w:p>
      <w:pPr>
        <w:spacing w:line="360" w:lineRule="auto" w:after="0"/>
        <w:ind w:firstLine="482"/>
      </w:pPr>
      <w:r>
        <w:rPr>
          <w:rFonts w:ascii="Times New Roman" w:hAnsi="Times New Roman" w:eastAsia="宋体"/>
          <w:sz w:val="24"/>
        </w:rPr>
        <w:t>用户表用于保存登录账号、角色和基础信息，是权限控制的基础。数据源表用于记录文件名、文件路径、数据类型、记录数和状态，便于前端展示数据来源。分析任务表记录任务类型、运行状态、开始时间、结束时间和参数，任务日志表保存任务执行过程。结果表和模型结果表则保存可视化页面或预测页面需要引用的摘要信息。</w:t>
      </w:r>
    </w:p>
    <w:p>
      <w:pPr>
        <w:spacing w:line="360" w:lineRule="auto" w:after="0"/>
        <w:ind w:firstLine="482"/>
      </w:pPr>
      <w:r>
        <w:rPr>
          <w:rFonts w:ascii="Times New Roman" w:hAnsi="Times New Roman" w:eastAsia="宋体"/>
          <w:sz w:val="24"/>
        </w:rPr>
        <w:t>数据库概念结构中的实体关系体现了系统的业务流程。用户创建数据源，数据源被分析任务引用，分析任务产生任务日志和结果摘要，模型结果基于分析结果生成。这个流程与系统实际使用顺序一致，因此E-R图不仅是数据库设计图，也可以作为业务流程说明。</w:t>
      </w:r>
    </w:p>
    <w:p>
      <w:pPr>
        <w:spacing w:line="360" w:lineRule="auto" w:after="0"/>
        <w:ind w:firstLine="482"/>
      </w:pPr>
      <w:r>
        <w:rPr>
          <w:rFonts w:ascii="Times New Roman" w:hAnsi="Times New Roman" w:eastAsia="宋体"/>
          <w:sz w:val="24"/>
        </w:rPr>
        <w:t>用户与分析任务之间是一对多关系，一个用户可以创建多个任务；数据源与分析任务之间可以理解为多对多关系，一个任务可能读取多个数据源，一个数据源也可能被多个任务复用。为简化实现，系统可以在任务参数中保存数据源ID列表，而不单独建立中间表。</w:t>
      </w:r>
    </w:p>
    <w:p>
      <w:pPr>
        <w:spacing w:line="360" w:lineRule="auto" w:after="0"/>
        <w:ind w:firstLine="482"/>
      </w:pPr>
      <w:r>
        <w:rPr>
          <w:rFonts w:ascii="Times New Roman" w:hAnsi="Times New Roman" w:eastAsia="宋体"/>
          <w:sz w:val="24"/>
        </w:rPr>
        <w:t>模型结果与分析任务之间通常是一对一或一对多关系。一次模型训练任务可能输出一个模型文件和一组指标，也可能在不同参数下输出多个模型结果。论文设计中将模型结果独立成表，可以方便前端展示历史模型和指标对比。</w:t>
      </w:r>
    </w:p>
    <w:p>
      <w:pPr>
        <w:pStyle w:val="3"/>
        <w:spacing w:line="360" w:lineRule="auto" w:before="80" w:after="80"/>
        <w:jc w:val="left"/>
        <w:outlineLvl w:val="1"/>
      </w:pPr>
      <w:r>
        <w:rPr>
          <w:rFonts w:ascii="Times New Roman" w:hAnsi="Times New Roman" w:eastAsia="宋体"/>
          <w:b/>
          <w:sz w:val="28"/>
        </w:rPr>
        <w:t>4.5 主要数据表设计</w:t>
      </w:r>
    </w:p>
    <w:p>
      <w:pPr>
        <w:spacing w:line="360" w:lineRule="auto" w:after="0"/>
        <w:ind w:firstLine="482"/>
      </w:pPr>
      <w:r>
        <w:rPr>
          <w:rFonts w:ascii="Times New Roman" w:hAnsi="Times New Roman" w:eastAsia="宋体"/>
          <w:sz w:val="24"/>
        </w:rPr>
        <w:t>为避免数据库表只以清单形式堆叠，本文按照业务含义分别说明主要表的作用。用户表承担系统访问控制功能，字段不宜过多，重点是用户名、密码摘要、角色和登录时间等；数据源表承担文件登记功能，重点是文件路径、来源类型、状态和记录数；分析任务表承担后台任务管理功能，重点是任务类型、参数、状态、日志和结果路径。</w:t>
      </w:r>
    </w:p>
    <w:p>
      <w:pPr>
        <w:jc w:val="center"/>
      </w:pPr>
      <w:r>
        <w:rPr>
          <w:rFonts w:ascii="Times New Roman" w:hAnsi="Times New Roman" w:eastAsia="宋体"/>
          <w:sz w:val="21"/>
        </w:rPr>
        <w:t>表4-2 用户表 user</w:t>
      </w:r>
    </w:p>
    <w:tbl>
      <w:tblPr>
        <w:tblW w:type="dxa" w:w="7824"/>
        <w:jc w:val="center"/>
        <w:tblLayout w:type="fixed"/>
        <w:tblLook w:firstColumn="1" w:firstRow="1" w:lastColumn="0" w:lastRow="0" w:noHBand="0" w:noVBand="1" w:val="04A0"/>
      </w:tblPr>
      <w:tblGrid>
        <w:gridCol w:w="2268"/>
        <w:gridCol w:w="1927"/>
        <w:gridCol w:w="3628"/>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w:t>
            </w:r>
          </w:p>
        </w:tc>
        <w:tc>
          <w:tcPr>
            <w:tcW w:type="dxa" w:w="192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类型</w:t>
            </w:r>
          </w:p>
        </w:tc>
        <w:tc>
          <w:tcPr>
            <w:tcW w:type="dxa" w:w="362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主键，自增</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username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VARCHAR(64)</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登录用户名，唯一</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password_hash</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VARCHAR(255)</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密码摘要，不保存明文密码</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role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VARCHAR(32)</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用户角色，admin或analyst</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email</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VARCHAR(128)</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用户邮箱</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last_login_at</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最后登录时间</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created_at</w:t>
            </w:r>
          </w:p>
        </w:tc>
        <w:tc>
          <w:tcPr>
            <w:tcW w:type="dxa" w:w="192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创建时间</w:t>
            </w:r>
          </w:p>
        </w:tc>
      </w:tr>
    </w:tbl>
    <w:p/>
    <w:p>
      <w:pPr>
        <w:spacing w:line="360" w:lineRule="auto" w:after="0"/>
        <w:ind w:firstLine="482"/>
      </w:pPr>
      <w:r>
        <w:rPr>
          <w:rFonts w:ascii="Times New Roman" w:hAnsi="Times New Roman" w:eastAsia="宋体"/>
          <w:sz w:val="24"/>
        </w:rPr>
        <w:t>用户表的设计重点在于权限边界。管理员可以访问数据源维护、任务调度和用户管理等页面，普通分析用户则主要访问可视化和预测页面。通过role字段可以在后端接口中进行权限判断，也可以在前端导航中控制菜单展示。</w:t>
      </w:r>
    </w:p>
    <w:p>
      <w:pPr>
        <w:jc w:val="center"/>
      </w:pPr>
      <w:r>
        <w:rPr>
          <w:rFonts w:ascii="Times New Roman" w:hAnsi="Times New Roman" w:eastAsia="宋体"/>
          <w:sz w:val="21"/>
        </w:rPr>
        <w:t>表4-3 数据源表 data_source</w:t>
      </w:r>
    </w:p>
    <w:tbl>
      <w:tblPr>
        <w:tblW w:type="dxa" w:w="7824"/>
        <w:jc w:val="center"/>
        <w:tblLayout w:type="fixed"/>
        <w:tblLook w:firstColumn="1" w:firstRow="1" w:lastColumn="0" w:lastRow="0" w:noHBand="0" w:noVBand="1" w:val="04A0"/>
      </w:tblPr>
      <w:tblGrid>
        <w:gridCol w:w="2268"/>
        <w:gridCol w:w="1927"/>
        <w:gridCol w:w="3628"/>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w:t>
            </w:r>
          </w:p>
        </w:tc>
        <w:tc>
          <w:tcPr>
            <w:tcW w:type="dxa" w:w="192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类型</w:t>
            </w:r>
          </w:p>
        </w:tc>
        <w:tc>
          <w:tcPr>
            <w:tcW w:type="dxa" w:w="362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主键，自增</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name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VARCHAR(128)</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数据源名称</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source_type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VARCHAR(32)</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generated、sample或uploaded</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file_path</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VARCHAR(255)</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本地或HDFS文件路径</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record_count</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记录数</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status</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VARCHAR(32)</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ready、importing、failed等状态</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description</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TEXT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数据源说明</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created_at</w:t>
            </w:r>
          </w:p>
        </w:tc>
        <w:tc>
          <w:tcPr>
            <w:tcW w:type="dxa" w:w="192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创建时间</w:t>
            </w:r>
          </w:p>
        </w:tc>
      </w:tr>
    </w:tbl>
    <w:p/>
    <w:p>
      <w:pPr>
        <w:spacing w:line="360" w:lineRule="auto" w:after="0"/>
        <w:ind w:firstLine="482"/>
      </w:pPr>
      <w:r>
        <w:rPr>
          <w:rFonts w:ascii="Times New Roman" w:hAnsi="Times New Roman" w:eastAsia="宋体"/>
          <w:sz w:val="24"/>
        </w:rPr>
        <w:t>数据源表用于把文件和业务含义关联起来。系统中存在出租车、地铁、单车、道路、天气、站点和道路维表等多种文件，若只依赖文件目录，前端难以展示状态和备注信息。数据源表提供统一登记入口，后续Spark任务可以根据数据源记录读取输入路径。</w:t>
      </w:r>
    </w:p>
    <w:p>
      <w:pPr>
        <w:jc w:val="center"/>
      </w:pPr>
      <w:r>
        <w:rPr>
          <w:rFonts w:ascii="Times New Roman" w:hAnsi="Times New Roman" w:eastAsia="宋体"/>
          <w:sz w:val="21"/>
        </w:rPr>
        <w:t>表4-4 分析任务表 analysis_task</w:t>
      </w:r>
    </w:p>
    <w:tbl>
      <w:tblPr>
        <w:tblW w:type="dxa" w:w="7824"/>
        <w:jc w:val="center"/>
        <w:tblLayout w:type="fixed"/>
        <w:tblLook w:firstColumn="1" w:firstRow="1" w:lastColumn="0" w:lastRow="0" w:noHBand="0" w:noVBand="1" w:val="04A0"/>
      </w:tblPr>
      <w:tblGrid>
        <w:gridCol w:w="2268"/>
        <w:gridCol w:w="1927"/>
        <w:gridCol w:w="3628"/>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w:t>
            </w:r>
          </w:p>
        </w:tc>
        <w:tc>
          <w:tcPr>
            <w:tcW w:type="dxa" w:w="192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类型</w:t>
            </w:r>
          </w:p>
        </w:tc>
        <w:tc>
          <w:tcPr>
            <w:tcW w:type="dxa" w:w="362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主键，自增</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task_type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VARCHAR(64)</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etl、hotspot、od、congestion、model_train等</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status</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VARCHAR(32)</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pending、running、success、failed</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params</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JSON</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任务运行参数</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result_path</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VARCHAR(255)</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结果文件或Hive表路径</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start_time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任务开始时间</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end_time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任务结束时间</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created_by</w:t>
            </w:r>
          </w:p>
        </w:tc>
        <w:tc>
          <w:tcPr>
            <w:tcW w:type="dxa" w:w="192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创建用户ID</w:t>
            </w:r>
          </w:p>
        </w:tc>
      </w:tr>
    </w:tbl>
    <w:p/>
    <w:p>
      <w:pPr>
        <w:spacing w:line="360" w:lineRule="auto" w:after="0"/>
        <w:ind w:firstLine="482"/>
      </w:pPr>
      <w:r>
        <w:rPr>
          <w:rFonts w:ascii="Times New Roman" w:hAnsi="Times New Roman" w:eastAsia="宋体"/>
          <w:sz w:val="24"/>
        </w:rPr>
        <w:t>分析任务表体现系统后台计算过程。用户在页面发起任务后，后端记录任务状态并调用Spark或本地fallback脚本。任务运行过程中产生的日志写入task_log表，任务结束后将结果路径写回analysis_task表。这样前端可以展示任务进度、错误信息和结果入口。</w:t>
      </w:r>
    </w:p>
    <w:p>
      <w:pPr>
        <w:spacing w:line="360" w:lineRule="auto" w:after="0"/>
        <w:ind w:firstLine="482"/>
      </w:pPr>
      <w:r>
        <w:rPr>
          <w:rFonts w:ascii="Times New Roman" w:hAnsi="Times New Roman" w:eastAsia="宋体"/>
          <w:sz w:val="24"/>
        </w:rPr>
        <w:t>任务日志表虽然字段简单，但对系统可维护性非常重要。Spark任务可能因为输入路径错误、字段缺失、Hive连接失败或权限问题而失败，如果没有日志表，前端只能看到失败状态，无法定位问题。通过记录task_id、日志级别、日志内容和时间戳，管理员可以在页面上追踪后台执行过程。</w:t>
      </w:r>
    </w:p>
    <w:p>
      <w:pPr>
        <w:jc w:val="center"/>
      </w:pPr>
      <w:r>
        <w:rPr>
          <w:rFonts w:ascii="Times New Roman" w:hAnsi="Times New Roman" w:eastAsia="宋体"/>
          <w:sz w:val="21"/>
        </w:rPr>
        <w:t>表4-5 任务日志表 task_log</w:t>
      </w:r>
    </w:p>
    <w:tbl>
      <w:tblPr>
        <w:tblW w:type="dxa" w:w="7824"/>
        <w:jc w:val="center"/>
        <w:tblLayout w:type="fixed"/>
        <w:tblLook w:firstColumn="1" w:firstRow="1" w:lastColumn="0" w:lastRow="0" w:noHBand="0" w:noVBand="1" w:val="04A0"/>
      </w:tblPr>
      <w:tblGrid>
        <w:gridCol w:w="2268"/>
        <w:gridCol w:w="1927"/>
        <w:gridCol w:w="3628"/>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w:t>
            </w:r>
          </w:p>
        </w:tc>
        <w:tc>
          <w:tcPr>
            <w:tcW w:type="dxa" w:w="192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类型</w:t>
            </w:r>
          </w:p>
        </w:tc>
        <w:tc>
          <w:tcPr>
            <w:tcW w:type="dxa" w:w="362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主键，自增</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task_id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所属分析任务ID</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log_level</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VARCHAR(16)</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INFO、WARN或ERROR</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message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TEXT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任务执行日志内容</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created_at</w:t>
            </w:r>
          </w:p>
        </w:tc>
        <w:tc>
          <w:tcPr>
            <w:tcW w:type="dxa" w:w="192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日志产生时间</w:t>
            </w:r>
          </w:p>
        </w:tc>
      </w:tr>
    </w:tbl>
    <w:p/>
    <w:p>
      <w:pPr>
        <w:spacing w:line="360" w:lineRule="auto" w:after="0"/>
        <w:ind w:firstLine="482"/>
      </w:pPr>
      <w:r>
        <w:rPr>
          <w:rFonts w:ascii="Times New Roman" w:hAnsi="Times New Roman" w:eastAsia="宋体"/>
          <w:sz w:val="24"/>
        </w:rPr>
        <w:t>模型结果表用于保存训练任务输出。该表不保存完整模型文件，而是保存模型名称、指标摘要、特征重要性、模型文件路径和创建时间。这样前端模型页面可以快速展示训练结果，预测接口则根据artifact_path加载模型文件。</w:t>
      </w:r>
    </w:p>
    <w:p>
      <w:pPr>
        <w:jc w:val="center"/>
      </w:pPr>
      <w:r>
        <w:rPr>
          <w:rFonts w:ascii="Times New Roman" w:hAnsi="Times New Roman" w:eastAsia="宋体"/>
          <w:sz w:val="21"/>
        </w:rPr>
        <w:t>表4-6 模型结果表 model_result</w:t>
      </w:r>
    </w:p>
    <w:tbl>
      <w:tblPr>
        <w:tblW w:type="dxa" w:w="7824"/>
        <w:jc w:val="center"/>
        <w:tblLayout w:type="fixed"/>
        <w:tblLook w:firstColumn="1" w:firstRow="1" w:lastColumn="0" w:lastRow="0" w:noHBand="0" w:noVBand="1" w:val="04A0"/>
      </w:tblPr>
      <w:tblGrid>
        <w:gridCol w:w="2268"/>
        <w:gridCol w:w="1927"/>
        <w:gridCol w:w="3628"/>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字段名</w:t>
            </w:r>
          </w:p>
        </w:tc>
        <w:tc>
          <w:tcPr>
            <w:tcW w:type="dxa" w:w="192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类型</w:t>
            </w:r>
          </w:p>
        </w:tc>
        <w:tc>
          <w:tcPr>
            <w:tcW w:type="dxa" w:w="362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说明</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id</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INT</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主键，自增</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model_name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VARCHAR(64)</w:t>
            </w:r>
          </w:p>
        </w:tc>
        <w:tc>
          <w:tcPr>
            <w:tcW w:type="dxa" w:w="362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模型名称，如random_forest</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metric_json</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JSON</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准确率、RMSE、MAE等指标</w:t>
            </w:r>
          </w:p>
        </w:tc>
      </w:tr>
      <w:tr>
        <w:tc>
          <w:tcPr>
            <w:tcW w:type="dxa" w:w="226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feature_importance</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JSON</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特征重要性列表</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artifact_path</w:t>
            </w:r>
          </w:p>
        </w:tc>
        <w:tc>
          <w:tcPr>
            <w:tcW w:type="dxa" w:w="192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VARCHAR(255)</w:t>
            </w:r>
          </w:p>
        </w:tc>
        <w:tc>
          <w:tcPr>
            <w:tcW w:type="dxa" w:w="362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模型文件保存路径</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created_at</w:t>
            </w:r>
          </w:p>
        </w:tc>
        <w:tc>
          <w:tcPr>
            <w:tcW w:type="dxa" w:w="192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DATETIME</w:t>
            </w:r>
          </w:p>
        </w:tc>
        <w:tc>
          <w:tcPr>
            <w:tcW w:type="dxa" w:w="362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创建时间</w:t>
            </w:r>
          </w:p>
        </w:tc>
      </w:tr>
    </w:tbl>
    <w:p/>
    <w:p>
      <w:pPr>
        <w:spacing w:line="360" w:lineRule="auto" w:after="0"/>
        <w:ind w:firstLine="482"/>
      </w:pPr>
      <w:r>
        <w:rPr>
          <w:rFonts w:ascii="Times New Roman" w:hAnsi="Times New Roman" w:eastAsia="宋体"/>
          <w:sz w:val="24"/>
        </w:rPr>
        <w:t>数据表设计要避免把所有信息都塞进一个大表。用户、数据源、任务、日志和模型结果分别建表，能够降低字段耦合。若把任务日志直接放在任务表中，日志内容会越来越长；若把模型指标直接放在任务表中，后续新增模型字段会使表结构混乱。分表设计更利于维护。</w:t>
      </w:r>
    </w:p>
    <w:p>
      <w:pPr>
        <w:spacing w:line="360" w:lineRule="auto" w:after="0"/>
        <w:ind w:firstLine="482"/>
      </w:pPr>
      <w:r>
        <w:rPr>
          <w:rFonts w:ascii="Times New Roman" w:hAnsi="Times New Roman" w:eastAsia="宋体"/>
          <w:sz w:val="24"/>
        </w:rPr>
        <w:t>字段类型选择也需要与业务含义匹配。状态字段使用VARCHAR便于保存pending、running、success和failed等状态；参数字段使用JSON便于保存不同任务的差异化参数；时间字段使用DATETIME便于计算运行耗时；路径字段使用VARCHAR保存本地或HDFS路径。字段类型不是随意选择，而是服务于系统扩展。</w:t>
      </w:r>
    </w:p>
    <w:p>
      <w:pPr>
        <w:spacing w:line="360" w:lineRule="auto" w:after="0"/>
        <w:ind w:firstLine="482"/>
      </w:pPr>
      <w:r>
        <w:rPr>
          <w:rFonts w:ascii="Times New Roman" w:hAnsi="Times New Roman" w:eastAsia="宋体"/>
          <w:sz w:val="24"/>
        </w:rPr>
        <w:t>数据库表与Hive表之间需要区分。MySQL表保存系统管理信息和结果摘要，Hive表保存数据分析明细和聚合结果。若把5万条甚至更多交通明细全部放入MySQL，既不符合大数据系统设计，也会削弱Hadoop和Spark在论文中的作用。本文通过两类表的分工体现系统层次。</w:t>
      </w:r>
    </w:p>
    <w:p>
      <w:pPr>
        <w:pStyle w:val="3"/>
        <w:spacing w:line="360" w:lineRule="auto" w:before="80" w:after="80"/>
        <w:jc w:val="left"/>
        <w:outlineLvl w:val="1"/>
      </w:pPr>
      <w:r>
        <w:rPr>
          <w:rFonts w:ascii="Times New Roman" w:hAnsi="Times New Roman" w:eastAsia="宋体"/>
          <w:b/>
          <w:sz w:val="28"/>
        </w:rPr>
        <w:t>4.6 接口设计</w:t>
      </w:r>
    </w:p>
    <w:p>
      <w:pPr>
        <w:spacing w:line="360" w:lineRule="auto" w:after="0"/>
        <w:ind w:firstLine="482"/>
      </w:pPr>
      <w:r>
        <w:rPr>
          <w:rFonts w:ascii="Times New Roman" w:hAnsi="Times New Roman" w:eastAsia="宋体"/>
          <w:sz w:val="24"/>
        </w:rPr>
        <w:t>系统接口采用REST风格，统一基础路径为/api/v1/。认证接口负责登录和用户信息，数据源接口负责列表、上传和预览，任务接口负责创建和查询，数据可视化接口负责返回图表所需JSON。所有接口使用统一响应结构，便于前端封装请求工具。</w:t>
      </w:r>
    </w:p>
    <w:p>
      <w:pPr>
        <w:jc w:val="center"/>
      </w:pPr>
      <w:r>
        <w:rPr>
          <w:rFonts w:ascii="Times New Roman" w:hAnsi="Times New Roman" w:eastAsia="宋体"/>
          <w:sz w:val="21"/>
        </w:rPr>
        <w:t>表4-7 主要接口设计</w:t>
      </w:r>
    </w:p>
    <w:tbl>
      <w:tblPr>
        <w:tblW w:type="dxa" w:w="7938"/>
        <w:jc w:val="center"/>
        <w:tblLayout w:type="fixed"/>
        <w:tblLook w:firstColumn="1" w:firstRow="1" w:lastColumn="0" w:lastRow="0" w:noHBand="0" w:noVBand="1" w:val="04A0"/>
      </w:tblPr>
      <w:tblGrid>
        <w:gridCol w:w="1587"/>
        <w:gridCol w:w="2835"/>
        <w:gridCol w:w="3515"/>
      </w:tblGrid>
      <w:tr>
        <w:tc>
          <w:tcPr>
            <w:tcW w:type="dxa" w:w="1587"/>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模块</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接口</w:t>
            </w:r>
          </w:p>
        </w:tc>
        <w:tc>
          <w:tcPr>
            <w:tcW w:type="dxa" w:w="351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功能说明</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认证</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POST /api/v1/auth/login</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用户登录，返回访问令牌和用户信息</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/api/v1/data-sources</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分页查询数据源列表</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/api/v1/data-sources/{id}/preview</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预览数据源字段和样例记录</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POST /api/v1/analysis/tasks</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创建Spark分析任务</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可视化</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/api/v1/viz/dashboard</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获取综合大屏KPI和图表数据</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可视化</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/api/v1/viz/od-flow</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获取OD流向统计结果</w:t>
            </w:r>
          </w:p>
        </w:tc>
      </w:tr>
      <w:tr>
        <w:tc>
          <w:tcPr>
            <w:tcW w:type="dxa" w:w="1587"/>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模型</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POST /api/v1/model/predict</w:t>
            </w:r>
          </w:p>
        </w:tc>
        <w:tc>
          <w:tcPr>
            <w:tcW w:type="dxa" w:w="351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提交特征并返回拥堵预测结果</w:t>
            </w:r>
          </w:p>
        </w:tc>
      </w:tr>
      <w:tr>
        <w:tc>
          <w:tcPr>
            <w:tcW w:type="dxa" w:w="1587"/>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系统</w:t>
            </w:r>
          </w:p>
        </w:tc>
        <w:tc>
          <w:tcPr>
            <w:tcW w:type="dxa" w:w="2835"/>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GET /api/v1/system/health</w:t>
            </w:r>
          </w:p>
        </w:tc>
        <w:tc>
          <w:tcPr>
            <w:tcW w:type="dxa" w:w="351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检查依赖状态和服务健康</w:t>
            </w:r>
          </w:p>
        </w:tc>
      </w:tr>
    </w:tbl>
    <w:p/>
    <w:p>
      <w:pPr>
        <w:jc w:val="center"/>
      </w:pPr>
      <w:r>
        <w:rPr>
          <w:rFonts w:ascii="Times New Roman" w:hAnsi="Times New Roman" w:eastAsia="宋体"/>
          <w:sz w:val="21"/>
        </w:rPr>
        <w:t>代码4-1 接口统一返回结构示例</w:t>
      </w:r>
    </w:p>
    <w:p>
      <w:pPr>
        <w:spacing w:line="240" w:lineRule="auto"/>
      </w:pPr>
      <w:r>
        <w:rPr>
          <w:rFonts w:ascii="Consolas" w:hAnsi="Consolas" w:eastAsia="Consolas"/>
          <w:sz w:val="18"/>
        </w:rPr>
        <w:t>{</w:t>
        <w:br/>
      </w:r>
      <w:r>
        <w:rPr>
          <w:rFonts w:ascii="Consolas" w:hAnsi="Consolas" w:eastAsia="Consolas"/>
          <w:sz w:val="18"/>
        </w:rPr>
        <w:t xml:space="preserve">  "code": 0,</w:t>
        <w:br/>
      </w:r>
      <w:r>
        <w:rPr>
          <w:rFonts w:ascii="Consolas" w:hAnsi="Consolas" w:eastAsia="Consolas"/>
          <w:sz w:val="18"/>
        </w:rPr>
        <w:t xml:space="preserve">  "message": "ok",</w:t>
        <w:br/>
      </w:r>
      <w:r>
        <w:rPr>
          <w:rFonts w:ascii="Consolas" w:hAnsi="Consolas" w:eastAsia="Consolas"/>
          <w:sz w:val="18"/>
        </w:rPr>
        <w:t xml:space="preserve">  "data": {</w:t>
        <w:br/>
      </w:r>
      <w:r>
        <w:rPr>
          <w:rFonts w:ascii="Consolas" w:hAnsi="Consolas" w:eastAsia="Consolas"/>
          <w:sz w:val="18"/>
        </w:rPr>
        <w:t xml:space="preserve">    "kpis": {</w:t>
        <w:br/>
      </w:r>
      <w:r>
        <w:rPr>
          <w:rFonts w:ascii="Consolas" w:hAnsi="Consolas" w:eastAsia="Consolas"/>
          <w:sz w:val="18"/>
        </w:rPr>
        <w:t xml:space="preserve">      "total_trips": 45000,</w:t>
        <w:br/>
      </w:r>
      <w:r>
        <w:rPr>
          <w:rFonts w:ascii="Consolas" w:hAnsi="Consolas" w:eastAsia="Consolas"/>
          <w:sz w:val="18"/>
        </w:rPr>
        <w:t xml:space="preserve">      "road_records": 5000</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w:t>
        <w:br/>
      </w:r>
    </w:p>
    <w:p>
      <w:pPr>
        <w:spacing w:line="360" w:lineRule="auto" w:after="0"/>
        <w:ind w:firstLine="482"/>
      </w:pPr>
      <w:r>
        <w:rPr>
          <w:rFonts w:ascii="Times New Roman" w:hAnsi="Times New Roman" w:eastAsia="宋体"/>
          <w:sz w:val="24"/>
        </w:rPr>
        <w:t>接口返回结构中code用于标识业务状态，message用于提示信息，data用于承载实际数据。前端在处理图表数据时只依赖data字段内部的业务结构，错误状态则统一通过code和message处理。该设计可以减少页面中重复的异常处理代码。</w:t>
      </w:r>
    </w:p>
    <w:p>
      <w:pPr>
        <w:spacing w:line="360" w:lineRule="auto" w:after="0"/>
        <w:ind w:firstLine="482"/>
      </w:pPr>
      <w:r>
        <w:rPr>
          <w:rFonts w:ascii="Times New Roman" w:hAnsi="Times New Roman" w:eastAsia="宋体"/>
          <w:sz w:val="24"/>
        </w:rPr>
        <w:t>接口设计需要稳定命名规范。数据源相关接口统一使用data-sources，分析任务相关接口统一使用analysis/tasks，可视化相关接口统一使用viz前缀，模型相关接口统一使用model前缀。统一命名有利于前端封装请求，也便于论文表格中展示。</w:t>
      </w:r>
    </w:p>
    <w:p>
      <w:pPr>
        <w:spacing w:line="360" w:lineRule="auto" w:after="0"/>
        <w:ind w:firstLine="482"/>
      </w:pPr>
      <w:r>
        <w:rPr>
          <w:rFonts w:ascii="Times New Roman" w:hAnsi="Times New Roman" w:eastAsia="宋体"/>
          <w:sz w:val="24"/>
        </w:rPr>
        <w:t>接口参数需要尽量业务化。例如OD接口使用origin、destination、transport_type和limit，而不是要求前端传入底层表名；拥堵接口使用road_name、date和limit，而不是暴露Spark输出文件路径。后端对底层数据路径进行封装，可以减少前端对数据存储细节的依赖。</w:t>
      </w:r>
    </w:p>
    <w:p>
      <w:pPr>
        <w:spacing w:line="360" w:lineRule="auto" w:after="0"/>
        <w:ind w:firstLine="482"/>
      </w:pPr>
      <w:r>
        <w:rPr>
          <w:rFonts w:ascii="Times New Roman" w:hAnsi="Times New Roman" w:eastAsia="宋体"/>
          <w:sz w:val="24"/>
        </w:rPr>
        <w:t>接口异常处理也应统一。文件不存在、任务未完成、参数错误和权限不足都应返回约定格式，而不是直接返回框架默认错误页面。统一异常结构可以让前端以同一种方式提示用户，也能在论文中说明系统具有基本健壮性。</w:t>
      </w:r>
    </w:p>
    <w:p>
      <w:pPr>
        <w:jc w:val="center"/>
      </w:pPr>
      <w:r>
        <w:rPr>
          <w:rFonts w:ascii="Times New Roman" w:hAnsi="Times New Roman" w:eastAsia="宋体"/>
          <w:sz w:val="21"/>
        </w:rPr>
        <w:t>表4-8 可视化接口参数说明</w:t>
      </w:r>
    </w:p>
    <w:tbl>
      <w:tblPr>
        <w:tblW w:type="dxa" w:w="7938"/>
        <w:jc w:val="center"/>
        <w:tblLayout w:type="fixed"/>
        <w:tblLook w:firstColumn="1" w:firstRow="1" w:lastColumn="0" w:lastRow="0" w:noHBand="0" w:noVBand="1" w:val="04A0"/>
      </w:tblPr>
      <w:tblGrid>
        <w:gridCol w:w="2608"/>
        <w:gridCol w:w="2381"/>
        <w:gridCol w:w="2948"/>
      </w:tblGrid>
      <w:tr>
        <w:tc>
          <w:tcPr>
            <w:tcW w:type="dxa" w:w="260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接口</w:t>
            </w:r>
          </w:p>
        </w:tc>
        <w:tc>
          <w:tcPr>
            <w:tcW w:type="dxa" w:w="238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主要参数</w:t>
            </w:r>
          </w:p>
        </w:tc>
        <w:tc>
          <w:tcPr>
            <w:tcW w:type="dxa" w:w="294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返回内容</w:t>
            </w:r>
          </w:p>
        </w:tc>
      </w:tr>
      <w:tr>
        <w:tc>
          <w:tcPr>
            <w:tcW w:type="dxa" w:w="260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/api/v1/viz/dashboard</w:t>
            </w:r>
          </w:p>
        </w:tc>
        <w:tc>
          <w:tcPr>
            <w:tcW w:type="dxa" w:w="238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date、area</w:t>
            </w:r>
          </w:p>
        </w:tc>
        <w:tc>
          <w:tcPr>
            <w:tcW w:type="dxa" w:w="294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总出行量、峰值小时、热点区域、拥堵道路</w:t>
            </w:r>
          </w:p>
        </w:tc>
      </w:tr>
      <w:tr>
        <w:tc>
          <w:tcPr>
            <w:tcW w:type="dxa" w:w="260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/api/v1/viz/hourly-trend</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date、transport_type</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按小时统计的出行量和平均时长</w:t>
            </w:r>
          </w:p>
        </w:tc>
      </w:tr>
      <w:tr>
        <w:tc>
          <w:tcPr>
            <w:tcW w:type="dxa" w:w="260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/api/v1/viz/hotspots</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date、transport_type、limit</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热点区域名称、坐标和热度权重</w:t>
            </w:r>
          </w:p>
        </w:tc>
      </w:tr>
      <w:tr>
        <w:tc>
          <w:tcPr>
            <w:tcW w:type="dxa" w:w="260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/api/v1/viz/od-flow</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date、transport_type、limit</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起点、终点、流量和交通方式</w:t>
            </w:r>
          </w:p>
        </w:tc>
      </w:tr>
      <w:tr>
        <w:tc>
          <w:tcPr>
            <w:tcW w:type="dxa" w:w="260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GET /api/v1/viz/congestion</w:t>
            </w:r>
          </w:p>
        </w:tc>
        <w:tc>
          <w:tcPr>
            <w:tcW w:type="dxa" w:w="2381"/>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date、road_name、limit</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道路名称、平均速度和拥堵指数</w:t>
            </w:r>
          </w:p>
        </w:tc>
      </w:tr>
      <w:tr>
        <w:tc>
          <w:tcPr>
            <w:tcW w:type="dxa" w:w="2608"/>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GET /api/v1/viz/transfer</w:t>
            </w:r>
          </w:p>
        </w:tc>
        <w:tc>
          <w:tcPr>
            <w:tcW w:type="dxa" w:w="2381"/>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station_name、radius</w:t>
            </w:r>
          </w:p>
        </w:tc>
        <w:tc>
          <w:tcPr>
            <w:tcW w:type="dxa" w:w="294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站点周边接驳强度和短途出行量</w:t>
            </w:r>
          </w:p>
        </w:tc>
      </w:tr>
    </w:tbl>
    <w:p/>
    <w:p>
      <w:pPr>
        <w:pStyle w:val="2"/>
        <w:pageBreakBefore/>
        <w:spacing w:line="360" w:lineRule="auto" w:after="160"/>
        <w:jc w:val="center"/>
        <w:outlineLvl w:val="0"/>
      </w:pPr>
      <w:r>
        <w:rPr>
          <w:rFonts w:ascii="Times New Roman" w:hAnsi="Times New Roman" w:eastAsia="宋体"/>
          <w:b/>
          <w:sz w:val="32"/>
        </w:rPr>
        <w:t>5 系统详细设计与实现</w:t>
      </w:r>
    </w:p>
    <w:p>
      <w:pPr>
        <w:spacing w:line="360" w:lineRule="auto" w:after="0"/>
        <w:ind w:firstLine="482"/>
      </w:pPr>
      <w:r>
        <w:rPr>
          <w:rFonts w:ascii="Times New Roman" w:hAnsi="Times New Roman" w:eastAsia="宋体"/>
          <w:sz w:val="24"/>
        </w:rPr>
        <w:t>详细设计与实现部分围绕系统核心模块展开，包括数据生成与清洗、Hive建表与数仓分层、Spark ETL任务、后端接口、前端可视化和模型预测。与只展示页面截图的系统不同，本系统的重点是把数据处理链路和页面展示结合起来，因此需要说明每个模块如何承接上一层输出，并为下一层提供输入。</w:t>
      </w:r>
    </w:p>
    <w:p>
      <w:pPr>
        <w:pStyle w:val="3"/>
        <w:spacing w:line="360" w:lineRule="auto" w:before="80" w:after="80"/>
        <w:jc w:val="left"/>
        <w:outlineLvl w:val="1"/>
      </w:pPr>
      <w:r>
        <w:rPr>
          <w:rFonts w:ascii="Times New Roman" w:hAnsi="Times New Roman" w:eastAsia="宋体"/>
          <w:b/>
          <w:sz w:val="28"/>
        </w:rPr>
        <w:t>5.1 数据生成与预处理实现</w:t>
      </w:r>
    </w:p>
    <w:p>
      <w:pPr>
        <w:spacing w:line="360" w:lineRule="auto" w:after="0"/>
        <w:ind w:firstLine="482"/>
      </w:pPr>
      <w:r>
        <w:rPr>
          <w:rFonts w:ascii="Times New Roman" w:hAnsi="Times New Roman" w:eastAsia="宋体"/>
          <w:sz w:val="24"/>
        </w:rPr>
        <w:t>系统使用的数据主要位于data/generated目录，主业务数据包括出租车行程、地铁刷卡OD、共享单车订单和道路拥堵记录。数据生成脚本按照天津区域、站点、道路、天气和出行时间规律构造样本，并保留is_synthetic、source_basis、generation_version和quality_flag等字段，记录数据来源和质量标记。</w:t>
      </w:r>
    </w:p>
    <w:p>
      <w:pPr>
        <w:spacing w:line="360" w:lineRule="auto" w:after="0"/>
        <w:ind w:firstLine="482"/>
      </w:pPr>
      <w:r>
        <w:rPr>
          <w:rFonts w:ascii="Times New Roman" w:hAnsi="Times New Roman" w:eastAsia="宋体"/>
          <w:sz w:val="24"/>
        </w:rPr>
        <w:t>数据预处理首先进行字段完整性检查和类型转换。出租车数据需要检查上下车经纬度是否落在合理范围内，地铁数据需要检查进出站字段是否为空，单车数据需要检查起终点坐标和最近地铁站，拥堵数据需要检查拥堵指数和平均速度是否为正值。随后根据不同数据源的时间字段提取日期、小时、星期和日期类型。</w:t>
      </w:r>
    </w:p>
    <w:p>
      <w:pPr>
        <w:jc w:val="center"/>
      </w:pPr>
      <w:r>
        <w:rPr>
          <w:rFonts w:ascii="Times New Roman" w:hAnsi="Times New Roman" w:eastAsia="宋体"/>
          <w:sz w:val="21"/>
        </w:rPr>
        <w:t>表5-1 数据预处理规则</w:t>
      </w:r>
    </w:p>
    <w:tbl>
      <w:tblPr>
        <w:tblW w:type="dxa" w:w="7938"/>
        <w:jc w:val="center"/>
        <w:tblLayout w:type="fixed"/>
        <w:tblLook w:firstColumn="1" w:firstRow="1" w:lastColumn="0" w:lastRow="0" w:noHBand="0" w:noVBand="1" w:val="04A0"/>
      </w:tblPr>
      <w:tblGrid>
        <w:gridCol w:w="1814"/>
        <w:gridCol w:w="3288"/>
        <w:gridCol w:w="2835"/>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数据源</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清洗规则</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输出字段</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出租车行程</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过滤空trip_id，限定天津经纬度范围，转换上下车时间</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record_id、origin_name、destination_name、duration_min</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地铁刷卡</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过滤空trip_id，统一进出站名称，转换进出站时间</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record_id、origin_name、destination_name、start_time</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共享单车</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过滤空order_id，统一起点区域和最近地铁站</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record_id、origin_lng、origin_lat、distance_km</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道路拥堵</w:t>
            </w:r>
          </w:p>
        </w:tc>
        <w:tc>
          <w:tcPr>
            <w:tcW w:type="dxa" w:w="3288"/>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过滤无效拥堵指数，保留道路、速度和天气字段</w:t>
            </w:r>
          </w:p>
        </w:tc>
        <w:tc>
          <w:tcPr>
            <w:tcW w:type="dxa" w:w="2835"/>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road_name、avg_speed_kmh、congestion_index</w:t>
            </w:r>
          </w:p>
        </w:tc>
      </w:tr>
    </w:tbl>
    <w:p/>
    <w:p>
      <w:pPr>
        <w:spacing w:line="360" w:lineRule="auto" w:after="0"/>
        <w:ind w:firstLine="482"/>
      </w:pPr>
      <w:r>
        <w:rPr>
          <w:rFonts w:ascii="Times New Roman" w:hAnsi="Times New Roman" w:eastAsia="宋体"/>
          <w:sz w:val="24"/>
        </w:rPr>
        <w:t>数据生成过程需要保证业务规律可解释。例如工作日早晚高峰的出行量应高于深夜，雨天道路平均速度应低于晴天，商圈、交通枢纽和地铁站点周边应具有更高热度。只有当这些规律在数据中体现出来，后续可视化页面才不会显得随机，也能在论文分析中说明系统输出具有合理性。</w:t>
      </w:r>
    </w:p>
    <w:p>
      <w:pPr>
        <w:spacing w:line="360" w:lineRule="auto" w:after="0"/>
        <w:ind w:firstLine="482"/>
      </w:pPr>
      <w:r>
        <w:rPr>
          <w:rFonts w:ascii="Times New Roman" w:hAnsi="Times New Roman" w:eastAsia="宋体"/>
          <w:sz w:val="24"/>
        </w:rPr>
        <w:t>预处理阶段还需要记录异常处理策略。对于关键字段为空的记录，系统通常直接过滤；对于可为空的辅助字段，可以保留NULL并在后续聚合中处理；对于数值字段异常值，可以通过范围判断剔除。该策略能够保证DWD层数据质量，同时避免过度清洗导致样本量大幅下降。</w:t>
      </w:r>
    </w:p>
    <w:p>
      <w:pPr>
        <w:spacing w:line="360" w:lineRule="auto" w:after="0"/>
        <w:ind w:firstLine="482"/>
      </w:pPr>
      <w:r>
        <w:rPr>
          <w:rFonts w:ascii="Times New Roman" w:hAnsi="Times New Roman" w:eastAsia="宋体"/>
          <w:sz w:val="24"/>
        </w:rPr>
        <w:t>数据生成脚本需要按照业务规则控制字段分布。例如工作日早高峰地铁和单车数据增加，夜间出租车比例提高，雨天道路拥堵指数提高，交通枢纽和商圈周边热点权重提高。这些规则不是为了伪造真实数据，而是为了让仿真数据具备可解释规律，使系统图表能够反映合理趋势。</w:t>
      </w:r>
    </w:p>
    <w:p>
      <w:pPr>
        <w:spacing w:line="360" w:lineRule="auto" w:after="0"/>
        <w:ind w:firstLine="482"/>
      </w:pPr>
      <w:r>
        <w:rPr>
          <w:rFonts w:ascii="Times New Roman" w:hAnsi="Times New Roman" w:eastAsia="宋体"/>
          <w:sz w:val="24"/>
        </w:rPr>
        <w:t>预处理实现中，时间字段转换是最容易出错的环节。不同CSV可能使用不同格式，如YYYY-MM-DD HH:mm:ss、时间戳或带日期的字符串。系统在清洗阶段统一转换为标准时间类型，并从中提取dt、hour_of_day和weekday字段。若转换失败，记录会被标记为异常并进入日志。</w:t>
      </w:r>
    </w:p>
    <w:p>
      <w:pPr>
        <w:spacing w:line="360" w:lineRule="auto" w:after="0"/>
        <w:ind w:firstLine="482"/>
      </w:pPr>
      <w:r>
        <w:rPr>
          <w:rFonts w:ascii="Times New Roman" w:hAnsi="Times New Roman" w:eastAsia="宋体"/>
          <w:sz w:val="24"/>
        </w:rPr>
        <w:t>坐标字段检查需要结合天津范围。系统设置经纬度边界，过滤明显越界坐标，并对缺失坐标的记录进行处理。对于缺失起点或终点坐标但有站点名称的记录，可以通过站点维表补充；对于无法补充的记录，则不参与地图类图表计算，但仍可在非空间统计中保留。</w:t>
      </w:r>
    </w:p>
    <w:p>
      <w:pPr>
        <w:spacing w:line="360" w:lineRule="auto" w:after="0"/>
        <w:ind w:firstLine="482"/>
      </w:pPr>
      <w:r>
        <w:rPr>
          <w:rFonts w:ascii="Times New Roman" w:hAnsi="Times New Roman" w:eastAsia="宋体"/>
          <w:sz w:val="24"/>
        </w:rPr>
        <w:t>数据预处理还包括单位统一。距离字段统一为km，时长字段统一为分钟，速度字段统一为km/h，降雨量统一为mm。单位统一可以避免不同数据源之间计算口径不一致，也方便论文中解释指标含义。</w:t>
      </w:r>
    </w:p>
    <w:p>
      <w:pPr>
        <w:pStyle w:val="3"/>
        <w:spacing w:line="360" w:lineRule="auto" w:before="80" w:after="80"/>
        <w:jc w:val="left"/>
        <w:outlineLvl w:val="1"/>
      </w:pPr>
      <w:r>
        <w:rPr>
          <w:rFonts w:ascii="Times New Roman" w:hAnsi="Times New Roman" w:eastAsia="宋体"/>
          <w:b/>
          <w:sz w:val="28"/>
        </w:rPr>
        <w:t>5.2 Hive分层表实现</w:t>
      </w:r>
    </w:p>
    <w:p>
      <w:pPr>
        <w:spacing w:line="360" w:lineRule="auto" w:after="0"/>
        <w:ind w:firstLine="482"/>
      </w:pPr>
      <w:r>
        <w:rPr>
          <w:rFonts w:ascii="Times New Roman" w:hAnsi="Times New Roman" w:eastAsia="宋体"/>
          <w:sz w:val="24"/>
        </w:rPr>
        <w:t>Hive表实现包括ODS、DWD和DWS三个主要层次。ODS表采用外部表方式映射CSV文件，便于保留原始数据；DWD表采用ORC存储并按dt分区，便于提高查询效率；DWS表则以主题聚合结果为主，面向前端和模型模块提供稳定输入。</w:t>
      </w:r>
    </w:p>
    <w:p>
      <w:pPr>
        <w:jc w:val="center"/>
      </w:pPr>
      <w:r>
        <w:drawing>
          <wp:inline xmlns:a="http://schemas.openxmlformats.org/drawingml/2006/main" xmlns:pic="http://schemas.openxmlformats.org/drawingml/2006/picture">
            <wp:extent cx="4392000" cy="2513877"/>
            <wp:docPr id="1008" name="Picture 1"/>
            <wp:cNvGraphicFramePr>
              <a:graphicFrameLocks noChangeAspect="1"/>
            </wp:cNvGraphicFramePr>
            <a:graphic>
              <a:graphicData uri="http://schemas.openxmlformats.org/drawingml/2006/picture">
                <pic:pic>
                  <pic:nvPicPr>
                    <pic:cNvPr id="0" name="fig5-3-hadoop-deployment.png"/>
                    <pic:cNvPicPr/>
                  </pic:nvPicPr>
                  <pic:blipFill>
                    <a:blip r:embed="rId23"/>
                    <a:stretch>
                      <a:fillRect/>
                    </a:stretch>
                  </pic:blipFill>
                  <pic:spPr>
                    <a:xfrm>
                      <a:off x="0" y="0"/>
                      <a:ext cx="4392000" cy="2513877"/>
                    </a:xfrm>
                    <a:prstGeom prst="rect"/>
                  </pic:spPr>
                </pic:pic>
              </a:graphicData>
            </a:graphic>
          </wp:inline>
        </w:drawing>
      </w:r>
    </w:p>
    <w:p>
      <w:pPr>
        <w:jc w:val="center"/>
      </w:pPr>
      <w:r>
        <w:rPr>
          <w:rFonts w:ascii="Times New Roman" w:hAnsi="Times New Roman" w:eastAsia="宋体"/>
          <w:sz w:val="21"/>
        </w:rPr>
        <w:t>图5-1 Hadoop与Spark部署结构图</w:t>
      </w:r>
    </w:p>
    <w:p>
      <w:pPr>
        <w:spacing w:line="360" w:lineRule="auto" w:after="0"/>
        <w:ind w:firstLine="482"/>
      </w:pPr>
      <w:r>
        <w:rPr>
          <w:rFonts w:ascii="Times New Roman" w:hAnsi="Times New Roman" w:eastAsia="宋体"/>
          <w:sz w:val="24"/>
        </w:rPr>
        <w:t>如图5-1所示，系统在平台环境中可采用主从式大数据部署结构。Master节点负责NameNode、ResourceManager、HiveServer2和元数据库，Worker节点负责DataNode、NodeManager和Spark Executor。Django服务通过Hive JDBC或Spark Submit与大数据组件交互，既能查询离线结果，也能触发批处理任务。</w:t>
      </w:r>
    </w:p>
    <w:p>
      <w:pPr>
        <w:jc w:val="center"/>
      </w:pPr>
      <w:r>
        <w:rPr>
          <w:rFonts w:ascii="Times New Roman" w:hAnsi="Times New Roman" w:eastAsia="宋体"/>
          <w:sz w:val="21"/>
        </w:rPr>
        <w:t>代码5-1 DWD出行明细表核心字段</w:t>
      </w:r>
    </w:p>
    <w:p>
      <w:pPr>
        <w:spacing w:line="240" w:lineRule="auto"/>
      </w:pPr>
      <w:r>
        <w:rPr>
          <w:rFonts w:ascii="Consolas" w:hAnsi="Consolas" w:eastAsia="Consolas"/>
          <w:sz w:val="18"/>
        </w:rPr>
        <w:t>CREATE TABLE IF NOT EXISTS dwd_trip_detail (</w:t>
        <w:br/>
      </w:r>
      <w:r>
        <w:rPr>
          <w:rFonts w:ascii="Consolas" w:hAnsi="Consolas" w:eastAsia="Consolas"/>
          <w:sz w:val="18"/>
        </w:rPr>
        <w:t xml:space="preserve">    record_id        STRING,</w:t>
        <w:br/>
      </w:r>
      <w:r>
        <w:rPr>
          <w:rFonts w:ascii="Consolas" w:hAnsi="Consolas" w:eastAsia="Consolas"/>
          <w:sz w:val="18"/>
        </w:rPr>
        <w:t xml:space="preserve">    transport_type   STRING COMMENT 'taxi/subway/bike',</w:t>
        <w:br/>
      </w:r>
      <w:r>
        <w:rPr>
          <w:rFonts w:ascii="Consolas" w:hAnsi="Consolas" w:eastAsia="Consolas"/>
          <w:sz w:val="18"/>
        </w:rPr>
        <w:t xml:space="preserve">    origin_name      STRING,</w:t>
        <w:br/>
      </w:r>
      <w:r>
        <w:rPr>
          <w:rFonts w:ascii="Consolas" w:hAnsi="Consolas" w:eastAsia="Consolas"/>
          <w:sz w:val="18"/>
        </w:rPr>
        <w:t xml:space="preserve">    destination_name STRING,</w:t>
        <w:br/>
      </w:r>
      <w:r>
        <w:rPr>
          <w:rFonts w:ascii="Consolas" w:hAnsi="Consolas" w:eastAsia="Consolas"/>
          <w:sz w:val="18"/>
        </w:rPr>
        <w:t xml:space="preserve">    origin_lng       DOUBLE,</w:t>
        <w:br/>
      </w:r>
      <w:r>
        <w:rPr>
          <w:rFonts w:ascii="Consolas" w:hAnsi="Consolas" w:eastAsia="Consolas"/>
          <w:sz w:val="18"/>
        </w:rPr>
        <w:t xml:space="preserve">    origin_lat       DOUBLE,</w:t>
        <w:br/>
      </w:r>
      <w:r>
        <w:rPr>
          <w:rFonts w:ascii="Consolas" w:hAnsi="Consolas" w:eastAsia="Consolas"/>
          <w:sz w:val="18"/>
        </w:rPr>
        <w:t xml:space="preserve">    dest_lng         DOUBLE,</w:t>
        <w:br/>
      </w:r>
      <w:r>
        <w:rPr>
          <w:rFonts w:ascii="Consolas" w:hAnsi="Consolas" w:eastAsia="Consolas"/>
          <w:sz w:val="18"/>
        </w:rPr>
        <w:t xml:space="preserve">    dest_lat         DOUBLE,</w:t>
        <w:br/>
      </w:r>
      <w:r>
        <w:rPr>
          <w:rFonts w:ascii="Consolas" w:hAnsi="Consolas" w:eastAsia="Consolas"/>
          <w:sz w:val="18"/>
        </w:rPr>
        <w:t xml:space="preserve">    start_time       TIMESTAMP,</w:t>
        <w:br/>
      </w:r>
      <w:r>
        <w:rPr>
          <w:rFonts w:ascii="Consolas" w:hAnsi="Consolas" w:eastAsia="Consolas"/>
          <w:sz w:val="18"/>
        </w:rPr>
        <w:t xml:space="preserve">    end_time         TIMESTAMP,</w:t>
        <w:br/>
      </w:r>
      <w:r>
        <w:rPr>
          <w:rFonts w:ascii="Consolas" w:hAnsi="Consolas" w:eastAsia="Consolas"/>
          <w:sz w:val="18"/>
        </w:rPr>
        <w:t xml:space="preserve">    duration_min     DOUBLE,</w:t>
        <w:br/>
      </w:r>
      <w:r>
        <w:rPr>
          <w:rFonts w:ascii="Consolas" w:hAnsi="Consolas" w:eastAsia="Consolas"/>
          <w:sz w:val="18"/>
        </w:rPr>
        <w:t xml:space="preserve">    distance_km      DOUBLE,</w:t>
        <w:br/>
      </w:r>
      <w:r>
        <w:rPr>
          <w:rFonts w:ascii="Consolas" w:hAnsi="Consolas" w:eastAsia="Consolas"/>
          <w:sz w:val="18"/>
        </w:rPr>
        <w:t xml:space="preserve">    hour_of_day      INT,</w:t>
        <w:br/>
      </w:r>
      <w:r>
        <w:rPr>
          <w:rFonts w:ascii="Consolas" w:hAnsi="Consolas" w:eastAsia="Consolas"/>
          <w:sz w:val="18"/>
        </w:rPr>
        <w:t xml:space="preserve">    day_type         STRING,</w:t>
        <w:br/>
      </w:r>
      <w:r>
        <w:rPr>
          <w:rFonts w:ascii="Consolas" w:hAnsi="Consolas" w:eastAsia="Consolas"/>
          <w:sz w:val="18"/>
        </w:rPr>
        <w:t xml:space="preserve">    weather_level    STRING</w:t>
        <w:br/>
      </w:r>
      <w:r>
        <w:rPr>
          <w:rFonts w:ascii="Consolas" w:hAnsi="Consolas" w:eastAsia="Consolas"/>
          <w:sz w:val="18"/>
        </w:rPr>
        <w:t>) PARTITIONED BY (dt STRING)</w:t>
        <w:br/>
      </w:r>
      <w:r>
        <w:rPr>
          <w:rFonts w:ascii="Consolas" w:hAnsi="Consolas" w:eastAsia="Consolas"/>
          <w:sz w:val="18"/>
        </w:rPr>
        <w:t>STORED AS ORC;</w:t>
        <w:br/>
      </w:r>
    </w:p>
    <w:p>
      <w:pPr>
        <w:spacing w:line="360" w:lineRule="auto" w:after="0"/>
        <w:ind w:firstLine="482"/>
      </w:pPr>
      <w:r>
        <w:rPr>
          <w:rFonts w:ascii="Times New Roman" w:hAnsi="Times New Roman" w:eastAsia="宋体"/>
          <w:sz w:val="24"/>
        </w:rPr>
        <w:t>DWD出行明细表的设计目标是统一出租车、地铁和单车三类出行记录。不同源表在字段命名上差异较大，但清洗后都能够转化为起点、终点、开始时间、结束时间、时长、距离、天气和日期类型等字段。通过transport_type字段保留交通方式，系统既能对全部出行进行统计，也能按交通方式进行对比分析。</w:t>
      </w:r>
    </w:p>
    <w:p>
      <w:pPr>
        <w:spacing w:line="360" w:lineRule="auto" w:after="0"/>
        <w:ind w:firstLine="482"/>
      </w:pPr>
      <w:r>
        <w:rPr>
          <w:rFonts w:ascii="Times New Roman" w:hAnsi="Times New Roman" w:eastAsia="宋体"/>
          <w:sz w:val="24"/>
        </w:rPr>
        <w:t>Hive建表脚本需要与数据生成字段保持一致。如果CSV字段变化而Hive表未同步更新，后续Spark读取会出现字段为空或类型不匹配问题。因此项目中将建表SQL、数据生成脚本和Spark清洗逻辑放在同一仓库中管理，便于同时修改和追踪。</w:t>
      </w:r>
    </w:p>
    <w:p>
      <w:pPr>
        <w:spacing w:line="360" w:lineRule="auto" w:after="0"/>
        <w:ind w:firstLine="482"/>
      </w:pPr>
      <w:r>
        <w:rPr>
          <w:rFonts w:ascii="Times New Roman" w:hAnsi="Times New Roman" w:eastAsia="宋体"/>
          <w:sz w:val="24"/>
        </w:rPr>
        <w:t>分区字段dt来自记录日期，而不是文件导入日期。这样设计能够保证同一天的交通记录进入同一分区，即使文件实际导入时间不同，也不会影响按日期查询。对于交通分析而言，业务日期比导入日期更有意义。</w:t>
      </w:r>
    </w:p>
    <w:p>
      <w:pPr>
        <w:spacing w:line="360" w:lineRule="auto" w:after="0"/>
        <w:ind w:firstLine="482"/>
      </w:pPr>
      <w:r>
        <w:rPr>
          <w:rFonts w:ascii="Times New Roman" w:hAnsi="Times New Roman" w:eastAsia="宋体"/>
          <w:sz w:val="24"/>
        </w:rPr>
        <w:t>DWD表中的source_dataset字段用于追踪记录来源。由于统一出行明细表合并了出租车、地铁和单车记录，后续如果某个统计结果异常，需要能够回溯具体来源。source_dataset和record_id组合起来，可以定位到原始数据中的记录。</w:t>
      </w:r>
    </w:p>
    <w:p>
      <w:pPr>
        <w:spacing w:line="360" w:lineRule="auto" w:after="0"/>
        <w:ind w:firstLine="482"/>
      </w:pPr>
      <w:r>
        <w:rPr>
          <w:rFonts w:ascii="Times New Roman" w:hAnsi="Times New Roman" w:eastAsia="宋体"/>
          <w:sz w:val="24"/>
        </w:rPr>
        <w:t>Hive层还需要考虑字段注释。虽然字段注释不会影响程序运行，但在论文和后续维护中非常有用。通过COMMENT说明字段含义，可以让阅读者理解每个字段的业务作用，也能体现表结构设计的规范性。</w:t>
      </w:r>
    </w:p>
    <w:p>
      <w:pPr>
        <w:pStyle w:val="3"/>
        <w:spacing w:line="360" w:lineRule="auto" w:before="80" w:after="80"/>
        <w:jc w:val="left"/>
        <w:outlineLvl w:val="1"/>
      </w:pPr>
      <w:r>
        <w:rPr>
          <w:rFonts w:ascii="Times New Roman" w:hAnsi="Times New Roman" w:eastAsia="宋体"/>
          <w:b/>
          <w:sz w:val="28"/>
        </w:rPr>
        <w:t>5.3 Spark ETL任务实现</w:t>
      </w:r>
    </w:p>
    <w:p>
      <w:pPr>
        <w:jc w:val="center"/>
      </w:pPr>
      <w:r>
        <w:drawing>
          <wp:inline xmlns:a="http://schemas.openxmlformats.org/drawingml/2006/main" xmlns:pic="http://schemas.openxmlformats.org/drawingml/2006/picture">
            <wp:extent cx="3816000" cy="7394824"/>
            <wp:docPr id="1009" name="Picture 1"/>
            <wp:cNvGraphicFramePr>
              <a:graphicFrameLocks noChangeAspect="1"/>
            </wp:cNvGraphicFramePr>
            <a:graphic>
              <a:graphicData uri="http://schemas.openxmlformats.org/drawingml/2006/picture">
                <pic:pic>
                  <pic:nvPicPr>
                    <pic:cNvPr id="0" name="fig5-1-spark-etl.png"/>
                    <pic:cNvPicPr/>
                  </pic:nvPicPr>
                  <pic:blipFill>
                    <a:blip r:embed="rId24"/>
                    <a:stretch>
                      <a:fillRect/>
                    </a:stretch>
                  </pic:blipFill>
                  <pic:spPr>
                    <a:xfrm>
                      <a:off x="0" y="0"/>
                      <a:ext cx="3816000" cy="7394824"/>
                    </a:xfrm>
                    <a:prstGeom prst="rect"/>
                  </pic:spPr>
                </pic:pic>
              </a:graphicData>
            </a:graphic>
          </wp:inline>
        </w:drawing>
      </w:r>
    </w:p>
    <w:p>
      <w:pPr>
        <w:jc w:val="center"/>
      </w:pPr>
      <w:r>
        <w:rPr>
          <w:rFonts w:ascii="Times New Roman" w:hAnsi="Times New Roman" w:eastAsia="宋体"/>
          <w:sz w:val="21"/>
        </w:rPr>
        <w:t>图5-2 Spark ETL任务流程图</w:t>
      </w:r>
    </w:p>
    <w:p>
      <w:pPr>
        <w:spacing w:line="360" w:lineRule="auto" w:after="0"/>
        <w:ind w:firstLine="482"/>
      </w:pPr>
      <w:r>
        <w:rPr>
          <w:rFonts w:ascii="Times New Roman" w:hAnsi="Times New Roman" w:eastAsia="宋体"/>
          <w:sz w:val="24"/>
        </w:rPr>
        <w:t>Spark ETL任务是系统数据计算的核心。如图5-2所示，任务首先创建SparkSession并开启Hive支持，然后读取出租车、地铁、单车和道路拥堵CSV文件；随后调用clean_trips函数将三类出行记录统一为DWD明细；最后分别构建小时出行量、OD流向、道路拥堵排名和热点区域等DWS结果。</w:t>
      </w:r>
    </w:p>
    <w:p>
      <w:pPr>
        <w:jc w:val="center"/>
      </w:pPr>
      <w:r>
        <w:rPr>
          <w:rFonts w:ascii="Times New Roman" w:hAnsi="Times New Roman" w:eastAsia="宋体"/>
          <w:sz w:val="21"/>
        </w:rPr>
        <w:t>代码5-2 Spark统一出行明细核心逻辑</w:t>
      </w:r>
    </w:p>
    <w:p>
      <w:pPr>
        <w:spacing w:line="240" w:lineRule="auto"/>
      </w:pPr>
      <w:r>
        <w:rPr>
          <w:rFonts w:ascii="Consolas" w:hAnsi="Consolas" w:eastAsia="Consolas"/>
          <w:sz w:val="18"/>
        </w:rPr>
        <w:t>def clean_trips(taxi, subway, bike):</w:t>
        <w:br/>
      </w:r>
      <w:r>
        <w:rPr>
          <w:rFonts w:ascii="Consolas" w:hAnsi="Consolas" w:eastAsia="Consolas"/>
          <w:sz w:val="18"/>
        </w:rPr>
        <w:t xml:space="preserve">    taxi_df = taxi.select(</w:t>
        <w:br/>
      </w:r>
      <w:r>
        <w:rPr>
          <w:rFonts w:ascii="Consolas" w:hAnsi="Consolas" w:eastAsia="Consolas"/>
          <w:sz w:val="18"/>
        </w:rPr>
        <w:t xml:space="preserve">        col("trip_id").alias("record_id"),</w:t>
        <w:br/>
      </w:r>
      <w:r>
        <w:rPr>
          <w:rFonts w:ascii="Consolas" w:hAnsi="Consolas" w:eastAsia="Consolas"/>
          <w:sz w:val="18"/>
        </w:rPr>
        <w:t xml:space="preserve">        lit("taxi").alias("transport_type"),</w:t>
        <w:br/>
      </w:r>
      <w:r>
        <w:rPr>
          <w:rFonts w:ascii="Consolas" w:hAnsi="Consolas" w:eastAsia="Consolas"/>
          <w:sz w:val="18"/>
        </w:rPr>
        <w:t xml:space="preserve">        col("pickup_zone_name").alias("origin_name"),</w:t>
        <w:br/>
      </w:r>
      <w:r>
        <w:rPr>
          <w:rFonts w:ascii="Consolas" w:hAnsi="Consolas" w:eastAsia="Consolas"/>
          <w:sz w:val="18"/>
        </w:rPr>
        <w:t xml:space="preserve">        col("dropoff_zone_name").alias("destination_name"),</w:t>
        <w:br/>
      </w:r>
      <w:r>
        <w:rPr>
          <w:rFonts w:ascii="Consolas" w:hAnsi="Consolas" w:eastAsia="Consolas"/>
          <w:sz w:val="18"/>
        </w:rPr>
        <w:t xml:space="preserve">        col("pickup_time").cast("timestamp").alias("start_time"),</w:t>
        <w:br/>
      </w:r>
      <w:r>
        <w:rPr>
          <w:rFonts w:ascii="Consolas" w:hAnsi="Consolas" w:eastAsia="Consolas"/>
          <w:sz w:val="18"/>
        </w:rPr>
        <w:t xml:space="preserve">        col("duration_min").cast(DoubleType())</w:t>
        <w:br/>
      </w:r>
      <w:r>
        <w:rPr>
          <w:rFonts w:ascii="Consolas" w:hAnsi="Consolas" w:eastAsia="Consolas"/>
          <w:sz w:val="18"/>
        </w:rPr>
        <w:t xml:space="preserve">    )</w:t>
        <w:br/>
      </w:r>
      <w:r>
        <w:rPr>
          <w:rFonts w:ascii="Consolas" w:hAnsi="Consolas" w:eastAsia="Consolas"/>
          <w:sz w:val="18"/>
        </w:rPr>
        <w:t xml:space="preserve">    subway_df = subway.select(</w:t>
        <w:br/>
      </w:r>
      <w:r>
        <w:rPr>
          <w:rFonts w:ascii="Consolas" w:hAnsi="Consolas" w:eastAsia="Consolas"/>
          <w:sz w:val="18"/>
        </w:rPr>
        <w:t xml:space="preserve">        col("trip_id").alias("record_id"),</w:t>
        <w:br/>
      </w:r>
      <w:r>
        <w:rPr>
          <w:rFonts w:ascii="Consolas" w:hAnsi="Consolas" w:eastAsia="Consolas"/>
          <w:sz w:val="18"/>
        </w:rPr>
        <w:t xml:space="preserve">        lit("subway").alias("transport_type"),</w:t>
        <w:br/>
      </w:r>
      <w:r>
        <w:rPr>
          <w:rFonts w:ascii="Consolas" w:hAnsi="Consolas" w:eastAsia="Consolas"/>
          <w:sz w:val="18"/>
        </w:rPr>
        <w:t xml:space="preserve">        col("entry_station_name").alias("origin_name"),</w:t>
        <w:br/>
      </w:r>
      <w:r>
        <w:rPr>
          <w:rFonts w:ascii="Consolas" w:hAnsi="Consolas" w:eastAsia="Consolas"/>
          <w:sz w:val="18"/>
        </w:rPr>
        <w:t xml:space="preserve">        col("exit_station_name").alias("destination_name"),</w:t>
        <w:br/>
      </w:r>
      <w:r>
        <w:rPr>
          <w:rFonts w:ascii="Consolas" w:hAnsi="Consolas" w:eastAsia="Consolas"/>
          <w:sz w:val="18"/>
        </w:rPr>
        <w:t xml:space="preserve">        col("entry_time").cast("timestamp").alias("start_time"),</w:t>
        <w:br/>
      </w:r>
      <w:r>
        <w:rPr>
          <w:rFonts w:ascii="Consolas" w:hAnsi="Consolas" w:eastAsia="Consolas"/>
          <w:sz w:val="18"/>
        </w:rPr>
        <w:t xml:space="preserve">        col("duration_min").cast(DoubleType())</w:t>
        <w:br/>
      </w:r>
      <w:r>
        <w:rPr>
          <w:rFonts w:ascii="Consolas" w:hAnsi="Consolas" w:eastAsia="Consolas"/>
          <w:sz w:val="18"/>
        </w:rPr>
        <w:t xml:space="preserve">    )</w:t>
        <w:br/>
      </w:r>
      <w:r>
        <w:rPr>
          <w:rFonts w:ascii="Consolas" w:hAnsi="Consolas" w:eastAsia="Consolas"/>
          <w:sz w:val="18"/>
        </w:rPr>
        <w:t xml:space="preserve">    return taxi_df.unionByName(subway_df).unionByName(bike_df)</w:t>
        <w:br/>
      </w:r>
    </w:p>
    <w:p>
      <w:pPr>
        <w:spacing w:line="360" w:lineRule="auto" w:after="0"/>
        <w:ind w:firstLine="482"/>
      </w:pPr>
      <w:r>
        <w:rPr>
          <w:rFonts w:ascii="Times New Roman" w:hAnsi="Times New Roman" w:eastAsia="宋体"/>
          <w:sz w:val="24"/>
        </w:rPr>
        <w:t>在DWS层构建中，小时趋势表按照dt、hour_of_day和transport_type分组，统计trip_count、avg_duration_min和avg_distance_km；OD流向表按照origin_name、destination_name和transport_type分组，统计flow_count；道路拥堵表按照road_name分组，计算平均拥堵指数、平均速度和最大拥堵指数；热点区域表按照origin_name聚合，计算出行次数和平均坐标。</w:t>
      </w:r>
    </w:p>
    <w:p>
      <w:pPr>
        <w:spacing w:line="360" w:lineRule="auto" w:after="0"/>
        <w:ind w:firstLine="482"/>
      </w:pPr>
      <w:r>
        <w:rPr>
          <w:rFonts w:ascii="Times New Roman" w:hAnsi="Times New Roman" w:eastAsia="宋体"/>
          <w:sz w:val="24"/>
        </w:rPr>
        <w:t>Spark任务实现中还设置了两种输出方式。当传入output_dir参数时，任务将DWS结果写成本地CSV文件，便于本地开发和前端演示；当传入output_db参数时，任务将结果写入Hive数据库，便于大数据平台环境下统一查询。这种双模式输出使系统能够兼顾论文设计完整性和实际运行便利性。</w:t>
      </w:r>
    </w:p>
    <w:p>
      <w:pPr>
        <w:spacing w:line="360" w:lineRule="auto" w:after="0"/>
        <w:ind w:firstLine="482"/>
      </w:pPr>
      <w:r>
        <w:rPr>
          <w:rFonts w:ascii="Times New Roman" w:hAnsi="Times New Roman" w:eastAsia="宋体"/>
          <w:sz w:val="24"/>
        </w:rPr>
        <w:t>在性能优化方面，Spark任务启用了自适应执行，并使用Kryo序列化提高运行效率。虽然当前数据规模为5万条业务明细，单机即可处理，但保留这些配置可以体现系统面向更大数据规模扩展的考虑。后续数据量增大时，可以通过增加分区、缓存中间DataFrame和优化Hive表存储格式继续提升性能。</w:t>
      </w:r>
    </w:p>
    <w:p>
      <w:pPr>
        <w:spacing w:line="360" w:lineRule="auto" w:after="0"/>
        <w:ind w:firstLine="482"/>
      </w:pPr>
      <w:r>
        <w:rPr>
          <w:rFonts w:ascii="Times New Roman" w:hAnsi="Times New Roman" w:eastAsia="宋体"/>
          <w:sz w:val="24"/>
        </w:rPr>
        <w:t>ETL任务输出完成后，后端不需要重新计算OD和热点，只需要读取DWS结果。这样的实现能够减少请求延迟，也能避免多个用户同时访问页面时重复触发离线计算。对于交通数据系统而言，离线批处理和在线查询的边界必须清楚，否则系统在演示时容易出现卡顿。</w:t>
      </w:r>
    </w:p>
    <w:p>
      <w:pPr>
        <w:spacing w:line="360" w:lineRule="auto" w:after="0"/>
        <w:ind w:firstLine="482"/>
      </w:pPr>
      <w:r>
        <w:rPr>
          <w:rFonts w:ascii="Times New Roman" w:hAnsi="Times New Roman" w:eastAsia="宋体"/>
          <w:sz w:val="24"/>
        </w:rPr>
        <w:t>Spark ETL代码采用分函数组织。read_sources负责读取输入文件，clean_trips负责统一三类出行记录，build_hourly负责生成小时趋势，build_od_flow负责生成OD流向，build_hotspots负责生成热点区域，build_congestion负责生成拥堵排名。每个函数只处理一类任务，便于测试和论文说明。</w:t>
      </w:r>
    </w:p>
    <w:p>
      <w:pPr>
        <w:spacing w:line="360" w:lineRule="auto" w:after="0"/>
        <w:ind w:firstLine="482"/>
      </w:pPr>
      <w:r>
        <w:rPr>
          <w:rFonts w:ascii="Times New Roman" w:hAnsi="Times New Roman" w:eastAsia="宋体"/>
          <w:sz w:val="24"/>
        </w:rPr>
        <w:t>在清洗阶段，Spark使用withColumn补充派生字段。例如通过hour(start_time)生成hour_of_day，通过when表达式生成day_type，通过join天气表补充weather_level。派生字段不直接写死在前端，而是在DWD或DWS层形成稳定结果，使后续分析保持统一。</w:t>
      </w:r>
    </w:p>
    <w:p>
      <w:pPr>
        <w:spacing w:line="360" w:lineRule="auto" w:after="0"/>
        <w:ind w:firstLine="482"/>
      </w:pPr>
      <w:r>
        <w:rPr>
          <w:rFonts w:ascii="Times New Roman" w:hAnsi="Times New Roman" w:eastAsia="宋体"/>
          <w:sz w:val="24"/>
        </w:rPr>
        <w:t>在聚合阶段，Spark需要对异常值进行保护。例如计算平均速度时要过滤小于0的速度，计算平均时长时要过滤极端长时间记录，计算OD流量时要过滤起点或终点为空的记录。异常过滤规则应在论文中说明，否则读者可能质疑统计结果来源。</w:t>
      </w:r>
    </w:p>
    <w:p>
      <w:pPr>
        <w:spacing w:line="360" w:lineRule="auto" w:after="0"/>
        <w:ind w:firstLine="482"/>
      </w:pPr>
      <w:r>
        <w:rPr>
          <w:rFonts w:ascii="Times New Roman" w:hAnsi="Times New Roman" w:eastAsia="宋体"/>
          <w:sz w:val="24"/>
        </w:rPr>
        <w:t>Spark任务输出还需要保证覆盖写入和增量写入的边界。演示环境中可以使用overwrite覆盖旧结果，保证每次运行得到最新数据；生产环境中则更适合按dt分区追加，避免覆盖历史数据。本文主要采用覆盖写入用于演示，同时在设计中说明后续可扩展为分区追加。</w:t>
      </w:r>
    </w:p>
    <w:p>
      <w:pPr>
        <w:spacing w:line="360" w:lineRule="auto" w:after="0"/>
        <w:ind w:firstLine="482"/>
      </w:pPr>
      <w:r>
        <w:rPr>
          <w:rFonts w:ascii="Times New Roman" w:hAnsi="Times New Roman" w:eastAsia="宋体"/>
          <w:sz w:val="24"/>
        </w:rPr>
        <w:t>Spark ETL的调试过程通常不是一次完成的。首先需要确认每个源文件能被正确读取，其次需要确认字段类型转换没有造成大量空值，再次需要确认union后的DWD宽表字段数量和记录数符合预期，最后才进入DWS聚合阶段。若跳过中间检查，最终图表异常时很难判断问题发生在读取、清洗还是聚合环节。</w:t>
      </w:r>
    </w:p>
    <w:p>
      <w:pPr>
        <w:spacing w:line="360" w:lineRule="auto" w:after="0"/>
        <w:ind w:firstLine="482"/>
      </w:pPr>
      <w:r>
        <w:rPr>
          <w:rFonts w:ascii="Times New Roman" w:hAnsi="Times New Roman" w:eastAsia="宋体"/>
          <w:sz w:val="24"/>
        </w:rPr>
        <w:t>任务运行日志应尽量记录关键统计信息。例如读取出租车记录数、清洗后记录数、过滤异常记录数、输出DWD记录数、输出DWS表数量和任务耗时等。这些信息不仅便于调试，也能作为论文中“系统确实执行了数据处理流程”的证据。相比只写代码片段，日志统计更能体现工程实现过程。</w:t>
      </w:r>
    </w:p>
    <w:p>
      <w:pPr>
        <w:spacing w:line="360" w:lineRule="auto" w:after="0"/>
        <w:ind w:firstLine="482"/>
      </w:pPr>
      <w:r>
        <w:rPr>
          <w:rFonts w:ascii="Times New Roman" w:hAnsi="Times New Roman" w:eastAsia="宋体"/>
          <w:sz w:val="24"/>
        </w:rPr>
        <w:t>Spark输出结果还要注意字段顺序。前端和后端读取CSV结果时通常按字段名解析，但人工检查和论文截图往往依赖字段顺序。系统在输出DWS结果时将核心字段放在前面，例如日期、小时、交通方式、指标值，再放辅助字段。这样既方便程序读取，也方便论文说明。</w:t>
      </w:r>
    </w:p>
    <w:p>
      <w:pPr>
        <w:spacing w:line="360" w:lineRule="auto" w:after="0"/>
        <w:ind w:firstLine="482"/>
      </w:pPr>
      <w:r>
        <w:rPr>
          <w:rFonts w:ascii="Times New Roman" w:hAnsi="Times New Roman" w:eastAsia="宋体"/>
          <w:sz w:val="24"/>
        </w:rPr>
        <w:t>对于热点聚合，系统不直接把所有经纬度点传给前端，而是先按区域或网格聚合。这样可以减少前端地图渲染压力，也能避免点位过多导致热力图视觉混乱。聚合后的hot_score能够表达区域强度，平均经纬度则用于地图定位。</w:t>
      </w:r>
    </w:p>
    <w:p>
      <w:pPr>
        <w:spacing w:line="360" w:lineRule="auto" w:after="0"/>
        <w:ind w:firstLine="482"/>
      </w:pPr>
      <w:r>
        <w:rPr>
          <w:rFonts w:ascii="Times New Roman" w:hAnsi="Times New Roman" w:eastAsia="宋体"/>
          <w:sz w:val="24"/>
        </w:rPr>
        <w:t>对于OD流向，系统默认按flow_count排序并取TopN。完整OD矩阵可能包含大量组合，如果全部绘制，图表线条会严重重叠。TopN策略能够突出主要流向，符合可视化表达原则。论文中说明这一点，可以避免评阅教师认为系统遗漏了其他OD记录。</w:t>
      </w:r>
    </w:p>
    <w:p>
      <w:pPr>
        <w:jc w:val="center"/>
      </w:pPr>
      <w:r>
        <w:rPr>
          <w:rFonts w:ascii="Times New Roman" w:hAnsi="Times New Roman" w:eastAsia="宋体"/>
          <w:sz w:val="21"/>
        </w:rPr>
        <w:t>表5-2 Spark任务日志关键检查项</w:t>
      </w:r>
    </w:p>
    <w:tbl>
      <w:tblPr>
        <w:tblW w:type="dxa" w:w="7938"/>
        <w:jc w:val="center"/>
        <w:tblLayout w:type="fixed"/>
        <w:tblLook w:firstColumn="1" w:firstRow="1" w:lastColumn="0" w:lastRow="0" w:noHBand="0" w:noVBand="1" w:val="04A0"/>
      </w:tblPr>
      <w:tblGrid>
        <w:gridCol w:w="1814"/>
        <w:gridCol w:w="2835"/>
        <w:gridCol w:w="3288"/>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检查项</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记录内容</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用途</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输入文件检查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输入路径、文件存在状态、读取记录数</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判断数据源是否可用</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字段检查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缺失字段、字段类型转换失败数量</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定位清洗异常</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DWD输出检查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统一明细记录数、交通方式分布</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验证多源合并结果</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DWS输出检查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各主题表记录数、Top指标示例</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验证聚合结果可用于页面</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耗时检查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任务开始时间、结束时间、总耗时</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评估离线计算效率</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异常日志</w:t>
            </w:r>
          </w:p>
        </w:tc>
        <w:tc>
          <w:tcPr>
            <w:tcW w:type="dxa" w:w="283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错误类型、错误位置、异常消息</w:t>
            </w:r>
          </w:p>
        </w:tc>
        <w:tc>
          <w:tcPr>
            <w:tcW w:type="dxa" w:w="328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辅助管理员排查任务失败原因</w:t>
            </w:r>
          </w:p>
        </w:tc>
      </w:tr>
    </w:tbl>
    <w:p/>
    <w:p>
      <w:pPr>
        <w:pStyle w:val="3"/>
        <w:spacing w:line="360" w:lineRule="auto" w:before="80" w:after="80"/>
        <w:jc w:val="left"/>
        <w:outlineLvl w:val="1"/>
      </w:pPr>
      <w:r>
        <w:rPr>
          <w:rFonts w:ascii="Times New Roman" w:hAnsi="Times New Roman" w:eastAsia="宋体"/>
          <w:b/>
          <w:sz w:val="28"/>
        </w:rPr>
        <w:t>5.4 后端接口实现</w:t>
      </w:r>
    </w:p>
    <w:p>
      <w:pPr>
        <w:spacing w:line="360" w:lineRule="auto" w:after="0"/>
        <w:ind w:firstLine="482"/>
      </w:pPr>
      <w:r>
        <w:rPr>
          <w:rFonts w:ascii="Times New Roman" w:hAnsi="Times New Roman" w:eastAsia="宋体"/>
          <w:sz w:val="24"/>
        </w:rPr>
        <w:t>后端使用Django REST Framework实现统一API，项目中TrafficAnalyticsService承担可视化数据聚合职责。该服务可以读取出租车、地铁、单车、道路、区域、站点和道路维表，并根据不同接口返回仪表盘、热力图、时间序列、OD流向、聚类和拥堵排名等结果。</w:t>
      </w:r>
    </w:p>
    <w:p>
      <w:pPr>
        <w:jc w:val="center"/>
      </w:pPr>
      <w:r>
        <w:drawing>
          <wp:inline xmlns:a="http://schemas.openxmlformats.org/drawingml/2006/main" xmlns:pic="http://schemas.openxmlformats.org/drawingml/2006/picture">
            <wp:extent cx="4500000" cy="3000000"/>
            <wp:docPr id="1010" name="Picture 1"/>
            <wp:cNvGraphicFramePr>
              <a:graphicFrameLocks noChangeAspect="1"/>
            </wp:cNvGraphicFramePr>
            <a:graphic>
              <a:graphicData uri="http://schemas.openxmlformats.org/drawingml/2006/picture">
                <pic:pic>
                  <pic:nvPicPr>
                    <pic:cNvPr id="0" name="fig5-4-api-sequence.png"/>
                    <pic:cNvPicPr/>
                  </pic:nvPicPr>
                  <pic:blipFill>
                    <a:blip r:embed="rId25"/>
                    <a:stretch>
                      <a:fillRect/>
                    </a:stretch>
                  </pic:blipFill>
                  <pic:spPr>
                    <a:xfrm>
                      <a:off x="0" y="0"/>
                      <a:ext cx="4500000" cy="3000000"/>
                    </a:xfrm>
                    <a:prstGeom prst="rect"/>
                  </pic:spPr>
                </pic:pic>
              </a:graphicData>
            </a:graphic>
          </wp:inline>
        </w:drawing>
      </w:r>
    </w:p>
    <w:p>
      <w:pPr>
        <w:jc w:val="center"/>
      </w:pPr>
      <w:r>
        <w:rPr>
          <w:rFonts w:ascii="Times New Roman" w:hAnsi="Times New Roman" w:eastAsia="宋体"/>
          <w:sz w:val="21"/>
        </w:rPr>
        <w:t>图5-3 可视化接口调用时序图</w:t>
      </w:r>
    </w:p>
    <w:p>
      <w:pPr>
        <w:spacing w:line="360" w:lineRule="auto" w:after="0"/>
        <w:ind w:firstLine="482"/>
      </w:pPr>
      <w:r>
        <w:rPr>
          <w:rFonts w:ascii="Times New Roman" w:hAnsi="Times New Roman" w:eastAsia="宋体"/>
          <w:sz w:val="24"/>
        </w:rPr>
        <w:t>如图5-3所示，用户打开可视化页面后，Vue前端向Django REST API发送请求，后端先进行身份校验，再由分析服务读取MySQL元数据和DWS结果文件或Hive结果表，最后组装为JSON返回给前端。前端拿到数据后构建ECharts配置并完成页面渲染。</w:t>
      </w:r>
    </w:p>
    <w:p>
      <w:pPr>
        <w:spacing w:line="360" w:lineRule="auto" w:after="0"/>
        <w:ind w:firstLine="482"/>
      </w:pPr>
      <w:r>
        <w:rPr>
          <w:rFonts w:ascii="Times New Roman" w:hAnsi="Times New Roman" w:eastAsia="宋体"/>
          <w:sz w:val="24"/>
        </w:rPr>
        <w:t>仪表盘接口会读取出租车、地铁、单车和道路四类数据，计算total_trips、taxi_trips、subway_trips、bike_orders和road_records等KPI，同时返回小时趋势、热点区域、平均指标、天气分布和拥堵Top5。前端综合大屏通过一次接口调用即可获得多块图表所需数据，降低了页面多接口并发请求的复杂度。</w:t>
      </w:r>
    </w:p>
    <w:p>
      <w:pPr>
        <w:spacing w:line="360" w:lineRule="auto" w:after="0"/>
        <w:ind w:firstLine="482"/>
      </w:pPr>
      <w:r>
        <w:rPr>
          <w:rFonts w:ascii="Times New Roman" w:hAnsi="Times New Roman" w:eastAsia="宋体"/>
          <w:sz w:val="24"/>
        </w:rPr>
        <w:t>热力图接口通过_extract_points函数提取不同数据源的坐标点，并根据数据类型赋予不同权重。例如出租车上车点权重可高于普通点，地铁进出站点用于体现站点客流，共享单车起终点用于体现短途活动，道路拥堵点则以拥堵指数作为权重。最后通过聚合函数限制点数，保证地图展示性能。</w:t>
      </w:r>
    </w:p>
    <w:p>
      <w:pPr>
        <w:spacing w:line="360" w:lineRule="auto" w:after="0"/>
        <w:ind w:firstLine="482"/>
      </w:pPr>
      <w:r>
        <w:rPr>
          <w:rFonts w:ascii="Times New Roman" w:hAnsi="Times New Roman" w:eastAsia="宋体"/>
          <w:sz w:val="24"/>
        </w:rPr>
        <w:t>后端服务在读取CSV或结果表时，还需要对空值和字段缺失进行保护。由于数据源可能处于未导入或任务未完成状态，接口应在数据为空时返回空数组和统计为0的指标，而不是直接抛出异常。这样前端页面可以展示空态提示，系统整体体验更稳定。</w:t>
      </w:r>
    </w:p>
    <w:p>
      <w:pPr>
        <w:spacing w:line="360" w:lineRule="auto" w:after="0"/>
        <w:ind w:firstLine="482"/>
      </w:pPr>
      <w:r>
        <w:rPr>
          <w:rFonts w:ascii="Times New Roman" w:hAnsi="Times New Roman" w:eastAsia="宋体"/>
          <w:sz w:val="24"/>
        </w:rPr>
        <w:t>对于OD流向、热力点和排名数据，后端还需要限制返回数量。地图热力点如果一次返回过多，会导致浏览器渲染压力增大；OD流向如果不做Top筛选，也会让图表难以阅读。因此服务层通过head、limit或TopN参数控制结果规模，在准确性和可读性之间取得平衡。</w:t>
      </w:r>
    </w:p>
    <w:p>
      <w:pPr>
        <w:spacing w:line="360" w:lineRule="auto" w:after="0"/>
        <w:ind w:firstLine="482"/>
      </w:pPr>
      <w:r>
        <w:rPr>
          <w:rFonts w:ascii="Times New Roman" w:hAnsi="Times New Roman" w:eastAsia="宋体"/>
          <w:sz w:val="24"/>
        </w:rPr>
        <w:t>后端接口实现中，序列化器用于约束输入输出字段。数据源创建接口需要校验名称、类型和路径；任务创建接口需要校验任务类型和参数；预测接口需要校验道路、小时和天气等特征。通过序列化器校验，可以减少无效请求进入业务逻辑。</w:t>
      </w:r>
    </w:p>
    <w:p>
      <w:pPr>
        <w:spacing w:line="360" w:lineRule="auto" w:after="0"/>
        <w:ind w:firstLine="482"/>
      </w:pPr>
      <w:r>
        <w:rPr>
          <w:rFonts w:ascii="Times New Roman" w:hAnsi="Times New Roman" w:eastAsia="宋体"/>
          <w:sz w:val="24"/>
        </w:rPr>
        <w:t>服务层读取结果文件时需要处理文件不存在情况。若用户尚未执行ETL任务，DWS结果文件可能不存在，此时接口返回空数据和提示信息，而不是抛出服务器错误。这样的容错逻辑对答辩演示非常重要，因为演示环境经常会出现路径或服务启动顺序问题。</w:t>
      </w:r>
    </w:p>
    <w:p>
      <w:pPr>
        <w:spacing w:line="360" w:lineRule="auto" w:after="0"/>
        <w:ind w:firstLine="482"/>
      </w:pPr>
      <w:r>
        <w:rPr>
          <w:rFonts w:ascii="Times New Roman" w:hAnsi="Times New Roman" w:eastAsia="宋体"/>
          <w:sz w:val="24"/>
        </w:rPr>
        <w:t>后端还需要处理跨源数据的格式转换。Spark输出的CSV字段可能使用下划线命名，前端图表需要的字段可能更适合使用name、value、children等结构。服务层负责把底层字段转换为图表友好结构，前端无需知道DWS表的全部字段。</w:t>
      </w:r>
    </w:p>
    <w:p>
      <w:pPr>
        <w:spacing w:line="360" w:lineRule="auto" w:after="0"/>
        <w:ind w:firstLine="482"/>
      </w:pPr>
      <w:r>
        <w:rPr>
          <w:rFonts w:ascii="Times New Roman" w:hAnsi="Times New Roman" w:eastAsia="宋体"/>
          <w:sz w:val="24"/>
        </w:rPr>
        <w:t>日志接口用于展示后台任务执行过程。任务启动、读取文件、生成DWD、生成DWS、写入结果和任务结束等步骤都可以记录为INFO日志；字段缺失、空数据和异常值较多可以记录为WARN；任务失败则记录ERROR。日志信息越清晰，系统越容易维护。</w:t>
      </w:r>
    </w:p>
    <w:p>
      <w:pPr>
        <w:pStyle w:val="3"/>
        <w:spacing w:line="360" w:lineRule="auto" w:before="80" w:after="80"/>
        <w:jc w:val="left"/>
        <w:outlineLvl w:val="1"/>
      </w:pPr>
      <w:r>
        <w:rPr>
          <w:rFonts w:ascii="Times New Roman" w:hAnsi="Times New Roman" w:eastAsia="宋体"/>
          <w:b/>
          <w:sz w:val="28"/>
        </w:rPr>
        <w:t>5.5 前端可视化实现</w:t>
      </w:r>
    </w:p>
    <w:p>
      <w:pPr>
        <w:spacing w:line="360" w:lineRule="auto" w:after="0"/>
        <w:ind w:firstLine="482"/>
      </w:pPr>
      <w:r>
        <w:rPr>
          <w:rFonts w:ascii="Times New Roman" w:hAnsi="Times New Roman" w:eastAsia="宋体"/>
          <w:sz w:val="24"/>
        </w:rPr>
        <w:t>前端采用Vue3、TypeScript、Naive UI和ECharts实现。页面整体使用AppShell布局，左侧或顶部导航包含概览、大屏、数据源、热点、趋势、OD、拥堵、接驳、数仓、模型、预测和用户等模块。系统主题色保持清晰克制，适合数据分析场景。</w:t>
      </w:r>
    </w:p>
    <w:p>
      <w:pPr>
        <w:jc w:val="center"/>
      </w:pPr>
      <w:r>
        <w:drawing>
          <wp:inline xmlns:a="http://schemas.openxmlformats.org/drawingml/2006/main" xmlns:pic="http://schemas.openxmlformats.org/drawingml/2006/picture">
            <wp:extent cx="4320000" cy="2224256"/>
            <wp:docPr id="1011" name="Picture 1"/>
            <wp:cNvGraphicFramePr>
              <a:graphicFrameLocks noChangeAspect="1"/>
            </wp:cNvGraphicFramePr>
            <a:graphic>
              <a:graphicData uri="http://schemas.openxmlformats.org/drawingml/2006/picture">
                <pic:pic>
                  <pic:nvPicPr>
                    <pic:cNvPr id="0" name="fig5-5-frontend-navigation.png"/>
                    <pic:cNvPicPr/>
                  </pic:nvPicPr>
                  <pic:blipFill>
                    <a:blip r:embed="rId26"/>
                    <a:stretch>
                      <a:fillRect/>
                    </a:stretch>
                  </pic:blipFill>
                  <pic:spPr>
                    <a:xfrm>
                      <a:off x="0" y="0"/>
                      <a:ext cx="4320000" cy="2224256"/>
                    </a:xfrm>
                    <a:prstGeom prst="rect"/>
                  </pic:spPr>
                </pic:pic>
              </a:graphicData>
            </a:graphic>
          </wp:inline>
        </w:drawing>
      </w:r>
    </w:p>
    <w:p>
      <w:pPr>
        <w:jc w:val="center"/>
      </w:pPr>
      <w:r>
        <w:rPr>
          <w:rFonts w:ascii="Times New Roman" w:hAnsi="Times New Roman" w:eastAsia="宋体"/>
          <w:sz w:val="21"/>
        </w:rPr>
        <w:t>图5-4 前端页面组织结构图</w:t>
      </w:r>
    </w:p>
    <w:p>
      <w:pPr>
        <w:spacing w:line="360" w:lineRule="auto" w:after="0"/>
        <w:ind w:firstLine="482"/>
      </w:pPr>
      <w:r>
        <w:rPr>
          <w:rFonts w:ascii="Times New Roman" w:hAnsi="Times New Roman" w:eastAsia="宋体"/>
          <w:sz w:val="24"/>
        </w:rPr>
        <w:t>如图5-4所示，前端页面按照业务专题组织，而不是按照技术组件堆叠。概览和大屏负责总览展示，数据源页面负责查看文件和状态，热点、趋势、OD、拥堵和接驳页面分别对应DWS层的主题结果，数仓和模型页面对应后台处理过程和模型输出。</w:t>
      </w:r>
    </w:p>
    <w:p>
      <w:pPr>
        <w:spacing w:line="360" w:lineRule="auto" w:after="0"/>
        <w:ind w:firstLine="482"/>
      </w:pPr>
      <w:r>
        <w:rPr>
          <w:rFonts w:ascii="Times New Roman" w:hAnsi="Times New Roman" w:eastAsia="宋体"/>
          <w:sz w:val="24"/>
        </w:rPr>
        <w:t>综合大屏是系统展示的核心页面，主要呈现KPI、天津区域热力图、出行方式趋势、道路拥堵分布和Top排名。专题页面则根据分析对象拆分：热点页面关注区域热度，趋势页面关注小时变化，OD页面关注起终点流向，拥堵页面关注道路排名，接驳页面关注地铁站周边单车联系，模型页面展示训练指标和预测结果。</w:t>
      </w:r>
    </w:p>
    <w:p>
      <w:pPr>
        <w:spacing w:line="360" w:lineRule="auto" w:after="0"/>
        <w:ind w:firstLine="482"/>
      </w:pPr>
      <w:r>
        <w:rPr>
          <w:rFonts w:ascii="Times New Roman" w:hAnsi="Times New Roman" w:eastAsia="宋体"/>
          <w:sz w:val="24"/>
        </w:rPr>
        <w:t>前端实现时需要注意图表与接口结构的一致性。后端返回的series、points、flows和rank等字段应直接映射到ECharts配置中，避免在页面中写大量数据清洗代码。对于空数据状态，页面应展示加载提示或空态组件，而不是让图表区域报错。</w:t>
      </w:r>
    </w:p>
    <w:p>
      <w:pPr>
        <w:spacing w:line="360" w:lineRule="auto" w:after="0"/>
        <w:ind w:firstLine="482"/>
      </w:pPr>
      <w:r>
        <w:rPr>
          <w:rFonts w:ascii="Times New Roman" w:hAnsi="Times New Roman" w:eastAsia="宋体"/>
          <w:sz w:val="24"/>
        </w:rPr>
        <w:t>前端页面设计遵循“总览先行、专题下钻”的思路。用户进入系统后先看到综合大屏，对总体数据量、趋势和热点有基本认识；随后可根据关注点进入趋势、OD、拥堵、接驳和模型页面查看细节。这种组织方式比把所有图表堆在一个页面上更清晰，也更符合答辩讲解顺序。</w:t>
      </w:r>
    </w:p>
    <w:p>
      <w:pPr>
        <w:spacing w:line="360" w:lineRule="auto" w:after="0"/>
        <w:ind w:firstLine="482"/>
      </w:pPr>
      <w:r>
        <w:rPr>
          <w:rFonts w:ascii="Times New Roman" w:hAnsi="Times New Roman" w:eastAsia="宋体"/>
          <w:sz w:val="24"/>
        </w:rPr>
        <w:t>图表交互上，系统应支持基础筛选和提示信息。例如趋势图可根据交通方式切换展示，OD页面可查看Top流向，拥堵页面可查看道路名称、平均速度和拥堵指数，预测页面可根据用户输入更新结果。交互功能不宜过度复杂，但要能体现系统不是静态截图，而是可操作的应用。</w:t>
      </w:r>
    </w:p>
    <w:p>
      <w:pPr>
        <w:spacing w:line="360" w:lineRule="auto" w:after="0"/>
        <w:ind w:firstLine="482"/>
      </w:pPr>
      <w:r>
        <w:rPr>
          <w:rFonts w:ascii="Times New Roman" w:hAnsi="Times New Roman" w:eastAsia="宋体"/>
          <w:sz w:val="24"/>
        </w:rPr>
        <w:t>前端综合大屏页面采用指标卡、趋势图、地图和排行榜组合展示。指标卡显示总出行量、道路记录数、热点区域数和模型准确率等核心指标；趋势图显示小时变化；地图显示空间热点；排行榜显示拥堵道路或OD流量。多种图表组合能够从不同角度展示系统结果。</w:t>
      </w:r>
    </w:p>
    <w:p>
      <w:pPr>
        <w:spacing w:line="360" w:lineRule="auto" w:after="0"/>
        <w:ind w:firstLine="482"/>
      </w:pPr>
      <w:r>
        <w:rPr>
          <w:rFonts w:ascii="Times New Roman" w:hAnsi="Times New Roman" w:eastAsia="宋体"/>
          <w:sz w:val="24"/>
        </w:rPr>
        <w:t>趋势分析页面重点展示时间维度。用户可以观察一天中不同交通方式的出行峰谷，也可以对比工作日和非工作日。该页面的数据来源于dws_hourly_trip_count，前端只负责根据transport_type绘制不同折线，减少复杂计算。</w:t>
      </w:r>
    </w:p>
    <w:p>
      <w:pPr>
        <w:spacing w:line="360" w:lineRule="auto" w:after="0"/>
        <w:ind w:firstLine="482"/>
      </w:pPr>
      <w:r>
        <w:rPr>
          <w:rFonts w:ascii="Times New Roman" w:hAnsi="Times New Roman" w:eastAsia="宋体"/>
          <w:sz w:val="24"/>
        </w:rPr>
        <w:t>OD分析页面重点展示空间流向。系统将起点、终点和流量作为主要字段，前端可用表格、柱状图或流向图展示Top流向。由于OD组合可能很多，页面默认只展示TopN，避免图表过密。</w:t>
      </w:r>
    </w:p>
    <w:p>
      <w:pPr>
        <w:spacing w:line="360" w:lineRule="auto" w:after="0"/>
        <w:ind w:firstLine="482"/>
      </w:pPr>
      <w:r>
        <w:rPr>
          <w:rFonts w:ascii="Times New Roman" w:hAnsi="Times New Roman" w:eastAsia="宋体"/>
          <w:sz w:val="24"/>
        </w:rPr>
        <w:t>拥堵分析页面重点展示道路状态。页面可以展示平均速度、拥堵指数、拥堵等级和道路名称，并根据拥堵指数排序。用户通过该页面可以快速判断哪些道路在样本数据中表现出较高拥堵风险。</w:t>
      </w:r>
    </w:p>
    <w:p>
      <w:pPr>
        <w:spacing w:line="360" w:lineRule="auto" w:after="0"/>
        <w:ind w:firstLine="482"/>
      </w:pPr>
      <w:r>
        <w:rPr>
          <w:rFonts w:ascii="Times New Roman" w:hAnsi="Times New Roman" w:eastAsia="宋体"/>
          <w:sz w:val="24"/>
        </w:rPr>
        <w:t>模型预测页面重点展示输入和输出。用户选择道路、时间、天气等特征后，系统返回预测结果和风险提示。页面还可以展示模型特征重要性，使用户理解哪些因素对预测结果影响较大。</w:t>
      </w:r>
    </w:p>
    <w:p>
      <w:pPr>
        <w:spacing w:line="360" w:lineRule="auto" w:after="0"/>
        <w:ind w:firstLine="482"/>
      </w:pPr>
      <w:r>
        <w:rPr>
          <w:rFonts w:ascii="Times New Roman" w:hAnsi="Times New Roman" w:eastAsia="宋体"/>
          <w:sz w:val="24"/>
        </w:rPr>
        <w:t>前端页面的状态管理需要避免重复请求。综合大屏加载时会请求多个图表数据，如果每个组件各自独立请求，可能造成接口压力和状态不一致。系统可以在页面级统一请求dashboard接口，再将结果分发给各个图表组件。专题页面则根据用户筛选条件重新请求对应接口。</w:t>
      </w:r>
    </w:p>
    <w:p>
      <w:pPr>
        <w:spacing w:line="360" w:lineRule="auto" w:after="0"/>
        <w:ind w:firstLine="482"/>
      </w:pPr>
      <w:r>
        <w:rPr>
          <w:rFonts w:ascii="Times New Roman" w:hAnsi="Times New Roman" w:eastAsia="宋体"/>
          <w:sz w:val="24"/>
        </w:rPr>
        <w:t>图表组件需要处理窗口变化。答辩时经常会在不同分辨率屏幕或投影设备上展示页面，若图表不随容器变化重新渲染，可能出现图表溢出或空白。前端通过resize监听或ECharts实例resize方法保证图表适配容器。</w:t>
      </w:r>
    </w:p>
    <w:p>
      <w:pPr>
        <w:spacing w:line="360" w:lineRule="auto" w:after="0"/>
        <w:ind w:firstLine="482"/>
      </w:pPr>
      <w:r>
        <w:rPr>
          <w:rFonts w:ascii="Times New Roman" w:hAnsi="Times New Roman" w:eastAsia="宋体"/>
          <w:sz w:val="24"/>
        </w:rPr>
        <w:t>页面路由设计也要符合用户使用习惯。数据源、任务和系统状态属于管理类页面，综合大屏、热点、趋势、OD和拥堵属于分析类页面，模型训练和预测属于模型类页面。导航按这些类别组织，用户可以更快找到目标功能，也方便论文按模块截图展示。</w:t>
      </w:r>
    </w:p>
    <w:p>
      <w:pPr>
        <w:spacing w:line="360" w:lineRule="auto" w:after="0"/>
        <w:ind w:firstLine="482"/>
      </w:pPr>
      <w:r>
        <w:rPr>
          <w:rFonts w:ascii="Times New Roman" w:hAnsi="Times New Roman" w:eastAsia="宋体"/>
          <w:sz w:val="24"/>
        </w:rPr>
        <w:t>前端还需要统一颜色和图例。出租车、地铁、单车和道路拥堵应使用固定颜色，否则不同图表中的同一交通方式颜色变化会造成理解困难。系统在图表配置中统一transport_type到颜色的映射，提高整体视觉一致性。</w:t>
      </w:r>
    </w:p>
    <w:p>
      <w:pPr>
        <w:jc w:val="center"/>
      </w:pPr>
      <w:r>
        <w:rPr>
          <w:rFonts w:ascii="Times New Roman" w:hAnsi="Times New Roman" w:eastAsia="宋体"/>
          <w:sz w:val="21"/>
        </w:rPr>
        <w:t>表5-3 前端页面组件划分</w:t>
      </w:r>
    </w:p>
    <w:tbl>
      <w:tblPr>
        <w:tblW w:type="dxa" w:w="7938"/>
        <w:jc w:val="center"/>
        <w:tblLayout w:type="fixed"/>
        <w:tblLook w:firstColumn="1" w:firstRow="1" w:lastColumn="0" w:lastRow="0" w:noHBand="0" w:noVBand="1" w:val="04A0"/>
      </w:tblPr>
      <w:tblGrid>
        <w:gridCol w:w="1814"/>
        <w:gridCol w:w="2835"/>
        <w:gridCol w:w="3288"/>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页面</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核心组件</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数据来源</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综合大屏</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KPI卡片、趋势图、热点地图、拥堵排行</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/api/v1/viz/dashboard</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数据源页面</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数据源表格、上传对话框、字段预览</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/api/v1/data-sources</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任务页面</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任务列表、日志抽屉、状态标签</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/api/v1/analysis/tasks</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趋势页面</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折线图、交通方式筛选、时间筛选</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/api/v1/viz/hourly-trend</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OD页面</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Top流向表、流向图、方式筛选</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/api/v1/viz/od-flow</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拥堵页面</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道路排行榜、速度柱状图、等级标签</w:t>
            </w:r>
          </w:p>
        </w:tc>
        <w:tc>
          <w:tcPr>
            <w:tcW w:type="dxa" w:w="3288"/>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/api/v1/viz/congestion</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模型页面</w:t>
            </w:r>
          </w:p>
        </w:tc>
        <w:tc>
          <w:tcPr>
            <w:tcW w:type="dxa" w:w="283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训练结果表、特征重要性、预测表单</w:t>
            </w:r>
          </w:p>
        </w:tc>
        <w:tc>
          <w:tcPr>
            <w:tcW w:type="dxa" w:w="328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/api/v1/model</w:t>
            </w:r>
          </w:p>
        </w:tc>
      </w:tr>
    </w:tbl>
    <w:p/>
    <w:p>
      <w:pPr>
        <w:pStyle w:val="3"/>
        <w:spacing w:line="360" w:lineRule="auto" w:before="80" w:after="80"/>
        <w:jc w:val="left"/>
        <w:outlineLvl w:val="1"/>
      </w:pPr>
      <w:r>
        <w:rPr>
          <w:rFonts w:ascii="Times New Roman" w:hAnsi="Times New Roman" w:eastAsia="宋体"/>
          <w:b/>
          <w:sz w:val="28"/>
        </w:rPr>
        <w:t>5.6 模型训练与预测实现</w:t>
      </w:r>
    </w:p>
    <w:p>
      <w:pPr>
        <w:jc w:val="center"/>
      </w:pPr>
      <w:r>
        <w:drawing>
          <wp:inline xmlns:a="http://schemas.openxmlformats.org/drawingml/2006/main" xmlns:pic="http://schemas.openxmlformats.org/drawingml/2006/picture">
            <wp:extent cx="4248000" cy="2124000"/>
            <wp:docPr id="1012" name="Picture 1"/>
            <wp:cNvGraphicFramePr>
              <a:graphicFrameLocks noChangeAspect="1"/>
            </wp:cNvGraphicFramePr>
            <a:graphic>
              <a:graphicData uri="http://schemas.openxmlformats.org/drawingml/2006/picture">
                <pic:pic>
                  <pic:nvPicPr>
                    <pic:cNvPr id="0" name="fig5-2-model-flow.png"/>
                    <pic:cNvPicPr/>
                  </pic:nvPicPr>
                  <pic:blipFill>
                    <a:blip r:embed="rId27"/>
                    <a:stretch>
                      <a:fillRect/>
                    </a:stretch>
                  </pic:blipFill>
                  <pic:spPr>
                    <a:xfrm>
                      <a:off x="0" y="0"/>
                      <a:ext cx="4248000" cy="2124000"/>
                    </a:xfrm>
                    <a:prstGeom prst="rect"/>
                  </pic:spPr>
                </pic:pic>
              </a:graphicData>
            </a:graphic>
          </wp:inline>
        </w:drawing>
      </w:r>
    </w:p>
    <w:p>
      <w:pPr>
        <w:jc w:val="center"/>
      </w:pPr>
      <w:r>
        <w:rPr>
          <w:rFonts w:ascii="Times New Roman" w:hAnsi="Times New Roman" w:eastAsia="宋体"/>
          <w:sz w:val="21"/>
        </w:rPr>
        <w:t>图5-5 拥堵预测模型流程图</w:t>
      </w:r>
    </w:p>
    <w:p>
      <w:pPr>
        <w:spacing w:line="360" w:lineRule="auto" w:after="0"/>
        <w:ind w:firstLine="482"/>
      </w:pPr>
      <w:r>
        <w:rPr>
          <w:rFonts w:ascii="Times New Roman" w:hAnsi="Times New Roman" w:eastAsia="宋体"/>
          <w:sz w:val="24"/>
        </w:rPr>
        <w:t>模型模块以道路拥堵数据为基础，训练入口位于ml/train/train_congestion.py。脚本默认读取data/generated/tianjin_road_congestion_5000.csv，通过load_congestion_dataset完成特征读取和预处理，再调用train_and_select训练并选择模型。训练结果保存到ml/artifacts/congestion目录，包含模型文件、评估指标和特征重要性。</w:t>
      </w:r>
    </w:p>
    <w:p>
      <w:pPr>
        <w:spacing w:line="360" w:lineRule="auto" w:after="0"/>
        <w:ind w:firstLine="482"/>
      </w:pPr>
      <w:r>
        <w:rPr>
          <w:rFonts w:ascii="Times New Roman" w:hAnsi="Times New Roman" w:eastAsia="宋体"/>
          <w:sz w:val="24"/>
        </w:rPr>
        <w:t>拥堵预测特征主要包括时间、道路、天气和速度相关字段。时间特征用于反映早晚高峰，天气特征用于反映雨天和强降雨对通行速度的影响，道路等级和历史速度用于反映不同道路的基础通行能力。模型输出可用于预测拥堵等级或拥堵指数，前端预测页面再将结果以指标卡和图表方式呈现。</w:t>
      </w:r>
    </w:p>
    <w:p>
      <w:pPr>
        <w:spacing w:line="360" w:lineRule="auto" w:after="0"/>
        <w:ind w:firstLine="482"/>
      </w:pPr>
      <w:r>
        <w:rPr>
          <w:rFonts w:ascii="Times New Roman" w:hAnsi="Times New Roman" w:eastAsia="宋体"/>
          <w:sz w:val="24"/>
        </w:rPr>
        <w:t>K-means聚类主要用于热点区域或交通节点分群。系统可将经纬度、热度分值和交通类型编码作为输入特征，对区域、站点和道路节点进行聚类。聚类结果不用于给出强因果解释，而是作为辅助分析手段，用于观察中心城区、交通枢纽和外围区域之间的空间结构差异。</w:t>
      </w:r>
    </w:p>
    <w:p>
      <w:pPr>
        <w:spacing w:line="360" w:lineRule="auto" w:after="0"/>
        <w:ind w:firstLine="482"/>
      </w:pPr>
      <w:r>
        <w:rPr>
          <w:rFonts w:ascii="Times New Roman" w:hAnsi="Times New Roman" w:eastAsia="宋体"/>
          <w:sz w:val="24"/>
        </w:rPr>
        <w:t>模型训练实现首先构造特征集。道路拥堵记录与天气数据按时间字段关联，生成hour_of_day、weather_level、precipitation_mm、avg_speed_kmh和历史拥堵指数等特征。为了便于模型处理，类别字段需要进行编码，数值字段需要进行缺失值填补。</w:t>
      </w:r>
    </w:p>
    <w:p>
      <w:pPr>
        <w:spacing w:line="360" w:lineRule="auto" w:after="0"/>
        <w:ind w:firstLine="482"/>
      </w:pPr>
      <w:r>
        <w:rPr>
          <w:rFonts w:ascii="Times New Roman" w:hAnsi="Times New Roman" w:eastAsia="宋体"/>
          <w:sz w:val="24"/>
        </w:rPr>
        <w:t>模型评估不只关注单一准确率。若预测目标是拥堵等级，可以使用accuracy、precision、recall和F1；若预测目标是拥堵指数，可以使用MAE、RMSE等回归指标。论文中以系统展示为主，因此模型指标作为功能证明，而不夸大算法性能。</w:t>
      </w:r>
    </w:p>
    <w:p>
      <w:pPr>
        <w:spacing w:line="360" w:lineRule="auto" w:after="0"/>
        <w:ind w:firstLine="482"/>
      </w:pPr>
      <w:r>
        <w:rPr>
          <w:rFonts w:ascii="Times New Roman" w:hAnsi="Times New Roman" w:eastAsia="宋体"/>
          <w:sz w:val="24"/>
        </w:rPr>
        <w:t>训练结果需要保存模型文件和指标摘要。模型文件用于后续预测接口加载，指标摘要用于前端页面展示，特征重要性用于解释模型。若只在训练脚本中打印指标，前端页面无法复用结果，也不利于论文展示。</w:t>
      </w:r>
    </w:p>
    <w:p>
      <w:pPr>
        <w:spacing w:line="360" w:lineRule="auto" w:after="0"/>
        <w:ind w:firstLine="482"/>
      </w:pPr>
      <w:r>
        <w:rPr>
          <w:rFonts w:ascii="Times New Roman" w:hAnsi="Times New Roman" w:eastAsia="宋体"/>
          <w:sz w:val="24"/>
        </w:rPr>
        <w:t>预测接口应避免直接暴露模型内部细节。用户提交业务特征后，后端完成编码、模型加载和预测，再返回拥堵等级、概率或指数。前端只展示结果和提示，不参与模型计算。这样能够保持前后端职责清晰。</w:t>
      </w:r>
    </w:p>
    <w:p>
      <w:pPr>
        <w:pStyle w:val="2"/>
        <w:pageBreakBefore/>
        <w:spacing w:line="360" w:lineRule="auto" w:after="160"/>
        <w:jc w:val="center"/>
        <w:outlineLvl w:val="0"/>
      </w:pPr>
      <w:r>
        <w:rPr>
          <w:rFonts w:ascii="Times New Roman" w:hAnsi="Times New Roman" w:eastAsia="宋体"/>
          <w:b/>
          <w:sz w:val="32"/>
        </w:rPr>
        <w:t>6 系统测试与运行结果分析</w:t>
      </w:r>
    </w:p>
    <w:p>
      <w:pPr>
        <w:spacing w:line="360" w:lineRule="auto" w:after="0"/>
        <w:ind w:firstLine="482"/>
      </w:pPr>
      <w:r>
        <w:rPr>
          <w:rFonts w:ascii="Times New Roman" w:hAnsi="Times New Roman" w:eastAsia="宋体"/>
          <w:sz w:val="24"/>
        </w:rPr>
        <w:t>系统测试的目标是验证数据链路、后端接口、前端页面和模型模块能否形成可运行闭环。由于本系统同时包含大数据处理和Web展示，测试除页面加载外，还检查数据行数、字段口径、Spark输出结果、接口返回结构和图表展示效果。本文结合项目文档、数据文件和实际运行视频截图进行测试说明。</w:t>
      </w:r>
    </w:p>
    <w:p>
      <w:pPr>
        <w:pStyle w:val="3"/>
        <w:spacing w:line="360" w:lineRule="auto" w:before="80" w:after="80"/>
        <w:jc w:val="left"/>
        <w:outlineLvl w:val="1"/>
      </w:pPr>
      <w:r>
        <w:rPr>
          <w:rFonts w:ascii="Times New Roman" w:hAnsi="Times New Roman" w:eastAsia="宋体"/>
          <w:b/>
          <w:sz w:val="28"/>
        </w:rPr>
        <w:t>6.1 测试环境</w:t>
      </w:r>
    </w:p>
    <w:p>
      <w:pPr>
        <w:jc w:val="center"/>
      </w:pPr>
      <w:r>
        <w:rPr>
          <w:rFonts w:ascii="Times New Roman" w:hAnsi="Times New Roman" w:eastAsia="宋体"/>
          <w:sz w:val="21"/>
        </w:rPr>
        <w:t>表6-1 系统测试环境</w:t>
      </w:r>
    </w:p>
    <w:tbl>
      <w:tblPr>
        <w:tblW w:type="dxa" w:w="7938"/>
        <w:jc w:val="center"/>
        <w:tblLayout w:type="fixed"/>
        <w:tblLook w:firstColumn="1" w:firstRow="1" w:lastColumn="0" w:lastRow="0" w:noHBand="0" w:noVBand="1" w:val="04A0"/>
      </w:tblPr>
      <w:tblGrid>
        <w:gridCol w:w="2268"/>
        <w:gridCol w:w="5670"/>
      </w:tblGrid>
      <w:tr>
        <w:tc>
          <w:tcPr>
            <w:tcW w:type="dxa" w:w="226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项目</w:t>
            </w:r>
          </w:p>
        </w:tc>
        <w:tc>
          <w:tcPr>
            <w:tcW w:type="dxa" w:w="5670"/>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配置</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操作系统</w:t>
            </w:r>
          </w:p>
        </w:tc>
        <w:tc>
          <w:tcPr>
            <w:tcW w:type="dxa" w:w="5670"/>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macOS / Linux本地开发环境</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Python</w:t>
            </w:r>
          </w:p>
        </w:tc>
        <w:tc>
          <w:tcPr>
            <w:tcW w:type="dxa" w:w="567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3.10及以上</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Node.js</w:t>
            </w:r>
          </w:p>
        </w:tc>
        <w:tc>
          <w:tcPr>
            <w:tcW w:type="dxa" w:w="567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18及以上</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后端框架</w:t>
            </w:r>
          </w:p>
        </w:tc>
        <w:tc>
          <w:tcPr>
            <w:tcW w:type="dxa" w:w="5670"/>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Django REST Framework</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前端框架</w:t>
            </w:r>
          </w:p>
        </w:tc>
        <w:tc>
          <w:tcPr>
            <w:tcW w:type="dxa" w:w="5670"/>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Vue3、TypeScript、Naive UI、ECharts</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大数据组件</w:t>
            </w:r>
          </w:p>
        </w:tc>
        <w:tc>
          <w:tcPr>
            <w:tcW w:type="dxa" w:w="5670"/>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Hadoop 3.3+、Hive 3.1+、Spark 3.4+</w:t>
            </w:r>
          </w:p>
        </w:tc>
      </w:tr>
      <w:tr>
        <w:tc>
          <w:tcPr>
            <w:tcW w:type="dxa" w:w="226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数据库</w:t>
            </w:r>
          </w:p>
        </w:tc>
        <w:tc>
          <w:tcPr>
            <w:tcW w:type="dxa" w:w="5670"/>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MySQL 8.0或SQLite开发库</w:t>
            </w:r>
          </w:p>
        </w:tc>
      </w:tr>
      <w:tr>
        <w:tc>
          <w:tcPr>
            <w:tcW w:type="dxa" w:w="226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浏览器</w:t>
            </w:r>
          </w:p>
        </w:tc>
        <w:tc>
          <w:tcPr>
            <w:tcW w:type="dxa" w:w="5670"/>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Chrome、Edge或Safari</w:t>
            </w:r>
          </w:p>
        </w:tc>
      </w:tr>
    </w:tbl>
    <w:p/>
    <w:p>
      <w:pPr>
        <w:spacing w:line="360" w:lineRule="auto" w:after="0"/>
        <w:ind w:firstLine="482"/>
      </w:pPr>
      <w:r>
        <w:rPr>
          <w:rFonts w:ascii="Times New Roman" w:hAnsi="Times New Roman" w:eastAsia="宋体"/>
          <w:sz w:val="24"/>
        </w:rPr>
        <w:t>测试环境既支持完整大数据组件运行，也支持本地fallback模式。在毕业设计演示中，本地模式可以直接读取data/generated和data/dws中的文件，保证页面展示稳定；在平台环境中，Spark任务可以切换到HDFS和Hive路径，体现真实大数据处理流程。</w:t>
      </w:r>
    </w:p>
    <w:p>
      <w:pPr>
        <w:spacing w:line="360" w:lineRule="auto" w:after="0"/>
        <w:ind w:firstLine="482"/>
      </w:pPr>
      <w:r>
        <w:rPr>
          <w:rFonts w:ascii="Times New Roman" w:hAnsi="Times New Roman" w:eastAsia="宋体"/>
          <w:sz w:val="24"/>
        </w:rPr>
        <w:t>测试环境需要记录软硬件配置和依赖版本。大数据系统涉及Python、Spark、Hive、Django、Node.js和浏览器环境，如果不说明环境，后续复现时可能因为版本差异出现问题。论文中列出主要环境，可以让评阅教师理解系统运行条件。</w:t>
      </w:r>
    </w:p>
    <w:p>
      <w:pPr>
        <w:spacing w:line="360" w:lineRule="auto" w:after="0"/>
        <w:ind w:firstLine="482"/>
      </w:pPr>
      <w:r>
        <w:rPr>
          <w:rFonts w:ascii="Times New Roman" w:hAnsi="Times New Roman" w:eastAsia="宋体"/>
          <w:sz w:val="24"/>
        </w:rPr>
        <w:t>由于完整Hadoop集群部署较复杂，本文测试采用本地演示和大数据设计相结合的方式。本地环境负责验证前端页面、后端接口和结果读取，大数据设计负责说明HDFS、Hive和Spark在完整系统中的位置。该方式符合毕业设计演示的实际条件，也降低了环境不稳定风险。</w:t>
      </w:r>
    </w:p>
    <w:p>
      <w:pPr>
        <w:spacing w:line="360" w:lineRule="auto" w:after="0"/>
        <w:ind w:firstLine="482"/>
      </w:pPr>
      <w:r>
        <w:rPr>
          <w:rFonts w:ascii="Times New Roman" w:hAnsi="Times New Roman" w:eastAsia="宋体"/>
          <w:sz w:val="24"/>
        </w:rPr>
        <w:t>测试数据采用固定生成版本，保证多次运行结果基本一致。若每次生成数据都完全随机，截图、表格和论文文字可能不一致。通过记录generation_version和随机种子，可以让系统结果具有可复现性。</w:t>
      </w:r>
    </w:p>
    <w:p>
      <w:pPr>
        <w:pStyle w:val="3"/>
        <w:spacing w:line="360" w:lineRule="auto" w:before="80" w:after="80"/>
        <w:jc w:val="left"/>
        <w:outlineLvl w:val="1"/>
      </w:pPr>
      <w:r>
        <w:rPr>
          <w:rFonts w:ascii="Times New Roman" w:hAnsi="Times New Roman" w:eastAsia="宋体"/>
          <w:b/>
          <w:sz w:val="28"/>
        </w:rPr>
        <w:t>6.2 数据质量测试</w:t>
      </w:r>
    </w:p>
    <w:p>
      <w:pPr>
        <w:spacing w:line="360" w:lineRule="auto" w:after="0"/>
        <w:ind w:firstLine="482"/>
      </w:pPr>
      <w:r>
        <w:rPr>
          <w:rFonts w:ascii="Times New Roman" w:hAnsi="Times New Roman" w:eastAsia="宋体"/>
          <w:sz w:val="24"/>
        </w:rPr>
        <w:t>数据质量测试主要检查行数、坐标范围、字段完整性、时间分布和真实性报告。项目中tests/test_tianjin_synthetic_data.py覆盖了数据行数、坐标边界、高峰分布、来源字段、天气表、地铁拓扑、GPS轨迹点、数值范围和真实性报告输出等内容。</w:t>
      </w:r>
    </w:p>
    <w:p>
      <w:pPr>
        <w:jc w:val="center"/>
      </w:pPr>
      <w:r>
        <w:rPr>
          <w:rFonts w:ascii="Times New Roman" w:hAnsi="Times New Roman" w:eastAsia="宋体"/>
          <w:sz w:val="21"/>
        </w:rPr>
        <w:t>表6-2 数据质量测试用例</w:t>
      </w:r>
    </w:p>
    <w:tbl>
      <w:tblPr>
        <w:tblW w:type="dxa" w:w="7938"/>
        <w:jc w:val="center"/>
        <w:tblLayout w:type="fixed"/>
        <w:tblLook w:firstColumn="1" w:firstRow="1" w:lastColumn="0" w:lastRow="0" w:noHBand="0" w:noVBand="1" w:val="04A0"/>
      </w:tblPr>
      <w:tblGrid>
        <w:gridCol w:w="1360"/>
        <w:gridCol w:w="2608"/>
        <w:gridCol w:w="2835"/>
        <w:gridCol w:w="1134"/>
      </w:tblGrid>
      <w:tr>
        <w:tc>
          <w:tcPr>
            <w:tcW w:type="dxa" w:w="1360"/>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用例编号</w:t>
            </w:r>
          </w:p>
        </w:tc>
        <w:tc>
          <w:tcPr>
            <w:tcW w:type="dxa" w:w="260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检查项</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预期结果</w:t>
            </w:r>
          </w:p>
        </w:tc>
        <w:tc>
          <w:tcPr>
            <w:tcW w:type="dxa" w:w="113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结果</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DQ-01</w:t>
            </w:r>
          </w:p>
        </w:tc>
        <w:tc>
          <w:tcPr>
            <w:tcW w:type="dxa" w:w="260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主业务数据行数</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出租车、地铁、单车各15000，道路5000</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DQ-02</w:t>
            </w:r>
          </w:p>
        </w:tc>
        <w:tc>
          <w:tcPr>
            <w:tcW w:type="dxa" w:w="260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坐标范围</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经纬度落在天津合理范围内</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DQ-03</w:t>
            </w:r>
          </w:p>
        </w:tc>
        <w:tc>
          <w:tcPr>
            <w:tcW w:type="dxa" w:w="260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峰谷特征</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7/8/17/18点高于深夜</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DQ-04</w:t>
            </w:r>
          </w:p>
        </w:tc>
        <w:tc>
          <w:tcPr>
            <w:tcW w:type="dxa" w:w="260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来源字段</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is_synthetic、source_basis等字段存在</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DQ-05</w:t>
            </w:r>
          </w:p>
        </w:tc>
        <w:tc>
          <w:tcPr>
            <w:tcW w:type="dxa" w:w="260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天气数据</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31天24小时完整覆盖</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DQ-06</w:t>
            </w:r>
          </w:p>
        </w:tc>
        <w:tc>
          <w:tcPr>
            <w:tcW w:type="dxa" w:w="260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真实性报告</w:t>
            </w:r>
          </w:p>
        </w:tc>
        <w:tc>
          <w:tcPr>
            <w:tcW w:type="dxa" w:w="2835"/>
            <w:vAlign w:val="center"/>
            <w:tcBorders>
              <w:top w:val="nil" w:sz="4" w:color="000000" w:space="0"/>
              <w:bottom w:val="single" w:sz="12" w:color="000000" w:space="0"/>
              <w:left w:val="nil" w:sz="4" w:color="000000" w:space="0"/>
              <w:right w:val="nil" w:sz="4" w:color="000000" w:space="0"/>
            </w:tcBorders>
          </w:tcPr>
          <w:p>
            <w:pPr>
              <w:jc w:val="left"/>
            </w:pPr>
            <w:r>
              <w:rPr>
                <w:rFonts w:ascii="Times New Roman" w:hAnsi="Times New Roman" w:eastAsia="宋体"/>
                <w:sz w:val="21"/>
              </w:rPr>
              <w:t>realism_report.json可生成</w:t>
            </w:r>
          </w:p>
        </w:tc>
        <w:tc>
          <w:tcPr>
            <w:tcW w:type="dxa" w:w="113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通过</w:t>
            </w:r>
          </w:p>
        </w:tc>
      </w:tr>
    </w:tbl>
    <w:p/>
    <w:p>
      <w:pPr>
        <w:spacing w:line="360" w:lineRule="auto" w:after="0"/>
        <w:ind w:firstLine="482"/>
      </w:pPr>
      <w:r>
        <w:rPr>
          <w:rFonts w:ascii="Times New Roman" w:hAnsi="Times New Roman" w:eastAsia="宋体"/>
          <w:sz w:val="24"/>
        </w:rPr>
        <w:t>测试结果表明，数据能够满足系统演示和算法验证需要。需要强调的是，数据质量测试证明的是仿真数据的结构合理性和分布可用性，并不代表该数据是天津官方真实运营记录。因此论文结论应围绕系统设计、功能实现和分析方法展开，不将具体数值扩展为真实交通治理结论。</w:t>
      </w:r>
    </w:p>
    <w:p>
      <w:pPr>
        <w:spacing w:line="360" w:lineRule="auto" w:after="0"/>
        <w:ind w:firstLine="482"/>
      </w:pPr>
      <w:r>
        <w:rPr>
          <w:rFonts w:ascii="Times New Roman" w:hAnsi="Times New Roman" w:eastAsia="宋体"/>
          <w:sz w:val="24"/>
        </w:rPr>
        <w:t>数据质量测试首先检查记录数是否符合预期。出租车、地铁、单车和道路拥堵数据的记录数需要与数据源表中的record_count一致，若差异过大，说明导入或清洗过程存在问题。记录数检查是最基础但也最重要的测试项。</w:t>
      </w:r>
    </w:p>
    <w:p>
      <w:pPr>
        <w:spacing w:line="360" w:lineRule="auto" w:after="0"/>
        <w:ind w:firstLine="482"/>
      </w:pPr>
      <w:r>
        <w:rPr>
          <w:rFonts w:ascii="Times New Roman" w:hAnsi="Times New Roman" w:eastAsia="宋体"/>
          <w:sz w:val="24"/>
        </w:rPr>
        <w:t>坐标范围测试用于保证地图展示合理。系统检查经纬度是否落在天津合理范围内，并统计越界记录数量。若越界点过多，热力图会出现偏移，影响可视化可信度。通过坐标范围测试，可以证明地图数据经过基础校验。</w:t>
      </w:r>
    </w:p>
    <w:p>
      <w:pPr>
        <w:spacing w:line="360" w:lineRule="auto" w:after="0"/>
        <w:ind w:firstLine="482"/>
      </w:pPr>
      <w:r>
        <w:rPr>
          <w:rFonts w:ascii="Times New Roman" w:hAnsi="Times New Roman" w:eastAsia="宋体"/>
          <w:sz w:val="24"/>
        </w:rPr>
        <w:t>峰谷特征测试用于验证仿真数据规律。工作日早晚高峰出行量应高于深夜，雨天拥堵指数应高于晴天，站点和商圈周边热点应高于普通区域。该测试不追求与真实城市完全一致，而是验证数据是否具备交通分析所需的基本规律。</w:t>
      </w:r>
    </w:p>
    <w:p>
      <w:pPr>
        <w:spacing w:line="360" w:lineRule="auto" w:after="0"/>
        <w:ind w:firstLine="482"/>
      </w:pPr>
      <w:r>
        <w:rPr>
          <w:rFonts w:ascii="Times New Roman" w:hAnsi="Times New Roman" w:eastAsia="宋体"/>
          <w:sz w:val="24"/>
        </w:rPr>
        <w:t>字段完整性测试用于检查关键字段缺失情况。record_id、transport_type、start_time、origin_name等字段是后续分析基础，如果缺失比例过高，DWS结果会失真。系统通过统计缺失率判断数据是否可进入下一步计算。</w:t>
      </w:r>
    </w:p>
    <w:p>
      <w:pPr>
        <w:spacing w:line="360" w:lineRule="auto" w:after="0"/>
        <w:ind w:firstLine="482"/>
      </w:pPr>
      <w:r>
        <w:rPr>
          <w:rFonts w:ascii="Times New Roman" w:hAnsi="Times New Roman" w:eastAsia="宋体"/>
          <w:sz w:val="24"/>
        </w:rPr>
        <w:t>数据质量测试还需要检查跨表关联结果。天气表按小时与出行明细关联，如果时间字段格式不一致，weather_level字段会大量为空；地铁站点维表与单车接驳分析关联，如果站点名称不一致，接驳结果会偏少。因此测试中不仅检查单表记录，也检查关联后字段是否正常。</w:t>
      </w:r>
    </w:p>
    <w:p>
      <w:pPr>
        <w:spacing w:line="360" w:lineRule="auto" w:after="0"/>
        <w:ind w:firstLine="482"/>
      </w:pPr>
      <w:r>
        <w:rPr>
          <w:rFonts w:ascii="Times New Roman" w:hAnsi="Times New Roman" w:eastAsia="宋体"/>
          <w:sz w:val="24"/>
        </w:rPr>
        <w:t>测试过程中还应比较清洗前后记录数变化。适度过滤异常记录是正常的，但如果过滤比例过高，可能说明清洗规则过严或数据生成字段不匹配。论文中可以说明过滤规则和过滤比例，使读者理解数据质量控制不是随意删除记录。</w:t>
      </w:r>
    </w:p>
    <w:p>
      <w:pPr>
        <w:spacing w:line="360" w:lineRule="auto" w:after="0"/>
        <w:ind w:firstLine="482"/>
      </w:pPr>
      <w:r>
        <w:rPr>
          <w:rFonts w:ascii="Times New Roman" w:hAnsi="Times New Roman" w:eastAsia="宋体"/>
          <w:sz w:val="24"/>
        </w:rPr>
        <w:t>对于仿真数据，质量测试还要关注规律是否成立。例如雨天平均拥堵指数是否高于晴天，早晚高峰出行量是否高于凌晨，中心区域热点分值是否高于普通区域。如果这些规律不成立，系统图表即使能显示，也缺少业务解释力。</w:t>
      </w:r>
    </w:p>
    <w:p>
      <w:pPr>
        <w:jc w:val="center"/>
      </w:pPr>
      <w:r>
        <w:rPr>
          <w:rFonts w:ascii="Times New Roman" w:hAnsi="Times New Roman" w:eastAsia="宋体"/>
          <w:sz w:val="21"/>
        </w:rPr>
        <w:t>表6-2 数据质量测试补充项</w:t>
      </w:r>
    </w:p>
    <w:tbl>
      <w:tblPr>
        <w:tblW w:type="dxa" w:w="7938"/>
        <w:jc w:val="center"/>
        <w:tblLayout w:type="fixed"/>
        <w:tblLook w:firstColumn="1" w:firstRow="1" w:lastColumn="0" w:lastRow="0" w:noHBand="0" w:noVBand="1" w:val="04A0"/>
      </w:tblPr>
      <w:tblGrid>
        <w:gridCol w:w="1814"/>
        <w:gridCol w:w="2835"/>
        <w:gridCol w:w="3288"/>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测试项</w:t>
            </w:r>
          </w:p>
        </w:tc>
        <w:tc>
          <w:tcPr>
            <w:tcW w:type="dxa" w:w="283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测试方法</w:t>
            </w:r>
          </w:p>
        </w:tc>
        <w:tc>
          <w:tcPr>
            <w:tcW w:type="dxa" w:w="328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通过标准</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记录数一致性</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比较源文件记录数、ODS记录数和DWD记录数</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差异在清洗规则可解释范围内</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时间字段有效性</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统计start_time、end_time转换失败数量</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关键时间字段缺失率低于设定阈值</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坐标范围有效性</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检查经纬度是否位于天津合理范围</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越界记录被过滤或标记</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天气关联有效性</w:t>
            </w:r>
          </w:p>
        </w:tc>
        <w:tc>
          <w:tcPr>
            <w:tcW w:type="dxa" w:w="283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统计DWD中weather_level为空比例</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关联缺失比例较低且原因可解释</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峰谷规律检查</w:t>
            </w:r>
          </w:p>
        </w:tc>
        <w:tc>
          <w:tcPr>
            <w:tcW w:type="dxa" w:w="283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比较高峰、平峰和凌晨出行量</w:t>
            </w:r>
          </w:p>
        </w:tc>
        <w:tc>
          <w:tcPr>
            <w:tcW w:type="dxa" w:w="328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高峰出行量明显高于凌晨</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拥堵规律检查</w:t>
            </w:r>
          </w:p>
        </w:tc>
        <w:tc>
          <w:tcPr>
            <w:tcW w:type="dxa" w:w="283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比较雨天和晴天平均拥堵指数</w:t>
            </w:r>
          </w:p>
        </w:tc>
        <w:tc>
          <w:tcPr>
            <w:tcW w:type="dxa" w:w="328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雨天拥堵指数不低于晴天</w:t>
            </w:r>
          </w:p>
        </w:tc>
      </w:tr>
    </w:tbl>
    <w:p/>
    <w:p>
      <w:pPr>
        <w:pStyle w:val="3"/>
        <w:spacing w:line="360" w:lineRule="auto" w:before="80" w:after="80"/>
        <w:jc w:val="left"/>
        <w:outlineLvl w:val="1"/>
      </w:pPr>
      <w:r>
        <w:rPr>
          <w:rFonts w:ascii="Times New Roman" w:hAnsi="Times New Roman" w:eastAsia="宋体"/>
          <w:b/>
          <w:sz w:val="28"/>
        </w:rPr>
        <w:t>6.3 功能测试</w:t>
      </w:r>
    </w:p>
    <w:p>
      <w:pPr>
        <w:jc w:val="center"/>
      </w:pPr>
      <w:r>
        <w:rPr>
          <w:rFonts w:ascii="Times New Roman" w:hAnsi="Times New Roman" w:eastAsia="宋体"/>
          <w:sz w:val="21"/>
        </w:rPr>
        <w:t>表6-3 系统功能测试用例</w:t>
      </w:r>
    </w:p>
    <w:tbl>
      <w:tblPr>
        <w:tblW w:type="dxa" w:w="7597"/>
        <w:jc w:val="center"/>
        <w:tblLayout w:type="fixed"/>
        <w:tblLook w:firstColumn="1" w:firstRow="1" w:lastColumn="0" w:lastRow="0" w:noHBand="0" w:noVBand="1" w:val="04A0"/>
      </w:tblPr>
      <w:tblGrid>
        <w:gridCol w:w="1360"/>
        <w:gridCol w:w="1701"/>
        <w:gridCol w:w="3402"/>
        <w:gridCol w:w="1134"/>
      </w:tblGrid>
      <w:tr>
        <w:tc>
          <w:tcPr>
            <w:tcW w:type="dxa" w:w="1360"/>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用例编号</w:t>
            </w:r>
          </w:p>
        </w:tc>
        <w:tc>
          <w:tcPr>
            <w:tcW w:type="dxa" w:w="1701"/>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功能</w:t>
            </w:r>
          </w:p>
        </w:tc>
        <w:tc>
          <w:tcPr>
            <w:tcW w:type="dxa" w:w="3402"/>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测试内容</w:t>
            </w:r>
          </w:p>
        </w:tc>
        <w:tc>
          <w:tcPr>
            <w:tcW w:type="dxa" w:w="113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结果</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FT-01</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综合大屏</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查看KPI、地图、趋势和排名模块</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FT-02</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数据源管理</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查看数据源列表和状态信息</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FT-03</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趋势分析</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展示小时趋势和交通方式对比</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FT-04</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OD分析</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展示起终点流向和排名结果</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FT-05</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拥堵分析</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展示道路拥堵趋势、分布和Top列表</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FT-06</w:t>
            </w:r>
          </w:p>
        </w:tc>
        <w:tc>
          <w:tcPr>
            <w:tcW w:type="dxa" w:w="1701"/>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模型预测</w:t>
            </w:r>
          </w:p>
        </w:tc>
        <w:tc>
          <w:tcPr>
            <w:tcW w:type="dxa" w:w="3402"/>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输入参数后展示预测结果和模型说明</w:t>
            </w:r>
          </w:p>
        </w:tc>
        <w:tc>
          <w:tcPr>
            <w:tcW w:type="dxa" w:w="113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通过</w:t>
            </w:r>
          </w:p>
        </w:tc>
      </w:tr>
      <w:tr>
        <w:tc>
          <w:tcPr>
            <w:tcW w:type="dxa" w:w="1360"/>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FT-07</w:t>
            </w:r>
          </w:p>
        </w:tc>
        <w:tc>
          <w:tcPr>
            <w:tcW w:type="dxa" w:w="1701"/>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换乘融合</w:t>
            </w:r>
          </w:p>
        </w:tc>
        <w:tc>
          <w:tcPr>
            <w:tcW w:type="dxa" w:w="3402"/>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查看地铁站点与共享单车接驳融合结果</w:t>
            </w:r>
          </w:p>
        </w:tc>
        <w:tc>
          <w:tcPr>
            <w:tcW w:type="dxa" w:w="113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通过</w:t>
            </w:r>
          </w:p>
        </w:tc>
      </w:tr>
    </w:tbl>
    <w:p/>
    <w:p>
      <w:pPr>
        <w:spacing w:line="360" w:lineRule="auto" w:after="0"/>
        <w:ind w:firstLine="482"/>
      </w:pPr>
      <w:r>
        <w:rPr>
          <w:rFonts w:ascii="Times New Roman" w:hAnsi="Times New Roman" w:eastAsia="宋体"/>
          <w:sz w:val="24"/>
        </w:rPr>
        <w:t>功能测试以实际运行视频为依据。从视频帧可以看到系统页面能够正常加载，运行概览、数据管理、OD分析、拥堵分析、公交换乘融合、模型预测和登录入口等页面均有对应展示。页面布局整体稳定，图表和指标卡能够支撑毕业设计演示。</w:t>
      </w:r>
    </w:p>
    <w:p>
      <w:pPr>
        <w:spacing w:line="360" w:lineRule="auto" w:after="0"/>
        <w:ind w:firstLine="482"/>
      </w:pPr>
      <w:r>
        <w:rPr>
          <w:rFonts w:ascii="Times New Roman" w:hAnsi="Times New Roman" w:eastAsia="宋体"/>
          <w:sz w:val="24"/>
        </w:rPr>
        <w:t>功能测试还需要关注页面之间的跳转是否顺畅。根据实际运行视频，系统导航能够在实时监控大屏、运行分析概览、多源数据管理、OD流向、拥堵排行、公交换乘融合和拥堵预测等页面之间切换，页面主体内容能够正常呈现。对于毕业设计展示而言，页面切换稳定性与图表本身同样重要，因为答辩时往往需要连续演示多个模块。</w:t>
      </w:r>
    </w:p>
    <w:p>
      <w:pPr>
        <w:spacing w:line="360" w:lineRule="auto" w:after="0"/>
        <w:ind w:firstLine="482"/>
      </w:pPr>
      <w:r>
        <w:rPr>
          <w:rFonts w:ascii="Times New Roman" w:hAnsi="Times New Roman" w:eastAsia="宋体"/>
          <w:sz w:val="24"/>
        </w:rPr>
        <w:t>接口测试的重点是返回结构稳定。即使某些环境下后端读取的是本地DWS文件，而另一些环境下读取的是Hive结果表，接口响应字段也应保持一致。前端只依赖统一结构，可以减少部署环境变化带来的适配问题。</w:t>
      </w:r>
    </w:p>
    <w:p>
      <w:pPr>
        <w:spacing w:line="360" w:lineRule="auto" w:after="0"/>
        <w:ind w:firstLine="482"/>
      </w:pPr>
      <w:r>
        <w:rPr>
          <w:rFonts w:ascii="Times New Roman" w:hAnsi="Times New Roman" w:eastAsia="宋体"/>
          <w:sz w:val="24"/>
        </w:rPr>
        <w:t>功能测试采用“模块功能+输入条件+预期结果”的方式组织。数据源模块测试文件登记和预览是否正常，任务模块测试任务创建和状态更新是否正常，可视化模块测试图表数据是否能够加载，模型模块测试预测接口是否能够返回结果。</w:t>
      </w:r>
    </w:p>
    <w:p>
      <w:pPr>
        <w:spacing w:line="360" w:lineRule="auto" w:after="0"/>
        <w:ind w:firstLine="482"/>
      </w:pPr>
      <w:r>
        <w:rPr>
          <w:rFonts w:ascii="Times New Roman" w:hAnsi="Times New Roman" w:eastAsia="宋体"/>
          <w:sz w:val="24"/>
        </w:rPr>
        <w:t>页面测试不仅关注是否能打开，还关注页面内容是否与接口数据对应。例如综合大屏中的总出行量应与接口返回KPI一致，趋势图中的小时数据应与DWS结果一致，拥堵排行榜的排序应按拥堵指数从高到低排列。只有页面和数据一致，运行截图才具有证明作用。</w:t>
      </w:r>
    </w:p>
    <w:p>
      <w:pPr>
        <w:spacing w:line="360" w:lineRule="auto" w:after="0"/>
        <w:ind w:firstLine="482"/>
      </w:pPr>
      <w:r>
        <w:rPr>
          <w:rFonts w:ascii="Times New Roman" w:hAnsi="Times New Roman" w:eastAsia="宋体"/>
          <w:sz w:val="24"/>
        </w:rPr>
        <w:t>接口测试重点检查参数边界。limit为空、date为空、transport_type不存在、数据源ID不存在、任务ID不存在等情况都需要返回合理提示。虽然毕业设计不一定覆盖所有边界，但论文中列出典型测试用例可以体现系统鲁棒性。</w:t>
      </w:r>
    </w:p>
    <w:p>
      <w:pPr>
        <w:spacing w:line="360" w:lineRule="auto" w:after="0"/>
        <w:ind w:firstLine="482"/>
      </w:pPr>
      <w:r>
        <w:rPr>
          <w:rFonts w:ascii="Times New Roman" w:hAnsi="Times New Roman" w:eastAsia="宋体"/>
          <w:sz w:val="24"/>
        </w:rPr>
        <w:t>任务测试重点检查状态流转。任务创建后状态为pending，开始执行后变为running，完成后变为success，失败后变为failed并产生错误日志。状态流转正确，前端才能展示任务进度，管理员也能定位问题。</w:t>
      </w:r>
    </w:p>
    <w:p>
      <w:pPr>
        <w:jc w:val="center"/>
      </w:pPr>
      <w:r>
        <w:rPr>
          <w:rFonts w:ascii="Times New Roman" w:hAnsi="Times New Roman" w:eastAsia="宋体"/>
          <w:sz w:val="21"/>
        </w:rPr>
        <w:t>表6-3 功能测试用例补充表</w:t>
      </w:r>
    </w:p>
    <w:tbl>
      <w:tblPr>
        <w:tblW w:type="dxa" w:w="7938"/>
        <w:jc w:val="center"/>
        <w:tblLayout w:type="fixed"/>
        <w:tblLook w:firstColumn="1" w:firstRow="1" w:lastColumn="0" w:lastRow="0" w:noHBand="0" w:noVBand="1" w:val="04A0"/>
      </w:tblPr>
      <w:tblGrid>
        <w:gridCol w:w="1814"/>
        <w:gridCol w:w="2948"/>
        <w:gridCol w:w="3175"/>
      </w:tblGrid>
      <w:tr>
        <w:tc>
          <w:tcPr>
            <w:tcW w:type="dxa" w:w="1814"/>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测试模块</w:t>
            </w:r>
          </w:p>
        </w:tc>
        <w:tc>
          <w:tcPr>
            <w:tcW w:type="dxa" w:w="2948"/>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测试内容</w:t>
            </w:r>
          </w:p>
        </w:tc>
        <w:tc>
          <w:tcPr>
            <w:tcW w:type="dxa" w:w="3175"/>
            <w:vAlign w:val="center"/>
            <w:tcBorders>
              <w:top w:val="single" w:sz="12" w:color="000000" w:space="0"/>
              <w:bottom w:val="single" w:sz="4" w:color="000000" w:space="0"/>
              <w:left w:val="nil" w:sz="4" w:color="000000" w:space="0"/>
              <w:right w:val="nil" w:sz="4" w:color="000000" w:space="0"/>
            </w:tcBorders>
          </w:tcPr>
          <w:p>
            <w:pPr>
              <w:jc w:val="center"/>
            </w:pPr>
            <w:r>
              <w:rPr>
                <w:rFonts w:ascii="Times New Roman" w:hAnsi="Times New Roman" w:eastAsia="宋体"/>
                <w:b/>
                <w:sz w:val="21"/>
              </w:rPr>
              <w:t>预期结果</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数据源管理</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登记出租车CSV并预览字段</w:t>
            </w:r>
          </w:p>
        </w:tc>
        <w:tc>
          <w:tcPr>
            <w:tcW w:type="dxa" w:w="317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返回字段列表和样例记录，状态为ready</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数据源管理</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上传字段缺失的数据文件</w:t>
            </w:r>
          </w:p>
        </w:tc>
        <w:tc>
          <w:tcPr>
            <w:tcW w:type="dxa" w:w="317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返回校验失败提示，日志记录缺失字段</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任务调度</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创建ETL分析任务</w:t>
            </w:r>
          </w:p>
        </w:tc>
        <w:tc>
          <w:tcPr>
            <w:tcW w:type="dxa" w:w="317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任务状态由pending变为running并最终success</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任务调度</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输入不存在的数据源ID</w:t>
            </w:r>
          </w:p>
        </w:tc>
        <w:tc>
          <w:tcPr>
            <w:tcW w:type="dxa" w:w="317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接口返回参数错误，不创建无效任务</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综合大屏</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请求dashboard接口</w:t>
            </w:r>
          </w:p>
        </w:tc>
        <w:tc>
          <w:tcPr>
            <w:tcW w:type="dxa" w:w="317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返回KPI、趋势、热点和拥堵排行数据</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OD分析</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设置limit=10查询Top流向</w:t>
            </w:r>
          </w:p>
        </w:tc>
        <w:tc>
          <w:tcPr>
            <w:tcW w:type="dxa" w:w="3175"/>
            <w:vAlign w:val="center"/>
            <w:tcBorders>
              <w:top w:val="nil" w:sz="4" w:color="000000" w:space="0"/>
              <w:bottom w:val="nil" w:sz="4" w:color="000000" w:space="0"/>
              <w:left w:val="nil" w:sz="4" w:color="000000" w:space="0"/>
              <w:right w:val="nil" w:sz="4" w:color="000000" w:space="0"/>
            </w:tcBorders>
          </w:tcPr>
          <w:p>
            <w:pPr>
              <w:jc w:val="left"/>
            </w:pPr>
            <w:r>
              <w:rPr>
                <w:rFonts w:ascii="Times New Roman" w:hAnsi="Times New Roman" w:eastAsia="宋体"/>
                <w:sz w:val="21"/>
              </w:rPr>
              <w:t>返回不超过10条OD记录且按流量排序</w:t>
            </w:r>
          </w:p>
        </w:tc>
      </w:tr>
      <w:tr>
        <w:tc>
          <w:tcPr>
            <w:tcW w:type="dxa" w:w="1814"/>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模型预测</w:t>
            </w:r>
          </w:p>
        </w:tc>
        <w:tc>
          <w:tcPr>
            <w:tcW w:type="dxa" w:w="2948"/>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提交道路、天气和时间特征</w:t>
            </w:r>
          </w:p>
        </w:tc>
        <w:tc>
          <w:tcPr>
            <w:tcW w:type="dxa" w:w="3175"/>
            <w:vAlign w:val="center"/>
            <w:tcBorders>
              <w:top w:val="nil" w:sz="4" w:color="000000" w:space="0"/>
              <w:bottom w:val="nil" w:sz="4" w:color="000000" w:space="0"/>
              <w:left w:val="nil" w:sz="4" w:color="000000" w:space="0"/>
              <w:right w:val="nil" w:sz="4" w:color="000000" w:space="0"/>
            </w:tcBorders>
          </w:tcPr>
          <w:p>
            <w:pPr>
              <w:jc w:val="center"/>
            </w:pPr>
            <w:r>
              <w:rPr>
                <w:rFonts w:ascii="Times New Roman" w:hAnsi="Times New Roman" w:eastAsia="宋体"/>
                <w:sz w:val="21"/>
              </w:rPr>
              <w:t>返回预测等级、模型名称和提示信息</w:t>
            </w:r>
          </w:p>
        </w:tc>
      </w:tr>
      <w:tr>
        <w:tc>
          <w:tcPr>
            <w:tcW w:type="dxa" w:w="1814"/>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系统健康</w:t>
            </w:r>
          </w:p>
        </w:tc>
        <w:tc>
          <w:tcPr>
            <w:tcW w:type="dxa" w:w="2948"/>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访问health接口</w:t>
            </w:r>
          </w:p>
        </w:tc>
        <w:tc>
          <w:tcPr>
            <w:tcW w:type="dxa" w:w="3175"/>
            <w:vAlign w:val="center"/>
            <w:tcBorders>
              <w:top w:val="nil" w:sz="4" w:color="000000" w:space="0"/>
              <w:bottom w:val="single" w:sz="12" w:color="000000" w:space="0"/>
              <w:left w:val="nil" w:sz="4" w:color="000000" w:space="0"/>
              <w:right w:val="nil" w:sz="4" w:color="000000" w:space="0"/>
            </w:tcBorders>
          </w:tcPr>
          <w:p>
            <w:pPr>
              <w:jc w:val="center"/>
            </w:pPr>
            <w:r>
              <w:rPr>
                <w:rFonts w:ascii="Times New Roman" w:hAnsi="Times New Roman" w:eastAsia="宋体"/>
                <w:sz w:val="21"/>
              </w:rPr>
              <w:t>返回数据库、结果目录和服务状态</w:t>
            </w:r>
          </w:p>
        </w:tc>
      </w:tr>
    </w:tbl>
    <w:p/>
    <w:p>
      <w:pPr>
        <w:pStyle w:val="3"/>
        <w:spacing w:line="360" w:lineRule="auto" w:before="80" w:after="80"/>
        <w:jc w:val="left"/>
        <w:outlineLvl w:val="1"/>
      </w:pPr>
      <w:r>
        <w:rPr>
          <w:rFonts w:ascii="Times New Roman" w:hAnsi="Times New Roman" w:eastAsia="宋体"/>
          <w:b/>
          <w:sz w:val="28"/>
        </w:rPr>
        <w:t>6.4 运行效果展示</w:t>
      </w:r>
    </w:p>
    <w:p>
      <w:pPr>
        <w:jc w:val="center"/>
      </w:pPr>
      <w:r>
        <w:drawing>
          <wp:inline xmlns:a="http://schemas.openxmlformats.org/drawingml/2006/main" xmlns:pic="http://schemas.openxmlformats.org/drawingml/2006/picture">
            <wp:extent cx="4464000" cy="2403120"/>
            <wp:docPr id="1013" name="Picture 1"/>
            <wp:cNvGraphicFramePr>
              <a:graphicFrameLocks noChangeAspect="1"/>
            </wp:cNvGraphicFramePr>
            <a:graphic>
              <a:graphicData uri="http://schemas.openxmlformats.org/drawingml/2006/picture">
                <pic:pic>
                  <pic:nvPicPr>
                    <pic:cNvPr id="0" name="fig6-1-dashboard-overview.png"/>
                    <pic:cNvPicPr/>
                  </pic:nvPicPr>
                  <pic:blipFill>
                    <a:blip r:embed="rId28"/>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图6-1 运行分析概览页面运行效果</w:t>
      </w:r>
    </w:p>
    <w:p>
      <w:pPr>
        <w:spacing w:line="360" w:lineRule="auto" w:after="0"/>
        <w:ind w:firstLine="482"/>
      </w:pPr>
      <w:r>
        <w:rPr>
          <w:rFonts w:ascii="Times New Roman" w:hAnsi="Times New Roman" w:eastAsia="宋体"/>
          <w:sz w:val="24"/>
        </w:rPr>
        <w:t>图6-1展示了运行分析概览页面。页面上方给出总出行量、出租车、地铁和单车等核心指标，下方将趋势曲线、数据源状态和热点网格放在同一工作区内，能够从总体上反映DWS汇总结果是否已经被前端正确读取。</w:t>
      </w:r>
    </w:p>
    <w:p>
      <w:pPr>
        <w:jc w:val="center"/>
      </w:pPr>
      <w:r>
        <w:drawing>
          <wp:inline xmlns:a="http://schemas.openxmlformats.org/drawingml/2006/main" xmlns:pic="http://schemas.openxmlformats.org/drawingml/2006/picture">
            <wp:extent cx="4464000" cy="2403120"/>
            <wp:docPr id="1014" name="Picture 1"/>
            <wp:cNvGraphicFramePr>
              <a:graphicFrameLocks noChangeAspect="1"/>
            </wp:cNvGraphicFramePr>
            <a:graphic>
              <a:graphicData uri="http://schemas.openxmlformats.org/drawingml/2006/picture">
                <pic:pic>
                  <pic:nvPicPr>
                    <pic:cNvPr id="0" name="fig6-2-data-source-list.png"/>
                    <pic:cNvPicPr/>
                  </pic:nvPicPr>
                  <pic:blipFill>
                    <a:blip r:embed="rId29"/>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图6-2 数据源管理页面运行效果</w:t>
      </w:r>
    </w:p>
    <w:p>
      <w:pPr>
        <w:spacing w:line="360" w:lineRule="auto" w:after="0"/>
        <w:ind w:firstLine="482"/>
      </w:pPr>
      <w:r>
        <w:rPr>
          <w:rFonts w:ascii="Times New Roman" w:hAnsi="Times New Roman" w:eastAsia="宋体"/>
          <w:sz w:val="24"/>
        </w:rPr>
        <w:t>图6-2展示了数据源管理页面。页面按文件名称、类别、行数、格式和状态展示出租车、地铁、单车、道路拥堵和天气等数据，ready状态用于提示后续分析任务可以读取该数据源。</w:t>
      </w:r>
    </w:p>
    <w:p>
      <w:pPr>
        <w:jc w:val="center"/>
      </w:pPr>
      <w:r>
        <w:drawing>
          <wp:inline xmlns:a="http://schemas.openxmlformats.org/drawingml/2006/main" xmlns:pic="http://schemas.openxmlformats.org/drawingml/2006/picture">
            <wp:extent cx="4320000" cy="2325600"/>
            <wp:docPr id="1015" name="Picture 1"/>
            <wp:cNvGraphicFramePr>
              <a:graphicFrameLocks noChangeAspect="1"/>
            </wp:cNvGraphicFramePr>
            <a:graphic>
              <a:graphicData uri="http://schemas.openxmlformats.org/drawingml/2006/picture">
                <pic:pic>
                  <pic:nvPicPr>
                    <pic:cNvPr id="0" name="fig6-3-data-preview.png"/>
                    <pic:cNvPicPr/>
                  </pic:nvPicPr>
                  <pic:blipFill>
                    <a:blip r:embed="rId30"/>
                    <a:stretch>
                      <a:fillRect/>
                    </a:stretch>
                  </pic:blipFill>
                  <pic:spPr>
                    <a:xfrm>
                      <a:off x="0" y="0"/>
                      <a:ext cx="4320000" cy="2325600"/>
                    </a:xfrm>
                    <a:prstGeom prst="rect"/>
                  </pic:spPr>
                </pic:pic>
              </a:graphicData>
            </a:graphic>
          </wp:inline>
        </w:drawing>
      </w:r>
    </w:p>
    <w:p>
      <w:pPr>
        <w:jc w:val="center"/>
      </w:pPr>
      <w:r>
        <w:rPr>
          <w:rFonts w:ascii="Times New Roman" w:hAnsi="Times New Roman" w:eastAsia="宋体"/>
          <w:sz w:val="21"/>
        </w:rPr>
        <w:t>图6-3 数据预览与质量检查页面运行效果</w:t>
      </w:r>
    </w:p>
    <w:p>
      <w:pPr>
        <w:spacing w:line="360" w:lineRule="auto" w:after="0"/>
        <w:ind w:firstLine="482"/>
      </w:pPr>
      <w:r>
        <w:rPr>
          <w:rFonts w:ascii="Times New Roman" w:hAnsi="Times New Roman" w:eastAsia="宋体"/>
          <w:sz w:val="24"/>
        </w:rPr>
        <w:t>图6-3展示了数据预览弹窗。系统在进入分析前显示记录数、格式、更新时间和字段样例，并保留导入HDFS、加载Hive和导出等操作入口，说明数据管理模块不仅保存文件列表，也能支持字段级检查。</w:t>
      </w:r>
    </w:p>
    <w:p>
      <w:pPr>
        <w:jc w:val="center"/>
      </w:pPr>
      <w:r>
        <w:drawing>
          <wp:inline xmlns:a="http://schemas.openxmlformats.org/drawingml/2006/main" xmlns:pic="http://schemas.openxmlformats.org/drawingml/2006/picture">
            <wp:extent cx="4464000" cy="2403120"/>
            <wp:docPr id="1016" name="Picture 1"/>
            <wp:cNvGraphicFramePr>
              <a:graphicFrameLocks noChangeAspect="1"/>
            </wp:cNvGraphicFramePr>
            <a:graphic>
              <a:graphicData uri="http://schemas.openxmlformats.org/drawingml/2006/picture">
                <pic:pic>
                  <pic:nvPicPr>
                    <pic:cNvPr id="0" name="fig6-4-od-flow.png"/>
                    <pic:cNvPicPr/>
                  </pic:nvPicPr>
                  <pic:blipFill>
                    <a:blip r:embed="rId31"/>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图6-4 OD流向与排行页面运行效果</w:t>
      </w:r>
    </w:p>
    <w:p>
      <w:pPr>
        <w:spacing w:line="360" w:lineRule="auto" w:after="0"/>
        <w:ind w:firstLine="482"/>
      </w:pPr>
      <w:r>
        <w:rPr>
          <w:rFonts w:ascii="Times New Roman" w:hAnsi="Times New Roman" w:eastAsia="宋体"/>
          <w:sz w:val="24"/>
        </w:rPr>
        <w:t>图6-4展示了OD流向分析页面。OD分析能够说明区域之间的出行联系强度，例如交通枢纽、商圈、居住区和办公区之间的流动关系。系统将OD结果预先汇总到DWS层，前端只需读取排名和流向数据即可展示。</w:t>
      </w:r>
    </w:p>
    <w:p>
      <w:pPr>
        <w:jc w:val="center"/>
      </w:pPr>
      <w:r>
        <w:drawing>
          <wp:inline xmlns:a="http://schemas.openxmlformats.org/drawingml/2006/main" xmlns:pic="http://schemas.openxmlformats.org/drawingml/2006/picture">
            <wp:extent cx="4464000" cy="2403120"/>
            <wp:docPr id="1017" name="Picture 1"/>
            <wp:cNvGraphicFramePr>
              <a:graphicFrameLocks noChangeAspect="1"/>
            </wp:cNvGraphicFramePr>
            <a:graphic>
              <a:graphicData uri="http://schemas.openxmlformats.org/drawingml/2006/picture">
                <pic:pic>
                  <pic:nvPicPr>
                    <pic:cNvPr id="0" name="fig6-5-congestion-ranking.png"/>
                    <pic:cNvPicPr/>
                  </pic:nvPicPr>
                  <pic:blipFill>
                    <a:blip r:embed="rId32"/>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图6-5 道路拥堵排行页面运行效果</w:t>
      </w:r>
    </w:p>
    <w:p>
      <w:pPr>
        <w:spacing w:line="360" w:lineRule="auto" w:after="0"/>
        <w:ind w:firstLine="482"/>
      </w:pPr>
      <w:r>
        <w:rPr>
          <w:rFonts w:ascii="Times New Roman" w:hAnsi="Times New Roman" w:eastAsia="宋体"/>
          <w:sz w:val="24"/>
        </w:rPr>
        <w:t>图6-5展示了道路拥堵排行页面。页面支持按时段和Top数量重新分析，并通过横向柱状图、拥堵等级环图、速度散点和道路明细表展示道路状态，使拥堵指标能够同时被统计和核对。</w:t>
      </w:r>
    </w:p>
    <w:p>
      <w:pPr>
        <w:jc w:val="center"/>
      </w:pPr>
      <w:r>
        <w:drawing>
          <wp:inline xmlns:a="http://schemas.openxmlformats.org/drawingml/2006/main" xmlns:pic="http://schemas.openxmlformats.org/drawingml/2006/picture">
            <wp:extent cx="4464000" cy="2403120"/>
            <wp:docPr id="1018" name="Picture 1"/>
            <wp:cNvGraphicFramePr>
              <a:graphicFrameLocks noChangeAspect="1"/>
            </wp:cNvGraphicFramePr>
            <a:graphic>
              <a:graphicData uri="http://schemas.openxmlformats.org/drawingml/2006/picture">
                <pic:pic>
                  <pic:nvPicPr>
                    <pic:cNvPr id="0" name="fig6-6-transfer-fusion.png"/>
                    <pic:cNvPicPr/>
                  </pic:nvPicPr>
                  <pic:blipFill>
                    <a:blip r:embed="rId33"/>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图6-6 公交换乘融合分析页面运行效果</w:t>
      </w:r>
    </w:p>
    <w:p>
      <w:pPr>
        <w:spacing w:line="360" w:lineRule="auto" w:after="0"/>
        <w:ind w:firstLine="482"/>
      </w:pPr>
      <w:r>
        <w:rPr>
          <w:rFonts w:ascii="Times New Roman" w:hAnsi="Times New Roman" w:eastAsia="宋体"/>
          <w:sz w:val="24"/>
        </w:rPr>
        <w:t>图6-6展示了公交换乘融合分析页面。该页面把地铁站点、共享单车接驳和GPS轨迹按时空邻近关系进行匹配，输出接驳站点数量、平均接驳指数和站点活跃度排行，表明系统具备多源数据联合分析能力。</w:t>
      </w:r>
    </w:p>
    <w:p>
      <w:pPr>
        <w:jc w:val="center"/>
      </w:pPr>
      <w:r>
        <w:drawing>
          <wp:inline xmlns:a="http://schemas.openxmlformats.org/drawingml/2006/main" xmlns:pic="http://schemas.openxmlformats.org/drawingml/2006/picture">
            <wp:extent cx="4464000" cy="2403120"/>
            <wp:docPr id="1019" name="Picture 1"/>
            <wp:cNvGraphicFramePr>
              <a:graphicFrameLocks noChangeAspect="1"/>
            </wp:cNvGraphicFramePr>
            <a:graphic>
              <a:graphicData uri="http://schemas.openxmlformats.org/drawingml/2006/picture">
                <pic:pic>
                  <pic:nvPicPr>
                    <pic:cNvPr id="0" name="fig6-7-congestion-prediction.png"/>
                    <pic:cNvPicPr/>
                  </pic:nvPicPr>
                  <pic:blipFill>
                    <a:blip r:embed="rId34"/>
                    <a:stretch>
                      <a:fillRect/>
                    </a:stretch>
                  </pic:blipFill>
                  <pic:spPr>
                    <a:xfrm>
                      <a:off x="0" y="0"/>
                      <a:ext cx="4464000" cy="2403120"/>
                    </a:xfrm>
                    <a:prstGeom prst="rect"/>
                  </pic:spPr>
                </pic:pic>
              </a:graphicData>
            </a:graphic>
          </wp:inline>
        </w:drawing>
      </w:r>
    </w:p>
    <w:p>
      <w:pPr>
        <w:jc w:val="center"/>
      </w:pPr>
      <w:r>
        <w:rPr>
          <w:rFonts w:ascii="Times New Roman" w:hAnsi="Times New Roman" w:eastAsia="宋体"/>
          <w:sz w:val="21"/>
        </w:rPr>
        <w:t>图6-7 拥堵等级预测页面运行效果</w:t>
      </w:r>
    </w:p>
    <w:p>
      <w:pPr>
        <w:spacing w:line="360" w:lineRule="auto" w:after="0"/>
        <w:ind w:firstLine="482"/>
      </w:pPr>
      <w:r>
        <w:rPr>
          <w:rFonts w:ascii="Times New Roman" w:hAnsi="Times New Roman" w:eastAsia="宋体"/>
          <w:sz w:val="24"/>
        </w:rPr>
        <w:t>图6-7展示了拥堵等级预测页面。用户选择道路、时段、日期类型、天气、平均速度、温度和降水量后，系统返回拥堵等级、概率分布和关键因素，体现模型结果已经通过前端表单和图表完成交互式展示。</w:t>
      </w:r>
    </w:p>
    <w:p>
      <w:pPr>
        <w:jc w:val="center"/>
      </w:pPr>
      <w:r>
        <w:drawing>
          <wp:inline xmlns:a="http://schemas.openxmlformats.org/drawingml/2006/main" xmlns:pic="http://schemas.openxmlformats.org/drawingml/2006/picture">
            <wp:extent cx="4320000" cy="2325600"/>
            <wp:docPr id="1020" name="Picture 1"/>
            <wp:cNvGraphicFramePr>
              <a:graphicFrameLocks noChangeAspect="1"/>
            </wp:cNvGraphicFramePr>
            <a:graphic>
              <a:graphicData uri="http://schemas.openxmlformats.org/drawingml/2006/picture">
                <pic:pic>
                  <pic:nvPicPr>
                    <pic:cNvPr id="0" name="fig6-8-login-page.png"/>
                    <pic:cNvPicPr/>
                  </pic:nvPicPr>
                  <pic:blipFill>
                    <a:blip r:embed="rId35"/>
                    <a:stretch>
                      <a:fillRect/>
                    </a:stretch>
                  </pic:blipFill>
                  <pic:spPr>
                    <a:xfrm>
                      <a:off x="0" y="0"/>
                      <a:ext cx="4320000" cy="2325600"/>
                    </a:xfrm>
                    <a:prstGeom prst="rect"/>
                  </pic:spPr>
                </pic:pic>
              </a:graphicData>
            </a:graphic>
          </wp:inline>
        </w:drawing>
      </w:r>
    </w:p>
    <w:p>
      <w:pPr>
        <w:jc w:val="center"/>
      </w:pPr>
      <w:r>
        <w:rPr>
          <w:rFonts w:ascii="Times New Roman" w:hAnsi="Times New Roman" w:eastAsia="宋体"/>
          <w:sz w:val="21"/>
        </w:rPr>
        <w:t>图6-8 系统登录页面运行效果</w:t>
      </w:r>
    </w:p>
    <w:p>
      <w:pPr>
        <w:spacing w:line="360" w:lineRule="auto" w:after="0"/>
        <w:ind w:firstLine="482"/>
      </w:pPr>
      <w:r>
        <w:rPr>
          <w:rFonts w:ascii="Times New Roman" w:hAnsi="Times New Roman" w:eastAsia="宋体"/>
          <w:sz w:val="24"/>
        </w:rPr>
        <w:t>图6-8展示了系统登录页面。登录页以分析员账号进入系统，说明前端已经具备基本身份入口，后续页面通过同一会话访问数据源管理、运行分析、拥堵排行和预测等功能。</w:t>
      </w:r>
    </w:p>
    <w:p>
      <w:pPr>
        <w:spacing w:line="360" w:lineRule="auto" w:after="0"/>
        <w:ind w:firstLine="482"/>
      </w:pPr>
      <w:r>
        <w:rPr>
          <w:rFonts w:ascii="Times New Roman" w:hAnsi="Times New Roman" w:eastAsia="宋体"/>
          <w:sz w:val="24"/>
        </w:rPr>
        <w:t>运行效果展示覆盖登录入口、数据源管理、运行概览、OD流向、拥堵排行、换乘融合和拥堵预测等主要页面。截图顺序与系统使用顺序一致，能够说明后台数据管理、专题分析和模型交互均已实现。</w:t>
      </w:r>
    </w:p>
    <w:p>
      <w:pPr>
        <w:spacing w:line="360" w:lineRule="auto" w:after="0"/>
        <w:ind w:firstLine="482"/>
      </w:pPr>
      <w:r>
        <w:rPr>
          <w:rFonts w:ascii="Times New Roman" w:hAnsi="Times New Roman" w:eastAsia="宋体"/>
          <w:sz w:val="24"/>
        </w:rPr>
        <w:t>每张运行截图均对应一个业务功能：概览页面验证DWS指标读取，数据源页面验证文件管理，OD页面验证流向聚合，拥堵页面验证道路状态计算，预测页面验证模型接口调用。这样可以避免截图与功能说明脱节。</w:t>
      </w:r>
    </w:p>
    <w:p>
      <w:pPr>
        <w:spacing w:line="360" w:lineRule="auto" w:after="0"/>
        <w:ind w:firstLine="482"/>
      </w:pPr>
      <w:r>
        <w:rPr>
          <w:rFonts w:ascii="Times New Roman" w:hAnsi="Times New Roman" w:eastAsia="宋体"/>
          <w:sz w:val="24"/>
        </w:rPr>
        <w:t>截图来自系统实际运行视频，保留左侧导航和主体工作区，能够看出页面名称、菜单位置和图表内容。插入论文时控制图片宽度，使页面信息清晰可读，并避免单张截图占用过多篇幅。</w:t>
      </w:r>
    </w:p>
    <w:p>
      <w:pPr>
        <w:pStyle w:val="3"/>
        <w:spacing w:line="360" w:lineRule="auto" w:before="80" w:after="80"/>
        <w:jc w:val="left"/>
        <w:outlineLvl w:val="1"/>
      </w:pPr>
      <w:r>
        <w:rPr>
          <w:rFonts w:ascii="Times New Roman" w:hAnsi="Times New Roman" w:eastAsia="宋体"/>
          <w:b/>
          <w:sz w:val="28"/>
        </w:rPr>
        <w:t>6.5 测试结果分析</w:t>
      </w:r>
    </w:p>
    <w:p>
      <w:pPr>
        <w:spacing w:line="360" w:lineRule="auto" w:after="0"/>
        <w:ind w:firstLine="482"/>
      </w:pPr>
      <w:r>
        <w:rPr>
          <w:rFonts w:ascii="Times New Roman" w:hAnsi="Times New Roman" w:eastAsia="宋体"/>
          <w:sz w:val="24"/>
        </w:rPr>
        <w:t>从测试结果看，系统已形成较完整的“数据—计算—接口—展示”闭环。数据层能够提供多源交通样本，计算层能够完成清洗和聚合，后端能够输出统一JSON结构，前端能够展示综合大屏和专题分析结果，模型模块能够完成训练和预测展示。整体功能与任务书要求基本一致。</w:t>
      </w:r>
    </w:p>
    <w:p>
      <w:pPr>
        <w:spacing w:line="360" w:lineRule="auto" w:after="0"/>
        <w:ind w:firstLine="482"/>
      </w:pPr>
      <w:r>
        <w:rPr>
          <w:rFonts w:ascii="Times New Roman" w:hAnsi="Times New Roman" w:eastAsia="宋体"/>
          <w:sz w:val="24"/>
        </w:rPr>
        <w:t>系统当前仍存在一定局限。第一，天津数据属于高真实性仿真数据，不能用于真实交通治理结论；第二，系统以离线批处理为主，尚未接入Kafka或Spark Streaming等实时流组件；第三，模型预测以传统机器学习为主，尚未引入复杂时空深度学习模型；第四，部分页面在大规模数据条件下还需要进一步优化分页、缓存和图表降采样。</w:t>
      </w:r>
    </w:p>
    <w:p>
      <w:pPr>
        <w:spacing w:line="360" w:lineRule="auto" w:after="0"/>
        <w:ind w:firstLine="482"/>
      </w:pPr>
      <w:r>
        <w:rPr>
          <w:rFonts w:ascii="Times New Roman" w:hAnsi="Times New Roman" w:eastAsia="宋体"/>
          <w:sz w:val="24"/>
        </w:rPr>
        <w:t>这些局限不会影响毕业设计的核心目标，因为本文重点在于完成大数据系统设计与实现，而不是构建生产级城市交通平台。后续若要继续扩展，可接入更稳定的数据源、完善实时计算链路，并在模型侧引入时序预测和图神经网络等方法。</w:t>
      </w:r>
    </w:p>
    <w:p>
      <w:pPr>
        <w:spacing w:line="360" w:lineRule="auto" w:after="0"/>
        <w:ind w:firstLine="482"/>
      </w:pPr>
      <w:r>
        <w:rPr>
          <w:rFonts w:ascii="Times New Roman" w:hAnsi="Times New Roman" w:eastAsia="宋体"/>
          <w:sz w:val="24"/>
        </w:rPr>
        <w:t>从运行截图可以看出，综合大屏和专题页面已经具备较强的展示完整性。地图、趋势、排名、模型输入和模型结果分布在不同页面中，避免了一个页面信息过载。对于论文写作而言，这些截图能够作为系统实现章节和测试章节的直接证据，说明项目确实存在可运行界面。</w:t>
      </w:r>
    </w:p>
    <w:p>
      <w:pPr>
        <w:spacing w:line="360" w:lineRule="auto" w:after="0"/>
        <w:ind w:firstLine="482"/>
      </w:pPr>
      <w:r>
        <w:rPr>
          <w:rFonts w:ascii="Times New Roman" w:hAnsi="Times New Roman" w:eastAsia="宋体"/>
          <w:sz w:val="24"/>
        </w:rPr>
        <w:t>运行结果也反映出系统后续优化方向。例如数据源页面若处于加载或空状态，应进一步补充状态说明；模型页面可以增加训练时间、样本量和指标解释；大屏页面可以增加时间筛选与区域筛选。上述优化不影响当前系统核心功能，但可以作为展望部分的改进点。</w:t>
      </w:r>
    </w:p>
    <w:p>
      <w:pPr>
        <w:spacing w:line="360" w:lineRule="auto" w:after="0"/>
        <w:ind w:firstLine="482"/>
      </w:pPr>
      <w:r>
        <w:rPr>
          <w:rFonts w:ascii="Times New Roman" w:hAnsi="Times New Roman" w:eastAsia="宋体"/>
          <w:sz w:val="24"/>
        </w:rPr>
        <w:t>测试结果表明，系统能够形成从数据到页面的闭环。数据源可登记，Spark任务可产出结果，后端接口可读取结果，前端页面可展示图表，模型模块可返回预测结果。闭环完整性是本文系统实现最重要的评价点。</w:t>
      </w:r>
    </w:p>
    <w:p>
      <w:pPr>
        <w:spacing w:line="360" w:lineRule="auto" w:after="0"/>
        <w:ind w:firstLine="482"/>
      </w:pPr>
      <w:r>
        <w:rPr>
          <w:rFonts w:ascii="Times New Roman" w:hAnsi="Times New Roman" w:eastAsia="宋体"/>
          <w:sz w:val="24"/>
        </w:rPr>
        <w:t>从数据质量结果看，生成数据能够体现早晚高峰、空间热点和天气扰动等规律，适合用于系统演示和论文分析。由于数据并非官方实测数据，本文不对天津真实交通运行状态作结论，只说明系统在构造数据上完成了分析流程验证。</w:t>
      </w:r>
    </w:p>
    <w:p>
      <w:pPr>
        <w:spacing w:line="360" w:lineRule="auto" w:after="0"/>
        <w:ind w:firstLine="482"/>
      </w:pPr>
      <w:r>
        <w:rPr>
          <w:rFonts w:ascii="Times New Roman" w:hAnsi="Times New Roman" w:eastAsia="宋体"/>
          <w:sz w:val="24"/>
        </w:rPr>
        <w:t>从功能测试结果看，主要页面能够正常加载，接口返回结构稳定，任务状态能够记录。部分功能仍有提升空间，例如任务调度可以加入异步队列，模型预测可以加入更多特征，地图页面可以支持更细粒度区域筛选。这些内容可作为后续改进方向。</w:t>
      </w:r>
    </w:p>
    <w:p>
      <w:pPr>
        <w:spacing w:line="360" w:lineRule="auto" w:after="0"/>
        <w:ind w:firstLine="482"/>
      </w:pPr>
      <w:r>
        <w:rPr>
          <w:rFonts w:ascii="Times New Roman" w:hAnsi="Times New Roman" w:eastAsia="宋体"/>
          <w:sz w:val="24"/>
        </w:rPr>
        <w:t>从性能和可扩展性角度看，当前5万条主业务数据在本地环境可以较快完成处理，页面读取预聚合结果后响应较稳定。若未来接入更大规模数据，可以通过HDFS分区、Hive列式存储、Spark分布式执行和接口缓存进一步提升系统能力。</w:t>
      </w:r>
    </w:p>
    <w:p>
      <w:pPr>
        <w:spacing w:line="360" w:lineRule="auto" w:after="0"/>
        <w:ind w:firstLine="482"/>
      </w:pPr>
      <w:r>
        <w:rPr>
          <w:rFonts w:ascii="Times New Roman" w:hAnsi="Times New Roman" w:eastAsia="宋体"/>
          <w:sz w:val="24"/>
        </w:rPr>
        <w:t>从测试覆盖情况看，系统已经覆盖数据层、接口层和页面层。数据层测试保证输入和聚合结果可用，接口层测试保证前端能获取稳定结构，页面层测试保证用户能看到分析结果。三层测试结合起来，比单独截图更能说明系统实现完整性。</w:t>
      </w:r>
    </w:p>
    <w:p>
      <w:pPr>
        <w:spacing w:line="360" w:lineRule="auto" w:after="0"/>
        <w:ind w:firstLine="482"/>
      </w:pPr>
      <w:r>
        <w:rPr>
          <w:rFonts w:ascii="Times New Roman" w:hAnsi="Times New Roman" w:eastAsia="宋体"/>
          <w:sz w:val="24"/>
        </w:rPr>
        <w:t>从运行效果看，系统页面能够围绕交通主题形成连续展示。用户可以先在大屏看到总体态势，再进入趋势页面观察时间变化，进入OD页面观察空间流向，进入拥堵页面观察道路状态，最后进入模型页面查看预测结果。这种演示顺序与论文叙述顺序一致，有利于答辩讲解。</w:t>
      </w:r>
    </w:p>
    <w:p>
      <w:pPr>
        <w:spacing w:line="360" w:lineRule="auto" w:after="0"/>
        <w:ind w:firstLine="482"/>
      </w:pPr>
      <w:r>
        <w:rPr>
          <w:rFonts w:ascii="Times New Roman" w:hAnsi="Times New Roman" w:eastAsia="宋体"/>
          <w:sz w:val="24"/>
        </w:rPr>
        <w:t>从不足看，当前测试更偏向功能验证和演示验证，压力测试和长期稳定性测试仍然不足。若系统用于真实业务场景，还需要模拟更大数据量、更高并发访问和更长时间任务调度。毕业设计阶段以功能闭环为主，后续可在工程化部署中继续完善。</w:t>
      </w:r>
    </w:p>
    <w:p>
      <w:pPr>
        <w:pStyle w:val="2"/>
        <w:pageBreakBefore/>
        <w:spacing w:line="360" w:lineRule="auto" w:after="160"/>
        <w:jc w:val="center"/>
        <w:outlineLvl w:val="0"/>
      </w:pPr>
      <w:r>
        <w:rPr>
          <w:rFonts w:ascii="Times New Roman" w:hAnsi="Times New Roman" w:eastAsia="宋体"/>
          <w:b/>
          <w:sz w:val="32"/>
        </w:rPr>
        <w:t>结    论</w:t>
      </w:r>
    </w:p>
    <w:p>
      <w:pPr>
        <w:spacing w:line="360" w:lineRule="auto" w:after="0"/>
        <w:ind w:firstLine="482"/>
      </w:pPr>
      <w:r>
        <w:rPr>
          <w:rFonts w:ascii="Times New Roman" w:hAnsi="Times New Roman" w:eastAsia="宋体"/>
          <w:sz w:val="24"/>
        </w:rPr>
        <w:t>本文围绕天津智能出行交通分析场景，设计并实现了基于Hadoop、Spark和Hive的智能出行交通数据可视化分析系统。系统从多源交通数据出发，构建了原始数据存储、Hive分层建模、Spark离线计算、Django接口服务、Vue可视化展示和机器学习预测的完整流程，能够较好地体现数据科学与大数据技术专业的综合实践要求。</w:t>
      </w:r>
    </w:p>
    <w:p>
      <w:pPr>
        <w:spacing w:line="360" w:lineRule="auto" w:after="0"/>
        <w:ind w:firstLine="482"/>
      </w:pPr>
      <w:r>
        <w:rPr>
          <w:rFonts w:ascii="Times New Roman" w:hAnsi="Times New Roman" w:eastAsia="宋体"/>
          <w:sz w:val="24"/>
        </w:rPr>
        <w:t>在系统设计方面，本文采用前后端分离架构和数仓分层思想，将系统划分为Web客户端、REST接口、业务服务、大数据处理和存储层。ODS层保存原始数据，DWD层统一明细口径，DWS层输出主题聚合结果，ADS层面向接口和页面服务。该设计降低了页面查询与离线计算之间的耦合度，使系统具备较好的扩展性。</w:t>
      </w:r>
    </w:p>
    <w:p>
      <w:pPr>
        <w:spacing w:line="360" w:lineRule="auto" w:after="0"/>
        <w:ind w:firstLine="482"/>
      </w:pPr>
      <w:r>
        <w:rPr>
          <w:rFonts w:ascii="Times New Roman" w:hAnsi="Times New Roman" w:eastAsia="宋体"/>
          <w:sz w:val="24"/>
        </w:rPr>
        <w:t>在系统实现方面，本文完成了交通数据源管理、Spark ETL任务、小时趋势、OD流向、热点区域、道路拥堵、模型训练和预测查询等模块。系统前端通过ECharts展示地图、折线图、柱状图、排行榜和模型结果，后端通过统一API向页面提供数据。结合实际运行视频截图可以看出，系统能够完成主要功能演示。</w:t>
      </w:r>
    </w:p>
    <w:p>
      <w:pPr>
        <w:spacing w:line="360" w:lineRule="auto" w:after="0"/>
        <w:ind w:firstLine="482"/>
      </w:pPr>
      <w:r>
        <w:rPr>
          <w:rFonts w:ascii="Times New Roman" w:hAnsi="Times New Roman" w:eastAsia="宋体"/>
          <w:sz w:val="24"/>
        </w:rPr>
        <w:t>在测试与分析方面，系统对数据行数、坐标范围、峰谷特征、来源字段、天气数据和真实性报告进行了验证，并对综合大屏、趋势分析、OD分析、拥堵分析和预测页面进行了运行效果检查。测试结果表明，系统满足毕业设计中的功能展示和论文分析要求。</w:t>
      </w:r>
    </w:p>
    <w:p>
      <w:pPr>
        <w:spacing w:line="360" w:lineRule="auto" w:after="0"/>
        <w:ind w:firstLine="482"/>
      </w:pPr>
      <w:r>
        <w:rPr>
          <w:rFonts w:ascii="Times New Roman" w:hAnsi="Times New Roman" w:eastAsia="宋体"/>
          <w:sz w:val="24"/>
        </w:rPr>
        <w:t>系统仍有进一步完善空间。数据层可继续接入更完整的公开交通流、公交客流、停车记录或真实道路速度数据；计算层可扩展Kafka与Spark Streaming形成实时处理链路；模型层可在稳定数据链路基础上引入LSTM、时空Transformer或图神经网络，提高拥堵预测与出行需求预测的精度。</w:t>
      </w:r>
    </w:p>
    <w:p>
      <w:pPr>
        <w:spacing w:line="360" w:lineRule="auto" w:after="0"/>
        <w:ind w:firstLine="482"/>
      </w:pPr>
      <w:r>
        <w:rPr>
          <w:rFonts w:ascii="Times New Roman" w:hAnsi="Times New Roman" w:eastAsia="宋体"/>
          <w:sz w:val="24"/>
        </w:rPr>
        <w:t>总体来看，本系统的实现路线具有较好的层次性。数据从生成、清洗到聚合逐步收敛，接口从元数据、任务到可视化逐步展开，前端从总览到专题逐步下钻。该组织方式能够让系统功能、数据链路和运行截图相互对应。</w:t>
      </w:r>
    </w:p>
    <w:p>
      <w:pPr>
        <w:spacing w:line="360" w:lineRule="auto" w:after="0"/>
        <w:ind w:firstLine="482"/>
      </w:pPr>
      <w:r>
        <w:rPr>
          <w:rFonts w:ascii="Times New Roman" w:hAnsi="Times New Roman" w:eastAsia="宋体"/>
          <w:sz w:val="24"/>
        </w:rPr>
        <w:t>同时，本文在数据口径上保持谨慎。系统使用的是高真实性仿真数据，适合展示系统能力和算法流程，但不把数值结论解释为真实城市交通运行结论。这种表述可以降低数据来源风险，也使论文结论更加严谨。</w:t>
      </w:r>
    </w:p>
    <w:p>
      <w:pPr>
        <w:spacing w:line="360" w:lineRule="auto" w:after="0"/>
        <w:ind w:firstLine="482"/>
      </w:pPr>
      <w:r>
        <w:rPr>
          <w:rFonts w:ascii="Times New Roman" w:hAnsi="Times New Roman" w:eastAsia="宋体"/>
          <w:sz w:val="24"/>
        </w:rPr>
        <w:t>本文的不足主要体现在三个方面。第一，数据来源为高真实性仿真数据，虽然能够体现规律并支撑系统演示，但与真实城市交通平台仍有差距；第二，模型部分采用传统机器学习方法，尚未引入图神经网络、时空Transformer等更复杂模型；第三，系统主要以离线批处理为主，尚未接入Kafka和Spark Streaming等实时处理链路。</w:t>
      </w:r>
    </w:p>
    <w:p>
      <w:pPr>
        <w:spacing w:line="360" w:lineRule="auto" w:after="0"/>
        <w:ind w:firstLine="482"/>
      </w:pPr>
      <w:r>
        <w:rPr>
          <w:rFonts w:ascii="Times New Roman" w:hAnsi="Times New Roman" w:eastAsia="宋体"/>
          <w:sz w:val="24"/>
        </w:rPr>
        <w:t>在数据接入方面，系统后续可补充公开交通流、公交客流、停车记录和真实道路速度数据，并增加数据脱敏、隐私保护和权限审计机制，使数据管理流程更接近真实业务环境。</w:t>
      </w:r>
    </w:p>
    <w:p>
      <w:pPr>
        <w:spacing w:line="360" w:lineRule="auto" w:after="0"/>
        <w:ind w:firstLine="482"/>
      </w:pPr>
      <w:r>
        <w:rPr>
          <w:rFonts w:ascii="Times New Roman" w:hAnsi="Times New Roman" w:eastAsia="宋体"/>
          <w:sz w:val="24"/>
        </w:rPr>
        <w:t>在算法方面，道路拥堵预测可引入LSTM、GRU、时空图卷积网络或Transformer模型；热点区域分析可加入路网和POI空间特征；OD流向预测可增加历史窗口和节假日特征。算法扩展需要建立在稳定数据链路之上，因此本文的数仓和接口设计仍具有基础价值。</w:t>
      </w:r>
    </w:p>
    <w:p>
      <w:pPr>
        <w:spacing w:line="360" w:lineRule="auto" w:after="0"/>
        <w:ind w:firstLine="482"/>
      </w:pPr>
      <w:r>
        <w:rPr>
          <w:rFonts w:ascii="Times New Roman" w:hAnsi="Times New Roman" w:eastAsia="宋体"/>
          <w:sz w:val="24"/>
        </w:rPr>
        <w:t>在系统工程方面，任务调度可接入Celery或Airflow，接口层可增加缓存和限流，前端可增加更多筛选条件和报表导出功能，部署层可使用Docker Compose统一服务。这些改进可以提升系统在较大数据量和连续演示场景下的稳定性。</w:t>
      </w:r>
    </w:p>
    <w:p>
      <w:pPr>
        <w:spacing w:line="360" w:lineRule="auto" w:after="0"/>
        <w:ind w:firstLine="482"/>
      </w:pPr>
      <w:r>
        <w:rPr>
          <w:rFonts w:ascii="Times New Roman" w:hAnsi="Times New Roman" w:eastAsia="宋体"/>
          <w:sz w:val="24"/>
        </w:rPr>
        <w:t>通过本次毕业设计可以看出，大数据系统的难点并不只在某个算法，而在于数据链路是否稳定、字段口径是否统一、系统模块是否清晰。只要数据源、数仓、计算、接口和页面之间缺少任何一环，最终展示结果都难以令人信服。因此，本文把系统工程链路作为重点展开。</w:t>
      </w:r>
    </w:p>
    <w:p>
      <w:pPr>
        <w:spacing w:line="360" w:lineRule="auto" w:after="0"/>
        <w:ind w:firstLine="482"/>
      </w:pPr>
      <w:r>
        <w:rPr>
          <w:rFonts w:ascii="Times New Roman" w:hAnsi="Times New Roman" w:eastAsia="宋体"/>
          <w:sz w:val="24"/>
        </w:rPr>
        <w:t>本课题最终完成了多源交通数据处理、可视化展示和拥堵预测的系统原型。系统虽然仍处于毕业设计应用范围，但已经具备数据管理、离线聚合、接口服务、前端分析和模型交互的基本闭环，能够支撑智能出行交通数据可视化分析系统的设计目标。</w:t>
      </w:r>
    </w:p>
    <w:p>
      <w:pPr>
        <w:pStyle w:val="2"/>
        <w:pageBreakBefore/>
        <w:spacing w:line="360" w:lineRule="auto" w:after="160"/>
        <w:jc w:val="center"/>
        <w:outlineLvl w:val="0"/>
      </w:pPr>
      <w:r>
        <w:rPr>
          <w:rFonts w:ascii="Times New Roman" w:hAnsi="Times New Roman" w:eastAsia="宋体"/>
          <w:b/>
          <w:sz w:val="32"/>
        </w:rPr>
        <w:t>参考文献</w:t>
      </w:r>
    </w:p>
    <w:p>
      <w:pPr>
        <w:spacing w:line="360" w:lineRule="auto"/>
        <w:ind w:hanging="425" w:left="425"/>
      </w:pPr>
      <w:r>
        <w:rPr>
          <w:rFonts w:ascii="Times New Roman" w:hAnsi="Times New Roman" w:eastAsia="宋体"/>
          <w:sz w:val="24"/>
        </w:rPr>
        <w:t>[1] 靳向峰.基于大数据的智慧交通平台研究[J].科学与财富,2022:3(142-144).</w:t>
      </w:r>
    </w:p>
    <w:p>
      <w:pPr>
        <w:spacing w:line="360" w:lineRule="auto"/>
        <w:ind w:hanging="425" w:left="425"/>
      </w:pPr>
      <w:r>
        <w:rPr>
          <w:rFonts w:ascii="Times New Roman" w:hAnsi="Times New Roman" w:eastAsia="宋体"/>
          <w:sz w:val="24"/>
        </w:rPr>
        <w:t>[2] 汤柏龄.大数据技术在智慧交通的应用新模式[J].科学与信息化,2022:3.</w:t>
      </w:r>
    </w:p>
    <w:p>
      <w:pPr>
        <w:spacing w:line="360" w:lineRule="auto"/>
        <w:ind w:hanging="425" w:left="425"/>
      </w:pPr>
      <w:r>
        <w:rPr>
          <w:rFonts w:ascii="Times New Roman" w:hAnsi="Times New Roman" w:eastAsia="宋体"/>
          <w:sz w:val="24"/>
        </w:rPr>
        <w:t>[3] 邬群勇;王祥健.出租车轨迹数据的频繁轨迹识别[J].测绘通报,2021:6.</w:t>
      </w:r>
    </w:p>
    <w:p>
      <w:pPr>
        <w:spacing w:line="360" w:lineRule="auto"/>
        <w:ind w:hanging="425" w:left="425"/>
      </w:pPr>
      <w:r>
        <w:rPr>
          <w:rFonts w:ascii="Times New Roman" w:hAnsi="Times New Roman" w:eastAsia="宋体"/>
          <w:sz w:val="24"/>
        </w:rPr>
        <w:t>[4] 荆忠航;张伟;王佳慧;马利民;徐涛.面向Hive查询的存储优化技术[J].北京信息科技大学学报(自然科学版),2021:8.</w:t>
      </w:r>
    </w:p>
    <w:p>
      <w:pPr>
        <w:spacing w:line="360" w:lineRule="auto"/>
        <w:ind w:hanging="425" w:left="425"/>
      </w:pPr>
      <w:r>
        <w:rPr>
          <w:rFonts w:ascii="Times New Roman" w:hAnsi="Times New Roman" w:eastAsia="宋体"/>
          <w:sz w:val="24"/>
        </w:rPr>
        <w:t>[5] 面向轨迹大数据的轨迹分段方法研究及系统实现[D].北方工业大学,2021.</w:t>
      </w:r>
    </w:p>
    <w:p>
      <w:pPr>
        <w:spacing w:line="360" w:lineRule="auto"/>
        <w:ind w:hanging="425" w:left="425"/>
      </w:pPr>
      <w:r>
        <w:rPr>
          <w:rFonts w:ascii="Times New Roman" w:hAnsi="Times New Roman" w:eastAsia="宋体"/>
          <w:sz w:val="24"/>
        </w:rPr>
        <w:t>[6] 基于轨迹数据的快速地图更新[D].华东师范大学,2021.</w:t>
      </w:r>
    </w:p>
    <w:p>
      <w:pPr>
        <w:spacing w:line="360" w:lineRule="auto"/>
        <w:ind w:hanging="425" w:left="425"/>
      </w:pPr>
      <w:r>
        <w:rPr>
          <w:rFonts w:ascii="Times New Roman" w:hAnsi="Times New Roman" w:eastAsia="宋体"/>
          <w:sz w:val="24"/>
        </w:rPr>
        <w:t>[7] 基于Hive的电商数据分析平台的实现与应用[D].汕头大学,2021.</w:t>
      </w:r>
    </w:p>
    <w:p>
      <w:pPr>
        <w:spacing w:line="360" w:lineRule="auto"/>
        <w:ind w:hanging="425" w:left="425"/>
      </w:pPr>
      <w:r>
        <w:rPr>
          <w:rFonts w:ascii="Times New Roman" w:hAnsi="Times New Roman" w:eastAsia="宋体"/>
          <w:sz w:val="24"/>
        </w:rPr>
        <w:t>[8] 杨森;张蕊婷.高校数据中台建设研究[J].办公自动化,2022:4.</w:t>
      </w:r>
    </w:p>
    <w:p>
      <w:pPr>
        <w:spacing w:line="360" w:lineRule="auto"/>
        <w:ind w:hanging="425" w:left="425"/>
      </w:pPr>
      <w:r>
        <w:rPr>
          <w:rFonts w:ascii="Times New Roman" w:hAnsi="Times New Roman" w:eastAsia="宋体"/>
          <w:sz w:val="24"/>
        </w:rPr>
        <w:t>[9] 高雅麟;刘勇;贺含悦;任寅姿.智慧水务的数据中台建设[J].给水排水,2022:9.</w:t>
      </w:r>
    </w:p>
    <w:p>
      <w:pPr>
        <w:spacing w:line="360" w:lineRule="auto"/>
        <w:ind w:hanging="425" w:left="425"/>
      </w:pPr>
      <w:r>
        <w:rPr>
          <w:rFonts w:ascii="Times New Roman" w:hAnsi="Times New Roman" w:eastAsia="宋体"/>
          <w:sz w:val="24"/>
        </w:rPr>
        <w:t>[10] 邓娅茹.基于云服务的数据中台建设[J].信息与电脑(理论版),2023:3.</w:t>
      </w:r>
    </w:p>
    <w:p>
      <w:pPr>
        <w:spacing w:line="360" w:lineRule="auto"/>
        <w:ind w:hanging="425" w:left="425"/>
      </w:pPr>
      <w:r>
        <w:rPr>
          <w:rFonts w:ascii="Times New Roman" w:hAnsi="Times New Roman" w:eastAsia="宋体"/>
          <w:sz w:val="24"/>
        </w:rPr>
        <w:t>[11] 魏祥丽.智慧校园数据中台建设研究[J].现代计算机,2022:5.</w:t>
      </w:r>
    </w:p>
    <w:p>
      <w:pPr>
        <w:spacing w:line="360" w:lineRule="auto"/>
        <w:ind w:hanging="425" w:left="425"/>
      </w:pPr>
      <w:r>
        <w:rPr>
          <w:rFonts w:ascii="Times New Roman" w:hAnsi="Times New Roman" w:eastAsia="宋体"/>
          <w:sz w:val="24"/>
        </w:rPr>
        <w:t>[12] 卢小华;刘静.ECharts技术在教师考评系统数据可视化中的应用[J].电子技术与软件工程,2022:4.</w:t>
      </w:r>
    </w:p>
    <w:p>
      <w:pPr>
        <w:spacing w:line="360" w:lineRule="auto"/>
        <w:ind w:hanging="425" w:left="425"/>
      </w:pPr>
      <w:r>
        <w:rPr>
          <w:rFonts w:ascii="Times New Roman" w:hAnsi="Times New Roman" w:eastAsia="宋体"/>
          <w:sz w:val="24"/>
        </w:rPr>
        <w:t>[13] 王蕾;王魁生.ECharts在井眼轨迹可视化系统中的应用[J].现代计算机,2021:5.</w:t>
      </w:r>
    </w:p>
    <w:p>
      <w:pPr>
        <w:spacing w:line="360" w:lineRule="auto"/>
        <w:ind w:hanging="425" w:left="425"/>
      </w:pPr>
      <w:r>
        <w:rPr>
          <w:rFonts w:ascii="Times New Roman" w:hAnsi="Times New Roman" w:eastAsia="宋体"/>
          <w:sz w:val="24"/>
        </w:rPr>
        <w:t>[14] 林正敏,王淑娥,于小亿.基于Django的智慧养老系统设计[J].电脑知识与技术,2023:4.</w:t>
      </w:r>
    </w:p>
    <w:p>
      <w:pPr>
        <w:spacing w:line="360" w:lineRule="auto"/>
        <w:ind w:hanging="425" w:left="425"/>
      </w:pPr>
      <w:r>
        <w:rPr>
          <w:rFonts w:ascii="Times New Roman" w:hAnsi="Times New Roman" w:eastAsia="宋体"/>
          <w:sz w:val="24"/>
        </w:rPr>
        <w:t>[15] 高焕超.基于Django的在线学习系统设计与实现[J].电脑编程技巧与维护,2021:3.</w:t>
      </w:r>
    </w:p>
    <w:p>
      <w:pPr>
        <w:spacing w:line="360" w:lineRule="auto"/>
        <w:ind w:hanging="425" w:left="425"/>
      </w:pPr>
      <w:r>
        <w:rPr>
          <w:rFonts w:ascii="Times New Roman" w:hAnsi="Times New Roman" w:eastAsia="宋体"/>
          <w:sz w:val="24"/>
        </w:rPr>
        <w:t>[16] 夏凡华.Go前后端分离Web开发的实现[J].电脑编程技巧与维护,2021:4.</w:t>
      </w:r>
    </w:p>
    <w:p>
      <w:pPr>
        <w:spacing w:line="360" w:lineRule="auto"/>
        <w:ind w:hanging="425" w:left="425"/>
      </w:pPr>
      <w:r>
        <w:rPr>
          <w:rFonts w:ascii="Times New Roman" w:hAnsi="Times New Roman" w:eastAsia="宋体"/>
          <w:sz w:val="24"/>
        </w:rPr>
        <w:t>[17] 赵泽铖,汤运凯,匡仙丹.基于SSM的前后端分离式藏文学习系统设计[J].信息与电脑(理论版),2022:5.</w:t>
      </w:r>
    </w:p>
    <w:p>
      <w:pPr>
        <w:spacing w:line="360" w:lineRule="auto"/>
        <w:ind w:hanging="425" w:left="425"/>
      </w:pPr>
      <w:r>
        <w:rPr>
          <w:rFonts w:ascii="Times New Roman" w:hAnsi="Times New Roman" w:eastAsia="宋体"/>
          <w:sz w:val="24"/>
        </w:rPr>
        <w:t>[18] 孙鉴;刘凇佐;武晓晓;巫思敏.基于Spark的并行模拟退火算法求解TSP[J].电子测量技术,2022:7.</w:t>
      </w:r>
    </w:p>
    <w:p>
      <w:pPr>
        <w:pStyle w:val="2"/>
        <w:pageBreakBefore/>
        <w:spacing w:line="360" w:lineRule="auto" w:after="160"/>
        <w:jc w:val="center"/>
        <w:outlineLvl w:val="0"/>
      </w:pPr>
      <w:r>
        <w:rPr>
          <w:rFonts w:ascii="Times New Roman" w:hAnsi="Times New Roman" w:eastAsia="宋体"/>
          <w:b/>
          <w:sz w:val="32"/>
        </w:rPr>
        <w:t>致    谢</w:t>
      </w:r>
    </w:p>
    <w:p>
      <w:pPr>
        <w:spacing w:line="360" w:lineRule="auto" w:after="0"/>
        <w:ind w:firstLine="482"/>
      </w:pPr>
      <w:r>
        <w:rPr>
          <w:rFonts w:ascii="Times New Roman" w:hAnsi="Times New Roman" w:eastAsia="宋体"/>
          <w:sz w:val="24"/>
        </w:rPr>
        <w:t>本毕业设计在选题、系统实现和论文撰写过程中得到了指导教师的耐心指导。老师在研究思路、系统结构、论文格式和运行材料整理等方面提出了许多具体建议，使本文能够围绕交通数据处理、可视化展示和模型预测形成较为完整的设计过程。在此向指导教师表示诚挚感谢。</w:t>
      </w:r>
    </w:p>
    <w:p>
      <w:pPr>
        <w:spacing w:line="360" w:lineRule="auto" w:after="0"/>
        <w:ind w:firstLine="482"/>
      </w:pPr>
      <w:r>
        <w:rPr>
          <w:rFonts w:ascii="Times New Roman" w:hAnsi="Times New Roman" w:eastAsia="宋体"/>
          <w:sz w:val="24"/>
        </w:rPr>
        <w:t>感谢信息技术工程学院各位老师在本科阶段给予的课程教学和实践训练。数据仓库、分布式计算、数据库、Web开发和机器学习等课程为本课题的完成奠定了基础。感谢同学在系统调试、页面演示和论文检查过程中提供的帮助。</w:t>
      </w:r>
    </w:p>
    <w:p>
      <w:pPr>
        <w:spacing w:line="360" w:lineRule="auto" w:after="0"/>
        <w:ind w:firstLine="482"/>
      </w:pPr>
      <w:r>
        <w:rPr>
          <w:rFonts w:ascii="Times New Roman" w:hAnsi="Times New Roman" w:eastAsia="宋体"/>
          <w:sz w:val="24"/>
        </w:rPr>
        <w:t>最后，感谢家人在学习和毕业设计阶段给予的理解与支持。今后将继续在数据分析和大数据系统开发方向学习，进一步提高工程实践能力。</w:t>
      </w:r>
    </w:p>
    <w:sectPr>
      <w:headerReference r:id="rId7" w:type="default"/>
      <w:footerReference w:type="default" r:id="rId44"/>
      <w:pgSz w:w="11906" w:h="16838"/>
      <w:pgMar w:top="1701" w:right="1418" w:bottom="1418" w:left="1701" w:header="1134" w:footer="851" w:gutter="0"/>
      <w:cols w:space="720" w:num="1"/>
      <w:docGrid w:type="lines" w:linePitch="312" w:charSpace="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华文楷体">
    <w:altName w:val="汉仪楷体简"/>
    <w:panose1 w:val="02010600040101010101"/>
    <w:charset w:val="00"/>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47BD">
    <w:pPr>
      <w:pStyle w:val="6"/>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D70A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E8008">
    <w:pPr>
      <w:pStyle w:val="6"/>
      <w:jc w:val="center"/>
      <w:rPr>
        <w:rFonts w:hint="eastAsia" w:ascii="宋体" w:hAnsi="宋体"/>
        <w:sz w:val="21"/>
        <w:szCs w:val="21"/>
      </w:rPr>
    </w:pPr>
    <w:r>
      <w:rPr>
        <w:rStyle w:val="16"/>
        <w:rFonts w:ascii="宋体" w:hAnsi="宋体"/>
        <w:sz w:val="21"/>
        <w:szCs w:val="21"/>
      </w:rPr>
      <w:fldChar w:fldCharType="begin"/>
    </w:r>
    <w:r>
      <w:rPr>
        <w:rStyle w:val="16"/>
        <w:rFonts w:ascii="宋体" w:hAnsi="宋体"/>
        <w:sz w:val="21"/>
        <w:szCs w:val="21"/>
      </w:rPr>
      <w:instrText xml:space="preserve"> PAGE </w:instrText>
    </w:r>
    <w:r>
      <w:rPr>
        <w:rStyle w:val="16"/>
        <w:rFonts w:ascii="宋体" w:hAnsi="宋体"/>
        <w:sz w:val="21"/>
        <w:szCs w:val="21"/>
      </w:rPr>
      <w:fldChar w:fldCharType="separate"/>
    </w:r>
    <w:r>
      <w:rPr>
        <w:rStyle w:val="16"/>
        <w:rFonts w:ascii="宋体" w:hAnsi="宋体"/>
        <w:sz w:val="21"/>
        <w:szCs w:val="21"/>
        <w:lang/>
      </w:rPr>
      <w:t>15</w:t>
    </w:r>
    <w:r>
      <w:rPr>
        <w:rStyle w:val="16"/>
        <w:rFonts w:ascii="宋体" w:hAnsi="宋体"/>
        <w:sz w:val="21"/>
        <w:szCs w:val="21"/>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 \\* ROMAN</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AF959">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3EE8">
    <w:pPr>
      <w:pStyle w:val="9"/>
      <w:jc w:val="center"/>
    </w:pPr>
    <w:r>
      <w:rPr>
        <w:rFonts w:hint="eastAsia"/>
        <w:sz w:val="21"/>
        <w:szCs w:val="21"/>
      </w:rPr>
    </w:r>
    <w:r>
      <w:rPr>
        <w:rFonts w:hint="eastAsia"/>
        <w:color w:val="3366FF"/>
        <w:sz w:val="21"/>
        <w:szCs w:val="21"/>
      </w:rPr>
    </w:r>
    <w:r>
      <w:rPr>
        <w:rFonts w:hint="eastAsia"/>
        <w:sz w:val="21"/>
        <w:szCs w:val="21"/>
      </w:rPr>
    </w:r>
    <w:r>
      <w:rPr>
        <w:rFonts w:ascii="Times New Roman" w:hAnsi="Times New Roman" w:eastAsia="宋体"/>
        <w:sz w:val="21"/>
      </w:rPr>
      <w:t>天津职业技术师范大学2026届本科生毕业设计</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天津职业技术师范大学2026届本科生毕业设计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09F80"/>
    <w:multiLevelType w:val="singleLevel"/>
    <w:tmpl w:val="A3B09F80"/>
    <w:lvl w:ilvl="0" w:tentative="0">
      <w:start w:val="1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iOThmOWVkOTFhMWM0YzAzNTY5ZjE1YWY5NzNhNGIifQ=="/>
  </w:docVars>
  <w:rsids>
    <w:rsidRoot w:val="00DE146B"/>
    <w:rsid w:val="00033AD7"/>
    <w:rsid w:val="00037C83"/>
    <w:rsid w:val="0004065D"/>
    <w:rsid w:val="0004590C"/>
    <w:rsid w:val="00047D55"/>
    <w:rsid w:val="00057A99"/>
    <w:rsid w:val="00060C04"/>
    <w:rsid w:val="00060F15"/>
    <w:rsid w:val="000622F7"/>
    <w:rsid w:val="0006257A"/>
    <w:rsid w:val="000730B6"/>
    <w:rsid w:val="00075661"/>
    <w:rsid w:val="00083005"/>
    <w:rsid w:val="0008431A"/>
    <w:rsid w:val="00087BDB"/>
    <w:rsid w:val="00096F31"/>
    <w:rsid w:val="000A6DC7"/>
    <w:rsid w:val="000D273C"/>
    <w:rsid w:val="000D4F5C"/>
    <w:rsid w:val="000D5306"/>
    <w:rsid w:val="000E2CE9"/>
    <w:rsid w:val="000F1F9D"/>
    <w:rsid w:val="00100FB9"/>
    <w:rsid w:val="0010720D"/>
    <w:rsid w:val="00112701"/>
    <w:rsid w:val="001136D0"/>
    <w:rsid w:val="001247EB"/>
    <w:rsid w:val="001302DA"/>
    <w:rsid w:val="00137824"/>
    <w:rsid w:val="00141F35"/>
    <w:rsid w:val="001456D3"/>
    <w:rsid w:val="0015165D"/>
    <w:rsid w:val="001535C0"/>
    <w:rsid w:val="00156CE1"/>
    <w:rsid w:val="001603B5"/>
    <w:rsid w:val="00161388"/>
    <w:rsid w:val="00165A8E"/>
    <w:rsid w:val="00167CB1"/>
    <w:rsid w:val="00175470"/>
    <w:rsid w:val="0017626B"/>
    <w:rsid w:val="00183105"/>
    <w:rsid w:val="001912DC"/>
    <w:rsid w:val="00193801"/>
    <w:rsid w:val="0019493E"/>
    <w:rsid w:val="001B0C35"/>
    <w:rsid w:val="001B334B"/>
    <w:rsid w:val="001B6EC1"/>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3E85"/>
    <w:rsid w:val="00227C9E"/>
    <w:rsid w:val="00230F52"/>
    <w:rsid w:val="00232657"/>
    <w:rsid w:val="00241900"/>
    <w:rsid w:val="0024267E"/>
    <w:rsid w:val="0025080B"/>
    <w:rsid w:val="00262DE3"/>
    <w:rsid w:val="00264213"/>
    <w:rsid w:val="00270940"/>
    <w:rsid w:val="00273A2E"/>
    <w:rsid w:val="002764A5"/>
    <w:rsid w:val="00281066"/>
    <w:rsid w:val="00282290"/>
    <w:rsid w:val="00291B6D"/>
    <w:rsid w:val="00296E52"/>
    <w:rsid w:val="002A00F3"/>
    <w:rsid w:val="002A2B5B"/>
    <w:rsid w:val="002A40D1"/>
    <w:rsid w:val="002D29E6"/>
    <w:rsid w:val="002D315C"/>
    <w:rsid w:val="002F0B84"/>
    <w:rsid w:val="002F1234"/>
    <w:rsid w:val="002F1593"/>
    <w:rsid w:val="00302735"/>
    <w:rsid w:val="00303004"/>
    <w:rsid w:val="00304D44"/>
    <w:rsid w:val="0030557B"/>
    <w:rsid w:val="003066CE"/>
    <w:rsid w:val="003077FE"/>
    <w:rsid w:val="00311CCC"/>
    <w:rsid w:val="003157A4"/>
    <w:rsid w:val="00321F48"/>
    <w:rsid w:val="00326E15"/>
    <w:rsid w:val="003321AF"/>
    <w:rsid w:val="00336BA1"/>
    <w:rsid w:val="003431EB"/>
    <w:rsid w:val="003475D6"/>
    <w:rsid w:val="00347704"/>
    <w:rsid w:val="00347C86"/>
    <w:rsid w:val="003507A1"/>
    <w:rsid w:val="0038138F"/>
    <w:rsid w:val="00387B63"/>
    <w:rsid w:val="003925C8"/>
    <w:rsid w:val="003A13F1"/>
    <w:rsid w:val="003B6910"/>
    <w:rsid w:val="003B74F8"/>
    <w:rsid w:val="003C0F50"/>
    <w:rsid w:val="003C7C50"/>
    <w:rsid w:val="003D1BB2"/>
    <w:rsid w:val="003D798C"/>
    <w:rsid w:val="003E3282"/>
    <w:rsid w:val="003E3604"/>
    <w:rsid w:val="003E5501"/>
    <w:rsid w:val="003F107C"/>
    <w:rsid w:val="0040369A"/>
    <w:rsid w:val="004123AC"/>
    <w:rsid w:val="00415538"/>
    <w:rsid w:val="004168AB"/>
    <w:rsid w:val="004201F0"/>
    <w:rsid w:val="00430251"/>
    <w:rsid w:val="00433E59"/>
    <w:rsid w:val="004462BC"/>
    <w:rsid w:val="004534B8"/>
    <w:rsid w:val="00457861"/>
    <w:rsid w:val="00462FA6"/>
    <w:rsid w:val="00467189"/>
    <w:rsid w:val="00467E13"/>
    <w:rsid w:val="00471873"/>
    <w:rsid w:val="00480B3F"/>
    <w:rsid w:val="004833D5"/>
    <w:rsid w:val="00487640"/>
    <w:rsid w:val="004937EA"/>
    <w:rsid w:val="004A5450"/>
    <w:rsid w:val="004B7B86"/>
    <w:rsid w:val="004E3307"/>
    <w:rsid w:val="004E7935"/>
    <w:rsid w:val="004F527E"/>
    <w:rsid w:val="00502A93"/>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578"/>
    <w:rsid w:val="00580569"/>
    <w:rsid w:val="005820BC"/>
    <w:rsid w:val="00585A47"/>
    <w:rsid w:val="00587E1C"/>
    <w:rsid w:val="005A1FEF"/>
    <w:rsid w:val="005A264F"/>
    <w:rsid w:val="005A2733"/>
    <w:rsid w:val="005B1BAC"/>
    <w:rsid w:val="005B3098"/>
    <w:rsid w:val="005B669D"/>
    <w:rsid w:val="005C186D"/>
    <w:rsid w:val="005C5698"/>
    <w:rsid w:val="005D44BA"/>
    <w:rsid w:val="005E4682"/>
    <w:rsid w:val="005E5FC5"/>
    <w:rsid w:val="005F1DAA"/>
    <w:rsid w:val="005F3A36"/>
    <w:rsid w:val="005F756A"/>
    <w:rsid w:val="00625589"/>
    <w:rsid w:val="00633514"/>
    <w:rsid w:val="00635FAA"/>
    <w:rsid w:val="0063784F"/>
    <w:rsid w:val="0064369A"/>
    <w:rsid w:val="00645701"/>
    <w:rsid w:val="0064768D"/>
    <w:rsid w:val="00653766"/>
    <w:rsid w:val="00657E6B"/>
    <w:rsid w:val="006704B5"/>
    <w:rsid w:val="00672995"/>
    <w:rsid w:val="00672FC1"/>
    <w:rsid w:val="006A09EA"/>
    <w:rsid w:val="006A0EEB"/>
    <w:rsid w:val="006A1933"/>
    <w:rsid w:val="006A21DD"/>
    <w:rsid w:val="006A3F46"/>
    <w:rsid w:val="006A4C8D"/>
    <w:rsid w:val="006D26FD"/>
    <w:rsid w:val="006D4270"/>
    <w:rsid w:val="006E7577"/>
    <w:rsid w:val="006F030F"/>
    <w:rsid w:val="006F14B7"/>
    <w:rsid w:val="006F1F1B"/>
    <w:rsid w:val="006F69BE"/>
    <w:rsid w:val="006F72FB"/>
    <w:rsid w:val="00712ADF"/>
    <w:rsid w:val="00722920"/>
    <w:rsid w:val="00722FBD"/>
    <w:rsid w:val="00732EFC"/>
    <w:rsid w:val="00742543"/>
    <w:rsid w:val="00747283"/>
    <w:rsid w:val="007551A3"/>
    <w:rsid w:val="00756C1C"/>
    <w:rsid w:val="00761E2B"/>
    <w:rsid w:val="00772E0D"/>
    <w:rsid w:val="007848A2"/>
    <w:rsid w:val="00796CCE"/>
    <w:rsid w:val="007A3778"/>
    <w:rsid w:val="007A3D93"/>
    <w:rsid w:val="007A524D"/>
    <w:rsid w:val="007B02FF"/>
    <w:rsid w:val="007B521B"/>
    <w:rsid w:val="007B7268"/>
    <w:rsid w:val="007C0BD7"/>
    <w:rsid w:val="007D08E9"/>
    <w:rsid w:val="007D10D6"/>
    <w:rsid w:val="007D1CB3"/>
    <w:rsid w:val="007E04B4"/>
    <w:rsid w:val="007E09B6"/>
    <w:rsid w:val="007E5468"/>
    <w:rsid w:val="007E7B43"/>
    <w:rsid w:val="007F5D80"/>
    <w:rsid w:val="008016EF"/>
    <w:rsid w:val="00803B1C"/>
    <w:rsid w:val="00806005"/>
    <w:rsid w:val="008074D8"/>
    <w:rsid w:val="0083291C"/>
    <w:rsid w:val="00833181"/>
    <w:rsid w:val="008377CA"/>
    <w:rsid w:val="00837DCA"/>
    <w:rsid w:val="0084397B"/>
    <w:rsid w:val="00846E2C"/>
    <w:rsid w:val="008517C0"/>
    <w:rsid w:val="00853656"/>
    <w:rsid w:val="00861227"/>
    <w:rsid w:val="0086565F"/>
    <w:rsid w:val="00867A3F"/>
    <w:rsid w:val="00870BFE"/>
    <w:rsid w:val="00883E4F"/>
    <w:rsid w:val="00885330"/>
    <w:rsid w:val="00893CFF"/>
    <w:rsid w:val="00895C33"/>
    <w:rsid w:val="00897CDC"/>
    <w:rsid w:val="00897FD9"/>
    <w:rsid w:val="008A5704"/>
    <w:rsid w:val="008A797E"/>
    <w:rsid w:val="008C1C2D"/>
    <w:rsid w:val="008C1D98"/>
    <w:rsid w:val="008C7C17"/>
    <w:rsid w:val="008D158D"/>
    <w:rsid w:val="008D471B"/>
    <w:rsid w:val="008E32A0"/>
    <w:rsid w:val="008F28BE"/>
    <w:rsid w:val="008F7843"/>
    <w:rsid w:val="009079C7"/>
    <w:rsid w:val="00914385"/>
    <w:rsid w:val="00916895"/>
    <w:rsid w:val="00933401"/>
    <w:rsid w:val="00935902"/>
    <w:rsid w:val="00935EA3"/>
    <w:rsid w:val="00950D3D"/>
    <w:rsid w:val="00950E36"/>
    <w:rsid w:val="00954332"/>
    <w:rsid w:val="00955753"/>
    <w:rsid w:val="009601AF"/>
    <w:rsid w:val="00964D68"/>
    <w:rsid w:val="0096523B"/>
    <w:rsid w:val="00977C9E"/>
    <w:rsid w:val="00983931"/>
    <w:rsid w:val="009850FC"/>
    <w:rsid w:val="00985C40"/>
    <w:rsid w:val="00991314"/>
    <w:rsid w:val="00993C55"/>
    <w:rsid w:val="00995113"/>
    <w:rsid w:val="00995E97"/>
    <w:rsid w:val="00996442"/>
    <w:rsid w:val="009A069F"/>
    <w:rsid w:val="009A323A"/>
    <w:rsid w:val="009A4D93"/>
    <w:rsid w:val="009A6CE7"/>
    <w:rsid w:val="009A6D49"/>
    <w:rsid w:val="009B15C9"/>
    <w:rsid w:val="009B4880"/>
    <w:rsid w:val="009B4B06"/>
    <w:rsid w:val="009D0048"/>
    <w:rsid w:val="009D0944"/>
    <w:rsid w:val="009D53BD"/>
    <w:rsid w:val="009F606B"/>
    <w:rsid w:val="00A058E2"/>
    <w:rsid w:val="00A1550A"/>
    <w:rsid w:val="00A16EAD"/>
    <w:rsid w:val="00A26273"/>
    <w:rsid w:val="00A27D5F"/>
    <w:rsid w:val="00A30C4C"/>
    <w:rsid w:val="00A35316"/>
    <w:rsid w:val="00A61A3A"/>
    <w:rsid w:val="00A6494D"/>
    <w:rsid w:val="00A70B3D"/>
    <w:rsid w:val="00A71CB8"/>
    <w:rsid w:val="00A849ED"/>
    <w:rsid w:val="00A84B0A"/>
    <w:rsid w:val="00A93062"/>
    <w:rsid w:val="00A93840"/>
    <w:rsid w:val="00A938FA"/>
    <w:rsid w:val="00AA3FB0"/>
    <w:rsid w:val="00AB0EB4"/>
    <w:rsid w:val="00AB41F4"/>
    <w:rsid w:val="00AB5A69"/>
    <w:rsid w:val="00AB7190"/>
    <w:rsid w:val="00AC68AC"/>
    <w:rsid w:val="00AD16AE"/>
    <w:rsid w:val="00AE54B1"/>
    <w:rsid w:val="00AE59F3"/>
    <w:rsid w:val="00AF05A3"/>
    <w:rsid w:val="00B07230"/>
    <w:rsid w:val="00B12729"/>
    <w:rsid w:val="00B1274D"/>
    <w:rsid w:val="00B2048D"/>
    <w:rsid w:val="00B27193"/>
    <w:rsid w:val="00B41678"/>
    <w:rsid w:val="00B43253"/>
    <w:rsid w:val="00B50CB3"/>
    <w:rsid w:val="00B65F65"/>
    <w:rsid w:val="00B6718C"/>
    <w:rsid w:val="00B77047"/>
    <w:rsid w:val="00B92CFD"/>
    <w:rsid w:val="00B9698F"/>
    <w:rsid w:val="00BA5FF6"/>
    <w:rsid w:val="00BB09A9"/>
    <w:rsid w:val="00BB489F"/>
    <w:rsid w:val="00BB77A2"/>
    <w:rsid w:val="00BD0696"/>
    <w:rsid w:val="00BD152D"/>
    <w:rsid w:val="00BE5E74"/>
    <w:rsid w:val="00BE6A4B"/>
    <w:rsid w:val="00BF5DB1"/>
    <w:rsid w:val="00BF7290"/>
    <w:rsid w:val="00C011EF"/>
    <w:rsid w:val="00C04764"/>
    <w:rsid w:val="00C223C6"/>
    <w:rsid w:val="00C245E8"/>
    <w:rsid w:val="00C2491E"/>
    <w:rsid w:val="00C24936"/>
    <w:rsid w:val="00C347CF"/>
    <w:rsid w:val="00C351C3"/>
    <w:rsid w:val="00C43740"/>
    <w:rsid w:val="00C50FAE"/>
    <w:rsid w:val="00C52243"/>
    <w:rsid w:val="00C52D86"/>
    <w:rsid w:val="00C60FEA"/>
    <w:rsid w:val="00C63932"/>
    <w:rsid w:val="00C65398"/>
    <w:rsid w:val="00C738A5"/>
    <w:rsid w:val="00C75731"/>
    <w:rsid w:val="00C77D8E"/>
    <w:rsid w:val="00C93435"/>
    <w:rsid w:val="00CA4B14"/>
    <w:rsid w:val="00CB11C3"/>
    <w:rsid w:val="00CB12EE"/>
    <w:rsid w:val="00CB546D"/>
    <w:rsid w:val="00CB787E"/>
    <w:rsid w:val="00CB7F29"/>
    <w:rsid w:val="00CC1789"/>
    <w:rsid w:val="00CE0CC0"/>
    <w:rsid w:val="00CE10CB"/>
    <w:rsid w:val="00CE5FF0"/>
    <w:rsid w:val="00CE6D9C"/>
    <w:rsid w:val="00CF0DDF"/>
    <w:rsid w:val="00D064EC"/>
    <w:rsid w:val="00D0698E"/>
    <w:rsid w:val="00D06D9E"/>
    <w:rsid w:val="00D23F95"/>
    <w:rsid w:val="00D26387"/>
    <w:rsid w:val="00D27C0B"/>
    <w:rsid w:val="00D33645"/>
    <w:rsid w:val="00D360D7"/>
    <w:rsid w:val="00D51B53"/>
    <w:rsid w:val="00D526BD"/>
    <w:rsid w:val="00D6177F"/>
    <w:rsid w:val="00D671F3"/>
    <w:rsid w:val="00D70565"/>
    <w:rsid w:val="00D8367E"/>
    <w:rsid w:val="00D83BFF"/>
    <w:rsid w:val="00D95555"/>
    <w:rsid w:val="00DA5787"/>
    <w:rsid w:val="00DA5AF5"/>
    <w:rsid w:val="00DB6784"/>
    <w:rsid w:val="00DC4667"/>
    <w:rsid w:val="00DD54DE"/>
    <w:rsid w:val="00DD5D9F"/>
    <w:rsid w:val="00DE146B"/>
    <w:rsid w:val="00DF77EC"/>
    <w:rsid w:val="00E13B5D"/>
    <w:rsid w:val="00E227A6"/>
    <w:rsid w:val="00E2560C"/>
    <w:rsid w:val="00E3413C"/>
    <w:rsid w:val="00E34C3F"/>
    <w:rsid w:val="00E3504B"/>
    <w:rsid w:val="00E369FD"/>
    <w:rsid w:val="00E52BD2"/>
    <w:rsid w:val="00E64C17"/>
    <w:rsid w:val="00E81DE4"/>
    <w:rsid w:val="00E81FC2"/>
    <w:rsid w:val="00E821D1"/>
    <w:rsid w:val="00E83151"/>
    <w:rsid w:val="00E86F8D"/>
    <w:rsid w:val="00E8721A"/>
    <w:rsid w:val="00E9491D"/>
    <w:rsid w:val="00EA0A5B"/>
    <w:rsid w:val="00EA24A1"/>
    <w:rsid w:val="00EB28E8"/>
    <w:rsid w:val="00EB40E9"/>
    <w:rsid w:val="00EB4726"/>
    <w:rsid w:val="00EC0C18"/>
    <w:rsid w:val="00EC29FB"/>
    <w:rsid w:val="00ED189A"/>
    <w:rsid w:val="00EE2C6A"/>
    <w:rsid w:val="00EE5E60"/>
    <w:rsid w:val="00EE7F48"/>
    <w:rsid w:val="00EF5F79"/>
    <w:rsid w:val="00F0088A"/>
    <w:rsid w:val="00F05E0F"/>
    <w:rsid w:val="00F05F95"/>
    <w:rsid w:val="00F10039"/>
    <w:rsid w:val="00F12AEC"/>
    <w:rsid w:val="00F17742"/>
    <w:rsid w:val="00F25960"/>
    <w:rsid w:val="00F36195"/>
    <w:rsid w:val="00F43B67"/>
    <w:rsid w:val="00F44D30"/>
    <w:rsid w:val="00F53B7F"/>
    <w:rsid w:val="00F6304C"/>
    <w:rsid w:val="00F630CA"/>
    <w:rsid w:val="00F77018"/>
    <w:rsid w:val="00F82207"/>
    <w:rsid w:val="00F82F79"/>
    <w:rsid w:val="00F8537F"/>
    <w:rsid w:val="00F9784F"/>
    <w:rsid w:val="00FA245E"/>
    <w:rsid w:val="00FB2288"/>
    <w:rsid w:val="00FB2FF5"/>
    <w:rsid w:val="00FC07AA"/>
    <w:rsid w:val="00FC761D"/>
    <w:rsid w:val="00FE1F9B"/>
    <w:rsid w:val="00FE2286"/>
    <w:rsid w:val="00FE2617"/>
    <w:rsid w:val="00FE4981"/>
    <w:rsid w:val="00FF0F92"/>
    <w:rsid w:val="00FF1A3F"/>
    <w:rsid w:val="00FF69F9"/>
    <w:rsid w:val="2A7F72EB"/>
    <w:rsid w:val="420F5781"/>
    <w:rsid w:val="772A72B3"/>
    <w:rsid w:val="FBF7F5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widowControl/>
      <w:tabs>
        <w:tab w:val="left" w:pos="377"/>
      </w:tabs>
      <w:spacing w:line="312" w:lineRule="auto"/>
      <w:jc w:val="center"/>
      <w:outlineLvl w:val="0"/>
    </w:pPr>
    <w:rPr>
      <w:rFonts w:ascii="黑体"/>
      <w:b/>
      <w:bCs/>
      <w:spacing w:val="-5"/>
      <w:kern w:val="44"/>
      <w:sz w:val="32"/>
      <w:szCs w:val="30"/>
    </w:rPr>
  </w:style>
  <w:style w:type="paragraph" w:styleId="3">
    <w:name w:val="heading 2"/>
    <w:basedOn w:val="1"/>
    <w:next w:val="1"/>
    <w:qFormat/>
    <w:uiPriority w:val="0"/>
    <w:pPr>
      <w:keepNext/>
      <w:keepLines/>
      <w:spacing w:line="312" w:lineRule="auto"/>
      <w:jc w:val="left"/>
      <w:outlineLvl w:val="1"/>
    </w:pPr>
    <w:rPr>
      <w:rFonts w:ascii="Arial" w:hAnsi="Arial"/>
      <w:b/>
      <w:bCs/>
      <w:sz w:val="28"/>
      <w:szCs w:val="32"/>
    </w:rPr>
  </w:style>
  <w:style w:type="paragraph" w:styleId="4">
    <w:name w:val="heading 3"/>
    <w:basedOn w:val="1"/>
    <w:next w:val="1"/>
    <w:qFormat/>
    <w:uiPriority w:val="0"/>
    <w:pPr>
      <w:keepNext/>
      <w:keepLines/>
      <w:spacing w:line="312" w:lineRule="auto"/>
      <w:jc w:val="left"/>
      <w:outlineLvl w:val="2"/>
    </w:pPr>
    <w:rPr>
      <w:b/>
      <w:bCs/>
      <w:sz w:val="24"/>
      <w:szCs w:val="32"/>
    </w:rPr>
  </w:style>
  <w:style w:type="character" w:default="1" w:styleId="15">
    <w:name w:val="Default Paragraph Font"/>
    <w:semiHidden/>
    <w:uiPriority w:val="0"/>
  </w:style>
  <w:style w:type="table" w:default="1" w:styleId="14">
    <w:name w:val="Normal Table"/>
    <w:semiHidden/>
    <w:uiPriority w:val="0"/>
    <w:tblPr>
      <w:tblStyle w:val="14"/>
      <w:tblCellMar>
        <w:top w:w="0" w:type="dxa"/>
        <w:left w:w="108" w:type="dxa"/>
        <w:bottom w:w="0" w:type="dxa"/>
        <w:right w:w="108" w:type="dxa"/>
      </w:tblCellMar>
    </w:tblPr>
  </w:style>
  <w:style w:type="paragraph" w:styleId="5">
    <w:name w:val="Body Text"/>
    <w:basedOn w:val="1"/>
    <w:next w:val="6"/>
    <w:unhideWhenUsed/>
    <w:qFormat/>
    <w:uiPriority w:val="99"/>
    <w:pPr>
      <w:spacing w:after="120"/>
    </w:pPr>
  </w:style>
  <w:style w:type="paragraph" w:styleId="6">
    <w:name w:val="footer"/>
    <w:basedOn w:val="1"/>
    <w:next w:val="1"/>
    <w:uiPriority w:val="0"/>
    <w:pPr>
      <w:tabs>
        <w:tab w:val="center" w:pos="4153"/>
        <w:tab w:val="right" w:pos="8306"/>
      </w:tabs>
      <w:snapToGrid w:val="0"/>
      <w:spacing w:line="312" w:lineRule="auto"/>
      <w:jc w:val="left"/>
    </w:pPr>
    <w:rPr>
      <w:sz w:val="18"/>
      <w:szCs w:val="18"/>
    </w:rPr>
  </w:style>
  <w:style w:type="paragraph" w:styleId="7">
    <w:name w:val="toc 3"/>
    <w:basedOn w:val="1"/>
    <w:next w:val="1"/>
    <w:uiPriority w:val="0"/>
    <w:pPr>
      <w:spacing w:line="312" w:lineRule="auto"/>
      <w:ind w:left="840" w:leftChars="400"/>
      <w:jc w:val="left"/>
    </w:pPr>
    <w:rPr>
      <w:sz w:val="24"/>
    </w:rPr>
  </w:style>
  <w:style w:type="paragraph" w:styleId="8">
    <w:name w:val="Plain Text"/>
    <w:basedOn w:val="1"/>
    <w:uiPriority w:val="0"/>
    <w:rPr>
      <w:rFonts w:ascii="宋体" w:hAnsi="Courier New" w:cs="Courier New"/>
      <w:szCs w:val="21"/>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pPr>
      <w:spacing w:line="312" w:lineRule="auto"/>
      <w:jc w:val="left"/>
    </w:pPr>
    <w:rPr>
      <w:sz w:val="24"/>
    </w:rPr>
  </w:style>
  <w:style w:type="paragraph" w:styleId="11">
    <w:name w:val="toc 2"/>
    <w:basedOn w:val="1"/>
    <w:next w:val="1"/>
    <w:uiPriority w:val="0"/>
    <w:pPr>
      <w:spacing w:line="312" w:lineRule="auto"/>
      <w:ind w:left="420" w:leftChars="200"/>
      <w:jc w:val="left"/>
    </w:pPr>
    <w:rPr>
      <w:sz w:val="24"/>
    </w:rPr>
  </w:style>
  <w:style w:type="paragraph" w:styleId="12">
    <w:name w:val="HTML Preformatted"/>
    <w:basedOn w:val="1"/>
    <w:link w:val="1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3">
    <w:name w:val="Normal (Web)"/>
    <w:basedOn w:val="1"/>
    <w:uiPriority w:val="0"/>
    <w:pPr>
      <w:widowControl/>
      <w:spacing w:before="100" w:beforeAutospacing="1" w:after="100" w:afterAutospacing="1"/>
      <w:jc w:val="left"/>
    </w:pPr>
    <w:rPr>
      <w:rFonts w:ascii="宋体" w:hAnsi="宋体"/>
      <w:kern w:val="0"/>
      <w:sz w:val="24"/>
    </w:rPr>
  </w:style>
  <w:style w:type="character" w:styleId="16">
    <w:name w:val="page number"/>
    <w:basedOn w:val="15"/>
    <w:uiPriority w:val="0"/>
  </w:style>
  <w:style w:type="character" w:customStyle="1" w:styleId="17">
    <w:name w:val="HTML 预设格式 Char"/>
    <w:link w:val="12"/>
    <w:uiPriority w:val="99"/>
    <w:rPr>
      <w:rFonts w:ascii="宋体" w:hAnsi="宋体" w:cs="宋体"/>
      <w:sz w:val="24"/>
      <w:szCs w:val="24"/>
    </w:rPr>
  </w:style>
  <w:style w:type="paragraph" w:customStyle="1" w:styleId="18">
    <w:name w:val="样式8"/>
    <w:basedOn w:val="3"/>
    <w:uiPriority w:val="0"/>
    <w:pPr>
      <w:spacing w:before="260" w:after="260" w:line="400" w:lineRule="exact"/>
      <w:jc w:val="both"/>
    </w:pPr>
    <w:rPr>
      <w:rFonts w:ascii="黑体" w:hAnsi="黑体" w:eastAsia="黑体"/>
      <w:b w:val="0"/>
    </w:rPr>
  </w:style>
  <w:style w:type="character" w:customStyle="1" w:styleId="19">
    <w:name w:val="ptdoc12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wmf"/><Relationship Id="rId1" Type="http://schemas.openxmlformats.org/officeDocument/2006/relationships/styles" Target="styles.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header" Target="header3.xml"/><Relationship Id="rId37" Type="http://schemas.openxmlformats.org/officeDocument/2006/relationships/footer" Target="footer4.xml"/><Relationship Id="rId38" Type="http://schemas.openxmlformats.org/officeDocument/2006/relationships/header" Target="header4.xml"/><Relationship Id="rId39" Type="http://schemas.openxmlformats.org/officeDocument/2006/relationships/footer" Target="footer5.xml"/><Relationship Id="rId40" Type="http://schemas.openxmlformats.org/officeDocument/2006/relationships/header" Target="header5.xml"/><Relationship Id="rId41" Type="http://schemas.openxmlformats.org/officeDocument/2006/relationships/footer" Target="footer6.xml"/><Relationship Id="rId42" Type="http://schemas.openxmlformats.org/officeDocument/2006/relationships/header" Target="header6.xml"/><Relationship Id="rId43" Type="http://schemas.openxmlformats.org/officeDocument/2006/relationships/footer" Target="footer7.xml"/><Relationship Id="rId44" Type="http://schemas.openxmlformats.org/officeDocument/2006/relationships/footer" Target="foot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www.ftpdown.com</Company>
  <Pages>22</Pages>
  <Words>2410</Words>
  <Characters>2623</Characters>
  <Lines>68</Lines>
  <Paragraphs>19</Paragraphs>
  <TotalTime>0</TotalTime>
  <ScaleCrop>false</ScaleCrop>
  <LinksUpToDate>false</LinksUpToDate>
  <CharactersWithSpaces>2744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2013-12-11T14:11:00Z</dcterms:created>
  <dc:creator>FtpDown</dc:creator>
  <cp:lastModifiedBy>li li</cp:lastModifiedBy>
  <cp:lastPrinted>2011-05-16T14:29:00Z</cp:lastPrinted>
  <dcterms:modified xsi:type="dcterms:W3CDTF">2026-04-24T20:07:48Z</dcterms:modified>
  <cp:revision>28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228C4E5FDF275AE5145DEB6903C7CBE7_43</vt:lpwstr>
  </property>
  <property fmtid="{D5CDD505-2E9C-101B-9397-08002B2CF9AE}" pid="4" name="KSOTemplateDocerSaveRecord">
    <vt:lpwstr>eyJoZGlkIjoiNzZiOThmOWVkOTFhMWM0YzAzNTY5ZjE1YWY5NzNhNGIiLCJ1c2VySWQiOiIxNjkxMTkwNDExIn0=</vt:lpwstr>
  </property>
</Properties>
</file>