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黑体"/>
          <w:b/>
          <w:sz w:val="36"/>
        </w:rPr>
        <w:t>标准目录生成说明</w:t>
      </w:r>
    </w:p>
    <w:p>
      <w:pPr>
        <w:spacing w:after="360"/>
        <w:jc w:val="center"/>
      </w:pPr>
      <w:r>
        <w:rPr>
          <w:rFonts w:ascii="Times New Roman" w:hAnsi="Times New Roman" w:eastAsia="宋体"/>
          <w:color w:val="5A5A5A"/>
          <w:sz w:val="21"/>
        </w:rPr>
        <w:t>论文模板制作、DOCX 自动构建、Word/WPS 目录更新流程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1. 目标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本项目生成的目录不是手动输入的文字目录，而是接近 Word/WPS“引用-目录-更新目录”的标准自动目录。这样处理后，后续论文内容增删、页码变化或章节标题调整时，可以在 Word/WPS 中继续通过“更新域/更新目录”刷新目录，不需要人工逐行修改目录页码。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2. 总体流程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标准目录的生成分为四步：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（1）先把学校论文或示例论文清理成模板，保留封面、摘要、目录页、页眉页脚、分节符、页码规则和标题样式。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（2）在目录位置插入 Word 的 TOC 域，而不是写死目录文本。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（3）正文生成时，一级、二级、三级标题分别使用 Word 可识别的标题样式或 outline level。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（4）生成 DOCX 后，再调用 LibreOffice headless 打开文档并更新目录域，使目录显示真实标题和真实页码。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3. 目录域的原理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Word 自动目录本质上是一个域代码，项目中使用的是：</w:t>
      </w:r>
    </w:p>
    <w:p>
      <w:pPr>
        <w:spacing w:after="0" w:line="264" w:lineRule="auto"/>
        <w:ind w:left="425" w:right="170"/>
        <w:shd w:fill="F4F4F4"/>
      </w:pPr>
      <w:r>
        <w:rPr>
          <w:rFonts w:ascii="Consolas" w:hAnsi="Consolas" w:eastAsia="Consolas"/>
          <w:color w:val="232323"/>
          <w:sz w:val="19"/>
        </w:rPr>
        <w:t>TOC \o "1-3" \h \z \u</w:t>
      </w:r>
    </w:p>
    <w:p/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含义如下：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TOC：生成目录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\o "1-3"：抓取 1 到 3 级标题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\h：目录项带超链接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\z：Web/预览模式下隐藏制表符和页码引导符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\u：允许根据段落大纲级别生成目录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这个域放进 DOCX 后，Word/WPS/LibreOffice 会根据标题样式和分页结果自动生成目录文字、点线和页码。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4. 标题为什么必须用样式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目录能不能自动更新，关键取决于正文标题是否被 Word 识别为标题层级。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本项目在生成正文时使用 `add_heading()` 函数处理标题：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一级标题，如“第1章 绪论”：Heading 1；0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二级标题，如“1.1 研究背景”：Heading 2；1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三级标题，如“1.1.1 技术路线”：Heading 3；2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如果模板中缺少某个内置 Heading 样式，脚本会退回到普通段落，并补写 `w:outlineLvl`。这样即使样式名不完全一致，Word/WPS 仍然可以把它识别为目录层级。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5. 模板阶段做了什么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模板制作阶段主要处理这些内容：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（1）清理原论文中的旧目录条目，只保留目录标题和目录位置。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（2）删除示例论文里的旧正文、旧参考文献、无效提示文字和多余空段。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（3）保留原模板的封面布局、摘要页、目录页、页眉页脚和分节符。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（4）在目录标题后插入 TOC 域占位。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（5）写入 `w:updateFields` 设置，提示 Word/WPS 打开时可以更新域。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核心思路是：模板只负责版式和占位，真实论文内容通过 JSON 和构建脚本填入。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6. 构建阶段做了什么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构建阶段主要由当前论文目录中的 `build.py` 完成：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（1）读取 `meta.json`、章节 JSON、参考文献 JSON 和图片资源。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（2）把正文内容写入模板中的正文占位位置。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（3）每个章节标题用标题样式写入，并设置一级标题新开页。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（4）图、表、正文段落按模板格式写入。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（5）调用 `patch_update_fields()` 给 DOCX 写入自动更新域设置。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（6）调用 `fix_headers_footers()` 修复页眉页脚和页码分节。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也就是说，目录页不是单独拼接出来的，而是正文标题、分节页码和目录域共同工作的结果。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7. 为什么还要用 LibreOffice 更新目录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DOCX 文件刚生成时，脚本可以写入目录域，但脚本本身并不知道 Word 最终会怎样分页。比如图片大小、表格跨页、字体替换、页眉页脚都会影响页码。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所以生成后必须让真正的排版引擎打开一次文档，并更新域。项目中使用 LibreOffice headless 执行这个过程：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（1）打开生成好的 DOCX。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（2）更新所有 TOC/页码等域。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（3）保存回 DOCX。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（4）再渲染成 PDF 或 PNG 检查页码和目录是否正确。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这一步相当于程序自动完成了 Word/WPS 里的“右键目录-更新整个目录”。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8. 页码分节处理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论文通常不是从封面就开始使用阿拉伯数字页码。本项目按常见毕业论文格式处理：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封面：不显示页码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摘要、目录等前置部分：罗马数字，如 I、II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正文开始：阿拉伯数字，从 1 开始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参考文献：继续正文页码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`fix_headers_footers()` 会重新设置不同 section 的 footer 域：</w:t>
      </w:r>
    </w:p>
    <w:p>
      <w:pPr>
        <w:spacing w:after="0" w:line="264" w:lineRule="auto"/>
        <w:ind w:left="425" w:right="170"/>
        <w:shd w:fill="F4F4F4"/>
      </w:pPr>
      <w:r>
        <w:rPr>
          <w:rFonts w:ascii="Consolas" w:hAnsi="Consolas" w:eastAsia="Consolas"/>
          <w:color w:val="232323"/>
          <w:sz w:val="19"/>
        </w:rPr>
        <w:t>PAGE \* ROMAN</w:t>
      </w:r>
    </w:p>
    <w:p>
      <w:pPr>
        <w:spacing w:after="0" w:line="264" w:lineRule="auto"/>
        <w:ind w:left="425" w:right="170"/>
        <w:shd w:fill="F4F4F4"/>
      </w:pPr>
      <w:r>
        <w:rPr>
          <w:rFonts w:ascii="Consolas" w:hAnsi="Consolas" w:eastAsia="Consolas"/>
          <w:color w:val="232323"/>
          <w:sz w:val="19"/>
        </w:rPr>
        <w:t>PAGE</w:t>
      </w:r>
    </w:p>
    <w:p/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同时会确保目录区域使用罗马数字，正文区域从 1 重新开始。这样目录中的页码和正文底部页码才能对上。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9. 后续修改时怎么操作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如果后续在 Word/WPS 中继续修改论文，建议按下面方式处理：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（1）改章节标题时，不要只改字体大小，要确认它仍然是对应标题样式。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（2）增删正文、图片、表格后，右键目录选择“更新域”或“更新整个目录”。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（3）如果页码不对，优先检查分节符和页脚是否被误删。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2"/>
        </w:rPr>
        <w:t>（4）不建议手动改目录里的某一行，因为下一次更新目录会被覆盖。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10. 一句话总结</w:t>
      </w:r>
    </w:p>
    <w:p>
      <w:pPr>
        <w:spacing w:line="324" w:lineRule="auto" w:after="60"/>
        <w:ind w:firstLine="420"/>
      </w:pPr>
      <w:r>
        <w:rPr>
          <w:rFonts w:ascii="Times New Roman" w:hAnsi="Times New Roman" w:eastAsia="宋体"/>
          <w:b w:val="0"/>
          <w:sz w:val="22"/>
        </w:rPr>
        <w:t>标准目录的关键不是“把目录文字排得像目录”，而是让正文标题、TOC 域、分节页码和排版更新流程连起来。只要这几部分是标准的，Word/WPS 就能继续识别和更新目录。</w:t>
      </w:r>
    </w:p>
    <w:sectPr w:rsidR="00FC693F" w:rsidRPr="0006063C" w:rsidSect="00034616">
      <w:footerReference w:type="default" r:id="rId9"/>
      <w:pgSz w:w="12240" w:h="15840"/>
      <w:pgMar w:top="1332" w:right="1332" w:bottom="1247" w:left="15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