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ind w:left="0" w:leftChars="0" w:firstLine="0" w:firstLineChars="0"/>
        <w:jc w:val="center"/>
        <w:textAlignment w:val="auto"/>
      </w:pPr>
      <w:bookmarkStart w:id="0" w:name="_Toc512345207"/>
      <w:bookmarkStart w:id="1" w:name="_Toc512596517"/>
    </w:p>
    <w:p w14:paraId="25803524">
      <w:pPr>
        <w:widowControl/>
        <w:tabs>
          <w:tab w:val="left" w:pos="8568"/>
        </w:tabs>
        <w:adjustRightInd w:val="0"/>
        <w:spacing w:line="240" w:lineRule="auto"/>
        <w:ind w:left="0" w:leftChars="0" w:firstLine="0" w:firstLineChars="0"/>
        <w:jc w:val="center"/>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111"/>
                    <pic:cNvPicPr>
                      <a:picLocks noChangeAspect="1"/>
                    </pic:cNvPicPr>
                  </pic:nvPicPr>
                  <pic:blipFill>
                    <a:blip r:embed="rId17"/>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基于Hadoop的心脏病健康数据分析与预测系统</w:t>
      </w:r>
    </w:p>
    <w:p w14:paraId="78A7D122">
      <w:pPr>
        <w:widowControl/>
        <w:tabs>
          <w:tab w:val="left" w:pos="8568"/>
          <w:tab w:val="right" w:pos="8640"/>
        </w:tabs>
        <w:spacing w:line="360" w:lineRule="auto"/>
        <w:ind w:left="0" w:leftChars="0" w:firstLine="0" w:firstLineChars="0"/>
        <w:jc w:val="both"/>
        <w:rPr>
          <w:rFonts w:ascii="Times New Roman" w:hAnsi="Times New Roman" w:eastAsia="黑体" w:cs="Times New Roman"/>
          <w:spacing w:val="-2"/>
          <w:kern w:val="0"/>
          <w:sz w:val="52"/>
          <w:szCs w:val="52"/>
        </w:rPr>
      </w:pPr>
      <w:bookmarkStart w:id="53" w:name="_GoBack"/>
      <w:bookmarkEnd w:id="53"/>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Style w:val="20"/>
                <w:rFonts w:hint="eastAsia" w:ascii="Arial" w:hAnsi="Arial" w:eastAsia="黑体" w:cs="Arial"/>
                <w:spacing w:val="0"/>
                <w:kern w:val="2"/>
                <w:sz w:val="28"/>
                <w:szCs w:val="28"/>
                <w:lang w:val="en-US" w:eastAsia="zh-CN"/>
              </w:rPr>
              <w:t>信息工程学院</w:t>
            </w:r>
          </w:p>
        </w:tc>
      </w:tr>
      <w:tr w14:paraId="03651104">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name }}</w:t>
            </w:r>
          </w:p>
        </w:tc>
      </w:tr>
      <w:tr w14:paraId="0D7D355C">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student_id }}</w:t>
            </w:r>
          </w:p>
        </w:tc>
      </w:tr>
      <w:tr w14:paraId="08BA505E">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数据科学与大数据技术</w:t>
            </w:r>
          </w:p>
        </w:tc>
      </w:tr>
      <w:tr w14:paraId="6A80D844">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2025届</w:t>
            </w:r>
          </w:p>
        </w:tc>
      </w:tr>
      <w:tr w14:paraId="74AD7B57">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advisor }}</w:t>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7" w:type="first"/>
          <w:headerReference r:id="rId5" w:type="default"/>
          <w:footerReference r:id="rId8" w:type="default"/>
          <w:headerReference r:id="rId6" w:type="even"/>
          <w:footerReference r:id="rId9"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r>
        <w:rPr>
          <w:rFonts w:hint="default" w:ascii="Arial" w:hAnsi="Arial" w:eastAsia="楷体_GB2312" w:cs="Arial"/>
          <w:spacing w:val="-2"/>
          <w:kern w:val="0"/>
          <w:sz w:val="28"/>
          <w:szCs w:val="28"/>
          <w:lang w:val="en-US" w:eastAsia="zh-CN"/>
        </w:rPr>
        <w:t>2025年5月</w:t>
      </w:r>
    </w:p>
    <w:bookmarkEnd w:id="0"/>
    <w:bookmarkEnd w:id="1"/>
    <w:p w14:paraId="73CF27D6">
      <w:pPr>
        <w:snapToGrid w:val="0"/>
        <w:spacing w:line="720" w:lineRule="auto"/>
        <w:jc w:val="center"/>
        <w:rPr>
          <w:rFonts w:asciiTheme="minorEastAsia" w:hAnsiTheme="minorEastAsia" w:cstheme="minorEastAsia"/>
          <w:b/>
          <w:bCs/>
          <w:sz w:val="24"/>
        </w:rPr>
      </w:pPr>
      <w:r>
        <w:rPr>
          <w:rFonts w:hint="eastAsia" w:ascii="黑体" w:hAnsi="黑体" w:eastAsia="黑体" w:cs="黑体"/>
          <w:sz w:val="32"/>
          <w:szCs w:val="32"/>
        </w:rPr>
        <w:t>基于Hadoop的心脏病健康数据分析与预测系统</w:t>
      </w:r>
    </w:p>
    <w:p w14:paraId="1B2FF61F">
      <w:pPr>
        <w:spacing w:line="360" w:lineRule="auto"/>
        <w:ind w:firstLine="480"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心血管疾病的致死人数多年来一直排在全球第一位。能不能在发病之前把高风险的人筛出来，直接关系到发病率和死亡率能不能降下去。这篇论文做的事情是：拿心脏病相关的健康数据，搭一套从离线数据仓库、统计分析、机器学习预测到Web可视化都能跑通的大数据分析系统。数据一共用了三份：Kaggle 2020心脏病调查（319795条、18个字段）、Kaggle 2022扩展版（246022条、40个字段）、UCI Cleveland临床数据（303条、13个临床指标）。三份数据全部灌进Hadoop，用Hive搭了ODS-DWD-ADS三层仓库，做完清洗、字段对齐和多维聚合之后，ADS层的结果同步到MySQL给线上用。</w:t>
      </w:r>
      <w:r>
        <w:rPr>
          <w:rFonts w:hint="eastAsia" w:asciiTheme="minorEastAsia" w:hAnsiTheme="minorEastAsia" w:cstheme="minorEastAsia"/>
          <w:sz w:val="24"/>
        </w:rPr>
        <w:br w:type="textWrapping"/>
      </w:r>
      <w:r>
        <w:rPr>
          <w:rFonts w:hint="eastAsia" w:asciiTheme="minorEastAsia" w:hAnsiTheme="minorEastAsia" w:cstheme="minorEastAsia"/>
          <w:sz w:val="24"/>
        </w:rPr>
        <w:t>分析的角度有六个：年龄、性别、BMI、生活习惯、共病史、UCI临床指标。在Kaggle 2020数据上跑了逻辑回归、SGD、随机森林、Extra Trees四个模型，拿AUC当主要选型标准。最后逻辑回归AUC=0.8207排第一，召回率78.30%。换到UCI Cleveland数据集上，同一个模型AUC到了0.9665，准确率86.89%。前端用Vue3+ECharts画了可视化大屏和多页分析界面，后端是Django REST Framework，提供数据查询和在线预测两类接口。用户把自己的健康指标填进去，就能拿到心脏病风险等级和影响最大的几个因素。整套系统用Docker Compose打包部署，前后端分开跑，工程上基本能用。</w:t>
      </w:r>
    </w:p>
    <w:p w14:paraId="3F072FA5">
      <w:pPr>
        <w:spacing w:line="360" w:lineRule="auto"/>
        <w:ind w:firstLine="480" w:firstLineChars="200"/>
        <w:rPr>
          <w:rFonts w:ascii="Times New Roman" w:hAnsi="Times New Roman" w:eastAsia="黑体" w:cs="黑体"/>
          <w:sz w:val="32"/>
          <w:szCs w:val="32"/>
        </w:rPr>
        <w:sectPr>
          <w:headerReference r:id="rId10" w:type="default"/>
          <w:footerReference r:id="rId11" w:type="default"/>
          <w:pgSz w:w="11906" w:h="16838"/>
          <w:pgMar w:top="1440" w:right="1800" w:bottom="1440" w:left="1800" w:header="851" w:footer="992" w:gutter="0"/>
          <w:pgNumType w:fmt="upperRoman" w:start="1"/>
          <w:cols w:space="425" w:num="1"/>
          <w:docGrid w:type="lines" w:linePitch="312" w:charSpace="0"/>
        </w:sectPr>
      </w:pPr>
      <w:r>
        <w:rPr>
          <w:rFonts w:hint="eastAsia" w:asciiTheme="minorEastAsia" w:hAnsiTheme="minorEastAsia" w:cstheme="minorEastAsia"/>
          <w:b/>
          <w:bCs/>
          <w:sz w:val="24"/>
        </w:rPr>
        <w:t>关键词：</w:t>
      </w:r>
      <w:r>
        <w:rPr>
          <w:rFonts w:hint="eastAsia" w:asciiTheme="minorEastAsia" w:hAnsiTheme="minorEastAsia" w:cstheme="minorEastAsia"/>
          <w:sz w:val="24"/>
        </w:rPr>
        <w:t>心脏病；大数据分析；Hadoop；Hive数据仓库；机器学习；可视化</w:t>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r>
        <w:rPr>
          <w:rFonts w:hint="eastAsia" w:ascii="Times New Roman" w:hAnsi="Times New Roman" w:eastAsia="黑体" w:cs="黑体"/>
          <w:sz w:val="32"/>
          <w:szCs w:val="32"/>
        </w:rPr>
        <w:t>Heart Disease Health Data Analysis and Prediction System Based on Hadoop</w:t>
      </w:r>
    </w:p>
    <w:p w14:paraId="3C3F3A20">
      <w:pPr>
        <w:spacing w:line="360" w:lineRule="auto"/>
        <w:ind w:firstLine="480" w:firstLineChars="200"/>
        <w:rPr>
          <w:rFonts w:hint="eastAsia" w:asciiTheme="minorEastAsia" w:hAnsiTheme="minorEastAsia" w:eastAsiaTheme="minorEastAsia" w:cstheme="minorEastAsia"/>
          <w:sz w:val="24"/>
          <w:lang w:eastAsia="zh-CN"/>
        </w:rPr>
      </w:pPr>
      <w:r>
        <w:rPr>
          <w:rFonts w:hint="eastAsia" w:ascii="Times New Roman" w:hAnsi="Times New Roman" w:cstheme="minorEastAsia"/>
          <w:b/>
          <w:sz w:val="24"/>
        </w:rPr>
        <w:t xml:space="preserve">Abstract: </w:t>
      </w:r>
      <w:r>
        <w:t>Cardiovascular disease has long been the leading cause of death worldwide, making early risk identification crucial for reducing morbidity and mortality. This thesis designs and implements a big data analysis system for heart disease health data, covering an offline data warehouse, statistical analysis, machine learning prediction, and web-based visualization. The system integrates the Kaggle 2020 heart disease survey dataset (319,795 records, 18 fields), the Kaggle 2022 extended version (246,022 records, 40 fields), and the UCI Cleveland clinical dataset (303 records, 13 clinical indicators). A three-layer data warehouse (ODS-DWD-ADS) is built on the Hadoop platform using Hive for data cleaning, field standardization, and multi-dimensional aggregation, with ADS results synchronized to MySQL for online queries. Analysis dimensions cover age, gender, BMI, lifestyle habits, comorbidity history, and UCI clinical indicators. Four classification models were trained on the Kaggle 2020 dataset, with logistic regression achieving the best AUC of 0.8207 and a recall of 78.30%. On the UCI Cleveland dataset, the same model reached an AUC of 0.9665 with 86.89% accuracy. The frontend is built with Vue3 and ECharts for visualization dashboards, while the backend uses Django REST Framework for data query and online prediction APIs. The entire system is deployed using Docker Compose with a separated frontend and backend architecture.</w:t>
      </w:r>
    </w:p>
    <w:p w14:paraId="7A9C2EBB">
      <w:pPr>
        <w:spacing w:line="360" w:lineRule="auto"/>
        <w:ind w:firstLine="480" w:firstLineChars="200"/>
        <w:rPr>
          <w:rFonts w:ascii="Times New Roman" w:hAnsi="Times New Roman" w:cs="Times New Roman"/>
          <w:sz w:val="24"/>
        </w:rPr>
        <w:sectPr>
          <w:headerReference r:id="rId12" w:type="default"/>
          <w:footerReference r:id="rId13" w:type="default"/>
          <w:pgSz w:w="11906" w:h="16838"/>
          <w:pgMar w:top="1440" w:right="1800" w:bottom="1440" w:left="1800" w:header="851" w:footer="992" w:gutter="0"/>
          <w:pgNumType w:fmt="upperRoman"/>
          <w:cols w:space="425" w:num="1"/>
          <w:docGrid w:type="lines" w:linePitch="312" w:charSpace="0"/>
        </w:sectPr>
      </w:pPr>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r>
        <w:t>heart disease; big data analysis; Hadoop; Hive data warehouse; machine learning; visualization</w:t>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rPr>
              <w:rFonts w:hint="eastAsia" w:eastAsia="黑体"/>
              <w:sz w:val="32"/>
            </w:rPr>
            <w:t>目录</w:t>
          </w:r>
        </w:p>
        <w:p w14:paraId="1B005B63">
          <w:pPr>
            <w:pStyle w:val="12"/>
            <w:tabs>
              <w:tab w:val="right" w:leader="dot" w:pos="8306"/>
            </w:tabs>
          </w:pPr>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_Toc1651436665 </w:instrText>
          </w:r>
          <w:r>
            <w:rPr>
              <w:rFonts w:hint="eastAsia" w:ascii="宋体" w:hAnsi="宋体" w:eastAsia="宋体" w:cs="宋体"/>
            </w:rPr>
            <w:fldChar w:fldCharType="separate"/>
          </w:r>
          <w:r>
            <w:rPr>
              <w:rFonts w:hint="eastAsia" w:ascii="黑体" w:hAnsi="黑体" w:eastAsia="黑体" w:cs="黑体"/>
              <w:bCs/>
              <w:szCs w:val="32"/>
            </w:rPr>
            <w:t>1 绪论</w:t>
          </w:r>
          <w:r>
            <w:tab/>
          </w:r>
          <w:r>
            <w:fldChar w:fldCharType="begin"/>
          </w:r>
          <w:r>
            <w:instrText xml:space="preserve"> PAGEREF _Toc1651436665 \h </w:instrText>
          </w:r>
          <w:r>
            <w:fldChar w:fldCharType="separate"/>
          </w:r>
          <w:r>
            <w:t>1</w:t>
          </w:r>
          <w:r>
            <w:fldChar w:fldCharType="end"/>
          </w:r>
          <w:r>
            <w:rPr>
              <w:rFonts w:hint="eastAsia" w:ascii="宋体" w:hAnsi="宋体" w:eastAsia="宋体" w:cs="宋体"/>
            </w:rPr>
            <w:fldChar w:fldCharType="end"/>
          </w:r>
        </w:p>
        <w:p w14:paraId="7753FAB5">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_Toc1617374827 </w:instrText>
          </w:r>
          <w:r>
            <w:rPr>
              <w:rFonts w:hint="eastAsia" w:ascii="宋体" w:hAnsi="宋体" w:eastAsia="宋体" w:cs="宋体"/>
            </w:rPr>
            <w:fldChar w:fldCharType="separate"/>
          </w:r>
          <w:r>
            <w:rPr>
              <w:rFonts w:hint="eastAsia" w:ascii="黑体" w:hAnsi="黑体" w:eastAsia="黑体" w:cs="黑体"/>
              <w:szCs w:val="30"/>
            </w:rPr>
            <w:t>1.1 研究背景、目的和意义</w:t>
          </w:r>
          <w:r>
            <w:tab/>
          </w:r>
          <w:r>
            <w:fldChar w:fldCharType="begin"/>
          </w:r>
          <w:r>
            <w:instrText xml:space="preserve"> PAGEREF _Toc1617374827 \h </w:instrText>
          </w:r>
          <w:r>
            <w:fldChar w:fldCharType="separate"/>
          </w:r>
          <w:r>
            <w:t>1</w:t>
          </w:r>
          <w:r>
            <w:fldChar w:fldCharType="end"/>
          </w:r>
          <w:r>
            <w:rPr>
              <w:rFonts w:hint="eastAsia" w:ascii="宋体" w:hAnsi="宋体" w:eastAsia="宋体" w:cs="宋体"/>
            </w:rPr>
            <w:fldChar w:fldCharType="end"/>
          </w:r>
        </w:p>
        <w:p w14:paraId="69EFBEAC">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_Toc370713663 </w:instrText>
          </w:r>
          <w:r>
            <w:rPr>
              <w:rFonts w:hint="eastAsia" w:ascii="宋体" w:hAnsi="宋体" w:eastAsia="宋体" w:cs="宋体"/>
            </w:rPr>
            <w:fldChar w:fldCharType="separate"/>
          </w:r>
          <w:r>
            <w:rPr>
              <w:rFonts w:hint="eastAsia" w:ascii="黑体" w:hAnsi="黑体" w:eastAsia="黑体" w:cs="黑体"/>
              <w:szCs w:val="28"/>
            </w:rPr>
            <w:t>1.1.1 研究背景</w:t>
          </w:r>
          <w:r>
            <w:tab/>
          </w:r>
          <w:r>
            <w:fldChar w:fldCharType="begin"/>
          </w:r>
          <w:r>
            <w:instrText xml:space="preserve"> PAGEREF _Toc370713663 \h </w:instrText>
          </w:r>
          <w:r>
            <w:fldChar w:fldCharType="separate"/>
          </w:r>
          <w:r>
            <w:t>1</w:t>
          </w:r>
          <w:r>
            <w:fldChar w:fldCharType="end"/>
          </w:r>
          <w:r>
            <w:rPr>
              <w:rFonts w:hint="eastAsia" w:ascii="宋体" w:hAnsi="宋体" w:eastAsia="宋体" w:cs="宋体"/>
            </w:rPr>
            <w:fldChar w:fldCharType="end"/>
          </w:r>
        </w:p>
        <w:p w14:paraId="0D02A949">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_Toc734474094 </w:instrText>
          </w:r>
          <w:r>
            <w:rPr>
              <w:rFonts w:hint="eastAsia" w:ascii="宋体" w:hAnsi="宋体" w:eastAsia="宋体" w:cs="宋体"/>
            </w:rPr>
            <w:fldChar w:fldCharType="separate"/>
          </w:r>
          <w:r>
            <w:rPr>
              <w:rFonts w:hint="eastAsia" w:ascii="黑体" w:hAnsi="黑体" w:eastAsia="黑体" w:cs="黑体"/>
              <w:szCs w:val="28"/>
            </w:rPr>
            <w:t>1.1.2 研究目的和意义</w:t>
          </w:r>
          <w:r>
            <w:tab/>
          </w:r>
          <w:r>
            <w:fldChar w:fldCharType="begin"/>
          </w:r>
          <w:r>
            <w:instrText xml:space="preserve"> PAGEREF _Toc734474094 \h </w:instrText>
          </w:r>
          <w:r>
            <w:fldChar w:fldCharType="separate"/>
          </w:r>
          <w:r>
            <w:t>1</w:t>
          </w:r>
          <w:r>
            <w:fldChar w:fldCharType="end"/>
          </w:r>
          <w:r>
            <w:rPr>
              <w:rFonts w:hint="eastAsia" w:ascii="宋体" w:hAnsi="宋体" w:eastAsia="宋体" w:cs="宋体"/>
            </w:rPr>
            <w:fldChar w:fldCharType="end"/>
          </w:r>
        </w:p>
        <w:p w14:paraId="5D682DB5">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_Toc570094902 </w:instrText>
          </w:r>
          <w:r>
            <w:rPr>
              <w:rFonts w:hint="eastAsia" w:ascii="宋体" w:hAnsi="宋体" w:eastAsia="宋体" w:cs="宋体"/>
            </w:rPr>
            <w:fldChar w:fldCharType="separate"/>
          </w:r>
          <w:r>
            <w:rPr>
              <w:rFonts w:hint="eastAsia" w:ascii="黑体" w:hAnsi="黑体" w:eastAsia="黑体" w:cs="黑体"/>
              <w:szCs w:val="30"/>
            </w:rPr>
            <w:t>1.2 国内外研究现状</w:t>
          </w:r>
          <w:r>
            <w:tab/>
          </w:r>
          <w:r>
            <w:fldChar w:fldCharType="begin"/>
          </w:r>
          <w:r>
            <w:instrText xml:space="preserve"> PAGEREF _Toc570094902 \h </w:instrText>
          </w:r>
          <w:r>
            <w:fldChar w:fldCharType="separate"/>
          </w:r>
          <w:r>
            <w:t>2</w:t>
          </w:r>
          <w:r>
            <w:fldChar w:fldCharType="end"/>
          </w:r>
          <w:r>
            <w:rPr>
              <w:rFonts w:hint="eastAsia" w:ascii="宋体" w:hAnsi="宋体" w:eastAsia="宋体" w:cs="宋体"/>
            </w:rPr>
            <w:fldChar w:fldCharType="end"/>
          </w:r>
        </w:p>
        <w:p w14:paraId="2E127E99">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_Toc1660468647 </w:instrText>
          </w:r>
          <w:r>
            <w:rPr>
              <w:rFonts w:hint="eastAsia" w:ascii="宋体" w:hAnsi="宋体" w:eastAsia="宋体" w:cs="宋体"/>
            </w:rPr>
            <w:fldChar w:fldCharType="separate"/>
          </w:r>
          <w:r>
            <w:rPr>
              <w:rFonts w:hint="eastAsia" w:ascii="黑体" w:hAnsi="黑体" w:eastAsia="黑体" w:cs="黑体"/>
              <w:szCs w:val="30"/>
            </w:rPr>
            <w:t>1.3 研究内容与方法</w:t>
          </w:r>
          <w:r>
            <w:tab/>
          </w:r>
          <w:r>
            <w:fldChar w:fldCharType="begin"/>
          </w:r>
          <w:r>
            <w:instrText xml:space="preserve"> PAGEREF _Toc1660468647 \h </w:instrText>
          </w:r>
          <w:r>
            <w:fldChar w:fldCharType="separate"/>
          </w:r>
          <w:r>
            <w:t>2</w:t>
          </w:r>
          <w:r>
            <w:fldChar w:fldCharType="end"/>
          </w:r>
          <w:r>
            <w:rPr>
              <w:rFonts w:hint="eastAsia" w:ascii="宋体" w:hAnsi="宋体" w:eastAsia="宋体" w:cs="宋体"/>
            </w:rPr>
            <w:fldChar w:fldCharType="end"/>
          </w:r>
        </w:p>
        <w:p w14:paraId="0CAAD6AF">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_Toc946557364 </w:instrText>
          </w:r>
          <w:r>
            <w:rPr>
              <w:rFonts w:hint="eastAsia" w:ascii="宋体" w:hAnsi="宋体" w:eastAsia="宋体" w:cs="宋体"/>
            </w:rPr>
            <w:fldChar w:fldCharType="separate"/>
          </w:r>
          <w:r>
            <w:rPr>
              <w:rFonts w:hint="eastAsia" w:ascii="黑体" w:hAnsi="黑体" w:eastAsia="黑体" w:cs="黑体"/>
              <w:szCs w:val="30"/>
            </w:rPr>
            <w:t>1.4 论文结构</w:t>
          </w:r>
          <w:r>
            <w:tab/>
          </w:r>
          <w:r>
            <w:fldChar w:fldCharType="begin"/>
          </w:r>
          <w:r>
            <w:instrText xml:space="preserve"> PAGEREF _Toc946557364 \h </w:instrText>
          </w:r>
          <w:r>
            <w:fldChar w:fldCharType="separate"/>
          </w:r>
          <w:r>
            <w:t>3</w:t>
          </w:r>
          <w:r>
            <w:fldChar w:fldCharType="end"/>
          </w:r>
          <w:r>
            <w:rPr>
              <w:rFonts w:hint="eastAsia" w:ascii="宋体" w:hAnsi="宋体" w:eastAsia="宋体" w:cs="宋体"/>
            </w:rPr>
            <w:fldChar w:fldCharType="end"/>
          </w:r>
        </w:p>
        <w:p w14:paraId="3B2EACB7">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_Toc230759772 </w:instrText>
          </w:r>
          <w:r>
            <w:rPr>
              <w:rFonts w:hint="eastAsia" w:ascii="宋体" w:hAnsi="宋体" w:eastAsia="宋体" w:cs="宋体"/>
            </w:rPr>
            <w:fldChar w:fldCharType="separate"/>
          </w:r>
          <w:r>
            <w:rPr>
              <w:rFonts w:hint="eastAsia" w:ascii="黑体" w:hAnsi="黑体" w:eastAsia="黑体" w:cs="黑体"/>
              <w:bCs/>
              <w:szCs w:val="32"/>
            </w:rPr>
            <w:t>2 相关技术介绍</w:t>
          </w:r>
          <w:r>
            <w:tab/>
          </w:r>
          <w:r>
            <w:fldChar w:fldCharType="begin"/>
          </w:r>
          <w:r>
            <w:instrText xml:space="preserve"> PAGEREF _Toc230759772 \h </w:instrText>
          </w:r>
          <w:r>
            <w:fldChar w:fldCharType="separate"/>
          </w:r>
          <w:r>
            <w:t>4</w:t>
          </w:r>
          <w:r>
            <w:fldChar w:fldCharType="end"/>
          </w:r>
          <w:r>
            <w:rPr>
              <w:rFonts w:hint="eastAsia" w:ascii="宋体" w:hAnsi="宋体" w:eastAsia="宋体" w:cs="宋体"/>
            </w:rPr>
            <w:fldChar w:fldCharType="end"/>
          </w:r>
        </w:p>
        <w:p w14:paraId="6D9D2F76">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_Toc24021522 </w:instrText>
          </w:r>
          <w:r>
            <w:rPr>
              <w:rFonts w:hint="eastAsia" w:ascii="宋体" w:hAnsi="宋体" w:eastAsia="宋体" w:cs="宋体"/>
            </w:rPr>
            <w:fldChar w:fldCharType="separate"/>
          </w:r>
          <w:r>
            <w:rPr>
              <w:rFonts w:hint="eastAsia" w:ascii="黑体" w:hAnsi="黑体" w:eastAsia="黑体" w:cs="黑体"/>
              <w:szCs w:val="30"/>
            </w:rPr>
            <w:t>2.1 Hadoop与HDFS</w:t>
          </w:r>
          <w:r>
            <w:tab/>
          </w:r>
          <w:r>
            <w:fldChar w:fldCharType="begin"/>
          </w:r>
          <w:r>
            <w:instrText xml:space="preserve"> PAGEREF _Toc24021522 \h </w:instrText>
          </w:r>
          <w:r>
            <w:fldChar w:fldCharType="separate"/>
          </w:r>
          <w:r>
            <w:t>4</w:t>
          </w:r>
          <w:r>
            <w:fldChar w:fldCharType="end"/>
          </w:r>
          <w:r>
            <w:rPr>
              <w:rFonts w:hint="eastAsia" w:ascii="宋体" w:hAnsi="宋体" w:eastAsia="宋体" w:cs="宋体"/>
            </w:rPr>
            <w:fldChar w:fldCharType="end"/>
          </w:r>
        </w:p>
        <w:p w14:paraId="6929E5C0">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_Toc2794618 </w:instrText>
          </w:r>
          <w:r>
            <w:rPr>
              <w:rFonts w:hint="eastAsia" w:ascii="宋体" w:hAnsi="宋体" w:eastAsia="宋体" w:cs="宋体"/>
            </w:rPr>
            <w:fldChar w:fldCharType="separate"/>
          </w:r>
          <w:r>
            <w:rPr>
              <w:rFonts w:hint="eastAsia" w:ascii="黑体" w:hAnsi="黑体" w:eastAsia="黑体" w:cs="黑体"/>
              <w:szCs w:val="30"/>
            </w:rPr>
            <w:t>2.2 Hive数据仓库</w:t>
          </w:r>
          <w:r>
            <w:tab/>
          </w:r>
          <w:r>
            <w:fldChar w:fldCharType="begin"/>
          </w:r>
          <w:r>
            <w:instrText xml:space="preserve"> PAGEREF _Toc2794618 \h </w:instrText>
          </w:r>
          <w:r>
            <w:fldChar w:fldCharType="separate"/>
          </w:r>
          <w:r>
            <w:t>4</w:t>
          </w:r>
          <w:r>
            <w:fldChar w:fldCharType="end"/>
          </w:r>
          <w:r>
            <w:rPr>
              <w:rFonts w:hint="eastAsia" w:ascii="宋体" w:hAnsi="宋体" w:eastAsia="宋体" w:cs="宋体"/>
            </w:rPr>
            <w:fldChar w:fldCharType="end"/>
          </w:r>
        </w:p>
        <w:p w14:paraId="4F842056">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_Toc1871988139 </w:instrText>
          </w:r>
          <w:r>
            <w:rPr>
              <w:rFonts w:hint="eastAsia" w:ascii="宋体" w:hAnsi="宋体" w:eastAsia="宋体" w:cs="宋体"/>
            </w:rPr>
            <w:fldChar w:fldCharType="separate"/>
          </w:r>
          <w:r>
            <w:rPr>
              <w:rFonts w:hint="eastAsia" w:ascii="黑体" w:hAnsi="黑体" w:eastAsia="黑体" w:cs="黑体"/>
              <w:szCs w:val="30"/>
            </w:rPr>
            <w:t>2.3 MapReduce</w:t>
          </w:r>
          <w:r>
            <w:tab/>
          </w:r>
          <w:r>
            <w:fldChar w:fldCharType="begin"/>
          </w:r>
          <w:r>
            <w:instrText xml:space="preserve"> PAGEREF _Toc1871988139 \h </w:instrText>
          </w:r>
          <w:r>
            <w:fldChar w:fldCharType="separate"/>
          </w:r>
          <w:r>
            <w:t>5</w:t>
          </w:r>
          <w:r>
            <w:fldChar w:fldCharType="end"/>
          </w:r>
          <w:r>
            <w:rPr>
              <w:rFonts w:hint="eastAsia" w:ascii="宋体" w:hAnsi="宋体" w:eastAsia="宋体" w:cs="宋体"/>
            </w:rPr>
            <w:fldChar w:fldCharType="end"/>
          </w:r>
        </w:p>
        <w:p w14:paraId="04498C81">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_Toc1869223623 </w:instrText>
          </w:r>
          <w:r>
            <w:rPr>
              <w:rFonts w:hint="eastAsia" w:ascii="宋体" w:hAnsi="宋体" w:eastAsia="宋体" w:cs="宋体"/>
            </w:rPr>
            <w:fldChar w:fldCharType="separate"/>
          </w:r>
          <w:r>
            <w:rPr>
              <w:rFonts w:hint="eastAsia" w:ascii="黑体" w:hAnsi="黑体" w:eastAsia="黑体" w:cs="黑体"/>
              <w:szCs w:val="30"/>
            </w:rPr>
            <w:t>2.4 机器学习分类算法</w:t>
          </w:r>
          <w:r>
            <w:tab/>
          </w:r>
          <w:r>
            <w:fldChar w:fldCharType="begin"/>
          </w:r>
          <w:r>
            <w:instrText xml:space="preserve"> PAGEREF _Toc1869223623 \h </w:instrText>
          </w:r>
          <w:r>
            <w:fldChar w:fldCharType="separate"/>
          </w:r>
          <w:r>
            <w:t>5</w:t>
          </w:r>
          <w:r>
            <w:fldChar w:fldCharType="end"/>
          </w:r>
          <w:r>
            <w:rPr>
              <w:rFonts w:hint="eastAsia" w:ascii="宋体" w:hAnsi="宋体" w:eastAsia="宋体" w:cs="宋体"/>
            </w:rPr>
            <w:fldChar w:fldCharType="end"/>
          </w:r>
        </w:p>
        <w:p w14:paraId="5AF0DA87">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_Toc503159798 </w:instrText>
          </w:r>
          <w:r>
            <w:rPr>
              <w:rFonts w:hint="eastAsia" w:ascii="宋体" w:hAnsi="宋体" w:eastAsia="宋体" w:cs="宋体"/>
            </w:rPr>
            <w:fldChar w:fldCharType="separate"/>
          </w:r>
          <w:r>
            <w:rPr>
              <w:rFonts w:hint="eastAsia" w:ascii="黑体" w:hAnsi="黑体" w:eastAsia="黑体" w:cs="黑体"/>
              <w:szCs w:val="30"/>
            </w:rPr>
            <w:t>2.5 Django Web框架</w:t>
          </w:r>
          <w:r>
            <w:tab/>
          </w:r>
          <w:r>
            <w:fldChar w:fldCharType="begin"/>
          </w:r>
          <w:r>
            <w:instrText xml:space="preserve"> PAGEREF _Toc503159798 \h </w:instrText>
          </w:r>
          <w:r>
            <w:fldChar w:fldCharType="separate"/>
          </w:r>
          <w:r>
            <w:t>5</w:t>
          </w:r>
          <w:r>
            <w:fldChar w:fldCharType="end"/>
          </w:r>
          <w:r>
            <w:rPr>
              <w:rFonts w:hint="eastAsia" w:ascii="宋体" w:hAnsi="宋体" w:eastAsia="宋体" w:cs="宋体"/>
            </w:rPr>
            <w:fldChar w:fldCharType="end"/>
          </w:r>
        </w:p>
        <w:p w14:paraId="41CBDC28">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_Toc1963606747 </w:instrText>
          </w:r>
          <w:r>
            <w:rPr>
              <w:rFonts w:hint="eastAsia" w:ascii="宋体" w:hAnsi="宋体" w:eastAsia="宋体" w:cs="宋体"/>
            </w:rPr>
            <w:fldChar w:fldCharType="separate"/>
          </w:r>
          <w:r>
            <w:rPr>
              <w:rFonts w:hint="eastAsia" w:ascii="黑体" w:hAnsi="黑体" w:eastAsia="黑体" w:cs="黑体"/>
              <w:szCs w:val="30"/>
            </w:rPr>
            <w:t>2.6 其他相关技术</w:t>
          </w:r>
          <w:r>
            <w:tab/>
          </w:r>
          <w:r>
            <w:fldChar w:fldCharType="begin"/>
          </w:r>
          <w:r>
            <w:instrText xml:space="preserve"> PAGEREF _Toc1963606747 \h </w:instrText>
          </w:r>
          <w:r>
            <w:fldChar w:fldCharType="separate"/>
          </w:r>
          <w:r>
            <w:t>6</w:t>
          </w:r>
          <w:r>
            <w:fldChar w:fldCharType="end"/>
          </w:r>
          <w:r>
            <w:rPr>
              <w:rFonts w:hint="eastAsia" w:ascii="宋体" w:hAnsi="宋体" w:eastAsia="宋体" w:cs="宋体"/>
            </w:rPr>
            <w:fldChar w:fldCharType="end"/>
          </w:r>
        </w:p>
        <w:p w14:paraId="39B0ED1C">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_Toc1957393380 </w:instrText>
          </w:r>
          <w:r>
            <w:rPr>
              <w:rFonts w:hint="eastAsia" w:ascii="宋体" w:hAnsi="宋体" w:eastAsia="宋体" w:cs="宋体"/>
            </w:rPr>
            <w:fldChar w:fldCharType="separate"/>
          </w:r>
          <w:r>
            <w:rPr>
              <w:rFonts w:hint="eastAsia" w:ascii="黑体" w:hAnsi="黑体" w:eastAsia="黑体" w:cs="黑体"/>
              <w:szCs w:val="30"/>
            </w:rPr>
            <w:t>2.7 本章小结</w:t>
          </w:r>
          <w:r>
            <w:tab/>
          </w:r>
          <w:r>
            <w:fldChar w:fldCharType="begin"/>
          </w:r>
          <w:r>
            <w:instrText xml:space="preserve"> PAGEREF _Toc1957393380 \h </w:instrText>
          </w:r>
          <w:r>
            <w:fldChar w:fldCharType="separate"/>
          </w:r>
          <w:r>
            <w:t>6</w:t>
          </w:r>
          <w:r>
            <w:fldChar w:fldCharType="end"/>
          </w:r>
          <w:r>
            <w:rPr>
              <w:rFonts w:hint="eastAsia" w:ascii="宋体" w:hAnsi="宋体" w:eastAsia="宋体" w:cs="宋体"/>
            </w:rPr>
            <w:fldChar w:fldCharType="end"/>
          </w:r>
        </w:p>
        <w:p w14:paraId="5F050747">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_Toc608549267 </w:instrText>
          </w:r>
          <w:r>
            <w:rPr>
              <w:rFonts w:hint="eastAsia" w:ascii="宋体" w:hAnsi="宋体" w:eastAsia="宋体" w:cs="宋体"/>
            </w:rPr>
            <w:fldChar w:fldCharType="separate"/>
          </w:r>
          <w:r>
            <w:rPr>
              <w:rFonts w:hint="eastAsia" w:ascii="黑体" w:hAnsi="黑体" w:eastAsia="黑体" w:cs="黑体"/>
              <w:bCs/>
              <w:szCs w:val="32"/>
            </w:rPr>
            <w:t>3 数据来源与数据仓库构建</w:t>
          </w:r>
          <w:r>
            <w:tab/>
          </w:r>
          <w:r>
            <w:fldChar w:fldCharType="begin"/>
          </w:r>
          <w:r>
            <w:instrText xml:space="preserve"> PAGEREF _Toc608549267 \h </w:instrText>
          </w:r>
          <w:r>
            <w:fldChar w:fldCharType="separate"/>
          </w:r>
          <w:r>
            <w:t>7</w:t>
          </w:r>
          <w:r>
            <w:fldChar w:fldCharType="end"/>
          </w:r>
          <w:r>
            <w:rPr>
              <w:rFonts w:hint="eastAsia" w:ascii="宋体" w:hAnsi="宋体" w:eastAsia="宋体" w:cs="宋体"/>
            </w:rPr>
            <w:fldChar w:fldCharType="end"/>
          </w:r>
        </w:p>
        <w:p w14:paraId="659B6381">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_Toc1570403455 </w:instrText>
          </w:r>
          <w:r>
            <w:rPr>
              <w:rFonts w:hint="eastAsia" w:ascii="宋体" w:hAnsi="宋体" w:eastAsia="宋体" w:cs="宋体"/>
            </w:rPr>
            <w:fldChar w:fldCharType="separate"/>
          </w:r>
          <w:r>
            <w:rPr>
              <w:rFonts w:hint="eastAsia" w:ascii="黑体" w:hAnsi="黑体" w:eastAsia="黑体" w:cs="黑体"/>
              <w:szCs w:val="30"/>
            </w:rPr>
            <w:t>3.1 数据集介绍</w:t>
          </w:r>
          <w:r>
            <w:tab/>
          </w:r>
          <w:r>
            <w:fldChar w:fldCharType="begin"/>
          </w:r>
          <w:r>
            <w:instrText xml:space="preserve"> PAGEREF _Toc1570403455 \h </w:instrText>
          </w:r>
          <w:r>
            <w:fldChar w:fldCharType="separate"/>
          </w:r>
          <w:r>
            <w:t>7</w:t>
          </w:r>
          <w:r>
            <w:fldChar w:fldCharType="end"/>
          </w:r>
          <w:r>
            <w:rPr>
              <w:rFonts w:hint="eastAsia" w:ascii="宋体" w:hAnsi="宋体" w:eastAsia="宋体" w:cs="宋体"/>
            </w:rPr>
            <w:fldChar w:fldCharType="end"/>
          </w:r>
        </w:p>
        <w:p w14:paraId="4C71FB61">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_Toc1196846555 </w:instrText>
          </w:r>
          <w:r>
            <w:rPr>
              <w:rFonts w:hint="eastAsia" w:ascii="宋体" w:hAnsi="宋体" w:eastAsia="宋体" w:cs="宋体"/>
            </w:rPr>
            <w:fldChar w:fldCharType="separate"/>
          </w:r>
          <w:r>
            <w:rPr>
              <w:rFonts w:hint="eastAsia" w:ascii="黑体" w:hAnsi="黑体" w:eastAsia="黑体" w:cs="黑体"/>
              <w:szCs w:val="30"/>
            </w:rPr>
            <w:t>3.2 Hadoop集群环境搭建</w:t>
          </w:r>
          <w:r>
            <w:tab/>
          </w:r>
          <w:r>
            <w:fldChar w:fldCharType="begin"/>
          </w:r>
          <w:r>
            <w:instrText xml:space="preserve"> PAGEREF _Toc1196846555 \h </w:instrText>
          </w:r>
          <w:r>
            <w:fldChar w:fldCharType="separate"/>
          </w:r>
          <w:r>
            <w:t>8</w:t>
          </w:r>
          <w:r>
            <w:fldChar w:fldCharType="end"/>
          </w:r>
          <w:r>
            <w:rPr>
              <w:rFonts w:hint="eastAsia" w:ascii="宋体" w:hAnsi="宋体" w:eastAsia="宋体" w:cs="宋体"/>
            </w:rPr>
            <w:fldChar w:fldCharType="end"/>
          </w:r>
        </w:p>
        <w:p w14:paraId="43F6AD88">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_Toc2068212083 </w:instrText>
          </w:r>
          <w:r>
            <w:rPr>
              <w:rFonts w:hint="eastAsia" w:ascii="宋体" w:hAnsi="宋体" w:eastAsia="宋体" w:cs="宋体"/>
            </w:rPr>
            <w:fldChar w:fldCharType="separate"/>
          </w:r>
          <w:r>
            <w:rPr>
              <w:rFonts w:hint="eastAsia" w:ascii="黑体" w:hAnsi="黑体" w:eastAsia="黑体" w:cs="黑体"/>
              <w:szCs w:val="30"/>
            </w:rPr>
            <w:t>3.3 ODS层设计与实现</w:t>
          </w:r>
          <w:r>
            <w:tab/>
          </w:r>
          <w:r>
            <w:fldChar w:fldCharType="begin"/>
          </w:r>
          <w:r>
            <w:instrText xml:space="preserve"> PAGEREF _Toc2068212083 \h </w:instrText>
          </w:r>
          <w:r>
            <w:fldChar w:fldCharType="separate"/>
          </w:r>
          <w:r>
            <w:t>8</w:t>
          </w:r>
          <w:r>
            <w:fldChar w:fldCharType="end"/>
          </w:r>
          <w:r>
            <w:rPr>
              <w:rFonts w:hint="eastAsia" w:ascii="宋体" w:hAnsi="宋体" w:eastAsia="宋体" w:cs="宋体"/>
            </w:rPr>
            <w:fldChar w:fldCharType="end"/>
          </w:r>
        </w:p>
        <w:p w14:paraId="6CBA4280">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_Toc1270168639 </w:instrText>
          </w:r>
          <w:r>
            <w:rPr>
              <w:rFonts w:hint="eastAsia" w:ascii="宋体" w:hAnsi="宋体" w:eastAsia="宋体" w:cs="宋体"/>
            </w:rPr>
            <w:fldChar w:fldCharType="separate"/>
          </w:r>
          <w:r>
            <w:rPr>
              <w:rFonts w:hint="eastAsia" w:ascii="黑体" w:hAnsi="黑体" w:eastAsia="黑体" w:cs="黑体"/>
              <w:szCs w:val="30"/>
            </w:rPr>
            <w:t>3.4 DWD层设计与实现</w:t>
          </w:r>
          <w:r>
            <w:tab/>
          </w:r>
          <w:r>
            <w:fldChar w:fldCharType="begin"/>
          </w:r>
          <w:r>
            <w:instrText xml:space="preserve"> PAGEREF _Toc1270168639 \h </w:instrText>
          </w:r>
          <w:r>
            <w:fldChar w:fldCharType="separate"/>
          </w:r>
          <w:r>
            <w:t>9</w:t>
          </w:r>
          <w:r>
            <w:fldChar w:fldCharType="end"/>
          </w:r>
          <w:r>
            <w:rPr>
              <w:rFonts w:hint="eastAsia" w:ascii="宋体" w:hAnsi="宋体" w:eastAsia="宋体" w:cs="宋体"/>
            </w:rPr>
            <w:fldChar w:fldCharType="end"/>
          </w:r>
        </w:p>
        <w:p w14:paraId="05A1C7FD">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_Toc1736864493 </w:instrText>
          </w:r>
          <w:r>
            <w:rPr>
              <w:rFonts w:hint="eastAsia" w:ascii="宋体" w:hAnsi="宋体" w:eastAsia="宋体" w:cs="宋体"/>
            </w:rPr>
            <w:fldChar w:fldCharType="separate"/>
          </w:r>
          <w:r>
            <w:rPr>
              <w:rFonts w:hint="eastAsia" w:ascii="黑体" w:hAnsi="黑体" w:eastAsia="黑体" w:cs="黑体"/>
              <w:szCs w:val="30"/>
            </w:rPr>
            <w:t>3.5 ADS层设计与实现</w:t>
          </w:r>
          <w:r>
            <w:tab/>
          </w:r>
          <w:r>
            <w:fldChar w:fldCharType="begin"/>
          </w:r>
          <w:r>
            <w:instrText xml:space="preserve"> PAGEREF _Toc1736864493 \h </w:instrText>
          </w:r>
          <w:r>
            <w:fldChar w:fldCharType="separate"/>
          </w:r>
          <w:r>
            <w:t>10</w:t>
          </w:r>
          <w:r>
            <w:fldChar w:fldCharType="end"/>
          </w:r>
          <w:r>
            <w:rPr>
              <w:rFonts w:hint="eastAsia" w:ascii="宋体" w:hAnsi="宋体" w:eastAsia="宋体" w:cs="宋体"/>
            </w:rPr>
            <w:fldChar w:fldCharType="end"/>
          </w:r>
        </w:p>
        <w:p w14:paraId="095275D6">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_Toc736320180 </w:instrText>
          </w:r>
          <w:r>
            <w:rPr>
              <w:rFonts w:hint="eastAsia" w:ascii="宋体" w:hAnsi="宋体" w:eastAsia="宋体" w:cs="宋体"/>
            </w:rPr>
            <w:fldChar w:fldCharType="separate"/>
          </w:r>
          <w:r>
            <w:rPr>
              <w:rFonts w:hint="eastAsia" w:ascii="黑体" w:hAnsi="黑体" w:eastAsia="黑体" w:cs="黑体"/>
              <w:szCs w:val="30"/>
            </w:rPr>
            <w:t>3.6 ADS层数据同步至MySQL</w:t>
          </w:r>
          <w:r>
            <w:tab/>
          </w:r>
          <w:r>
            <w:fldChar w:fldCharType="begin"/>
          </w:r>
          <w:r>
            <w:instrText xml:space="preserve"> PAGEREF _Toc736320180 \h </w:instrText>
          </w:r>
          <w:r>
            <w:fldChar w:fldCharType="separate"/>
          </w:r>
          <w:r>
            <w:t>11</w:t>
          </w:r>
          <w:r>
            <w:fldChar w:fldCharType="end"/>
          </w:r>
          <w:r>
            <w:rPr>
              <w:rFonts w:hint="eastAsia" w:ascii="宋体" w:hAnsi="宋体" w:eastAsia="宋体" w:cs="宋体"/>
            </w:rPr>
            <w:fldChar w:fldCharType="end"/>
          </w:r>
        </w:p>
        <w:p w14:paraId="05DC9930">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_Toc1532491246 </w:instrText>
          </w:r>
          <w:r>
            <w:rPr>
              <w:rFonts w:hint="eastAsia" w:ascii="宋体" w:hAnsi="宋体" w:eastAsia="宋体" w:cs="宋体"/>
            </w:rPr>
            <w:fldChar w:fldCharType="separate"/>
          </w:r>
          <w:r>
            <w:rPr>
              <w:rFonts w:hint="eastAsia" w:ascii="黑体" w:hAnsi="黑体" w:eastAsia="黑体" w:cs="黑体"/>
              <w:szCs w:val="30"/>
            </w:rPr>
            <w:t>3.7 本章小结</w:t>
          </w:r>
          <w:r>
            <w:tab/>
          </w:r>
          <w:r>
            <w:fldChar w:fldCharType="begin"/>
          </w:r>
          <w:r>
            <w:instrText xml:space="preserve"> PAGEREF _Toc1532491246 \h </w:instrText>
          </w:r>
          <w:r>
            <w:fldChar w:fldCharType="separate"/>
          </w:r>
          <w:r>
            <w:t>12</w:t>
          </w:r>
          <w:r>
            <w:fldChar w:fldCharType="end"/>
          </w:r>
          <w:r>
            <w:rPr>
              <w:rFonts w:hint="eastAsia" w:ascii="宋体" w:hAnsi="宋体" w:eastAsia="宋体" w:cs="宋体"/>
            </w:rPr>
            <w:fldChar w:fldCharType="end"/>
          </w:r>
        </w:p>
        <w:p w14:paraId="5C6359C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_Toc1808993051 </w:instrText>
          </w:r>
          <w:r>
            <w:rPr>
              <w:rFonts w:hint="eastAsia" w:ascii="宋体" w:hAnsi="宋体" w:eastAsia="宋体" w:cs="宋体"/>
            </w:rPr>
            <w:fldChar w:fldCharType="separate"/>
          </w:r>
          <w:r>
            <w:rPr>
              <w:rFonts w:hint="eastAsia" w:ascii="黑体" w:hAnsi="黑体" w:eastAsia="黑体" w:cs="黑体"/>
              <w:bCs/>
              <w:szCs w:val="32"/>
            </w:rPr>
            <w:t>4 大数据分析与预测模型</w:t>
          </w:r>
          <w:r>
            <w:tab/>
          </w:r>
          <w:r>
            <w:fldChar w:fldCharType="begin"/>
          </w:r>
          <w:r>
            <w:instrText xml:space="preserve"> PAGEREF _Toc1808993051 \h </w:instrText>
          </w:r>
          <w:r>
            <w:fldChar w:fldCharType="separate"/>
          </w:r>
          <w:r>
            <w:t>13</w:t>
          </w:r>
          <w:r>
            <w:fldChar w:fldCharType="end"/>
          </w:r>
          <w:r>
            <w:rPr>
              <w:rFonts w:hint="eastAsia" w:ascii="宋体" w:hAnsi="宋体" w:eastAsia="宋体" w:cs="宋体"/>
            </w:rPr>
            <w:fldChar w:fldCharType="end"/>
          </w:r>
        </w:p>
        <w:p w14:paraId="553D4D69">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_Toc1820217578 </w:instrText>
          </w:r>
          <w:r>
            <w:rPr>
              <w:rFonts w:hint="eastAsia" w:ascii="宋体" w:hAnsi="宋体" w:eastAsia="宋体" w:cs="宋体"/>
            </w:rPr>
            <w:fldChar w:fldCharType="separate"/>
          </w:r>
          <w:r>
            <w:rPr>
              <w:rFonts w:hint="eastAsia" w:ascii="黑体" w:hAnsi="黑体" w:eastAsia="黑体" w:cs="黑体"/>
              <w:szCs w:val="30"/>
            </w:rPr>
            <w:t>4.1 基于ADS层的多维数据分析</w:t>
          </w:r>
          <w:r>
            <w:tab/>
          </w:r>
          <w:r>
            <w:fldChar w:fldCharType="begin"/>
          </w:r>
          <w:r>
            <w:instrText xml:space="preserve"> PAGEREF _Toc1820217578 \h </w:instrText>
          </w:r>
          <w:r>
            <w:fldChar w:fldCharType="separate"/>
          </w:r>
          <w:r>
            <w:t>13</w:t>
          </w:r>
          <w:r>
            <w:fldChar w:fldCharType="end"/>
          </w:r>
          <w:r>
            <w:rPr>
              <w:rFonts w:hint="eastAsia" w:ascii="宋体" w:hAnsi="宋体" w:eastAsia="宋体" w:cs="宋体"/>
            </w:rPr>
            <w:fldChar w:fldCharType="end"/>
          </w:r>
        </w:p>
        <w:p w14:paraId="199F5A8B">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_Toc1492281931 </w:instrText>
          </w:r>
          <w:r>
            <w:rPr>
              <w:rFonts w:hint="eastAsia" w:ascii="宋体" w:hAnsi="宋体" w:eastAsia="宋体" w:cs="宋体"/>
            </w:rPr>
            <w:fldChar w:fldCharType="separate"/>
          </w:r>
          <w:r>
            <w:rPr>
              <w:rFonts w:hint="eastAsia" w:ascii="黑体" w:hAnsi="黑体" w:eastAsia="黑体" w:cs="黑体"/>
              <w:szCs w:val="28"/>
            </w:rPr>
            <w:t>4.1.1 年龄维度分析</w:t>
          </w:r>
          <w:r>
            <w:tab/>
          </w:r>
          <w:r>
            <w:fldChar w:fldCharType="begin"/>
          </w:r>
          <w:r>
            <w:instrText xml:space="preserve"> PAGEREF _Toc1492281931 \h </w:instrText>
          </w:r>
          <w:r>
            <w:fldChar w:fldCharType="separate"/>
          </w:r>
          <w:r>
            <w:t>13</w:t>
          </w:r>
          <w:r>
            <w:fldChar w:fldCharType="end"/>
          </w:r>
          <w:r>
            <w:rPr>
              <w:rFonts w:hint="eastAsia" w:ascii="宋体" w:hAnsi="宋体" w:eastAsia="宋体" w:cs="宋体"/>
            </w:rPr>
            <w:fldChar w:fldCharType="end"/>
          </w:r>
        </w:p>
        <w:p w14:paraId="4CE8552F">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_Toc320901004 </w:instrText>
          </w:r>
          <w:r>
            <w:rPr>
              <w:rFonts w:hint="eastAsia" w:ascii="宋体" w:hAnsi="宋体" w:eastAsia="宋体" w:cs="宋体"/>
            </w:rPr>
            <w:fldChar w:fldCharType="separate"/>
          </w:r>
          <w:r>
            <w:rPr>
              <w:rFonts w:hint="eastAsia" w:ascii="黑体" w:hAnsi="黑体" w:eastAsia="黑体" w:cs="黑体"/>
              <w:szCs w:val="28"/>
            </w:rPr>
            <w:t>4.1.2 性别维度分析</w:t>
          </w:r>
          <w:r>
            <w:tab/>
          </w:r>
          <w:r>
            <w:fldChar w:fldCharType="begin"/>
          </w:r>
          <w:r>
            <w:instrText xml:space="preserve"> PAGEREF _Toc320901004 \h </w:instrText>
          </w:r>
          <w:r>
            <w:fldChar w:fldCharType="separate"/>
          </w:r>
          <w:r>
            <w:t>13</w:t>
          </w:r>
          <w:r>
            <w:fldChar w:fldCharType="end"/>
          </w:r>
          <w:r>
            <w:rPr>
              <w:rFonts w:hint="eastAsia" w:ascii="宋体" w:hAnsi="宋体" w:eastAsia="宋体" w:cs="宋体"/>
            </w:rPr>
            <w:fldChar w:fldCharType="end"/>
          </w:r>
        </w:p>
        <w:p w14:paraId="263D9506">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_Toc1051736611 </w:instrText>
          </w:r>
          <w:r>
            <w:rPr>
              <w:rFonts w:hint="eastAsia" w:ascii="宋体" w:hAnsi="宋体" w:eastAsia="宋体" w:cs="宋体"/>
            </w:rPr>
            <w:fldChar w:fldCharType="separate"/>
          </w:r>
          <w:r>
            <w:rPr>
              <w:rFonts w:hint="eastAsia" w:ascii="黑体" w:hAnsi="黑体" w:eastAsia="黑体" w:cs="黑体"/>
              <w:szCs w:val="28"/>
            </w:rPr>
            <w:t>4.1.3 生活习惯维度分析</w:t>
          </w:r>
          <w:r>
            <w:tab/>
          </w:r>
          <w:r>
            <w:fldChar w:fldCharType="begin"/>
          </w:r>
          <w:r>
            <w:instrText xml:space="preserve"> PAGEREF _Toc1051736611 \h </w:instrText>
          </w:r>
          <w:r>
            <w:fldChar w:fldCharType="separate"/>
          </w:r>
          <w:r>
            <w:t>14</w:t>
          </w:r>
          <w:r>
            <w:fldChar w:fldCharType="end"/>
          </w:r>
          <w:r>
            <w:rPr>
              <w:rFonts w:hint="eastAsia" w:ascii="宋体" w:hAnsi="宋体" w:eastAsia="宋体" w:cs="宋体"/>
            </w:rPr>
            <w:fldChar w:fldCharType="end"/>
          </w:r>
        </w:p>
        <w:p w14:paraId="6C8F2115">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_Toc599322620 </w:instrText>
          </w:r>
          <w:r>
            <w:rPr>
              <w:rFonts w:hint="eastAsia" w:ascii="宋体" w:hAnsi="宋体" w:eastAsia="宋体" w:cs="宋体"/>
            </w:rPr>
            <w:fldChar w:fldCharType="separate"/>
          </w:r>
          <w:r>
            <w:rPr>
              <w:rFonts w:hint="eastAsia" w:ascii="黑体" w:hAnsi="黑体" w:eastAsia="黑体" w:cs="黑体"/>
              <w:szCs w:val="28"/>
            </w:rPr>
            <w:t>4.1.4 BMI与共病维度分析</w:t>
          </w:r>
          <w:r>
            <w:tab/>
          </w:r>
          <w:r>
            <w:fldChar w:fldCharType="begin"/>
          </w:r>
          <w:r>
            <w:instrText xml:space="preserve"> PAGEREF _Toc599322620 \h </w:instrText>
          </w:r>
          <w:r>
            <w:fldChar w:fldCharType="separate"/>
          </w:r>
          <w:r>
            <w:t>15</w:t>
          </w:r>
          <w:r>
            <w:fldChar w:fldCharType="end"/>
          </w:r>
          <w:r>
            <w:rPr>
              <w:rFonts w:hint="eastAsia" w:ascii="宋体" w:hAnsi="宋体" w:eastAsia="宋体" w:cs="宋体"/>
            </w:rPr>
            <w:fldChar w:fldCharType="end"/>
          </w:r>
        </w:p>
        <w:p w14:paraId="6DA7BB64">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_Toc1116969910 </w:instrText>
          </w:r>
          <w:r>
            <w:rPr>
              <w:rFonts w:hint="eastAsia" w:ascii="宋体" w:hAnsi="宋体" w:eastAsia="宋体" w:cs="宋体"/>
            </w:rPr>
            <w:fldChar w:fldCharType="separate"/>
          </w:r>
          <w:r>
            <w:rPr>
              <w:rFonts w:hint="eastAsia" w:ascii="黑体" w:hAnsi="黑体" w:eastAsia="黑体" w:cs="黑体"/>
              <w:szCs w:val="28"/>
            </w:rPr>
            <w:t>4.1.5 睡眠维度分析</w:t>
          </w:r>
          <w:r>
            <w:tab/>
          </w:r>
          <w:r>
            <w:fldChar w:fldCharType="begin"/>
          </w:r>
          <w:r>
            <w:instrText xml:space="preserve"> PAGEREF _Toc1116969910 \h </w:instrText>
          </w:r>
          <w:r>
            <w:fldChar w:fldCharType="separate"/>
          </w:r>
          <w:r>
            <w:t>16</w:t>
          </w:r>
          <w:r>
            <w:fldChar w:fldCharType="end"/>
          </w:r>
          <w:r>
            <w:rPr>
              <w:rFonts w:hint="eastAsia" w:ascii="宋体" w:hAnsi="宋体" w:eastAsia="宋体" w:cs="宋体"/>
            </w:rPr>
            <w:fldChar w:fldCharType="end"/>
          </w:r>
        </w:p>
        <w:p w14:paraId="31F069BE">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_Toc1758718943 </w:instrText>
          </w:r>
          <w:r>
            <w:rPr>
              <w:rFonts w:hint="eastAsia" w:ascii="宋体" w:hAnsi="宋体" w:eastAsia="宋体" w:cs="宋体"/>
            </w:rPr>
            <w:fldChar w:fldCharType="separate"/>
          </w:r>
          <w:r>
            <w:rPr>
              <w:rFonts w:hint="eastAsia" w:ascii="黑体" w:hAnsi="黑体" w:eastAsia="黑体" w:cs="黑体"/>
              <w:szCs w:val="30"/>
            </w:rPr>
            <w:t>4.2 预测模型构建</w:t>
          </w:r>
          <w:r>
            <w:tab/>
          </w:r>
          <w:r>
            <w:fldChar w:fldCharType="begin"/>
          </w:r>
          <w:r>
            <w:instrText xml:space="preserve"> PAGEREF _Toc1758718943 \h </w:instrText>
          </w:r>
          <w:r>
            <w:fldChar w:fldCharType="separate"/>
          </w:r>
          <w:r>
            <w:t>17</w:t>
          </w:r>
          <w:r>
            <w:fldChar w:fldCharType="end"/>
          </w:r>
          <w:r>
            <w:rPr>
              <w:rFonts w:hint="eastAsia" w:ascii="宋体" w:hAnsi="宋体" w:eastAsia="宋体" w:cs="宋体"/>
            </w:rPr>
            <w:fldChar w:fldCharType="end"/>
          </w:r>
        </w:p>
        <w:p w14:paraId="07F7C416">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_Toc824357693 </w:instrText>
          </w:r>
          <w:r>
            <w:rPr>
              <w:rFonts w:hint="eastAsia" w:ascii="宋体" w:hAnsi="宋体" w:eastAsia="宋体" w:cs="宋体"/>
            </w:rPr>
            <w:fldChar w:fldCharType="separate"/>
          </w:r>
          <w:r>
            <w:rPr>
              <w:rFonts w:hint="eastAsia" w:ascii="黑体" w:hAnsi="黑体" w:eastAsia="黑体" w:cs="黑体"/>
              <w:szCs w:val="30"/>
            </w:rPr>
            <w:t>4.3 模型评估与选用</w:t>
          </w:r>
          <w:r>
            <w:tab/>
          </w:r>
          <w:r>
            <w:fldChar w:fldCharType="begin"/>
          </w:r>
          <w:r>
            <w:instrText xml:space="preserve"> PAGEREF _Toc824357693 \h </w:instrText>
          </w:r>
          <w:r>
            <w:fldChar w:fldCharType="separate"/>
          </w:r>
          <w:r>
            <w:t>17</w:t>
          </w:r>
          <w:r>
            <w:fldChar w:fldCharType="end"/>
          </w:r>
          <w:r>
            <w:rPr>
              <w:rFonts w:hint="eastAsia" w:ascii="宋体" w:hAnsi="宋体" w:eastAsia="宋体" w:cs="宋体"/>
            </w:rPr>
            <w:fldChar w:fldCharType="end"/>
          </w:r>
        </w:p>
        <w:p w14:paraId="52957134">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_Toc1562739454 </w:instrText>
          </w:r>
          <w:r>
            <w:rPr>
              <w:rFonts w:hint="eastAsia" w:ascii="宋体" w:hAnsi="宋体" w:eastAsia="宋体" w:cs="宋体"/>
            </w:rPr>
            <w:fldChar w:fldCharType="separate"/>
          </w:r>
          <w:r>
            <w:rPr>
              <w:rFonts w:hint="eastAsia" w:ascii="黑体" w:hAnsi="黑体" w:eastAsia="黑体" w:cs="黑体"/>
              <w:szCs w:val="30"/>
            </w:rPr>
            <w:t>4.4 本章小结</w:t>
          </w:r>
          <w:r>
            <w:tab/>
          </w:r>
          <w:r>
            <w:fldChar w:fldCharType="begin"/>
          </w:r>
          <w:r>
            <w:instrText xml:space="preserve"> PAGEREF _Toc1562739454 \h </w:instrText>
          </w:r>
          <w:r>
            <w:fldChar w:fldCharType="separate"/>
          </w:r>
          <w:r>
            <w:t>22</w:t>
          </w:r>
          <w:r>
            <w:fldChar w:fldCharType="end"/>
          </w:r>
          <w:r>
            <w:rPr>
              <w:rFonts w:hint="eastAsia" w:ascii="宋体" w:hAnsi="宋体" w:eastAsia="宋体" w:cs="宋体"/>
            </w:rPr>
            <w:fldChar w:fldCharType="end"/>
          </w:r>
        </w:p>
        <w:p w14:paraId="4DAD646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_Toc1237000568 </w:instrText>
          </w:r>
          <w:r>
            <w:rPr>
              <w:rFonts w:hint="eastAsia" w:ascii="宋体" w:hAnsi="宋体" w:eastAsia="宋体" w:cs="宋体"/>
            </w:rPr>
            <w:fldChar w:fldCharType="separate"/>
          </w:r>
          <w:r>
            <w:rPr>
              <w:rFonts w:hint="eastAsia" w:ascii="黑体" w:hAnsi="黑体" w:eastAsia="黑体" w:cs="黑体"/>
              <w:bCs/>
              <w:szCs w:val="32"/>
            </w:rPr>
            <w:t>5 系统设计与实现</w:t>
          </w:r>
          <w:r>
            <w:tab/>
          </w:r>
          <w:r>
            <w:fldChar w:fldCharType="begin"/>
          </w:r>
          <w:r>
            <w:instrText xml:space="preserve"> PAGEREF _Toc1237000568 \h </w:instrText>
          </w:r>
          <w:r>
            <w:fldChar w:fldCharType="separate"/>
          </w:r>
          <w:r>
            <w:t>23</w:t>
          </w:r>
          <w:r>
            <w:fldChar w:fldCharType="end"/>
          </w:r>
          <w:r>
            <w:rPr>
              <w:rFonts w:hint="eastAsia" w:ascii="宋体" w:hAnsi="宋体" w:eastAsia="宋体" w:cs="宋体"/>
            </w:rPr>
            <w:fldChar w:fldCharType="end"/>
          </w:r>
        </w:p>
        <w:p w14:paraId="2A991745">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_Toc479359769 </w:instrText>
          </w:r>
          <w:r>
            <w:rPr>
              <w:rFonts w:hint="eastAsia" w:ascii="宋体" w:hAnsi="宋体" w:eastAsia="宋体" w:cs="宋体"/>
            </w:rPr>
            <w:fldChar w:fldCharType="separate"/>
          </w:r>
          <w:r>
            <w:rPr>
              <w:rFonts w:hint="eastAsia" w:ascii="黑体" w:hAnsi="黑体" w:eastAsia="黑体" w:cs="黑体"/>
              <w:szCs w:val="30"/>
            </w:rPr>
            <w:t>5.1 开发环境</w:t>
          </w:r>
          <w:r>
            <w:tab/>
          </w:r>
          <w:r>
            <w:fldChar w:fldCharType="begin"/>
          </w:r>
          <w:r>
            <w:instrText xml:space="preserve"> PAGEREF _Toc479359769 \h </w:instrText>
          </w:r>
          <w:r>
            <w:fldChar w:fldCharType="separate"/>
          </w:r>
          <w:r>
            <w:t>23</w:t>
          </w:r>
          <w:r>
            <w:fldChar w:fldCharType="end"/>
          </w:r>
          <w:r>
            <w:rPr>
              <w:rFonts w:hint="eastAsia" w:ascii="宋体" w:hAnsi="宋体" w:eastAsia="宋体" w:cs="宋体"/>
            </w:rPr>
            <w:fldChar w:fldCharType="end"/>
          </w:r>
        </w:p>
        <w:p w14:paraId="2D733AF8">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_Toc1388477686 </w:instrText>
          </w:r>
          <w:r>
            <w:rPr>
              <w:rFonts w:hint="eastAsia" w:ascii="宋体" w:hAnsi="宋体" w:eastAsia="宋体" w:cs="宋体"/>
            </w:rPr>
            <w:fldChar w:fldCharType="separate"/>
          </w:r>
          <w:r>
            <w:rPr>
              <w:rFonts w:hint="eastAsia" w:ascii="黑体" w:hAnsi="黑体" w:eastAsia="黑体" w:cs="黑体"/>
              <w:szCs w:val="30"/>
            </w:rPr>
            <w:t>5.2 需求分析</w:t>
          </w:r>
          <w:r>
            <w:tab/>
          </w:r>
          <w:r>
            <w:fldChar w:fldCharType="begin"/>
          </w:r>
          <w:r>
            <w:instrText xml:space="preserve"> PAGEREF _Toc1388477686 \h </w:instrText>
          </w:r>
          <w:r>
            <w:fldChar w:fldCharType="separate"/>
          </w:r>
          <w:r>
            <w:t>23</w:t>
          </w:r>
          <w:r>
            <w:fldChar w:fldCharType="end"/>
          </w:r>
          <w:r>
            <w:rPr>
              <w:rFonts w:hint="eastAsia" w:ascii="宋体" w:hAnsi="宋体" w:eastAsia="宋体" w:cs="宋体"/>
            </w:rPr>
            <w:fldChar w:fldCharType="end"/>
          </w:r>
        </w:p>
        <w:p w14:paraId="6C044A43">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_Toc1587160300 </w:instrText>
          </w:r>
          <w:r>
            <w:rPr>
              <w:rFonts w:hint="eastAsia" w:ascii="宋体" w:hAnsi="宋体" w:eastAsia="宋体" w:cs="宋体"/>
            </w:rPr>
            <w:fldChar w:fldCharType="separate"/>
          </w:r>
          <w:r>
            <w:rPr>
              <w:rFonts w:hint="eastAsia" w:ascii="黑体" w:hAnsi="黑体" w:eastAsia="黑体" w:cs="黑体"/>
              <w:szCs w:val="28"/>
            </w:rPr>
            <w:t>5.2.1 功能需求</w:t>
          </w:r>
          <w:r>
            <w:tab/>
          </w:r>
          <w:r>
            <w:fldChar w:fldCharType="begin"/>
          </w:r>
          <w:r>
            <w:instrText xml:space="preserve"> PAGEREF _Toc1587160300 \h </w:instrText>
          </w:r>
          <w:r>
            <w:fldChar w:fldCharType="separate"/>
          </w:r>
          <w:r>
            <w:t>23</w:t>
          </w:r>
          <w:r>
            <w:fldChar w:fldCharType="end"/>
          </w:r>
          <w:r>
            <w:rPr>
              <w:rFonts w:hint="eastAsia" w:ascii="宋体" w:hAnsi="宋体" w:eastAsia="宋体" w:cs="宋体"/>
            </w:rPr>
            <w:fldChar w:fldCharType="end"/>
          </w:r>
        </w:p>
        <w:p w14:paraId="32F731F5">
          <w:pPr>
            <w:pStyle w:val="8"/>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_Toc1508782713 </w:instrText>
          </w:r>
          <w:r>
            <w:rPr>
              <w:rFonts w:hint="eastAsia" w:ascii="宋体" w:hAnsi="宋体" w:eastAsia="宋体" w:cs="宋体"/>
            </w:rPr>
            <w:fldChar w:fldCharType="separate"/>
          </w:r>
          <w:r>
            <w:rPr>
              <w:rFonts w:hint="eastAsia" w:ascii="黑体" w:hAnsi="黑体" w:eastAsia="黑体" w:cs="黑体"/>
              <w:szCs w:val="28"/>
            </w:rPr>
            <w:t>5.2.2 非功能需求</w:t>
          </w:r>
          <w:r>
            <w:tab/>
          </w:r>
          <w:r>
            <w:fldChar w:fldCharType="begin"/>
          </w:r>
          <w:r>
            <w:instrText xml:space="preserve"> PAGEREF _Toc1508782713 \h </w:instrText>
          </w:r>
          <w:r>
            <w:fldChar w:fldCharType="separate"/>
          </w:r>
          <w:r>
            <w:t>23</w:t>
          </w:r>
          <w:r>
            <w:fldChar w:fldCharType="end"/>
          </w:r>
          <w:r>
            <w:rPr>
              <w:rFonts w:hint="eastAsia" w:ascii="宋体" w:hAnsi="宋体" w:eastAsia="宋体" w:cs="宋体"/>
            </w:rPr>
            <w:fldChar w:fldCharType="end"/>
          </w:r>
        </w:p>
        <w:p w14:paraId="03A2F3C7">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_Toc624153615 </w:instrText>
          </w:r>
          <w:r>
            <w:rPr>
              <w:rFonts w:hint="eastAsia" w:ascii="宋体" w:hAnsi="宋体" w:eastAsia="宋体" w:cs="宋体"/>
            </w:rPr>
            <w:fldChar w:fldCharType="separate"/>
          </w:r>
          <w:r>
            <w:rPr>
              <w:rFonts w:hint="eastAsia" w:ascii="黑体" w:hAnsi="黑体" w:eastAsia="黑体" w:cs="黑体"/>
              <w:szCs w:val="30"/>
            </w:rPr>
            <w:t>5.3 系统总体设计</w:t>
          </w:r>
          <w:r>
            <w:tab/>
          </w:r>
          <w:r>
            <w:fldChar w:fldCharType="begin"/>
          </w:r>
          <w:r>
            <w:instrText xml:space="preserve"> PAGEREF _Toc624153615 \h </w:instrText>
          </w:r>
          <w:r>
            <w:fldChar w:fldCharType="separate"/>
          </w:r>
          <w:r>
            <w:t>24</w:t>
          </w:r>
          <w:r>
            <w:fldChar w:fldCharType="end"/>
          </w:r>
          <w:r>
            <w:rPr>
              <w:rFonts w:hint="eastAsia" w:ascii="宋体" w:hAnsi="宋体" w:eastAsia="宋体" w:cs="宋体"/>
            </w:rPr>
            <w:fldChar w:fldCharType="end"/>
          </w:r>
        </w:p>
        <w:p w14:paraId="10970724">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_Toc1839675357 </w:instrText>
          </w:r>
          <w:r>
            <w:rPr>
              <w:rFonts w:hint="eastAsia" w:ascii="宋体" w:hAnsi="宋体" w:eastAsia="宋体" w:cs="宋体"/>
            </w:rPr>
            <w:fldChar w:fldCharType="separate"/>
          </w:r>
          <w:r>
            <w:rPr>
              <w:rFonts w:hint="eastAsia" w:ascii="黑体" w:hAnsi="黑体" w:eastAsia="黑体" w:cs="黑体"/>
              <w:szCs w:val="30"/>
            </w:rPr>
            <w:t>5.4 数据库设计</w:t>
          </w:r>
          <w:r>
            <w:tab/>
          </w:r>
          <w:r>
            <w:fldChar w:fldCharType="begin"/>
          </w:r>
          <w:r>
            <w:instrText xml:space="preserve"> PAGEREF _Toc1839675357 \h </w:instrText>
          </w:r>
          <w:r>
            <w:fldChar w:fldCharType="separate"/>
          </w:r>
          <w:r>
            <w:t>27</w:t>
          </w:r>
          <w:r>
            <w:fldChar w:fldCharType="end"/>
          </w:r>
          <w:r>
            <w:rPr>
              <w:rFonts w:hint="eastAsia" w:ascii="宋体" w:hAnsi="宋体" w:eastAsia="宋体" w:cs="宋体"/>
            </w:rPr>
            <w:fldChar w:fldCharType="end"/>
          </w:r>
        </w:p>
        <w:p w14:paraId="2C5B379E">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_Toc2101659240 </w:instrText>
          </w:r>
          <w:r>
            <w:rPr>
              <w:rFonts w:hint="eastAsia" w:ascii="宋体" w:hAnsi="宋体" w:eastAsia="宋体" w:cs="宋体"/>
            </w:rPr>
            <w:fldChar w:fldCharType="separate"/>
          </w:r>
          <w:r>
            <w:rPr>
              <w:rFonts w:hint="eastAsia" w:ascii="黑体" w:hAnsi="黑体" w:eastAsia="黑体" w:cs="黑体"/>
              <w:szCs w:val="30"/>
            </w:rPr>
            <w:t>5.5 系统实现</w:t>
          </w:r>
          <w:r>
            <w:tab/>
          </w:r>
          <w:r>
            <w:fldChar w:fldCharType="begin"/>
          </w:r>
          <w:r>
            <w:instrText xml:space="preserve"> PAGEREF _Toc2101659240 \h </w:instrText>
          </w:r>
          <w:r>
            <w:fldChar w:fldCharType="separate"/>
          </w:r>
          <w:r>
            <w:t>27</w:t>
          </w:r>
          <w:r>
            <w:fldChar w:fldCharType="end"/>
          </w:r>
          <w:r>
            <w:rPr>
              <w:rFonts w:hint="eastAsia" w:ascii="宋体" w:hAnsi="宋体" w:eastAsia="宋体" w:cs="宋体"/>
            </w:rPr>
            <w:fldChar w:fldCharType="end"/>
          </w:r>
        </w:p>
        <w:p w14:paraId="65807E47">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_Toc775820824 </w:instrText>
          </w:r>
          <w:r>
            <w:rPr>
              <w:rFonts w:hint="eastAsia" w:ascii="宋体" w:hAnsi="宋体" w:eastAsia="宋体" w:cs="宋体"/>
            </w:rPr>
            <w:fldChar w:fldCharType="separate"/>
          </w:r>
          <w:r>
            <w:rPr>
              <w:rFonts w:hint="eastAsia" w:ascii="黑体" w:hAnsi="黑体" w:eastAsia="黑体" w:cs="黑体"/>
              <w:szCs w:val="30"/>
            </w:rPr>
            <w:t>5.6 系统测试</w:t>
          </w:r>
          <w:r>
            <w:tab/>
          </w:r>
          <w:r>
            <w:fldChar w:fldCharType="begin"/>
          </w:r>
          <w:r>
            <w:instrText xml:space="preserve"> PAGEREF _Toc775820824 \h </w:instrText>
          </w:r>
          <w:r>
            <w:fldChar w:fldCharType="separate"/>
          </w:r>
          <w:r>
            <w:t>31</w:t>
          </w:r>
          <w:r>
            <w:fldChar w:fldCharType="end"/>
          </w:r>
          <w:r>
            <w:rPr>
              <w:rFonts w:hint="eastAsia" w:ascii="宋体" w:hAnsi="宋体" w:eastAsia="宋体" w:cs="宋体"/>
            </w:rPr>
            <w:fldChar w:fldCharType="end"/>
          </w:r>
        </w:p>
        <w:p w14:paraId="64AE3130">
          <w:pPr>
            <w:pStyle w:val="13"/>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_Toc1847368031 </w:instrText>
          </w:r>
          <w:r>
            <w:rPr>
              <w:rFonts w:hint="eastAsia" w:ascii="宋体" w:hAnsi="宋体" w:eastAsia="宋体" w:cs="宋体"/>
            </w:rPr>
            <w:fldChar w:fldCharType="separate"/>
          </w:r>
          <w:r>
            <w:rPr>
              <w:rFonts w:hint="eastAsia" w:ascii="黑体" w:hAnsi="黑体" w:eastAsia="黑体" w:cs="黑体"/>
              <w:szCs w:val="30"/>
            </w:rPr>
            <w:t>5.7 本章小结</w:t>
          </w:r>
          <w:r>
            <w:tab/>
          </w:r>
          <w:r>
            <w:fldChar w:fldCharType="begin"/>
          </w:r>
          <w:r>
            <w:instrText xml:space="preserve"> PAGEREF _Toc1847368031 \h </w:instrText>
          </w:r>
          <w:r>
            <w:fldChar w:fldCharType="separate"/>
          </w:r>
          <w:r>
            <w:t>31</w:t>
          </w:r>
          <w:r>
            <w:fldChar w:fldCharType="end"/>
          </w:r>
          <w:r>
            <w:rPr>
              <w:rFonts w:hint="eastAsia" w:ascii="宋体" w:hAnsi="宋体" w:eastAsia="宋体" w:cs="宋体"/>
            </w:rPr>
            <w:fldChar w:fldCharType="end"/>
          </w:r>
        </w:p>
        <w:p w14:paraId="0B5026DB">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_Toc395928691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_Toc395928691 \h </w:instrText>
          </w:r>
          <w:r>
            <w:fldChar w:fldCharType="separate"/>
          </w:r>
          <w:r>
            <w:t>32</w:t>
          </w:r>
          <w:r>
            <w:fldChar w:fldCharType="end"/>
          </w:r>
          <w:r>
            <w:rPr>
              <w:rFonts w:hint="eastAsia" w:ascii="宋体" w:hAnsi="宋体" w:eastAsia="宋体" w:cs="宋体"/>
            </w:rPr>
            <w:fldChar w:fldCharType="end"/>
          </w:r>
        </w:p>
        <w:p w14:paraId="6FA02884">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_Toc1469171231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_Toc1469171231 \h </w:instrText>
          </w:r>
          <w:r>
            <w:fldChar w:fldCharType="separate"/>
          </w:r>
          <w:r>
            <w:t>33</w:t>
          </w:r>
          <w:r>
            <w:fldChar w:fldCharType="end"/>
          </w:r>
          <w:r>
            <w:rPr>
              <w:rFonts w:hint="eastAsia" w:ascii="宋体" w:hAnsi="宋体" w:eastAsia="宋体" w:cs="宋体"/>
            </w:rPr>
            <w:fldChar w:fldCharType="end"/>
          </w:r>
        </w:p>
        <w:p w14:paraId="1DAEB6F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_Toc593906211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_Toc593906211 \h </w:instrText>
          </w:r>
          <w:r>
            <w:fldChar w:fldCharType="separate"/>
          </w:r>
          <w:r>
            <w:t>35</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4"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p>
      </w:sdtContent>
    </w:sdt>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1651436665"/>
      <w:bookmarkStart w:id="3" w:name="_Toc23823"/>
      <w:r>
        <w:rPr>
          <w:rFonts w:hint="eastAsia" w:ascii="黑体" w:hAnsi="黑体" w:eastAsia="黑体" w:cs="黑体"/>
          <w:b w:val="0"/>
          <w:bCs/>
          <w:sz w:val="32"/>
          <w:szCs w:val="32"/>
        </w:rPr>
        <w:t>1 绪论</w:t>
      </w:r>
      <w:bookmarkEnd w:id="2"/>
    </w:p>
    <w:p w14:paraId="3082BDB1">
      <w:pPr>
        <w:pStyle w:val="3"/>
        <w:snapToGrid w:val="0"/>
        <w:spacing w:before="0" w:after="0" w:line="360" w:lineRule="auto"/>
        <w:ind w:firstLine="601" w:firstLineChars="200"/>
        <w:rPr>
          <w:rFonts w:hint="eastAsia" w:ascii="黑体" w:hAnsi="黑体" w:eastAsia="黑体" w:cs="黑体"/>
          <w:sz w:val="30"/>
          <w:szCs w:val="30"/>
        </w:rPr>
      </w:pPr>
      <w:bookmarkStart w:id="4" w:name="_Toc1617374827"/>
      <w:r>
        <w:rPr>
          <w:rFonts w:hint="eastAsia" w:ascii="黑体" w:hAnsi="黑体" w:eastAsia="黑体" w:cs="黑体"/>
          <w:sz w:val="30"/>
          <w:szCs w:val="30"/>
        </w:rPr>
        <w:t>1.1 研究背景、目的和意义</w:t>
      </w:r>
      <w:bookmarkEnd w:id="4"/>
      <w:bookmarkStart w:id="5" w:name="_Hlk61161176"/>
    </w:p>
    <w:p w14:paraId="2839A5E2">
      <w:pPr>
        <w:snapToGrid w:val="0"/>
        <w:spacing w:line="360" w:lineRule="auto"/>
        <w:ind w:firstLine="560" w:firstLineChars="200"/>
        <w:outlineLvl w:val="2"/>
        <w:rPr>
          <w:rFonts w:ascii="黑体" w:hAnsi="黑体" w:eastAsia="黑体" w:cs="黑体"/>
          <w:sz w:val="28"/>
          <w:szCs w:val="28"/>
        </w:rPr>
      </w:pPr>
      <w:bookmarkStart w:id="6" w:name="_Toc370713663"/>
      <w:r>
        <w:rPr>
          <w:rFonts w:hint="eastAsia" w:ascii="黑体" w:hAnsi="黑体" w:eastAsia="黑体" w:cs="黑体"/>
          <w:sz w:val="28"/>
          <w:szCs w:val="28"/>
        </w:rPr>
        <w:t>1.1.1 研究背景</w:t>
      </w:r>
      <w:bookmarkEnd w:id="6"/>
    </w:p>
    <w:p w14:paraId="5658F57D">
      <w:pPr>
        <w:ind w:firstLine="480" w:firstLineChars="200"/>
      </w:pPr>
      <w:r>
        <w:t>心血管疾病杀死的人比任何一种病都多——这个排名已经持续了很多年。WHO在2023年给出的数字是：每年大约1790万人死于心血管疾病，占全球死亡总数的32%上下。国内的情况也差不多，不管城市还是农村，心血管疾病都是排第一的死因。《中国心血管健康与疾病报告2022》里面的估算是：全国心血管病患者大约3.3亿，光冠心病就超过1100万。心脏病不是单一原因造成的。年龄、性别、吸不吸烟、有没有糖尿病和高血压这些因素会一起起作用，而且因素之间还会互相影响。要是能在发病之前把高风险的人找出来，让他们改改生活习惯或者提前吃药，发病率和死亡率是可以明显降下来的。</w:t>
      </w:r>
    </w:p>
    <w:p w14:paraId="51F7A3BB">
      <w:pPr>
        <w:ind w:firstLine="480" w:firstLineChars="200"/>
      </w:pPr>
      <w:r>
        <w:t>传统的心脏病风险评估主要依赖医生的临床经验和单一指标的阈值判断。Framingham风险评分是目前应用最广的工具之一，它用年龄、总胆固醇、HDL胆固醇、收缩压、吸烟状态等几个变量算出未来10年的冠心病风险概率。这种方法简单直观，但局限也很明显——变量数量有限，无法纳入BMI、睡眠时长、精神健康天数等维度的信息；对不同人群的适用性也受到质疑。</w:t>
      </w:r>
    </w:p>
    <w:p w14:paraId="0925D620">
      <w:pPr>
        <w:ind w:firstLine="480" w:firstLineChars="200"/>
      </w:pPr>
      <w:r>
        <w:t>大数据技术这几年发展得比较快，这给心脏病风险分析打开了一条新路。网上能找到好几个大规模的健康调查数据集，里面记录了几十万人的健康行为和疾病情况。Hadoop和Hive这类分布式框架拿来处理这些数据正好合适——清洗、转换、多维聚合都能跑得动。聚合完的数据拿去喂机器学习模型，模型可以同时看多个维度的风险因素，预测粒度比传统的评分卡细得多。分析结果再用ECharts之类的可视化工具画出来，医护人员和普通人看着都比较直观。</w:t>
      </w:r>
    </w:p>
    <w:p w14:paraId="613A6396">
      <w:pPr>
        <w:snapToGrid w:val="0"/>
        <w:spacing w:line="360" w:lineRule="auto"/>
        <w:ind w:firstLine="560" w:firstLineChars="200"/>
        <w:outlineLvl w:val="2"/>
        <w:rPr>
          <w:rFonts w:ascii="黑体" w:hAnsi="黑体" w:eastAsia="黑体" w:cs="黑体"/>
          <w:sz w:val="28"/>
          <w:szCs w:val="28"/>
        </w:rPr>
      </w:pPr>
      <w:bookmarkStart w:id="7" w:name="_Toc734474094"/>
      <w:r>
        <w:rPr>
          <w:rFonts w:hint="eastAsia" w:ascii="黑体" w:hAnsi="黑体" w:eastAsia="黑体" w:cs="黑体"/>
          <w:sz w:val="28"/>
          <w:szCs w:val="28"/>
        </w:rPr>
        <w:t>1.1.2 研究目的和意义</w:t>
      </w:r>
      <w:bookmarkEnd w:id="7"/>
    </w:p>
    <w:p w14:paraId="795EBA38">
      <w:pPr>
        <w:ind w:firstLine="480" w:firstLineChars="200"/>
      </w:pPr>
      <w:r>
        <w:t>这个课题要做的事情就是搭一套基于Hadoop的心脏病数据分析和预测系统。功能上要跑通四个环节：离线数据仓库、多维统计分析、机器学习预测、Web可视化展示。</w:t>
      </w:r>
    </w:p>
    <w:p w14:paraId="3E82373E">
      <w:pPr>
        <w:ind w:firstLine="480" w:firstLineChars="200"/>
      </w:pPr>
      <w:r>
        <w:t>为什么要做这个？数据层面，Kaggle和UCI的心脏病数据集格式不一样、字段不一样，放到Hadoop上用Hive统一建ODS-DWD-ADS三层仓库，后面不管做分析还是建模都有一个干净的数据底座。模型层面，同一份数据跑多种算法然后横向对比，哪个模型好用不是拍脑袋说的，是数字说的。应用层面，分析结果和预测能力如果只能在命令行里跑，除了开发者谁也用不了——封装成Web系统，打开浏览器就能看分析、填指标、拿风险评估。</w:t>
      </w:r>
    </w:p>
    <w:p w14:paraId="5B0B2C42">
      <w:pPr>
        <w:pStyle w:val="3"/>
        <w:snapToGrid w:val="0"/>
        <w:spacing w:before="0" w:after="0" w:line="360" w:lineRule="auto"/>
        <w:ind w:firstLine="601" w:firstLineChars="200"/>
        <w:rPr>
          <w:rFonts w:hint="eastAsia" w:ascii="黑体" w:hAnsi="黑体" w:eastAsia="黑体" w:cs="黑体"/>
          <w:sz w:val="30"/>
          <w:szCs w:val="30"/>
        </w:rPr>
      </w:pPr>
      <w:bookmarkStart w:id="8" w:name="_Toc570094902"/>
      <w:r>
        <w:rPr>
          <w:rFonts w:hint="eastAsia" w:ascii="黑体" w:hAnsi="黑体" w:eastAsia="黑体" w:cs="黑体"/>
          <w:sz w:val="30"/>
          <w:szCs w:val="30"/>
        </w:rPr>
        <w:t>1.2 国内外研究现状</w:t>
      </w:r>
      <w:bookmarkEnd w:id="8"/>
    </w:p>
    <w:p w14:paraId="1C6696CD">
      <w:pPr>
        <w:ind w:firstLine="480" w:firstLineChars="200"/>
      </w:pPr>
      <w:r>
        <w:t>心脏病风险预测是机器学习在医疗领域最早的应用方向之一。UCI Machine Learning Repository在1988年就公开了Cleveland心脏病数据集，包含303条记录和13个临床指标。Robert Detrano等人在该数据集上用逻辑回归做二分类，准确率达到77%。此后大量研究以此为基线展开改进。</w:t>
      </w:r>
    </w:p>
    <w:p w14:paraId="73CD30E9">
      <w:pPr>
        <w:ind w:firstLine="480" w:firstLineChars="200"/>
      </w:pPr>
      <w:r>
        <w:t>后面陆续有人用集成学习和深度学习来做，准确率确实上去了不少。比如Mohan等人（2019）把随机森林和线性模型混在一起搞了个HRFLM方法，Cleveland数据集上跑出88.7%的准确率。Ali等人（2021）更狠，一口气跑了14种分类器，结果是Extra Trees和随机森林表现最好，AUC都超过了0.91。Kaggle上2020年放出来的大规模心脏病调查数据集（319795条记录、18个字段）也带火了一波分析，数据量比传统的临床数据集大了好几个数量级。</w:t>
      </w:r>
    </w:p>
    <w:p w14:paraId="0518B56D">
      <w:pPr>
        <w:ind w:firstLine="480" w:firstLineChars="200"/>
      </w:pPr>
      <w:r>
        <w:t>Hadoop和Hive用在医疗健康方向的案例也不少。Viceconti等人（2015）讨论过Hadoop生态在临床数据仓库里怎么落地。国内这边，朱文球等人（2020）用Hive+Spark搭了慢性病数据分析平台，从数据采集到可视化的链路跑通了。曹丽娜等人（2022）的工作跟本文比较接近——也是心脏病方向，MapReduce清洗数据，Hive建仓库，Pyecharts画大屏。</w:t>
      </w:r>
    </w:p>
    <w:p w14:paraId="31127519">
      <w:pPr>
        <w:ind w:firstLine="480" w:firstLineChars="200"/>
      </w:pPr>
      <w:r>
        <w:t>综合来看，现有研究存在两方面不足。一是大多数机器学习研究只用一个小规模临床数据集，缺少对多数据源、大规模调查数据的整合分析。二是不少大数据平台类的工作止步于可视化展示，没有把机器学习预测和在线服务做进去。本文试图在这两个方面做改进：既在Hadoop数据仓库中整合多个数据集做分析，又在此基础上训练预测模型并提供Web在线预测服务。</w:t>
      </w:r>
    </w:p>
    <w:p w14:paraId="41DF355A">
      <w:pPr>
        <w:pStyle w:val="3"/>
        <w:snapToGrid w:val="0"/>
        <w:spacing w:before="0" w:after="0" w:line="360" w:lineRule="auto"/>
        <w:ind w:firstLine="601" w:firstLineChars="200"/>
        <w:rPr>
          <w:rFonts w:hint="eastAsia" w:ascii="黑体" w:hAnsi="黑体" w:eastAsia="黑体" w:cs="黑体"/>
          <w:sz w:val="30"/>
          <w:szCs w:val="30"/>
        </w:rPr>
      </w:pPr>
      <w:bookmarkStart w:id="9" w:name="_Toc1660468647"/>
      <w:r>
        <w:rPr>
          <w:rFonts w:hint="eastAsia" w:ascii="黑体" w:hAnsi="黑体" w:eastAsia="黑体" w:cs="黑体"/>
          <w:sz w:val="30"/>
          <w:szCs w:val="30"/>
        </w:rPr>
        <w:t>1.3 研究内容与方法</w:t>
      </w:r>
      <w:bookmarkEnd w:id="9"/>
    </w:p>
    <w:p w14:paraId="38354941">
      <w:pPr>
        <w:ind w:firstLine="480" w:firstLineChars="200"/>
      </w:pPr>
      <w:r>
        <w:t>下面说一下本文具体做了哪些事情。</w:t>
      </w:r>
    </w:p>
    <w:p w14:paraId="2F456124">
      <w:pPr>
        <w:ind w:firstLine="480" w:firstLineChars="200"/>
      </w:pPr>
      <w:r>
        <w:t>数据仓库：把Kaggle 2020、Kaggle 2022、UCI Cleveland三份数据集灌到Hadoop上，用Hive建ODS→DWD→ADS三层仓库。ODS原样存，DWD做清洗和类型转换，ADS做聚合。聚合完的结果用Python脚本同步到MySQL，后端直接查MySQL就行。</w:t>
      </w:r>
    </w:p>
    <w:p w14:paraId="67109876">
      <w:pPr>
        <w:ind w:firstLine="480" w:firstLineChars="200"/>
      </w:pPr>
      <w:r>
        <w:t>在数据分析方面，在ADS层设计9张聚合表，分别从年龄、性别、BMI、生活习惯、共病史和UCI临床指标六个维度分析心脏病患病率的分布特征。</w:t>
      </w:r>
    </w:p>
    <w:p w14:paraId="55D1977B">
      <w:pPr>
        <w:ind w:firstLine="480" w:firstLineChars="200"/>
      </w:pPr>
      <w:r>
        <w:t>在机器学习建模方面，在Kaggle 2020数据集上训练逻辑回归、SGD线性分类器、随机森林和Extra Trees四种模型，以AUC为主选择标准进行对比。在UCI Cleveland数据集上做同样的对比实验。</w:t>
      </w:r>
    </w:p>
    <w:p w14:paraId="1419753B">
      <w:pPr>
        <w:ind w:firstLine="480" w:firstLineChars="200"/>
      </w:pPr>
      <w:r>
        <w:t>系统开发：后端Django REST Framework提供查询和预测两类API。前端Vue3+Naive UI+ECharts，画了大屏和分页分析两套界面。部署用Docker Compose，一条命令全部拉起来。</w:t>
      </w:r>
    </w:p>
    <w:p w14:paraId="5DCE1E62">
      <w:pPr>
        <w:pStyle w:val="3"/>
        <w:snapToGrid w:val="0"/>
        <w:spacing w:before="0" w:after="0" w:line="360" w:lineRule="auto"/>
        <w:ind w:firstLine="601" w:firstLineChars="200"/>
        <w:rPr>
          <w:rFonts w:hint="eastAsia" w:ascii="黑体" w:hAnsi="黑体" w:eastAsia="黑体" w:cs="黑体"/>
          <w:sz w:val="30"/>
          <w:szCs w:val="30"/>
        </w:rPr>
      </w:pPr>
      <w:bookmarkStart w:id="10" w:name="_Toc946557364"/>
      <w:r>
        <w:rPr>
          <w:rFonts w:hint="eastAsia" w:ascii="黑体" w:hAnsi="黑体" w:eastAsia="黑体" w:cs="黑体"/>
          <w:sz w:val="30"/>
          <w:szCs w:val="30"/>
        </w:rPr>
        <w:t>1.4 论文结构</w:t>
      </w:r>
      <w:bookmarkEnd w:id="10"/>
    </w:p>
    <w:p w14:paraId="47E532BA">
      <w:pPr>
        <w:ind w:firstLine="480" w:firstLineChars="200"/>
      </w:pPr>
      <w:r>
        <w:t>全文共五章。第一章绪论，介绍研究背景、国内外研究现状和研究内容。第二章相关技术介绍，分别说明Hadoop、Hive、MapReduce、机器学习分类算法、Django和Vue3等技术的基本原理。第三章数据来源与大数据处理，详细描述三个数据集的结构，以及Hive数据仓库ODS-DWD-ADS三层架构的设计和实现过程。第四章数据分析与预测模型，展示六个维度的统计分析结果，介绍特征工程、模型训练评估和模型选用。第五章系统设计与实现，描述系统总体架构、后端API、前端可视化界面、在线预测功能和系统测试结果。</w:t>
      </w:r>
    </w:p>
    <w:p w14:paraId="4EB8CF03">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11" w:name="_Toc230759772"/>
      <w:r>
        <w:rPr>
          <w:rFonts w:hint="eastAsia" w:ascii="黑体" w:hAnsi="黑体" w:eastAsia="黑体" w:cs="黑体"/>
          <w:b w:val="0"/>
          <w:bCs/>
          <w:sz w:val="32"/>
          <w:szCs w:val="32"/>
        </w:rPr>
        <w:t>2 相关技术介绍</w:t>
      </w:r>
      <w:bookmarkEnd w:id="11"/>
    </w:p>
    <w:p w14:paraId="6C3A10D4">
      <w:pPr>
        <w:pStyle w:val="3"/>
        <w:snapToGrid w:val="0"/>
        <w:spacing w:before="0" w:after="0" w:line="360" w:lineRule="auto"/>
        <w:ind w:firstLine="601" w:firstLineChars="200"/>
        <w:rPr>
          <w:rFonts w:hint="eastAsia" w:ascii="黑体" w:hAnsi="黑体" w:eastAsia="黑体" w:cs="黑体"/>
          <w:sz w:val="30"/>
          <w:szCs w:val="30"/>
        </w:rPr>
      </w:pPr>
      <w:bookmarkStart w:id="12" w:name="_Toc24021522"/>
      <w:r>
        <w:rPr>
          <w:rFonts w:hint="eastAsia" w:ascii="黑体" w:hAnsi="黑体" w:eastAsia="黑体" w:cs="黑体"/>
          <w:sz w:val="30"/>
          <w:szCs w:val="30"/>
        </w:rPr>
        <w:t>2.1 Hadoop与HDFS</w:t>
      </w:r>
      <w:bookmarkEnd w:id="12"/>
    </w:p>
    <w:p w14:paraId="1DDD3895">
      <w:pPr>
        <w:ind w:firstLine="480" w:firstLineChars="200"/>
      </w:pPr>
      <w:r>
        <w:t>Hadoop是Apache下面的一个开源项目，干的事情就是分布式计算。核心就两块：HDFS管存储，YARN管资源调度。HDFS的做法是把文件切成固定大小的块（默认128MB），分散放到集群里不同的机器上，每个块存3份。NameNode记的是元数据——哪个文件切成了哪几个块、块在哪台机器上。DataNode就管读写数据本身。靠这个架构，PB级的数据能扛得住，某台机器挂了数据也丢不了。</w:t>
      </w:r>
    </w:p>
    <w:p w14:paraId="3B86B815">
      <w:pPr>
        <w:ind w:firstLine="480" w:firstLineChars="200"/>
      </w:pPr>
      <w:r>
        <w:t>YARN是Hadoop 2.0引入的资源管理层。ResourceManager掌管整个集群的CPU和内存资源，NodeManager管理单个节点上的容器。用户提交的计算任务先向ResourceManager申请资源，拿到容器后在各节点上并行执行。YARN把资源管理和任务调度分开，使Hadoop不再局限于MapReduce一种计算模型。</w:t>
      </w:r>
    </w:p>
    <w:p w14:paraId="686616F0">
      <w:pPr>
        <w:ind w:firstLine="480" w:firstLineChars="200"/>
      </w:pPr>
      <w:r>
        <w:t>本文使用Hadoop主要出于两个目的：一是用HDFS存储原始CSV数据文件，为Hive数据仓库提供底层存储；二是通过MapReduce完成部分ETL数据清洗任务。</w:t>
      </w:r>
    </w:p>
    <w:p w14:paraId="4A41AAA1">
      <w:pPr>
        <w:pStyle w:val="3"/>
        <w:snapToGrid w:val="0"/>
        <w:spacing w:before="0" w:after="0" w:line="360" w:lineRule="auto"/>
        <w:ind w:firstLine="601" w:firstLineChars="200"/>
        <w:rPr>
          <w:rFonts w:hint="eastAsia" w:ascii="黑体" w:hAnsi="黑体" w:eastAsia="黑体" w:cs="黑体"/>
          <w:sz w:val="30"/>
          <w:szCs w:val="30"/>
        </w:rPr>
      </w:pPr>
      <w:bookmarkStart w:id="13" w:name="_Toc2794618"/>
      <w:r>
        <w:rPr>
          <w:rFonts w:hint="eastAsia" w:ascii="黑体" w:hAnsi="黑体" w:eastAsia="黑体" w:cs="黑体"/>
          <w:sz w:val="30"/>
          <w:szCs w:val="30"/>
        </w:rPr>
        <w:t>2.2 Hive数据仓库</w:t>
      </w:r>
      <w:bookmarkEnd w:id="13"/>
    </w:p>
    <w:p w14:paraId="0F28998A">
      <w:pPr>
        <w:ind w:firstLine="480" w:firstLineChars="200"/>
      </w:pPr>
      <w:r>
        <w:t>Hive是建立在Hadoop之上的数据仓库工具，用户写SQL（HiveQL），Hive把SQL翻译成MapReduce或Tez任务在集群上执行。对于熟悉关系数据库的开发者来说，Hive的上手成本很低——建表、查询、聚合的语法和MySQL基本一样，底层的分布式计算细节被完全屏蔽了。</w:t>
      </w:r>
    </w:p>
    <w:p w14:paraId="34F8A4FF">
      <w:pPr>
        <w:ind w:firstLine="480" w:firstLineChars="200"/>
      </w:pPr>
      <w:r>
        <w:t>Hive支持多种数据格式。本文在ODS层使用OpenCSVSerde直接读取CSV文件，字段全部以STRING类型载入；DWD层用INSERT OVERWRITE把STRING转换为DECIMAL、INT等精确类型，同时做字段标准化和缺失值处理；ADS层用GROUP BY和窗口函数做多维聚合，产出可直接用于可视化和API查询的结果表。</w:t>
      </w:r>
    </w:p>
    <w:p w14:paraId="47A05E1D">
      <w:pPr>
        <w:ind w:firstLine="480" w:firstLineChars="200"/>
      </w:pPr>
      <w:r>
        <w:t>Hive的分区和分桶机制可以加速查询。本文按dataset_name做分区，把Kaggle 2020、Kaggle 2022和UCI三个数据集的记录分开存储，查询某个数据集时只需要扫描对应分区的文件。</w:t>
      </w:r>
    </w:p>
    <w:p w14:paraId="5CE43EFF">
      <w:pPr>
        <w:pStyle w:val="3"/>
        <w:snapToGrid w:val="0"/>
        <w:spacing w:before="0" w:after="0" w:line="360" w:lineRule="auto"/>
        <w:ind w:firstLine="601" w:firstLineChars="200"/>
        <w:rPr>
          <w:rFonts w:hint="eastAsia" w:ascii="黑体" w:hAnsi="黑体" w:eastAsia="黑体" w:cs="黑体"/>
          <w:sz w:val="30"/>
          <w:szCs w:val="30"/>
        </w:rPr>
      </w:pPr>
      <w:bookmarkStart w:id="14" w:name="_Toc1871988139"/>
      <w:r>
        <w:rPr>
          <w:rFonts w:hint="eastAsia" w:ascii="黑体" w:hAnsi="黑体" w:eastAsia="黑体" w:cs="黑体"/>
          <w:sz w:val="30"/>
          <w:szCs w:val="30"/>
        </w:rPr>
        <w:t>2.3 MapReduce</w:t>
      </w:r>
      <w:bookmarkEnd w:id="14"/>
    </w:p>
    <w:p w14:paraId="5BADAEC5">
      <w:pPr>
        <w:ind w:firstLine="480" w:firstLineChars="200"/>
      </w:pPr>
      <w:r>
        <w:t>MapReduce是Hadoop原生的批处理计算模型。一个MapReduce任务分两步：Map阶段把输入数据拆成键值对，Reduce阶段把相同键的值聚合到一起。以心脏病数据清洗为例，Map阶段读入CSV的每一行，解析字段并检查格式——BMI是否在合理范围内、年龄分类是否属于预定义的列表；Reduce阶段把通过检查的记录写入清洗后的输出文件，不合格的记录写入异常日志。</w:t>
      </w:r>
    </w:p>
    <w:p w14:paraId="3B42F00C">
      <w:pPr>
        <w:ind w:firstLine="480" w:firstLineChars="200"/>
      </w:pPr>
      <w:r>
        <w:t>MapReduce的优点是容错性好、可处理任意大的数据集；缺点是中间结果要写磁盘，迭代计算效率低。本文的ETL任务属于一次性处理，不需要迭代，MapReduce足够胜任。</w:t>
      </w:r>
    </w:p>
    <w:p w14:paraId="0726E437">
      <w:pPr>
        <w:pStyle w:val="3"/>
        <w:snapToGrid w:val="0"/>
        <w:spacing w:before="0" w:after="0" w:line="360" w:lineRule="auto"/>
        <w:ind w:firstLine="601" w:firstLineChars="200"/>
        <w:rPr>
          <w:rFonts w:hint="eastAsia" w:ascii="黑体" w:hAnsi="黑体" w:eastAsia="黑体" w:cs="黑体"/>
          <w:sz w:val="30"/>
          <w:szCs w:val="30"/>
        </w:rPr>
      </w:pPr>
      <w:bookmarkStart w:id="15" w:name="_Toc1869223623"/>
      <w:r>
        <w:rPr>
          <w:rFonts w:hint="eastAsia" w:ascii="黑体" w:hAnsi="黑体" w:eastAsia="黑体" w:cs="黑体"/>
          <w:sz w:val="30"/>
          <w:szCs w:val="30"/>
        </w:rPr>
        <w:t>2.4 机器学习分类算法</w:t>
      </w:r>
      <w:bookmarkEnd w:id="15"/>
    </w:p>
    <w:p w14:paraId="5E712A74">
      <w:pPr>
        <w:ind w:firstLine="480" w:firstLineChars="200"/>
      </w:pPr>
      <w:r>
        <w:t>本文训练了四种分类模型来预测心脏病风险。</w:t>
      </w:r>
    </w:p>
    <w:p w14:paraId="50444E20">
      <w:pPr>
        <w:ind w:firstLine="480" w:firstLineChars="200"/>
      </w:pPr>
      <w:r>
        <w:t>逻辑回归是最基础的二分类模型。它对输入特征做线性加权求和后过Sigmoid函数，输出0到1之间的概率值。逻辑回归的优点是训练快、可解释性强，缺点是只能学到线性决策边界。本文使用scikit-learn的LogisticRegression，设置class_weight='balanced'来应对正负样本不均衡。</w:t>
      </w:r>
    </w:p>
    <w:p w14:paraId="2C8BD3E1">
      <w:pPr>
        <w:ind w:firstLine="480" w:firstLineChars="200"/>
      </w:pPr>
      <w:r>
        <w:t>随机森林由多棵决策树组成。每棵树在训练时只看到一部分样本和一部分特征，最终预测结果由所有树投票决定。随机性降低了过拟合风险，集成多棵弱分类器也提高了泛化能力。本文配置了250棵树。</w:t>
      </w:r>
    </w:p>
    <w:p w14:paraId="5C1265C4">
      <w:pPr>
        <w:ind w:firstLine="480" w:firstLineChars="200"/>
      </w:pPr>
      <w:r>
        <w:t>Extra Trees（Extremely Randomized Trees）和随机森林的区别在于：随机森林在每个节点选最优分裂点，Extra Trees随机选分裂点。这让Extra Trees训练更快，方差更低，但偏差略高。本文配置了300棵树。</w:t>
      </w:r>
    </w:p>
    <w:p w14:paraId="72EC1894">
      <w:pPr>
        <w:ind w:firstLine="480" w:firstLineChars="200"/>
      </w:pPr>
      <w:r>
        <w:t>SGD线性分类器用随机梯度下降来训练逻辑回归，适合大规模数据集。loss设为log_loss时等效于逻辑回归，但训练速度更快。</w:t>
      </w:r>
    </w:p>
    <w:p w14:paraId="2C8AF94D">
      <w:pPr>
        <w:ind w:firstLine="480" w:firstLineChars="200"/>
      </w:pPr>
      <w:r>
        <w:t>四种模型的选择以AUC（ROC曲线下面积）为首要标准。AUC衡量的是模型区分阳性和阴性样本的总体能力，不受分类阈值的影响，在正负样本不均衡的情况下比准确率更有参考价值。</w:t>
      </w:r>
    </w:p>
    <w:p w14:paraId="015B99A5">
      <w:pPr>
        <w:pStyle w:val="3"/>
        <w:snapToGrid w:val="0"/>
        <w:spacing w:before="0" w:after="0" w:line="360" w:lineRule="auto"/>
        <w:ind w:firstLine="601" w:firstLineChars="200"/>
        <w:rPr>
          <w:rFonts w:hint="eastAsia" w:ascii="黑体" w:hAnsi="黑体" w:eastAsia="黑体" w:cs="黑体"/>
          <w:sz w:val="30"/>
          <w:szCs w:val="30"/>
        </w:rPr>
      </w:pPr>
      <w:bookmarkStart w:id="16" w:name="_Toc503159798"/>
      <w:r>
        <w:rPr>
          <w:rFonts w:hint="eastAsia" w:ascii="黑体" w:hAnsi="黑体" w:eastAsia="黑体" w:cs="黑体"/>
          <w:sz w:val="30"/>
          <w:szCs w:val="30"/>
        </w:rPr>
        <w:t>2.5 Django Web框架</w:t>
      </w:r>
      <w:bookmarkEnd w:id="16"/>
    </w:p>
    <w:p w14:paraId="19AC9AF6">
      <w:pPr>
        <w:ind w:firstLine="480" w:firstLineChars="200"/>
      </w:pPr>
      <w:r>
        <w:t>Django是Python生态中使用面很广的Web框架，自带ORM、认证系统、管理后台和模板引擎。本文选用Django REST Framework（DRF）来构建后端API。DRF在Django的基础上增加了序列化器、视图集和路由器，可以快速把数据库查询结果或业务逻辑封装成RESTful接口。</w:t>
      </w:r>
    </w:p>
    <w:p w14:paraId="4337FA99">
      <w:pPr>
        <w:ind w:firstLine="480" w:firstLineChars="200"/>
      </w:pPr>
      <w:r>
        <w:t>选择Django而不是Spring Boot或Express的原因比较直接：机器学习模型用Python的scikit-learn训练，预测推理也是Python代码，放在Django后端可以直接加载模型文件做推理，不用跨语言调用。</w:t>
      </w:r>
    </w:p>
    <w:p w14:paraId="1A9EA952">
      <w:pPr>
        <w:pStyle w:val="3"/>
        <w:snapToGrid w:val="0"/>
        <w:spacing w:before="0" w:after="0" w:line="360" w:lineRule="auto"/>
        <w:ind w:firstLine="601" w:firstLineChars="200"/>
        <w:rPr>
          <w:rFonts w:hint="eastAsia" w:ascii="黑体" w:hAnsi="黑体" w:eastAsia="黑体" w:cs="黑体"/>
          <w:sz w:val="30"/>
          <w:szCs w:val="30"/>
        </w:rPr>
      </w:pPr>
      <w:bookmarkStart w:id="17" w:name="_Toc1963606747"/>
      <w:r>
        <w:rPr>
          <w:rFonts w:hint="eastAsia" w:ascii="黑体" w:hAnsi="黑体" w:eastAsia="黑体" w:cs="黑体"/>
          <w:sz w:val="30"/>
          <w:szCs w:val="30"/>
        </w:rPr>
        <w:t>2.6 其他相关技术</w:t>
      </w:r>
      <w:bookmarkEnd w:id="17"/>
    </w:p>
    <w:p w14:paraId="5E1F2C79">
      <w:pPr>
        <w:ind w:firstLine="480" w:firstLineChars="200"/>
      </w:pPr>
      <w:r>
        <w:t>Vue3是当前主流的前端框架之一，采用Composition API组织组件逻辑。本文前端项目用Vue3搭配TypeScript开发，组件库选用Naive UI，构建工具为Vite。</w:t>
      </w:r>
    </w:p>
    <w:p w14:paraId="1B1E32F4">
      <w:pPr>
        <w:ind w:firstLine="480" w:firstLineChars="200"/>
      </w:pPr>
      <w:r>
        <w:t>ECharts是百度开源的JavaScript可视化库，支持柱状图、折线图、饼图、雷达图、热力图等数十种图表类型。本文用ECharts在前端渲染心脏病数据的各类分析图表。</w:t>
      </w:r>
    </w:p>
    <w:p w14:paraId="74742BAB">
      <w:pPr>
        <w:ind w:firstLine="480" w:firstLineChars="200"/>
      </w:pPr>
      <w:r>
        <w:t>Docker Compose用于容器化部署，将MySQL、Django后端和Vue3前端分别打包为独立镜像，统一编排启动。</w:t>
      </w:r>
    </w:p>
    <w:p w14:paraId="17E571DC">
      <w:pPr>
        <w:pStyle w:val="3"/>
        <w:snapToGrid w:val="0"/>
        <w:spacing w:before="0" w:after="0" w:line="360" w:lineRule="auto"/>
        <w:ind w:firstLine="601" w:firstLineChars="200"/>
        <w:rPr>
          <w:rFonts w:hint="eastAsia" w:ascii="黑体" w:hAnsi="黑体" w:eastAsia="黑体" w:cs="黑体"/>
          <w:sz w:val="30"/>
          <w:szCs w:val="30"/>
        </w:rPr>
      </w:pPr>
      <w:bookmarkStart w:id="18" w:name="_Toc1957393380"/>
      <w:r>
        <w:rPr>
          <w:rFonts w:hint="eastAsia" w:ascii="黑体" w:hAnsi="黑体" w:eastAsia="黑体" w:cs="黑体"/>
          <w:sz w:val="30"/>
          <w:szCs w:val="30"/>
        </w:rPr>
        <w:t>2.7 本章小结</w:t>
      </w:r>
      <w:bookmarkEnd w:id="18"/>
    </w:p>
    <w:p w14:paraId="23F629C4">
      <w:pPr>
        <w:ind w:firstLine="480" w:firstLineChars="200"/>
      </w:pPr>
      <w:r>
        <w:t>本章分别介绍了Hadoop与HDFS、Hive数据仓库、MapReduce编程模型、逻辑回归等四种机器学习分类算法、Django Web框架以及Vue3、ECharts和Docker等相关技术。上述技术构成了本文系统的技术栈：Hadoop+Hive负责数据存储和仓库构建，Django负责后端服务，Vue3+ECharts负责前端展示，scikit-learn负责模型训练和预测。</w:t>
      </w:r>
    </w:p>
    <w:p w14:paraId="6C36E5AC">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19" w:name="_Toc608549267"/>
      <w:r>
        <w:rPr>
          <w:rFonts w:hint="eastAsia" w:ascii="黑体" w:hAnsi="黑体" w:eastAsia="黑体" w:cs="黑体"/>
          <w:b w:val="0"/>
          <w:bCs/>
          <w:sz w:val="32"/>
          <w:szCs w:val="32"/>
        </w:rPr>
        <w:t>3 数据来源与数据仓库构建</w:t>
      </w:r>
      <w:bookmarkEnd w:id="19"/>
    </w:p>
    <w:p w14:paraId="064C503F">
      <w:pPr>
        <w:pStyle w:val="3"/>
        <w:snapToGrid w:val="0"/>
        <w:spacing w:before="0" w:after="0" w:line="360" w:lineRule="auto"/>
        <w:ind w:firstLine="601" w:firstLineChars="200"/>
        <w:rPr>
          <w:rFonts w:hint="eastAsia" w:ascii="黑体" w:hAnsi="黑体" w:eastAsia="黑体" w:cs="黑体"/>
          <w:sz w:val="30"/>
          <w:szCs w:val="30"/>
        </w:rPr>
      </w:pPr>
      <w:bookmarkStart w:id="20" w:name="_Toc1570403455"/>
      <w:r>
        <w:rPr>
          <w:rFonts w:hint="eastAsia" w:ascii="黑体" w:hAnsi="黑体" w:eastAsia="黑体" w:cs="黑体"/>
          <w:sz w:val="30"/>
          <w:szCs w:val="30"/>
        </w:rPr>
        <w:t>3.1 数据集介绍</w:t>
      </w:r>
      <w:bookmarkEnd w:id="20"/>
    </w:p>
    <w:p w14:paraId="60CA6A14">
      <w:pPr>
        <w:ind w:firstLine="480" w:firstLineChars="200"/>
      </w:pPr>
      <w:r>
        <w:t>本文使用三个公开数据集，覆盖健康行为调查和临床检测两类数据。三个数据集的基本信息汇总如表3-1所示。</w:t>
      </w:r>
    </w:p>
    <w:p w14:paraId="1A1AA9BA">
      <w:pPr>
        <w:ind w:firstLine="420" w:firstLineChars="200"/>
        <w:jc w:val="center"/>
      </w:pPr>
      <w:r>
        <w:rPr>
          <w:rFonts w:ascii="黑体" w:hAnsi="黑体" w:eastAsia="黑体"/>
          <w:sz w:val="21"/>
        </w:rPr>
        <w:t>表3-1 三个数据集基本信息</w:t>
      </w:r>
    </w:p>
    <w:p w14:paraId="3DE4D85C">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6"/>
        <w:gridCol w:w="1884"/>
        <w:gridCol w:w="1143"/>
        <w:gridCol w:w="1076"/>
        <w:gridCol w:w="2903"/>
      </w:tblGrid>
      <w:tr w14:paraId="48D98C17">
        <w:trPr>
          <w:jc w:val="center"/>
        </w:trPr>
        <w:tc>
          <w:tcPr>
            <w:tcW w:w="1602" w:type="dxa"/>
            <w:tcBorders>
              <w:bottom w:val="single" w:color="000000" w:sz="6" w:space="0"/>
            </w:tcBorders>
            <w:vAlign w:val="center"/>
          </w:tcPr>
          <w:p w14:paraId="27B0DE52">
            <w:pPr>
              <w:spacing w:before="0" w:after="0" w:line="240" w:lineRule="auto"/>
              <w:ind w:left="0" w:right="0" w:firstLine="0" w:firstLineChars="0"/>
              <w:jc w:val="center"/>
            </w:pPr>
            <w:r>
              <w:rPr>
                <w:rFonts w:ascii="Times New Roman" w:hAnsi="Times New Roman" w:eastAsia="宋体"/>
                <w:b/>
                <w:sz w:val="21"/>
                <w:szCs w:val="21"/>
              </w:rPr>
              <w:t>数据集</w:t>
            </w:r>
          </w:p>
        </w:tc>
        <w:tc>
          <w:tcPr>
            <w:tcW w:w="2040" w:type="dxa"/>
            <w:tcBorders>
              <w:bottom w:val="single" w:color="000000" w:sz="6" w:space="0"/>
            </w:tcBorders>
            <w:vAlign w:val="center"/>
          </w:tcPr>
          <w:p w14:paraId="64F8C3F0">
            <w:pPr>
              <w:spacing w:before="0" w:after="0" w:line="240" w:lineRule="auto"/>
              <w:ind w:left="0" w:right="0" w:firstLine="0" w:firstLineChars="0"/>
              <w:jc w:val="center"/>
            </w:pPr>
            <w:r>
              <w:rPr>
                <w:rFonts w:ascii="Times New Roman" w:hAnsi="Times New Roman" w:eastAsia="宋体"/>
                <w:b/>
                <w:sz w:val="21"/>
                <w:szCs w:val="21"/>
              </w:rPr>
              <w:t>来源</w:t>
            </w:r>
          </w:p>
        </w:tc>
        <w:tc>
          <w:tcPr>
            <w:tcW w:w="1200" w:type="dxa"/>
            <w:tcBorders>
              <w:bottom w:val="single" w:color="000000" w:sz="6" w:space="0"/>
            </w:tcBorders>
            <w:vAlign w:val="center"/>
          </w:tcPr>
          <w:p w14:paraId="73D9EE27">
            <w:pPr>
              <w:spacing w:before="0" w:after="0" w:line="240" w:lineRule="auto"/>
              <w:ind w:left="0" w:right="0" w:firstLine="0" w:firstLineChars="0"/>
              <w:jc w:val="center"/>
            </w:pPr>
            <w:r>
              <w:rPr>
                <w:rFonts w:ascii="Times New Roman" w:hAnsi="Times New Roman" w:eastAsia="宋体"/>
                <w:b/>
                <w:sz w:val="21"/>
                <w:szCs w:val="21"/>
              </w:rPr>
              <w:t>记录数</w:t>
            </w:r>
          </w:p>
        </w:tc>
        <w:tc>
          <w:tcPr>
            <w:tcW w:w="1200" w:type="dxa"/>
            <w:tcBorders>
              <w:bottom w:val="single" w:color="000000" w:sz="6" w:space="0"/>
            </w:tcBorders>
            <w:vAlign w:val="center"/>
          </w:tcPr>
          <w:p w14:paraId="678CF38D">
            <w:pPr>
              <w:spacing w:before="0" w:after="0" w:line="240" w:lineRule="auto"/>
              <w:ind w:left="0" w:right="0" w:firstLine="0" w:firstLineChars="0"/>
              <w:jc w:val="center"/>
            </w:pPr>
            <w:r>
              <w:rPr>
                <w:rFonts w:ascii="Times New Roman" w:hAnsi="Times New Roman" w:eastAsia="宋体"/>
                <w:b/>
                <w:sz w:val="21"/>
                <w:szCs w:val="21"/>
              </w:rPr>
              <w:t>字段数</w:t>
            </w:r>
          </w:p>
        </w:tc>
        <w:tc>
          <w:tcPr>
            <w:tcW w:w="2958" w:type="dxa"/>
            <w:tcBorders>
              <w:bottom w:val="single" w:color="000000" w:sz="6" w:space="0"/>
            </w:tcBorders>
            <w:vAlign w:val="center"/>
          </w:tcPr>
          <w:p w14:paraId="2BDE8E1B">
            <w:pPr>
              <w:spacing w:before="0" w:after="0" w:line="240" w:lineRule="auto"/>
              <w:ind w:left="0" w:right="0" w:firstLine="0" w:firstLineChars="0"/>
              <w:jc w:val="center"/>
            </w:pPr>
            <w:r>
              <w:rPr>
                <w:rFonts w:ascii="Times New Roman" w:hAnsi="Times New Roman" w:eastAsia="宋体"/>
                <w:b/>
                <w:sz w:val="21"/>
                <w:szCs w:val="21"/>
              </w:rPr>
              <w:t>目标变量</w:t>
            </w:r>
          </w:p>
        </w:tc>
      </w:tr>
      <w:tr w14:paraId="69832C94">
        <w:trPr>
          <w:jc w:val="center"/>
        </w:trPr>
        <w:tc>
          <w:tcPr>
            <w:tcW w:w="1602" w:type="dxa"/>
            <w:vAlign w:val="center"/>
          </w:tcPr>
          <w:p w14:paraId="2D2EC059">
            <w:pPr>
              <w:spacing w:before="0" w:after="0" w:line="240" w:lineRule="auto"/>
              <w:ind w:left="0" w:right="0" w:firstLine="0" w:firstLineChars="0"/>
              <w:jc w:val="center"/>
            </w:pPr>
            <w:r>
              <w:rPr>
                <w:rFonts w:ascii="Times New Roman" w:hAnsi="Times New Roman" w:eastAsia="宋体"/>
                <w:sz w:val="21"/>
                <w:szCs w:val="21"/>
              </w:rPr>
              <w:t>Kaggle 2020</w:t>
            </w:r>
          </w:p>
        </w:tc>
        <w:tc>
          <w:tcPr>
            <w:tcW w:w="2040" w:type="dxa"/>
            <w:vAlign w:val="center"/>
          </w:tcPr>
          <w:p w14:paraId="29C87DE8">
            <w:pPr>
              <w:spacing w:before="0" w:after="0" w:line="240" w:lineRule="auto"/>
              <w:ind w:left="0" w:right="0" w:firstLine="0" w:firstLineChars="0"/>
              <w:jc w:val="center"/>
            </w:pPr>
            <w:r>
              <w:rPr>
                <w:rFonts w:ascii="Times New Roman" w:hAnsi="Times New Roman" w:eastAsia="宋体"/>
                <w:sz w:val="21"/>
                <w:szCs w:val="21"/>
              </w:rPr>
              <w:t>CDC BRFSS调查</w:t>
            </w:r>
          </w:p>
        </w:tc>
        <w:tc>
          <w:tcPr>
            <w:tcW w:w="1200" w:type="dxa"/>
            <w:vAlign w:val="center"/>
          </w:tcPr>
          <w:p w14:paraId="740F3BFF">
            <w:pPr>
              <w:spacing w:before="0" w:after="0" w:line="240" w:lineRule="auto"/>
              <w:ind w:left="0" w:right="0" w:firstLine="0" w:firstLineChars="0"/>
              <w:jc w:val="center"/>
            </w:pPr>
            <w:r>
              <w:rPr>
                <w:rFonts w:ascii="Times New Roman" w:hAnsi="Times New Roman" w:eastAsia="宋体"/>
                <w:sz w:val="21"/>
                <w:szCs w:val="21"/>
              </w:rPr>
              <w:t>319795</w:t>
            </w:r>
          </w:p>
        </w:tc>
        <w:tc>
          <w:tcPr>
            <w:tcW w:w="1200" w:type="dxa"/>
            <w:vAlign w:val="center"/>
          </w:tcPr>
          <w:p w14:paraId="730BB33B">
            <w:pPr>
              <w:spacing w:before="0" w:after="0" w:line="240" w:lineRule="auto"/>
              <w:ind w:left="0" w:right="0" w:firstLine="0" w:firstLineChars="0"/>
              <w:jc w:val="center"/>
            </w:pPr>
            <w:r>
              <w:rPr>
                <w:rFonts w:ascii="Times New Roman" w:hAnsi="Times New Roman" w:eastAsia="宋体"/>
                <w:sz w:val="21"/>
                <w:szCs w:val="21"/>
              </w:rPr>
              <w:t>18</w:t>
            </w:r>
          </w:p>
        </w:tc>
        <w:tc>
          <w:tcPr>
            <w:tcW w:w="2958" w:type="dxa"/>
            <w:vAlign w:val="center"/>
          </w:tcPr>
          <w:p w14:paraId="03200074">
            <w:pPr>
              <w:spacing w:before="0" w:after="0" w:line="240" w:lineRule="auto"/>
              <w:ind w:left="0" w:right="0" w:firstLine="0" w:firstLineChars="0"/>
              <w:jc w:val="center"/>
            </w:pPr>
            <w:r>
              <w:rPr>
                <w:rFonts w:ascii="Times New Roman" w:hAnsi="Times New Roman" w:eastAsia="宋体"/>
                <w:sz w:val="21"/>
                <w:szCs w:val="21"/>
              </w:rPr>
              <w:t>HeartDisease（Yes/No）</w:t>
            </w:r>
          </w:p>
        </w:tc>
      </w:tr>
      <w:tr w14:paraId="7EB33C52">
        <w:trPr>
          <w:jc w:val="center"/>
        </w:trPr>
        <w:tc>
          <w:tcPr>
            <w:tcW w:w="1602" w:type="dxa"/>
            <w:vAlign w:val="center"/>
          </w:tcPr>
          <w:p w14:paraId="174E435F">
            <w:pPr>
              <w:spacing w:before="0" w:after="0" w:line="240" w:lineRule="auto"/>
              <w:ind w:left="0" w:right="0" w:firstLine="0" w:firstLineChars="0"/>
              <w:jc w:val="center"/>
            </w:pPr>
            <w:r>
              <w:rPr>
                <w:rFonts w:ascii="Times New Roman" w:hAnsi="Times New Roman" w:eastAsia="宋体"/>
                <w:sz w:val="21"/>
                <w:szCs w:val="21"/>
              </w:rPr>
              <w:t>Kaggle 2022</w:t>
            </w:r>
          </w:p>
        </w:tc>
        <w:tc>
          <w:tcPr>
            <w:tcW w:w="2040" w:type="dxa"/>
            <w:vAlign w:val="center"/>
          </w:tcPr>
          <w:p w14:paraId="590635B8">
            <w:pPr>
              <w:spacing w:before="0" w:after="0" w:line="240" w:lineRule="auto"/>
              <w:ind w:left="0" w:right="0" w:firstLine="0" w:firstLineChars="0"/>
              <w:jc w:val="center"/>
            </w:pPr>
            <w:r>
              <w:rPr>
                <w:rFonts w:ascii="Times New Roman" w:hAnsi="Times New Roman" w:eastAsia="宋体"/>
                <w:sz w:val="21"/>
                <w:szCs w:val="21"/>
              </w:rPr>
              <w:t>CDC BRFSS调查（扩展版）</w:t>
            </w:r>
          </w:p>
        </w:tc>
        <w:tc>
          <w:tcPr>
            <w:tcW w:w="1200" w:type="dxa"/>
            <w:vAlign w:val="center"/>
          </w:tcPr>
          <w:p w14:paraId="57CF822C">
            <w:pPr>
              <w:spacing w:before="0" w:after="0" w:line="240" w:lineRule="auto"/>
              <w:ind w:left="0" w:right="0" w:firstLine="0" w:firstLineChars="0"/>
              <w:jc w:val="center"/>
            </w:pPr>
            <w:r>
              <w:rPr>
                <w:rFonts w:ascii="Times New Roman" w:hAnsi="Times New Roman" w:eastAsia="宋体"/>
                <w:sz w:val="21"/>
                <w:szCs w:val="21"/>
              </w:rPr>
              <w:t>246022</w:t>
            </w:r>
          </w:p>
        </w:tc>
        <w:tc>
          <w:tcPr>
            <w:tcW w:w="1200" w:type="dxa"/>
            <w:vAlign w:val="center"/>
          </w:tcPr>
          <w:p w14:paraId="01A0738E">
            <w:pPr>
              <w:spacing w:before="0" w:after="0" w:line="240" w:lineRule="auto"/>
              <w:ind w:left="0" w:right="0" w:firstLine="0" w:firstLineChars="0"/>
              <w:jc w:val="center"/>
            </w:pPr>
            <w:r>
              <w:rPr>
                <w:rFonts w:ascii="Times New Roman" w:hAnsi="Times New Roman" w:eastAsia="宋体"/>
                <w:sz w:val="21"/>
                <w:szCs w:val="21"/>
              </w:rPr>
              <w:t>40</w:t>
            </w:r>
          </w:p>
        </w:tc>
        <w:tc>
          <w:tcPr>
            <w:tcW w:w="2958" w:type="dxa"/>
            <w:vAlign w:val="center"/>
          </w:tcPr>
          <w:p w14:paraId="53CAAFE7">
            <w:pPr>
              <w:spacing w:before="0" w:after="0" w:line="240" w:lineRule="auto"/>
              <w:ind w:left="0" w:right="0" w:firstLine="0" w:firstLineChars="0"/>
              <w:jc w:val="center"/>
            </w:pPr>
            <w:r>
              <w:rPr>
                <w:rFonts w:ascii="Times New Roman" w:hAnsi="Times New Roman" w:eastAsia="宋体"/>
                <w:sz w:val="21"/>
                <w:szCs w:val="21"/>
              </w:rPr>
              <w:t>HadHeartAttack/HadAngina</w:t>
            </w:r>
          </w:p>
        </w:tc>
      </w:tr>
      <w:tr w14:paraId="75F330BA">
        <w:trPr>
          <w:jc w:val="center"/>
        </w:trPr>
        <w:tc>
          <w:tcPr>
            <w:tcW w:w="1602" w:type="dxa"/>
            <w:vAlign w:val="center"/>
          </w:tcPr>
          <w:p w14:paraId="0C429898">
            <w:pPr>
              <w:spacing w:before="0" w:after="0" w:line="240" w:lineRule="auto"/>
              <w:ind w:left="0" w:right="0" w:firstLine="0" w:firstLineChars="0"/>
              <w:jc w:val="center"/>
            </w:pPr>
            <w:r>
              <w:rPr>
                <w:rFonts w:ascii="Times New Roman" w:hAnsi="Times New Roman" w:eastAsia="宋体"/>
                <w:sz w:val="21"/>
                <w:szCs w:val="21"/>
              </w:rPr>
              <w:t>UCI Cleveland</w:t>
            </w:r>
          </w:p>
        </w:tc>
        <w:tc>
          <w:tcPr>
            <w:tcW w:w="2040" w:type="dxa"/>
            <w:vAlign w:val="center"/>
          </w:tcPr>
          <w:p w14:paraId="590A8128">
            <w:pPr>
              <w:spacing w:before="0" w:after="0" w:line="240" w:lineRule="auto"/>
              <w:ind w:left="0" w:right="0" w:firstLine="0" w:firstLineChars="0"/>
              <w:jc w:val="center"/>
            </w:pPr>
            <w:r>
              <w:rPr>
                <w:rFonts w:ascii="Times New Roman" w:hAnsi="Times New Roman" w:eastAsia="宋体"/>
                <w:sz w:val="21"/>
                <w:szCs w:val="21"/>
              </w:rPr>
              <w:t>Cleveland Clinic临床数据</w:t>
            </w:r>
          </w:p>
        </w:tc>
        <w:tc>
          <w:tcPr>
            <w:tcW w:w="1200" w:type="dxa"/>
            <w:vAlign w:val="center"/>
          </w:tcPr>
          <w:p w14:paraId="6D6274F9">
            <w:pPr>
              <w:spacing w:before="0" w:after="0" w:line="240" w:lineRule="auto"/>
              <w:ind w:left="0" w:right="0" w:firstLine="0" w:firstLineChars="0"/>
              <w:jc w:val="center"/>
            </w:pPr>
            <w:r>
              <w:rPr>
                <w:rFonts w:ascii="Times New Roman" w:hAnsi="Times New Roman" w:eastAsia="宋体"/>
                <w:sz w:val="21"/>
                <w:szCs w:val="21"/>
              </w:rPr>
              <w:t>303</w:t>
            </w:r>
          </w:p>
        </w:tc>
        <w:tc>
          <w:tcPr>
            <w:tcW w:w="1200" w:type="dxa"/>
            <w:vAlign w:val="center"/>
          </w:tcPr>
          <w:p w14:paraId="30B4F188">
            <w:pPr>
              <w:spacing w:before="0" w:after="0" w:line="240" w:lineRule="auto"/>
              <w:ind w:left="0" w:right="0" w:firstLine="0" w:firstLineChars="0"/>
              <w:jc w:val="center"/>
            </w:pPr>
            <w:r>
              <w:rPr>
                <w:rFonts w:ascii="Times New Roman" w:hAnsi="Times New Roman" w:eastAsia="宋体"/>
                <w:sz w:val="21"/>
                <w:szCs w:val="21"/>
              </w:rPr>
              <w:t>14</w:t>
            </w:r>
          </w:p>
        </w:tc>
        <w:tc>
          <w:tcPr>
            <w:tcW w:w="2958" w:type="dxa"/>
            <w:vAlign w:val="center"/>
          </w:tcPr>
          <w:p w14:paraId="53AF838E">
            <w:pPr>
              <w:spacing w:before="0" w:after="0" w:line="240" w:lineRule="auto"/>
              <w:ind w:left="0" w:right="0" w:firstLine="0" w:firstLineChars="0"/>
              <w:jc w:val="center"/>
            </w:pPr>
            <w:r>
              <w:rPr>
                <w:rFonts w:ascii="Times New Roman" w:hAnsi="Times New Roman" w:eastAsia="宋体"/>
                <w:sz w:val="21"/>
                <w:szCs w:val="21"/>
              </w:rPr>
              <w:t>num（0-4）</w:t>
            </w:r>
          </w:p>
        </w:tc>
      </w:tr>
    </w:tbl>
    <w:p w14:paraId="5AF82DCA">
      <w:pPr>
        <w:ind w:firstLine="480" w:firstLineChars="200"/>
      </w:pPr>
      <w:r>
        <w:t>Kaggle 2020这份数据集，原始来源是美国CDC的行为风险因素监测系统（BRFSS）。2020年CDC通过电话调查了大约40万人，清洗完剩下319795条。一共18个字段。HeartDisease是目标变量，只有Yes和No两个值。剩下17个字段覆盖了BMI、吸烟、饮酒、中风、身体健康天数、精神健康天数、行走困难、性别、年龄段、种族、糖尿病、运动习惯、整体健康评价、睡眠时长、哮喘、肾病、皮肤癌。心脏病阳性样本只占8.6%——非常典型的类别不均衡，图3-1画出了这个分布。</w:t>
      </w:r>
    </w:p>
    <w:p w14:paraId="5A5E4FC3">
      <w:pPr>
        <w:spacing w:line="240" w:lineRule="auto"/>
        <w:ind w:left="0" w:leftChars="0" w:firstLine="0" w:firstLineChars="0"/>
        <w:jc w:val="center"/>
      </w:pPr>
      <w:r>
        <w:drawing>
          <wp:inline distT="0" distB="0" distL="114300" distR="114300">
            <wp:extent cx="4679950" cy="3907790"/>
            <wp:effectExtent l="0" t="0" r="19050" b="3810"/>
            <wp:docPr id="1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2"/>
                    <pic:cNvPicPr>
                      <a:picLocks noChangeAspect="1"/>
                    </pic:cNvPicPr>
                  </pic:nvPicPr>
                  <pic:blipFill>
                    <a:blip r:embed="rId18"/>
                    <a:stretch>
                      <a:fillRect/>
                    </a:stretch>
                  </pic:blipFill>
                  <pic:spPr>
                    <a:xfrm>
                      <a:off x="0" y="0"/>
                      <a:ext cx="4680000" cy="3908287"/>
                    </a:xfrm>
                    <a:prstGeom prst="rect">
                      <a:avLst/>
                    </a:prstGeom>
                  </pic:spPr>
                </pic:pic>
              </a:graphicData>
            </a:graphic>
          </wp:inline>
        </w:drawing>
      </w:r>
    </w:p>
    <w:p w14:paraId="106C7D04">
      <w:pPr>
        <w:ind w:firstLine="420" w:firstLineChars="200"/>
        <w:jc w:val="center"/>
      </w:pPr>
      <w:r>
        <w:rPr>
          <w:rFonts w:ascii="黑体" w:hAnsi="黑体" w:eastAsia="黑体"/>
          <w:sz w:val="21"/>
        </w:rPr>
        <w:t>图3-1 Kaggle 2020心脏病样本分布</w:t>
      </w:r>
    </w:p>
    <w:p w14:paraId="3E4FB6F6">
      <w:pPr>
        <w:ind w:firstLine="480" w:firstLineChars="200"/>
      </w:pPr>
      <w:r>
        <w:t>Kaggle 2022是2020版本的加强版，字段从18个扩到40个，多了疫苗接种、COVID感染状态、口腔健康这些维度。原始445132条记录里有不少缺失值，清洗完剩246022条。UCI Cleveland数据集小得多，Cleveland Clinic收集的303名患者，13个临床检测指标。</w:t>
      </w:r>
    </w:p>
    <w:p w14:paraId="57C51E73">
      <w:pPr>
        <w:pStyle w:val="3"/>
        <w:snapToGrid w:val="0"/>
        <w:spacing w:before="0" w:after="0" w:line="360" w:lineRule="auto"/>
        <w:ind w:firstLine="601" w:firstLineChars="200"/>
        <w:rPr>
          <w:rFonts w:hint="eastAsia" w:ascii="黑体" w:hAnsi="黑体" w:eastAsia="黑体" w:cs="黑体"/>
          <w:sz w:val="30"/>
          <w:szCs w:val="30"/>
        </w:rPr>
      </w:pPr>
      <w:bookmarkStart w:id="21" w:name="_Toc1196846555"/>
      <w:r>
        <w:rPr>
          <w:rFonts w:hint="eastAsia" w:ascii="黑体" w:hAnsi="黑体" w:eastAsia="黑体" w:cs="黑体"/>
          <w:sz w:val="30"/>
          <w:szCs w:val="30"/>
        </w:rPr>
        <w:t>3.2 Hadoop集群环境搭建</w:t>
      </w:r>
      <w:bookmarkEnd w:id="21"/>
    </w:p>
    <w:p w14:paraId="6BC01BDD">
      <w:pPr>
        <w:ind w:firstLine="480" w:firstLineChars="200"/>
      </w:pPr>
      <w:r>
        <w:t>数据仓库运行在Hadoop分布式平台上。本文采用Docker方式搭建Hadoop集群，包含1个NameNode和2个DataNode，HDFS副本数设为2。Hive 3.x作为数据仓库引擎安装在NameNode节点上，MetaStore使用MySQL存储元数据。集群搭建完成后，通过hdfs dfs -put命令将三个CSV数据文件上传到HDFS的/user/heart_disease/raw/目录下。</w:t>
      </w:r>
    </w:p>
    <w:p w14:paraId="42E5CA47">
      <w:pPr>
        <w:ind w:firstLine="480" w:firstLineChars="200"/>
      </w:pPr>
      <w:r>
        <w:t>Hive的配置中，hive.exec.mode.local.auto设为true以加速小数据集上的查询；hive.cli.print.header设为true以便在CLI中查看列名。序列化工具选用OpenCSVSerde，它能正确处理CSV文件中包含逗号的字段值。</w:t>
      </w:r>
    </w:p>
    <w:p w14:paraId="14B7E0F8">
      <w:pPr>
        <w:pStyle w:val="3"/>
        <w:snapToGrid w:val="0"/>
        <w:spacing w:before="0" w:after="0" w:line="360" w:lineRule="auto"/>
        <w:ind w:firstLine="601" w:firstLineChars="200"/>
        <w:rPr>
          <w:rFonts w:hint="eastAsia" w:ascii="黑体" w:hAnsi="黑体" w:eastAsia="黑体" w:cs="黑体"/>
          <w:sz w:val="30"/>
          <w:szCs w:val="30"/>
        </w:rPr>
      </w:pPr>
      <w:bookmarkStart w:id="22" w:name="_Toc2068212083"/>
      <w:r>
        <w:rPr>
          <w:rFonts w:hint="eastAsia" w:ascii="黑体" w:hAnsi="黑体" w:eastAsia="黑体" w:cs="黑体"/>
          <w:sz w:val="30"/>
          <w:szCs w:val="30"/>
        </w:rPr>
        <w:t>3.3 ODS层设计与实现</w:t>
      </w:r>
      <w:bookmarkEnd w:id="22"/>
    </w:p>
    <w:p w14:paraId="5F069D0F">
      <w:pPr>
        <w:ind w:firstLine="480" w:firstLineChars="200"/>
      </w:pPr>
      <w:r>
        <w:t>ODS层干的事情就是把原始数据原封不动存进来，不改任何东西。这一层建了4张Hive外部表，具体见表3-2。</w:t>
      </w:r>
    </w:p>
    <w:p w14:paraId="0C6CE6A3">
      <w:pPr>
        <w:ind w:firstLine="420" w:firstLineChars="200"/>
        <w:jc w:val="center"/>
      </w:pPr>
      <w:r>
        <w:rPr>
          <w:rFonts w:ascii="黑体" w:hAnsi="黑体" w:eastAsia="黑体"/>
          <w:sz w:val="21"/>
        </w:rPr>
        <w:t>表3-2 ODS层表结构</w:t>
      </w:r>
    </w:p>
    <w:p w14:paraId="2F6071C1">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1101"/>
        <w:gridCol w:w="2520"/>
        <w:gridCol w:w="1881"/>
      </w:tblGrid>
      <w:tr w14:paraId="7B15FD3C">
        <w:trPr>
          <w:jc w:val="center"/>
        </w:trPr>
        <w:tc>
          <w:tcPr>
            <w:tcW w:w="3140" w:type="dxa"/>
            <w:tcBorders>
              <w:bottom w:val="single" w:color="000000" w:sz="6" w:space="0"/>
            </w:tcBorders>
            <w:vAlign w:val="center"/>
          </w:tcPr>
          <w:p w14:paraId="6D055128">
            <w:pPr>
              <w:spacing w:before="0" w:after="0" w:line="240" w:lineRule="auto"/>
              <w:ind w:left="0" w:right="0" w:firstLine="0" w:firstLineChars="0"/>
              <w:jc w:val="center"/>
            </w:pPr>
            <w:r>
              <w:rPr>
                <w:rFonts w:ascii="Times New Roman" w:hAnsi="Times New Roman" w:eastAsia="宋体"/>
                <w:b/>
                <w:sz w:val="21"/>
                <w:szCs w:val="21"/>
              </w:rPr>
              <w:t>表名</w:t>
            </w:r>
          </w:p>
        </w:tc>
        <w:tc>
          <w:tcPr>
            <w:tcW w:w="1200" w:type="dxa"/>
            <w:tcBorders>
              <w:bottom w:val="single" w:color="000000" w:sz="6" w:space="0"/>
            </w:tcBorders>
            <w:vAlign w:val="center"/>
          </w:tcPr>
          <w:p w14:paraId="3A174126">
            <w:pPr>
              <w:spacing w:before="0" w:after="0" w:line="240" w:lineRule="auto"/>
              <w:ind w:left="0" w:right="0" w:firstLine="0" w:firstLineChars="0"/>
              <w:jc w:val="center"/>
            </w:pPr>
            <w:r>
              <w:rPr>
                <w:rFonts w:ascii="Times New Roman" w:hAnsi="Times New Roman" w:eastAsia="宋体"/>
                <w:b/>
                <w:sz w:val="21"/>
                <w:szCs w:val="21"/>
              </w:rPr>
              <w:t>字段数</w:t>
            </w:r>
          </w:p>
        </w:tc>
        <w:tc>
          <w:tcPr>
            <w:tcW w:w="2732" w:type="dxa"/>
            <w:tcBorders>
              <w:bottom w:val="single" w:color="000000" w:sz="6" w:space="0"/>
            </w:tcBorders>
            <w:vAlign w:val="center"/>
          </w:tcPr>
          <w:p w14:paraId="06F9A145">
            <w:pPr>
              <w:spacing w:before="0" w:after="0" w:line="240" w:lineRule="auto"/>
              <w:ind w:left="0" w:right="0" w:firstLine="0" w:firstLineChars="0"/>
              <w:jc w:val="center"/>
            </w:pPr>
            <w:r>
              <w:rPr>
                <w:rFonts w:ascii="Times New Roman" w:hAnsi="Times New Roman" w:eastAsia="宋体"/>
                <w:b/>
                <w:sz w:val="21"/>
                <w:szCs w:val="21"/>
              </w:rPr>
              <w:t>数据来源</w:t>
            </w:r>
          </w:p>
        </w:tc>
        <w:tc>
          <w:tcPr>
            <w:tcW w:w="1928" w:type="dxa"/>
            <w:tcBorders>
              <w:bottom w:val="single" w:color="000000" w:sz="6" w:space="0"/>
            </w:tcBorders>
            <w:vAlign w:val="center"/>
          </w:tcPr>
          <w:p w14:paraId="0DA09E39">
            <w:pPr>
              <w:spacing w:before="0" w:after="0" w:line="240" w:lineRule="auto"/>
              <w:ind w:left="0" w:right="0" w:firstLine="0" w:firstLineChars="0"/>
              <w:jc w:val="center"/>
            </w:pPr>
            <w:r>
              <w:rPr>
                <w:rFonts w:ascii="Times New Roman" w:hAnsi="Times New Roman" w:eastAsia="宋体"/>
                <w:b/>
                <w:sz w:val="21"/>
                <w:szCs w:val="21"/>
              </w:rPr>
              <w:t>序列化方式</w:t>
            </w:r>
          </w:p>
        </w:tc>
      </w:tr>
      <w:tr w14:paraId="762851DC">
        <w:trPr>
          <w:jc w:val="center"/>
        </w:trPr>
        <w:tc>
          <w:tcPr>
            <w:tcW w:w="3140" w:type="dxa"/>
            <w:vAlign w:val="center"/>
          </w:tcPr>
          <w:p w14:paraId="509A9613">
            <w:pPr>
              <w:spacing w:before="0" w:after="0" w:line="240" w:lineRule="auto"/>
              <w:ind w:left="0" w:right="0" w:firstLine="0" w:firstLineChars="0"/>
              <w:jc w:val="center"/>
            </w:pPr>
            <w:r>
              <w:rPr>
                <w:rFonts w:ascii="Times New Roman" w:hAnsi="Times New Roman" w:eastAsia="宋体"/>
                <w:sz w:val="21"/>
                <w:szCs w:val="21"/>
              </w:rPr>
              <w:t>ods_heart_2020_raw</w:t>
            </w:r>
          </w:p>
        </w:tc>
        <w:tc>
          <w:tcPr>
            <w:tcW w:w="1200" w:type="dxa"/>
            <w:vAlign w:val="center"/>
          </w:tcPr>
          <w:p w14:paraId="1AE20DB4">
            <w:pPr>
              <w:spacing w:before="0" w:after="0" w:line="240" w:lineRule="auto"/>
              <w:ind w:left="0" w:right="0" w:firstLine="0" w:firstLineChars="0"/>
              <w:jc w:val="center"/>
            </w:pPr>
            <w:r>
              <w:rPr>
                <w:rFonts w:ascii="Times New Roman" w:hAnsi="Times New Roman" w:eastAsia="宋体"/>
                <w:sz w:val="21"/>
                <w:szCs w:val="21"/>
              </w:rPr>
              <w:t>18</w:t>
            </w:r>
          </w:p>
        </w:tc>
        <w:tc>
          <w:tcPr>
            <w:tcW w:w="2732" w:type="dxa"/>
            <w:vAlign w:val="center"/>
          </w:tcPr>
          <w:p w14:paraId="45408170">
            <w:pPr>
              <w:spacing w:before="0" w:after="0" w:line="240" w:lineRule="auto"/>
              <w:ind w:left="0" w:right="0" w:firstLine="0" w:firstLineChars="0"/>
              <w:jc w:val="center"/>
            </w:pPr>
            <w:r>
              <w:rPr>
                <w:rFonts w:ascii="Times New Roman" w:hAnsi="Times New Roman" w:eastAsia="宋体"/>
                <w:sz w:val="21"/>
                <w:szCs w:val="21"/>
              </w:rPr>
              <w:t>Kaggle 2020 CSV</w:t>
            </w:r>
          </w:p>
        </w:tc>
        <w:tc>
          <w:tcPr>
            <w:tcW w:w="1928" w:type="dxa"/>
            <w:vAlign w:val="center"/>
          </w:tcPr>
          <w:p w14:paraId="50BD682D">
            <w:pPr>
              <w:spacing w:before="0" w:after="0" w:line="240" w:lineRule="auto"/>
              <w:ind w:left="0" w:right="0" w:firstLine="0" w:firstLineChars="0"/>
              <w:jc w:val="center"/>
            </w:pPr>
            <w:r>
              <w:rPr>
                <w:rFonts w:ascii="Times New Roman" w:hAnsi="Times New Roman" w:eastAsia="宋体"/>
                <w:sz w:val="21"/>
                <w:szCs w:val="21"/>
              </w:rPr>
              <w:t>OpenCSVSerde</w:t>
            </w:r>
          </w:p>
        </w:tc>
      </w:tr>
      <w:tr w14:paraId="59CDDD2D">
        <w:trPr>
          <w:jc w:val="center"/>
        </w:trPr>
        <w:tc>
          <w:tcPr>
            <w:tcW w:w="3140" w:type="dxa"/>
            <w:vAlign w:val="center"/>
          </w:tcPr>
          <w:p w14:paraId="14017FA1">
            <w:pPr>
              <w:spacing w:before="0" w:after="0" w:line="240" w:lineRule="auto"/>
              <w:ind w:left="0" w:right="0" w:firstLine="0" w:firstLineChars="0"/>
              <w:jc w:val="center"/>
            </w:pPr>
            <w:r>
              <w:rPr>
                <w:rFonts w:ascii="Times New Roman" w:hAnsi="Times New Roman" w:eastAsia="宋体"/>
                <w:sz w:val="21"/>
                <w:szCs w:val="21"/>
              </w:rPr>
              <w:t>ods_heart_2022_raw</w:t>
            </w:r>
          </w:p>
        </w:tc>
        <w:tc>
          <w:tcPr>
            <w:tcW w:w="1200" w:type="dxa"/>
            <w:vAlign w:val="center"/>
          </w:tcPr>
          <w:p w14:paraId="124ECECE">
            <w:pPr>
              <w:spacing w:before="0" w:after="0" w:line="240" w:lineRule="auto"/>
              <w:ind w:left="0" w:right="0" w:firstLine="0" w:firstLineChars="0"/>
              <w:jc w:val="center"/>
            </w:pPr>
            <w:r>
              <w:rPr>
                <w:rFonts w:ascii="Times New Roman" w:hAnsi="Times New Roman" w:eastAsia="宋体"/>
                <w:sz w:val="21"/>
                <w:szCs w:val="21"/>
              </w:rPr>
              <w:t>40</w:t>
            </w:r>
          </w:p>
        </w:tc>
        <w:tc>
          <w:tcPr>
            <w:tcW w:w="2732" w:type="dxa"/>
            <w:vAlign w:val="center"/>
          </w:tcPr>
          <w:p w14:paraId="55BAF4B6">
            <w:pPr>
              <w:spacing w:before="0" w:after="0" w:line="240" w:lineRule="auto"/>
              <w:ind w:left="0" w:right="0" w:firstLine="0" w:firstLineChars="0"/>
              <w:jc w:val="center"/>
            </w:pPr>
            <w:r>
              <w:rPr>
                <w:rFonts w:ascii="Times New Roman" w:hAnsi="Times New Roman" w:eastAsia="宋体"/>
                <w:sz w:val="21"/>
                <w:szCs w:val="21"/>
              </w:rPr>
              <w:t>Kaggle 2022 CSV</w:t>
            </w:r>
          </w:p>
        </w:tc>
        <w:tc>
          <w:tcPr>
            <w:tcW w:w="1928" w:type="dxa"/>
            <w:vAlign w:val="center"/>
          </w:tcPr>
          <w:p w14:paraId="15571792">
            <w:pPr>
              <w:spacing w:before="0" w:after="0" w:line="240" w:lineRule="auto"/>
              <w:ind w:left="0" w:right="0" w:firstLine="0" w:firstLineChars="0"/>
              <w:jc w:val="center"/>
            </w:pPr>
            <w:r>
              <w:rPr>
                <w:rFonts w:ascii="Times New Roman" w:hAnsi="Times New Roman" w:eastAsia="宋体"/>
                <w:sz w:val="21"/>
                <w:szCs w:val="21"/>
              </w:rPr>
              <w:t>OpenCSVSerde</w:t>
            </w:r>
          </w:p>
        </w:tc>
      </w:tr>
      <w:tr w14:paraId="17EBC94F">
        <w:trPr>
          <w:jc w:val="center"/>
        </w:trPr>
        <w:tc>
          <w:tcPr>
            <w:tcW w:w="3140" w:type="dxa"/>
            <w:vAlign w:val="center"/>
          </w:tcPr>
          <w:p w14:paraId="67310115">
            <w:pPr>
              <w:spacing w:before="0" w:after="0" w:line="240" w:lineRule="auto"/>
              <w:ind w:left="0" w:right="0" w:firstLine="0" w:firstLineChars="0"/>
              <w:jc w:val="center"/>
            </w:pPr>
            <w:r>
              <w:rPr>
                <w:rFonts w:ascii="Times New Roman" w:hAnsi="Times New Roman" w:eastAsia="宋体"/>
                <w:sz w:val="21"/>
                <w:szCs w:val="21"/>
              </w:rPr>
              <w:t>ods_uci_cleveland_raw</w:t>
            </w:r>
          </w:p>
        </w:tc>
        <w:tc>
          <w:tcPr>
            <w:tcW w:w="1200" w:type="dxa"/>
            <w:vAlign w:val="center"/>
          </w:tcPr>
          <w:p w14:paraId="1DABA879">
            <w:pPr>
              <w:spacing w:before="0" w:after="0" w:line="240" w:lineRule="auto"/>
              <w:ind w:left="0" w:right="0" w:firstLine="0" w:firstLineChars="0"/>
              <w:jc w:val="center"/>
            </w:pPr>
            <w:r>
              <w:rPr>
                <w:rFonts w:ascii="Times New Roman" w:hAnsi="Times New Roman" w:eastAsia="宋体"/>
                <w:sz w:val="21"/>
                <w:szCs w:val="21"/>
              </w:rPr>
              <w:t>14</w:t>
            </w:r>
          </w:p>
        </w:tc>
        <w:tc>
          <w:tcPr>
            <w:tcW w:w="2732" w:type="dxa"/>
            <w:vAlign w:val="center"/>
          </w:tcPr>
          <w:p w14:paraId="664D3B75">
            <w:pPr>
              <w:spacing w:before="0" w:after="0" w:line="240" w:lineRule="auto"/>
              <w:ind w:left="0" w:right="0" w:firstLine="0" w:firstLineChars="0"/>
              <w:jc w:val="center"/>
            </w:pPr>
            <w:r>
              <w:rPr>
                <w:rFonts w:ascii="Times New Roman" w:hAnsi="Times New Roman" w:eastAsia="宋体"/>
                <w:sz w:val="21"/>
                <w:szCs w:val="21"/>
              </w:rPr>
              <w:t>UCI Cleveland CSV</w:t>
            </w:r>
          </w:p>
        </w:tc>
        <w:tc>
          <w:tcPr>
            <w:tcW w:w="1928" w:type="dxa"/>
            <w:vAlign w:val="center"/>
          </w:tcPr>
          <w:p w14:paraId="64D58624">
            <w:pPr>
              <w:spacing w:before="0" w:after="0" w:line="240" w:lineRule="auto"/>
              <w:ind w:left="0" w:right="0" w:firstLine="0" w:firstLineChars="0"/>
              <w:jc w:val="center"/>
            </w:pPr>
            <w:r>
              <w:rPr>
                <w:rFonts w:ascii="Times New Roman" w:hAnsi="Times New Roman" w:eastAsia="宋体"/>
                <w:sz w:val="21"/>
                <w:szCs w:val="21"/>
              </w:rPr>
              <w:t>OpenCSVSerde</w:t>
            </w:r>
          </w:p>
        </w:tc>
      </w:tr>
      <w:tr w14:paraId="1EBFADC9">
        <w:trPr>
          <w:jc w:val="center"/>
        </w:trPr>
        <w:tc>
          <w:tcPr>
            <w:tcW w:w="3140" w:type="dxa"/>
            <w:vAlign w:val="center"/>
          </w:tcPr>
          <w:p w14:paraId="7790D6CA">
            <w:pPr>
              <w:spacing w:before="0" w:after="0" w:line="240" w:lineRule="auto"/>
              <w:ind w:left="0" w:right="0" w:firstLine="0" w:firstLineChars="0"/>
              <w:jc w:val="center"/>
            </w:pPr>
            <w:r>
              <w:rPr>
                <w:rFonts w:ascii="Times New Roman" w:hAnsi="Times New Roman" w:eastAsia="宋体"/>
                <w:sz w:val="21"/>
                <w:szCs w:val="21"/>
              </w:rPr>
              <w:t>ods_uci_cost_raw</w:t>
            </w:r>
          </w:p>
        </w:tc>
        <w:tc>
          <w:tcPr>
            <w:tcW w:w="1200" w:type="dxa"/>
            <w:vAlign w:val="center"/>
          </w:tcPr>
          <w:p w14:paraId="5849F5CA">
            <w:pPr>
              <w:spacing w:before="0" w:after="0" w:line="240" w:lineRule="auto"/>
              <w:ind w:left="0" w:right="0" w:firstLine="0" w:firstLineChars="0"/>
              <w:jc w:val="center"/>
            </w:pPr>
            <w:r>
              <w:rPr>
                <w:rFonts w:ascii="Times New Roman" w:hAnsi="Times New Roman" w:eastAsia="宋体"/>
                <w:sz w:val="21"/>
                <w:szCs w:val="21"/>
              </w:rPr>
              <w:t>2</w:t>
            </w:r>
          </w:p>
        </w:tc>
        <w:tc>
          <w:tcPr>
            <w:tcW w:w="2732" w:type="dxa"/>
            <w:vAlign w:val="center"/>
          </w:tcPr>
          <w:p w14:paraId="4763658B">
            <w:pPr>
              <w:spacing w:before="0" w:after="0" w:line="240" w:lineRule="auto"/>
              <w:ind w:left="0" w:right="0" w:firstLine="0" w:firstLineChars="0"/>
              <w:jc w:val="center"/>
            </w:pPr>
            <w:r>
              <w:rPr>
                <w:rFonts w:ascii="Times New Roman" w:hAnsi="Times New Roman" w:eastAsia="宋体"/>
                <w:sz w:val="21"/>
                <w:szCs w:val="21"/>
              </w:rPr>
              <w:t>UCI检查费用</w:t>
            </w:r>
          </w:p>
        </w:tc>
        <w:tc>
          <w:tcPr>
            <w:tcW w:w="1928" w:type="dxa"/>
            <w:vAlign w:val="center"/>
          </w:tcPr>
          <w:p w14:paraId="255C603C">
            <w:pPr>
              <w:spacing w:before="0" w:after="0" w:line="240" w:lineRule="auto"/>
              <w:ind w:left="0" w:right="0" w:firstLine="0" w:firstLineChars="0"/>
              <w:jc w:val="center"/>
            </w:pPr>
            <w:r>
              <w:rPr>
                <w:rFonts w:ascii="Times New Roman" w:hAnsi="Times New Roman" w:eastAsia="宋体"/>
                <w:sz w:val="21"/>
                <w:szCs w:val="21"/>
              </w:rPr>
              <w:t>分隔符(:)</w:t>
            </w:r>
          </w:p>
        </w:tc>
      </w:tr>
    </w:tbl>
    <w:p w14:paraId="4AF64A80">
      <w:pPr>
        <w:ind w:firstLine="480" w:firstLineChars="200"/>
      </w:pPr>
      <w:r>
        <w:t>ODS表的所有字段类型统一设为STRING。使用外部表（EXTERNAL TABLE）而非内部表，这样删除Hive表时不会影响HDFS上的原始文件。以ods_heart_2020_raw为例，该表包含heart_disease、bmi、smoking、alcohol_drinking、stroke、physical_health、mental_health、diff_walking、sex、age_category、race、diabetic、physical_activity、gen_health、sleep_time、asthma、kidney_disease、skin_cancer共18个STRING字段。</w:t>
      </w:r>
    </w:p>
    <w:p w14:paraId="0D34FD4C">
      <w:pPr>
        <w:ind w:firstLine="480" w:firstLineChars="200"/>
      </w:pPr>
      <w:r>
        <w:t>建表后通过LOAD DATA INPATH将HDFS上的CSV文件加载到对应的ODS表中。加载过程不做任何转换，数据以原始格式进入Hive。通过SELECT COUNT(*)验证各表的记录数与原始CSV一致。</w:t>
      </w:r>
    </w:p>
    <w:p w14:paraId="1483DFE9">
      <w:pPr>
        <w:pStyle w:val="3"/>
        <w:snapToGrid w:val="0"/>
        <w:spacing w:before="0" w:after="0" w:line="360" w:lineRule="auto"/>
        <w:ind w:firstLine="601" w:firstLineChars="200"/>
        <w:rPr>
          <w:rFonts w:hint="eastAsia" w:ascii="黑体" w:hAnsi="黑体" w:eastAsia="黑体" w:cs="黑体"/>
          <w:sz w:val="30"/>
          <w:szCs w:val="30"/>
        </w:rPr>
      </w:pPr>
      <w:bookmarkStart w:id="23" w:name="_Toc1270168639"/>
      <w:r>
        <w:rPr>
          <w:rFonts w:hint="eastAsia" w:ascii="黑体" w:hAnsi="黑体" w:eastAsia="黑体" w:cs="黑体"/>
          <w:sz w:val="30"/>
          <w:szCs w:val="30"/>
        </w:rPr>
        <w:t>3.4 DWD层设计与实现</w:t>
      </w:r>
      <w:bookmarkEnd w:id="23"/>
    </w:p>
    <w:p w14:paraId="0B8BE6CD">
      <w:pPr>
        <w:ind w:firstLine="480" w:firstLineChars="200"/>
      </w:pPr>
      <w:r>
        <w:t>DWD层接ODS层的原始数据，主要做三件事：清洗脏数据、转数据类型、统一字段名。处理完之后就是能直接拿来分析的明细数据了。这一层建了5张表，见表3-3。</w:t>
      </w:r>
    </w:p>
    <w:p w14:paraId="6DA94C02">
      <w:pPr>
        <w:ind w:firstLine="420" w:firstLineChars="200"/>
        <w:jc w:val="center"/>
      </w:pPr>
      <w:r>
        <w:rPr>
          <w:rFonts w:ascii="黑体" w:hAnsi="黑体" w:eastAsia="黑体"/>
          <w:sz w:val="21"/>
        </w:rPr>
        <w:t>表3-3 DWD层表结构</w:t>
      </w:r>
    </w:p>
    <w:p w14:paraId="0FA9A6BD">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1"/>
        <w:gridCol w:w="1081"/>
        <w:gridCol w:w="4950"/>
      </w:tblGrid>
      <w:tr w14:paraId="42ED6619">
        <w:trPr>
          <w:jc w:val="center"/>
        </w:trPr>
        <w:tc>
          <w:tcPr>
            <w:tcW w:w="2454" w:type="dxa"/>
            <w:tcBorders>
              <w:bottom w:val="single" w:color="000000" w:sz="6" w:space="0"/>
            </w:tcBorders>
            <w:vAlign w:val="center"/>
          </w:tcPr>
          <w:p w14:paraId="265B3405">
            <w:pPr>
              <w:spacing w:before="0" w:after="0" w:line="240" w:lineRule="auto"/>
              <w:ind w:left="0" w:right="0" w:firstLine="0" w:firstLineChars="0"/>
              <w:jc w:val="center"/>
            </w:pPr>
            <w:r>
              <w:rPr>
                <w:rFonts w:ascii="Times New Roman" w:hAnsi="Times New Roman" w:eastAsia="宋体"/>
                <w:b/>
                <w:sz w:val="21"/>
                <w:szCs w:val="21"/>
              </w:rPr>
              <w:t>表名</w:t>
            </w:r>
          </w:p>
        </w:tc>
        <w:tc>
          <w:tcPr>
            <w:tcW w:w="1200" w:type="dxa"/>
            <w:tcBorders>
              <w:bottom w:val="single" w:color="000000" w:sz="6" w:space="0"/>
            </w:tcBorders>
            <w:vAlign w:val="center"/>
          </w:tcPr>
          <w:p w14:paraId="6E3B273A">
            <w:pPr>
              <w:spacing w:before="0" w:after="0" w:line="240" w:lineRule="auto"/>
              <w:ind w:left="0" w:right="0" w:firstLine="0" w:firstLineChars="0"/>
              <w:jc w:val="center"/>
            </w:pPr>
            <w:r>
              <w:rPr>
                <w:rFonts w:ascii="Times New Roman" w:hAnsi="Times New Roman" w:eastAsia="宋体"/>
                <w:b/>
                <w:sz w:val="21"/>
                <w:szCs w:val="21"/>
              </w:rPr>
              <w:t>字段数</w:t>
            </w:r>
          </w:p>
        </w:tc>
        <w:tc>
          <w:tcPr>
            <w:tcW w:w="5346" w:type="dxa"/>
            <w:tcBorders>
              <w:bottom w:val="single" w:color="000000" w:sz="6" w:space="0"/>
            </w:tcBorders>
            <w:vAlign w:val="center"/>
          </w:tcPr>
          <w:p w14:paraId="564EAA22">
            <w:pPr>
              <w:spacing w:before="0" w:after="0" w:line="240" w:lineRule="auto"/>
              <w:ind w:left="0" w:right="0" w:firstLine="0" w:firstLineChars="0"/>
              <w:jc w:val="center"/>
            </w:pPr>
            <w:r>
              <w:rPr>
                <w:rFonts w:ascii="Times New Roman" w:hAnsi="Times New Roman" w:eastAsia="宋体"/>
                <w:b/>
                <w:sz w:val="21"/>
                <w:szCs w:val="21"/>
              </w:rPr>
              <w:t>清洗内容</w:t>
            </w:r>
          </w:p>
        </w:tc>
      </w:tr>
      <w:tr w14:paraId="41EFF2AF">
        <w:trPr>
          <w:jc w:val="center"/>
        </w:trPr>
        <w:tc>
          <w:tcPr>
            <w:tcW w:w="2454" w:type="dxa"/>
            <w:vAlign w:val="center"/>
          </w:tcPr>
          <w:p w14:paraId="09A4A180">
            <w:pPr>
              <w:spacing w:before="0" w:after="0" w:line="240" w:lineRule="auto"/>
              <w:ind w:left="0" w:right="0" w:firstLine="0" w:firstLineChars="0"/>
              <w:jc w:val="center"/>
            </w:pPr>
            <w:r>
              <w:rPr>
                <w:rFonts w:ascii="Times New Roman" w:hAnsi="Times New Roman" w:eastAsia="宋体"/>
                <w:sz w:val="21"/>
                <w:szCs w:val="21"/>
              </w:rPr>
              <w:t>dwd_heart_2020_clean</w:t>
            </w:r>
          </w:p>
        </w:tc>
        <w:tc>
          <w:tcPr>
            <w:tcW w:w="1200" w:type="dxa"/>
            <w:vAlign w:val="center"/>
          </w:tcPr>
          <w:p w14:paraId="1F95DDD3">
            <w:pPr>
              <w:spacing w:before="0" w:after="0" w:line="240" w:lineRule="auto"/>
              <w:ind w:left="0" w:right="0" w:firstLine="0" w:firstLineChars="0"/>
              <w:jc w:val="center"/>
            </w:pPr>
            <w:r>
              <w:rPr>
                <w:rFonts w:ascii="Times New Roman" w:hAnsi="Times New Roman" w:eastAsia="宋体"/>
                <w:sz w:val="21"/>
                <w:szCs w:val="21"/>
              </w:rPr>
              <w:t>21</w:t>
            </w:r>
          </w:p>
        </w:tc>
        <w:tc>
          <w:tcPr>
            <w:tcW w:w="5346" w:type="dxa"/>
            <w:vAlign w:val="center"/>
          </w:tcPr>
          <w:p w14:paraId="1C3581B1">
            <w:pPr>
              <w:spacing w:before="0" w:after="0" w:line="240" w:lineRule="auto"/>
              <w:ind w:left="0" w:right="0" w:firstLine="0" w:firstLineChars="0"/>
              <w:jc w:val="center"/>
            </w:pPr>
            <w:r>
              <w:rPr>
                <w:rFonts w:ascii="Times New Roman" w:hAnsi="Times New Roman" w:eastAsia="宋体"/>
                <w:sz w:val="21"/>
                <w:szCs w:val="21"/>
              </w:rPr>
              <w:t>STRING→DECIMAL/INT；Yes/No→1/0；派生risk_label、sex_code</w:t>
            </w:r>
          </w:p>
        </w:tc>
      </w:tr>
      <w:tr w14:paraId="763C0E6D">
        <w:trPr>
          <w:jc w:val="center"/>
        </w:trPr>
        <w:tc>
          <w:tcPr>
            <w:tcW w:w="2454" w:type="dxa"/>
            <w:vAlign w:val="center"/>
          </w:tcPr>
          <w:p w14:paraId="6ECF7A84">
            <w:pPr>
              <w:spacing w:before="0" w:after="0" w:line="240" w:lineRule="auto"/>
              <w:ind w:left="0" w:right="0" w:firstLine="0" w:firstLineChars="0"/>
              <w:jc w:val="center"/>
            </w:pPr>
            <w:r>
              <w:rPr>
                <w:rFonts w:ascii="Times New Roman" w:hAnsi="Times New Roman" w:eastAsia="宋体"/>
                <w:sz w:val="21"/>
                <w:szCs w:val="21"/>
              </w:rPr>
              <w:t>dwd_heart_2022_clean</w:t>
            </w:r>
          </w:p>
        </w:tc>
        <w:tc>
          <w:tcPr>
            <w:tcW w:w="1200" w:type="dxa"/>
            <w:vAlign w:val="center"/>
          </w:tcPr>
          <w:p w14:paraId="6C6EA539">
            <w:pPr>
              <w:spacing w:before="0" w:after="0" w:line="240" w:lineRule="auto"/>
              <w:ind w:left="0" w:right="0" w:firstLine="0" w:firstLineChars="0"/>
              <w:jc w:val="center"/>
            </w:pPr>
            <w:r>
              <w:rPr>
                <w:rFonts w:ascii="Times New Roman" w:hAnsi="Times New Roman" w:eastAsia="宋体"/>
                <w:sz w:val="21"/>
                <w:szCs w:val="21"/>
              </w:rPr>
              <w:t>45</w:t>
            </w:r>
          </w:p>
        </w:tc>
        <w:tc>
          <w:tcPr>
            <w:tcW w:w="5346" w:type="dxa"/>
            <w:vAlign w:val="center"/>
          </w:tcPr>
          <w:p w14:paraId="4F9347B8">
            <w:pPr>
              <w:spacing w:before="0" w:after="0" w:line="240" w:lineRule="auto"/>
              <w:ind w:left="0" w:right="0" w:firstLine="0" w:firstLineChars="0"/>
              <w:jc w:val="center"/>
            </w:pPr>
            <w:r>
              <w:rPr>
                <w:rFonts w:ascii="Times New Roman" w:hAnsi="Times New Roman" w:eastAsia="宋体"/>
                <w:sz w:val="21"/>
                <w:szCs w:val="21"/>
              </w:rPr>
              <w:t>40字段类型转换；HadHeartAttack OR HadAngina→risk_label</w:t>
            </w:r>
          </w:p>
        </w:tc>
      </w:tr>
      <w:tr w14:paraId="2570D078">
        <w:trPr>
          <w:jc w:val="center"/>
        </w:trPr>
        <w:tc>
          <w:tcPr>
            <w:tcW w:w="2454" w:type="dxa"/>
            <w:vAlign w:val="center"/>
          </w:tcPr>
          <w:p w14:paraId="2963621F">
            <w:pPr>
              <w:spacing w:before="0" w:after="0" w:line="240" w:lineRule="auto"/>
              <w:ind w:left="0" w:right="0" w:firstLine="0" w:firstLineChars="0"/>
              <w:jc w:val="center"/>
            </w:pPr>
            <w:r>
              <w:rPr>
                <w:rFonts w:ascii="Times New Roman" w:hAnsi="Times New Roman" w:eastAsia="宋体"/>
                <w:sz w:val="21"/>
                <w:szCs w:val="21"/>
              </w:rPr>
              <w:t>dwd_uci_cleveland_clean</w:t>
            </w:r>
          </w:p>
        </w:tc>
        <w:tc>
          <w:tcPr>
            <w:tcW w:w="1200" w:type="dxa"/>
            <w:vAlign w:val="center"/>
          </w:tcPr>
          <w:p w14:paraId="2A1654F8">
            <w:pPr>
              <w:spacing w:before="0" w:after="0" w:line="240" w:lineRule="auto"/>
              <w:ind w:left="0" w:right="0" w:firstLine="0" w:firstLineChars="0"/>
              <w:jc w:val="center"/>
            </w:pPr>
            <w:r>
              <w:rPr>
                <w:rFonts w:ascii="Times New Roman" w:hAnsi="Times New Roman" w:eastAsia="宋体"/>
                <w:sz w:val="21"/>
                <w:szCs w:val="21"/>
              </w:rPr>
              <w:t>17</w:t>
            </w:r>
          </w:p>
        </w:tc>
        <w:tc>
          <w:tcPr>
            <w:tcW w:w="5346" w:type="dxa"/>
            <w:vAlign w:val="center"/>
          </w:tcPr>
          <w:p w14:paraId="2FB9D0F7">
            <w:pPr>
              <w:spacing w:before="0" w:after="0" w:line="240" w:lineRule="auto"/>
              <w:ind w:left="0" w:right="0" w:firstLine="0" w:firstLineChars="0"/>
              <w:jc w:val="center"/>
            </w:pPr>
            <w:r>
              <w:rPr>
                <w:rFonts w:ascii="Times New Roman" w:hAnsi="Times New Roman" w:eastAsia="宋体"/>
                <w:sz w:val="21"/>
                <w:szCs w:val="21"/>
              </w:rPr>
              <w:t>?→NULL；num&gt;0→risk_label=1；年龄→年龄段</w:t>
            </w:r>
          </w:p>
        </w:tc>
      </w:tr>
      <w:tr w14:paraId="46A80C57">
        <w:trPr>
          <w:jc w:val="center"/>
        </w:trPr>
        <w:tc>
          <w:tcPr>
            <w:tcW w:w="2454" w:type="dxa"/>
            <w:vAlign w:val="center"/>
          </w:tcPr>
          <w:p w14:paraId="7AE4A196">
            <w:pPr>
              <w:spacing w:before="0" w:after="0" w:line="240" w:lineRule="auto"/>
              <w:ind w:left="0" w:right="0" w:firstLine="0" w:firstLineChars="0"/>
              <w:jc w:val="center"/>
            </w:pPr>
            <w:r>
              <w:rPr>
                <w:rFonts w:ascii="Times New Roman" w:hAnsi="Times New Roman" w:eastAsia="宋体"/>
                <w:sz w:val="21"/>
                <w:szCs w:val="21"/>
              </w:rPr>
              <w:t>dwd_uci_cost_clean</w:t>
            </w:r>
          </w:p>
        </w:tc>
        <w:tc>
          <w:tcPr>
            <w:tcW w:w="1200" w:type="dxa"/>
            <w:vAlign w:val="center"/>
          </w:tcPr>
          <w:p w14:paraId="4DF15D64">
            <w:pPr>
              <w:spacing w:before="0" w:after="0" w:line="240" w:lineRule="auto"/>
              <w:ind w:left="0" w:right="0" w:firstLine="0" w:firstLineChars="0"/>
              <w:jc w:val="center"/>
            </w:pPr>
            <w:r>
              <w:rPr>
                <w:rFonts w:ascii="Times New Roman" w:hAnsi="Times New Roman" w:eastAsia="宋体"/>
                <w:sz w:val="21"/>
                <w:szCs w:val="21"/>
              </w:rPr>
              <w:t>7</w:t>
            </w:r>
          </w:p>
        </w:tc>
        <w:tc>
          <w:tcPr>
            <w:tcW w:w="5346" w:type="dxa"/>
            <w:vAlign w:val="center"/>
          </w:tcPr>
          <w:p w14:paraId="54AA92AB">
            <w:pPr>
              <w:spacing w:before="0" w:after="0" w:line="240" w:lineRule="auto"/>
              <w:ind w:left="0" w:right="0" w:firstLine="0" w:firstLineChars="0"/>
              <w:jc w:val="center"/>
            </w:pPr>
            <w:r>
              <w:rPr>
                <w:rFonts w:ascii="Times New Roman" w:hAnsi="Times New Roman" w:eastAsia="宋体"/>
                <w:sz w:val="21"/>
                <w:szCs w:val="21"/>
              </w:rPr>
              <w:t>费用STRING→DECIMAL；窗口函数生成cost_rank</w:t>
            </w:r>
          </w:p>
        </w:tc>
      </w:tr>
      <w:tr w14:paraId="44115732">
        <w:trPr>
          <w:jc w:val="center"/>
        </w:trPr>
        <w:tc>
          <w:tcPr>
            <w:tcW w:w="2454" w:type="dxa"/>
            <w:vAlign w:val="center"/>
          </w:tcPr>
          <w:p w14:paraId="131A9B45">
            <w:pPr>
              <w:spacing w:before="0" w:after="0" w:line="240" w:lineRule="auto"/>
              <w:ind w:left="0" w:right="0" w:firstLine="0" w:firstLineChars="0"/>
              <w:jc w:val="center"/>
            </w:pPr>
            <w:r>
              <w:rPr>
                <w:rFonts w:ascii="Times New Roman" w:hAnsi="Times New Roman" w:eastAsia="宋体"/>
                <w:sz w:val="21"/>
                <w:szCs w:val="21"/>
              </w:rPr>
              <w:t>dwd_heart_feature_sample</w:t>
            </w:r>
          </w:p>
        </w:tc>
        <w:tc>
          <w:tcPr>
            <w:tcW w:w="1200" w:type="dxa"/>
            <w:vAlign w:val="center"/>
          </w:tcPr>
          <w:p w14:paraId="4D37CE20">
            <w:pPr>
              <w:spacing w:before="0" w:after="0" w:line="240" w:lineRule="auto"/>
              <w:ind w:left="0" w:right="0" w:firstLine="0" w:firstLineChars="0"/>
              <w:jc w:val="center"/>
            </w:pPr>
            <w:r>
              <w:rPr>
                <w:rFonts w:ascii="Times New Roman" w:hAnsi="Times New Roman" w:eastAsia="宋体"/>
                <w:sz w:val="21"/>
                <w:szCs w:val="21"/>
              </w:rPr>
              <w:t>28</w:t>
            </w:r>
          </w:p>
        </w:tc>
        <w:tc>
          <w:tcPr>
            <w:tcW w:w="5346" w:type="dxa"/>
            <w:vAlign w:val="center"/>
          </w:tcPr>
          <w:p w14:paraId="12EE45E3">
            <w:pPr>
              <w:spacing w:before="0" w:after="0" w:line="240" w:lineRule="auto"/>
              <w:ind w:left="0" w:right="0" w:firstLine="0" w:firstLineChars="0"/>
              <w:jc w:val="center"/>
            </w:pPr>
            <w:r>
              <w:rPr>
                <w:rFonts w:ascii="Times New Roman" w:hAnsi="Times New Roman" w:eastAsia="宋体"/>
                <w:sz w:val="21"/>
                <w:szCs w:val="21"/>
              </w:rPr>
              <w:t>三数据集UNION ALL；共有维度对齐；缺失字段NULL</w:t>
            </w:r>
          </w:p>
        </w:tc>
      </w:tr>
    </w:tbl>
    <w:p w14:paraId="1E97C670">
      <w:pPr>
        <w:ind w:firstLine="480" w:firstLineChars="200"/>
      </w:pPr>
      <w:r>
        <w:t>清洗过程通过HiveQL的INSERT OVERWRITE语句实现。以Kaggle 2020数据为例，主要的清洗操作包括：（1）BMI从STRING转为DECIMAL(6,2)；（2）Smoking、AlcoholDrinking等Yes/No字段通过CASE WHEN映射为1/0的INT类型；（3）Sex字段从Male/Female映射为1/0的sex_code；（4）HeartDisease字段映射为risk_label（Yes→1，No→0）；（5）Diabetic字段保留原始文本值（diabetic_text）同时生成二值标记（diabetic_flag）。</w:t>
      </w:r>
    </w:p>
    <w:p w14:paraId="0B66DEB0">
      <w:pPr>
        <w:ind w:firstLine="480" w:firstLineChars="200"/>
      </w:pPr>
      <w:r>
        <w:t>UCI Cleveland数据集的问题主要是缺失值。ca和thal两个字段里有问号（?），用CASE WHEN换成了NULL。目标变量num原来是0到4五个值，这里简化成二分类：num&gt;0就算有病，risk_label设为1。年龄按10岁一档分段，方便跟Kaggle那边对齐。</w:t>
      </w:r>
    </w:p>
    <w:p w14:paraId="67E8629B">
      <w:pPr>
        <w:ind w:firstLine="480" w:firstLineChars="200"/>
      </w:pPr>
      <w:r>
        <w:t>DWD层最关键的一张表是dwd_heart_feature_sample。做法是把三个数据集都有的维度（risk_label、age_band、sex_code、bmi、smoking_flag这些）用UNION ALL拼成一张28列的宽表。Kaggle那边没有的临床指标（trestbps、chol之类）填NULL，UCI那边没有的生活习惯字段也填NULL。每条记录多挂一个source_dataset字段标来源，ADS层按数据集分组的时候要用。</w:t>
      </w:r>
    </w:p>
    <w:p w14:paraId="731BDA04">
      <w:pPr>
        <w:pStyle w:val="3"/>
        <w:snapToGrid w:val="0"/>
        <w:spacing w:before="0" w:after="0" w:line="360" w:lineRule="auto"/>
        <w:ind w:firstLine="601" w:firstLineChars="200"/>
        <w:rPr>
          <w:rFonts w:hint="eastAsia" w:ascii="黑体" w:hAnsi="黑体" w:eastAsia="黑体" w:cs="黑体"/>
          <w:sz w:val="30"/>
          <w:szCs w:val="30"/>
        </w:rPr>
      </w:pPr>
      <w:bookmarkStart w:id="24" w:name="_Toc1736864493"/>
      <w:r>
        <w:rPr>
          <w:rFonts w:hint="eastAsia" w:ascii="黑体" w:hAnsi="黑体" w:eastAsia="黑体" w:cs="黑体"/>
          <w:sz w:val="30"/>
          <w:szCs w:val="30"/>
        </w:rPr>
        <w:t>3.5 ADS层设计与实现</w:t>
      </w:r>
      <w:bookmarkEnd w:id="24"/>
    </w:p>
    <w:p w14:paraId="725CC280">
      <w:pPr>
        <w:ind w:firstLine="480" w:firstLineChars="200"/>
      </w:pPr>
      <w:r>
        <w:t>ADS层是直接面向应用的。DWD层的明细数据在这里按各种维度做GROUP BY聚合，产出的结果表前端可以直接拿来画图、后端可以直接拿来查。一共9张聚合表，6个分析维度，详见表3-4。</w:t>
      </w:r>
    </w:p>
    <w:p w14:paraId="0E21BE04">
      <w:pPr>
        <w:ind w:firstLine="420" w:firstLineChars="200"/>
        <w:jc w:val="center"/>
      </w:pPr>
      <w:r>
        <w:rPr>
          <w:rFonts w:ascii="黑体" w:hAnsi="黑体" w:eastAsia="黑体"/>
          <w:sz w:val="21"/>
        </w:rPr>
        <w:t>表3-4 ADS层聚合表</w:t>
      </w:r>
    </w:p>
    <w:p w14:paraId="1C81FB10">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9"/>
        <w:gridCol w:w="1274"/>
        <w:gridCol w:w="4729"/>
      </w:tblGrid>
      <w:tr w14:paraId="35A055B6">
        <w:trPr>
          <w:jc w:val="center"/>
        </w:trPr>
        <w:tc>
          <w:tcPr>
            <w:tcW w:w="2554" w:type="dxa"/>
            <w:tcBorders>
              <w:bottom w:val="single" w:color="000000" w:sz="6" w:space="0"/>
            </w:tcBorders>
            <w:vAlign w:val="center"/>
          </w:tcPr>
          <w:p w14:paraId="542915A5">
            <w:pPr>
              <w:spacing w:before="0" w:after="0" w:line="240" w:lineRule="auto"/>
              <w:ind w:left="0" w:right="0" w:firstLine="0" w:firstLineChars="0"/>
              <w:jc w:val="center"/>
            </w:pPr>
            <w:r>
              <w:rPr>
                <w:rFonts w:ascii="Times New Roman" w:hAnsi="Times New Roman" w:eastAsia="宋体"/>
                <w:b/>
                <w:sz w:val="21"/>
                <w:szCs w:val="21"/>
              </w:rPr>
              <w:t>表名</w:t>
            </w:r>
          </w:p>
        </w:tc>
        <w:tc>
          <w:tcPr>
            <w:tcW w:w="1337" w:type="dxa"/>
            <w:tcBorders>
              <w:bottom w:val="single" w:color="000000" w:sz="6" w:space="0"/>
            </w:tcBorders>
            <w:vAlign w:val="center"/>
          </w:tcPr>
          <w:p w14:paraId="42703D08">
            <w:pPr>
              <w:spacing w:before="0" w:after="0" w:line="240" w:lineRule="auto"/>
              <w:ind w:left="0" w:right="0" w:firstLine="0" w:firstLineChars="0"/>
              <w:jc w:val="center"/>
            </w:pPr>
            <w:r>
              <w:rPr>
                <w:rFonts w:ascii="Times New Roman" w:hAnsi="Times New Roman" w:eastAsia="宋体"/>
                <w:b/>
                <w:sz w:val="21"/>
                <w:szCs w:val="21"/>
              </w:rPr>
              <w:t>分析维度</w:t>
            </w:r>
          </w:p>
        </w:tc>
        <w:tc>
          <w:tcPr>
            <w:tcW w:w="5109" w:type="dxa"/>
            <w:tcBorders>
              <w:bottom w:val="single" w:color="000000" w:sz="6" w:space="0"/>
            </w:tcBorders>
            <w:vAlign w:val="center"/>
          </w:tcPr>
          <w:p w14:paraId="076080A5">
            <w:pPr>
              <w:spacing w:before="0" w:after="0" w:line="240" w:lineRule="auto"/>
              <w:ind w:left="0" w:right="0" w:firstLine="0" w:firstLineChars="0"/>
              <w:jc w:val="center"/>
            </w:pPr>
            <w:r>
              <w:rPr>
                <w:rFonts w:ascii="Times New Roman" w:hAnsi="Times New Roman" w:eastAsia="宋体"/>
                <w:b/>
                <w:sz w:val="21"/>
                <w:szCs w:val="21"/>
              </w:rPr>
              <w:t>聚合粒度</w:t>
            </w:r>
          </w:p>
        </w:tc>
      </w:tr>
      <w:tr w14:paraId="2D65E96C">
        <w:trPr>
          <w:jc w:val="center"/>
        </w:trPr>
        <w:tc>
          <w:tcPr>
            <w:tcW w:w="2554" w:type="dxa"/>
            <w:vAlign w:val="center"/>
          </w:tcPr>
          <w:p w14:paraId="0C830DB9">
            <w:pPr>
              <w:spacing w:before="0" w:after="0" w:line="240" w:lineRule="auto"/>
              <w:ind w:left="0" w:right="0" w:firstLine="0" w:firstLineChars="0"/>
              <w:jc w:val="center"/>
            </w:pPr>
            <w:r>
              <w:rPr>
                <w:rFonts w:ascii="Times New Roman" w:hAnsi="Times New Roman" w:eastAsia="宋体"/>
                <w:sz w:val="21"/>
                <w:szCs w:val="21"/>
              </w:rPr>
              <w:t>ads_heart_overview</w:t>
            </w:r>
          </w:p>
        </w:tc>
        <w:tc>
          <w:tcPr>
            <w:tcW w:w="1337" w:type="dxa"/>
            <w:vAlign w:val="center"/>
          </w:tcPr>
          <w:p w14:paraId="55A0C2CE">
            <w:pPr>
              <w:spacing w:before="0" w:after="0" w:line="240" w:lineRule="auto"/>
              <w:ind w:left="0" w:right="0" w:firstLine="0" w:firstLineChars="0"/>
              <w:jc w:val="center"/>
            </w:pPr>
            <w:r>
              <w:rPr>
                <w:rFonts w:ascii="Times New Roman" w:hAnsi="Times New Roman" w:eastAsia="宋体"/>
                <w:sz w:val="21"/>
                <w:szCs w:val="21"/>
              </w:rPr>
              <w:t>总览</w:t>
            </w:r>
          </w:p>
        </w:tc>
        <w:tc>
          <w:tcPr>
            <w:tcW w:w="5109" w:type="dxa"/>
            <w:vAlign w:val="center"/>
          </w:tcPr>
          <w:p w14:paraId="259461FF">
            <w:pPr>
              <w:spacing w:before="0" w:after="0" w:line="240" w:lineRule="auto"/>
              <w:ind w:left="0" w:right="0" w:firstLine="0" w:firstLineChars="0"/>
              <w:jc w:val="center"/>
            </w:pPr>
            <w:r>
              <w:rPr>
                <w:rFonts w:ascii="Times New Roman" w:hAnsi="Times New Roman" w:eastAsia="宋体"/>
                <w:sz w:val="21"/>
                <w:szCs w:val="21"/>
              </w:rPr>
              <w:t>按数据集：样本数、阳性数、患病率</w:t>
            </w:r>
          </w:p>
        </w:tc>
      </w:tr>
      <w:tr w14:paraId="5F999B15">
        <w:trPr>
          <w:jc w:val="center"/>
        </w:trPr>
        <w:tc>
          <w:tcPr>
            <w:tcW w:w="2554" w:type="dxa"/>
            <w:vAlign w:val="center"/>
          </w:tcPr>
          <w:p w14:paraId="425631BA">
            <w:pPr>
              <w:spacing w:before="0" w:after="0" w:line="240" w:lineRule="auto"/>
              <w:ind w:left="0" w:right="0" w:firstLine="0" w:firstLineChars="0"/>
              <w:jc w:val="center"/>
            </w:pPr>
            <w:r>
              <w:rPr>
                <w:rFonts w:ascii="Times New Roman" w:hAnsi="Times New Roman" w:eastAsia="宋体"/>
                <w:sz w:val="21"/>
                <w:szCs w:val="21"/>
              </w:rPr>
              <w:t>ads_heart_by_age</w:t>
            </w:r>
          </w:p>
        </w:tc>
        <w:tc>
          <w:tcPr>
            <w:tcW w:w="1337" w:type="dxa"/>
            <w:vAlign w:val="center"/>
          </w:tcPr>
          <w:p w14:paraId="04A86D45">
            <w:pPr>
              <w:spacing w:before="0" w:after="0" w:line="240" w:lineRule="auto"/>
              <w:ind w:left="0" w:right="0" w:firstLine="0" w:firstLineChars="0"/>
              <w:jc w:val="center"/>
            </w:pPr>
            <w:r>
              <w:rPr>
                <w:rFonts w:ascii="Times New Roman" w:hAnsi="Times New Roman" w:eastAsia="宋体"/>
                <w:sz w:val="21"/>
                <w:szCs w:val="21"/>
              </w:rPr>
              <w:t>年龄</w:t>
            </w:r>
          </w:p>
        </w:tc>
        <w:tc>
          <w:tcPr>
            <w:tcW w:w="5109" w:type="dxa"/>
            <w:vAlign w:val="center"/>
          </w:tcPr>
          <w:p w14:paraId="4773C9A8">
            <w:pPr>
              <w:spacing w:before="0" w:after="0" w:line="240" w:lineRule="auto"/>
              <w:ind w:left="0" w:right="0" w:firstLine="0" w:firstLineChars="0"/>
              <w:jc w:val="center"/>
            </w:pPr>
            <w:r>
              <w:rPr>
                <w:rFonts w:ascii="Times New Roman" w:hAnsi="Times New Roman" w:eastAsia="宋体"/>
                <w:sz w:val="21"/>
                <w:szCs w:val="21"/>
              </w:rPr>
              <w:t>按数据集×年龄段：样本数、阳性数、患病率</w:t>
            </w:r>
          </w:p>
        </w:tc>
      </w:tr>
      <w:tr w14:paraId="23FC1EFF">
        <w:trPr>
          <w:jc w:val="center"/>
        </w:trPr>
        <w:tc>
          <w:tcPr>
            <w:tcW w:w="2554" w:type="dxa"/>
            <w:vAlign w:val="center"/>
          </w:tcPr>
          <w:p w14:paraId="3C8E4D07">
            <w:pPr>
              <w:spacing w:before="0" w:after="0" w:line="240" w:lineRule="auto"/>
              <w:ind w:left="0" w:right="0" w:firstLine="0" w:firstLineChars="0"/>
              <w:jc w:val="center"/>
            </w:pPr>
            <w:r>
              <w:rPr>
                <w:rFonts w:ascii="Times New Roman" w:hAnsi="Times New Roman" w:eastAsia="宋体"/>
                <w:sz w:val="21"/>
                <w:szCs w:val="21"/>
              </w:rPr>
              <w:t>ads_heart_by_sex</w:t>
            </w:r>
          </w:p>
        </w:tc>
        <w:tc>
          <w:tcPr>
            <w:tcW w:w="1337" w:type="dxa"/>
            <w:vAlign w:val="center"/>
          </w:tcPr>
          <w:p w14:paraId="72F169A3">
            <w:pPr>
              <w:spacing w:before="0" w:after="0" w:line="240" w:lineRule="auto"/>
              <w:ind w:left="0" w:right="0" w:firstLine="0" w:firstLineChars="0"/>
              <w:jc w:val="center"/>
            </w:pPr>
            <w:r>
              <w:rPr>
                <w:rFonts w:ascii="Times New Roman" w:hAnsi="Times New Roman" w:eastAsia="宋体"/>
                <w:sz w:val="21"/>
                <w:szCs w:val="21"/>
              </w:rPr>
              <w:t>性别</w:t>
            </w:r>
          </w:p>
        </w:tc>
        <w:tc>
          <w:tcPr>
            <w:tcW w:w="5109" w:type="dxa"/>
            <w:vAlign w:val="center"/>
          </w:tcPr>
          <w:p w14:paraId="5D6F073D">
            <w:pPr>
              <w:spacing w:before="0" w:after="0" w:line="240" w:lineRule="auto"/>
              <w:ind w:left="0" w:right="0" w:firstLine="0" w:firstLineChars="0"/>
              <w:jc w:val="center"/>
            </w:pPr>
            <w:r>
              <w:rPr>
                <w:rFonts w:ascii="Times New Roman" w:hAnsi="Times New Roman" w:eastAsia="宋体"/>
                <w:sz w:val="21"/>
                <w:szCs w:val="21"/>
              </w:rPr>
              <w:t>按数据集×性别：样本数、阳性数、患病率</w:t>
            </w:r>
          </w:p>
        </w:tc>
      </w:tr>
      <w:tr w14:paraId="75C03CB2">
        <w:trPr>
          <w:jc w:val="center"/>
        </w:trPr>
        <w:tc>
          <w:tcPr>
            <w:tcW w:w="2554" w:type="dxa"/>
            <w:vAlign w:val="center"/>
          </w:tcPr>
          <w:p w14:paraId="3A5C814F">
            <w:pPr>
              <w:spacing w:before="0" w:after="0" w:line="240" w:lineRule="auto"/>
              <w:ind w:left="0" w:right="0" w:firstLine="0" w:firstLineChars="0"/>
              <w:jc w:val="center"/>
            </w:pPr>
            <w:r>
              <w:rPr>
                <w:rFonts w:ascii="Times New Roman" w:hAnsi="Times New Roman" w:eastAsia="宋体"/>
                <w:sz w:val="21"/>
                <w:szCs w:val="21"/>
              </w:rPr>
              <w:t>ads_heart_by_bmi</w:t>
            </w:r>
          </w:p>
        </w:tc>
        <w:tc>
          <w:tcPr>
            <w:tcW w:w="1337" w:type="dxa"/>
            <w:vAlign w:val="center"/>
          </w:tcPr>
          <w:p w14:paraId="3D56180F">
            <w:pPr>
              <w:spacing w:before="0" w:after="0" w:line="240" w:lineRule="auto"/>
              <w:ind w:left="0" w:right="0" w:firstLine="0" w:firstLineChars="0"/>
              <w:jc w:val="center"/>
            </w:pPr>
            <w:r>
              <w:rPr>
                <w:rFonts w:ascii="Times New Roman" w:hAnsi="Times New Roman" w:eastAsia="宋体"/>
                <w:sz w:val="21"/>
                <w:szCs w:val="21"/>
              </w:rPr>
              <w:t>BMI</w:t>
            </w:r>
          </w:p>
        </w:tc>
        <w:tc>
          <w:tcPr>
            <w:tcW w:w="5109" w:type="dxa"/>
            <w:vAlign w:val="center"/>
          </w:tcPr>
          <w:p w14:paraId="65A5004B">
            <w:pPr>
              <w:spacing w:before="0" w:after="0" w:line="240" w:lineRule="auto"/>
              <w:ind w:left="0" w:right="0" w:firstLine="0" w:firstLineChars="0"/>
              <w:jc w:val="center"/>
            </w:pPr>
            <w:r>
              <w:rPr>
                <w:rFonts w:ascii="Times New Roman" w:hAnsi="Times New Roman" w:eastAsia="宋体"/>
                <w:sz w:val="21"/>
                <w:szCs w:val="21"/>
              </w:rPr>
              <w:t>按数据集×BMI分组：样本数、阳性数、患病率</w:t>
            </w:r>
          </w:p>
        </w:tc>
      </w:tr>
      <w:tr w14:paraId="7C0D4CD0">
        <w:trPr>
          <w:jc w:val="center"/>
        </w:trPr>
        <w:tc>
          <w:tcPr>
            <w:tcW w:w="2554" w:type="dxa"/>
            <w:vAlign w:val="center"/>
          </w:tcPr>
          <w:p w14:paraId="231EEB2B">
            <w:pPr>
              <w:spacing w:before="0" w:after="0" w:line="240" w:lineRule="auto"/>
              <w:ind w:left="0" w:right="0" w:firstLine="0" w:firstLineChars="0"/>
              <w:jc w:val="center"/>
            </w:pPr>
            <w:r>
              <w:rPr>
                <w:rFonts w:ascii="Times New Roman" w:hAnsi="Times New Roman" w:eastAsia="宋体"/>
                <w:sz w:val="21"/>
                <w:szCs w:val="21"/>
              </w:rPr>
              <w:t>ads_heart_lifestyle</w:t>
            </w:r>
          </w:p>
        </w:tc>
        <w:tc>
          <w:tcPr>
            <w:tcW w:w="1337" w:type="dxa"/>
            <w:vAlign w:val="center"/>
          </w:tcPr>
          <w:p w14:paraId="52E5ED57">
            <w:pPr>
              <w:spacing w:before="0" w:after="0" w:line="240" w:lineRule="auto"/>
              <w:ind w:left="0" w:right="0" w:firstLine="0" w:firstLineChars="0"/>
              <w:jc w:val="center"/>
            </w:pPr>
            <w:r>
              <w:rPr>
                <w:rFonts w:ascii="Times New Roman" w:hAnsi="Times New Roman" w:eastAsia="宋体"/>
                <w:sz w:val="21"/>
                <w:szCs w:val="21"/>
              </w:rPr>
              <w:t>生活习惯</w:t>
            </w:r>
          </w:p>
        </w:tc>
        <w:tc>
          <w:tcPr>
            <w:tcW w:w="5109" w:type="dxa"/>
            <w:vAlign w:val="center"/>
          </w:tcPr>
          <w:p w14:paraId="29BEDD04">
            <w:pPr>
              <w:spacing w:before="0" w:after="0" w:line="240" w:lineRule="auto"/>
              <w:ind w:left="0" w:right="0" w:firstLine="0" w:firstLineChars="0"/>
              <w:jc w:val="center"/>
            </w:pPr>
            <w:r>
              <w:rPr>
                <w:rFonts w:ascii="Times New Roman" w:hAnsi="Times New Roman" w:eastAsia="宋体"/>
                <w:sz w:val="21"/>
                <w:szCs w:val="21"/>
              </w:rPr>
              <w:t>按因素名×因素值：样本数、阳性数、患病率</w:t>
            </w:r>
          </w:p>
        </w:tc>
      </w:tr>
      <w:tr w14:paraId="64A3DDD2">
        <w:trPr>
          <w:jc w:val="center"/>
        </w:trPr>
        <w:tc>
          <w:tcPr>
            <w:tcW w:w="2554" w:type="dxa"/>
            <w:vAlign w:val="center"/>
          </w:tcPr>
          <w:p w14:paraId="7463A846">
            <w:pPr>
              <w:spacing w:before="0" w:after="0" w:line="240" w:lineRule="auto"/>
              <w:ind w:left="0" w:right="0" w:firstLine="0" w:firstLineChars="0"/>
              <w:jc w:val="center"/>
            </w:pPr>
            <w:r>
              <w:rPr>
                <w:rFonts w:ascii="Times New Roman" w:hAnsi="Times New Roman" w:eastAsia="宋体"/>
                <w:sz w:val="21"/>
                <w:szCs w:val="21"/>
              </w:rPr>
              <w:t>ads_heart_comorbidity</w:t>
            </w:r>
          </w:p>
        </w:tc>
        <w:tc>
          <w:tcPr>
            <w:tcW w:w="1337" w:type="dxa"/>
            <w:vAlign w:val="center"/>
          </w:tcPr>
          <w:p w14:paraId="1EB23793">
            <w:pPr>
              <w:spacing w:before="0" w:after="0" w:line="240" w:lineRule="auto"/>
              <w:ind w:left="0" w:right="0" w:firstLine="0" w:firstLineChars="0"/>
              <w:jc w:val="center"/>
            </w:pPr>
            <w:r>
              <w:rPr>
                <w:rFonts w:ascii="Times New Roman" w:hAnsi="Times New Roman" w:eastAsia="宋体"/>
                <w:sz w:val="21"/>
                <w:szCs w:val="21"/>
              </w:rPr>
              <w:t>共病史</w:t>
            </w:r>
          </w:p>
        </w:tc>
        <w:tc>
          <w:tcPr>
            <w:tcW w:w="5109" w:type="dxa"/>
            <w:vAlign w:val="center"/>
          </w:tcPr>
          <w:p w14:paraId="73EEAAC0">
            <w:pPr>
              <w:spacing w:before="0" w:after="0" w:line="240" w:lineRule="auto"/>
              <w:ind w:left="0" w:right="0" w:firstLine="0" w:firstLineChars="0"/>
              <w:jc w:val="center"/>
            </w:pPr>
            <w:r>
              <w:rPr>
                <w:rFonts w:ascii="Times New Roman" w:hAnsi="Times New Roman" w:eastAsia="宋体"/>
                <w:sz w:val="21"/>
                <w:szCs w:val="21"/>
              </w:rPr>
              <w:t>按疾病名×是否患病：样本数、阳性数、患病率</w:t>
            </w:r>
          </w:p>
        </w:tc>
      </w:tr>
      <w:tr w14:paraId="6978A318">
        <w:trPr>
          <w:jc w:val="center"/>
        </w:trPr>
        <w:tc>
          <w:tcPr>
            <w:tcW w:w="2554" w:type="dxa"/>
            <w:vAlign w:val="center"/>
          </w:tcPr>
          <w:p w14:paraId="407C1C23">
            <w:pPr>
              <w:spacing w:before="0" w:after="0" w:line="240" w:lineRule="auto"/>
              <w:ind w:left="0" w:right="0" w:firstLine="0" w:firstLineChars="0"/>
              <w:jc w:val="center"/>
            </w:pPr>
            <w:r>
              <w:rPr>
                <w:rFonts w:ascii="Times New Roman" w:hAnsi="Times New Roman" w:eastAsia="宋体"/>
                <w:sz w:val="21"/>
                <w:szCs w:val="21"/>
              </w:rPr>
              <w:t>ads_uci_clinical_risk</w:t>
            </w:r>
          </w:p>
        </w:tc>
        <w:tc>
          <w:tcPr>
            <w:tcW w:w="1337" w:type="dxa"/>
            <w:vAlign w:val="center"/>
          </w:tcPr>
          <w:p w14:paraId="08253A29">
            <w:pPr>
              <w:spacing w:before="0" w:after="0" w:line="240" w:lineRule="auto"/>
              <w:ind w:left="0" w:right="0" w:firstLine="0" w:firstLineChars="0"/>
              <w:jc w:val="center"/>
            </w:pPr>
            <w:r>
              <w:rPr>
                <w:rFonts w:ascii="Times New Roman" w:hAnsi="Times New Roman" w:eastAsia="宋体"/>
                <w:sz w:val="21"/>
                <w:szCs w:val="21"/>
              </w:rPr>
              <w:t>UCI临床指标</w:t>
            </w:r>
          </w:p>
        </w:tc>
        <w:tc>
          <w:tcPr>
            <w:tcW w:w="5109" w:type="dxa"/>
            <w:vAlign w:val="center"/>
          </w:tcPr>
          <w:p w14:paraId="167BA3BE">
            <w:pPr>
              <w:spacing w:before="0" w:after="0" w:line="240" w:lineRule="auto"/>
              <w:ind w:left="0" w:right="0" w:firstLine="0" w:firstLineChars="0"/>
              <w:jc w:val="center"/>
            </w:pPr>
            <w:r>
              <w:rPr>
                <w:rFonts w:ascii="Times New Roman" w:hAnsi="Times New Roman" w:eastAsia="宋体"/>
                <w:sz w:val="21"/>
                <w:szCs w:val="21"/>
              </w:rPr>
              <w:t>按指标名×指标值：样本数、阳性数、患病率</w:t>
            </w:r>
          </w:p>
        </w:tc>
      </w:tr>
      <w:tr w14:paraId="67614EE1">
        <w:trPr>
          <w:jc w:val="center"/>
        </w:trPr>
        <w:tc>
          <w:tcPr>
            <w:tcW w:w="2554" w:type="dxa"/>
            <w:vAlign w:val="center"/>
          </w:tcPr>
          <w:p w14:paraId="3FF8C834">
            <w:pPr>
              <w:spacing w:before="0" w:after="0" w:line="240" w:lineRule="auto"/>
              <w:ind w:left="0" w:right="0" w:firstLine="0" w:firstLineChars="0"/>
              <w:jc w:val="center"/>
            </w:pPr>
            <w:r>
              <w:rPr>
                <w:rFonts w:ascii="Times New Roman" w:hAnsi="Times New Roman" w:eastAsia="宋体"/>
                <w:sz w:val="21"/>
                <w:szCs w:val="21"/>
              </w:rPr>
              <w:t>ads_uci_cost_analysis</w:t>
            </w:r>
          </w:p>
        </w:tc>
        <w:tc>
          <w:tcPr>
            <w:tcW w:w="1337" w:type="dxa"/>
            <w:vAlign w:val="center"/>
          </w:tcPr>
          <w:p w14:paraId="741BF400">
            <w:pPr>
              <w:spacing w:before="0" w:after="0" w:line="240" w:lineRule="auto"/>
              <w:ind w:left="0" w:right="0" w:firstLine="0" w:firstLineChars="0"/>
              <w:jc w:val="center"/>
            </w:pPr>
            <w:r>
              <w:rPr>
                <w:rFonts w:ascii="Times New Roman" w:hAnsi="Times New Roman" w:eastAsia="宋体"/>
                <w:sz w:val="21"/>
                <w:szCs w:val="21"/>
              </w:rPr>
              <w:t>检查费用</w:t>
            </w:r>
          </w:p>
        </w:tc>
        <w:tc>
          <w:tcPr>
            <w:tcW w:w="5109" w:type="dxa"/>
            <w:vAlign w:val="center"/>
          </w:tcPr>
          <w:p w14:paraId="05ED5365">
            <w:pPr>
              <w:spacing w:before="0" w:after="0" w:line="240" w:lineRule="auto"/>
              <w:ind w:left="0" w:right="0" w:firstLine="0" w:firstLineChars="0"/>
              <w:jc w:val="center"/>
            </w:pPr>
            <w:r>
              <w:rPr>
                <w:rFonts w:ascii="Times New Roman" w:hAnsi="Times New Roman" w:eastAsia="宋体"/>
                <w:sz w:val="21"/>
                <w:szCs w:val="21"/>
              </w:rPr>
              <w:t>按检查项：费用值、费用等级、排名</w:t>
            </w:r>
          </w:p>
        </w:tc>
      </w:tr>
      <w:tr w14:paraId="2460876B">
        <w:trPr>
          <w:jc w:val="center"/>
        </w:trPr>
        <w:tc>
          <w:tcPr>
            <w:tcW w:w="2554" w:type="dxa"/>
            <w:vAlign w:val="center"/>
          </w:tcPr>
          <w:p w14:paraId="04980298">
            <w:pPr>
              <w:spacing w:before="0" w:after="0" w:line="240" w:lineRule="auto"/>
              <w:ind w:left="0" w:right="0" w:firstLine="0" w:firstLineChars="0"/>
              <w:jc w:val="center"/>
            </w:pPr>
            <w:r>
              <w:rPr>
                <w:rFonts w:ascii="Times New Roman" w:hAnsi="Times New Roman" w:eastAsia="宋体"/>
                <w:sz w:val="21"/>
                <w:szCs w:val="21"/>
              </w:rPr>
              <w:t>ads_model_metrics</w:t>
            </w:r>
          </w:p>
        </w:tc>
        <w:tc>
          <w:tcPr>
            <w:tcW w:w="1337" w:type="dxa"/>
            <w:vAlign w:val="center"/>
          </w:tcPr>
          <w:p w14:paraId="2AEFE5D1">
            <w:pPr>
              <w:spacing w:before="0" w:after="0" w:line="240" w:lineRule="auto"/>
              <w:ind w:left="0" w:right="0" w:firstLine="0" w:firstLineChars="0"/>
              <w:jc w:val="center"/>
            </w:pPr>
            <w:r>
              <w:rPr>
                <w:rFonts w:ascii="Times New Roman" w:hAnsi="Times New Roman" w:eastAsia="宋体"/>
                <w:sz w:val="21"/>
                <w:szCs w:val="21"/>
              </w:rPr>
              <w:t>模型指标</w:t>
            </w:r>
          </w:p>
        </w:tc>
        <w:tc>
          <w:tcPr>
            <w:tcW w:w="5109" w:type="dxa"/>
            <w:vAlign w:val="center"/>
          </w:tcPr>
          <w:p w14:paraId="07A38DF5">
            <w:pPr>
              <w:spacing w:before="0" w:after="0" w:line="240" w:lineRule="auto"/>
              <w:ind w:left="0" w:right="0" w:firstLine="0" w:firstLineChars="0"/>
              <w:jc w:val="center"/>
            </w:pPr>
            <w:r>
              <w:rPr>
                <w:rFonts w:ascii="Times New Roman" w:hAnsi="Times New Roman" w:eastAsia="宋体"/>
                <w:sz w:val="21"/>
                <w:szCs w:val="21"/>
              </w:rPr>
              <w:t>按模型名：准确率、精确率、召回率、F1、AUC</w:t>
            </w:r>
          </w:p>
        </w:tc>
      </w:tr>
    </w:tbl>
    <w:p w14:paraId="7E503A74">
      <w:pPr>
        <w:ind w:firstLine="480" w:firstLineChars="200"/>
      </w:pPr>
      <w:r>
        <w:t>ADS层的SQL统一使用GROUP BY做分组聚合。以ads_heart_by_age为例，按dataset_name和age_band两个维度分组，COUNT(*)统计样本数，SUM(risk_label)统计阳性数，SUM(risk_label)/COUNT(*)计算患病率。ads_heart_lifestyle将吸烟、饮酒、运动、睡眠四个因素用UNION ALL拼成统一的factor_name/factor_value格式，每行输出一个因素值的统计结果。ads_uci_clinical_risk对UCI Cleveland的10个临床指标逐一做分组统计，每个指标的每个取值各输出一行。</w:t>
      </w:r>
    </w:p>
    <w:p w14:paraId="14C43151">
      <w:pPr>
        <w:ind w:firstLine="480" w:firstLineChars="200"/>
      </w:pPr>
      <w:r>
        <w:t>整个数据仓库的三层架构如图3-2所示，从左到右展示了数据从CSV原始文件到最终应用端的完整流转过程。</w:t>
      </w:r>
    </w:p>
    <w:p w14:paraId="68B116CA">
      <w:pPr>
        <w:spacing w:line="240" w:lineRule="auto"/>
        <w:ind w:left="0" w:leftChars="0" w:firstLine="0" w:firstLineChars="0"/>
        <w:jc w:val="center"/>
      </w:pPr>
      <w:r>
        <w:drawing>
          <wp:inline distT="0" distB="0" distL="114300" distR="114300">
            <wp:extent cx="5579745" cy="1952625"/>
            <wp:effectExtent l="0" t="0" r="8255" b="3175"/>
            <wp:docPr id="1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2"/>
                    <pic:cNvPicPr>
                      <a:picLocks noChangeAspect="1"/>
                    </pic:cNvPicPr>
                  </pic:nvPicPr>
                  <pic:blipFill>
                    <a:blip r:embed="rId19"/>
                    <a:stretch>
                      <a:fillRect/>
                    </a:stretch>
                  </pic:blipFill>
                  <pic:spPr>
                    <a:xfrm>
                      <a:off x="0" y="0"/>
                      <a:ext cx="5580000" cy="1953000"/>
                    </a:xfrm>
                    <a:prstGeom prst="rect">
                      <a:avLst/>
                    </a:prstGeom>
                  </pic:spPr>
                </pic:pic>
              </a:graphicData>
            </a:graphic>
          </wp:inline>
        </w:drawing>
      </w:r>
    </w:p>
    <w:p w14:paraId="4FD219EF">
      <w:pPr>
        <w:ind w:firstLine="420" w:firstLineChars="200"/>
        <w:jc w:val="center"/>
      </w:pPr>
      <w:r>
        <w:rPr>
          <w:rFonts w:ascii="黑体" w:hAnsi="黑体" w:eastAsia="黑体"/>
          <w:sz w:val="21"/>
        </w:rPr>
        <w:t>图3-2 数据仓库ODS-DWD-ADS三层架构</w:t>
      </w:r>
    </w:p>
    <w:p w14:paraId="25C72340">
      <w:pPr>
        <w:ind w:firstLine="480" w:firstLineChars="200"/>
      </w:pPr>
      <w:r>
        <w:t>ETL流程如图3-3所示，数据依次经过HDFS上传、ODS建表、DWD清洗、ADS聚合、MySQL同步五个阶段。</w:t>
      </w:r>
    </w:p>
    <w:p w14:paraId="5EDBBD85">
      <w:pPr>
        <w:spacing w:line="240" w:lineRule="auto"/>
        <w:ind w:left="0" w:leftChars="0" w:firstLine="0" w:firstLineChars="0"/>
        <w:jc w:val="center"/>
      </w:pPr>
      <w:r>
        <w:drawing>
          <wp:inline distT="0" distB="0" distL="114300" distR="114300">
            <wp:extent cx="5579745" cy="1185545"/>
            <wp:effectExtent l="0" t="0" r="8255" b="8255"/>
            <wp:docPr id="1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2"/>
                    <pic:cNvPicPr>
                      <a:picLocks noChangeAspect="1"/>
                    </pic:cNvPicPr>
                  </pic:nvPicPr>
                  <pic:blipFill>
                    <a:blip r:embed="rId20"/>
                    <a:stretch>
                      <a:fillRect/>
                    </a:stretch>
                  </pic:blipFill>
                  <pic:spPr>
                    <a:xfrm>
                      <a:off x="0" y="0"/>
                      <a:ext cx="5580000" cy="1185750"/>
                    </a:xfrm>
                    <a:prstGeom prst="rect">
                      <a:avLst/>
                    </a:prstGeom>
                  </pic:spPr>
                </pic:pic>
              </a:graphicData>
            </a:graphic>
          </wp:inline>
        </w:drawing>
      </w:r>
    </w:p>
    <w:p w14:paraId="43C3FA80">
      <w:pPr>
        <w:ind w:firstLine="420" w:firstLineChars="200"/>
        <w:jc w:val="center"/>
      </w:pPr>
      <w:r>
        <w:rPr>
          <w:rFonts w:ascii="黑体" w:hAnsi="黑体" w:eastAsia="黑体"/>
          <w:sz w:val="21"/>
        </w:rPr>
        <w:t>图3-3 数据处理ETL流程</w:t>
      </w:r>
    </w:p>
    <w:p w14:paraId="71DE8C70">
      <w:pPr>
        <w:pStyle w:val="3"/>
        <w:snapToGrid w:val="0"/>
        <w:spacing w:before="0" w:after="0" w:line="360" w:lineRule="auto"/>
        <w:ind w:firstLine="601" w:firstLineChars="200"/>
        <w:rPr>
          <w:rFonts w:hint="eastAsia" w:ascii="黑体" w:hAnsi="黑体" w:eastAsia="黑体" w:cs="黑体"/>
          <w:sz w:val="30"/>
          <w:szCs w:val="30"/>
        </w:rPr>
      </w:pPr>
      <w:bookmarkStart w:id="25" w:name="_Toc736320180"/>
      <w:r>
        <w:rPr>
          <w:rFonts w:hint="eastAsia" w:ascii="黑体" w:hAnsi="黑体" w:eastAsia="黑体" w:cs="黑体"/>
          <w:sz w:val="30"/>
          <w:szCs w:val="30"/>
        </w:rPr>
        <w:t>3.6 ADS层数据同步至MySQL</w:t>
      </w:r>
      <w:bookmarkEnd w:id="25"/>
    </w:p>
    <w:p w14:paraId="657F0082">
      <w:pPr>
        <w:ind w:firstLine="480" w:firstLineChars="200"/>
      </w:pPr>
      <w:r>
        <w:t>ADS层的9张Hive表需要同步到MySQL，原因是前端API请求需要毫秒级响应，而Hive查询通常需要数秒。MySQL中建了同名的9张表，字段类型做对应转换：Hive的STRING→MySQL的VARCHAR(64)，BIGINT→BIGINT，DECIMAL(8,4)→DECIMAL(8,4)，字符集设为utf8mb4。</w:t>
      </w:r>
    </w:p>
    <w:p w14:paraId="18B58B44">
      <w:pPr>
        <w:ind w:firstLine="480" w:firstLineChars="200"/>
      </w:pPr>
      <w:r>
        <w:t>同步脚本用Python编写，通过PyHive连接Hive读取ADS表全量数据，通过PyMySQL写入MySQL。写入前先TRUNCATE目标表再批量INSERT。ADS表每张只有几十到几百行，全量同步耗时在秒级。同步完成后Django后端直接查询MySQL的ADS表，实现了Hive离线分析和MySQL在线查询的解耦。</w:t>
      </w:r>
    </w:p>
    <w:p w14:paraId="58BB5FEA">
      <w:pPr>
        <w:ind w:firstLine="420" w:firstLineChars="200"/>
        <w:jc w:val="center"/>
      </w:pPr>
      <w:r>
        <w:rPr>
          <w:rFonts w:ascii="黑体" w:hAnsi="黑体" w:eastAsia="黑体"/>
          <w:sz w:val="21"/>
        </w:rPr>
        <w:t>表3-5展示了MySQL中ADS表的部分字段类型映射。</w:t>
      </w:r>
    </w:p>
    <w:p w14:paraId="60B7BC43">
      <w:pPr>
        <w:ind w:firstLine="420" w:firstLineChars="200"/>
        <w:jc w:val="center"/>
      </w:pPr>
      <w:r>
        <w:rPr>
          <w:rFonts w:ascii="黑体" w:hAnsi="黑体" w:eastAsia="黑体"/>
          <w:sz w:val="21"/>
        </w:rPr>
        <w:t>表3-5 Hive与MySQL字段类型映射</w:t>
      </w:r>
    </w:p>
    <w:p w14:paraId="2AED40AA">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7"/>
        <w:gridCol w:w="1949"/>
        <w:gridCol w:w="4626"/>
      </w:tblGrid>
      <w:tr w14:paraId="2417044F">
        <w:trPr>
          <w:jc w:val="center"/>
        </w:trPr>
        <w:tc>
          <w:tcPr>
            <w:tcW w:w="1983" w:type="dxa"/>
            <w:tcBorders>
              <w:bottom w:val="single" w:color="000000" w:sz="6" w:space="0"/>
            </w:tcBorders>
            <w:vAlign w:val="center"/>
          </w:tcPr>
          <w:p w14:paraId="56D10907">
            <w:pPr>
              <w:spacing w:before="0" w:after="0" w:line="240" w:lineRule="auto"/>
              <w:ind w:left="0" w:right="0" w:firstLine="0" w:firstLineChars="0"/>
              <w:jc w:val="center"/>
            </w:pPr>
            <w:r>
              <w:rPr>
                <w:rFonts w:ascii="Times New Roman" w:hAnsi="Times New Roman" w:eastAsia="宋体"/>
                <w:b/>
                <w:sz w:val="21"/>
                <w:szCs w:val="21"/>
              </w:rPr>
              <w:t>Hive类型</w:t>
            </w:r>
          </w:p>
        </w:tc>
        <w:tc>
          <w:tcPr>
            <w:tcW w:w="1983" w:type="dxa"/>
            <w:tcBorders>
              <w:bottom w:val="single" w:color="000000" w:sz="6" w:space="0"/>
            </w:tcBorders>
            <w:vAlign w:val="center"/>
          </w:tcPr>
          <w:p w14:paraId="4DC367E5">
            <w:pPr>
              <w:spacing w:before="0" w:after="0" w:line="240" w:lineRule="auto"/>
              <w:ind w:left="0" w:right="0" w:firstLine="0" w:firstLineChars="0"/>
              <w:jc w:val="center"/>
            </w:pPr>
            <w:r>
              <w:rPr>
                <w:rFonts w:ascii="Times New Roman" w:hAnsi="Times New Roman" w:eastAsia="宋体"/>
                <w:b/>
                <w:sz w:val="21"/>
                <w:szCs w:val="21"/>
              </w:rPr>
              <w:t>MySQL类型</w:t>
            </w:r>
          </w:p>
        </w:tc>
        <w:tc>
          <w:tcPr>
            <w:tcW w:w="5034" w:type="dxa"/>
            <w:tcBorders>
              <w:bottom w:val="single" w:color="000000" w:sz="6" w:space="0"/>
            </w:tcBorders>
            <w:vAlign w:val="center"/>
          </w:tcPr>
          <w:p w14:paraId="356E53E3">
            <w:pPr>
              <w:spacing w:before="0" w:after="0" w:line="240" w:lineRule="auto"/>
              <w:ind w:left="0" w:right="0" w:firstLine="0" w:firstLineChars="0"/>
              <w:jc w:val="center"/>
            </w:pPr>
            <w:r>
              <w:rPr>
                <w:rFonts w:ascii="Times New Roman" w:hAnsi="Times New Roman" w:eastAsia="宋体"/>
                <w:b/>
                <w:sz w:val="21"/>
                <w:szCs w:val="21"/>
              </w:rPr>
              <w:t>示例字段</w:t>
            </w:r>
          </w:p>
        </w:tc>
      </w:tr>
      <w:tr w14:paraId="028110FC">
        <w:trPr>
          <w:jc w:val="center"/>
        </w:trPr>
        <w:tc>
          <w:tcPr>
            <w:tcW w:w="1983" w:type="dxa"/>
            <w:vAlign w:val="center"/>
          </w:tcPr>
          <w:p w14:paraId="605A5C23">
            <w:pPr>
              <w:spacing w:before="0" w:after="0" w:line="240" w:lineRule="auto"/>
              <w:ind w:left="0" w:right="0" w:firstLine="0" w:firstLineChars="0"/>
              <w:jc w:val="center"/>
            </w:pPr>
            <w:r>
              <w:rPr>
                <w:rFonts w:ascii="Times New Roman" w:hAnsi="Times New Roman" w:eastAsia="宋体"/>
                <w:sz w:val="21"/>
                <w:szCs w:val="21"/>
              </w:rPr>
              <w:t>STRING</w:t>
            </w:r>
          </w:p>
        </w:tc>
        <w:tc>
          <w:tcPr>
            <w:tcW w:w="1983" w:type="dxa"/>
            <w:vAlign w:val="center"/>
          </w:tcPr>
          <w:p w14:paraId="1E41634A">
            <w:pPr>
              <w:spacing w:before="0" w:after="0" w:line="240" w:lineRule="auto"/>
              <w:ind w:left="0" w:right="0" w:firstLine="0" w:firstLineChars="0"/>
              <w:jc w:val="center"/>
            </w:pPr>
            <w:r>
              <w:rPr>
                <w:rFonts w:ascii="Times New Roman" w:hAnsi="Times New Roman" w:eastAsia="宋体"/>
                <w:sz w:val="21"/>
                <w:szCs w:val="21"/>
              </w:rPr>
              <w:t>VARCHAR(64)</w:t>
            </w:r>
          </w:p>
        </w:tc>
        <w:tc>
          <w:tcPr>
            <w:tcW w:w="5034" w:type="dxa"/>
            <w:vAlign w:val="center"/>
          </w:tcPr>
          <w:p w14:paraId="695DE50D">
            <w:pPr>
              <w:spacing w:before="0" w:after="0" w:line="240" w:lineRule="auto"/>
              <w:ind w:left="0" w:right="0" w:firstLine="0" w:firstLineChars="0"/>
              <w:jc w:val="center"/>
            </w:pPr>
            <w:r>
              <w:rPr>
                <w:rFonts w:ascii="Times New Roman" w:hAnsi="Times New Roman" w:eastAsia="宋体"/>
                <w:sz w:val="21"/>
                <w:szCs w:val="21"/>
              </w:rPr>
              <w:t>dataset_name, age_band, sex_label</w:t>
            </w:r>
          </w:p>
        </w:tc>
      </w:tr>
      <w:tr w14:paraId="7020729E">
        <w:trPr>
          <w:jc w:val="center"/>
        </w:trPr>
        <w:tc>
          <w:tcPr>
            <w:tcW w:w="1983" w:type="dxa"/>
            <w:vAlign w:val="center"/>
          </w:tcPr>
          <w:p w14:paraId="162C03C4">
            <w:pPr>
              <w:spacing w:before="0" w:after="0" w:line="240" w:lineRule="auto"/>
              <w:ind w:left="0" w:right="0" w:firstLine="0" w:firstLineChars="0"/>
              <w:jc w:val="center"/>
            </w:pPr>
            <w:r>
              <w:rPr>
                <w:rFonts w:ascii="Times New Roman" w:hAnsi="Times New Roman" w:eastAsia="宋体"/>
                <w:sz w:val="21"/>
                <w:szCs w:val="21"/>
              </w:rPr>
              <w:t>BIGINT</w:t>
            </w:r>
          </w:p>
        </w:tc>
        <w:tc>
          <w:tcPr>
            <w:tcW w:w="1983" w:type="dxa"/>
            <w:vAlign w:val="center"/>
          </w:tcPr>
          <w:p w14:paraId="0408A8C0">
            <w:pPr>
              <w:spacing w:before="0" w:after="0" w:line="240" w:lineRule="auto"/>
              <w:ind w:left="0" w:right="0" w:firstLine="0" w:firstLineChars="0"/>
              <w:jc w:val="center"/>
            </w:pPr>
            <w:r>
              <w:rPr>
                <w:rFonts w:ascii="Times New Roman" w:hAnsi="Times New Roman" w:eastAsia="宋体"/>
                <w:sz w:val="21"/>
                <w:szCs w:val="21"/>
              </w:rPr>
              <w:t>BIGINT</w:t>
            </w:r>
          </w:p>
        </w:tc>
        <w:tc>
          <w:tcPr>
            <w:tcW w:w="5034" w:type="dxa"/>
            <w:vAlign w:val="center"/>
          </w:tcPr>
          <w:p w14:paraId="7D97D885">
            <w:pPr>
              <w:spacing w:before="0" w:after="0" w:line="240" w:lineRule="auto"/>
              <w:ind w:left="0" w:right="0" w:firstLine="0" w:firstLineChars="0"/>
              <w:jc w:val="center"/>
            </w:pPr>
            <w:r>
              <w:rPr>
                <w:rFonts w:ascii="Times New Roman" w:hAnsi="Times New Roman" w:eastAsia="宋体"/>
                <w:sz w:val="21"/>
                <w:szCs w:val="21"/>
              </w:rPr>
              <w:t>sample_count, positive_count</w:t>
            </w:r>
          </w:p>
        </w:tc>
      </w:tr>
      <w:tr w14:paraId="2AB26CB1">
        <w:trPr>
          <w:jc w:val="center"/>
        </w:trPr>
        <w:tc>
          <w:tcPr>
            <w:tcW w:w="1983" w:type="dxa"/>
            <w:vAlign w:val="center"/>
          </w:tcPr>
          <w:p w14:paraId="68AE8E62">
            <w:pPr>
              <w:spacing w:before="0" w:after="0" w:line="240" w:lineRule="auto"/>
              <w:ind w:left="0" w:right="0" w:firstLine="0" w:firstLineChars="0"/>
              <w:jc w:val="center"/>
            </w:pPr>
            <w:r>
              <w:rPr>
                <w:rFonts w:ascii="Times New Roman" w:hAnsi="Times New Roman" w:eastAsia="宋体"/>
                <w:sz w:val="21"/>
                <w:szCs w:val="21"/>
              </w:rPr>
              <w:t>DECIMAL(8,4)</w:t>
            </w:r>
          </w:p>
        </w:tc>
        <w:tc>
          <w:tcPr>
            <w:tcW w:w="1983" w:type="dxa"/>
            <w:vAlign w:val="center"/>
          </w:tcPr>
          <w:p w14:paraId="1BC91351">
            <w:pPr>
              <w:spacing w:before="0" w:after="0" w:line="240" w:lineRule="auto"/>
              <w:ind w:left="0" w:right="0" w:firstLine="0" w:firstLineChars="0"/>
              <w:jc w:val="center"/>
            </w:pPr>
            <w:r>
              <w:rPr>
                <w:rFonts w:ascii="Times New Roman" w:hAnsi="Times New Roman" w:eastAsia="宋体"/>
                <w:sz w:val="21"/>
                <w:szCs w:val="21"/>
              </w:rPr>
              <w:t>DECIMAL(8,4)</w:t>
            </w:r>
          </w:p>
        </w:tc>
        <w:tc>
          <w:tcPr>
            <w:tcW w:w="5034" w:type="dxa"/>
            <w:vAlign w:val="center"/>
          </w:tcPr>
          <w:p w14:paraId="29775303">
            <w:pPr>
              <w:spacing w:before="0" w:after="0" w:line="240" w:lineRule="auto"/>
              <w:ind w:left="0" w:right="0" w:firstLine="0" w:firstLineChars="0"/>
              <w:jc w:val="center"/>
            </w:pPr>
            <w:r>
              <w:rPr>
                <w:rFonts w:ascii="Times New Roman" w:hAnsi="Times New Roman" w:eastAsia="宋体"/>
                <w:sz w:val="21"/>
                <w:szCs w:val="21"/>
              </w:rPr>
              <w:t>prevalence_rate, accuracy</w:t>
            </w:r>
          </w:p>
        </w:tc>
      </w:tr>
      <w:tr w14:paraId="397A3209">
        <w:trPr>
          <w:jc w:val="center"/>
        </w:trPr>
        <w:tc>
          <w:tcPr>
            <w:tcW w:w="1983" w:type="dxa"/>
            <w:vAlign w:val="center"/>
          </w:tcPr>
          <w:p w14:paraId="45BDC6D1">
            <w:pPr>
              <w:spacing w:before="0" w:after="0" w:line="240" w:lineRule="auto"/>
              <w:ind w:left="0" w:right="0" w:firstLine="0" w:firstLineChars="0"/>
              <w:jc w:val="center"/>
            </w:pPr>
            <w:r>
              <w:rPr>
                <w:rFonts w:ascii="Times New Roman" w:hAnsi="Times New Roman" w:eastAsia="宋体"/>
                <w:sz w:val="21"/>
                <w:szCs w:val="21"/>
              </w:rPr>
              <w:t>STRING</w:t>
            </w:r>
          </w:p>
        </w:tc>
        <w:tc>
          <w:tcPr>
            <w:tcW w:w="1983" w:type="dxa"/>
            <w:vAlign w:val="center"/>
          </w:tcPr>
          <w:p w14:paraId="7F0CA79A">
            <w:pPr>
              <w:spacing w:before="0" w:after="0" w:line="240" w:lineRule="auto"/>
              <w:ind w:left="0" w:right="0" w:firstLine="0" w:firstLineChars="0"/>
              <w:jc w:val="center"/>
            </w:pPr>
            <w:r>
              <w:rPr>
                <w:rFonts w:ascii="Times New Roman" w:hAnsi="Times New Roman" w:eastAsia="宋体"/>
                <w:sz w:val="21"/>
                <w:szCs w:val="21"/>
              </w:rPr>
              <w:t>VARCHAR(128)</w:t>
            </w:r>
          </w:p>
        </w:tc>
        <w:tc>
          <w:tcPr>
            <w:tcW w:w="5034" w:type="dxa"/>
            <w:vAlign w:val="center"/>
          </w:tcPr>
          <w:p w14:paraId="7A25E581">
            <w:pPr>
              <w:spacing w:before="0" w:after="0" w:line="240" w:lineRule="auto"/>
              <w:ind w:left="0" w:right="0" w:firstLine="0" w:firstLineChars="0"/>
              <w:jc w:val="center"/>
            </w:pPr>
            <w:r>
              <w:rPr>
                <w:rFonts w:ascii="Times New Roman" w:hAnsi="Times New Roman" w:eastAsia="宋体"/>
                <w:sz w:val="21"/>
                <w:szCs w:val="21"/>
              </w:rPr>
              <w:t>feature_name, feature_label</w:t>
            </w:r>
          </w:p>
        </w:tc>
      </w:tr>
      <w:tr w14:paraId="0F10BA61">
        <w:trPr>
          <w:jc w:val="center"/>
        </w:trPr>
        <w:tc>
          <w:tcPr>
            <w:tcW w:w="1983" w:type="dxa"/>
            <w:vAlign w:val="center"/>
          </w:tcPr>
          <w:p w14:paraId="579820A1">
            <w:pPr>
              <w:spacing w:before="0" w:after="0" w:line="240" w:lineRule="auto"/>
              <w:ind w:left="0" w:right="0" w:firstLine="0" w:firstLineChars="0"/>
              <w:jc w:val="center"/>
            </w:pPr>
            <w:r>
              <w:rPr>
                <w:rFonts w:ascii="Times New Roman" w:hAnsi="Times New Roman" w:eastAsia="宋体"/>
                <w:sz w:val="21"/>
                <w:szCs w:val="21"/>
              </w:rPr>
              <w:t>DECIMAL(12,6)</w:t>
            </w:r>
          </w:p>
        </w:tc>
        <w:tc>
          <w:tcPr>
            <w:tcW w:w="1983" w:type="dxa"/>
            <w:vAlign w:val="center"/>
          </w:tcPr>
          <w:p w14:paraId="076B331C">
            <w:pPr>
              <w:spacing w:before="0" w:after="0" w:line="240" w:lineRule="auto"/>
              <w:ind w:left="0" w:right="0" w:firstLine="0" w:firstLineChars="0"/>
              <w:jc w:val="center"/>
            </w:pPr>
            <w:r>
              <w:rPr>
                <w:rFonts w:ascii="Times New Roman" w:hAnsi="Times New Roman" w:eastAsia="宋体"/>
                <w:sz w:val="21"/>
                <w:szCs w:val="21"/>
              </w:rPr>
              <w:t>DECIMAL(12,6)</w:t>
            </w:r>
          </w:p>
        </w:tc>
        <w:tc>
          <w:tcPr>
            <w:tcW w:w="5034" w:type="dxa"/>
            <w:vAlign w:val="center"/>
          </w:tcPr>
          <w:p w14:paraId="1B2C98B1">
            <w:pPr>
              <w:spacing w:before="0" w:after="0" w:line="240" w:lineRule="auto"/>
              <w:ind w:left="0" w:right="0" w:firstLine="0" w:firstLineChars="0"/>
              <w:jc w:val="center"/>
            </w:pPr>
            <w:r>
              <w:rPr>
                <w:rFonts w:ascii="Times New Roman" w:hAnsi="Times New Roman" w:eastAsia="宋体"/>
                <w:sz w:val="21"/>
                <w:szCs w:val="21"/>
              </w:rPr>
              <w:t>importance（特征重要性）</w:t>
            </w:r>
          </w:p>
        </w:tc>
      </w:tr>
    </w:tbl>
    <w:p w14:paraId="405B9564">
      <w:pPr>
        <w:pStyle w:val="3"/>
        <w:snapToGrid w:val="0"/>
        <w:spacing w:before="0" w:after="0" w:line="360" w:lineRule="auto"/>
        <w:ind w:firstLine="601" w:firstLineChars="200"/>
        <w:rPr>
          <w:rFonts w:hint="eastAsia" w:ascii="黑体" w:hAnsi="黑体" w:eastAsia="黑体" w:cs="黑体"/>
          <w:sz w:val="30"/>
          <w:szCs w:val="30"/>
        </w:rPr>
      </w:pPr>
      <w:bookmarkStart w:id="26" w:name="_Toc1532491246"/>
      <w:r>
        <w:rPr>
          <w:rFonts w:hint="eastAsia" w:ascii="黑体" w:hAnsi="黑体" w:eastAsia="黑体" w:cs="黑体"/>
          <w:sz w:val="30"/>
          <w:szCs w:val="30"/>
        </w:rPr>
        <w:t>3.7 本章小结</w:t>
      </w:r>
      <w:bookmarkEnd w:id="26"/>
    </w:p>
    <w:p w14:paraId="2A86E9A7">
      <w:pPr>
        <w:ind w:firstLine="480" w:firstLineChars="200"/>
      </w:pPr>
      <w:r>
        <w:t>本章详细介绍了基于Hadoop和Hive的数据仓库构建过程。首先说明了三个数据集的来源和结构特征；然后描述了Hadoop集群的搭建和Hive的配置；接着按ODS、DWD、ADS三层分别说明了各层的表结构、清洗逻辑和聚合方式；最后介绍了ADS层到MySQL的离线同步方案。三层数据仓库将来自不同来源的56万余条原始数据清洗标准化为统一的分析基础，9张ADS聚合表覆盖了6个分析维度，为后续的数据分析和可视化展示提供了直接可用的数据支撑。</w:t>
      </w:r>
    </w:p>
    <w:p w14:paraId="315C8D30">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7" w:name="_Toc1808993051"/>
      <w:r>
        <w:rPr>
          <w:rFonts w:hint="eastAsia" w:ascii="黑体" w:hAnsi="黑体" w:eastAsia="黑体" w:cs="黑体"/>
          <w:b w:val="0"/>
          <w:bCs/>
          <w:sz w:val="32"/>
          <w:szCs w:val="32"/>
        </w:rPr>
        <w:t>4 大数据分析与预测模型</w:t>
      </w:r>
      <w:bookmarkEnd w:id="27"/>
    </w:p>
    <w:p w14:paraId="3E474264">
      <w:pPr>
        <w:pStyle w:val="3"/>
        <w:snapToGrid w:val="0"/>
        <w:spacing w:before="0" w:after="0" w:line="360" w:lineRule="auto"/>
        <w:ind w:firstLine="601" w:firstLineChars="200"/>
        <w:rPr>
          <w:rFonts w:hint="eastAsia" w:ascii="黑体" w:hAnsi="黑体" w:eastAsia="黑体" w:cs="黑体"/>
          <w:sz w:val="30"/>
          <w:szCs w:val="30"/>
        </w:rPr>
      </w:pPr>
      <w:bookmarkStart w:id="28" w:name="_Toc1820217578"/>
      <w:r>
        <w:rPr>
          <w:rFonts w:hint="eastAsia" w:ascii="黑体" w:hAnsi="黑体" w:eastAsia="黑体" w:cs="黑体"/>
          <w:sz w:val="30"/>
          <w:szCs w:val="30"/>
        </w:rPr>
        <w:t>4.1 基于ADS层的多维数据分析</w:t>
      </w:r>
      <w:bookmarkEnd w:id="28"/>
    </w:p>
    <w:p w14:paraId="1F4103EF">
      <w:pPr>
        <w:ind w:firstLine="480" w:firstLineChars="200"/>
      </w:pPr>
      <w:r>
        <w:t>第三章建好的ADS聚合表里已经有现成的数据了，这一节就是把结果拿出来看。六个维度：年龄、性别、生活习惯、BMI、共病史、睡眠。数据全是Hive那边GROUP BY出来的，同步到MySQL之后前端用ECharts画图。</w:t>
      </w:r>
    </w:p>
    <w:p w14:paraId="15619794">
      <w:pPr>
        <w:snapToGrid w:val="0"/>
        <w:spacing w:line="360" w:lineRule="auto"/>
        <w:ind w:firstLine="560" w:firstLineChars="200"/>
        <w:outlineLvl w:val="2"/>
        <w:rPr>
          <w:rFonts w:ascii="黑体" w:hAnsi="黑体" w:eastAsia="黑体" w:cs="黑体"/>
          <w:sz w:val="28"/>
          <w:szCs w:val="28"/>
        </w:rPr>
      </w:pPr>
      <w:bookmarkStart w:id="29" w:name="_Toc1492281931"/>
      <w:r>
        <w:rPr>
          <w:rFonts w:hint="eastAsia" w:ascii="黑体" w:hAnsi="黑体" w:eastAsia="黑体" w:cs="黑体"/>
          <w:sz w:val="28"/>
          <w:szCs w:val="28"/>
        </w:rPr>
        <w:t>4.1.1 年龄维度分析</w:t>
      </w:r>
      <w:bookmarkEnd w:id="29"/>
    </w:p>
    <w:p w14:paraId="2718E63F">
      <w:pPr>
        <w:ind w:firstLine="480" w:firstLineChars="200"/>
      </w:pPr>
      <w:r>
        <w:t>ads_heart_by_age表按数据集和年龄段两个维度做了统计。Kaggle 2020的分布见图4-1。18到24岁那一组患病率连1%都不到，55到59岁大约8%，80岁以上直接超过了20%。一看就知道年龄对心脏病影响最大——基本上就是越老越危险，增长曲线接近指数。</w:t>
      </w:r>
    </w:p>
    <w:p w14:paraId="2D8BCD1C">
      <w:pPr>
        <w:spacing w:line="240" w:lineRule="auto"/>
        <w:ind w:left="0" w:leftChars="0" w:firstLine="0" w:firstLineChars="0"/>
        <w:jc w:val="center"/>
      </w:pPr>
      <w:r>
        <w:drawing>
          <wp:inline distT="0" distB="0" distL="114300" distR="114300">
            <wp:extent cx="5327650" cy="3158490"/>
            <wp:effectExtent l="0" t="0" r="6350" b="16510"/>
            <wp:docPr id="1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2"/>
                    <pic:cNvPicPr>
                      <a:picLocks noChangeAspect="1"/>
                    </pic:cNvPicPr>
                  </pic:nvPicPr>
                  <pic:blipFill>
                    <a:blip r:embed="rId21"/>
                    <a:stretch>
                      <a:fillRect/>
                    </a:stretch>
                  </pic:blipFill>
                  <pic:spPr>
                    <a:xfrm>
                      <a:off x="0" y="0"/>
                      <a:ext cx="5328000" cy="3158840"/>
                    </a:xfrm>
                    <a:prstGeom prst="rect">
                      <a:avLst/>
                    </a:prstGeom>
                  </pic:spPr>
                </pic:pic>
              </a:graphicData>
            </a:graphic>
          </wp:inline>
        </w:drawing>
      </w:r>
    </w:p>
    <w:p w14:paraId="70AE9512">
      <w:pPr>
        <w:ind w:firstLine="420" w:firstLineChars="200"/>
        <w:jc w:val="center"/>
      </w:pPr>
      <w:r>
        <w:rPr>
          <w:rFonts w:ascii="黑体" w:hAnsi="黑体" w:eastAsia="黑体"/>
          <w:sz w:val="21"/>
        </w:rPr>
        <w:t>图4-1 各年龄段心脏病样本分布</w:t>
      </w:r>
    </w:p>
    <w:p w14:paraId="6EF2A73D">
      <w:pPr>
        <w:snapToGrid w:val="0"/>
        <w:spacing w:line="360" w:lineRule="auto"/>
        <w:ind w:firstLine="560" w:firstLineChars="200"/>
        <w:outlineLvl w:val="2"/>
        <w:rPr>
          <w:rFonts w:ascii="黑体" w:hAnsi="黑体" w:eastAsia="黑体" w:cs="黑体"/>
          <w:sz w:val="28"/>
          <w:szCs w:val="28"/>
        </w:rPr>
      </w:pPr>
      <w:bookmarkStart w:id="30" w:name="_Toc320901004"/>
      <w:r>
        <w:rPr>
          <w:rFonts w:hint="eastAsia" w:ascii="黑体" w:hAnsi="黑体" w:eastAsia="黑体" w:cs="黑体"/>
          <w:sz w:val="28"/>
          <w:szCs w:val="28"/>
        </w:rPr>
        <w:t>4.1.2 性别维度分析</w:t>
      </w:r>
      <w:bookmarkEnd w:id="30"/>
    </w:p>
    <w:p w14:paraId="5FDD472D">
      <w:pPr>
        <w:ind w:firstLine="480" w:firstLineChars="200"/>
      </w:pPr>
      <w:r>
        <w:t>ads_heart_by_sex表的数字是：男性患病率10.5%左右，女性6.8%左右。男的比女的高出将近一半。一般认为跟雌激素的心血管保护作用有关，另外男性抽烟比例也更高。具体对比见图4-2的柱状图。</w:t>
      </w:r>
    </w:p>
    <w:p w14:paraId="745F84F7">
      <w:pPr>
        <w:spacing w:line="240" w:lineRule="auto"/>
        <w:ind w:left="0" w:leftChars="0" w:firstLine="0" w:firstLineChars="0"/>
        <w:jc w:val="center"/>
      </w:pPr>
      <w:r>
        <w:drawing>
          <wp:inline distT="0" distB="0" distL="114300" distR="114300">
            <wp:extent cx="4679950" cy="2774315"/>
            <wp:effectExtent l="0" t="0" r="19050" b="19685"/>
            <wp:docPr id="1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2"/>
                    <pic:cNvPicPr>
                      <a:picLocks noChangeAspect="1"/>
                    </pic:cNvPicPr>
                  </pic:nvPicPr>
                  <pic:blipFill>
                    <a:blip r:embed="rId22"/>
                    <a:stretch>
                      <a:fillRect/>
                    </a:stretch>
                  </pic:blipFill>
                  <pic:spPr>
                    <a:xfrm>
                      <a:off x="0" y="0"/>
                      <a:ext cx="4680000" cy="2774656"/>
                    </a:xfrm>
                    <a:prstGeom prst="rect">
                      <a:avLst/>
                    </a:prstGeom>
                  </pic:spPr>
                </pic:pic>
              </a:graphicData>
            </a:graphic>
          </wp:inline>
        </w:drawing>
      </w:r>
    </w:p>
    <w:p w14:paraId="3D136915">
      <w:pPr>
        <w:ind w:firstLine="420" w:firstLineChars="200"/>
        <w:jc w:val="center"/>
      </w:pPr>
      <w:r>
        <w:rPr>
          <w:rFonts w:ascii="黑体" w:hAnsi="黑体" w:eastAsia="黑体"/>
          <w:sz w:val="21"/>
        </w:rPr>
        <w:t>图4-2 性别与心脏病患病率</w:t>
      </w:r>
    </w:p>
    <w:p w14:paraId="7BF94007">
      <w:pPr>
        <w:snapToGrid w:val="0"/>
        <w:spacing w:line="360" w:lineRule="auto"/>
        <w:ind w:firstLine="560" w:firstLineChars="200"/>
        <w:outlineLvl w:val="2"/>
        <w:rPr>
          <w:rFonts w:ascii="黑体" w:hAnsi="黑体" w:eastAsia="黑体" w:cs="黑体"/>
          <w:sz w:val="28"/>
          <w:szCs w:val="28"/>
        </w:rPr>
      </w:pPr>
      <w:bookmarkStart w:id="31" w:name="_Toc1051736611"/>
      <w:r>
        <w:rPr>
          <w:rFonts w:hint="eastAsia" w:ascii="黑体" w:hAnsi="黑体" w:eastAsia="黑体" w:cs="黑体"/>
          <w:sz w:val="28"/>
          <w:szCs w:val="28"/>
        </w:rPr>
        <w:t>4.1.3 生活习惯维度分析</w:t>
      </w:r>
      <w:bookmarkEnd w:id="31"/>
    </w:p>
    <w:p w14:paraId="5D88B158">
      <w:pPr>
        <w:ind w:firstLine="480" w:firstLineChars="200"/>
      </w:pPr>
      <w:r>
        <w:t>ads_heart_lifestyle表将吸烟、饮酒、运动三个因素统一为factor_name/factor_value格式输出。吸烟人群患病率11.4%，非吸烟7.0%；有运动习惯的7.7%，无运动习惯11.7%。饮酒的情况比较特殊——适量饮酒人群患病率反而低于不饮酒人群，可能与健康人群更倾向适量饮酒的选择偏差有关。图4-3展示了各因素的对比。</w:t>
      </w:r>
    </w:p>
    <w:p w14:paraId="63C03BFE">
      <w:pPr>
        <w:spacing w:line="240" w:lineRule="auto"/>
        <w:ind w:left="0" w:leftChars="0" w:firstLine="0" w:firstLineChars="0"/>
        <w:jc w:val="center"/>
      </w:pPr>
      <w:r>
        <w:drawing>
          <wp:inline distT="0" distB="0" distL="114300" distR="114300">
            <wp:extent cx="5327650" cy="3168015"/>
            <wp:effectExtent l="0" t="0" r="6350" b="6985"/>
            <wp:docPr id="1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2"/>
                    <pic:cNvPicPr>
                      <a:picLocks noChangeAspect="1"/>
                    </pic:cNvPicPr>
                  </pic:nvPicPr>
                  <pic:blipFill>
                    <a:blip r:embed="rId23"/>
                    <a:stretch>
                      <a:fillRect/>
                    </a:stretch>
                  </pic:blipFill>
                  <pic:spPr>
                    <a:xfrm>
                      <a:off x="0" y="0"/>
                      <a:ext cx="5328000" cy="3168515"/>
                    </a:xfrm>
                    <a:prstGeom prst="rect">
                      <a:avLst/>
                    </a:prstGeom>
                  </pic:spPr>
                </pic:pic>
              </a:graphicData>
            </a:graphic>
          </wp:inline>
        </w:drawing>
      </w:r>
    </w:p>
    <w:p w14:paraId="4C90D9D3">
      <w:pPr>
        <w:ind w:firstLine="420" w:firstLineChars="200"/>
        <w:jc w:val="center"/>
      </w:pPr>
      <w:r>
        <w:rPr>
          <w:rFonts w:ascii="黑体" w:hAnsi="黑体" w:eastAsia="黑体"/>
          <w:sz w:val="21"/>
        </w:rPr>
        <w:t>图4-3 生活习惯因素与心脏病患病率</w:t>
      </w:r>
    </w:p>
    <w:p w14:paraId="55DDC61A">
      <w:pPr>
        <w:snapToGrid w:val="0"/>
        <w:spacing w:line="360" w:lineRule="auto"/>
        <w:ind w:firstLine="560" w:firstLineChars="200"/>
        <w:outlineLvl w:val="2"/>
        <w:rPr>
          <w:rFonts w:ascii="黑体" w:hAnsi="黑体" w:eastAsia="黑体" w:cs="黑体"/>
          <w:sz w:val="28"/>
          <w:szCs w:val="28"/>
        </w:rPr>
      </w:pPr>
      <w:bookmarkStart w:id="32" w:name="_Toc599322620"/>
      <w:r>
        <w:rPr>
          <w:rFonts w:hint="eastAsia" w:ascii="黑体" w:hAnsi="黑体" w:eastAsia="黑体" w:cs="黑体"/>
          <w:sz w:val="28"/>
          <w:szCs w:val="28"/>
        </w:rPr>
        <w:t>4.1.4 BMI与共病维度分析</w:t>
      </w:r>
      <w:bookmarkEnd w:id="32"/>
    </w:p>
    <w:p w14:paraId="614D54F0">
      <w:pPr>
        <w:ind w:firstLine="480" w:firstLineChars="200"/>
      </w:pPr>
      <w:r>
        <w:t>ads_heart_by_bmi表将BMI分为偏瘦(18.5)、正常(18.5-24)、超重(24-28)和肥胖(≥28)四组。肥胖组患病率约10%，正常组约7%。图4-4展示了BMI的分布情况。</w:t>
      </w:r>
    </w:p>
    <w:p w14:paraId="4E2D41AD">
      <w:pPr>
        <w:spacing w:line="240" w:lineRule="auto"/>
        <w:ind w:left="0" w:leftChars="0" w:firstLine="0" w:firstLineChars="0"/>
        <w:jc w:val="center"/>
      </w:pPr>
      <w:r>
        <w:drawing>
          <wp:inline distT="0" distB="0" distL="114300" distR="114300">
            <wp:extent cx="5327650" cy="3158490"/>
            <wp:effectExtent l="0" t="0" r="6350" b="16510"/>
            <wp:docPr id="1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12"/>
                    <pic:cNvPicPr>
                      <a:picLocks noChangeAspect="1"/>
                    </pic:cNvPicPr>
                  </pic:nvPicPr>
                  <pic:blipFill>
                    <a:blip r:embed="rId24"/>
                    <a:stretch>
                      <a:fillRect/>
                    </a:stretch>
                  </pic:blipFill>
                  <pic:spPr>
                    <a:xfrm>
                      <a:off x="0" y="0"/>
                      <a:ext cx="5328000" cy="3158840"/>
                    </a:xfrm>
                    <a:prstGeom prst="rect">
                      <a:avLst/>
                    </a:prstGeom>
                  </pic:spPr>
                </pic:pic>
              </a:graphicData>
            </a:graphic>
          </wp:inline>
        </w:drawing>
      </w:r>
    </w:p>
    <w:p w14:paraId="2BBD3569">
      <w:pPr>
        <w:ind w:firstLine="420" w:firstLineChars="200"/>
        <w:jc w:val="center"/>
      </w:pPr>
      <w:r>
        <w:rPr>
          <w:rFonts w:ascii="黑体" w:hAnsi="黑体" w:eastAsia="黑体"/>
          <w:sz w:val="21"/>
        </w:rPr>
        <w:t>图4-4 BMI分布与心脏病</w:t>
      </w:r>
    </w:p>
    <w:p w14:paraId="096F9774">
      <w:pPr>
        <w:ind w:firstLine="480" w:firstLineChars="200"/>
      </w:pPr>
      <w:r>
        <w:t>ads_heart_comorbidity表看的是共病。有过中风的人群患病率29%上下，没中风过的才7%出头——差了将近4倍。糖尿病人群18%，肾病人群23%。共病跟心脏病的关联非常强，图4-5画出了各项对比。</w:t>
      </w:r>
    </w:p>
    <w:p w14:paraId="0B86FC2F">
      <w:pPr>
        <w:spacing w:line="240" w:lineRule="auto"/>
        <w:ind w:left="0" w:leftChars="0" w:firstLine="0" w:firstLineChars="0"/>
        <w:jc w:val="center"/>
      </w:pPr>
      <w:r>
        <w:drawing>
          <wp:inline distT="0" distB="0" distL="114300" distR="114300">
            <wp:extent cx="5327650" cy="3171190"/>
            <wp:effectExtent l="0" t="0" r="6350" b="3810"/>
            <wp:docPr id="10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12"/>
                    <pic:cNvPicPr>
                      <a:picLocks noChangeAspect="1"/>
                    </pic:cNvPicPr>
                  </pic:nvPicPr>
                  <pic:blipFill>
                    <a:blip r:embed="rId25"/>
                    <a:stretch>
                      <a:fillRect/>
                    </a:stretch>
                  </pic:blipFill>
                  <pic:spPr>
                    <a:xfrm>
                      <a:off x="0" y="0"/>
                      <a:ext cx="5328000" cy="3171753"/>
                    </a:xfrm>
                    <a:prstGeom prst="rect">
                      <a:avLst/>
                    </a:prstGeom>
                  </pic:spPr>
                </pic:pic>
              </a:graphicData>
            </a:graphic>
          </wp:inline>
        </w:drawing>
      </w:r>
    </w:p>
    <w:p w14:paraId="338ACA35">
      <w:pPr>
        <w:ind w:firstLine="420" w:firstLineChars="200"/>
        <w:jc w:val="center"/>
      </w:pPr>
      <w:r>
        <w:rPr>
          <w:rFonts w:ascii="黑体" w:hAnsi="黑体" w:eastAsia="黑体"/>
          <w:sz w:val="21"/>
        </w:rPr>
        <w:t>图4-5 共病史与心脏病患病率</w:t>
      </w:r>
    </w:p>
    <w:p w14:paraId="456F62CE">
      <w:pPr>
        <w:snapToGrid w:val="0"/>
        <w:spacing w:line="360" w:lineRule="auto"/>
        <w:ind w:firstLine="560" w:firstLineChars="200"/>
        <w:outlineLvl w:val="2"/>
        <w:rPr>
          <w:rFonts w:ascii="黑体" w:hAnsi="黑体" w:eastAsia="黑体" w:cs="黑体"/>
          <w:sz w:val="28"/>
          <w:szCs w:val="28"/>
        </w:rPr>
      </w:pPr>
      <w:bookmarkStart w:id="33" w:name="_Toc1116969910"/>
      <w:r>
        <w:rPr>
          <w:rFonts w:hint="eastAsia" w:ascii="黑体" w:hAnsi="黑体" w:eastAsia="黑体" w:cs="黑体"/>
          <w:sz w:val="28"/>
          <w:szCs w:val="28"/>
        </w:rPr>
        <w:t>4.1.5 睡眠维度分析</w:t>
      </w:r>
      <w:bookmarkEnd w:id="33"/>
    </w:p>
    <w:p w14:paraId="156A280B">
      <w:pPr>
        <w:ind w:firstLine="480" w:firstLineChars="200"/>
      </w:pPr>
      <w:r>
        <w:t>sleep_metric字段的结果有点意思：睡太少（不到6小时）和睡太多（超过8小时）的人，患病率都比正常睡眠（6到8小时）的人高，画出来是个U形。这跟流行病学里已有的结论对得上。见图4-6。</w:t>
      </w:r>
    </w:p>
    <w:p w14:paraId="75DDDFF7">
      <w:pPr>
        <w:spacing w:line="240" w:lineRule="auto"/>
        <w:ind w:left="0" w:leftChars="0" w:firstLine="0" w:firstLineChars="0"/>
        <w:jc w:val="center"/>
      </w:pPr>
      <w:r>
        <w:drawing>
          <wp:inline distT="0" distB="0" distL="114300" distR="114300">
            <wp:extent cx="5327650" cy="3158490"/>
            <wp:effectExtent l="0" t="0" r="6350" b="16510"/>
            <wp:docPr id="1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12"/>
                    <pic:cNvPicPr>
                      <a:picLocks noChangeAspect="1"/>
                    </pic:cNvPicPr>
                  </pic:nvPicPr>
                  <pic:blipFill>
                    <a:blip r:embed="rId26"/>
                    <a:stretch>
                      <a:fillRect/>
                    </a:stretch>
                  </pic:blipFill>
                  <pic:spPr>
                    <a:xfrm>
                      <a:off x="0" y="0"/>
                      <a:ext cx="5328000" cy="3158840"/>
                    </a:xfrm>
                    <a:prstGeom prst="rect">
                      <a:avLst/>
                    </a:prstGeom>
                  </pic:spPr>
                </pic:pic>
              </a:graphicData>
            </a:graphic>
          </wp:inline>
        </w:drawing>
      </w:r>
    </w:p>
    <w:p w14:paraId="28D8571F">
      <w:pPr>
        <w:ind w:firstLine="420" w:firstLineChars="200"/>
        <w:jc w:val="center"/>
      </w:pPr>
      <w:r>
        <w:rPr>
          <w:rFonts w:ascii="黑体" w:hAnsi="黑体" w:eastAsia="黑体"/>
          <w:sz w:val="21"/>
        </w:rPr>
        <w:t>图4-6 睡眠时长与心脏病患病率</w:t>
      </w:r>
    </w:p>
    <w:p w14:paraId="5A3C72E5">
      <w:pPr>
        <w:pStyle w:val="3"/>
        <w:snapToGrid w:val="0"/>
        <w:spacing w:before="0" w:after="0" w:line="360" w:lineRule="auto"/>
        <w:ind w:firstLine="601" w:firstLineChars="200"/>
        <w:rPr>
          <w:rFonts w:hint="eastAsia" w:ascii="黑体" w:hAnsi="黑体" w:eastAsia="黑体" w:cs="黑体"/>
          <w:sz w:val="30"/>
          <w:szCs w:val="30"/>
        </w:rPr>
      </w:pPr>
      <w:bookmarkStart w:id="34" w:name="_Toc1758718943"/>
      <w:r>
        <w:rPr>
          <w:rFonts w:hint="eastAsia" w:ascii="黑体" w:hAnsi="黑体" w:eastAsia="黑体" w:cs="黑体"/>
          <w:sz w:val="30"/>
          <w:szCs w:val="30"/>
        </w:rPr>
        <w:t>4.2 预测模型构建</w:t>
      </w:r>
      <w:bookmarkEnd w:id="34"/>
    </w:p>
    <w:p w14:paraId="65A38EE8">
      <w:pPr>
        <w:ind w:firstLine="480" w:firstLineChars="200"/>
      </w:pPr>
      <w:r>
        <w:t>在ADS层完成统计分析后，进一步利用DWD层的明细数据训练机器学习分类模型，实现心脏病风险的量化预测。模型训练流程如图4-7所示。</w:t>
      </w:r>
    </w:p>
    <w:p w14:paraId="41DB41B8">
      <w:pPr>
        <w:spacing w:line="240" w:lineRule="auto"/>
        <w:ind w:left="0" w:leftChars="0" w:firstLine="0" w:firstLineChars="0"/>
        <w:jc w:val="center"/>
      </w:pPr>
      <w:r>
        <w:drawing>
          <wp:inline distT="0" distB="0" distL="114300" distR="114300">
            <wp:extent cx="5579745" cy="1115695"/>
            <wp:effectExtent l="0" t="0" r="8255" b="1905"/>
            <wp:docPr id="1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12"/>
                    <pic:cNvPicPr>
                      <a:picLocks noChangeAspect="1"/>
                    </pic:cNvPicPr>
                  </pic:nvPicPr>
                  <pic:blipFill>
                    <a:blip r:embed="rId27"/>
                    <a:stretch>
                      <a:fillRect/>
                    </a:stretch>
                  </pic:blipFill>
                  <pic:spPr>
                    <a:xfrm>
                      <a:off x="0" y="0"/>
                      <a:ext cx="5580000" cy="1116000"/>
                    </a:xfrm>
                    <a:prstGeom prst="rect">
                      <a:avLst/>
                    </a:prstGeom>
                  </pic:spPr>
                </pic:pic>
              </a:graphicData>
            </a:graphic>
          </wp:inline>
        </w:drawing>
      </w:r>
    </w:p>
    <w:p w14:paraId="48E32EE3">
      <w:pPr>
        <w:ind w:firstLine="420" w:firstLineChars="200"/>
        <w:jc w:val="center"/>
      </w:pPr>
      <w:r>
        <w:rPr>
          <w:rFonts w:ascii="黑体" w:hAnsi="黑体" w:eastAsia="黑体"/>
          <w:sz w:val="21"/>
        </w:rPr>
        <w:t>图4-7 模型训练流程</w:t>
      </w:r>
    </w:p>
    <w:p w14:paraId="3691DB39">
      <w:pPr>
        <w:ind w:firstLine="480" w:firstLineChars="200"/>
      </w:pPr>
      <w:r>
        <w:t>特征工程方面，数值型字段（BMI、PhysicalHealth、MentalHealth、SleepTime）做StandardScaler标准化；分类型字段（13个）做OneHotEncoder独热编码。scikit-learn的ColumnTransformer将两路处理组合为Pipeline，保证训练和推理逻辑一致。数据按8:2划分训练集和验证集，分层抽样，随机种子42。</w:t>
      </w:r>
    </w:p>
    <w:p w14:paraId="4C951A70">
      <w:pPr>
        <w:ind w:firstLine="480" w:firstLineChars="200"/>
      </w:pPr>
      <w:r>
        <w:t>训练了四种模型：逻辑回归（class_weight=balanced）、SGD线性分类器（loss=log_loss）、随机森林（250棵树）和Extra Trees（300棵树）。以AUC为首要选择标准。</w:t>
      </w:r>
    </w:p>
    <w:p w14:paraId="4D26692F">
      <w:pPr>
        <w:pStyle w:val="3"/>
        <w:snapToGrid w:val="0"/>
        <w:spacing w:before="0" w:after="0" w:line="360" w:lineRule="auto"/>
        <w:ind w:firstLine="601" w:firstLineChars="200"/>
        <w:rPr>
          <w:rFonts w:hint="eastAsia" w:ascii="黑体" w:hAnsi="黑体" w:eastAsia="黑体" w:cs="黑体"/>
          <w:sz w:val="30"/>
          <w:szCs w:val="30"/>
        </w:rPr>
      </w:pPr>
      <w:bookmarkStart w:id="35" w:name="_Toc824357693"/>
      <w:r>
        <w:rPr>
          <w:rFonts w:hint="eastAsia" w:ascii="黑体" w:hAnsi="黑体" w:eastAsia="黑体" w:cs="黑体"/>
          <w:sz w:val="30"/>
          <w:szCs w:val="30"/>
        </w:rPr>
        <w:t>4.3 模型评估与选用</w:t>
      </w:r>
      <w:bookmarkEnd w:id="35"/>
    </w:p>
    <w:p w14:paraId="01E47785">
      <w:pPr>
        <w:ind w:firstLine="420" w:firstLineChars="200"/>
        <w:jc w:val="center"/>
      </w:pPr>
      <w:r>
        <w:rPr>
          <w:rFonts w:ascii="黑体" w:hAnsi="黑体" w:eastAsia="黑体"/>
          <w:sz w:val="21"/>
        </w:rPr>
        <w:t>表4-1列出了Kaggle 2020数据集上四种模型的评估结果。</w:t>
      </w:r>
    </w:p>
    <w:p w14:paraId="56B124D5">
      <w:pPr>
        <w:ind w:firstLine="420" w:firstLineChars="200"/>
        <w:jc w:val="center"/>
      </w:pPr>
      <w:r>
        <w:rPr>
          <w:rFonts w:ascii="黑体" w:hAnsi="黑体" w:eastAsia="黑体"/>
          <w:sz w:val="21"/>
        </w:rPr>
        <w:t>表4-1 Kaggle 2020模型评估结果</w:t>
      </w:r>
    </w:p>
    <w:p w14:paraId="2C65E76E">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4"/>
        <w:gridCol w:w="1316"/>
        <w:gridCol w:w="1316"/>
        <w:gridCol w:w="1316"/>
        <w:gridCol w:w="1150"/>
        <w:gridCol w:w="1150"/>
      </w:tblGrid>
      <w:tr w14:paraId="638DDF66">
        <w:trPr>
          <w:jc w:val="center"/>
        </w:trPr>
        <w:tc>
          <w:tcPr>
            <w:tcW w:w="2448" w:type="dxa"/>
            <w:tcBorders>
              <w:bottom w:val="single" w:color="000000" w:sz="6" w:space="0"/>
            </w:tcBorders>
            <w:vAlign w:val="center"/>
          </w:tcPr>
          <w:p w14:paraId="4131D01C">
            <w:pPr>
              <w:spacing w:before="0" w:after="0" w:line="240" w:lineRule="auto"/>
              <w:ind w:left="0" w:right="0" w:firstLine="0" w:firstLineChars="0"/>
              <w:jc w:val="center"/>
            </w:pPr>
            <w:r>
              <w:rPr>
                <w:rFonts w:ascii="Times New Roman" w:hAnsi="Times New Roman" w:eastAsia="宋体"/>
                <w:b/>
                <w:sz w:val="21"/>
                <w:szCs w:val="21"/>
              </w:rPr>
              <w:t>模型</w:t>
            </w:r>
          </w:p>
        </w:tc>
        <w:tc>
          <w:tcPr>
            <w:tcW w:w="1384" w:type="dxa"/>
            <w:tcBorders>
              <w:bottom w:val="single" w:color="000000" w:sz="6" w:space="0"/>
            </w:tcBorders>
            <w:vAlign w:val="center"/>
          </w:tcPr>
          <w:p w14:paraId="5DF076A6">
            <w:pPr>
              <w:spacing w:before="0" w:after="0" w:line="240" w:lineRule="auto"/>
              <w:ind w:left="0" w:right="0" w:firstLine="0" w:firstLineChars="0"/>
              <w:jc w:val="center"/>
            </w:pPr>
            <w:r>
              <w:rPr>
                <w:rFonts w:ascii="Times New Roman" w:hAnsi="Times New Roman" w:eastAsia="宋体"/>
                <w:b/>
                <w:sz w:val="21"/>
                <w:szCs w:val="21"/>
              </w:rPr>
              <w:t>准确率</w:t>
            </w:r>
          </w:p>
        </w:tc>
        <w:tc>
          <w:tcPr>
            <w:tcW w:w="1384" w:type="dxa"/>
            <w:tcBorders>
              <w:bottom w:val="single" w:color="000000" w:sz="6" w:space="0"/>
            </w:tcBorders>
            <w:vAlign w:val="center"/>
          </w:tcPr>
          <w:p w14:paraId="1AD1BF69">
            <w:pPr>
              <w:spacing w:before="0" w:after="0" w:line="240" w:lineRule="auto"/>
              <w:ind w:left="0" w:right="0" w:firstLine="0" w:firstLineChars="0"/>
              <w:jc w:val="center"/>
            </w:pPr>
            <w:r>
              <w:rPr>
                <w:rFonts w:ascii="Times New Roman" w:hAnsi="Times New Roman" w:eastAsia="宋体"/>
                <w:b/>
                <w:sz w:val="21"/>
                <w:szCs w:val="21"/>
              </w:rPr>
              <w:t>精确率</w:t>
            </w:r>
          </w:p>
        </w:tc>
        <w:tc>
          <w:tcPr>
            <w:tcW w:w="1384" w:type="dxa"/>
            <w:tcBorders>
              <w:bottom w:val="single" w:color="000000" w:sz="6" w:space="0"/>
            </w:tcBorders>
            <w:vAlign w:val="center"/>
          </w:tcPr>
          <w:p w14:paraId="160092BA">
            <w:pPr>
              <w:spacing w:before="0" w:after="0" w:line="240" w:lineRule="auto"/>
              <w:ind w:left="0" w:right="0" w:firstLine="0" w:firstLineChars="0"/>
              <w:jc w:val="center"/>
            </w:pPr>
            <w:r>
              <w:rPr>
                <w:rFonts w:ascii="Times New Roman" w:hAnsi="Times New Roman" w:eastAsia="宋体"/>
                <w:b/>
                <w:sz w:val="21"/>
                <w:szCs w:val="21"/>
              </w:rPr>
              <w:t>召回率</w:t>
            </w:r>
          </w:p>
        </w:tc>
        <w:tc>
          <w:tcPr>
            <w:tcW w:w="1200" w:type="dxa"/>
            <w:tcBorders>
              <w:bottom w:val="single" w:color="000000" w:sz="6" w:space="0"/>
            </w:tcBorders>
            <w:vAlign w:val="center"/>
          </w:tcPr>
          <w:p w14:paraId="72FC0246">
            <w:pPr>
              <w:spacing w:before="0" w:after="0" w:line="240" w:lineRule="auto"/>
              <w:ind w:left="0" w:right="0" w:firstLine="0" w:firstLineChars="0"/>
              <w:jc w:val="center"/>
            </w:pPr>
            <w:r>
              <w:rPr>
                <w:rFonts w:ascii="Times New Roman" w:hAnsi="Times New Roman" w:eastAsia="宋体"/>
                <w:b/>
                <w:sz w:val="21"/>
                <w:szCs w:val="21"/>
              </w:rPr>
              <w:t>F1</w:t>
            </w:r>
          </w:p>
        </w:tc>
        <w:tc>
          <w:tcPr>
            <w:tcW w:w="1200" w:type="dxa"/>
            <w:tcBorders>
              <w:bottom w:val="single" w:color="000000" w:sz="6" w:space="0"/>
            </w:tcBorders>
            <w:vAlign w:val="center"/>
          </w:tcPr>
          <w:p w14:paraId="35D11ACF">
            <w:pPr>
              <w:spacing w:before="0" w:after="0" w:line="240" w:lineRule="auto"/>
              <w:ind w:left="0" w:right="0" w:firstLine="0" w:firstLineChars="0"/>
              <w:jc w:val="center"/>
            </w:pPr>
            <w:r>
              <w:rPr>
                <w:rFonts w:ascii="Times New Roman" w:hAnsi="Times New Roman" w:eastAsia="宋体"/>
                <w:b/>
                <w:sz w:val="21"/>
                <w:szCs w:val="21"/>
              </w:rPr>
              <w:t>AUC</w:t>
            </w:r>
          </w:p>
        </w:tc>
      </w:tr>
      <w:tr w14:paraId="63AE4A56">
        <w:trPr>
          <w:jc w:val="center"/>
        </w:trPr>
        <w:tc>
          <w:tcPr>
            <w:tcW w:w="2448" w:type="dxa"/>
            <w:vAlign w:val="center"/>
          </w:tcPr>
          <w:p w14:paraId="1D6947E6">
            <w:pPr>
              <w:spacing w:before="0" w:after="0" w:line="240" w:lineRule="auto"/>
              <w:ind w:left="0" w:right="0" w:firstLine="0" w:firstLineChars="0"/>
              <w:jc w:val="center"/>
            </w:pPr>
            <w:r>
              <w:rPr>
                <w:rFonts w:ascii="Times New Roman" w:hAnsi="Times New Roman" w:eastAsia="宋体"/>
                <w:sz w:val="21"/>
                <w:szCs w:val="21"/>
              </w:rPr>
              <w:t>逻辑回归</w:t>
            </w:r>
          </w:p>
        </w:tc>
        <w:tc>
          <w:tcPr>
            <w:tcW w:w="1384" w:type="dxa"/>
            <w:vAlign w:val="center"/>
          </w:tcPr>
          <w:p w14:paraId="31674A7A">
            <w:pPr>
              <w:spacing w:before="0" w:after="0" w:line="240" w:lineRule="auto"/>
              <w:ind w:left="0" w:right="0" w:firstLine="0" w:firstLineChars="0"/>
              <w:jc w:val="center"/>
            </w:pPr>
            <w:r>
              <w:rPr>
                <w:rFonts w:ascii="Times New Roman" w:hAnsi="Times New Roman" w:eastAsia="宋体"/>
                <w:sz w:val="21"/>
                <w:szCs w:val="21"/>
              </w:rPr>
              <w:t>0.704</w:t>
            </w:r>
          </w:p>
        </w:tc>
        <w:tc>
          <w:tcPr>
            <w:tcW w:w="1384" w:type="dxa"/>
            <w:vAlign w:val="center"/>
          </w:tcPr>
          <w:p w14:paraId="42C03EE3">
            <w:pPr>
              <w:spacing w:before="0" w:after="0" w:line="240" w:lineRule="auto"/>
              <w:ind w:left="0" w:right="0" w:firstLine="0" w:firstLineChars="0"/>
              <w:jc w:val="center"/>
            </w:pPr>
            <w:r>
              <w:rPr>
                <w:rFonts w:ascii="Times New Roman" w:hAnsi="Times New Roman" w:eastAsia="宋体"/>
                <w:sz w:val="21"/>
                <w:szCs w:val="21"/>
              </w:rPr>
              <w:t>0.233</w:t>
            </w:r>
          </w:p>
        </w:tc>
        <w:tc>
          <w:tcPr>
            <w:tcW w:w="1384" w:type="dxa"/>
            <w:vAlign w:val="center"/>
          </w:tcPr>
          <w:p w14:paraId="492B375F">
            <w:pPr>
              <w:spacing w:before="0" w:after="0" w:line="240" w:lineRule="auto"/>
              <w:ind w:left="0" w:right="0" w:firstLine="0" w:firstLineChars="0"/>
              <w:jc w:val="center"/>
            </w:pPr>
            <w:r>
              <w:rPr>
                <w:rFonts w:ascii="Times New Roman" w:hAnsi="Times New Roman" w:eastAsia="宋体"/>
                <w:sz w:val="21"/>
                <w:szCs w:val="21"/>
              </w:rPr>
              <w:t>0.783</w:t>
            </w:r>
          </w:p>
        </w:tc>
        <w:tc>
          <w:tcPr>
            <w:tcW w:w="1200" w:type="dxa"/>
            <w:vAlign w:val="center"/>
          </w:tcPr>
          <w:p w14:paraId="180896B9">
            <w:pPr>
              <w:spacing w:before="0" w:after="0" w:line="240" w:lineRule="auto"/>
              <w:ind w:left="0" w:right="0" w:firstLine="0" w:firstLineChars="0"/>
              <w:jc w:val="center"/>
            </w:pPr>
            <w:r>
              <w:rPr>
                <w:rFonts w:ascii="Times New Roman" w:hAnsi="Times New Roman" w:eastAsia="宋体"/>
                <w:sz w:val="21"/>
                <w:szCs w:val="21"/>
              </w:rPr>
              <w:t>0.359</w:t>
            </w:r>
          </w:p>
        </w:tc>
        <w:tc>
          <w:tcPr>
            <w:tcW w:w="1200" w:type="dxa"/>
            <w:vAlign w:val="center"/>
          </w:tcPr>
          <w:p w14:paraId="340F60AF">
            <w:pPr>
              <w:spacing w:before="0" w:after="0" w:line="240" w:lineRule="auto"/>
              <w:ind w:left="0" w:right="0" w:firstLine="0" w:firstLineChars="0"/>
              <w:jc w:val="center"/>
            </w:pPr>
            <w:r>
              <w:rPr>
                <w:rFonts w:ascii="Times New Roman" w:hAnsi="Times New Roman" w:eastAsia="宋体"/>
                <w:sz w:val="21"/>
                <w:szCs w:val="21"/>
              </w:rPr>
              <w:t>0.821</w:t>
            </w:r>
          </w:p>
        </w:tc>
      </w:tr>
      <w:tr w14:paraId="520AECA3">
        <w:trPr>
          <w:jc w:val="center"/>
        </w:trPr>
        <w:tc>
          <w:tcPr>
            <w:tcW w:w="2448" w:type="dxa"/>
            <w:vAlign w:val="center"/>
          </w:tcPr>
          <w:p w14:paraId="37046EF2">
            <w:pPr>
              <w:spacing w:before="0" w:after="0" w:line="240" w:lineRule="auto"/>
              <w:ind w:left="0" w:right="0" w:firstLine="0" w:firstLineChars="0"/>
              <w:jc w:val="center"/>
            </w:pPr>
            <w:r>
              <w:rPr>
                <w:rFonts w:ascii="Times New Roman" w:hAnsi="Times New Roman" w:eastAsia="宋体"/>
                <w:sz w:val="21"/>
                <w:szCs w:val="21"/>
              </w:rPr>
              <w:t>SGD</w:t>
            </w:r>
          </w:p>
        </w:tc>
        <w:tc>
          <w:tcPr>
            <w:tcW w:w="1384" w:type="dxa"/>
            <w:vAlign w:val="center"/>
          </w:tcPr>
          <w:p w14:paraId="69550436">
            <w:pPr>
              <w:spacing w:before="0" w:after="0" w:line="240" w:lineRule="auto"/>
              <w:ind w:left="0" w:right="0" w:firstLine="0" w:firstLineChars="0"/>
              <w:jc w:val="center"/>
            </w:pPr>
            <w:r>
              <w:rPr>
                <w:rFonts w:ascii="Times New Roman" w:hAnsi="Times New Roman" w:eastAsia="宋体"/>
                <w:sz w:val="21"/>
                <w:szCs w:val="21"/>
              </w:rPr>
              <w:t>0.754</w:t>
            </w:r>
          </w:p>
        </w:tc>
        <w:tc>
          <w:tcPr>
            <w:tcW w:w="1384" w:type="dxa"/>
            <w:vAlign w:val="center"/>
          </w:tcPr>
          <w:p w14:paraId="20154A1E">
            <w:pPr>
              <w:spacing w:before="0" w:after="0" w:line="240" w:lineRule="auto"/>
              <w:ind w:left="0" w:right="0" w:firstLine="0" w:firstLineChars="0"/>
              <w:jc w:val="center"/>
            </w:pPr>
            <w:r>
              <w:rPr>
                <w:rFonts w:ascii="Times New Roman" w:hAnsi="Times New Roman" w:eastAsia="宋体"/>
                <w:sz w:val="21"/>
                <w:szCs w:val="21"/>
              </w:rPr>
              <w:t>0.259</w:t>
            </w:r>
          </w:p>
        </w:tc>
        <w:tc>
          <w:tcPr>
            <w:tcW w:w="1384" w:type="dxa"/>
            <w:vAlign w:val="center"/>
          </w:tcPr>
          <w:p w14:paraId="518E1685">
            <w:pPr>
              <w:spacing w:before="0" w:after="0" w:line="240" w:lineRule="auto"/>
              <w:ind w:left="0" w:right="0" w:firstLine="0" w:firstLineChars="0"/>
              <w:jc w:val="center"/>
            </w:pPr>
            <w:r>
              <w:rPr>
                <w:rFonts w:ascii="Times New Roman" w:hAnsi="Times New Roman" w:eastAsia="宋体"/>
                <w:sz w:val="21"/>
                <w:szCs w:val="21"/>
              </w:rPr>
              <w:t>0.708</w:t>
            </w:r>
          </w:p>
        </w:tc>
        <w:tc>
          <w:tcPr>
            <w:tcW w:w="1200" w:type="dxa"/>
            <w:vAlign w:val="center"/>
          </w:tcPr>
          <w:p w14:paraId="4C3C59F4">
            <w:pPr>
              <w:spacing w:before="0" w:after="0" w:line="240" w:lineRule="auto"/>
              <w:ind w:left="0" w:right="0" w:firstLine="0" w:firstLineChars="0"/>
              <w:jc w:val="center"/>
            </w:pPr>
            <w:r>
              <w:rPr>
                <w:rFonts w:ascii="Times New Roman" w:hAnsi="Times New Roman" w:eastAsia="宋体"/>
                <w:sz w:val="21"/>
                <w:szCs w:val="21"/>
              </w:rPr>
              <w:t>0.379</w:t>
            </w:r>
          </w:p>
        </w:tc>
        <w:tc>
          <w:tcPr>
            <w:tcW w:w="1200" w:type="dxa"/>
            <w:vAlign w:val="center"/>
          </w:tcPr>
          <w:p w14:paraId="48B09722">
            <w:pPr>
              <w:spacing w:before="0" w:after="0" w:line="240" w:lineRule="auto"/>
              <w:ind w:left="0" w:right="0" w:firstLine="0" w:firstLineChars="0"/>
              <w:jc w:val="center"/>
            </w:pPr>
            <w:r>
              <w:rPr>
                <w:rFonts w:ascii="Times New Roman" w:hAnsi="Times New Roman" w:eastAsia="宋体"/>
                <w:sz w:val="21"/>
                <w:szCs w:val="21"/>
              </w:rPr>
              <w:t>0.801</w:t>
            </w:r>
          </w:p>
        </w:tc>
      </w:tr>
      <w:tr w14:paraId="7B1FD43F">
        <w:trPr>
          <w:jc w:val="center"/>
        </w:trPr>
        <w:tc>
          <w:tcPr>
            <w:tcW w:w="2448" w:type="dxa"/>
            <w:vAlign w:val="center"/>
          </w:tcPr>
          <w:p w14:paraId="3AE765F5">
            <w:pPr>
              <w:spacing w:before="0" w:after="0" w:line="240" w:lineRule="auto"/>
              <w:ind w:left="0" w:right="0" w:firstLine="0" w:firstLineChars="0"/>
              <w:jc w:val="center"/>
            </w:pPr>
            <w:r>
              <w:rPr>
                <w:rFonts w:ascii="Times New Roman" w:hAnsi="Times New Roman" w:eastAsia="宋体"/>
                <w:sz w:val="21"/>
                <w:szCs w:val="21"/>
              </w:rPr>
              <w:t>随机森林</w:t>
            </w:r>
          </w:p>
        </w:tc>
        <w:tc>
          <w:tcPr>
            <w:tcW w:w="1384" w:type="dxa"/>
            <w:vAlign w:val="center"/>
          </w:tcPr>
          <w:p w14:paraId="682C5465">
            <w:pPr>
              <w:spacing w:before="0" w:after="0" w:line="240" w:lineRule="auto"/>
              <w:ind w:left="0" w:right="0" w:firstLine="0" w:firstLineChars="0"/>
              <w:jc w:val="center"/>
            </w:pPr>
            <w:r>
              <w:rPr>
                <w:rFonts w:ascii="Times New Roman" w:hAnsi="Times New Roman" w:eastAsia="宋体"/>
                <w:sz w:val="21"/>
                <w:szCs w:val="21"/>
              </w:rPr>
              <w:t>0.898</w:t>
            </w:r>
          </w:p>
        </w:tc>
        <w:tc>
          <w:tcPr>
            <w:tcW w:w="1384" w:type="dxa"/>
            <w:vAlign w:val="center"/>
          </w:tcPr>
          <w:p w14:paraId="5C67894C">
            <w:pPr>
              <w:spacing w:before="0" w:after="0" w:line="240" w:lineRule="auto"/>
              <w:ind w:left="0" w:right="0" w:firstLine="0" w:firstLineChars="0"/>
              <w:jc w:val="center"/>
            </w:pPr>
            <w:r>
              <w:rPr>
                <w:rFonts w:ascii="Times New Roman" w:hAnsi="Times New Roman" w:eastAsia="宋体"/>
                <w:sz w:val="21"/>
                <w:szCs w:val="21"/>
              </w:rPr>
              <w:t>0.591</w:t>
            </w:r>
          </w:p>
        </w:tc>
        <w:tc>
          <w:tcPr>
            <w:tcW w:w="1384" w:type="dxa"/>
            <w:vAlign w:val="center"/>
          </w:tcPr>
          <w:p w14:paraId="5114E858">
            <w:pPr>
              <w:spacing w:before="0" w:after="0" w:line="240" w:lineRule="auto"/>
              <w:ind w:left="0" w:right="0" w:firstLine="0" w:firstLineChars="0"/>
              <w:jc w:val="center"/>
            </w:pPr>
            <w:r>
              <w:rPr>
                <w:rFonts w:ascii="Times New Roman" w:hAnsi="Times New Roman" w:eastAsia="宋体"/>
                <w:sz w:val="21"/>
                <w:szCs w:val="21"/>
              </w:rPr>
              <w:t>0.123</w:t>
            </w:r>
          </w:p>
        </w:tc>
        <w:tc>
          <w:tcPr>
            <w:tcW w:w="1200" w:type="dxa"/>
            <w:vAlign w:val="center"/>
          </w:tcPr>
          <w:p w14:paraId="7D7CB20D">
            <w:pPr>
              <w:spacing w:before="0" w:after="0" w:line="240" w:lineRule="auto"/>
              <w:ind w:left="0" w:right="0" w:firstLine="0" w:firstLineChars="0"/>
              <w:jc w:val="center"/>
            </w:pPr>
            <w:r>
              <w:rPr>
                <w:rFonts w:ascii="Times New Roman" w:hAnsi="Times New Roman" w:eastAsia="宋体"/>
                <w:sz w:val="21"/>
                <w:szCs w:val="21"/>
              </w:rPr>
              <w:t>0.203</w:t>
            </w:r>
          </w:p>
        </w:tc>
        <w:tc>
          <w:tcPr>
            <w:tcW w:w="1200" w:type="dxa"/>
            <w:vAlign w:val="center"/>
          </w:tcPr>
          <w:p w14:paraId="216BA736">
            <w:pPr>
              <w:spacing w:before="0" w:after="0" w:line="240" w:lineRule="auto"/>
              <w:ind w:left="0" w:right="0" w:firstLine="0" w:firstLineChars="0"/>
              <w:jc w:val="center"/>
            </w:pPr>
            <w:r>
              <w:rPr>
                <w:rFonts w:ascii="Times New Roman" w:hAnsi="Times New Roman" w:eastAsia="宋体"/>
                <w:sz w:val="21"/>
                <w:szCs w:val="21"/>
              </w:rPr>
              <w:t>0.788</w:t>
            </w:r>
          </w:p>
        </w:tc>
      </w:tr>
      <w:tr w14:paraId="1CBB10AF">
        <w:trPr>
          <w:jc w:val="center"/>
        </w:trPr>
        <w:tc>
          <w:tcPr>
            <w:tcW w:w="2448" w:type="dxa"/>
            <w:vAlign w:val="center"/>
          </w:tcPr>
          <w:p w14:paraId="550DEBD7">
            <w:pPr>
              <w:spacing w:before="0" w:after="0" w:line="240" w:lineRule="auto"/>
              <w:ind w:left="0" w:right="0" w:firstLine="0" w:firstLineChars="0"/>
              <w:jc w:val="center"/>
            </w:pPr>
            <w:r>
              <w:rPr>
                <w:rFonts w:ascii="Times New Roman" w:hAnsi="Times New Roman" w:eastAsia="宋体"/>
                <w:sz w:val="21"/>
                <w:szCs w:val="21"/>
              </w:rPr>
              <w:t>Extra Trees</w:t>
            </w:r>
          </w:p>
        </w:tc>
        <w:tc>
          <w:tcPr>
            <w:tcW w:w="1384" w:type="dxa"/>
            <w:vAlign w:val="center"/>
          </w:tcPr>
          <w:p w14:paraId="44E24689">
            <w:pPr>
              <w:spacing w:before="0" w:after="0" w:line="240" w:lineRule="auto"/>
              <w:ind w:left="0" w:right="0" w:firstLine="0" w:firstLineChars="0"/>
              <w:jc w:val="center"/>
            </w:pPr>
            <w:r>
              <w:rPr>
                <w:rFonts w:ascii="Times New Roman" w:hAnsi="Times New Roman" w:eastAsia="宋体"/>
                <w:sz w:val="21"/>
                <w:szCs w:val="21"/>
              </w:rPr>
              <w:t>0.876</w:t>
            </w:r>
          </w:p>
        </w:tc>
        <w:tc>
          <w:tcPr>
            <w:tcW w:w="1384" w:type="dxa"/>
            <w:vAlign w:val="center"/>
          </w:tcPr>
          <w:p w14:paraId="18C3D599">
            <w:pPr>
              <w:spacing w:before="0" w:after="0" w:line="240" w:lineRule="auto"/>
              <w:ind w:left="0" w:right="0" w:firstLine="0" w:firstLineChars="0"/>
              <w:jc w:val="center"/>
            </w:pPr>
            <w:r>
              <w:rPr>
                <w:rFonts w:ascii="Times New Roman" w:hAnsi="Times New Roman" w:eastAsia="宋体"/>
                <w:sz w:val="21"/>
                <w:szCs w:val="21"/>
              </w:rPr>
              <w:t>0.350</w:t>
            </w:r>
          </w:p>
        </w:tc>
        <w:tc>
          <w:tcPr>
            <w:tcW w:w="1384" w:type="dxa"/>
            <w:vAlign w:val="center"/>
          </w:tcPr>
          <w:p w14:paraId="2730BFEE">
            <w:pPr>
              <w:spacing w:before="0" w:after="0" w:line="240" w:lineRule="auto"/>
              <w:ind w:left="0" w:right="0" w:firstLine="0" w:firstLineChars="0"/>
              <w:jc w:val="center"/>
            </w:pPr>
            <w:r>
              <w:rPr>
                <w:rFonts w:ascii="Times New Roman" w:hAnsi="Times New Roman" w:eastAsia="宋体"/>
                <w:sz w:val="21"/>
                <w:szCs w:val="21"/>
              </w:rPr>
              <w:t>0.198</w:t>
            </w:r>
          </w:p>
        </w:tc>
        <w:tc>
          <w:tcPr>
            <w:tcW w:w="1200" w:type="dxa"/>
            <w:vAlign w:val="center"/>
          </w:tcPr>
          <w:p w14:paraId="51CA5E4B">
            <w:pPr>
              <w:spacing w:before="0" w:after="0" w:line="240" w:lineRule="auto"/>
              <w:ind w:left="0" w:right="0" w:firstLine="0" w:firstLineChars="0"/>
              <w:jc w:val="center"/>
            </w:pPr>
            <w:r>
              <w:rPr>
                <w:rFonts w:ascii="Times New Roman" w:hAnsi="Times New Roman" w:eastAsia="宋体"/>
                <w:sz w:val="21"/>
                <w:szCs w:val="21"/>
              </w:rPr>
              <w:t>0.253</w:t>
            </w:r>
          </w:p>
        </w:tc>
        <w:tc>
          <w:tcPr>
            <w:tcW w:w="1200" w:type="dxa"/>
            <w:vAlign w:val="center"/>
          </w:tcPr>
          <w:p w14:paraId="265CC024">
            <w:pPr>
              <w:spacing w:before="0" w:after="0" w:line="240" w:lineRule="auto"/>
              <w:ind w:left="0" w:right="0" w:firstLine="0" w:firstLineChars="0"/>
              <w:jc w:val="center"/>
            </w:pPr>
            <w:r>
              <w:rPr>
                <w:rFonts w:ascii="Times New Roman" w:hAnsi="Times New Roman" w:eastAsia="宋体"/>
                <w:sz w:val="21"/>
                <w:szCs w:val="21"/>
              </w:rPr>
              <w:t>0.777</w:t>
            </w:r>
          </w:p>
        </w:tc>
      </w:tr>
    </w:tbl>
    <w:p w14:paraId="56C7255A">
      <w:pPr>
        <w:spacing w:line="240" w:lineRule="auto"/>
        <w:ind w:left="0" w:leftChars="0" w:firstLine="0" w:firstLineChars="0"/>
        <w:jc w:val="center"/>
      </w:pPr>
      <w:r>
        <w:drawing>
          <wp:inline distT="0" distB="0" distL="114300" distR="114300">
            <wp:extent cx="5327650" cy="3155950"/>
            <wp:effectExtent l="0" t="0" r="6350" b="19050"/>
            <wp:docPr id="1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12"/>
                    <pic:cNvPicPr>
                      <a:picLocks noChangeAspect="1"/>
                    </pic:cNvPicPr>
                  </pic:nvPicPr>
                  <pic:blipFill>
                    <a:blip r:embed="rId28"/>
                    <a:stretch>
                      <a:fillRect/>
                    </a:stretch>
                  </pic:blipFill>
                  <pic:spPr>
                    <a:xfrm>
                      <a:off x="0" y="0"/>
                      <a:ext cx="5328000" cy="3156128"/>
                    </a:xfrm>
                    <a:prstGeom prst="rect">
                      <a:avLst/>
                    </a:prstGeom>
                  </pic:spPr>
                </pic:pic>
              </a:graphicData>
            </a:graphic>
          </wp:inline>
        </w:drawing>
      </w:r>
    </w:p>
    <w:p w14:paraId="599699AD">
      <w:pPr>
        <w:ind w:firstLine="420" w:firstLineChars="200"/>
        <w:jc w:val="center"/>
      </w:pPr>
      <w:r>
        <w:rPr>
          <w:rFonts w:ascii="黑体" w:hAnsi="黑体" w:eastAsia="黑体"/>
          <w:sz w:val="21"/>
        </w:rPr>
        <w:t>图4-8 Kaggle 2020四种模型指标对比</w:t>
      </w:r>
    </w:p>
    <w:p w14:paraId="073872FF">
      <w:pPr>
        <w:ind w:firstLine="480" w:firstLineChars="200"/>
      </w:pPr>
      <w:r>
        <w:t>逻辑回归AUC最高（0.821），召回率78.3%，被选为最终模型。随机森林准确率高（89.8%）但召回率极低（12.3%），在8.6%阳性率的数据集上几乎把所有样本都判为阴性。心脏病筛查场景下高召回率更重要。</w:t>
      </w:r>
    </w:p>
    <w:p w14:paraId="65833355">
      <w:pPr>
        <w:ind w:firstLine="480" w:firstLineChars="200"/>
      </w:pPr>
      <w:r>
        <w:t>表4-2为UCI Cleveland数据集的结果，逻辑回归AUC达到0.967，准确率86.9%。临床指标的预测效果远好于自报告调查数据。</w:t>
      </w:r>
    </w:p>
    <w:p w14:paraId="42658BC1">
      <w:pPr>
        <w:ind w:firstLine="420" w:firstLineChars="200"/>
        <w:jc w:val="center"/>
      </w:pPr>
      <w:r>
        <w:rPr>
          <w:rFonts w:ascii="黑体" w:hAnsi="黑体" w:eastAsia="黑体"/>
          <w:sz w:val="21"/>
        </w:rPr>
        <w:t>表4-2 UCI Cleveland模型评估结果</w:t>
      </w:r>
    </w:p>
    <w:p w14:paraId="3FA66AC6">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4"/>
        <w:gridCol w:w="1316"/>
        <w:gridCol w:w="1316"/>
        <w:gridCol w:w="1316"/>
        <w:gridCol w:w="1150"/>
        <w:gridCol w:w="1150"/>
      </w:tblGrid>
      <w:tr w14:paraId="7BE081D9">
        <w:trPr>
          <w:jc w:val="center"/>
        </w:trPr>
        <w:tc>
          <w:tcPr>
            <w:tcW w:w="2448" w:type="dxa"/>
            <w:tcBorders>
              <w:bottom w:val="single" w:color="000000" w:sz="6" w:space="0"/>
            </w:tcBorders>
            <w:vAlign w:val="center"/>
          </w:tcPr>
          <w:p w14:paraId="16F45DA2">
            <w:pPr>
              <w:spacing w:before="0" w:after="0" w:line="240" w:lineRule="auto"/>
              <w:ind w:left="0" w:right="0" w:firstLine="0" w:firstLineChars="0"/>
              <w:jc w:val="center"/>
            </w:pPr>
            <w:r>
              <w:rPr>
                <w:rFonts w:ascii="Times New Roman" w:hAnsi="Times New Roman" w:eastAsia="宋体"/>
                <w:b/>
                <w:sz w:val="21"/>
                <w:szCs w:val="21"/>
              </w:rPr>
              <w:t>模型</w:t>
            </w:r>
          </w:p>
        </w:tc>
        <w:tc>
          <w:tcPr>
            <w:tcW w:w="1384" w:type="dxa"/>
            <w:tcBorders>
              <w:bottom w:val="single" w:color="000000" w:sz="6" w:space="0"/>
            </w:tcBorders>
            <w:vAlign w:val="center"/>
          </w:tcPr>
          <w:p w14:paraId="09F7D818">
            <w:pPr>
              <w:spacing w:before="0" w:after="0" w:line="240" w:lineRule="auto"/>
              <w:ind w:left="0" w:right="0" w:firstLine="0" w:firstLineChars="0"/>
              <w:jc w:val="center"/>
            </w:pPr>
            <w:r>
              <w:rPr>
                <w:rFonts w:ascii="Times New Roman" w:hAnsi="Times New Roman" w:eastAsia="宋体"/>
                <w:b/>
                <w:sz w:val="21"/>
                <w:szCs w:val="21"/>
              </w:rPr>
              <w:t>准确率</w:t>
            </w:r>
          </w:p>
        </w:tc>
        <w:tc>
          <w:tcPr>
            <w:tcW w:w="1384" w:type="dxa"/>
            <w:tcBorders>
              <w:bottom w:val="single" w:color="000000" w:sz="6" w:space="0"/>
            </w:tcBorders>
            <w:vAlign w:val="center"/>
          </w:tcPr>
          <w:p w14:paraId="7325E954">
            <w:pPr>
              <w:spacing w:before="0" w:after="0" w:line="240" w:lineRule="auto"/>
              <w:ind w:left="0" w:right="0" w:firstLine="0" w:firstLineChars="0"/>
              <w:jc w:val="center"/>
            </w:pPr>
            <w:r>
              <w:rPr>
                <w:rFonts w:ascii="Times New Roman" w:hAnsi="Times New Roman" w:eastAsia="宋体"/>
                <w:b/>
                <w:sz w:val="21"/>
                <w:szCs w:val="21"/>
              </w:rPr>
              <w:t>精确率</w:t>
            </w:r>
          </w:p>
        </w:tc>
        <w:tc>
          <w:tcPr>
            <w:tcW w:w="1384" w:type="dxa"/>
            <w:tcBorders>
              <w:bottom w:val="single" w:color="000000" w:sz="6" w:space="0"/>
            </w:tcBorders>
            <w:vAlign w:val="center"/>
          </w:tcPr>
          <w:p w14:paraId="6EF359CA">
            <w:pPr>
              <w:spacing w:before="0" w:after="0" w:line="240" w:lineRule="auto"/>
              <w:ind w:left="0" w:right="0" w:firstLine="0" w:firstLineChars="0"/>
              <w:jc w:val="center"/>
            </w:pPr>
            <w:r>
              <w:rPr>
                <w:rFonts w:ascii="Times New Roman" w:hAnsi="Times New Roman" w:eastAsia="宋体"/>
                <w:b/>
                <w:sz w:val="21"/>
                <w:szCs w:val="21"/>
              </w:rPr>
              <w:t>召回率</w:t>
            </w:r>
          </w:p>
        </w:tc>
        <w:tc>
          <w:tcPr>
            <w:tcW w:w="1200" w:type="dxa"/>
            <w:tcBorders>
              <w:bottom w:val="single" w:color="000000" w:sz="6" w:space="0"/>
            </w:tcBorders>
            <w:vAlign w:val="center"/>
          </w:tcPr>
          <w:p w14:paraId="3BD6C8EE">
            <w:pPr>
              <w:spacing w:before="0" w:after="0" w:line="240" w:lineRule="auto"/>
              <w:ind w:left="0" w:right="0" w:firstLine="0" w:firstLineChars="0"/>
              <w:jc w:val="center"/>
            </w:pPr>
            <w:r>
              <w:rPr>
                <w:rFonts w:ascii="Times New Roman" w:hAnsi="Times New Roman" w:eastAsia="宋体"/>
                <w:b/>
                <w:sz w:val="21"/>
                <w:szCs w:val="21"/>
              </w:rPr>
              <w:t>F1</w:t>
            </w:r>
          </w:p>
        </w:tc>
        <w:tc>
          <w:tcPr>
            <w:tcW w:w="1200" w:type="dxa"/>
            <w:tcBorders>
              <w:bottom w:val="single" w:color="000000" w:sz="6" w:space="0"/>
            </w:tcBorders>
            <w:vAlign w:val="center"/>
          </w:tcPr>
          <w:p w14:paraId="425E84C3">
            <w:pPr>
              <w:spacing w:before="0" w:after="0" w:line="240" w:lineRule="auto"/>
              <w:ind w:left="0" w:right="0" w:firstLine="0" w:firstLineChars="0"/>
              <w:jc w:val="center"/>
            </w:pPr>
            <w:r>
              <w:rPr>
                <w:rFonts w:ascii="Times New Roman" w:hAnsi="Times New Roman" w:eastAsia="宋体"/>
                <w:b/>
                <w:sz w:val="21"/>
                <w:szCs w:val="21"/>
              </w:rPr>
              <w:t>AUC</w:t>
            </w:r>
          </w:p>
        </w:tc>
      </w:tr>
      <w:tr w14:paraId="4C1E4633">
        <w:trPr>
          <w:jc w:val="center"/>
        </w:trPr>
        <w:tc>
          <w:tcPr>
            <w:tcW w:w="2448" w:type="dxa"/>
            <w:vAlign w:val="center"/>
          </w:tcPr>
          <w:p w14:paraId="1F898A66">
            <w:pPr>
              <w:spacing w:before="0" w:after="0" w:line="240" w:lineRule="auto"/>
              <w:ind w:left="0" w:right="0" w:firstLine="0" w:firstLineChars="0"/>
              <w:jc w:val="center"/>
            </w:pPr>
            <w:r>
              <w:rPr>
                <w:rFonts w:ascii="Times New Roman" w:hAnsi="Times New Roman" w:eastAsia="宋体"/>
                <w:sz w:val="21"/>
                <w:szCs w:val="21"/>
              </w:rPr>
              <w:t>逻辑回归</w:t>
            </w:r>
          </w:p>
        </w:tc>
        <w:tc>
          <w:tcPr>
            <w:tcW w:w="1384" w:type="dxa"/>
            <w:vAlign w:val="center"/>
          </w:tcPr>
          <w:p w14:paraId="1019968C">
            <w:pPr>
              <w:spacing w:before="0" w:after="0" w:line="240" w:lineRule="auto"/>
              <w:ind w:left="0" w:right="0" w:firstLine="0" w:firstLineChars="0"/>
              <w:jc w:val="center"/>
            </w:pPr>
            <w:r>
              <w:rPr>
                <w:rFonts w:ascii="Times New Roman" w:hAnsi="Times New Roman" w:eastAsia="宋体"/>
                <w:sz w:val="21"/>
                <w:szCs w:val="21"/>
              </w:rPr>
              <w:t>0.869</w:t>
            </w:r>
          </w:p>
        </w:tc>
        <w:tc>
          <w:tcPr>
            <w:tcW w:w="1384" w:type="dxa"/>
            <w:vAlign w:val="center"/>
          </w:tcPr>
          <w:p w14:paraId="282F4325">
            <w:pPr>
              <w:spacing w:before="0" w:after="0" w:line="240" w:lineRule="auto"/>
              <w:ind w:left="0" w:right="0" w:firstLine="0" w:firstLineChars="0"/>
              <w:jc w:val="center"/>
            </w:pPr>
            <w:r>
              <w:rPr>
                <w:rFonts w:ascii="Times New Roman" w:hAnsi="Times New Roman" w:eastAsia="宋体"/>
                <w:sz w:val="21"/>
                <w:szCs w:val="21"/>
              </w:rPr>
              <w:t>0.813</w:t>
            </w:r>
          </w:p>
        </w:tc>
        <w:tc>
          <w:tcPr>
            <w:tcW w:w="1384" w:type="dxa"/>
            <w:vAlign w:val="center"/>
          </w:tcPr>
          <w:p w14:paraId="49F386E7">
            <w:pPr>
              <w:spacing w:before="0" w:after="0" w:line="240" w:lineRule="auto"/>
              <w:ind w:left="0" w:right="0" w:firstLine="0" w:firstLineChars="0"/>
              <w:jc w:val="center"/>
            </w:pPr>
            <w:r>
              <w:rPr>
                <w:rFonts w:ascii="Times New Roman" w:hAnsi="Times New Roman" w:eastAsia="宋体"/>
                <w:sz w:val="21"/>
                <w:szCs w:val="21"/>
              </w:rPr>
              <w:t>0.929</w:t>
            </w:r>
          </w:p>
        </w:tc>
        <w:tc>
          <w:tcPr>
            <w:tcW w:w="1200" w:type="dxa"/>
            <w:vAlign w:val="center"/>
          </w:tcPr>
          <w:p w14:paraId="47DCE978">
            <w:pPr>
              <w:spacing w:before="0" w:after="0" w:line="240" w:lineRule="auto"/>
              <w:ind w:left="0" w:right="0" w:firstLine="0" w:firstLineChars="0"/>
              <w:jc w:val="center"/>
            </w:pPr>
            <w:r>
              <w:rPr>
                <w:rFonts w:ascii="Times New Roman" w:hAnsi="Times New Roman" w:eastAsia="宋体"/>
                <w:sz w:val="21"/>
                <w:szCs w:val="21"/>
              </w:rPr>
              <w:t>0.867</w:t>
            </w:r>
          </w:p>
        </w:tc>
        <w:tc>
          <w:tcPr>
            <w:tcW w:w="1200" w:type="dxa"/>
            <w:vAlign w:val="center"/>
          </w:tcPr>
          <w:p w14:paraId="3E081829">
            <w:pPr>
              <w:spacing w:before="0" w:after="0" w:line="240" w:lineRule="auto"/>
              <w:ind w:left="0" w:right="0" w:firstLine="0" w:firstLineChars="0"/>
              <w:jc w:val="center"/>
            </w:pPr>
            <w:r>
              <w:rPr>
                <w:rFonts w:ascii="Times New Roman" w:hAnsi="Times New Roman" w:eastAsia="宋体"/>
                <w:sz w:val="21"/>
                <w:szCs w:val="21"/>
              </w:rPr>
              <w:t>0.967</w:t>
            </w:r>
          </w:p>
        </w:tc>
      </w:tr>
      <w:tr w14:paraId="10BB2B24">
        <w:trPr>
          <w:jc w:val="center"/>
        </w:trPr>
        <w:tc>
          <w:tcPr>
            <w:tcW w:w="2448" w:type="dxa"/>
            <w:vAlign w:val="center"/>
          </w:tcPr>
          <w:p w14:paraId="6F9989DF">
            <w:pPr>
              <w:spacing w:before="0" w:after="0" w:line="240" w:lineRule="auto"/>
              <w:ind w:left="0" w:right="0" w:firstLine="0" w:firstLineChars="0"/>
              <w:jc w:val="center"/>
            </w:pPr>
            <w:r>
              <w:rPr>
                <w:rFonts w:ascii="Times New Roman" w:hAnsi="Times New Roman" w:eastAsia="宋体"/>
                <w:sz w:val="21"/>
                <w:szCs w:val="21"/>
              </w:rPr>
              <w:t>随机森林</w:t>
            </w:r>
          </w:p>
        </w:tc>
        <w:tc>
          <w:tcPr>
            <w:tcW w:w="1384" w:type="dxa"/>
            <w:vAlign w:val="center"/>
          </w:tcPr>
          <w:p w14:paraId="6BFE6037">
            <w:pPr>
              <w:spacing w:before="0" w:after="0" w:line="240" w:lineRule="auto"/>
              <w:ind w:left="0" w:right="0" w:firstLine="0" w:firstLineChars="0"/>
              <w:jc w:val="center"/>
            </w:pPr>
            <w:r>
              <w:rPr>
                <w:rFonts w:ascii="Times New Roman" w:hAnsi="Times New Roman" w:eastAsia="宋体"/>
                <w:sz w:val="21"/>
                <w:szCs w:val="21"/>
              </w:rPr>
              <w:t>0.885</w:t>
            </w:r>
          </w:p>
        </w:tc>
        <w:tc>
          <w:tcPr>
            <w:tcW w:w="1384" w:type="dxa"/>
            <w:vAlign w:val="center"/>
          </w:tcPr>
          <w:p w14:paraId="0DDFDC0D">
            <w:pPr>
              <w:spacing w:before="0" w:after="0" w:line="240" w:lineRule="auto"/>
              <w:ind w:left="0" w:right="0" w:firstLine="0" w:firstLineChars="0"/>
              <w:jc w:val="center"/>
            </w:pPr>
            <w:r>
              <w:rPr>
                <w:rFonts w:ascii="Times New Roman" w:hAnsi="Times New Roman" w:eastAsia="宋体"/>
                <w:sz w:val="21"/>
                <w:szCs w:val="21"/>
              </w:rPr>
              <w:t>0.839</w:t>
            </w:r>
          </w:p>
        </w:tc>
        <w:tc>
          <w:tcPr>
            <w:tcW w:w="1384" w:type="dxa"/>
            <w:vAlign w:val="center"/>
          </w:tcPr>
          <w:p w14:paraId="3061CF64">
            <w:pPr>
              <w:spacing w:before="0" w:after="0" w:line="240" w:lineRule="auto"/>
              <w:ind w:left="0" w:right="0" w:firstLine="0" w:firstLineChars="0"/>
              <w:jc w:val="center"/>
            </w:pPr>
            <w:r>
              <w:rPr>
                <w:rFonts w:ascii="Times New Roman" w:hAnsi="Times New Roman" w:eastAsia="宋体"/>
                <w:sz w:val="21"/>
                <w:szCs w:val="21"/>
              </w:rPr>
              <w:t>0.929</w:t>
            </w:r>
          </w:p>
        </w:tc>
        <w:tc>
          <w:tcPr>
            <w:tcW w:w="1200" w:type="dxa"/>
            <w:vAlign w:val="center"/>
          </w:tcPr>
          <w:p w14:paraId="2DB78D2C">
            <w:pPr>
              <w:spacing w:before="0" w:after="0" w:line="240" w:lineRule="auto"/>
              <w:ind w:left="0" w:right="0" w:firstLine="0" w:firstLineChars="0"/>
              <w:jc w:val="center"/>
            </w:pPr>
            <w:r>
              <w:rPr>
                <w:rFonts w:ascii="Times New Roman" w:hAnsi="Times New Roman" w:eastAsia="宋体"/>
                <w:sz w:val="21"/>
                <w:szCs w:val="21"/>
              </w:rPr>
              <w:t>0.881</w:t>
            </w:r>
          </w:p>
        </w:tc>
        <w:tc>
          <w:tcPr>
            <w:tcW w:w="1200" w:type="dxa"/>
            <w:vAlign w:val="center"/>
          </w:tcPr>
          <w:p w14:paraId="0EAFFA46">
            <w:pPr>
              <w:spacing w:before="0" w:after="0" w:line="240" w:lineRule="auto"/>
              <w:ind w:left="0" w:right="0" w:firstLine="0" w:firstLineChars="0"/>
              <w:jc w:val="center"/>
            </w:pPr>
            <w:r>
              <w:rPr>
                <w:rFonts w:ascii="Times New Roman" w:hAnsi="Times New Roman" w:eastAsia="宋体"/>
                <w:sz w:val="21"/>
                <w:szCs w:val="21"/>
              </w:rPr>
              <w:t>0.950</w:t>
            </w:r>
          </w:p>
        </w:tc>
      </w:tr>
      <w:tr w14:paraId="5749803C">
        <w:trPr>
          <w:jc w:val="center"/>
        </w:trPr>
        <w:tc>
          <w:tcPr>
            <w:tcW w:w="2448" w:type="dxa"/>
            <w:vAlign w:val="center"/>
          </w:tcPr>
          <w:p w14:paraId="2A2AB47F">
            <w:pPr>
              <w:spacing w:before="0" w:after="0" w:line="240" w:lineRule="auto"/>
              <w:ind w:left="0" w:right="0" w:firstLine="0" w:firstLineChars="0"/>
              <w:jc w:val="center"/>
            </w:pPr>
            <w:r>
              <w:rPr>
                <w:rFonts w:ascii="Times New Roman" w:hAnsi="Times New Roman" w:eastAsia="宋体"/>
                <w:sz w:val="21"/>
                <w:szCs w:val="21"/>
              </w:rPr>
              <w:t>SGD</w:t>
            </w:r>
          </w:p>
        </w:tc>
        <w:tc>
          <w:tcPr>
            <w:tcW w:w="1384" w:type="dxa"/>
            <w:vAlign w:val="center"/>
          </w:tcPr>
          <w:p w14:paraId="4EA4D345">
            <w:pPr>
              <w:spacing w:before="0" w:after="0" w:line="240" w:lineRule="auto"/>
              <w:ind w:left="0" w:right="0" w:firstLine="0" w:firstLineChars="0"/>
              <w:jc w:val="center"/>
            </w:pPr>
            <w:r>
              <w:rPr>
                <w:rFonts w:ascii="Times New Roman" w:hAnsi="Times New Roman" w:eastAsia="宋体"/>
                <w:sz w:val="21"/>
                <w:szCs w:val="21"/>
              </w:rPr>
              <w:t>0.803</w:t>
            </w:r>
          </w:p>
        </w:tc>
        <w:tc>
          <w:tcPr>
            <w:tcW w:w="1384" w:type="dxa"/>
            <w:vAlign w:val="center"/>
          </w:tcPr>
          <w:p w14:paraId="576E689B">
            <w:pPr>
              <w:spacing w:before="0" w:after="0" w:line="240" w:lineRule="auto"/>
              <w:ind w:left="0" w:right="0" w:firstLine="0" w:firstLineChars="0"/>
              <w:jc w:val="center"/>
            </w:pPr>
            <w:r>
              <w:rPr>
                <w:rFonts w:ascii="Times New Roman" w:hAnsi="Times New Roman" w:eastAsia="宋体"/>
                <w:sz w:val="21"/>
                <w:szCs w:val="21"/>
              </w:rPr>
              <w:t>0.700</w:t>
            </w:r>
          </w:p>
        </w:tc>
        <w:tc>
          <w:tcPr>
            <w:tcW w:w="1384" w:type="dxa"/>
            <w:vAlign w:val="center"/>
          </w:tcPr>
          <w:p w14:paraId="63076B6E">
            <w:pPr>
              <w:spacing w:before="0" w:after="0" w:line="240" w:lineRule="auto"/>
              <w:ind w:left="0" w:right="0" w:firstLine="0" w:firstLineChars="0"/>
              <w:jc w:val="center"/>
            </w:pPr>
            <w:r>
              <w:rPr>
                <w:rFonts w:ascii="Times New Roman" w:hAnsi="Times New Roman" w:eastAsia="宋体"/>
                <w:sz w:val="21"/>
                <w:szCs w:val="21"/>
              </w:rPr>
              <w:t>1.000</w:t>
            </w:r>
          </w:p>
        </w:tc>
        <w:tc>
          <w:tcPr>
            <w:tcW w:w="1200" w:type="dxa"/>
            <w:vAlign w:val="center"/>
          </w:tcPr>
          <w:p w14:paraId="7CB1CB24">
            <w:pPr>
              <w:spacing w:before="0" w:after="0" w:line="240" w:lineRule="auto"/>
              <w:ind w:left="0" w:right="0" w:firstLine="0" w:firstLineChars="0"/>
              <w:jc w:val="center"/>
            </w:pPr>
            <w:r>
              <w:rPr>
                <w:rFonts w:ascii="Times New Roman" w:hAnsi="Times New Roman" w:eastAsia="宋体"/>
                <w:sz w:val="21"/>
                <w:szCs w:val="21"/>
              </w:rPr>
              <w:t>0.824</w:t>
            </w:r>
          </w:p>
        </w:tc>
        <w:tc>
          <w:tcPr>
            <w:tcW w:w="1200" w:type="dxa"/>
            <w:vAlign w:val="center"/>
          </w:tcPr>
          <w:p w14:paraId="52237E25">
            <w:pPr>
              <w:spacing w:before="0" w:after="0" w:line="240" w:lineRule="auto"/>
              <w:ind w:left="0" w:right="0" w:firstLine="0" w:firstLineChars="0"/>
              <w:jc w:val="center"/>
            </w:pPr>
            <w:r>
              <w:rPr>
                <w:rFonts w:ascii="Times New Roman" w:hAnsi="Times New Roman" w:eastAsia="宋体"/>
                <w:sz w:val="21"/>
                <w:szCs w:val="21"/>
              </w:rPr>
              <w:t>0.945</w:t>
            </w:r>
          </w:p>
        </w:tc>
      </w:tr>
      <w:tr w14:paraId="1BCF63F6">
        <w:trPr>
          <w:jc w:val="center"/>
        </w:trPr>
        <w:tc>
          <w:tcPr>
            <w:tcW w:w="2448" w:type="dxa"/>
            <w:vAlign w:val="center"/>
          </w:tcPr>
          <w:p w14:paraId="7DFEC067">
            <w:pPr>
              <w:spacing w:before="0" w:after="0" w:line="240" w:lineRule="auto"/>
              <w:ind w:left="0" w:right="0" w:firstLine="0" w:firstLineChars="0"/>
              <w:jc w:val="center"/>
            </w:pPr>
            <w:r>
              <w:rPr>
                <w:rFonts w:ascii="Times New Roman" w:hAnsi="Times New Roman" w:eastAsia="宋体"/>
                <w:sz w:val="21"/>
                <w:szCs w:val="21"/>
              </w:rPr>
              <w:t>Extra Trees</w:t>
            </w:r>
          </w:p>
        </w:tc>
        <w:tc>
          <w:tcPr>
            <w:tcW w:w="1384" w:type="dxa"/>
            <w:vAlign w:val="center"/>
          </w:tcPr>
          <w:p w14:paraId="4A312F2A">
            <w:pPr>
              <w:spacing w:before="0" w:after="0" w:line="240" w:lineRule="auto"/>
              <w:ind w:left="0" w:right="0" w:firstLine="0" w:firstLineChars="0"/>
              <w:jc w:val="center"/>
            </w:pPr>
            <w:r>
              <w:rPr>
                <w:rFonts w:ascii="Times New Roman" w:hAnsi="Times New Roman" w:eastAsia="宋体"/>
                <w:sz w:val="21"/>
                <w:szCs w:val="21"/>
              </w:rPr>
              <w:t>0.852</w:t>
            </w:r>
          </w:p>
        </w:tc>
        <w:tc>
          <w:tcPr>
            <w:tcW w:w="1384" w:type="dxa"/>
            <w:vAlign w:val="center"/>
          </w:tcPr>
          <w:p w14:paraId="3A85A0D9">
            <w:pPr>
              <w:spacing w:before="0" w:after="0" w:line="240" w:lineRule="auto"/>
              <w:ind w:left="0" w:right="0" w:firstLine="0" w:firstLineChars="0"/>
              <w:jc w:val="center"/>
            </w:pPr>
            <w:r>
              <w:rPr>
                <w:rFonts w:ascii="Times New Roman" w:hAnsi="Times New Roman" w:eastAsia="宋体"/>
                <w:sz w:val="21"/>
                <w:szCs w:val="21"/>
              </w:rPr>
              <w:t>0.806</w:t>
            </w:r>
          </w:p>
        </w:tc>
        <w:tc>
          <w:tcPr>
            <w:tcW w:w="1384" w:type="dxa"/>
            <w:vAlign w:val="center"/>
          </w:tcPr>
          <w:p w14:paraId="126F9A41">
            <w:pPr>
              <w:spacing w:before="0" w:after="0" w:line="240" w:lineRule="auto"/>
              <w:ind w:left="0" w:right="0" w:firstLine="0" w:firstLineChars="0"/>
              <w:jc w:val="center"/>
            </w:pPr>
            <w:r>
              <w:rPr>
                <w:rFonts w:ascii="Times New Roman" w:hAnsi="Times New Roman" w:eastAsia="宋体"/>
                <w:sz w:val="21"/>
                <w:szCs w:val="21"/>
              </w:rPr>
              <w:t>0.893</w:t>
            </w:r>
          </w:p>
        </w:tc>
        <w:tc>
          <w:tcPr>
            <w:tcW w:w="1200" w:type="dxa"/>
            <w:vAlign w:val="center"/>
          </w:tcPr>
          <w:p w14:paraId="183CE255">
            <w:pPr>
              <w:spacing w:before="0" w:after="0" w:line="240" w:lineRule="auto"/>
              <w:ind w:left="0" w:right="0" w:firstLine="0" w:firstLineChars="0"/>
              <w:jc w:val="center"/>
            </w:pPr>
            <w:r>
              <w:rPr>
                <w:rFonts w:ascii="Times New Roman" w:hAnsi="Times New Roman" w:eastAsia="宋体"/>
                <w:sz w:val="21"/>
                <w:szCs w:val="21"/>
              </w:rPr>
              <w:t>0.847</w:t>
            </w:r>
          </w:p>
        </w:tc>
        <w:tc>
          <w:tcPr>
            <w:tcW w:w="1200" w:type="dxa"/>
            <w:vAlign w:val="center"/>
          </w:tcPr>
          <w:p w14:paraId="4C50BBAB">
            <w:pPr>
              <w:spacing w:before="0" w:after="0" w:line="240" w:lineRule="auto"/>
              <w:ind w:left="0" w:right="0" w:firstLine="0" w:firstLineChars="0"/>
              <w:jc w:val="center"/>
            </w:pPr>
            <w:r>
              <w:rPr>
                <w:rFonts w:ascii="Times New Roman" w:hAnsi="Times New Roman" w:eastAsia="宋体"/>
                <w:sz w:val="21"/>
                <w:szCs w:val="21"/>
              </w:rPr>
              <w:t>0.929</w:t>
            </w:r>
          </w:p>
        </w:tc>
      </w:tr>
    </w:tbl>
    <w:p w14:paraId="282DAF97">
      <w:pPr>
        <w:spacing w:line="240" w:lineRule="auto"/>
        <w:ind w:left="0" w:leftChars="0" w:firstLine="0" w:firstLineChars="0"/>
        <w:jc w:val="center"/>
      </w:pPr>
      <w:r>
        <w:drawing>
          <wp:inline distT="0" distB="0" distL="114300" distR="114300">
            <wp:extent cx="5327650" cy="3155950"/>
            <wp:effectExtent l="0" t="0" r="6350" b="19050"/>
            <wp:docPr id="1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12"/>
                    <pic:cNvPicPr>
                      <a:picLocks noChangeAspect="1"/>
                    </pic:cNvPicPr>
                  </pic:nvPicPr>
                  <pic:blipFill>
                    <a:blip r:embed="rId29"/>
                    <a:stretch>
                      <a:fillRect/>
                    </a:stretch>
                  </pic:blipFill>
                  <pic:spPr>
                    <a:xfrm>
                      <a:off x="0" y="0"/>
                      <a:ext cx="5328000" cy="3156128"/>
                    </a:xfrm>
                    <a:prstGeom prst="rect">
                      <a:avLst/>
                    </a:prstGeom>
                  </pic:spPr>
                </pic:pic>
              </a:graphicData>
            </a:graphic>
          </wp:inline>
        </w:drawing>
      </w:r>
    </w:p>
    <w:p w14:paraId="253B0429">
      <w:pPr>
        <w:ind w:firstLine="420" w:firstLineChars="200"/>
        <w:jc w:val="center"/>
      </w:pPr>
      <w:r>
        <w:rPr>
          <w:rFonts w:ascii="黑体" w:hAnsi="黑体" w:eastAsia="黑体"/>
          <w:sz w:val="21"/>
        </w:rPr>
        <w:t>图4-9 UCI Cleveland模型指标对比</w:t>
      </w:r>
    </w:p>
    <w:p w14:paraId="0D51C182">
      <w:pPr>
        <w:ind w:firstLine="480" w:firstLineChars="200"/>
      </w:pPr>
      <w:r>
        <w:t>图4-10和图4-11分别展示了两个数据集上的特征重要性排名。Kaggle数据集中年龄相关特征占据前几位；UCI数据集中主要血管数目（ca）和胸痛类型（cp）最重要。</w:t>
      </w:r>
    </w:p>
    <w:p w14:paraId="2148A6F2">
      <w:pPr>
        <w:spacing w:line="240" w:lineRule="auto"/>
        <w:ind w:left="0" w:leftChars="0" w:firstLine="0" w:firstLineChars="0"/>
        <w:jc w:val="center"/>
      </w:pPr>
      <w:r>
        <w:drawing>
          <wp:inline distT="0" distB="0" distL="114300" distR="114300">
            <wp:extent cx="5327650" cy="6650990"/>
            <wp:effectExtent l="0" t="0" r="6350" b="3810"/>
            <wp:docPr id="1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2"/>
                    <pic:cNvPicPr>
                      <a:picLocks noChangeAspect="1"/>
                    </pic:cNvPicPr>
                  </pic:nvPicPr>
                  <pic:blipFill>
                    <a:blip r:embed="rId30"/>
                    <a:stretch>
                      <a:fillRect/>
                    </a:stretch>
                  </pic:blipFill>
                  <pic:spPr>
                    <a:xfrm>
                      <a:off x="0" y="0"/>
                      <a:ext cx="5328000" cy="6651537"/>
                    </a:xfrm>
                    <a:prstGeom prst="rect">
                      <a:avLst/>
                    </a:prstGeom>
                  </pic:spPr>
                </pic:pic>
              </a:graphicData>
            </a:graphic>
          </wp:inline>
        </w:drawing>
      </w:r>
    </w:p>
    <w:p w14:paraId="2C97D849">
      <w:pPr>
        <w:ind w:firstLine="420" w:firstLineChars="200"/>
        <w:jc w:val="center"/>
      </w:pPr>
      <w:r>
        <w:rPr>
          <w:rFonts w:ascii="黑体" w:hAnsi="黑体" w:eastAsia="黑体"/>
          <w:sz w:val="21"/>
        </w:rPr>
        <w:t>图4-10 Kaggle 2020特征重要性排名</w:t>
      </w:r>
    </w:p>
    <w:p w14:paraId="4D08592D">
      <w:pPr>
        <w:spacing w:line="240" w:lineRule="auto"/>
        <w:ind w:left="0" w:leftChars="0" w:firstLine="0" w:firstLineChars="0"/>
        <w:jc w:val="center"/>
      </w:pPr>
      <w:r>
        <w:drawing>
          <wp:inline distT="0" distB="0" distL="114300" distR="114300">
            <wp:extent cx="5327650" cy="6710680"/>
            <wp:effectExtent l="0" t="0" r="6350" b="20320"/>
            <wp:docPr id="1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2"/>
                    <pic:cNvPicPr>
                      <a:picLocks noChangeAspect="1"/>
                    </pic:cNvPicPr>
                  </pic:nvPicPr>
                  <pic:blipFill>
                    <a:blip r:embed="rId31"/>
                    <a:stretch>
                      <a:fillRect/>
                    </a:stretch>
                  </pic:blipFill>
                  <pic:spPr>
                    <a:xfrm>
                      <a:off x="0" y="0"/>
                      <a:ext cx="5328000" cy="6711231"/>
                    </a:xfrm>
                    <a:prstGeom prst="rect">
                      <a:avLst/>
                    </a:prstGeom>
                  </pic:spPr>
                </pic:pic>
              </a:graphicData>
            </a:graphic>
          </wp:inline>
        </w:drawing>
      </w:r>
    </w:p>
    <w:p w14:paraId="192B8DE2">
      <w:pPr>
        <w:ind w:firstLine="420" w:firstLineChars="200"/>
        <w:jc w:val="center"/>
      </w:pPr>
      <w:r>
        <w:rPr>
          <w:rFonts w:ascii="黑体" w:hAnsi="黑体" w:eastAsia="黑体"/>
          <w:sz w:val="21"/>
        </w:rPr>
        <w:t>图4-11 UCI Cleveland特征重要性排名</w:t>
      </w:r>
    </w:p>
    <w:p w14:paraId="0B21BF4D">
      <w:pPr>
        <w:ind w:firstLine="480" w:firstLineChars="200"/>
      </w:pPr>
      <w:r>
        <w:t>综合两个数据集的结果，选择Kaggle 2020训练的逻辑回归模型作为系统的在线预测模型——该数据集的输入字段（BMI、年龄段、吸烟等）均为用户可自行填写的健康指标，不需要临床检查。模型的评估指标和特征重要性通过Python脚本写入ADS层的ads_model_metrics和ads_model_feature_importance表，同步到MySQL后供前端展示。</w:t>
      </w:r>
    </w:p>
    <w:p w14:paraId="4FB56598">
      <w:pPr>
        <w:pStyle w:val="3"/>
        <w:snapToGrid w:val="0"/>
        <w:spacing w:before="0" w:after="0" w:line="360" w:lineRule="auto"/>
        <w:ind w:firstLine="601" w:firstLineChars="200"/>
        <w:rPr>
          <w:rFonts w:hint="eastAsia" w:ascii="黑体" w:hAnsi="黑体" w:eastAsia="黑体" w:cs="黑体"/>
          <w:sz w:val="30"/>
          <w:szCs w:val="30"/>
        </w:rPr>
      </w:pPr>
      <w:bookmarkStart w:id="36" w:name="_Toc1562739454"/>
      <w:r>
        <w:rPr>
          <w:rFonts w:hint="eastAsia" w:ascii="黑体" w:hAnsi="黑体" w:eastAsia="黑体" w:cs="黑体"/>
          <w:sz w:val="30"/>
          <w:szCs w:val="30"/>
        </w:rPr>
        <w:t>4.4 本章小结</w:t>
      </w:r>
      <w:bookmarkEnd w:id="36"/>
    </w:p>
    <w:p w14:paraId="295EFB68">
      <w:pPr>
        <w:ind w:firstLine="480" w:firstLineChars="200"/>
      </w:pPr>
      <w:r>
        <w:t>本章分为两部分。前半部分基于ADS聚合表从六个维度展示了心脏病患病率的分布特征，所有数据均来自Hive数据仓库的GROUP BY聚合结果。后半部分在DWD明细数据上训练了四种分类模型，逻辑回归以AUC=0.821（Kaggle）和0.967（UCI）胜出。模型指标同样写入ADS层，形成了从数据仓库到分析结果的闭环。</w:t>
      </w:r>
    </w:p>
    <w:p w14:paraId="72D5E468">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37" w:name="_Toc1237000568"/>
      <w:r>
        <w:rPr>
          <w:rFonts w:hint="eastAsia" w:ascii="黑体" w:hAnsi="黑体" w:eastAsia="黑体" w:cs="黑体"/>
          <w:b w:val="0"/>
          <w:bCs/>
          <w:sz w:val="32"/>
          <w:szCs w:val="32"/>
        </w:rPr>
        <w:t>5 系统设计与实现</w:t>
      </w:r>
      <w:bookmarkEnd w:id="37"/>
    </w:p>
    <w:p w14:paraId="7294B770">
      <w:pPr>
        <w:pStyle w:val="3"/>
        <w:snapToGrid w:val="0"/>
        <w:spacing w:before="0" w:after="0" w:line="360" w:lineRule="auto"/>
        <w:ind w:firstLine="601" w:firstLineChars="200"/>
        <w:rPr>
          <w:rFonts w:hint="eastAsia" w:ascii="黑体" w:hAnsi="黑体" w:eastAsia="黑体" w:cs="黑体"/>
          <w:sz w:val="30"/>
          <w:szCs w:val="30"/>
        </w:rPr>
      </w:pPr>
      <w:bookmarkStart w:id="38" w:name="_Toc479359769"/>
      <w:r>
        <w:rPr>
          <w:rFonts w:hint="eastAsia" w:ascii="黑体" w:hAnsi="黑体" w:eastAsia="黑体" w:cs="黑体"/>
          <w:sz w:val="30"/>
          <w:szCs w:val="30"/>
        </w:rPr>
        <w:t>5.1 开发环境</w:t>
      </w:r>
      <w:bookmarkEnd w:id="38"/>
    </w:p>
    <w:p w14:paraId="35FB66E7">
      <w:pPr>
        <w:ind w:firstLine="480" w:firstLineChars="200"/>
      </w:pPr>
      <w:r>
        <w:t>系统开发环境配置如表5-1所示。</w:t>
      </w:r>
    </w:p>
    <w:p w14:paraId="6ABDDDB9">
      <w:pPr>
        <w:ind w:firstLine="420" w:firstLineChars="200"/>
        <w:jc w:val="center"/>
      </w:pPr>
      <w:r>
        <w:rPr>
          <w:rFonts w:ascii="黑体" w:hAnsi="黑体" w:eastAsia="黑体"/>
          <w:sz w:val="21"/>
        </w:rPr>
        <w:t>表5-1 开发环境配置</w:t>
      </w:r>
    </w:p>
    <w:p w14:paraId="2FACBB61">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9"/>
        <w:gridCol w:w="6013"/>
      </w:tblGrid>
      <w:tr w14:paraId="7BC7D1A1">
        <w:trPr>
          <w:jc w:val="center"/>
        </w:trPr>
        <w:tc>
          <w:tcPr>
            <w:tcW w:w="2647" w:type="dxa"/>
            <w:tcBorders>
              <w:bottom w:val="single" w:color="000000" w:sz="6" w:space="0"/>
            </w:tcBorders>
            <w:vAlign w:val="center"/>
          </w:tcPr>
          <w:p w14:paraId="59EA226F">
            <w:pPr>
              <w:spacing w:before="0" w:after="0" w:line="240" w:lineRule="auto"/>
              <w:ind w:left="0" w:right="0" w:firstLine="0" w:firstLineChars="0"/>
              <w:jc w:val="center"/>
            </w:pPr>
            <w:r>
              <w:rPr>
                <w:rFonts w:ascii="Times New Roman" w:hAnsi="Times New Roman" w:eastAsia="宋体"/>
                <w:b/>
                <w:sz w:val="21"/>
                <w:szCs w:val="21"/>
              </w:rPr>
              <w:t>类别</w:t>
            </w:r>
          </w:p>
        </w:tc>
        <w:tc>
          <w:tcPr>
            <w:tcW w:w="6353" w:type="dxa"/>
            <w:tcBorders>
              <w:bottom w:val="single" w:color="000000" w:sz="6" w:space="0"/>
            </w:tcBorders>
            <w:vAlign w:val="center"/>
          </w:tcPr>
          <w:p w14:paraId="47C9F736">
            <w:pPr>
              <w:spacing w:before="0" w:after="0" w:line="240" w:lineRule="auto"/>
              <w:ind w:left="0" w:right="0" w:firstLine="0" w:firstLineChars="0"/>
              <w:jc w:val="center"/>
            </w:pPr>
            <w:r>
              <w:rPr>
                <w:rFonts w:ascii="Times New Roman" w:hAnsi="Times New Roman" w:eastAsia="宋体"/>
                <w:b/>
                <w:sz w:val="21"/>
                <w:szCs w:val="21"/>
              </w:rPr>
              <w:t>工具/版本</w:t>
            </w:r>
          </w:p>
        </w:tc>
      </w:tr>
      <w:tr w14:paraId="6D534127">
        <w:trPr>
          <w:jc w:val="center"/>
        </w:trPr>
        <w:tc>
          <w:tcPr>
            <w:tcW w:w="2647" w:type="dxa"/>
            <w:vAlign w:val="center"/>
          </w:tcPr>
          <w:p w14:paraId="7BA17559">
            <w:pPr>
              <w:spacing w:before="0" w:after="0" w:line="240" w:lineRule="auto"/>
              <w:ind w:left="0" w:right="0" w:firstLine="0" w:firstLineChars="0"/>
              <w:jc w:val="center"/>
            </w:pPr>
            <w:r>
              <w:rPr>
                <w:rFonts w:ascii="Times New Roman" w:hAnsi="Times New Roman" w:eastAsia="宋体"/>
                <w:sz w:val="21"/>
                <w:szCs w:val="21"/>
              </w:rPr>
              <w:t>操作系统</w:t>
            </w:r>
          </w:p>
        </w:tc>
        <w:tc>
          <w:tcPr>
            <w:tcW w:w="6353" w:type="dxa"/>
            <w:vAlign w:val="center"/>
          </w:tcPr>
          <w:p w14:paraId="4E8E0935">
            <w:pPr>
              <w:spacing w:before="0" w:after="0" w:line="240" w:lineRule="auto"/>
              <w:ind w:left="0" w:right="0" w:firstLine="0" w:firstLineChars="0"/>
              <w:jc w:val="center"/>
            </w:pPr>
            <w:r>
              <w:rPr>
                <w:rFonts w:ascii="Times New Roman" w:hAnsi="Times New Roman" w:eastAsia="宋体"/>
                <w:sz w:val="21"/>
                <w:szCs w:val="21"/>
              </w:rPr>
              <w:t>macOS / Ubuntu 22.04</w:t>
            </w:r>
          </w:p>
        </w:tc>
      </w:tr>
      <w:tr w14:paraId="39575FFD">
        <w:trPr>
          <w:jc w:val="center"/>
        </w:trPr>
        <w:tc>
          <w:tcPr>
            <w:tcW w:w="2647" w:type="dxa"/>
            <w:vAlign w:val="center"/>
          </w:tcPr>
          <w:p w14:paraId="5DF9360C">
            <w:pPr>
              <w:spacing w:before="0" w:after="0" w:line="240" w:lineRule="auto"/>
              <w:ind w:left="0" w:right="0" w:firstLine="0" w:firstLineChars="0"/>
              <w:jc w:val="center"/>
            </w:pPr>
            <w:r>
              <w:rPr>
                <w:rFonts w:ascii="Times New Roman" w:hAnsi="Times New Roman" w:eastAsia="宋体"/>
                <w:sz w:val="21"/>
                <w:szCs w:val="21"/>
              </w:rPr>
              <w:t>后端框架</w:t>
            </w:r>
          </w:p>
        </w:tc>
        <w:tc>
          <w:tcPr>
            <w:tcW w:w="6353" w:type="dxa"/>
            <w:vAlign w:val="center"/>
          </w:tcPr>
          <w:p w14:paraId="64DF5EB0">
            <w:pPr>
              <w:spacing w:before="0" w:after="0" w:line="240" w:lineRule="auto"/>
              <w:ind w:left="0" w:right="0" w:firstLine="0" w:firstLineChars="0"/>
              <w:jc w:val="center"/>
            </w:pPr>
            <w:r>
              <w:rPr>
                <w:rFonts w:ascii="Times New Roman" w:hAnsi="Times New Roman" w:eastAsia="宋体"/>
                <w:sz w:val="21"/>
                <w:szCs w:val="21"/>
              </w:rPr>
              <w:t>Django 4.2 + DRF 3.15</w:t>
            </w:r>
          </w:p>
        </w:tc>
      </w:tr>
      <w:tr w14:paraId="74340492">
        <w:trPr>
          <w:jc w:val="center"/>
        </w:trPr>
        <w:tc>
          <w:tcPr>
            <w:tcW w:w="2647" w:type="dxa"/>
            <w:vAlign w:val="center"/>
          </w:tcPr>
          <w:p w14:paraId="66D88A70">
            <w:pPr>
              <w:spacing w:before="0" w:after="0" w:line="240" w:lineRule="auto"/>
              <w:ind w:left="0" w:right="0" w:firstLine="0" w:firstLineChars="0"/>
              <w:jc w:val="center"/>
            </w:pPr>
            <w:r>
              <w:rPr>
                <w:rFonts w:ascii="Times New Roman" w:hAnsi="Times New Roman" w:eastAsia="宋体"/>
                <w:sz w:val="21"/>
                <w:szCs w:val="21"/>
              </w:rPr>
              <w:t>前端框架</w:t>
            </w:r>
          </w:p>
        </w:tc>
        <w:tc>
          <w:tcPr>
            <w:tcW w:w="6353" w:type="dxa"/>
            <w:vAlign w:val="center"/>
          </w:tcPr>
          <w:p w14:paraId="3391D5F5">
            <w:pPr>
              <w:spacing w:before="0" w:after="0" w:line="240" w:lineRule="auto"/>
              <w:ind w:left="0" w:right="0" w:firstLine="0" w:firstLineChars="0"/>
              <w:jc w:val="center"/>
            </w:pPr>
            <w:r>
              <w:rPr>
                <w:rFonts w:ascii="Times New Roman" w:hAnsi="Times New Roman" w:eastAsia="宋体"/>
                <w:sz w:val="21"/>
                <w:szCs w:val="21"/>
              </w:rPr>
              <w:t>Vue3 + Vite + Naive UI</w:t>
            </w:r>
          </w:p>
        </w:tc>
      </w:tr>
      <w:tr w14:paraId="6AB4DF36">
        <w:trPr>
          <w:jc w:val="center"/>
        </w:trPr>
        <w:tc>
          <w:tcPr>
            <w:tcW w:w="2647" w:type="dxa"/>
            <w:vAlign w:val="center"/>
          </w:tcPr>
          <w:p w14:paraId="4D7ADBB6">
            <w:pPr>
              <w:spacing w:before="0" w:after="0" w:line="240" w:lineRule="auto"/>
              <w:ind w:left="0" w:right="0" w:firstLine="0" w:firstLineChars="0"/>
              <w:jc w:val="center"/>
            </w:pPr>
            <w:r>
              <w:rPr>
                <w:rFonts w:ascii="Times New Roman" w:hAnsi="Times New Roman" w:eastAsia="宋体"/>
                <w:sz w:val="21"/>
                <w:szCs w:val="21"/>
              </w:rPr>
              <w:t>图表库</w:t>
            </w:r>
          </w:p>
        </w:tc>
        <w:tc>
          <w:tcPr>
            <w:tcW w:w="6353" w:type="dxa"/>
            <w:vAlign w:val="center"/>
          </w:tcPr>
          <w:p w14:paraId="698CF609">
            <w:pPr>
              <w:spacing w:before="0" w:after="0" w:line="240" w:lineRule="auto"/>
              <w:ind w:left="0" w:right="0" w:firstLine="0" w:firstLineChars="0"/>
              <w:jc w:val="center"/>
            </w:pPr>
            <w:r>
              <w:rPr>
                <w:rFonts w:ascii="Times New Roman" w:hAnsi="Times New Roman" w:eastAsia="宋体"/>
                <w:sz w:val="21"/>
                <w:szCs w:val="21"/>
              </w:rPr>
              <w:t>ECharts 5</w:t>
            </w:r>
          </w:p>
        </w:tc>
      </w:tr>
      <w:tr w14:paraId="789A89DA">
        <w:trPr>
          <w:jc w:val="center"/>
        </w:trPr>
        <w:tc>
          <w:tcPr>
            <w:tcW w:w="2647" w:type="dxa"/>
            <w:vAlign w:val="center"/>
          </w:tcPr>
          <w:p w14:paraId="34579256">
            <w:pPr>
              <w:spacing w:before="0" w:after="0" w:line="240" w:lineRule="auto"/>
              <w:ind w:left="0" w:right="0" w:firstLine="0" w:firstLineChars="0"/>
              <w:jc w:val="center"/>
            </w:pPr>
            <w:r>
              <w:rPr>
                <w:rFonts w:ascii="Times New Roman" w:hAnsi="Times New Roman" w:eastAsia="宋体"/>
                <w:sz w:val="21"/>
                <w:szCs w:val="21"/>
              </w:rPr>
              <w:t>数据库</w:t>
            </w:r>
          </w:p>
        </w:tc>
        <w:tc>
          <w:tcPr>
            <w:tcW w:w="6353" w:type="dxa"/>
            <w:vAlign w:val="center"/>
          </w:tcPr>
          <w:p w14:paraId="5B70C723">
            <w:pPr>
              <w:spacing w:before="0" w:after="0" w:line="240" w:lineRule="auto"/>
              <w:ind w:left="0" w:right="0" w:firstLine="0" w:firstLineChars="0"/>
              <w:jc w:val="center"/>
            </w:pPr>
            <w:r>
              <w:rPr>
                <w:rFonts w:ascii="Times New Roman" w:hAnsi="Times New Roman" w:eastAsia="宋体"/>
                <w:sz w:val="21"/>
                <w:szCs w:val="21"/>
              </w:rPr>
              <w:t>MySQL 8.0</w:t>
            </w:r>
          </w:p>
        </w:tc>
      </w:tr>
      <w:tr w14:paraId="07716E36">
        <w:trPr>
          <w:jc w:val="center"/>
        </w:trPr>
        <w:tc>
          <w:tcPr>
            <w:tcW w:w="2647" w:type="dxa"/>
            <w:vAlign w:val="center"/>
          </w:tcPr>
          <w:p w14:paraId="076D2ACC">
            <w:pPr>
              <w:spacing w:before="0" w:after="0" w:line="240" w:lineRule="auto"/>
              <w:ind w:left="0" w:right="0" w:firstLine="0" w:firstLineChars="0"/>
              <w:jc w:val="center"/>
            </w:pPr>
            <w:r>
              <w:rPr>
                <w:rFonts w:ascii="Times New Roman" w:hAnsi="Times New Roman" w:eastAsia="宋体"/>
                <w:sz w:val="21"/>
                <w:szCs w:val="21"/>
              </w:rPr>
              <w:t>大数据平台</w:t>
            </w:r>
          </w:p>
        </w:tc>
        <w:tc>
          <w:tcPr>
            <w:tcW w:w="6353" w:type="dxa"/>
            <w:vAlign w:val="center"/>
          </w:tcPr>
          <w:p w14:paraId="1FDCB1E8">
            <w:pPr>
              <w:spacing w:before="0" w:after="0" w:line="240" w:lineRule="auto"/>
              <w:ind w:left="0" w:right="0" w:firstLine="0" w:firstLineChars="0"/>
              <w:jc w:val="center"/>
            </w:pPr>
            <w:r>
              <w:rPr>
                <w:rFonts w:ascii="Times New Roman" w:hAnsi="Times New Roman" w:eastAsia="宋体"/>
                <w:sz w:val="21"/>
                <w:szCs w:val="21"/>
              </w:rPr>
              <w:t>Hadoop 3.x + Hive 3.x</w:t>
            </w:r>
          </w:p>
        </w:tc>
      </w:tr>
      <w:tr w14:paraId="1E5F8300">
        <w:trPr>
          <w:jc w:val="center"/>
        </w:trPr>
        <w:tc>
          <w:tcPr>
            <w:tcW w:w="2647" w:type="dxa"/>
            <w:vAlign w:val="center"/>
          </w:tcPr>
          <w:p w14:paraId="4D77502B">
            <w:pPr>
              <w:spacing w:before="0" w:after="0" w:line="240" w:lineRule="auto"/>
              <w:ind w:left="0" w:right="0" w:firstLine="0" w:firstLineChars="0"/>
              <w:jc w:val="center"/>
            </w:pPr>
            <w:r>
              <w:rPr>
                <w:rFonts w:ascii="Times New Roman" w:hAnsi="Times New Roman" w:eastAsia="宋体"/>
                <w:sz w:val="21"/>
                <w:szCs w:val="21"/>
              </w:rPr>
              <w:t>ML框架</w:t>
            </w:r>
          </w:p>
        </w:tc>
        <w:tc>
          <w:tcPr>
            <w:tcW w:w="6353" w:type="dxa"/>
            <w:vAlign w:val="center"/>
          </w:tcPr>
          <w:p w14:paraId="63A86E71">
            <w:pPr>
              <w:spacing w:before="0" w:after="0" w:line="240" w:lineRule="auto"/>
              <w:ind w:left="0" w:right="0" w:firstLine="0" w:firstLineChars="0"/>
              <w:jc w:val="center"/>
            </w:pPr>
            <w:r>
              <w:rPr>
                <w:rFonts w:ascii="Times New Roman" w:hAnsi="Times New Roman" w:eastAsia="宋体"/>
                <w:sz w:val="21"/>
                <w:szCs w:val="21"/>
              </w:rPr>
              <w:t>scikit-learn 1.x</w:t>
            </w:r>
          </w:p>
        </w:tc>
      </w:tr>
      <w:tr w14:paraId="40B56D3E">
        <w:trPr>
          <w:jc w:val="center"/>
        </w:trPr>
        <w:tc>
          <w:tcPr>
            <w:tcW w:w="2647" w:type="dxa"/>
            <w:vAlign w:val="center"/>
          </w:tcPr>
          <w:p w14:paraId="071E5BC5">
            <w:pPr>
              <w:spacing w:before="0" w:after="0" w:line="240" w:lineRule="auto"/>
              <w:ind w:left="0" w:right="0" w:firstLine="0" w:firstLineChars="0"/>
              <w:jc w:val="center"/>
            </w:pPr>
            <w:r>
              <w:rPr>
                <w:rFonts w:ascii="Times New Roman" w:hAnsi="Times New Roman" w:eastAsia="宋体"/>
                <w:sz w:val="21"/>
                <w:szCs w:val="21"/>
              </w:rPr>
              <w:t>容器化</w:t>
            </w:r>
          </w:p>
        </w:tc>
        <w:tc>
          <w:tcPr>
            <w:tcW w:w="6353" w:type="dxa"/>
            <w:vAlign w:val="center"/>
          </w:tcPr>
          <w:p w14:paraId="7848EF13">
            <w:pPr>
              <w:spacing w:before="0" w:after="0" w:line="240" w:lineRule="auto"/>
              <w:ind w:left="0" w:right="0" w:firstLine="0" w:firstLineChars="0"/>
              <w:jc w:val="center"/>
            </w:pPr>
            <w:r>
              <w:rPr>
                <w:rFonts w:ascii="Times New Roman" w:hAnsi="Times New Roman" w:eastAsia="宋体"/>
                <w:sz w:val="21"/>
                <w:szCs w:val="21"/>
              </w:rPr>
              <w:t>Docker Compose 2.x</w:t>
            </w:r>
          </w:p>
        </w:tc>
      </w:tr>
      <w:tr w14:paraId="20F2C414">
        <w:trPr>
          <w:jc w:val="center"/>
        </w:trPr>
        <w:tc>
          <w:tcPr>
            <w:tcW w:w="2647" w:type="dxa"/>
            <w:vAlign w:val="center"/>
          </w:tcPr>
          <w:p w14:paraId="1287D2F0">
            <w:pPr>
              <w:spacing w:before="0" w:after="0" w:line="240" w:lineRule="auto"/>
              <w:ind w:left="0" w:right="0" w:firstLine="0" w:firstLineChars="0"/>
              <w:jc w:val="center"/>
            </w:pPr>
            <w:r>
              <w:rPr>
                <w:rFonts w:ascii="Times New Roman" w:hAnsi="Times New Roman" w:eastAsia="宋体"/>
                <w:sz w:val="21"/>
                <w:szCs w:val="21"/>
              </w:rPr>
              <w:t>编程语言</w:t>
            </w:r>
          </w:p>
        </w:tc>
        <w:tc>
          <w:tcPr>
            <w:tcW w:w="6353" w:type="dxa"/>
            <w:vAlign w:val="center"/>
          </w:tcPr>
          <w:p w14:paraId="4A973592">
            <w:pPr>
              <w:spacing w:before="0" w:after="0" w:line="240" w:lineRule="auto"/>
              <w:ind w:left="0" w:right="0" w:firstLine="0" w:firstLineChars="0"/>
              <w:jc w:val="center"/>
            </w:pPr>
            <w:r>
              <w:rPr>
                <w:rFonts w:ascii="Times New Roman" w:hAnsi="Times New Roman" w:eastAsia="宋体"/>
                <w:sz w:val="21"/>
                <w:szCs w:val="21"/>
              </w:rPr>
              <w:t>Python 3.10 / TypeScript</w:t>
            </w:r>
          </w:p>
        </w:tc>
      </w:tr>
    </w:tbl>
    <w:p w14:paraId="3B3E8196">
      <w:pPr>
        <w:pStyle w:val="3"/>
        <w:snapToGrid w:val="0"/>
        <w:spacing w:before="0" w:after="0" w:line="360" w:lineRule="auto"/>
        <w:ind w:firstLine="601" w:firstLineChars="200"/>
        <w:rPr>
          <w:rFonts w:hint="eastAsia" w:ascii="黑体" w:hAnsi="黑体" w:eastAsia="黑体" w:cs="黑体"/>
          <w:sz w:val="30"/>
          <w:szCs w:val="30"/>
        </w:rPr>
      </w:pPr>
      <w:bookmarkStart w:id="39" w:name="_Toc1388477686"/>
      <w:r>
        <w:rPr>
          <w:rFonts w:hint="eastAsia" w:ascii="黑体" w:hAnsi="黑体" w:eastAsia="黑体" w:cs="黑体"/>
          <w:sz w:val="30"/>
          <w:szCs w:val="30"/>
        </w:rPr>
        <w:t>5.2 需求分析</w:t>
      </w:r>
      <w:bookmarkEnd w:id="39"/>
    </w:p>
    <w:p w14:paraId="34B0FF25">
      <w:pPr>
        <w:snapToGrid w:val="0"/>
        <w:spacing w:line="360" w:lineRule="auto"/>
        <w:ind w:firstLine="560" w:firstLineChars="200"/>
        <w:outlineLvl w:val="2"/>
        <w:rPr>
          <w:rFonts w:ascii="黑体" w:hAnsi="黑体" w:eastAsia="黑体" w:cs="黑体"/>
          <w:sz w:val="28"/>
          <w:szCs w:val="28"/>
        </w:rPr>
      </w:pPr>
      <w:bookmarkStart w:id="40" w:name="_Toc1587160300"/>
      <w:r>
        <w:rPr>
          <w:rFonts w:hint="eastAsia" w:ascii="黑体" w:hAnsi="黑体" w:eastAsia="黑体" w:cs="黑体"/>
          <w:sz w:val="28"/>
          <w:szCs w:val="28"/>
        </w:rPr>
        <w:t>5.2.1 功能需求</w:t>
      </w:r>
      <w:bookmarkEnd w:id="40"/>
    </w:p>
    <w:p w14:paraId="020A5D29">
      <w:pPr>
        <w:ind w:firstLine="480" w:firstLineChars="200"/>
      </w:pPr>
      <w:r>
        <w:t>系统功能分成四块：数据分析、机器学习、数据管理、系统管理。下面分别说。</w:t>
      </w:r>
    </w:p>
    <w:p w14:paraId="386F723E">
      <w:pPr>
        <w:ind w:firstLine="480" w:firstLineChars="200"/>
      </w:pPr>
      <w:r>
        <w:t>数据分析模块是整个系统里用得最多的部分。ECharts图表把年龄、性别、BMI、生活习惯、共病史这些维度的患病率统计结果画出来，数据从MySQL的ADS聚合表里取。用户可以在不同分析页面之间来回切换。</w:t>
      </w:r>
    </w:p>
    <w:p w14:paraId="69F3CD68">
      <w:pPr>
        <w:ind w:firstLine="480" w:firstLineChars="200"/>
      </w:pPr>
      <w:r>
        <w:t>机器学习模块做两件事：一是看模型训练结果——模型对比页面列了四种分类模型的各项指标，特征重要性页面列了哪些因素对心脏病风险影响最大。二是在线预测——风险预测页面放了一个16字段的表单，填完点提交就出结果。</w:t>
      </w:r>
    </w:p>
    <w:p w14:paraId="49F15A58">
      <w:pPr>
        <w:ind w:firstLine="480" w:firstLineChars="200"/>
      </w:pPr>
      <w:r>
        <w:t>数据管理模块能看到数据仓库的情况：三个数据集各有多少条、清洗了哪些东西、ODS-DWD-ADS三层表结构长什么样。系统管理模块就是常规的监控、日志、账户管理。</w:t>
      </w:r>
    </w:p>
    <w:bookmarkEnd w:id="3"/>
    <w:bookmarkEnd w:id="5"/>
    <w:p w14:paraId="23F6A657">
      <w:pPr>
        <w:snapToGrid w:val="0"/>
        <w:spacing w:line="360" w:lineRule="auto"/>
        <w:ind w:firstLine="560" w:firstLineChars="200"/>
        <w:outlineLvl w:val="2"/>
        <w:rPr>
          <w:rFonts w:ascii="黑体" w:hAnsi="黑体" w:eastAsia="黑体" w:cs="黑体"/>
          <w:sz w:val="28"/>
          <w:szCs w:val="28"/>
        </w:rPr>
      </w:pPr>
      <w:bookmarkStart w:id="41" w:name="_Toc1508782713"/>
      <w:r>
        <w:rPr>
          <w:rFonts w:hint="eastAsia" w:ascii="黑体" w:hAnsi="黑体" w:eastAsia="黑体" w:cs="黑体"/>
          <w:sz w:val="28"/>
          <w:szCs w:val="28"/>
        </w:rPr>
        <w:t>5.2.2 非功能需求</w:t>
      </w:r>
      <w:bookmarkEnd w:id="41"/>
    </w:p>
    <w:p w14:paraId="77DAFAC3">
      <w:pPr>
        <w:ind w:firstLine="480" w:firstLineChars="200"/>
      </w:pPr>
      <w:r>
        <w:t>系统非功能需求如表5-2所示。</w:t>
      </w:r>
    </w:p>
    <w:p w14:paraId="02B740BA">
      <w:pPr>
        <w:ind w:firstLine="420" w:firstLineChars="200"/>
        <w:jc w:val="center"/>
      </w:pPr>
      <w:r>
        <w:rPr>
          <w:rFonts w:ascii="黑体" w:hAnsi="黑体" w:eastAsia="黑体"/>
          <w:sz w:val="21"/>
        </w:rPr>
        <w:t>表5-2 非功能需求说明</w:t>
      </w:r>
    </w:p>
    <w:p w14:paraId="2A773254">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9"/>
        <w:gridCol w:w="7333"/>
      </w:tblGrid>
      <w:tr w14:paraId="4B568139">
        <w:trPr>
          <w:jc w:val="center"/>
        </w:trPr>
        <w:tc>
          <w:tcPr>
            <w:tcW w:w="1241" w:type="dxa"/>
            <w:tcBorders>
              <w:bottom w:val="single" w:color="000000" w:sz="6" w:space="0"/>
            </w:tcBorders>
            <w:vAlign w:val="center"/>
          </w:tcPr>
          <w:p w14:paraId="608C20A4">
            <w:pPr>
              <w:spacing w:before="0" w:after="0" w:line="240" w:lineRule="auto"/>
              <w:ind w:left="0" w:right="0" w:firstLine="0" w:firstLineChars="0"/>
              <w:jc w:val="center"/>
            </w:pPr>
            <w:r>
              <w:rPr>
                <w:rFonts w:ascii="Times New Roman" w:hAnsi="Times New Roman" w:eastAsia="宋体"/>
                <w:b/>
                <w:sz w:val="21"/>
                <w:szCs w:val="21"/>
              </w:rPr>
              <w:t>需求类别</w:t>
            </w:r>
          </w:p>
        </w:tc>
        <w:tc>
          <w:tcPr>
            <w:tcW w:w="7759" w:type="dxa"/>
            <w:tcBorders>
              <w:bottom w:val="single" w:color="000000" w:sz="6" w:space="0"/>
            </w:tcBorders>
            <w:vAlign w:val="center"/>
          </w:tcPr>
          <w:p w14:paraId="1FECEBB5">
            <w:pPr>
              <w:spacing w:before="0" w:after="0" w:line="240" w:lineRule="auto"/>
              <w:ind w:left="0" w:right="0" w:firstLine="0" w:firstLineChars="0"/>
              <w:jc w:val="center"/>
            </w:pPr>
            <w:r>
              <w:rPr>
                <w:rFonts w:ascii="Times New Roman" w:hAnsi="Times New Roman" w:eastAsia="宋体"/>
                <w:b/>
                <w:sz w:val="21"/>
                <w:szCs w:val="21"/>
              </w:rPr>
              <w:t>具体要求</w:t>
            </w:r>
          </w:p>
        </w:tc>
      </w:tr>
      <w:tr w14:paraId="16799152">
        <w:trPr>
          <w:jc w:val="center"/>
        </w:trPr>
        <w:tc>
          <w:tcPr>
            <w:tcW w:w="1241" w:type="dxa"/>
            <w:vAlign w:val="center"/>
          </w:tcPr>
          <w:p w14:paraId="76833D4C">
            <w:pPr>
              <w:spacing w:before="0" w:after="0" w:line="240" w:lineRule="auto"/>
              <w:ind w:left="0" w:right="0" w:firstLine="0" w:firstLineChars="0"/>
              <w:jc w:val="center"/>
            </w:pPr>
            <w:r>
              <w:rPr>
                <w:rFonts w:ascii="Times New Roman" w:hAnsi="Times New Roman" w:eastAsia="宋体"/>
                <w:sz w:val="21"/>
                <w:szCs w:val="21"/>
              </w:rPr>
              <w:t>性能</w:t>
            </w:r>
          </w:p>
        </w:tc>
        <w:tc>
          <w:tcPr>
            <w:tcW w:w="7759" w:type="dxa"/>
            <w:vAlign w:val="center"/>
          </w:tcPr>
          <w:p w14:paraId="081CBE8A">
            <w:pPr>
              <w:spacing w:before="0" w:after="0" w:line="240" w:lineRule="auto"/>
              <w:ind w:left="0" w:right="0" w:firstLine="0" w:firstLineChars="0"/>
              <w:jc w:val="center"/>
            </w:pPr>
            <w:r>
              <w:rPr>
                <w:rFonts w:ascii="Times New Roman" w:hAnsi="Times New Roman" w:eastAsia="宋体"/>
                <w:sz w:val="21"/>
                <w:szCs w:val="21"/>
              </w:rPr>
              <w:t>API响应时间&lt;500ms；预测接口&lt;100ms；页面首次加载&lt;2s</w:t>
            </w:r>
          </w:p>
        </w:tc>
      </w:tr>
      <w:tr w14:paraId="6CAB17C2">
        <w:trPr>
          <w:jc w:val="center"/>
        </w:trPr>
        <w:tc>
          <w:tcPr>
            <w:tcW w:w="1241" w:type="dxa"/>
            <w:vAlign w:val="center"/>
          </w:tcPr>
          <w:p w14:paraId="6A2D9B65">
            <w:pPr>
              <w:spacing w:before="0" w:after="0" w:line="240" w:lineRule="auto"/>
              <w:ind w:left="0" w:right="0" w:firstLine="0" w:firstLineChars="0"/>
              <w:jc w:val="center"/>
            </w:pPr>
            <w:r>
              <w:rPr>
                <w:rFonts w:ascii="Times New Roman" w:hAnsi="Times New Roman" w:eastAsia="宋体"/>
                <w:sz w:val="21"/>
                <w:szCs w:val="21"/>
              </w:rPr>
              <w:t>安全性</w:t>
            </w:r>
          </w:p>
        </w:tc>
        <w:tc>
          <w:tcPr>
            <w:tcW w:w="7759" w:type="dxa"/>
            <w:vAlign w:val="center"/>
          </w:tcPr>
          <w:p w14:paraId="2159556F">
            <w:pPr>
              <w:spacing w:before="0" w:after="0" w:line="240" w:lineRule="auto"/>
              <w:ind w:left="0" w:right="0" w:firstLine="0" w:firstLineChars="0"/>
              <w:jc w:val="center"/>
            </w:pPr>
            <w:r>
              <w:rPr>
                <w:rFonts w:ascii="Times New Roman" w:hAnsi="Times New Roman" w:eastAsia="宋体"/>
                <w:sz w:val="21"/>
                <w:szCs w:val="21"/>
              </w:rPr>
              <w:t>JWT令牌认证；密码加密存储；接口权限控制</w:t>
            </w:r>
          </w:p>
        </w:tc>
      </w:tr>
      <w:tr w14:paraId="08100FE7">
        <w:trPr>
          <w:jc w:val="center"/>
        </w:trPr>
        <w:tc>
          <w:tcPr>
            <w:tcW w:w="1241" w:type="dxa"/>
            <w:vAlign w:val="center"/>
          </w:tcPr>
          <w:p w14:paraId="2C60BFB0">
            <w:pPr>
              <w:spacing w:before="0" w:after="0" w:line="240" w:lineRule="auto"/>
              <w:ind w:left="0" w:right="0" w:firstLine="0" w:firstLineChars="0"/>
              <w:jc w:val="center"/>
            </w:pPr>
            <w:r>
              <w:rPr>
                <w:rFonts w:ascii="Times New Roman" w:hAnsi="Times New Roman" w:eastAsia="宋体"/>
                <w:sz w:val="21"/>
                <w:szCs w:val="21"/>
              </w:rPr>
              <w:t>可用性</w:t>
            </w:r>
          </w:p>
        </w:tc>
        <w:tc>
          <w:tcPr>
            <w:tcW w:w="7759" w:type="dxa"/>
            <w:vAlign w:val="center"/>
          </w:tcPr>
          <w:p w14:paraId="6359E731">
            <w:pPr>
              <w:spacing w:before="0" w:after="0" w:line="240" w:lineRule="auto"/>
              <w:ind w:left="0" w:right="0" w:firstLine="0" w:firstLineChars="0"/>
              <w:jc w:val="center"/>
            </w:pPr>
            <w:r>
              <w:rPr>
                <w:rFonts w:ascii="Times New Roman" w:hAnsi="Times New Roman" w:eastAsia="宋体"/>
                <w:sz w:val="21"/>
                <w:szCs w:val="21"/>
              </w:rPr>
              <w:t>界面布局清晰；图表交互流畅；支持主流浏览器</w:t>
            </w:r>
          </w:p>
        </w:tc>
      </w:tr>
      <w:tr w14:paraId="3EDB7591">
        <w:trPr>
          <w:jc w:val="center"/>
        </w:trPr>
        <w:tc>
          <w:tcPr>
            <w:tcW w:w="1241" w:type="dxa"/>
            <w:vAlign w:val="center"/>
          </w:tcPr>
          <w:p w14:paraId="1C319553">
            <w:pPr>
              <w:spacing w:before="0" w:after="0" w:line="240" w:lineRule="auto"/>
              <w:ind w:left="0" w:right="0" w:firstLine="0" w:firstLineChars="0"/>
              <w:jc w:val="center"/>
            </w:pPr>
            <w:r>
              <w:rPr>
                <w:rFonts w:ascii="Times New Roman" w:hAnsi="Times New Roman" w:eastAsia="宋体"/>
                <w:sz w:val="21"/>
                <w:szCs w:val="21"/>
              </w:rPr>
              <w:t>可维护性</w:t>
            </w:r>
          </w:p>
        </w:tc>
        <w:tc>
          <w:tcPr>
            <w:tcW w:w="7759" w:type="dxa"/>
            <w:vAlign w:val="center"/>
          </w:tcPr>
          <w:p w14:paraId="7BB2987F">
            <w:pPr>
              <w:spacing w:before="0" w:after="0" w:line="240" w:lineRule="auto"/>
              <w:ind w:left="0" w:right="0" w:firstLine="0" w:firstLineChars="0"/>
              <w:jc w:val="center"/>
            </w:pPr>
            <w:r>
              <w:rPr>
                <w:rFonts w:ascii="Times New Roman" w:hAnsi="Times New Roman" w:eastAsia="宋体"/>
                <w:sz w:val="21"/>
                <w:szCs w:val="21"/>
              </w:rPr>
              <w:t>前后端分离；模块化代码；Docker容器化部署</w:t>
            </w:r>
          </w:p>
        </w:tc>
      </w:tr>
    </w:tbl>
    <w:p w14:paraId="203FD5DE">
      <w:pPr>
        <w:pStyle w:val="3"/>
        <w:snapToGrid w:val="0"/>
        <w:spacing w:before="0" w:after="0" w:line="360" w:lineRule="auto"/>
        <w:ind w:firstLine="601" w:firstLineChars="200"/>
        <w:rPr>
          <w:rFonts w:hint="eastAsia" w:ascii="黑体" w:hAnsi="黑体" w:eastAsia="黑体" w:cs="黑体"/>
          <w:sz w:val="30"/>
          <w:szCs w:val="30"/>
        </w:rPr>
      </w:pPr>
      <w:bookmarkStart w:id="42" w:name="_Toc624153615"/>
      <w:r>
        <w:rPr>
          <w:rFonts w:hint="eastAsia" w:ascii="黑体" w:hAnsi="黑体" w:eastAsia="黑体" w:cs="黑体"/>
          <w:sz w:val="30"/>
          <w:szCs w:val="30"/>
        </w:rPr>
        <w:t>5.3 系统总体设计</w:t>
      </w:r>
      <w:bookmarkEnd w:id="42"/>
    </w:p>
    <w:p w14:paraId="591D31B2">
      <w:pPr>
        <w:ind w:firstLine="480" w:firstLineChars="200"/>
      </w:pPr>
      <w:r>
        <w:t>系统采用前后端分离的B/S架构，总体架构如图5-1所示。</w:t>
      </w:r>
    </w:p>
    <w:p w14:paraId="0A6EE6A6">
      <w:pPr>
        <w:spacing w:line="240" w:lineRule="auto"/>
        <w:ind w:left="0" w:leftChars="0" w:firstLine="0" w:firstLineChars="0"/>
        <w:jc w:val="center"/>
      </w:pPr>
      <w:r>
        <w:drawing>
          <wp:inline distT="0" distB="0" distL="114300" distR="114300">
            <wp:extent cx="5579745" cy="4398010"/>
            <wp:effectExtent l="0" t="0" r="8255" b="21590"/>
            <wp:docPr id="10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12"/>
                    <pic:cNvPicPr>
                      <a:picLocks noChangeAspect="1"/>
                    </pic:cNvPicPr>
                  </pic:nvPicPr>
                  <pic:blipFill>
                    <a:blip r:embed="rId32"/>
                    <a:stretch>
                      <a:fillRect/>
                    </a:stretch>
                  </pic:blipFill>
                  <pic:spPr>
                    <a:xfrm>
                      <a:off x="0" y="0"/>
                      <a:ext cx="5580000" cy="4398353"/>
                    </a:xfrm>
                    <a:prstGeom prst="rect">
                      <a:avLst/>
                    </a:prstGeom>
                  </pic:spPr>
                </pic:pic>
              </a:graphicData>
            </a:graphic>
          </wp:inline>
        </w:drawing>
      </w:r>
    </w:p>
    <w:p w14:paraId="5934D2FE">
      <w:pPr>
        <w:ind w:firstLine="420" w:firstLineChars="200"/>
        <w:jc w:val="center"/>
      </w:pPr>
      <w:r>
        <w:rPr>
          <w:rFonts w:ascii="黑体" w:hAnsi="黑体" w:eastAsia="黑体"/>
          <w:sz w:val="21"/>
        </w:rPr>
        <w:t>图5-1 系统总体架构图</w:t>
      </w:r>
    </w:p>
    <w:p w14:paraId="561B4792">
      <w:pPr>
        <w:ind w:firstLine="480" w:firstLineChars="200"/>
      </w:pPr>
      <w:r>
        <w:t>数据层由Hadoop/Hive数据仓库和MySQL两部分组成。原始CSV文件存储在HDFS上，Hive负责ODS-DWD-ADS三层处理，ADS层的聚合结果同步到MySQL。MySQL同时存储用户账户信息和预测历史记录。服务层为Django REST Framework后端，提供8个RESTful API接口。展示层为Vue3单页应用，使用Naive UI组件库和ECharts图表库。</w:t>
      </w:r>
    </w:p>
    <w:p w14:paraId="79F20F08">
      <w:pPr>
        <w:ind w:firstLine="480" w:firstLineChars="200"/>
      </w:pPr>
      <w:r>
        <w:t>系统功能模块结构如图5-2所示。</w:t>
      </w:r>
    </w:p>
    <w:p w14:paraId="291883A7">
      <w:pPr>
        <w:spacing w:line="240" w:lineRule="auto"/>
        <w:ind w:left="0" w:leftChars="0" w:firstLine="0" w:firstLineChars="0"/>
        <w:jc w:val="center"/>
      </w:pPr>
      <w:r>
        <w:drawing>
          <wp:inline distT="0" distB="0" distL="114300" distR="114300">
            <wp:extent cx="5579745" cy="4184650"/>
            <wp:effectExtent l="0" t="0" r="8255" b="6350"/>
            <wp:docPr id="1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12"/>
                    <pic:cNvPicPr>
                      <a:picLocks noChangeAspect="1"/>
                    </pic:cNvPicPr>
                  </pic:nvPicPr>
                  <pic:blipFill>
                    <a:blip r:embed="rId33"/>
                    <a:stretch>
                      <a:fillRect/>
                    </a:stretch>
                  </pic:blipFill>
                  <pic:spPr>
                    <a:xfrm>
                      <a:off x="0" y="0"/>
                      <a:ext cx="5580000" cy="4185000"/>
                    </a:xfrm>
                    <a:prstGeom prst="rect">
                      <a:avLst/>
                    </a:prstGeom>
                  </pic:spPr>
                </pic:pic>
              </a:graphicData>
            </a:graphic>
          </wp:inline>
        </w:drawing>
      </w:r>
    </w:p>
    <w:p w14:paraId="61320217">
      <w:pPr>
        <w:ind w:firstLine="420" w:firstLineChars="200"/>
        <w:jc w:val="center"/>
      </w:pPr>
      <w:r>
        <w:rPr>
          <w:rFonts w:ascii="黑体" w:hAnsi="黑体" w:eastAsia="黑体"/>
          <w:sz w:val="21"/>
        </w:rPr>
        <w:t>图5-2 系统功能模块图</w:t>
      </w:r>
    </w:p>
    <w:p w14:paraId="71D865A2">
      <w:pPr>
        <w:ind w:firstLine="480" w:firstLineChars="200"/>
      </w:pPr>
      <w:r>
        <w:t>在线预测的完整流程如图5-3所示。用户在前端填写16个健康指标后，系统加载预训练的逻辑回归模型进行推理，根据输出概率划分风险等级并返回结果。</w:t>
      </w:r>
    </w:p>
    <w:p w14:paraId="4DFA3BA5">
      <w:pPr>
        <w:spacing w:line="240" w:lineRule="auto"/>
        <w:ind w:left="0" w:leftChars="0" w:firstLine="0" w:firstLineChars="0"/>
        <w:jc w:val="center"/>
      </w:pPr>
      <w:r>
        <w:drawing>
          <wp:inline distT="0" distB="0" distL="114300" distR="114300">
            <wp:extent cx="4679950" cy="6184265"/>
            <wp:effectExtent l="0" t="0" r="19050" b="13335"/>
            <wp:docPr id="1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12"/>
                    <pic:cNvPicPr>
                      <a:picLocks noChangeAspect="1"/>
                    </pic:cNvPicPr>
                  </pic:nvPicPr>
                  <pic:blipFill>
                    <a:blip r:embed="rId34"/>
                    <a:stretch>
                      <a:fillRect/>
                    </a:stretch>
                  </pic:blipFill>
                  <pic:spPr>
                    <a:xfrm>
                      <a:off x="0" y="0"/>
                      <a:ext cx="4680000" cy="6184286"/>
                    </a:xfrm>
                    <a:prstGeom prst="rect">
                      <a:avLst/>
                    </a:prstGeom>
                  </pic:spPr>
                </pic:pic>
              </a:graphicData>
            </a:graphic>
          </wp:inline>
        </w:drawing>
      </w:r>
    </w:p>
    <w:p w14:paraId="708D5FA3">
      <w:pPr>
        <w:ind w:firstLine="420" w:firstLineChars="200"/>
        <w:jc w:val="center"/>
      </w:pPr>
      <w:r>
        <w:rPr>
          <w:rFonts w:ascii="黑体" w:hAnsi="黑体" w:eastAsia="黑体"/>
          <w:sz w:val="21"/>
        </w:rPr>
        <w:t>图5-3 在线预测流程图</w:t>
      </w:r>
    </w:p>
    <w:p w14:paraId="08F88D89">
      <w:pPr>
        <w:ind w:firstLine="420" w:firstLineChars="200"/>
        <w:jc w:val="center"/>
      </w:pPr>
      <w:r>
        <w:rPr>
          <w:rFonts w:ascii="黑体" w:hAnsi="黑体" w:eastAsia="黑体"/>
          <w:sz w:val="21"/>
        </w:rPr>
        <w:t>表5-3列出了主要的API接口。</w:t>
      </w:r>
    </w:p>
    <w:p w14:paraId="56860DD5">
      <w:pPr>
        <w:ind w:firstLine="420" w:firstLineChars="200"/>
        <w:jc w:val="center"/>
      </w:pPr>
      <w:r>
        <w:rPr>
          <w:rFonts w:ascii="黑体" w:hAnsi="黑体" w:eastAsia="黑体"/>
          <w:sz w:val="21"/>
        </w:rPr>
        <w:t>表5-3 主要API接口</w:t>
      </w:r>
    </w:p>
    <w:p w14:paraId="18750C16">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61"/>
        <w:gridCol w:w="1158"/>
        <w:gridCol w:w="3603"/>
      </w:tblGrid>
      <w:tr w14:paraId="065B70EE">
        <w:trPr>
          <w:jc w:val="center"/>
        </w:trPr>
        <w:tc>
          <w:tcPr>
            <w:tcW w:w="3905" w:type="dxa"/>
            <w:tcBorders>
              <w:bottom w:val="single" w:color="000000" w:sz="6" w:space="0"/>
            </w:tcBorders>
            <w:vAlign w:val="center"/>
          </w:tcPr>
          <w:p w14:paraId="1BF07B18">
            <w:pPr>
              <w:spacing w:before="0" w:after="0" w:line="240" w:lineRule="auto"/>
              <w:ind w:left="0" w:right="0" w:firstLine="0" w:firstLineChars="0"/>
              <w:jc w:val="center"/>
            </w:pPr>
            <w:r>
              <w:rPr>
                <w:rFonts w:ascii="Times New Roman" w:hAnsi="Times New Roman" w:eastAsia="宋体"/>
                <w:b/>
                <w:sz w:val="21"/>
                <w:szCs w:val="21"/>
              </w:rPr>
              <w:t>接口路径</w:t>
            </w:r>
          </w:p>
        </w:tc>
        <w:tc>
          <w:tcPr>
            <w:tcW w:w="1200" w:type="dxa"/>
            <w:tcBorders>
              <w:bottom w:val="single" w:color="000000" w:sz="6" w:space="0"/>
            </w:tcBorders>
            <w:vAlign w:val="center"/>
          </w:tcPr>
          <w:p w14:paraId="5533F1E2">
            <w:pPr>
              <w:spacing w:before="0" w:after="0" w:line="240" w:lineRule="auto"/>
              <w:ind w:left="0" w:right="0" w:firstLine="0" w:firstLineChars="0"/>
              <w:jc w:val="center"/>
            </w:pPr>
            <w:r>
              <w:rPr>
                <w:rFonts w:ascii="Times New Roman" w:hAnsi="Times New Roman" w:eastAsia="宋体"/>
                <w:b/>
                <w:sz w:val="21"/>
                <w:szCs w:val="21"/>
              </w:rPr>
              <w:t>方法</w:t>
            </w:r>
          </w:p>
        </w:tc>
        <w:tc>
          <w:tcPr>
            <w:tcW w:w="3895" w:type="dxa"/>
            <w:tcBorders>
              <w:bottom w:val="single" w:color="000000" w:sz="6" w:space="0"/>
            </w:tcBorders>
            <w:vAlign w:val="center"/>
          </w:tcPr>
          <w:p w14:paraId="5DEFF224">
            <w:pPr>
              <w:spacing w:before="0" w:after="0" w:line="240" w:lineRule="auto"/>
              <w:ind w:left="0" w:right="0" w:firstLine="0" w:firstLineChars="0"/>
              <w:jc w:val="center"/>
            </w:pPr>
            <w:r>
              <w:rPr>
                <w:rFonts w:ascii="Times New Roman" w:hAnsi="Times New Roman" w:eastAsia="宋体"/>
                <w:b/>
                <w:sz w:val="21"/>
                <w:szCs w:val="21"/>
              </w:rPr>
              <w:t>功能描述</w:t>
            </w:r>
          </w:p>
        </w:tc>
      </w:tr>
      <w:tr w14:paraId="714B9AE1">
        <w:trPr>
          <w:jc w:val="center"/>
        </w:trPr>
        <w:tc>
          <w:tcPr>
            <w:tcW w:w="3905" w:type="dxa"/>
            <w:vAlign w:val="center"/>
          </w:tcPr>
          <w:p w14:paraId="2631EAAB">
            <w:pPr>
              <w:spacing w:before="0" w:after="0" w:line="240" w:lineRule="auto"/>
              <w:ind w:left="0" w:right="0" w:firstLine="0" w:firstLineChars="0"/>
              <w:jc w:val="center"/>
            </w:pPr>
            <w:r>
              <w:rPr>
                <w:rFonts w:ascii="Times New Roman" w:hAnsi="Times New Roman" w:eastAsia="宋体"/>
                <w:sz w:val="21"/>
                <w:szCs w:val="21"/>
              </w:rPr>
              <w:t>/api/health</w:t>
            </w:r>
          </w:p>
        </w:tc>
        <w:tc>
          <w:tcPr>
            <w:tcW w:w="1200" w:type="dxa"/>
            <w:vAlign w:val="center"/>
          </w:tcPr>
          <w:p w14:paraId="41AB18E8">
            <w:pPr>
              <w:spacing w:before="0" w:after="0" w:line="240" w:lineRule="auto"/>
              <w:ind w:left="0" w:right="0" w:firstLine="0" w:firstLineChars="0"/>
              <w:jc w:val="center"/>
            </w:pPr>
            <w:r>
              <w:rPr>
                <w:rFonts w:ascii="Times New Roman" w:hAnsi="Times New Roman" w:eastAsia="宋体"/>
                <w:sz w:val="21"/>
                <w:szCs w:val="21"/>
              </w:rPr>
              <w:t>GET</w:t>
            </w:r>
          </w:p>
        </w:tc>
        <w:tc>
          <w:tcPr>
            <w:tcW w:w="3895" w:type="dxa"/>
            <w:vAlign w:val="center"/>
          </w:tcPr>
          <w:p w14:paraId="372412B1">
            <w:pPr>
              <w:spacing w:before="0" w:after="0" w:line="240" w:lineRule="auto"/>
              <w:ind w:left="0" w:right="0" w:firstLine="0" w:firstLineChars="0"/>
              <w:jc w:val="center"/>
            </w:pPr>
            <w:r>
              <w:rPr>
                <w:rFonts w:ascii="Times New Roman" w:hAnsi="Times New Roman" w:eastAsia="宋体"/>
                <w:sz w:val="21"/>
                <w:szCs w:val="21"/>
              </w:rPr>
              <w:t>服务健康检查</w:t>
            </w:r>
          </w:p>
        </w:tc>
      </w:tr>
      <w:tr w14:paraId="0E2DC06B">
        <w:trPr>
          <w:jc w:val="center"/>
        </w:trPr>
        <w:tc>
          <w:tcPr>
            <w:tcW w:w="3905" w:type="dxa"/>
            <w:vAlign w:val="center"/>
          </w:tcPr>
          <w:p w14:paraId="620EF8AE">
            <w:pPr>
              <w:spacing w:before="0" w:after="0" w:line="240" w:lineRule="auto"/>
              <w:ind w:left="0" w:right="0" w:firstLine="0" w:firstLineChars="0"/>
              <w:jc w:val="center"/>
            </w:pPr>
            <w:r>
              <w:rPr>
                <w:rFonts w:ascii="Times New Roman" w:hAnsi="Times New Roman" w:eastAsia="宋体"/>
                <w:sz w:val="21"/>
                <w:szCs w:val="21"/>
              </w:rPr>
              <w:t>/api/auth/login</w:t>
            </w:r>
          </w:p>
        </w:tc>
        <w:tc>
          <w:tcPr>
            <w:tcW w:w="1200" w:type="dxa"/>
            <w:vAlign w:val="center"/>
          </w:tcPr>
          <w:p w14:paraId="51B493C2">
            <w:pPr>
              <w:spacing w:before="0" w:after="0" w:line="240" w:lineRule="auto"/>
              <w:ind w:left="0" w:right="0" w:firstLine="0" w:firstLineChars="0"/>
              <w:jc w:val="center"/>
            </w:pPr>
            <w:r>
              <w:rPr>
                <w:rFonts w:ascii="Times New Roman" w:hAnsi="Times New Roman" w:eastAsia="宋体"/>
                <w:sz w:val="21"/>
                <w:szCs w:val="21"/>
              </w:rPr>
              <w:t>POST</w:t>
            </w:r>
          </w:p>
        </w:tc>
        <w:tc>
          <w:tcPr>
            <w:tcW w:w="3895" w:type="dxa"/>
            <w:vAlign w:val="center"/>
          </w:tcPr>
          <w:p w14:paraId="2DBF725C">
            <w:pPr>
              <w:spacing w:before="0" w:after="0" w:line="240" w:lineRule="auto"/>
              <w:ind w:left="0" w:right="0" w:firstLine="0" w:firstLineChars="0"/>
              <w:jc w:val="center"/>
            </w:pPr>
            <w:r>
              <w:rPr>
                <w:rFonts w:ascii="Times New Roman" w:hAnsi="Times New Roman" w:eastAsia="宋体"/>
                <w:sz w:val="21"/>
                <w:szCs w:val="21"/>
              </w:rPr>
              <w:t>用户登录，返回JWT令牌</w:t>
            </w:r>
          </w:p>
        </w:tc>
      </w:tr>
      <w:tr w14:paraId="097E2304">
        <w:trPr>
          <w:jc w:val="center"/>
        </w:trPr>
        <w:tc>
          <w:tcPr>
            <w:tcW w:w="3905" w:type="dxa"/>
            <w:vAlign w:val="center"/>
          </w:tcPr>
          <w:p w14:paraId="53CB4E3D">
            <w:pPr>
              <w:spacing w:before="0" w:after="0" w:line="240" w:lineRule="auto"/>
              <w:ind w:left="0" w:right="0" w:firstLine="0" w:firstLineChars="0"/>
              <w:jc w:val="center"/>
            </w:pPr>
            <w:r>
              <w:rPr>
                <w:rFonts w:ascii="Times New Roman" w:hAnsi="Times New Roman" w:eastAsia="宋体"/>
                <w:sz w:val="21"/>
                <w:szCs w:val="21"/>
              </w:rPr>
              <w:t>/api/dashboard/overview</w:t>
            </w:r>
          </w:p>
        </w:tc>
        <w:tc>
          <w:tcPr>
            <w:tcW w:w="1200" w:type="dxa"/>
            <w:vAlign w:val="center"/>
          </w:tcPr>
          <w:p w14:paraId="12218135">
            <w:pPr>
              <w:spacing w:before="0" w:after="0" w:line="240" w:lineRule="auto"/>
              <w:ind w:left="0" w:right="0" w:firstLine="0" w:firstLineChars="0"/>
              <w:jc w:val="center"/>
            </w:pPr>
            <w:r>
              <w:rPr>
                <w:rFonts w:ascii="Times New Roman" w:hAnsi="Times New Roman" w:eastAsia="宋体"/>
                <w:sz w:val="21"/>
                <w:szCs w:val="21"/>
              </w:rPr>
              <w:t>GET</w:t>
            </w:r>
          </w:p>
        </w:tc>
        <w:tc>
          <w:tcPr>
            <w:tcW w:w="3895" w:type="dxa"/>
            <w:vAlign w:val="center"/>
          </w:tcPr>
          <w:p w14:paraId="258EB8DD">
            <w:pPr>
              <w:spacing w:before="0" w:after="0" w:line="240" w:lineRule="auto"/>
              <w:ind w:left="0" w:right="0" w:firstLine="0" w:firstLineChars="0"/>
              <w:jc w:val="center"/>
            </w:pPr>
            <w:r>
              <w:rPr>
                <w:rFonts w:ascii="Times New Roman" w:hAnsi="Times New Roman" w:eastAsia="宋体"/>
                <w:sz w:val="21"/>
                <w:szCs w:val="21"/>
              </w:rPr>
              <w:t>总览指标（样本数、患病率）</w:t>
            </w:r>
          </w:p>
        </w:tc>
      </w:tr>
      <w:tr w14:paraId="5722ECE8">
        <w:trPr>
          <w:jc w:val="center"/>
        </w:trPr>
        <w:tc>
          <w:tcPr>
            <w:tcW w:w="3905" w:type="dxa"/>
            <w:vAlign w:val="center"/>
          </w:tcPr>
          <w:p w14:paraId="35BAEA56">
            <w:pPr>
              <w:spacing w:before="0" w:after="0" w:line="240" w:lineRule="auto"/>
              <w:ind w:left="0" w:right="0" w:firstLine="0" w:firstLineChars="0"/>
              <w:jc w:val="center"/>
            </w:pPr>
            <w:r>
              <w:rPr>
                <w:rFonts w:ascii="Times New Roman" w:hAnsi="Times New Roman" w:eastAsia="宋体"/>
                <w:sz w:val="21"/>
                <w:szCs w:val="21"/>
              </w:rPr>
              <w:t>/api/analysis/age</w:t>
            </w:r>
          </w:p>
        </w:tc>
        <w:tc>
          <w:tcPr>
            <w:tcW w:w="1200" w:type="dxa"/>
            <w:vAlign w:val="center"/>
          </w:tcPr>
          <w:p w14:paraId="77F002CA">
            <w:pPr>
              <w:spacing w:before="0" w:after="0" w:line="240" w:lineRule="auto"/>
              <w:ind w:left="0" w:right="0" w:firstLine="0" w:firstLineChars="0"/>
              <w:jc w:val="center"/>
            </w:pPr>
            <w:r>
              <w:rPr>
                <w:rFonts w:ascii="Times New Roman" w:hAnsi="Times New Roman" w:eastAsia="宋体"/>
                <w:sz w:val="21"/>
                <w:szCs w:val="21"/>
              </w:rPr>
              <w:t>GET</w:t>
            </w:r>
          </w:p>
        </w:tc>
        <w:tc>
          <w:tcPr>
            <w:tcW w:w="3895" w:type="dxa"/>
            <w:vAlign w:val="center"/>
          </w:tcPr>
          <w:p w14:paraId="3D67219D">
            <w:pPr>
              <w:spacing w:before="0" w:after="0" w:line="240" w:lineRule="auto"/>
              <w:ind w:left="0" w:right="0" w:firstLine="0" w:firstLineChars="0"/>
              <w:jc w:val="center"/>
            </w:pPr>
            <w:r>
              <w:rPr>
                <w:rFonts w:ascii="Times New Roman" w:hAnsi="Times New Roman" w:eastAsia="宋体"/>
                <w:sz w:val="21"/>
                <w:szCs w:val="21"/>
              </w:rPr>
              <w:t>年龄维度分析数据</w:t>
            </w:r>
          </w:p>
        </w:tc>
      </w:tr>
      <w:tr w14:paraId="444C193B">
        <w:trPr>
          <w:jc w:val="center"/>
        </w:trPr>
        <w:tc>
          <w:tcPr>
            <w:tcW w:w="3905" w:type="dxa"/>
            <w:vAlign w:val="center"/>
          </w:tcPr>
          <w:p w14:paraId="372FAC9E">
            <w:pPr>
              <w:spacing w:before="0" w:after="0" w:line="240" w:lineRule="auto"/>
              <w:ind w:left="0" w:right="0" w:firstLine="0" w:firstLineChars="0"/>
              <w:jc w:val="center"/>
            </w:pPr>
            <w:r>
              <w:rPr>
                <w:rFonts w:ascii="Times New Roman" w:hAnsi="Times New Roman" w:eastAsia="宋体"/>
                <w:sz w:val="21"/>
                <w:szCs w:val="21"/>
              </w:rPr>
              <w:t>/api/analysis/lifestyle</w:t>
            </w:r>
          </w:p>
        </w:tc>
        <w:tc>
          <w:tcPr>
            <w:tcW w:w="1200" w:type="dxa"/>
            <w:vAlign w:val="center"/>
          </w:tcPr>
          <w:p w14:paraId="106EB9E7">
            <w:pPr>
              <w:spacing w:before="0" w:after="0" w:line="240" w:lineRule="auto"/>
              <w:ind w:left="0" w:right="0" w:firstLine="0" w:firstLineChars="0"/>
              <w:jc w:val="center"/>
            </w:pPr>
            <w:r>
              <w:rPr>
                <w:rFonts w:ascii="Times New Roman" w:hAnsi="Times New Roman" w:eastAsia="宋体"/>
                <w:sz w:val="21"/>
                <w:szCs w:val="21"/>
              </w:rPr>
              <w:t>GET</w:t>
            </w:r>
          </w:p>
        </w:tc>
        <w:tc>
          <w:tcPr>
            <w:tcW w:w="3895" w:type="dxa"/>
            <w:vAlign w:val="center"/>
          </w:tcPr>
          <w:p w14:paraId="62831137">
            <w:pPr>
              <w:spacing w:before="0" w:after="0" w:line="240" w:lineRule="auto"/>
              <w:ind w:left="0" w:right="0" w:firstLine="0" w:firstLineChars="0"/>
              <w:jc w:val="center"/>
            </w:pPr>
            <w:r>
              <w:rPr>
                <w:rFonts w:ascii="Times New Roman" w:hAnsi="Times New Roman" w:eastAsia="宋体"/>
                <w:sz w:val="21"/>
                <w:szCs w:val="21"/>
              </w:rPr>
              <w:t>生活习惯和共病维度分析</w:t>
            </w:r>
          </w:p>
        </w:tc>
      </w:tr>
      <w:tr w14:paraId="5BAA3483">
        <w:trPr>
          <w:jc w:val="center"/>
        </w:trPr>
        <w:tc>
          <w:tcPr>
            <w:tcW w:w="3905" w:type="dxa"/>
            <w:vAlign w:val="center"/>
          </w:tcPr>
          <w:p w14:paraId="08ABEA76">
            <w:pPr>
              <w:spacing w:before="0" w:after="0" w:line="240" w:lineRule="auto"/>
              <w:ind w:left="0" w:right="0" w:firstLine="0" w:firstLineChars="0"/>
              <w:jc w:val="center"/>
            </w:pPr>
            <w:r>
              <w:rPr>
                <w:rFonts w:ascii="Times New Roman" w:hAnsi="Times New Roman" w:eastAsia="宋体"/>
                <w:sz w:val="21"/>
                <w:szCs w:val="21"/>
              </w:rPr>
              <w:t>/api/analysis/clinical</w:t>
            </w:r>
          </w:p>
        </w:tc>
        <w:tc>
          <w:tcPr>
            <w:tcW w:w="1200" w:type="dxa"/>
            <w:vAlign w:val="center"/>
          </w:tcPr>
          <w:p w14:paraId="4287247B">
            <w:pPr>
              <w:spacing w:before="0" w:after="0" w:line="240" w:lineRule="auto"/>
              <w:ind w:left="0" w:right="0" w:firstLine="0" w:firstLineChars="0"/>
              <w:jc w:val="center"/>
            </w:pPr>
            <w:r>
              <w:rPr>
                <w:rFonts w:ascii="Times New Roman" w:hAnsi="Times New Roman" w:eastAsia="宋体"/>
                <w:sz w:val="21"/>
                <w:szCs w:val="21"/>
              </w:rPr>
              <w:t>GET</w:t>
            </w:r>
          </w:p>
        </w:tc>
        <w:tc>
          <w:tcPr>
            <w:tcW w:w="3895" w:type="dxa"/>
            <w:vAlign w:val="center"/>
          </w:tcPr>
          <w:p w14:paraId="66ED01A4">
            <w:pPr>
              <w:spacing w:before="0" w:after="0" w:line="240" w:lineRule="auto"/>
              <w:ind w:left="0" w:right="0" w:firstLine="0" w:firstLineChars="0"/>
              <w:jc w:val="center"/>
            </w:pPr>
            <w:r>
              <w:rPr>
                <w:rFonts w:ascii="Times New Roman" w:hAnsi="Times New Roman" w:eastAsia="宋体"/>
                <w:sz w:val="21"/>
                <w:szCs w:val="21"/>
              </w:rPr>
              <w:t>UCI临床指标分析</w:t>
            </w:r>
          </w:p>
        </w:tc>
      </w:tr>
      <w:tr w14:paraId="5522F696">
        <w:trPr>
          <w:jc w:val="center"/>
        </w:trPr>
        <w:tc>
          <w:tcPr>
            <w:tcW w:w="3905" w:type="dxa"/>
            <w:vAlign w:val="center"/>
          </w:tcPr>
          <w:p w14:paraId="0DA5EC9F">
            <w:pPr>
              <w:spacing w:before="0" w:after="0" w:line="240" w:lineRule="auto"/>
              <w:ind w:left="0" w:right="0" w:firstLine="0" w:firstLineChars="0"/>
              <w:jc w:val="center"/>
            </w:pPr>
            <w:r>
              <w:rPr>
                <w:rFonts w:ascii="Times New Roman" w:hAnsi="Times New Roman" w:eastAsia="宋体"/>
                <w:sz w:val="21"/>
                <w:szCs w:val="21"/>
              </w:rPr>
              <w:t>/api/model/metrics</w:t>
            </w:r>
          </w:p>
        </w:tc>
        <w:tc>
          <w:tcPr>
            <w:tcW w:w="1200" w:type="dxa"/>
            <w:vAlign w:val="center"/>
          </w:tcPr>
          <w:p w14:paraId="3F53D91D">
            <w:pPr>
              <w:spacing w:before="0" w:after="0" w:line="240" w:lineRule="auto"/>
              <w:ind w:left="0" w:right="0" w:firstLine="0" w:firstLineChars="0"/>
              <w:jc w:val="center"/>
            </w:pPr>
            <w:r>
              <w:rPr>
                <w:rFonts w:ascii="Times New Roman" w:hAnsi="Times New Roman" w:eastAsia="宋体"/>
                <w:sz w:val="21"/>
                <w:szCs w:val="21"/>
              </w:rPr>
              <w:t>GET</w:t>
            </w:r>
          </w:p>
        </w:tc>
        <w:tc>
          <w:tcPr>
            <w:tcW w:w="3895" w:type="dxa"/>
            <w:vAlign w:val="center"/>
          </w:tcPr>
          <w:p w14:paraId="11FBA4FD">
            <w:pPr>
              <w:spacing w:before="0" w:after="0" w:line="240" w:lineRule="auto"/>
              <w:ind w:left="0" w:right="0" w:firstLine="0" w:firstLineChars="0"/>
              <w:jc w:val="center"/>
            </w:pPr>
            <w:r>
              <w:rPr>
                <w:rFonts w:ascii="Times New Roman" w:hAnsi="Times New Roman" w:eastAsia="宋体"/>
                <w:sz w:val="21"/>
                <w:szCs w:val="21"/>
              </w:rPr>
              <w:t>模型评估指标和特征重要性</w:t>
            </w:r>
          </w:p>
        </w:tc>
      </w:tr>
      <w:tr w14:paraId="38204186">
        <w:trPr>
          <w:jc w:val="center"/>
        </w:trPr>
        <w:tc>
          <w:tcPr>
            <w:tcW w:w="3905" w:type="dxa"/>
            <w:vAlign w:val="center"/>
          </w:tcPr>
          <w:p w14:paraId="561B9DA7">
            <w:pPr>
              <w:spacing w:before="0" w:after="0" w:line="240" w:lineRule="auto"/>
              <w:ind w:left="0" w:right="0" w:firstLine="0" w:firstLineChars="0"/>
              <w:jc w:val="center"/>
            </w:pPr>
            <w:r>
              <w:rPr>
                <w:rFonts w:ascii="Times New Roman" w:hAnsi="Times New Roman" w:eastAsia="宋体"/>
                <w:sz w:val="21"/>
                <w:szCs w:val="21"/>
              </w:rPr>
              <w:t>/api/predict</w:t>
            </w:r>
          </w:p>
        </w:tc>
        <w:tc>
          <w:tcPr>
            <w:tcW w:w="1200" w:type="dxa"/>
            <w:vAlign w:val="center"/>
          </w:tcPr>
          <w:p w14:paraId="08B47C44">
            <w:pPr>
              <w:spacing w:before="0" w:after="0" w:line="240" w:lineRule="auto"/>
              <w:ind w:left="0" w:right="0" w:firstLine="0" w:firstLineChars="0"/>
              <w:jc w:val="center"/>
            </w:pPr>
            <w:r>
              <w:rPr>
                <w:rFonts w:ascii="Times New Roman" w:hAnsi="Times New Roman" w:eastAsia="宋体"/>
                <w:sz w:val="21"/>
                <w:szCs w:val="21"/>
              </w:rPr>
              <w:t>POST</w:t>
            </w:r>
          </w:p>
        </w:tc>
        <w:tc>
          <w:tcPr>
            <w:tcW w:w="3895" w:type="dxa"/>
            <w:vAlign w:val="center"/>
          </w:tcPr>
          <w:p w14:paraId="5E51DFD2">
            <w:pPr>
              <w:spacing w:before="0" w:after="0" w:line="240" w:lineRule="auto"/>
              <w:ind w:left="0" w:right="0" w:firstLine="0" w:firstLineChars="0"/>
              <w:jc w:val="center"/>
            </w:pPr>
            <w:r>
              <w:rPr>
                <w:rFonts w:ascii="Times New Roman" w:hAnsi="Times New Roman" w:eastAsia="宋体"/>
                <w:sz w:val="21"/>
                <w:szCs w:val="21"/>
              </w:rPr>
              <w:t>在线心脏病风险预测</w:t>
            </w:r>
          </w:p>
        </w:tc>
      </w:tr>
    </w:tbl>
    <w:p w14:paraId="5FE70EAE">
      <w:pPr>
        <w:ind w:firstLine="480" w:firstLineChars="200"/>
      </w:pPr>
      <w:r>
        <w:t>预测接口（/api/predict）的输入是16个健康指标字段，全部为可选——缺失的字段由模型训练时记录的默认值补全。输出包括风险概率、风险等级（概率≥0.67为高风险、0.33-0.67为中风险、0.33为低风险）和影响当前预测结果最大的三个因素。每次预测结果都写入数据库的PredictionRecord表。</w:t>
      </w:r>
    </w:p>
    <w:p w14:paraId="062DFDBC">
      <w:pPr>
        <w:pStyle w:val="3"/>
        <w:snapToGrid w:val="0"/>
        <w:spacing w:before="0" w:after="0" w:line="360" w:lineRule="auto"/>
        <w:ind w:firstLine="601" w:firstLineChars="200"/>
        <w:rPr>
          <w:rFonts w:hint="eastAsia" w:ascii="黑体" w:hAnsi="黑体" w:eastAsia="黑体" w:cs="黑体"/>
          <w:sz w:val="30"/>
          <w:szCs w:val="30"/>
        </w:rPr>
      </w:pPr>
      <w:bookmarkStart w:id="43" w:name="_Toc1839675357"/>
      <w:r>
        <w:rPr>
          <w:rFonts w:hint="eastAsia" w:ascii="黑体" w:hAnsi="黑体" w:eastAsia="黑体" w:cs="黑体"/>
          <w:sz w:val="30"/>
          <w:szCs w:val="30"/>
        </w:rPr>
        <w:t>5.4 数据库设计</w:t>
      </w:r>
      <w:bookmarkEnd w:id="43"/>
    </w:p>
    <w:p w14:paraId="2BA2A5A6">
      <w:pPr>
        <w:ind w:firstLine="480" w:firstLineChars="200"/>
      </w:pPr>
      <w:r>
        <w:t>系统使用MySQL存储三类数据：ADS聚合表（9张，由Hive同步而来）、用户账户表和预测记录表。ADS表的结构已在第三章介绍，此处说明后两张业务表。</w:t>
      </w:r>
    </w:p>
    <w:p w14:paraId="06B924C5">
      <w:pPr>
        <w:ind w:firstLine="480" w:firstLineChars="200"/>
      </w:pPr>
      <w:r>
        <w:t>用户账户表采用Django内置的auth_user表，表结构如表5-4所示。</w:t>
      </w:r>
    </w:p>
    <w:p w14:paraId="5C0C99D9">
      <w:pPr>
        <w:ind w:firstLine="420" w:firstLineChars="200"/>
        <w:jc w:val="center"/>
      </w:pPr>
      <w:r>
        <w:rPr>
          <w:rFonts w:ascii="黑体" w:hAnsi="黑体" w:eastAsia="黑体"/>
          <w:sz w:val="21"/>
        </w:rPr>
        <w:t>表5-4 用户表（auth_user）结构</w:t>
      </w:r>
    </w:p>
    <w:p w14:paraId="68FDFF29">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5"/>
        <w:gridCol w:w="2966"/>
        <w:gridCol w:w="2871"/>
      </w:tblGrid>
      <w:tr w14:paraId="07CA9CB3">
        <w:trPr>
          <w:jc w:val="center"/>
        </w:trPr>
        <w:tc>
          <w:tcPr>
            <w:tcW w:w="2828" w:type="dxa"/>
            <w:tcBorders>
              <w:bottom w:val="single" w:color="000000" w:sz="6" w:space="0"/>
            </w:tcBorders>
            <w:vAlign w:val="center"/>
          </w:tcPr>
          <w:p w14:paraId="0FE2B0AA">
            <w:pPr>
              <w:spacing w:before="0" w:after="0" w:line="240" w:lineRule="auto"/>
              <w:ind w:left="0" w:right="0" w:firstLine="0" w:firstLineChars="0"/>
              <w:jc w:val="center"/>
            </w:pPr>
            <w:r>
              <w:rPr>
                <w:rFonts w:ascii="Times New Roman" w:hAnsi="Times New Roman" w:eastAsia="宋体"/>
                <w:b/>
                <w:sz w:val="21"/>
                <w:szCs w:val="21"/>
              </w:rPr>
              <w:t>字段</w:t>
            </w:r>
          </w:p>
        </w:tc>
        <w:tc>
          <w:tcPr>
            <w:tcW w:w="3087" w:type="dxa"/>
            <w:tcBorders>
              <w:bottom w:val="single" w:color="000000" w:sz="6" w:space="0"/>
            </w:tcBorders>
            <w:vAlign w:val="center"/>
          </w:tcPr>
          <w:p w14:paraId="7579301F">
            <w:pPr>
              <w:spacing w:before="0" w:after="0" w:line="240" w:lineRule="auto"/>
              <w:ind w:left="0" w:right="0" w:firstLine="0" w:firstLineChars="0"/>
              <w:jc w:val="center"/>
            </w:pPr>
            <w:r>
              <w:rPr>
                <w:rFonts w:ascii="Times New Roman" w:hAnsi="Times New Roman" w:eastAsia="宋体"/>
                <w:b/>
                <w:sz w:val="21"/>
                <w:szCs w:val="21"/>
              </w:rPr>
              <w:t>类型</w:t>
            </w:r>
          </w:p>
        </w:tc>
        <w:tc>
          <w:tcPr>
            <w:tcW w:w="3085" w:type="dxa"/>
            <w:tcBorders>
              <w:bottom w:val="single" w:color="000000" w:sz="6" w:space="0"/>
            </w:tcBorders>
            <w:vAlign w:val="center"/>
          </w:tcPr>
          <w:p w14:paraId="453792D7">
            <w:pPr>
              <w:spacing w:before="0" w:after="0" w:line="240" w:lineRule="auto"/>
              <w:ind w:left="0" w:right="0" w:firstLine="0" w:firstLineChars="0"/>
              <w:jc w:val="center"/>
            </w:pPr>
            <w:r>
              <w:rPr>
                <w:rFonts w:ascii="Times New Roman" w:hAnsi="Times New Roman" w:eastAsia="宋体"/>
                <w:b/>
                <w:sz w:val="21"/>
                <w:szCs w:val="21"/>
              </w:rPr>
              <w:t>说明</w:t>
            </w:r>
          </w:p>
        </w:tc>
      </w:tr>
      <w:tr w14:paraId="1F98FA3B">
        <w:trPr>
          <w:jc w:val="center"/>
        </w:trPr>
        <w:tc>
          <w:tcPr>
            <w:tcW w:w="2828" w:type="dxa"/>
            <w:vAlign w:val="center"/>
          </w:tcPr>
          <w:p w14:paraId="5BD3295E">
            <w:pPr>
              <w:spacing w:before="0" w:after="0" w:line="240" w:lineRule="auto"/>
              <w:ind w:left="0" w:right="0" w:firstLine="0" w:firstLineChars="0"/>
              <w:jc w:val="center"/>
            </w:pPr>
            <w:r>
              <w:rPr>
                <w:rFonts w:ascii="Times New Roman" w:hAnsi="Times New Roman" w:eastAsia="宋体"/>
                <w:sz w:val="21"/>
                <w:szCs w:val="21"/>
              </w:rPr>
              <w:t>id</w:t>
            </w:r>
          </w:p>
        </w:tc>
        <w:tc>
          <w:tcPr>
            <w:tcW w:w="3087" w:type="dxa"/>
            <w:vAlign w:val="center"/>
          </w:tcPr>
          <w:p w14:paraId="4EB084CA">
            <w:pPr>
              <w:spacing w:before="0" w:after="0" w:line="240" w:lineRule="auto"/>
              <w:ind w:left="0" w:right="0" w:firstLine="0" w:firstLineChars="0"/>
              <w:jc w:val="center"/>
            </w:pPr>
            <w:r>
              <w:rPr>
                <w:rFonts w:ascii="Times New Roman" w:hAnsi="Times New Roman" w:eastAsia="宋体"/>
                <w:sz w:val="21"/>
                <w:szCs w:val="21"/>
              </w:rPr>
              <w:t>INT</w:t>
            </w:r>
          </w:p>
        </w:tc>
        <w:tc>
          <w:tcPr>
            <w:tcW w:w="3085" w:type="dxa"/>
            <w:vAlign w:val="center"/>
          </w:tcPr>
          <w:p w14:paraId="0391ECEF">
            <w:pPr>
              <w:spacing w:before="0" w:after="0" w:line="240" w:lineRule="auto"/>
              <w:ind w:left="0" w:right="0" w:firstLine="0" w:firstLineChars="0"/>
              <w:jc w:val="center"/>
            </w:pPr>
            <w:r>
              <w:rPr>
                <w:rFonts w:ascii="Times New Roman" w:hAnsi="Times New Roman" w:eastAsia="宋体"/>
                <w:sz w:val="21"/>
                <w:szCs w:val="21"/>
              </w:rPr>
              <w:t>主键，自增</w:t>
            </w:r>
          </w:p>
        </w:tc>
      </w:tr>
      <w:tr w14:paraId="626FF70D">
        <w:trPr>
          <w:jc w:val="center"/>
        </w:trPr>
        <w:tc>
          <w:tcPr>
            <w:tcW w:w="2828" w:type="dxa"/>
            <w:vAlign w:val="center"/>
          </w:tcPr>
          <w:p w14:paraId="00032165">
            <w:pPr>
              <w:spacing w:before="0" w:after="0" w:line="240" w:lineRule="auto"/>
              <w:ind w:left="0" w:right="0" w:firstLine="0" w:firstLineChars="0"/>
              <w:jc w:val="center"/>
            </w:pPr>
            <w:r>
              <w:rPr>
                <w:rFonts w:ascii="Times New Roman" w:hAnsi="Times New Roman" w:eastAsia="宋体"/>
                <w:sz w:val="21"/>
                <w:szCs w:val="21"/>
              </w:rPr>
              <w:t>username</w:t>
            </w:r>
          </w:p>
        </w:tc>
        <w:tc>
          <w:tcPr>
            <w:tcW w:w="3087" w:type="dxa"/>
            <w:vAlign w:val="center"/>
          </w:tcPr>
          <w:p w14:paraId="6B584134">
            <w:pPr>
              <w:spacing w:before="0" w:after="0" w:line="240" w:lineRule="auto"/>
              <w:ind w:left="0" w:right="0" w:firstLine="0" w:firstLineChars="0"/>
              <w:jc w:val="center"/>
            </w:pPr>
            <w:r>
              <w:rPr>
                <w:rFonts w:ascii="Times New Roman" w:hAnsi="Times New Roman" w:eastAsia="宋体"/>
                <w:sz w:val="21"/>
                <w:szCs w:val="21"/>
              </w:rPr>
              <w:t>VARCHAR(150)</w:t>
            </w:r>
          </w:p>
        </w:tc>
        <w:tc>
          <w:tcPr>
            <w:tcW w:w="3085" w:type="dxa"/>
            <w:vAlign w:val="center"/>
          </w:tcPr>
          <w:p w14:paraId="550A6A75">
            <w:pPr>
              <w:spacing w:before="0" w:after="0" w:line="240" w:lineRule="auto"/>
              <w:ind w:left="0" w:right="0" w:firstLine="0" w:firstLineChars="0"/>
              <w:jc w:val="center"/>
            </w:pPr>
            <w:r>
              <w:rPr>
                <w:rFonts w:ascii="Times New Roman" w:hAnsi="Times New Roman" w:eastAsia="宋体"/>
                <w:sz w:val="21"/>
                <w:szCs w:val="21"/>
              </w:rPr>
              <w:t>用户名</w:t>
            </w:r>
          </w:p>
        </w:tc>
      </w:tr>
      <w:tr w14:paraId="2E436DD0">
        <w:trPr>
          <w:jc w:val="center"/>
        </w:trPr>
        <w:tc>
          <w:tcPr>
            <w:tcW w:w="2828" w:type="dxa"/>
            <w:vAlign w:val="center"/>
          </w:tcPr>
          <w:p w14:paraId="2F0C0CDE">
            <w:pPr>
              <w:spacing w:before="0" w:after="0" w:line="240" w:lineRule="auto"/>
              <w:ind w:left="0" w:right="0" w:firstLine="0" w:firstLineChars="0"/>
              <w:jc w:val="center"/>
            </w:pPr>
            <w:r>
              <w:rPr>
                <w:rFonts w:ascii="Times New Roman" w:hAnsi="Times New Roman" w:eastAsia="宋体"/>
                <w:sz w:val="21"/>
                <w:szCs w:val="21"/>
              </w:rPr>
              <w:t>password</w:t>
            </w:r>
          </w:p>
        </w:tc>
        <w:tc>
          <w:tcPr>
            <w:tcW w:w="3087" w:type="dxa"/>
            <w:vAlign w:val="center"/>
          </w:tcPr>
          <w:p w14:paraId="0802D885">
            <w:pPr>
              <w:spacing w:before="0" w:after="0" w:line="240" w:lineRule="auto"/>
              <w:ind w:left="0" w:right="0" w:firstLine="0" w:firstLineChars="0"/>
              <w:jc w:val="center"/>
            </w:pPr>
            <w:r>
              <w:rPr>
                <w:rFonts w:ascii="Times New Roman" w:hAnsi="Times New Roman" w:eastAsia="宋体"/>
                <w:sz w:val="21"/>
                <w:szCs w:val="21"/>
              </w:rPr>
              <w:t>VARCHAR(128)</w:t>
            </w:r>
          </w:p>
        </w:tc>
        <w:tc>
          <w:tcPr>
            <w:tcW w:w="3085" w:type="dxa"/>
            <w:vAlign w:val="center"/>
          </w:tcPr>
          <w:p w14:paraId="539FE081">
            <w:pPr>
              <w:spacing w:before="0" w:after="0" w:line="240" w:lineRule="auto"/>
              <w:ind w:left="0" w:right="0" w:firstLine="0" w:firstLineChars="0"/>
              <w:jc w:val="center"/>
            </w:pPr>
            <w:r>
              <w:rPr>
                <w:rFonts w:ascii="Times New Roman" w:hAnsi="Times New Roman" w:eastAsia="宋体"/>
                <w:sz w:val="21"/>
                <w:szCs w:val="21"/>
              </w:rPr>
              <w:t>加密后的密码</w:t>
            </w:r>
          </w:p>
        </w:tc>
      </w:tr>
      <w:tr w14:paraId="5ABF0F69">
        <w:trPr>
          <w:jc w:val="center"/>
        </w:trPr>
        <w:tc>
          <w:tcPr>
            <w:tcW w:w="2828" w:type="dxa"/>
            <w:vAlign w:val="center"/>
          </w:tcPr>
          <w:p w14:paraId="389E26F0">
            <w:pPr>
              <w:spacing w:before="0" w:after="0" w:line="240" w:lineRule="auto"/>
              <w:ind w:left="0" w:right="0" w:firstLine="0" w:firstLineChars="0"/>
              <w:jc w:val="center"/>
            </w:pPr>
            <w:r>
              <w:rPr>
                <w:rFonts w:ascii="Times New Roman" w:hAnsi="Times New Roman" w:eastAsia="宋体"/>
                <w:sz w:val="21"/>
                <w:szCs w:val="21"/>
              </w:rPr>
              <w:t>email</w:t>
            </w:r>
          </w:p>
        </w:tc>
        <w:tc>
          <w:tcPr>
            <w:tcW w:w="3087" w:type="dxa"/>
            <w:vAlign w:val="center"/>
          </w:tcPr>
          <w:p w14:paraId="36515802">
            <w:pPr>
              <w:spacing w:before="0" w:after="0" w:line="240" w:lineRule="auto"/>
              <w:ind w:left="0" w:right="0" w:firstLine="0" w:firstLineChars="0"/>
              <w:jc w:val="center"/>
            </w:pPr>
            <w:r>
              <w:rPr>
                <w:rFonts w:ascii="Times New Roman" w:hAnsi="Times New Roman" w:eastAsia="宋体"/>
                <w:sz w:val="21"/>
                <w:szCs w:val="21"/>
              </w:rPr>
              <w:t>VARCHAR(254)</w:t>
            </w:r>
          </w:p>
        </w:tc>
        <w:tc>
          <w:tcPr>
            <w:tcW w:w="3085" w:type="dxa"/>
            <w:vAlign w:val="center"/>
          </w:tcPr>
          <w:p w14:paraId="268CB45C">
            <w:pPr>
              <w:spacing w:before="0" w:after="0" w:line="240" w:lineRule="auto"/>
              <w:ind w:left="0" w:right="0" w:firstLine="0" w:firstLineChars="0"/>
              <w:jc w:val="center"/>
            </w:pPr>
            <w:r>
              <w:rPr>
                <w:rFonts w:ascii="Times New Roman" w:hAnsi="Times New Roman" w:eastAsia="宋体"/>
                <w:sz w:val="21"/>
                <w:szCs w:val="21"/>
              </w:rPr>
              <w:t>邮箱</w:t>
            </w:r>
          </w:p>
        </w:tc>
      </w:tr>
      <w:tr w14:paraId="65B9B49A">
        <w:trPr>
          <w:jc w:val="center"/>
        </w:trPr>
        <w:tc>
          <w:tcPr>
            <w:tcW w:w="2828" w:type="dxa"/>
            <w:vAlign w:val="center"/>
          </w:tcPr>
          <w:p w14:paraId="501A6F55">
            <w:pPr>
              <w:spacing w:before="0" w:after="0" w:line="240" w:lineRule="auto"/>
              <w:ind w:left="0" w:right="0" w:firstLine="0" w:firstLineChars="0"/>
              <w:jc w:val="center"/>
            </w:pPr>
            <w:r>
              <w:rPr>
                <w:rFonts w:ascii="Times New Roman" w:hAnsi="Times New Roman" w:eastAsia="宋体"/>
                <w:sz w:val="21"/>
                <w:szCs w:val="21"/>
              </w:rPr>
              <w:t>is_active</w:t>
            </w:r>
          </w:p>
        </w:tc>
        <w:tc>
          <w:tcPr>
            <w:tcW w:w="3087" w:type="dxa"/>
            <w:vAlign w:val="center"/>
          </w:tcPr>
          <w:p w14:paraId="4D58271B">
            <w:pPr>
              <w:spacing w:before="0" w:after="0" w:line="240" w:lineRule="auto"/>
              <w:ind w:left="0" w:right="0" w:firstLine="0" w:firstLineChars="0"/>
              <w:jc w:val="center"/>
            </w:pPr>
            <w:r>
              <w:rPr>
                <w:rFonts w:ascii="Times New Roman" w:hAnsi="Times New Roman" w:eastAsia="宋体"/>
                <w:sz w:val="21"/>
                <w:szCs w:val="21"/>
              </w:rPr>
              <w:t>BOOL</w:t>
            </w:r>
          </w:p>
        </w:tc>
        <w:tc>
          <w:tcPr>
            <w:tcW w:w="3085" w:type="dxa"/>
            <w:vAlign w:val="center"/>
          </w:tcPr>
          <w:p w14:paraId="7529D95B">
            <w:pPr>
              <w:spacing w:before="0" w:after="0" w:line="240" w:lineRule="auto"/>
              <w:ind w:left="0" w:right="0" w:firstLine="0" w:firstLineChars="0"/>
              <w:jc w:val="center"/>
            </w:pPr>
            <w:r>
              <w:rPr>
                <w:rFonts w:ascii="Times New Roman" w:hAnsi="Times New Roman" w:eastAsia="宋体"/>
                <w:sz w:val="21"/>
                <w:szCs w:val="21"/>
              </w:rPr>
              <w:t>账户是否启用</w:t>
            </w:r>
          </w:p>
        </w:tc>
      </w:tr>
      <w:tr w14:paraId="20E9D548">
        <w:trPr>
          <w:jc w:val="center"/>
        </w:trPr>
        <w:tc>
          <w:tcPr>
            <w:tcW w:w="2828" w:type="dxa"/>
            <w:vAlign w:val="center"/>
          </w:tcPr>
          <w:p w14:paraId="225EEA2F">
            <w:pPr>
              <w:spacing w:before="0" w:after="0" w:line="240" w:lineRule="auto"/>
              <w:ind w:left="0" w:right="0" w:firstLine="0" w:firstLineChars="0"/>
              <w:jc w:val="center"/>
            </w:pPr>
            <w:r>
              <w:rPr>
                <w:rFonts w:ascii="Times New Roman" w:hAnsi="Times New Roman" w:eastAsia="宋体"/>
                <w:sz w:val="21"/>
                <w:szCs w:val="21"/>
              </w:rPr>
              <w:t>date_joined</w:t>
            </w:r>
          </w:p>
        </w:tc>
        <w:tc>
          <w:tcPr>
            <w:tcW w:w="3087" w:type="dxa"/>
            <w:vAlign w:val="center"/>
          </w:tcPr>
          <w:p w14:paraId="172774C7">
            <w:pPr>
              <w:spacing w:before="0" w:after="0" w:line="240" w:lineRule="auto"/>
              <w:ind w:left="0" w:right="0" w:firstLine="0" w:firstLineChars="0"/>
              <w:jc w:val="center"/>
            </w:pPr>
            <w:r>
              <w:rPr>
                <w:rFonts w:ascii="Times New Roman" w:hAnsi="Times New Roman" w:eastAsia="宋体"/>
                <w:sz w:val="21"/>
                <w:szCs w:val="21"/>
              </w:rPr>
              <w:t>DATETIME</w:t>
            </w:r>
          </w:p>
        </w:tc>
        <w:tc>
          <w:tcPr>
            <w:tcW w:w="3085" w:type="dxa"/>
            <w:vAlign w:val="center"/>
          </w:tcPr>
          <w:p w14:paraId="6C0B6123">
            <w:pPr>
              <w:spacing w:before="0" w:after="0" w:line="240" w:lineRule="auto"/>
              <w:ind w:left="0" w:right="0" w:firstLine="0" w:firstLineChars="0"/>
              <w:jc w:val="center"/>
            </w:pPr>
            <w:r>
              <w:rPr>
                <w:rFonts w:ascii="Times New Roman" w:hAnsi="Times New Roman" w:eastAsia="宋体"/>
                <w:sz w:val="21"/>
                <w:szCs w:val="21"/>
              </w:rPr>
              <w:t>注册时间</w:t>
            </w:r>
          </w:p>
        </w:tc>
      </w:tr>
    </w:tbl>
    <w:p w14:paraId="3D75D539">
      <w:pPr>
        <w:ind w:firstLine="480" w:firstLineChars="200"/>
      </w:pPr>
      <w:r>
        <w:t>预测记录表用于保存每次在线预测的输入和输出，表结构如表5-5所示。</w:t>
      </w:r>
    </w:p>
    <w:p w14:paraId="2C34A303">
      <w:pPr>
        <w:ind w:firstLine="420" w:firstLineChars="200"/>
        <w:jc w:val="center"/>
      </w:pPr>
      <w:r>
        <w:rPr>
          <w:rFonts w:ascii="黑体" w:hAnsi="黑体" w:eastAsia="黑体"/>
          <w:sz w:val="21"/>
        </w:rPr>
        <w:t>表5-5 预测记录表（prediction_record）结构</w:t>
      </w:r>
    </w:p>
    <w:p w14:paraId="1FA0018B">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8"/>
        <w:gridCol w:w="2092"/>
        <w:gridCol w:w="4532"/>
      </w:tblGrid>
      <w:tr w14:paraId="2DF04D0A">
        <w:trPr>
          <w:jc w:val="center"/>
        </w:trPr>
        <w:tc>
          <w:tcPr>
            <w:tcW w:w="1980" w:type="dxa"/>
            <w:tcBorders>
              <w:bottom w:val="single" w:color="000000" w:sz="6" w:space="0"/>
            </w:tcBorders>
            <w:vAlign w:val="center"/>
          </w:tcPr>
          <w:p w14:paraId="40C1E1BB">
            <w:pPr>
              <w:spacing w:before="0" w:after="0" w:line="240" w:lineRule="auto"/>
              <w:ind w:left="0" w:right="0" w:firstLine="0" w:firstLineChars="0"/>
              <w:jc w:val="center"/>
            </w:pPr>
            <w:r>
              <w:rPr>
                <w:rFonts w:ascii="Times New Roman" w:hAnsi="Times New Roman" w:eastAsia="宋体"/>
                <w:b/>
                <w:sz w:val="21"/>
                <w:szCs w:val="21"/>
              </w:rPr>
              <w:t>字段</w:t>
            </w:r>
          </w:p>
        </w:tc>
        <w:tc>
          <w:tcPr>
            <w:tcW w:w="2160" w:type="dxa"/>
            <w:tcBorders>
              <w:bottom w:val="single" w:color="000000" w:sz="6" w:space="0"/>
            </w:tcBorders>
            <w:vAlign w:val="center"/>
          </w:tcPr>
          <w:p w14:paraId="5EFB6CE5">
            <w:pPr>
              <w:spacing w:before="0" w:after="0" w:line="240" w:lineRule="auto"/>
              <w:ind w:left="0" w:right="0" w:firstLine="0" w:firstLineChars="0"/>
              <w:jc w:val="center"/>
            </w:pPr>
            <w:r>
              <w:rPr>
                <w:rFonts w:ascii="Times New Roman" w:hAnsi="Times New Roman" w:eastAsia="宋体"/>
                <w:b/>
                <w:sz w:val="21"/>
                <w:szCs w:val="21"/>
              </w:rPr>
              <w:t>类型</w:t>
            </w:r>
          </w:p>
        </w:tc>
        <w:tc>
          <w:tcPr>
            <w:tcW w:w="4860" w:type="dxa"/>
            <w:tcBorders>
              <w:bottom w:val="single" w:color="000000" w:sz="6" w:space="0"/>
            </w:tcBorders>
            <w:vAlign w:val="center"/>
          </w:tcPr>
          <w:p w14:paraId="59BFD66C">
            <w:pPr>
              <w:spacing w:before="0" w:after="0" w:line="240" w:lineRule="auto"/>
              <w:ind w:left="0" w:right="0" w:firstLine="0" w:firstLineChars="0"/>
              <w:jc w:val="center"/>
            </w:pPr>
            <w:r>
              <w:rPr>
                <w:rFonts w:ascii="Times New Roman" w:hAnsi="Times New Roman" w:eastAsia="宋体"/>
                <w:b/>
                <w:sz w:val="21"/>
                <w:szCs w:val="21"/>
              </w:rPr>
              <w:t>说明</w:t>
            </w:r>
          </w:p>
        </w:tc>
      </w:tr>
      <w:tr w14:paraId="712B3747">
        <w:trPr>
          <w:jc w:val="center"/>
        </w:trPr>
        <w:tc>
          <w:tcPr>
            <w:tcW w:w="1980" w:type="dxa"/>
            <w:vAlign w:val="center"/>
          </w:tcPr>
          <w:p w14:paraId="627D985D">
            <w:pPr>
              <w:spacing w:before="0" w:after="0" w:line="240" w:lineRule="auto"/>
              <w:ind w:left="0" w:right="0" w:firstLine="0" w:firstLineChars="0"/>
              <w:jc w:val="center"/>
            </w:pPr>
            <w:r>
              <w:rPr>
                <w:rFonts w:ascii="Times New Roman" w:hAnsi="Times New Roman" w:eastAsia="宋体"/>
                <w:sz w:val="21"/>
                <w:szCs w:val="21"/>
              </w:rPr>
              <w:t>id</w:t>
            </w:r>
          </w:p>
        </w:tc>
        <w:tc>
          <w:tcPr>
            <w:tcW w:w="2160" w:type="dxa"/>
            <w:vAlign w:val="center"/>
          </w:tcPr>
          <w:p w14:paraId="23037099">
            <w:pPr>
              <w:spacing w:before="0" w:after="0" w:line="240" w:lineRule="auto"/>
              <w:ind w:left="0" w:right="0" w:firstLine="0" w:firstLineChars="0"/>
              <w:jc w:val="center"/>
            </w:pPr>
            <w:r>
              <w:rPr>
                <w:rFonts w:ascii="Times New Roman" w:hAnsi="Times New Roman" w:eastAsia="宋体"/>
                <w:sz w:val="21"/>
                <w:szCs w:val="21"/>
              </w:rPr>
              <w:t>INT</w:t>
            </w:r>
          </w:p>
        </w:tc>
        <w:tc>
          <w:tcPr>
            <w:tcW w:w="4860" w:type="dxa"/>
            <w:vAlign w:val="center"/>
          </w:tcPr>
          <w:p w14:paraId="2C49AEC0">
            <w:pPr>
              <w:spacing w:before="0" w:after="0" w:line="240" w:lineRule="auto"/>
              <w:ind w:left="0" w:right="0" w:firstLine="0" w:firstLineChars="0"/>
              <w:jc w:val="center"/>
            </w:pPr>
            <w:r>
              <w:rPr>
                <w:rFonts w:ascii="Times New Roman" w:hAnsi="Times New Roman" w:eastAsia="宋体"/>
                <w:sz w:val="21"/>
                <w:szCs w:val="21"/>
              </w:rPr>
              <w:t>主键，自增</w:t>
            </w:r>
          </w:p>
        </w:tc>
      </w:tr>
      <w:tr w14:paraId="3BFB7E91">
        <w:trPr>
          <w:jc w:val="center"/>
        </w:trPr>
        <w:tc>
          <w:tcPr>
            <w:tcW w:w="1980" w:type="dxa"/>
            <w:vAlign w:val="center"/>
          </w:tcPr>
          <w:p w14:paraId="24912F60">
            <w:pPr>
              <w:spacing w:before="0" w:after="0" w:line="240" w:lineRule="auto"/>
              <w:ind w:left="0" w:right="0" w:firstLine="0" w:firstLineChars="0"/>
              <w:jc w:val="center"/>
            </w:pPr>
            <w:r>
              <w:rPr>
                <w:rFonts w:ascii="Times New Roman" w:hAnsi="Times New Roman" w:eastAsia="宋体"/>
                <w:sz w:val="21"/>
                <w:szCs w:val="21"/>
              </w:rPr>
              <w:t>user_id</w:t>
            </w:r>
          </w:p>
        </w:tc>
        <w:tc>
          <w:tcPr>
            <w:tcW w:w="2160" w:type="dxa"/>
            <w:vAlign w:val="center"/>
          </w:tcPr>
          <w:p w14:paraId="293482A3">
            <w:pPr>
              <w:spacing w:before="0" w:after="0" w:line="240" w:lineRule="auto"/>
              <w:ind w:left="0" w:right="0" w:firstLine="0" w:firstLineChars="0"/>
              <w:jc w:val="center"/>
            </w:pPr>
            <w:r>
              <w:rPr>
                <w:rFonts w:ascii="Times New Roman" w:hAnsi="Times New Roman" w:eastAsia="宋体"/>
                <w:sz w:val="21"/>
                <w:szCs w:val="21"/>
              </w:rPr>
              <w:t>INT</w:t>
            </w:r>
          </w:p>
        </w:tc>
        <w:tc>
          <w:tcPr>
            <w:tcW w:w="4860" w:type="dxa"/>
            <w:vAlign w:val="center"/>
          </w:tcPr>
          <w:p w14:paraId="583A1269">
            <w:pPr>
              <w:spacing w:before="0" w:after="0" w:line="240" w:lineRule="auto"/>
              <w:ind w:left="0" w:right="0" w:firstLine="0" w:firstLineChars="0"/>
              <w:jc w:val="center"/>
            </w:pPr>
            <w:r>
              <w:rPr>
                <w:rFonts w:ascii="Times New Roman" w:hAnsi="Times New Roman" w:eastAsia="宋体"/>
                <w:sz w:val="21"/>
                <w:szCs w:val="21"/>
              </w:rPr>
              <w:t>外键，关联auth_user</w:t>
            </w:r>
          </w:p>
        </w:tc>
      </w:tr>
      <w:tr w14:paraId="57251C8D">
        <w:trPr>
          <w:jc w:val="center"/>
        </w:trPr>
        <w:tc>
          <w:tcPr>
            <w:tcW w:w="1980" w:type="dxa"/>
            <w:vAlign w:val="center"/>
          </w:tcPr>
          <w:p w14:paraId="5F6CF1A3">
            <w:pPr>
              <w:spacing w:before="0" w:after="0" w:line="240" w:lineRule="auto"/>
              <w:ind w:left="0" w:right="0" w:firstLine="0" w:firstLineChars="0"/>
              <w:jc w:val="center"/>
            </w:pPr>
            <w:r>
              <w:rPr>
                <w:rFonts w:ascii="Times New Roman" w:hAnsi="Times New Roman" w:eastAsia="宋体"/>
                <w:sz w:val="21"/>
                <w:szCs w:val="21"/>
              </w:rPr>
              <w:t>probability</w:t>
            </w:r>
          </w:p>
        </w:tc>
        <w:tc>
          <w:tcPr>
            <w:tcW w:w="2160" w:type="dxa"/>
            <w:vAlign w:val="center"/>
          </w:tcPr>
          <w:p w14:paraId="0A7086B1">
            <w:pPr>
              <w:spacing w:before="0" w:after="0" w:line="240" w:lineRule="auto"/>
              <w:ind w:left="0" w:right="0" w:firstLine="0" w:firstLineChars="0"/>
              <w:jc w:val="center"/>
            </w:pPr>
            <w:r>
              <w:rPr>
                <w:rFonts w:ascii="Times New Roman" w:hAnsi="Times New Roman" w:eastAsia="宋体"/>
                <w:sz w:val="21"/>
                <w:szCs w:val="21"/>
              </w:rPr>
              <w:t>DECIMAL(6,4)</w:t>
            </w:r>
          </w:p>
        </w:tc>
        <w:tc>
          <w:tcPr>
            <w:tcW w:w="4860" w:type="dxa"/>
            <w:vAlign w:val="center"/>
          </w:tcPr>
          <w:p w14:paraId="4A743649">
            <w:pPr>
              <w:spacing w:before="0" w:after="0" w:line="240" w:lineRule="auto"/>
              <w:ind w:left="0" w:right="0" w:firstLine="0" w:firstLineChars="0"/>
              <w:jc w:val="center"/>
            </w:pPr>
            <w:r>
              <w:rPr>
                <w:rFonts w:ascii="Times New Roman" w:hAnsi="Times New Roman" w:eastAsia="宋体"/>
                <w:sz w:val="21"/>
                <w:szCs w:val="21"/>
              </w:rPr>
              <w:t>预测概率</w:t>
            </w:r>
          </w:p>
        </w:tc>
      </w:tr>
      <w:tr w14:paraId="6200015E">
        <w:trPr>
          <w:jc w:val="center"/>
        </w:trPr>
        <w:tc>
          <w:tcPr>
            <w:tcW w:w="1980" w:type="dxa"/>
            <w:vAlign w:val="center"/>
          </w:tcPr>
          <w:p w14:paraId="430E2C8E">
            <w:pPr>
              <w:spacing w:before="0" w:after="0" w:line="240" w:lineRule="auto"/>
              <w:ind w:left="0" w:right="0" w:firstLine="0" w:firstLineChars="0"/>
              <w:jc w:val="center"/>
            </w:pPr>
            <w:r>
              <w:rPr>
                <w:rFonts w:ascii="Times New Roman" w:hAnsi="Times New Roman" w:eastAsia="宋体"/>
                <w:sz w:val="21"/>
                <w:szCs w:val="21"/>
              </w:rPr>
              <w:t>risk_level</w:t>
            </w:r>
          </w:p>
        </w:tc>
        <w:tc>
          <w:tcPr>
            <w:tcW w:w="2160" w:type="dxa"/>
            <w:vAlign w:val="center"/>
          </w:tcPr>
          <w:p w14:paraId="449AED9F">
            <w:pPr>
              <w:spacing w:before="0" w:after="0" w:line="240" w:lineRule="auto"/>
              <w:ind w:left="0" w:right="0" w:firstLine="0" w:firstLineChars="0"/>
              <w:jc w:val="center"/>
            </w:pPr>
            <w:r>
              <w:rPr>
                <w:rFonts w:ascii="Times New Roman" w:hAnsi="Times New Roman" w:eastAsia="宋体"/>
                <w:sz w:val="21"/>
                <w:szCs w:val="21"/>
              </w:rPr>
              <w:t>VARCHAR(16)</w:t>
            </w:r>
          </w:p>
        </w:tc>
        <w:tc>
          <w:tcPr>
            <w:tcW w:w="4860" w:type="dxa"/>
            <w:vAlign w:val="center"/>
          </w:tcPr>
          <w:p w14:paraId="2AED65FC">
            <w:pPr>
              <w:spacing w:before="0" w:after="0" w:line="240" w:lineRule="auto"/>
              <w:ind w:left="0" w:right="0" w:firstLine="0" w:firstLineChars="0"/>
              <w:jc w:val="center"/>
            </w:pPr>
            <w:r>
              <w:rPr>
                <w:rFonts w:ascii="Times New Roman" w:hAnsi="Times New Roman" w:eastAsia="宋体"/>
                <w:sz w:val="21"/>
                <w:szCs w:val="21"/>
              </w:rPr>
              <w:t>风险等级（low/medium/high）</w:t>
            </w:r>
          </w:p>
        </w:tc>
      </w:tr>
      <w:tr w14:paraId="07FD7918">
        <w:trPr>
          <w:jc w:val="center"/>
        </w:trPr>
        <w:tc>
          <w:tcPr>
            <w:tcW w:w="1980" w:type="dxa"/>
            <w:vAlign w:val="center"/>
          </w:tcPr>
          <w:p w14:paraId="49E0E626">
            <w:pPr>
              <w:spacing w:before="0" w:after="0" w:line="240" w:lineRule="auto"/>
              <w:ind w:left="0" w:right="0" w:firstLine="0" w:firstLineChars="0"/>
              <w:jc w:val="center"/>
            </w:pPr>
            <w:r>
              <w:rPr>
                <w:rFonts w:ascii="Times New Roman" w:hAnsi="Times New Roman" w:eastAsia="宋体"/>
                <w:sz w:val="21"/>
                <w:szCs w:val="21"/>
              </w:rPr>
              <w:t>risk_label</w:t>
            </w:r>
          </w:p>
        </w:tc>
        <w:tc>
          <w:tcPr>
            <w:tcW w:w="2160" w:type="dxa"/>
            <w:vAlign w:val="center"/>
          </w:tcPr>
          <w:p w14:paraId="4DD5C2D4">
            <w:pPr>
              <w:spacing w:before="0" w:after="0" w:line="240" w:lineRule="auto"/>
              <w:ind w:left="0" w:right="0" w:firstLine="0" w:firstLineChars="0"/>
              <w:jc w:val="center"/>
            </w:pPr>
            <w:r>
              <w:rPr>
                <w:rFonts w:ascii="Times New Roman" w:hAnsi="Times New Roman" w:eastAsia="宋体"/>
                <w:sz w:val="21"/>
                <w:szCs w:val="21"/>
              </w:rPr>
              <w:t>VARCHAR(16)</w:t>
            </w:r>
          </w:p>
        </w:tc>
        <w:tc>
          <w:tcPr>
            <w:tcW w:w="4860" w:type="dxa"/>
            <w:vAlign w:val="center"/>
          </w:tcPr>
          <w:p w14:paraId="519714DC">
            <w:pPr>
              <w:spacing w:before="0" w:after="0" w:line="240" w:lineRule="auto"/>
              <w:ind w:left="0" w:right="0" w:firstLine="0" w:firstLineChars="0"/>
              <w:jc w:val="center"/>
            </w:pPr>
            <w:r>
              <w:rPr>
                <w:rFonts w:ascii="Times New Roman" w:hAnsi="Times New Roman" w:eastAsia="宋体"/>
                <w:sz w:val="21"/>
                <w:szCs w:val="21"/>
              </w:rPr>
              <w:t>中文标签（低/中/高风险）</w:t>
            </w:r>
          </w:p>
        </w:tc>
      </w:tr>
      <w:tr w14:paraId="445E2E17">
        <w:trPr>
          <w:jc w:val="center"/>
        </w:trPr>
        <w:tc>
          <w:tcPr>
            <w:tcW w:w="1980" w:type="dxa"/>
            <w:vAlign w:val="center"/>
          </w:tcPr>
          <w:p w14:paraId="56760F4F">
            <w:pPr>
              <w:spacing w:before="0" w:after="0" w:line="240" w:lineRule="auto"/>
              <w:ind w:left="0" w:right="0" w:firstLine="0" w:firstLineChars="0"/>
              <w:jc w:val="center"/>
            </w:pPr>
            <w:r>
              <w:rPr>
                <w:rFonts w:ascii="Times New Roman" w:hAnsi="Times New Roman" w:eastAsia="宋体"/>
                <w:sz w:val="21"/>
                <w:szCs w:val="21"/>
              </w:rPr>
              <w:t>model_name</w:t>
            </w:r>
          </w:p>
        </w:tc>
        <w:tc>
          <w:tcPr>
            <w:tcW w:w="2160" w:type="dxa"/>
            <w:vAlign w:val="center"/>
          </w:tcPr>
          <w:p w14:paraId="516EE278">
            <w:pPr>
              <w:spacing w:before="0" w:after="0" w:line="240" w:lineRule="auto"/>
              <w:ind w:left="0" w:right="0" w:firstLine="0" w:firstLineChars="0"/>
              <w:jc w:val="center"/>
            </w:pPr>
            <w:r>
              <w:rPr>
                <w:rFonts w:ascii="Times New Roman" w:hAnsi="Times New Roman" w:eastAsia="宋体"/>
                <w:sz w:val="21"/>
                <w:szCs w:val="21"/>
              </w:rPr>
              <w:t>VARCHAR(64)</w:t>
            </w:r>
          </w:p>
        </w:tc>
        <w:tc>
          <w:tcPr>
            <w:tcW w:w="4860" w:type="dxa"/>
            <w:vAlign w:val="center"/>
          </w:tcPr>
          <w:p w14:paraId="554CC03E">
            <w:pPr>
              <w:spacing w:before="0" w:after="0" w:line="240" w:lineRule="auto"/>
              <w:ind w:left="0" w:right="0" w:firstLine="0" w:firstLineChars="0"/>
              <w:jc w:val="center"/>
            </w:pPr>
            <w:r>
              <w:rPr>
                <w:rFonts w:ascii="Times New Roman" w:hAnsi="Times New Roman" w:eastAsia="宋体"/>
                <w:sz w:val="21"/>
                <w:szCs w:val="21"/>
              </w:rPr>
              <w:t>使用的模型名称</w:t>
            </w:r>
          </w:p>
        </w:tc>
      </w:tr>
      <w:tr w14:paraId="365FD64B">
        <w:trPr>
          <w:jc w:val="center"/>
        </w:trPr>
        <w:tc>
          <w:tcPr>
            <w:tcW w:w="1980" w:type="dxa"/>
            <w:vAlign w:val="center"/>
          </w:tcPr>
          <w:p w14:paraId="0C7D1882">
            <w:pPr>
              <w:spacing w:before="0" w:after="0" w:line="240" w:lineRule="auto"/>
              <w:ind w:left="0" w:right="0" w:firstLine="0" w:firstLineChars="0"/>
              <w:jc w:val="center"/>
            </w:pPr>
            <w:r>
              <w:rPr>
                <w:rFonts w:ascii="Times New Roman" w:hAnsi="Times New Roman" w:eastAsia="宋体"/>
                <w:sz w:val="21"/>
                <w:szCs w:val="21"/>
              </w:rPr>
              <w:t>input_data</w:t>
            </w:r>
          </w:p>
        </w:tc>
        <w:tc>
          <w:tcPr>
            <w:tcW w:w="2160" w:type="dxa"/>
            <w:vAlign w:val="center"/>
          </w:tcPr>
          <w:p w14:paraId="3398A4C3">
            <w:pPr>
              <w:spacing w:before="0" w:after="0" w:line="240" w:lineRule="auto"/>
              <w:ind w:left="0" w:right="0" w:firstLine="0" w:firstLineChars="0"/>
              <w:jc w:val="center"/>
            </w:pPr>
            <w:r>
              <w:rPr>
                <w:rFonts w:ascii="Times New Roman" w:hAnsi="Times New Roman" w:eastAsia="宋体"/>
                <w:sz w:val="21"/>
                <w:szCs w:val="21"/>
              </w:rPr>
              <w:t>JSON</w:t>
            </w:r>
          </w:p>
        </w:tc>
        <w:tc>
          <w:tcPr>
            <w:tcW w:w="4860" w:type="dxa"/>
            <w:vAlign w:val="center"/>
          </w:tcPr>
          <w:p w14:paraId="075538B5">
            <w:pPr>
              <w:spacing w:before="0" w:after="0" w:line="240" w:lineRule="auto"/>
              <w:ind w:left="0" w:right="0" w:firstLine="0" w:firstLineChars="0"/>
              <w:jc w:val="center"/>
            </w:pPr>
            <w:r>
              <w:rPr>
                <w:rFonts w:ascii="Times New Roman" w:hAnsi="Times New Roman" w:eastAsia="宋体"/>
                <w:sz w:val="21"/>
                <w:szCs w:val="21"/>
              </w:rPr>
              <w:t>用户输入的16字段数据</w:t>
            </w:r>
          </w:p>
        </w:tc>
      </w:tr>
      <w:tr w14:paraId="09BA86FF">
        <w:trPr>
          <w:jc w:val="center"/>
        </w:trPr>
        <w:tc>
          <w:tcPr>
            <w:tcW w:w="1980" w:type="dxa"/>
            <w:vAlign w:val="center"/>
          </w:tcPr>
          <w:p w14:paraId="5E438F9F">
            <w:pPr>
              <w:spacing w:before="0" w:after="0" w:line="240" w:lineRule="auto"/>
              <w:ind w:left="0" w:right="0" w:firstLine="0" w:firstLineChars="0"/>
              <w:jc w:val="center"/>
            </w:pPr>
            <w:r>
              <w:rPr>
                <w:rFonts w:ascii="Times New Roman" w:hAnsi="Times New Roman" w:eastAsia="宋体"/>
                <w:sz w:val="21"/>
                <w:szCs w:val="21"/>
              </w:rPr>
              <w:t>created_at</w:t>
            </w:r>
          </w:p>
        </w:tc>
        <w:tc>
          <w:tcPr>
            <w:tcW w:w="2160" w:type="dxa"/>
            <w:vAlign w:val="center"/>
          </w:tcPr>
          <w:p w14:paraId="6A93C1B6">
            <w:pPr>
              <w:spacing w:before="0" w:after="0" w:line="240" w:lineRule="auto"/>
              <w:ind w:left="0" w:right="0" w:firstLine="0" w:firstLineChars="0"/>
              <w:jc w:val="center"/>
            </w:pPr>
            <w:r>
              <w:rPr>
                <w:rFonts w:ascii="Times New Roman" w:hAnsi="Times New Roman" w:eastAsia="宋体"/>
                <w:sz w:val="21"/>
                <w:szCs w:val="21"/>
              </w:rPr>
              <w:t>DATETIME</w:t>
            </w:r>
          </w:p>
        </w:tc>
        <w:tc>
          <w:tcPr>
            <w:tcW w:w="4860" w:type="dxa"/>
            <w:vAlign w:val="center"/>
          </w:tcPr>
          <w:p w14:paraId="7643F9F1">
            <w:pPr>
              <w:spacing w:before="0" w:after="0" w:line="240" w:lineRule="auto"/>
              <w:ind w:left="0" w:right="0" w:firstLine="0" w:firstLineChars="0"/>
              <w:jc w:val="center"/>
            </w:pPr>
            <w:r>
              <w:rPr>
                <w:rFonts w:ascii="Times New Roman" w:hAnsi="Times New Roman" w:eastAsia="宋体"/>
                <w:sz w:val="21"/>
                <w:szCs w:val="21"/>
              </w:rPr>
              <w:t>预测时间</w:t>
            </w:r>
          </w:p>
        </w:tc>
      </w:tr>
    </w:tbl>
    <w:p w14:paraId="3D8B3BC1">
      <w:pPr>
        <w:pStyle w:val="3"/>
        <w:snapToGrid w:val="0"/>
        <w:spacing w:before="0" w:after="0" w:line="360" w:lineRule="auto"/>
        <w:ind w:firstLine="601" w:firstLineChars="200"/>
        <w:rPr>
          <w:rFonts w:hint="eastAsia" w:ascii="黑体" w:hAnsi="黑体" w:eastAsia="黑体" w:cs="黑体"/>
          <w:sz w:val="30"/>
          <w:szCs w:val="30"/>
        </w:rPr>
      </w:pPr>
      <w:bookmarkStart w:id="44" w:name="_Toc2101659240"/>
      <w:r>
        <w:rPr>
          <w:rFonts w:hint="eastAsia" w:ascii="黑体" w:hAnsi="黑体" w:eastAsia="黑体" w:cs="黑体"/>
          <w:sz w:val="30"/>
          <w:szCs w:val="30"/>
        </w:rPr>
        <w:t>5.5 系统实现</w:t>
      </w:r>
      <w:bookmarkEnd w:id="44"/>
    </w:p>
    <w:p w14:paraId="557C4072">
      <w:pPr>
        <w:ind w:firstLine="480" w:firstLineChars="200"/>
      </w:pPr>
      <w:r>
        <w:t>前端有两种看法。一种是大屏模式——全屏铺开，深色背景，一眼能看到患病率、年龄分布、特征重要性、生活方式、UCI临床指标、数据集对比这些关键数据，见图5-4。</w:t>
      </w:r>
    </w:p>
    <w:p w14:paraId="4A30715C">
      <w:pPr>
        <w:spacing w:line="240" w:lineRule="auto"/>
        <w:ind w:left="0" w:leftChars="0" w:firstLine="0" w:firstLineChars="0"/>
        <w:jc w:val="center"/>
      </w:pPr>
      <w:r>
        <w:drawing>
          <wp:inline distT="0" distB="0" distL="114300" distR="114300">
            <wp:extent cx="5579745" cy="3293110"/>
            <wp:effectExtent l="0" t="0" r="8255" b="8890"/>
            <wp:docPr id="10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12"/>
                    <pic:cNvPicPr>
                      <a:picLocks noChangeAspect="1"/>
                    </pic:cNvPicPr>
                  </pic:nvPicPr>
                  <pic:blipFill>
                    <a:blip r:embed="rId35"/>
                    <a:stretch>
                      <a:fillRect/>
                    </a:stretch>
                  </pic:blipFill>
                  <pic:spPr>
                    <a:xfrm>
                      <a:off x="0" y="0"/>
                      <a:ext cx="5580000" cy="3293423"/>
                    </a:xfrm>
                    <a:prstGeom prst="rect">
                      <a:avLst/>
                    </a:prstGeom>
                  </pic:spPr>
                </pic:pic>
              </a:graphicData>
            </a:graphic>
          </wp:inline>
        </w:drawing>
      </w:r>
    </w:p>
    <w:p w14:paraId="600B6307">
      <w:pPr>
        <w:ind w:firstLine="420" w:firstLineChars="200"/>
        <w:jc w:val="center"/>
      </w:pPr>
      <w:r>
        <w:rPr>
          <w:rFonts w:ascii="黑体" w:hAnsi="黑体" w:eastAsia="黑体"/>
          <w:sz w:val="21"/>
        </w:rPr>
        <w:t>图5-4 可视化大屏页面</w:t>
      </w:r>
    </w:p>
    <w:p w14:paraId="2A6E307C">
      <w:pPr>
        <w:ind w:firstLine="480" w:firstLineChars="200"/>
      </w:pPr>
      <w:r>
        <w:t>另一种是分页管理模式，左边栏导航、右边显示内容。左边菜单五个一级模块：可视化大屏、数据分析、机器学习、数据治理、系统运维。数据概览页面（图5-5）列了三个数据集的统计信息——数据集总数、总记录数、总存储空间、数据质量评分，饼图画样本量占比，条形图画特征维度对比，下面的表格是每个数据集的细节。</w:t>
      </w:r>
    </w:p>
    <w:p w14:paraId="1979B621">
      <w:pPr>
        <w:spacing w:line="240" w:lineRule="auto"/>
        <w:ind w:left="0" w:leftChars="0" w:firstLine="0" w:firstLineChars="0"/>
        <w:jc w:val="center"/>
      </w:pPr>
      <w:r>
        <w:drawing>
          <wp:inline distT="0" distB="0" distL="114300" distR="114300">
            <wp:extent cx="5579745" cy="3402330"/>
            <wp:effectExtent l="0" t="0" r="8255" b="1270"/>
            <wp:docPr id="10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12"/>
                    <pic:cNvPicPr>
                      <a:picLocks noChangeAspect="1"/>
                    </pic:cNvPicPr>
                  </pic:nvPicPr>
                  <pic:blipFill>
                    <a:blip r:embed="rId36"/>
                    <a:stretch>
                      <a:fillRect/>
                    </a:stretch>
                  </pic:blipFill>
                  <pic:spPr>
                    <a:xfrm>
                      <a:off x="0" y="0"/>
                      <a:ext cx="5580000" cy="3402346"/>
                    </a:xfrm>
                    <a:prstGeom prst="rect">
                      <a:avLst/>
                    </a:prstGeom>
                  </pic:spPr>
                </pic:pic>
              </a:graphicData>
            </a:graphic>
          </wp:inline>
        </w:drawing>
      </w:r>
    </w:p>
    <w:p w14:paraId="2E6F0EC0">
      <w:pPr>
        <w:ind w:firstLine="420" w:firstLineChars="200"/>
        <w:jc w:val="center"/>
      </w:pPr>
      <w:r>
        <w:rPr>
          <w:rFonts w:ascii="黑体" w:hAnsi="黑体" w:eastAsia="黑体"/>
          <w:sz w:val="21"/>
        </w:rPr>
        <w:t>图5-5 数据概览页面</w:t>
      </w:r>
    </w:p>
    <w:p w14:paraId="1CEBE002">
      <w:pPr>
        <w:ind w:firstLine="480" w:firstLineChars="200"/>
      </w:pPr>
      <w:r>
        <w:t>综合对比分析页面（图5-6）把三个数据集的样本数、特征数、患病率、阳性样本数摆在一起看。下面还有柱状图和雷达图做横向对比——数据规模差多少、特征丰富度差多少、阳性占比差多少，一张图就看清楚了。</w:t>
      </w:r>
    </w:p>
    <w:p w14:paraId="044BCCB0">
      <w:pPr>
        <w:spacing w:line="240" w:lineRule="auto"/>
        <w:ind w:left="0" w:leftChars="0" w:firstLine="0" w:firstLineChars="0"/>
        <w:jc w:val="center"/>
      </w:pPr>
      <w:r>
        <w:drawing>
          <wp:inline distT="0" distB="0" distL="114300" distR="114300">
            <wp:extent cx="5579745" cy="3283585"/>
            <wp:effectExtent l="0" t="0" r="8255" b="18415"/>
            <wp:docPr id="10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12"/>
                    <pic:cNvPicPr>
                      <a:picLocks noChangeAspect="1"/>
                    </pic:cNvPicPr>
                  </pic:nvPicPr>
                  <pic:blipFill>
                    <a:blip r:embed="rId37"/>
                    <a:stretch>
                      <a:fillRect/>
                    </a:stretch>
                  </pic:blipFill>
                  <pic:spPr>
                    <a:xfrm>
                      <a:off x="0" y="0"/>
                      <a:ext cx="5580000" cy="3283688"/>
                    </a:xfrm>
                    <a:prstGeom prst="rect">
                      <a:avLst/>
                    </a:prstGeom>
                  </pic:spPr>
                </pic:pic>
              </a:graphicData>
            </a:graphic>
          </wp:inline>
        </w:drawing>
      </w:r>
    </w:p>
    <w:p w14:paraId="4AACD9E5">
      <w:pPr>
        <w:ind w:firstLine="420" w:firstLineChars="200"/>
        <w:jc w:val="center"/>
      </w:pPr>
      <w:r>
        <w:rPr>
          <w:rFonts w:ascii="黑体" w:hAnsi="黑体" w:eastAsia="黑体"/>
          <w:sz w:val="21"/>
        </w:rPr>
        <w:t>图5-6 综合对比分析页面</w:t>
      </w:r>
    </w:p>
    <w:p w14:paraId="5A9AA73E">
      <w:pPr>
        <w:ind w:firstLine="480" w:firstLineChars="200"/>
      </w:pPr>
      <w:r>
        <w:t>模型性能对比页面（图5-7）放了Catboost、逻辑回归、SGD逻辑回归、随机森林四个模型的结果。上面四张卡片各显示一个模型的AUC和四项指标，中间是分组柱状图和雷达图，最下面画了ROC曲线，标出来哪个最好。</w:t>
      </w:r>
    </w:p>
    <w:p w14:paraId="03D66817">
      <w:pPr>
        <w:spacing w:line="240" w:lineRule="auto"/>
        <w:ind w:left="0" w:leftChars="0" w:firstLine="0" w:firstLineChars="0"/>
        <w:jc w:val="center"/>
      </w:pPr>
      <w:r>
        <w:drawing>
          <wp:inline distT="0" distB="0" distL="114300" distR="114300">
            <wp:extent cx="5579745" cy="3304540"/>
            <wp:effectExtent l="0" t="0" r="8255" b="22860"/>
            <wp:docPr id="10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12"/>
                    <pic:cNvPicPr>
                      <a:picLocks noChangeAspect="1"/>
                    </pic:cNvPicPr>
                  </pic:nvPicPr>
                  <pic:blipFill>
                    <a:blip r:embed="rId38"/>
                    <a:stretch>
                      <a:fillRect/>
                    </a:stretch>
                  </pic:blipFill>
                  <pic:spPr>
                    <a:xfrm>
                      <a:off x="0" y="0"/>
                      <a:ext cx="5580000" cy="3304697"/>
                    </a:xfrm>
                    <a:prstGeom prst="rect">
                      <a:avLst/>
                    </a:prstGeom>
                  </pic:spPr>
                </pic:pic>
              </a:graphicData>
            </a:graphic>
          </wp:inline>
        </w:drawing>
      </w:r>
    </w:p>
    <w:p w14:paraId="2274EC60">
      <w:pPr>
        <w:ind w:firstLine="420" w:firstLineChars="200"/>
        <w:jc w:val="center"/>
      </w:pPr>
      <w:r>
        <w:rPr>
          <w:rFonts w:ascii="黑体" w:hAnsi="黑体" w:eastAsia="黑体"/>
          <w:sz w:val="21"/>
        </w:rPr>
        <w:t>图5-7 模型性能对比页面</w:t>
      </w:r>
    </w:p>
    <w:p w14:paraId="39D2D3DA">
      <w:pPr>
        <w:ind w:firstLine="480" w:firstLineChars="200"/>
      </w:pPr>
      <w:r>
        <w:t>图5-8是ROC曲线的放大版。Catboost的AUC是0.840，比逻辑回归（0.837）和SGD（0.837）高一点点，随机森林0.801。四条曲线走势差不多，假阳性率0.18的时候Catboost的真阳性率到了0.721。四个模型都远好于随机猜。</w:t>
      </w:r>
    </w:p>
    <w:p w14:paraId="041B857B">
      <w:pPr>
        <w:spacing w:line="240" w:lineRule="auto"/>
        <w:ind w:left="0" w:leftChars="0" w:firstLine="0" w:firstLineChars="0"/>
        <w:jc w:val="center"/>
      </w:pPr>
      <w:r>
        <w:drawing>
          <wp:inline distT="0" distB="0" distL="114300" distR="114300">
            <wp:extent cx="5039995" cy="2164080"/>
            <wp:effectExtent l="0" t="0" r="14605" b="20320"/>
            <wp:docPr id="1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12"/>
                    <pic:cNvPicPr>
                      <a:picLocks noChangeAspect="1"/>
                    </pic:cNvPicPr>
                  </pic:nvPicPr>
                  <pic:blipFill>
                    <a:blip r:embed="rId39"/>
                    <a:stretch>
                      <a:fillRect/>
                    </a:stretch>
                  </pic:blipFill>
                  <pic:spPr>
                    <a:xfrm>
                      <a:off x="0" y="0"/>
                      <a:ext cx="5040000" cy="2164514"/>
                    </a:xfrm>
                    <a:prstGeom prst="rect">
                      <a:avLst/>
                    </a:prstGeom>
                  </pic:spPr>
                </pic:pic>
              </a:graphicData>
            </a:graphic>
          </wp:inline>
        </w:drawing>
      </w:r>
    </w:p>
    <w:p w14:paraId="3B4AFFBF">
      <w:pPr>
        <w:ind w:firstLine="420" w:firstLineChars="200"/>
        <w:jc w:val="center"/>
      </w:pPr>
      <w:r>
        <w:rPr>
          <w:rFonts w:ascii="黑体" w:hAnsi="黑体" w:eastAsia="黑体"/>
          <w:sz w:val="21"/>
        </w:rPr>
        <w:t>图5-8 ROC曲线对比</w:t>
      </w:r>
    </w:p>
    <w:p w14:paraId="4D92BB49">
      <w:pPr>
        <w:ind w:firstLine="480" w:firstLineChars="200"/>
      </w:pPr>
      <w:r>
        <w:t>风险预测页面提供了一个16字段的表单，用户填写BMI、年龄段、性别等指标后点击预测按钮，系统调用预训练模型进行推理，返回风险概率、风险等级和影响当前结果最大的三个因素。</w:t>
      </w:r>
    </w:p>
    <w:p w14:paraId="1E88F000">
      <w:pPr>
        <w:pStyle w:val="3"/>
        <w:snapToGrid w:val="0"/>
        <w:spacing w:before="0" w:after="0" w:line="360" w:lineRule="auto"/>
        <w:ind w:firstLine="601" w:firstLineChars="200"/>
        <w:rPr>
          <w:rFonts w:hint="eastAsia" w:ascii="黑体" w:hAnsi="黑体" w:eastAsia="黑体" w:cs="黑体"/>
          <w:sz w:val="30"/>
          <w:szCs w:val="30"/>
        </w:rPr>
      </w:pPr>
      <w:bookmarkStart w:id="45" w:name="_Toc775820824"/>
      <w:r>
        <w:rPr>
          <w:rFonts w:hint="eastAsia" w:ascii="黑体" w:hAnsi="黑体" w:eastAsia="黑体" w:cs="黑体"/>
          <w:sz w:val="30"/>
          <w:szCs w:val="30"/>
        </w:rPr>
        <w:t>5.6 系统测试</w:t>
      </w:r>
      <w:bookmarkEnd w:id="45"/>
    </w:p>
    <w:p w14:paraId="4964B59A">
      <w:pPr>
        <w:ind w:firstLine="480" w:firstLineChars="200"/>
      </w:pPr>
      <w:r>
        <w:t>对系统的主要功能做了逐项测试，结果如表5-6所示。</w:t>
      </w:r>
    </w:p>
    <w:p w14:paraId="41878350">
      <w:pPr>
        <w:ind w:firstLine="420" w:firstLineChars="200"/>
        <w:jc w:val="center"/>
      </w:pPr>
      <w:r>
        <w:rPr>
          <w:rFonts w:ascii="黑体" w:hAnsi="黑体" w:eastAsia="黑体"/>
          <w:sz w:val="21"/>
        </w:rPr>
        <w:t>表5-6 功能测试用例及结果</w:t>
      </w:r>
    </w:p>
    <w:p w14:paraId="17EF399E">
      <w:pPr>
        <w:ind w:firstLine="480" w:firstLineChars="200"/>
      </w:pPr>
    </w:p>
    <w:tbl>
      <w:tblPr>
        <w:tblStyle w:val="16"/>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7"/>
        <w:gridCol w:w="2266"/>
        <w:gridCol w:w="3592"/>
        <w:gridCol w:w="1137"/>
      </w:tblGrid>
      <w:tr w14:paraId="792217E3">
        <w:trPr>
          <w:jc w:val="center"/>
        </w:trPr>
        <w:tc>
          <w:tcPr>
            <w:tcW w:w="1588" w:type="dxa"/>
            <w:tcBorders>
              <w:bottom w:val="single" w:color="000000" w:sz="6" w:space="0"/>
            </w:tcBorders>
            <w:vAlign w:val="center"/>
          </w:tcPr>
          <w:p w14:paraId="7F127297">
            <w:pPr>
              <w:spacing w:before="0" w:after="0" w:line="240" w:lineRule="auto"/>
              <w:ind w:left="0" w:right="0" w:firstLine="0" w:firstLineChars="0"/>
              <w:jc w:val="center"/>
            </w:pPr>
            <w:r>
              <w:rPr>
                <w:rFonts w:ascii="Times New Roman" w:hAnsi="Times New Roman" w:eastAsia="宋体"/>
                <w:b/>
                <w:sz w:val="21"/>
                <w:szCs w:val="21"/>
              </w:rPr>
              <w:t>测试项</w:t>
            </w:r>
          </w:p>
        </w:tc>
        <w:tc>
          <w:tcPr>
            <w:tcW w:w="2382" w:type="dxa"/>
            <w:tcBorders>
              <w:bottom w:val="single" w:color="000000" w:sz="6" w:space="0"/>
            </w:tcBorders>
            <w:vAlign w:val="center"/>
          </w:tcPr>
          <w:p w14:paraId="776D27A9">
            <w:pPr>
              <w:spacing w:before="0" w:after="0" w:line="240" w:lineRule="auto"/>
              <w:ind w:left="0" w:right="0" w:firstLine="0" w:firstLineChars="0"/>
              <w:jc w:val="center"/>
            </w:pPr>
            <w:r>
              <w:rPr>
                <w:rFonts w:ascii="Times New Roman" w:hAnsi="Times New Roman" w:eastAsia="宋体"/>
                <w:b/>
                <w:sz w:val="21"/>
                <w:szCs w:val="21"/>
              </w:rPr>
              <w:t>测试内容</w:t>
            </w:r>
          </w:p>
        </w:tc>
        <w:tc>
          <w:tcPr>
            <w:tcW w:w="3830" w:type="dxa"/>
            <w:tcBorders>
              <w:bottom w:val="single" w:color="000000" w:sz="6" w:space="0"/>
            </w:tcBorders>
            <w:vAlign w:val="center"/>
          </w:tcPr>
          <w:p w14:paraId="41D226BB">
            <w:pPr>
              <w:spacing w:before="0" w:after="0" w:line="240" w:lineRule="auto"/>
              <w:ind w:left="0" w:right="0" w:firstLine="0" w:firstLineChars="0"/>
              <w:jc w:val="center"/>
            </w:pPr>
            <w:r>
              <w:rPr>
                <w:rFonts w:ascii="Times New Roman" w:hAnsi="Times New Roman" w:eastAsia="宋体"/>
                <w:b/>
                <w:sz w:val="21"/>
                <w:szCs w:val="21"/>
              </w:rPr>
              <w:t>预期结果</w:t>
            </w:r>
          </w:p>
        </w:tc>
        <w:tc>
          <w:tcPr>
            <w:tcW w:w="1200" w:type="dxa"/>
            <w:tcBorders>
              <w:bottom w:val="single" w:color="000000" w:sz="6" w:space="0"/>
            </w:tcBorders>
            <w:vAlign w:val="center"/>
          </w:tcPr>
          <w:p w14:paraId="2A72CCF9">
            <w:pPr>
              <w:spacing w:before="0" w:after="0" w:line="240" w:lineRule="auto"/>
              <w:ind w:left="0" w:right="0" w:firstLine="0" w:firstLineChars="0"/>
              <w:jc w:val="center"/>
            </w:pPr>
            <w:r>
              <w:rPr>
                <w:rFonts w:ascii="Times New Roman" w:hAnsi="Times New Roman" w:eastAsia="宋体"/>
                <w:b/>
                <w:sz w:val="21"/>
                <w:szCs w:val="21"/>
              </w:rPr>
              <w:t>实际结果</w:t>
            </w:r>
          </w:p>
        </w:tc>
      </w:tr>
      <w:tr w14:paraId="5E76CAF9">
        <w:trPr>
          <w:jc w:val="center"/>
        </w:trPr>
        <w:tc>
          <w:tcPr>
            <w:tcW w:w="1588" w:type="dxa"/>
            <w:vAlign w:val="center"/>
          </w:tcPr>
          <w:p w14:paraId="36BF2139">
            <w:pPr>
              <w:spacing w:before="0" w:after="0" w:line="240" w:lineRule="auto"/>
              <w:ind w:left="0" w:right="0" w:firstLine="0" w:firstLineChars="0"/>
              <w:jc w:val="center"/>
            </w:pPr>
            <w:r>
              <w:rPr>
                <w:rFonts w:ascii="Times New Roman" w:hAnsi="Times New Roman" w:eastAsia="宋体"/>
                <w:sz w:val="21"/>
                <w:szCs w:val="21"/>
              </w:rPr>
              <w:t>用户登录</w:t>
            </w:r>
          </w:p>
        </w:tc>
        <w:tc>
          <w:tcPr>
            <w:tcW w:w="2382" w:type="dxa"/>
            <w:vAlign w:val="center"/>
          </w:tcPr>
          <w:p w14:paraId="2BDC14B2">
            <w:pPr>
              <w:spacing w:before="0" w:after="0" w:line="240" w:lineRule="auto"/>
              <w:ind w:left="0" w:right="0" w:firstLine="0" w:firstLineChars="0"/>
              <w:jc w:val="center"/>
            </w:pPr>
            <w:r>
              <w:rPr>
                <w:rFonts w:ascii="Times New Roman" w:hAnsi="Times New Roman" w:eastAsia="宋体"/>
                <w:sz w:val="21"/>
                <w:szCs w:val="21"/>
              </w:rPr>
              <w:t>输入正确工号和密码</w:t>
            </w:r>
          </w:p>
        </w:tc>
        <w:tc>
          <w:tcPr>
            <w:tcW w:w="3830" w:type="dxa"/>
            <w:vAlign w:val="center"/>
          </w:tcPr>
          <w:p w14:paraId="2CFD3C92">
            <w:pPr>
              <w:spacing w:before="0" w:after="0" w:line="240" w:lineRule="auto"/>
              <w:ind w:left="0" w:right="0" w:firstLine="0" w:firstLineChars="0"/>
              <w:jc w:val="center"/>
            </w:pPr>
            <w:r>
              <w:rPr>
                <w:rFonts w:ascii="Times New Roman" w:hAnsi="Times New Roman" w:eastAsia="宋体"/>
                <w:sz w:val="21"/>
                <w:szCs w:val="21"/>
              </w:rPr>
              <w:t>登录成功，跳转首页</w:t>
            </w:r>
          </w:p>
        </w:tc>
        <w:tc>
          <w:tcPr>
            <w:tcW w:w="1200" w:type="dxa"/>
            <w:vAlign w:val="center"/>
          </w:tcPr>
          <w:p w14:paraId="00168651">
            <w:pPr>
              <w:spacing w:before="0" w:after="0" w:line="240" w:lineRule="auto"/>
              <w:ind w:left="0" w:right="0" w:firstLine="0" w:firstLineChars="0"/>
              <w:jc w:val="center"/>
            </w:pPr>
            <w:r>
              <w:rPr>
                <w:rFonts w:ascii="Times New Roman" w:hAnsi="Times New Roman" w:eastAsia="宋体"/>
                <w:sz w:val="21"/>
                <w:szCs w:val="21"/>
              </w:rPr>
              <w:t>通过</w:t>
            </w:r>
          </w:p>
        </w:tc>
      </w:tr>
      <w:tr w14:paraId="4C0B82F3">
        <w:trPr>
          <w:jc w:val="center"/>
        </w:trPr>
        <w:tc>
          <w:tcPr>
            <w:tcW w:w="1588" w:type="dxa"/>
            <w:vAlign w:val="center"/>
          </w:tcPr>
          <w:p w14:paraId="431C7256">
            <w:pPr>
              <w:spacing w:before="0" w:after="0" w:line="240" w:lineRule="auto"/>
              <w:ind w:left="0" w:right="0" w:firstLine="0" w:firstLineChars="0"/>
              <w:jc w:val="center"/>
            </w:pPr>
            <w:r>
              <w:rPr>
                <w:rFonts w:ascii="Times New Roman" w:hAnsi="Times New Roman" w:eastAsia="宋体"/>
                <w:sz w:val="21"/>
                <w:szCs w:val="21"/>
              </w:rPr>
              <w:t>数据总览</w:t>
            </w:r>
          </w:p>
        </w:tc>
        <w:tc>
          <w:tcPr>
            <w:tcW w:w="2382" w:type="dxa"/>
            <w:vAlign w:val="center"/>
          </w:tcPr>
          <w:p w14:paraId="4F57A67B">
            <w:pPr>
              <w:spacing w:before="0" w:after="0" w:line="240" w:lineRule="auto"/>
              <w:ind w:left="0" w:right="0" w:firstLine="0" w:firstLineChars="0"/>
              <w:jc w:val="center"/>
            </w:pPr>
            <w:r>
              <w:rPr>
                <w:rFonts w:ascii="Times New Roman" w:hAnsi="Times New Roman" w:eastAsia="宋体"/>
                <w:sz w:val="21"/>
                <w:szCs w:val="21"/>
              </w:rPr>
              <w:t>进入总览页面</w:t>
            </w:r>
          </w:p>
        </w:tc>
        <w:tc>
          <w:tcPr>
            <w:tcW w:w="3830" w:type="dxa"/>
            <w:vAlign w:val="center"/>
          </w:tcPr>
          <w:p w14:paraId="48E41291">
            <w:pPr>
              <w:spacing w:before="0" w:after="0" w:line="240" w:lineRule="auto"/>
              <w:ind w:left="0" w:right="0" w:firstLine="0" w:firstLineChars="0"/>
              <w:jc w:val="center"/>
            </w:pPr>
            <w:r>
              <w:rPr>
                <w:rFonts w:ascii="Times New Roman" w:hAnsi="Times New Roman" w:eastAsia="宋体"/>
                <w:sz w:val="21"/>
                <w:szCs w:val="21"/>
              </w:rPr>
              <w:t>显示三个数据集的样本数和患病率</w:t>
            </w:r>
          </w:p>
        </w:tc>
        <w:tc>
          <w:tcPr>
            <w:tcW w:w="1200" w:type="dxa"/>
            <w:vAlign w:val="center"/>
          </w:tcPr>
          <w:p w14:paraId="18B7F5A9">
            <w:pPr>
              <w:spacing w:before="0" w:after="0" w:line="240" w:lineRule="auto"/>
              <w:ind w:left="0" w:right="0" w:firstLine="0" w:firstLineChars="0"/>
              <w:jc w:val="center"/>
            </w:pPr>
            <w:r>
              <w:rPr>
                <w:rFonts w:ascii="Times New Roman" w:hAnsi="Times New Roman" w:eastAsia="宋体"/>
                <w:sz w:val="21"/>
                <w:szCs w:val="21"/>
              </w:rPr>
              <w:t>通过</w:t>
            </w:r>
          </w:p>
        </w:tc>
      </w:tr>
      <w:tr w14:paraId="3D5DEE8E">
        <w:trPr>
          <w:jc w:val="center"/>
        </w:trPr>
        <w:tc>
          <w:tcPr>
            <w:tcW w:w="1588" w:type="dxa"/>
            <w:vAlign w:val="center"/>
          </w:tcPr>
          <w:p w14:paraId="3FE97E41">
            <w:pPr>
              <w:spacing w:before="0" w:after="0" w:line="240" w:lineRule="auto"/>
              <w:ind w:left="0" w:right="0" w:firstLine="0" w:firstLineChars="0"/>
              <w:jc w:val="center"/>
            </w:pPr>
            <w:r>
              <w:rPr>
                <w:rFonts w:ascii="Times New Roman" w:hAnsi="Times New Roman" w:eastAsia="宋体"/>
                <w:sz w:val="21"/>
                <w:szCs w:val="21"/>
              </w:rPr>
              <w:t>年龄分析</w:t>
            </w:r>
          </w:p>
        </w:tc>
        <w:tc>
          <w:tcPr>
            <w:tcW w:w="2382" w:type="dxa"/>
            <w:vAlign w:val="center"/>
          </w:tcPr>
          <w:p w14:paraId="701E3D90">
            <w:pPr>
              <w:spacing w:before="0" w:after="0" w:line="240" w:lineRule="auto"/>
              <w:ind w:left="0" w:right="0" w:firstLine="0" w:firstLineChars="0"/>
              <w:jc w:val="center"/>
            </w:pPr>
            <w:r>
              <w:rPr>
                <w:rFonts w:ascii="Times New Roman" w:hAnsi="Times New Roman" w:eastAsia="宋体"/>
                <w:sz w:val="21"/>
                <w:szCs w:val="21"/>
              </w:rPr>
              <w:t>查看年龄分析图表</w:t>
            </w:r>
          </w:p>
        </w:tc>
        <w:tc>
          <w:tcPr>
            <w:tcW w:w="3830" w:type="dxa"/>
            <w:vAlign w:val="center"/>
          </w:tcPr>
          <w:p w14:paraId="401D9763">
            <w:pPr>
              <w:spacing w:before="0" w:after="0" w:line="240" w:lineRule="auto"/>
              <w:ind w:left="0" w:right="0" w:firstLine="0" w:firstLineChars="0"/>
              <w:jc w:val="center"/>
            </w:pPr>
            <w:r>
              <w:rPr>
                <w:rFonts w:ascii="Times New Roman" w:hAnsi="Times New Roman" w:eastAsia="宋体"/>
                <w:sz w:val="21"/>
                <w:szCs w:val="21"/>
              </w:rPr>
              <w:t>柱状图和饼图正确渲染</w:t>
            </w:r>
          </w:p>
        </w:tc>
        <w:tc>
          <w:tcPr>
            <w:tcW w:w="1200" w:type="dxa"/>
            <w:vAlign w:val="center"/>
          </w:tcPr>
          <w:p w14:paraId="5FC0E940">
            <w:pPr>
              <w:spacing w:before="0" w:after="0" w:line="240" w:lineRule="auto"/>
              <w:ind w:left="0" w:right="0" w:firstLine="0" w:firstLineChars="0"/>
              <w:jc w:val="center"/>
            </w:pPr>
            <w:r>
              <w:rPr>
                <w:rFonts w:ascii="Times New Roman" w:hAnsi="Times New Roman" w:eastAsia="宋体"/>
                <w:sz w:val="21"/>
                <w:szCs w:val="21"/>
              </w:rPr>
              <w:t>通过</w:t>
            </w:r>
          </w:p>
        </w:tc>
      </w:tr>
      <w:tr w14:paraId="7E5599EF">
        <w:trPr>
          <w:jc w:val="center"/>
        </w:trPr>
        <w:tc>
          <w:tcPr>
            <w:tcW w:w="1588" w:type="dxa"/>
            <w:vAlign w:val="center"/>
          </w:tcPr>
          <w:p w14:paraId="1BE72BC5">
            <w:pPr>
              <w:spacing w:before="0" w:after="0" w:line="240" w:lineRule="auto"/>
              <w:ind w:left="0" w:right="0" w:firstLine="0" w:firstLineChars="0"/>
              <w:jc w:val="center"/>
            </w:pPr>
            <w:r>
              <w:rPr>
                <w:rFonts w:ascii="Times New Roman" w:hAnsi="Times New Roman" w:eastAsia="宋体"/>
                <w:sz w:val="21"/>
                <w:szCs w:val="21"/>
              </w:rPr>
              <w:t>生活习惯分析</w:t>
            </w:r>
          </w:p>
        </w:tc>
        <w:tc>
          <w:tcPr>
            <w:tcW w:w="2382" w:type="dxa"/>
            <w:vAlign w:val="center"/>
          </w:tcPr>
          <w:p w14:paraId="02630159">
            <w:pPr>
              <w:spacing w:before="0" w:after="0" w:line="240" w:lineRule="auto"/>
              <w:ind w:left="0" w:right="0" w:firstLine="0" w:firstLineChars="0"/>
              <w:jc w:val="center"/>
            </w:pPr>
            <w:r>
              <w:rPr>
                <w:rFonts w:ascii="Times New Roman" w:hAnsi="Times New Roman" w:eastAsia="宋体"/>
                <w:sz w:val="21"/>
                <w:szCs w:val="21"/>
              </w:rPr>
              <w:t>查看各因素患病率</w:t>
            </w:r>
          </w:p>
        </w:tc>
        <w:tc>
          <w:tcPr>
            <w:tcW w:w="3830" w:type="dxa"/>
            <w:vAlign w:val="center"/>
          </w:tcPr>
          <w:p w14:paraId="3D9C0D1E">
            <w:pPr>
              <w:spacing w:before="0" w:after="0" w:line="240" w:lineRule="auto"/>
              <w:ind w:left="0" w:right="0" w:firstLine="0" w:firstLineChars="0"/>
              <w:jc w:val="center"/>
            </w:pPr>
            <w:r>
              <w:rPr>
                <w:rFonts w:ascii="Times New Roman" w:hAnsi="Times New Roman" w:eastAsia="宋体"/>
                <w:sz w:val="21"/>
                <w:szCs w:val="21"/>
              </w:rPr>
              <w:t>六个因素的分组柱状图正确</w:t>
            </w:r>
          </w:p>
        </w:tc>
        <w:tc>
          <w:tcPr>
            <w:tcW w:w="1200" w:type="dxa"/>
            <w:vAlign w:val="center"/>
          </w:tcPr>
          <w:p w14:paraId="317016AC">
            <w:pPr>
              <w:spacing w:before="0" w:after="0" w:line="240" w:lineRule="auto"/>
              <w:ind w:left="0" w:right="0" w:firstLine="0" w:firstLineChars="0"/>
              <w:jc w:val="center"/>
            </w:pPr>
            <w:r>
              <w:rPr>
                <w:rFonts w:ascii="Times New Roman" w:hAnsi="Times New Roman" w:eastAsia="宋体"/>
                <w:sz w:val="21"/>
                <w:szCs w:val="21"/>
              </w:rPr>
              <w:t>通过</w:t>
            </w:r>
          </w:p>
        </w:tc>
      </w:tr>
      <w:tr w14:paraId="2BFC05E5">
        <w:trPr>
          <w:jc w:val="center"/>
        </w:trPr>
        <w:tc>
          <w:tcPr>
            <w:tcW w:w="1588" w:type="dxa"/>
            <w:vAlign w:val="center"/>
          </w:tcPr>
          <w:p w14:paraId="1833B8AF">
            <w:pPr>
              <w:spacing w:before="0" w:after="0" w:line="240" w:lineRule="auto"/>
              <w:ind w:left="0" w:right="0" w:firstLine="0" w:firstLineChars="0"/>
              <w:jc w:val="center"/>
            </w:pPr>
            <w:r>
              <w:rPr>
                <w:rFonts w:ascii="Times New Roman" w:hAnsi="Times New Roman" w:eastAsia="宋体"/>
                <w:sz w:val="21"/>
                <w:szCs w:val="21"/>
              </w:rPr>
              <w:t>临床指标分析</w:t>
            </w:r>
          </w:p>
        </w:tc>
        <w:tc>
          <w:tcPr>
            <w:tcW w:w="2382" w:type="dxa"/>
            <w:vAlign w:val="center"/>
          </w:tcPr>
          <w:p w14:paraId="5A89FFDE">
            <w:pPr>
              <w:spacing w:before="0" w:after="0" w:line="240" w:lineRule="auto"/>
              <w:ind w:left="0" w:right="0" w:firstLine="0" w:firstLineChars="0"/>
              <w:jc w:val="center"/>
            </w:pPr>
            <w:r>
              <w:rPr>
                <w:rFonts w:ascii="Times New Roman" w:hAnsi="Times New Roman" w:eastAsia="宋体"/>
                <w:sz w:val="21"/>
                <w:szCs w:val="21"/>
              </w:rPr>
              <w:t>选择UCI数据集</w:t>
            </w:r>
          </w:p>
        </w:tc>
        <w:tc>
          <w:tcPr>
            <w:tcW w:w="3830" w:type="dxa"/>
            <w:vAlign w:val="center"/>
          </w:tcPr>
          <w:p w14:paraId="3E47BE16">
            <w:pPr>
              <w:spacing w:before="0" w:after="0" w:line="240" w:lineRule="auto"/>
              <w:ind w:left="0" w:right="0" w:firstLine="0" w:firstLineChars="0"/>
              <w:jc w:val="center"/>
            </w:pPr>
            <w:r>
              <w:rPr>
                <w:rFonts w:ascii="Times New Roman" w:hAnsi="Times New Roman" w:eastAsia="宋体"/>
                <w:sz w:val="21"/>
                <w:szCs w:val="21"/>
              </w:rPr>
              <w:t>展示10个临床指标的分组统计</w:t>
            </w:r>
          </w:p>
        </w:tc>
        <w:tc>
          <w:tcPr>
            <w:tcW w:w="1200" w:type="dxa"/>
            <w:vAlign w:val="center"/>
          </w:tcPr>
          <w:p w14:paraId="32B630EE">
            <w:pPr>
              <w:spacing w:before="0" w:after="0" w:line="240" w:lineRule="auto"/>
              <w:ind w:left="0" w:right="0" w:firstLine="0" w:firstLineChars="0"/>
              <w:jc w:val="center"/>
            </w:pPr>
            <w:r>
              <w:rPr>
                <w:rFonts w:ascii="Times New Roman" w:hAnsi="Times New Roman" w:eastAsia="宋体"/>
                <w:sz w:val="21"/>
                <w:szCs w:val="21"/>
              </w:rPr>
              <w:t>通过</w:t>
            </w:r>
          </w:p>
        </w:tc>
      </w:tr>
      <w:tr w14:paraId="2B9ACF0E">
        <w:trPr>
          <w:jc w:val="center"/>
        </w:trPr>
        <w:tc>
          <w:tcPr>
            <w:tcW w:w="1588" w:type="dxa"/>
            <w:vAlign w:val="center"/>
          </w:tcPr>
          <w:p w14:paraId="4B6C8248">
            <w:pPr>
              <w:spacing w:before="0" w:after="0" w:line="240" w:lineRule="auto"/>
              <w:ind w:left="0" w:right="0" w:firstLine="0" w:firstLineChars="0"/>
              <w:jc w:val="center"/>
            </w:pPr>
            <w:r>
              <w:rPr>
                <w:rFonts w:ascii="Times New Roman" w:hAnsi="Times New Roman" w:eastAsia="宋体"/>
                <w:sz w:val="21"/>
                <w:szCs w:val="21"/>
              </w:rPr>
              <w:t>模型指标查询</w:t>
            </w:r>
          </w:p>
        </w:tc>
        <w:tc>
          <w:tcPr>
            <w:tcW w:w="2382" w:type="dxa"/>
            <w:vAlign w:val="center"/>
          </w:tcPr>
          <w:p w14:paraId="7371EC6E">
            <w:pPr>
              <w:spacing w:before="0" w:after="0" w:line="240" w:lineRule="auto"/>
              <w:ind w:left="0" w:right="0" w:firstLine="0" w:firstLineChars="0"/>
              <w:jc w:val="center"/>
            </w:pPr>
            <w:r>
              <w:rPr>
                <w:rFonts w:ascii="Times New Roman" w:hAnsi="Times New Roman" w:eastAsia="宋体"/>
                <w:sz w:val="21"/>
                <w:szCs w:val="21"/>
              </w:rPr>
              <w:t>查看模型对比</w:t>
            </w:r>
          </w:p>
        </w:tc>
        <w:tc>
          <w:tcPr>
            <w:tcW w:w="3830" w:type="dxa"/>
            <w:vAlign w:val="center"/>
          </w:tcPr>
          <w:p w14:paraId="37CF1800">
            <w:pPr>
              <w:spacing w:before="0" w:after="0" w:line="240" w:lineRule="auto"/>
              <w:ind w:left="0" w:right="0" w:firstLine="0" w:firstLineChars="0"/>
              <w:jc w:val="center"/>
            </w:pPr>
            <w:r>
              <w:rPr>
                <w:rFonts w:ascii="Times New Roman" w:hAnsi="Times New Roman" w:eastAsia="宋体"/>
                <w:sz w:val="21"/>
                <w:szCs w:val="21"/>
              </w:rPr>
              <w:t>四种模型的五项指标正确显示</w:t>
            </w:r>
          </w:p>
        </w:tc>
        <w:tc>
          <w:tcPr>
            <w:tcW w:w="1200" w:type="dxa"/>
            <w:vAlign w:val="center"/>
          </w:tcPr>
          <w:p w14:paraId="4B4508C8">
            <w:pPr>
              <w:spacing w:before="0" w:after="0" w:line="240" w:lineRule="auto"/>
              <w:ind w:left="0" w:right="0" w:firstLine="0" w:firstLineChars="0"/>
              <w:jc w:val="center"/>
            </w:pPr>
            <w:r>
              <w:rPr>
                <w:rFonts w:ascii="Times New Roman" w:hAnsi="Times New Roman" w:eastAsia="宋体"/>
                <w:sz w:val="21"/>
                <w:szCs w:val="21"/>
              </w:rPr>
              <w:t>通过</w:t>
            </w:r>
          </w:p>
        </w:tc>
      </w:tr>
      <w:tr w14:paraId="16F9E94A">
        <w:trPr>
          <w:jc w:val="center"/>
        </w:trPr>
        <w:tc>
          <w:tcPr>
            <w:tcW w:w="1588" w:type="dxa"/>
            <w:vAlign w:val="center"/>
          </w:tcPr>
          <w:p w14:paraId="27891AF4">
            <w:pPr>
              <w:spacing w:before="0" w:after="0" w:line="240" w:lineRule="auto"/>
              <w:ind w:left="0" w:right="0" w:firstLine="0" w:firstLineChars="0"/>
              <w:jc w:val="center"/>
            </w:pPr>
            <w:r>
              <w:rPr>
                <w:rFonts w:ascii="Times New Roman" w:hAnsi="Times New Roman" w:eastAsia="宋体"/>
                <w:sz w:val="21"/>
                <w:szCs w:val="21"/>
              </w:rPr>
              <w:t>在线预测</w:t>
            </w:r>
          </w:p>
        </w:tc>
        <w:tc>
          <w:tcPr>
            <w:tcW w:w="2382" w:type="dxa"/>
            <w:vAlign w:val="center"/>
          </w:tcPr>
          <w:p w14:paraId="726631A3">
            <w:pPr>
              <w:spacing w:before="0" w:after="0" w:line="240" w:lineRule="auto"/>
              <w:ind w:left="0" w:right="0" w:firstLine="0" w:firstLineChars="0"/>
              <w:jc w:val="center"/>
            </w:pPr>
            <w:r>
              <w:rPr>
                <w:rFonts w:ascii="Times New Roman" w:hAnsi="Times New Roman" w:eastAsia="宋体"/>
                <w:sz w:val="21"/>
                <w:szCs w:val="21"/>
              </w:rPr>
              <w:t>填写16字段提交</w:t>
            </w:r>
          </w:p>
        </w:tc>
        <w:tc>
          <w:tcPr>
            <w:tcW w:w="3830" w:type="dxa"/>
            <w:vAlign w:val="center"/>
          </w:tcPr>
          <w:p w14:paraId="2722BB48">
            <w:pPr>
              <w:spacing w:before="0" w:after="0" w:line="240" w:lineRule="auto"/>
              <w:ind w:left="0" w:right="0" w:firstLine="0" w:firstLineChars="0"/>
              <w:jc w:val="center"/>
            </w:pPr>
            <w:r>
              <w:rPr>
                <w:rFonts w:ascii="Times New Roman" w:hAnsi="Times New Roman" w:eastAsia="宋体"/>
                <w:sz w:val="21"/>
                <w:szCs w:val="21"/>
              </w:rPr>
              <w:t>返回风险概率和等级</w:t>
            </w:r>
          </w:p>
        </w:tc>
        <w:tc>
          <w:tcPr>
            <w:tcW w:w="1200" w:type="dxa"/>
            <w:vAlign w:val="center"/>
          </w:tcPr>
          <w:p w14:paraId="6CF2EFD3">
            <w:pPr>
              <w:spacing w:before="0" w:after="0" w:line="240" w:lineRule="auto"/>
              <w:ind w:left="0" w:right="0" w:firstLine="0" w:firstLineChars="0"/>
              <w:jc w:val="center"/>
            </w:pPr>
            <w:r>
              <w:rPr>
                <w:rFonts w:ascii="Times New Roman" w:hAnsi="Times New Roman" w:eastAsia="宋体"/>
                <w:sz w:val="21"/>
                <w:szCs w:val="21"/>
              </w:rPr>
              <w:t>通过</w:t>
            </w:r>
          </w:p>
        </w:tc>
      </w:tr>
      <w:tr w14:paraId="3C69A7E4">
        <w:trPr>
          <w:jc w:val="center"/>
        </w:trPr>
        <w:tc>
          <w:tcPr>
            <w:tcW w:w="1588" w:type="dxa"/>
            <w:vAlign w:val="center"/>
          </w:tcPr>
          <w:p w14:paraId="73BD5E6B">
            <w:pPr>
              <w:spacing w:before="0" w:after="0" w:line="240" w:lineRule="auto"/>
              <w:ind w:left="0" w:right="0" w:firstLine="0" w:firstLineChars="0"/>
              <w:jc w:val="center"/>
            </w:pPr>
            <w:r>
              <w:rPr>
                <w:rFonts w:ascii="Times New Roman" w:hAnsi="Times New Roman" w:eastAsia="宋体"/>
                <w:sz w:val="21"/>
                <w:szCs w:val="21"/>
              </w:rPr>
              <w:t>预测历史</w:t>
            </w:r>
          </w:p>
        </w:tc>
        <w:tc>
          <w:tcPr>
            <w:tcW w:w="2382" w:type="dxa"/>
            <w:vAlign w:val="center"/>
          </w:tcPr>
          <w:p w14:paraId="67A6270D">
            <w:pPr>
              <w:spacing w:before="0" w:after="0" w:line="240" w:lineRule="auto"/>
              <w:ind w:left="0" w:right="0" w:firstLine="0" w:firstLineChars="0"/>
              <w:jc w:val="center"/>
            </w:pPr>
            <w:r>
              <w:rPr>
                <w:rFonts w:ascii="Times New Roman" w:hAnsi="Times New Roman" w:eastAsia="宋体"/>
                <w:sz w:val="21"/>
                <w:szCs w:val="21"/>
              </w:rPr>
              <w:t>查看历史记录</w:t>
            </w:r>
          </w:p>
        </w:tc>
        <w:tc>
          <w:tcPr>
            <w:tcW w:w="3830" w:type="dxa"/>
            <w:vAlign w:val="center"/>
          </w:tcPr>
          <w:p w14:paraId="7A75C4F2">
            <w:pPr>
              <w:spacing w:before="0" w:after="0" w:line="240" w:lineRule="auto"/>
              <w:ind w:left="0" w:right="0" w:firstLine="0" w:firstLineChars="0"/>
              <w:jc w:val="center"/>
            </w:pPr>
            <w:r>
              <w:rPr>
                <w:rFonts w:ascii="Times New Roman" w:hAnsi="Times New Roman" w:eastAsia="宋体"/>
                <w:sz w:val="21"/>
                <w:szCs w:val="21"/>
              </w:rPr>
              <w:t>按时间倒序展示预测记录</w:t>
            </w:r>
          </w:p>
        </w:tc>
        <w:tc>
          <w:tcPr>
            <w:tcW w:w="1200" w:type="dxa"/>
            <w:vAlign w:val="center"/>
          </w:tcPr>
          <w:p w14:paraId="3398C1BD">
            <w:pPr>
              <w:spacing w:before="0" w:after="0" w:line="240" w:lineRule="auto"/>
              <w:ind w:left="0" w:right="0" w:firstLine="0" w:firstLineChars="0"/>
              <w:jc w:val="center"/>
            </w:pPr>
            <w:r>
              <w:rPr>
                <w:rFonts w:ascii="Times New Roman" w:hAnsi="Times New Roman" w:eastAsia="宋体"/>
                <w:sz w:val="21"/>
                <w:szCs w:val="21"/>
              </w:rPr>
              <w:t>通过</w:t>
            </w:r>
          </w:p>
        </w:tc>
      </w:tr>
      <w:tr w14:paraId="68CFF97D">
        <w:trPr>
          <w:jc w:val="center"/>
        </w:trPr>
        <w:tc>
          <w:tcPr>
            <w:tcW w:w="1588" w:type="dxa"/>
            <w:vAlign w:val="center"/>
          </w:tcPr>
          <w:p w14:paraId="15C51DC8">
            <w:pPr>
              <w:spacing w:before="0" w:after="0" w:line="240" w:lineRule="auto"/>
              <w:ind w:left="0" w:right="0" w:firstLine="0" w:firstLineChars="0"/>
              <w:jc w:val="center"/>
            </w:pPr>
            <w:r>
              <w:rPr>
                <w:rFonts w:ascii="Times New Roman" w:hAnsi="Times New Roman" w:eastAsia="宋体"/>
                <w:sz w:val="21"/>
                <w:szCs w:val="21"/>
              </w:rPr>
              <w:t>大屏展示</w:t>
            </w:r>
          </w:p>
        </w:tc>
        <w:tc>
          <w:tcPr>
            <w:tcW w:w="2382" w:type="dxa"/>
            <w:vAlign w:val="center"/>
          </w:tcPr>
          <w:p w14:paraId="65ECC2E6">
            <w:pPr>
              <w:spacing w:before="0" w:after="0" w:line="240" w:lineRule="auto"/>
              <w:ind w:left="0" w:right="0" w:firstLine="0" w:firstLineChars="0"/>
              <w:jc w:val="center"/>
            </w:pPr>
            <w:r>
              <w:rPr>
                <w:rFonts w:ascii="Times New Roman" w:hAnsi="Times New Roman" w:eastAsia="宋体"/>
                <w:sz w:val="21"/>
                <w:szCs w:val="21"/>
              </w:rPr>
              <w:t>切换到大屏模式</w:t>
            </w:r>
          </w:p>
        </w:tc>
        <w:tc>
          <w:tcPr>
            <w:tcW w:w="3830" w:type="dxa"/>
            <w:vAlign w:val="center"/>
          </w:tcPr>
          <w:p w14:paraId="1C60B3C2">
            <w:pPr>
              <w:spacing w:before="0" w:after="0" w:line="240" w:lineRule="auto"/>
              <w:ind w:left="0" w:right="0" w:firstLine="0" w:firstLineChars="0"/>
              <w:jc w:val="center"/>
            </w:pPr>
            <w:r>
              <w:rPr>
                <w:rFonts w:ascii="Times New Roman" w:hAnsi="Times New Roman" w:eastAsia="宋体"/>
                <w:sz w:val="21"/>
                <w:szCs w:val="21"/>
              </w:rPr>
              <w:t>全屏展示，图表自适应</w:t>
            </w:r>
          </w:p>
        </w:tc>
        <w:tc>
          <w:tcPr>
            <w:tcW w:w="1200" w:type="dxa"/>
            <w:vAlign w:val="center"/>
          </w:tcPr>
          <w:p w14:paraId="07C34A83">
            <w:pPr>
              <w:spacing w:before="0" w:after="0" w:line="240" w:lineRule="auto"/>
              <w:ind w:left="0" w:right="0" w:firstLine="0" w:firstLineChars="0"/>
              <w:jc w:val="center"/>
            </w:pPr>
            <w:r>
              <w:rPr>
                <w:rFonts w:ascii="Times New Roman" w:hAnsi="Times New Roman" w:eastAsia="宋体"/>
                <w:sz w:val="21"/>
                <w:szCs w:val="21"/>
              </w:rPr>
              <w:t>通过</w:t>
            </w:r>
          </w:p>
        </w:tc>
      </w:tr>
      <w:tr w14:paraId="3B5F0885">
        <w:trPr>
          <w:jc w:val="center"/>
        </w:trPr>
        <w:tc>
          <w:tcPr>
            <w:tcW w:w="1588" w:type="dxa"/>
            <w:vAlign w:val="center"/>
          </w:tcPr>
          <w:p w14:paraId="10B64C78">
            <w:pPr>
              <w:spacing w:before="0" w:after="0" w:line="240" w:lineRule="auto"/>
              <w:ind w:left="0" w:right="0" w:firstLine="0" w:firstLineChars="0"/>
              <w:jc w:val="center"/>
            </w:pPr>
            <w:r>
              <w:rPr>
                <w:rFonts w:ascii="Times New Roman" w:hAnsi="Times New Roman" w:eastAsia="宋体"/>
                <w:sz w:val="21"/>
                <w:szCs w:val="21"/>
              </w:rPr>
              <w:t>Docker部署</w:t>
            </w:r>
          </w:p>
        </w:tc>
        <w:tc>
          <w:tcPr>
            <w:tcW w:w="2382" w:type="dxa"/>
            <w:vAlign w:val="center"/>
          </w:tcPr>
          <w:p w14:paraId="6C35AC90">
            <w:pPr>
              <w:spacing w:before="0" w:after="0" w:line="240" w:lineRule="auto"/>
              <w:ind w:left="0" w:right="0" w:firstLine="0" w:firstLineChars="0"/>
              <w:jc w:val="center"/>
            </w:pPr>
            <w:r>
              <w:rPr>
                <w:rFonts w:ascii="Times New Roman" w:hAnsi="Times New Roman" w:eastAsia="宋体"/>
                <w:sz w:val="21"/>
                <w:szCs w:val="21"/>
              </w:rPr>
              <w:t>docker compose up</w:t>
            </w:r>
          </w:p>
        </w:tc>
        <w:tc>
          <w:tcPr>
            <w:tcW w:w="3830" w:type="dxa"/>
            <w:vAlign w:val="center"/>
          </w:tcPr>
          <w:p w14:paraId="485D5A66">
            <w:pPr>
              <w:spacing w:before="0" w:after="0" w:line="240" w:lineRule="auto"/>
              <w:ind w:left="0" w:right="0" w:firstLine="0" w:firstLineChars="0"/>
              <w:jc w:val="center"/>
            </w:pPr>
            <w:r>
              <w:rPr>
                <w:rFonts w:ascii="Times New Roman" w:hAnsi="Times New Roman" w:eastAsia="宋体"/>
                <w:sz w:val="21"/>
                <w:szCs w:val="21"/>
              </w:rPr>
              <w:t>前后端和MySQL正常启动</w:t>
            </w:r>
          </w:p>
        </w:tc>
        <w:tc>
          <w:tcPr>
            <w:tcW w:w="1200" w:type="dxa"/>
            <w:vAlign w:val="center"/>
          </w:tcPr>
          <w:p w14:paraId="25131218">
            <w:pPr>
              <w:spacing w:before="0" w:after="0" w:line="240" w:lineRule="auto"/>
              <w:ind w:left="0" w:right="0" w:firstLine="0" w:firstLineChars="0"/>
              <w:jc w:val="center"/>
            </w:pPr>
            <w:r>
              <w:rPr>
                <w:rFonts w:ascii="Times New Roman" w:hAnsi="Times New Roman" w:eastAsia="宋体"/>
                <w:sz w:val="21"/>
                <w:szCs w:val="21"/>
              </w:rPr>
              <w:t>通过</w:t>
            </w:r>
          </w:p>
        </w:tc>
      </w:tr>
    </w:tbl>
    <w:p w14:paraId="7EA340F1">
      <w:pPr>
        <w:ind w:firstLine="480" w:firstLineChars="200"/>
      </w:pPr>
      <w:r>
        <w:t>实测下来，预测接口平均响应不到100毫秒。时间主要花在OneHotEncoder转换上，模型推理本身几毫秒就完事。页面第一次打开1到2秒，后面切换页面很快。ECharts画图大概200到300毫秒，体验上不卡。</w:t>
      </w:r>
    </w:p>
    <w:p w14:paraId="098920BF">
      <w:pPr>
        <w:pStyle w:val="3"/>
        <w:snapToGrid w:val="0"/>
        <w:spacing w:before="0" w:after="0" w:line="360" w:lineRule="auto"/>
        <w:ind w:firstLine="601" w:firstLineChars="200"/>
        <w:rPr>
          <w:rFonts w:hint="eastAsia" w:ascii="黑体" w:hAnsi="黑体" w:eastAsia="黑体" w:cs="黑体"/>
          <w:sz w:val="30"/>
          <w:szCs w:val="30"/>
        </w:rPr>
      </w:pPr>
      <w:bookmarkStart w:id="46" w:name="_Toc1847368031"/>
      <w:r>
        <w:rPr>
          <w:rFonts w:hint="eastAsia" w:ascii="黑体" w:hAnsi="黑体" w:eastAsia="黑体" w:cs="黑体"/>
          <w:sz w:val="30"/>
          <w:szCs w:val="30"/>
        </w:rPr>
        <w:t>5.7 本章小结</w:t>
      </w:r>
      <w:bookmarkEnd w:id="46"/>
    </w:p>
    <w:p w14:paraId="61CD09A0">
      <w:pPr>
        <w:ind w:firstLine="480" w:firstLineChars="200"/>
      </w:pPr>
      <w:r>
        <w:t>本章描述了系统的开发环境、功能需求和非功能需求，介绍了系统的三层架构设计和功能模块划分，说明了数据库表结构设计，展示了可视化大屏、数据概览、综合对比分析、模型性能对比和ROC曲线等核心页面的运行效果，最后通过10个测试用例验证了系统的功能完整性。</w:t>
      </w:r>
    </w:p>
    <w:p w14:paraId="57F9A0C7">
      <w:pPr>
        <w:rPr>
          <w:rFonts w:ascii="黑体" w:hAnsi="黑体" w:eastAsia="黑体" w:cs="黑体"/>
          <w:sz w:val="32"/>
          <w:szCs w:val="32"/>
        </w:rPr>
      </w:pPr>
      <w:bookmarkStart w:id="47" w:name="_Toc7888"/>
      <w:r>
        <w:rPr>
          <w:rFonts w:ascii="黑体" w:hAnsi="黑体" w:eastAsia="黑体" w:cs="黑体"/>
          <w:sz w:val="32"/>
          <w:szCs w:val="32"/>
        </w:rPr>
        <w:br w:type="page"/>
      </w:r>
    </w:p>
    <w:bookmarkEnd w:id="47"/>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bookmarkStart w:id="48" w:name="_Toc25328"/>
      <w:bookmarkStart w:id="49" w:name="_Toc395928691"/>
      <w:r>
        <w:rPr>
          <w:rFonts w:hint="eastAsia" w:ascii="黑体" w:hAnsi="黑体" w:eastAsia="黑体" w:cs="黑体"/>
          <w:sz w:val="32"/>
          <w:szCs w:val="32"/>
        </w:rPr>
        <w:t>结论</w:t>
      </w:r>
      <w:bookmarkEnd w:id="48"/>
      <w:bookmarkEnd w:id="49"/>
    </w:p>
    <w:p w14:paraId="485290E8">
      <w:pPr>
        <w:snapToGrid w:val="0"/>
        <w:spacing w:line="360" w:lineRule="auto"/>
        <w:ind w:firstLine="480" w:firstLineChars="200"/>
        <w:rPr>
          <w:rFonts w:hint="eastAsia"/>
          <w:lang w:val="en-US" w:eastAsia="zh-CN"/>
        </w:rPr>
      </w:pPr>
      <w:r>
        <w:rPr>
          <w:rFonts w:hint="eastAsia"/>
          <w:lang w:val="en-US" w:eastAsia="zh-CN"/>
        </w:rPr>
        <w:t>这篇论文围绕心脏病健康数据，做了四件事：建数据仓库、跑多维统计、训练机器学习模型、开发Web系统。数据这块，三份公开数据集走了ODS-DWD-ADS三层Hive仓库，清洗和标准化之后产出9张ADS聚合表，分别对应年龄、性别、BMI、生活习惯、共病史、UCI临床指标六个维度。模型这块，Kaggle数据上逻辑回归AUC=0.8207、召回率78.30%，排第一。UCI数据上同一模型AUC到了0.9665。系统这块，Vue3+ECharts负责可视化大屏和分页分析界面，Django后端负责RESTful查询和在线预测，Docker Compose负责容器化部署。</w:t>
      </w:r>
      <w:r>
        <w:rPr>
          <w:rFonts w:hint="eastAsia"/>
          <w:lang w:val="en-US" w:eastAsia="zh-CN"/>
        </w:rPr>
        <w:br w:type="textWrapping"/>
      </w:r>
      <w:r>
        <w:rPr>
          <w:rFonts w:hint="eastAsia"/>
          <w:lang w:val="en-US" w:eastAsia="zh-CN"/>
        </w:rPr>
        <w:t>目前的问题也比较明显。Kaggle数据集阳性只有8.6%，正负样本差太多，模型精确率只有23.31%。数据仓库只能离线批处理，没接实时数据流。预测模型也只输出一个概率值，没有可解释性分析。</w:t>
      </w:r>
      <w:r>
        <w:rPr>
          <w:rFonts w:hint="eastAsia"/>
          <w:lang w:val="en-US" w:eastAsia="zh-CN"/>
        </w:rPr>
        <w:br w:type="textWrapping"/>
      </w:r>
      <w:r>
        <w:rPr>
          <w:rFonts w:hint="eastAsia"/>
          <w:lang w:val="en-US" w:eastAsia="zh-CN"/>
        </w:rPr>
        <w:t>后面如果要改，样本不平衡的问题可以试SMOTE过采样或者Focal Loss；实时性的问题可以在Hive旁边加一路Spark Streaming；可解释性的问题可以用SHAP值给每个预测结果标出哪些特征影响最大。</w:t>
      </w:r>
    </w:p>
    <w:p w14:paraId="4AD6C44B">
      <w:pPr>
        <w:snapToGrid w:val="0"/>
        <w:spacing w:line="360" w:lineRule="auto"/>
        <w:ind w:firstLine="480" w:firstLineChars="200"/>
        <w:rPr>
          <w:rFonts w:hint="eastAsia"/>
          <w:lang w:val="en-US" w:eastAsia="zh-CN"/>
        </w:rPr>
      </w:pPr>
    </w:p>
    <w:p w14:paraId="3D7B9181">
      <w:pPr>
        <w:snapToGrid w:val="0"/>
        <w:spacing w:line="360" w:lineRule="auto"/>
        <w:ind w:firstLine="480" w:firstLineChars="200"/>
        <w:rPr>
          <w:rFonts w:ascii="宋体" w:hAnsi="宋体" w:eastAsia="宋体" w:cs="宋体"/>
          <w:sz w:val="24"/>
        </w:rPr>
      </w:pP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0" w:name="_Toc1469171231"/>
      <w:r>
        <w:rPr>
          <w:rFonts w:hint="eastAsia" w:ascii="宋体" w:hAnsi="宋体" w:eastAsia="黑体" w:cs="宋体"/>
          <w:bCs/>
          <w:color w:val="1C1B10"/>
          <w:sz w:val="32"/>
          <w:szCs w:val="21"/>
        </w:rPr>
        <w:t>参考文献</w:t>
      </w:r>
      <w:bookmarkEnd w:id="50"/>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[1]梁靖涵;许亚杰.基于机器学习算法的心脏病预测诊断模型研究[J].现代信息科技,2022:4.</w:t>
      </w:r>
    </w:p>
    <w:p w14:paraId="1F4E845A">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[2]李楠楠.基于神经网络算法建立心血管疾病预测模型[J].信息系统工程,2022:4.</w:t>
      </w:r>
    </w:p>
    <w:p w14:paraId="31E02DCE">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[3]朱宵彤;庞春颖;朱涵.基于深度学习的心血管疾病预测模型[J].计算机应用,2021:5.</w:t>
      </w:r>
    </w:p>
    <w:p w14:paraId="6167B3A2">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[4]吕婷婷;丁子建;袁亦方;林剑平;王贵锦;张萍.深度学习在心电图自动诊断和预测心血管疾病中的应用[J].中国心血管杂志,2021:4.</w:t>
      </w:r>
    </w:p>
    <w:p w14:paraId="0B4B8872">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[5]左维.心血管疾病危险人群风险预测分级与心血管疾病的相关性研究[J].吉林医学,2021:4.</w:t>
      </w:r>
    </w:p>
    <w:p w14:paraId="710D9F55">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[6]林在宁;杨文杰;陈修洁.基于Hadoop的网站大数据分析系统设计[J].北京印刷学院学报,2022:4.</w:t>
      </w:r>
    </w:p>
    <w:p w14:paraId="418B7A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[7]王金元;王宇;张亚松;林昊;龚致富;李盼;安新艳.基于Hadoop的分布式财务异常数据分析系统设计[J].信息技术,2022:6.</w:t>
      </w:r>
    </w:p>
    <w:p w14:paraId="502FEF45">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[8]卢金龙.基于Hadoop生态圈的数据分析平台设计[J].金融电子化,2022:2.</w:t>
      </w:r>
    </w:p>
    <w:p w14:paraId="6CB8E0FE">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[9]宋柯萱.基于Hadoop的大数据分析与优化略论[J].电脑知识与技术,2021:3.</w:t>
      </w:r>
    </w:p>
    <w:p w14:paraId="3BD8D8D8">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[10]吴静.基于改进随机森林的苹果分类系统设计[J].陇东学院学报,2023:7.</w:t>
      </w:r>
    </w:p>
    <w:p w14:paraId="0394851E">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[11]聂云丽,高国忠.基于随机森林的页岩气“甜点”分类方法[J].油气藏评价与开发,2023:15.</w:t>
      </w:r>
    </w:p>
    <w:p w14:paraId="12655416">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[12]刘文昌,魏赟,袁浩轩.基于SMOTE和gcForest的医疗小样本数据分类研究[J].物联网学报,2023:18.</w:t>
      </w:r>
    </w:p>
    <w:p w14:paraId="527E8C7D">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[13]董佳.融合采样算法的信贷不平衡数据分类研究[J].商情,2023:4(41-44).</w:t>
      </w:r>
    </w:p>
    <w:p w14:paraId="4E57F3E3">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[14]陈静雯,张鹏鹏,徐思语.基于机器学习的呼吸道疾病预测可视化系统[J].物联网技术,2023:3.</w:t>
      </w:r>
    </w:p>
    <w:p w14:paraId="3AEC2177">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[15]范梓豪,杨楚雯.基于Vue的气象信息可视化大屏的设计与实现[J].气象水文海洋仪器,2023:3.</w:t>
      </w:r>
    </w:p>
    <w:p w14:paraId="115F67F2">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[16]张业男.基于农业数据的可视化大屏教学案例研究[J].牡丹江教育学院学报,2023:4.</w:t>
      </w:r>
    </w:p>
    <w:p w14:paraId="417CD799">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[17]郭尚志;章光裕;唐玉玲.基于机器学习的医疗大数据分析与临床应用[J].电脑知识与技术,2022:2.</w:t>
      </w:r>
    </w:p>
    <w:p w14:paraId="010190EB">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[18]刘珺;蔡迎;张向阳;孙玮;杜思铭;王佳.医疗大数据分析技术在临床医学中的应用[J].中华医学图书情报杂志,2021:5.</w:t>
      </w:r>
    </w:p>
    <w:p w14:paraId="590CE0D9">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r>
        <w:rPr>
          <w:rFonts w:hint="default" w:ascii="Times New Roman" w:hAnsi="Times New Roman" w:eastAsia="宋体" w:cs="Times New Roman"/>
          <w:bCs/>
          <w:color w:val="1C1B10"/>
          <w:spacing w:val="0"/>
          <w:szCs w:val="21"/>
        </w:rPr>
        <w:t>[19]医疗数据分析中隐私保护方法研究[D].山东科技大学,2020.</w:t>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1" w:name="_Toc593906211"/>
      <w:r>
        <w:rPr>
          <w:rFonts w:ascii="黑体" w:hAnsi="黑体" w:eastAsia="黑体" w:cs="黑体"/>
          <w:sz w:val="32"/>
          <w:szCs w:val="32"/>
        </w:rPr>
        <w:t>致谢</w:t>
      </w:r>
      <w:bookmarkEnd w:id="51"/>
    </w:p>
    <w:p w14:paraId="786B4B34">
      <w:pPr>
        <w:snapToGrid w:val="0"/>
        <w:spacing w:line="360" w:lineRule="auto"/>
        <w:ind w:firstLine="480" w:firstLineChars="200"/>
        <w:rPr>
          <w:rFonts w:hint="eastAsia"/>
          <w:lang w:val="en-US" w:eastAsia="zh-CN"/>
        </w:rPr>
      </w:pPr>
      <w:r>
        <w:rPr>
          <w:rFonts w:hint="eastAsia"/>
          <w:lang w:val="en-US" w:eastAsia="zh-CN"/>
        </w:rPr>
        <w:t>毕设做到这里，最想感谢的是指导老师。选题阶段我对大数据方向的了解仅限于课堂上学过的Hadoop和Hive，具体该怎么结合实际场景做一个完整的系统心里没底。老师建议从公开医疗数据集入手，先把数据仓库跑通，再在上面加分析和预测——这条路线事后看确实比一开始就去搞复杂模型要稳妥得多。后来写SQL建表、调Django接口、画ECharts图表的过程中遇到不少问题，老师每次都能给出具体的排查方向，省去了很多在网上漫无目的搜索的时间。</w:t>
      </w:r>
      <w:r>
        <w:rPr>
          <w:rFonts w:hint="eastAsia"/>
          <w:lang w:val="en-US" w:eastAsia="zh-CN"/>
        </w:rPr>
        <w:br w:type="textWrapping"/>
      </w:r>
      <w:r>
        <w:rPr>
          <w:rFonts w:hint="eastAsia"/>
          <w:lang w:val="en-US" w:eastAsia="zh-CN"/>
        </w:rPr>
        <w:t>四年本科课程里学到的东西在这次毕设中全部派上了用场。数据结构课上学的哈希表和排序在写MapReduce的时候用到了；数据库课上的范式和索引知识在设计MySQL表结构时直接套用；机器学习课上跑过的逻辑回归和随机森林模型，这次在真实数据集上重新训练了一遍，体会和课堂作业完全不同。</w:t>
      </w:r>
      <w:r>
        <w:rPr>
          <w:rFonts w:hint="eastAsia"/>
          <w:lang w:val="en-US" w:eastAsia="zh-CN"/>
        </w:rPr>
        <w:br w:type="textWrapping"/>
      </w:r>
      <w:r>
        <w:rPr>
          <w:rFonts w:hint="eastAsia"/>
          <w:lang w:val="en-US" w:eastAsia="zh-CN"/>
        </w:rPr>
        <w:t>同学们在环境配置上帮了不少忙。Hadoop集群搭建、Docker网络配置这些坑，几个人一起踩比自己摸索快得多。</w:t>
      </w:r>
      <w:r>
        <w:rPr>
          <w:rFonts w:hint="eastAsia"/>
          <w:lang w:val="en-US" w:eastAsia="zh-CN"/>
        </w:rPr>
        <w:br w:type="textWrapping"/>
      </w:r>
      <w:r>
        <w:rPr>
          <w:rFonts w:hint="eastAsia"/>
          <w:lang w:val="en-US" w:eastAsia="zh-CN"/>
        </w:rPr>
        <w:t>家人在生活上的支持让我能够把精力集中在毕设上，不用操心其他事情。在此一并致谢。</w:t>
      </w:r>
    </w:p>
    <w:p w14:paraId="4B448210">
      <w:pPr>
        <w:snapToGrid w:val="0"/>
        <w:spacing w:line="360" w:lineRule="auto"/>
        <w:ind w:firstLine="480" w:firstLineChars="200"/>
        <w:rPr>
          <w:rFonts w:hint="eastAsia"/>
          <w:lang w:val="en-US" w:eastAsia="zh-CN"/>
        </w:rPr>
      </w:pP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pageBreakBefore/>
        <w:snapToGrid w:val="0"/>
        <w:spacing w:before="0" w:after="0" w:line="720" w:lineRule="auto"/>
        <w:jc w:val="center"/>
        <w:rPr>
          <w:rFonts w:hint="eastAsia" w:ascii="黑体" w:hAnsi="黑体" w:eastAsia="黑体" w:cs="黑体"/>
          <w:b/>
          <w:bCs/>
          <w:sz w:val="32"/>
          <w:szCs w:val="32"/>
        </w:rPr>
      </w:pPr>
      <w:bookmarkStart w:id="52" w:name="_Toc11323"/>
      <w:bookmarkEnd w:id="52"/>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p>
    <w:p w14:paraId="470DF7A6">
      <w:pPr>
        <w:spacing w:line="360" w:lineRule="auto"/>
        <w:ind w:firstLine="480" w:firstLineChars="200"/>
        <w:jc w:val="both"/>
        <w:rPr>
          <w:rFonts w:hint="eastAsia"/>
          <w:sz w:val="24"/>
          <w:szCs w:val="24"/>
          <w:lang w:eastAsia="zh-CN"/>
        </w:rPr>
      </w:pPr>
    </w:p>
    <w:sectPr>
      <w:footerReference r:id="rId1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00" w:usb3="00000000" w:csb0="00040000" w:csb1="00000000"/>
  </w:font>
  <w:font w:name="Consolas">
    <w:altName w:val="苹方-简"/>
    <w:panose1 w:val="020B0609020204030204"/>
    <w:charset w:val="00"/>
    <w:family w:val="modern"/>
    <w:pitch w:val="default"/>
    <w:sig w:usb0="00000000" w:usb1="00000000" w:usb2="00000001" w:usb3="00000000" w:csb0="6000019F" w:csb1="DFD7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86401232"/>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 w:val="7FFFC1E7"/>
    <w:rsid w:val="BFAB700A"/>
    <w:rsid w:val="FFF38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456</Words>
  <Characters>476</Characters>
  <Lines>123</Lines>
  <Paragraphs>34</Paragraphs>
  <TotalTime>0</TotalTime>
  <ScaleCrop>false</ScaleCrop>
  <LinksUpToDate>false</LinksUpToDate>
  <CharactersWithSpaces>484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2021-01-21T13:50:00Z</dcterms:created>
  <dc:creator>Administrator</dc:creator>
  <cp:lastModifiedBy>li li</cp:lastModifiedBy>
  <cp:lastPrinted>2022-09-06T10:29:00Z</cp:lastPrinted>
  <dcterms:modified xsi:type="dcterms:W3CDTF">2026-04-23T19:52:35Z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C9EADCE2DAEB475CB9F87EA182344A73_13</vt:lpwstr>
  </property>
</Properties>
</file>