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BAB98">
      <w:pPr>
        <w:spacing w:line="280" w:lineRule="exact"/>
        <w:ind w:firstLine="640"/>
        <w:rPr>
          <w:rFonts w:ascii="仿宋_GB2312" w:eastAsia="仿宋_GB2312"/>
          <w:sz w:val="32"/>
          <w:szCs w:val="32"/>
        </w:rPr>
      </w:pPr>
      <w:bookmarkStart w:id="18" w:name="_GoBack"/>
      <w:bookmarkEnd w:id="18"/>
    </w:p>
    <w:p w14:paraId="0E5A1484">
      <w:pPr>
        <w:spacing w:line="280" w:lineRule="exact"/>
        <w:ind w:firstLine="640"/>
        <w:rPr>
          <w:rFonts w:ascii="仿宋_GB2312" w:eastAsia="仿宋_GB2312"/>
          <w:sz w:val="32"/>
          <w:szCs w:val="32"/>
        </w:rPr>
      </w:pPr>
    </w:p>
    <w:p w14:paraId="17788D50">
      <w:pPr>
        <w:spacing w:line="280" w:lineRule="exact"/>
        <w:ind w:firstLine="640"/>
        <w:rPr>
          <w:rFonts w:ascii="仿宋_GB2312" w:eastAsia="仿宋_GB2312"/>
          <w:sz w:val="32"/>
          <w:szCs w:val="32"/>
        </w:rPr>
      </w:pPr>
    </w:p>
    <w:p w14:paraId="7756FF4C">
      <w:pPr>
        <w:spacing w:line="280" w:lineRule="exact"/>
        <w:ind w:firstLine="640"/>
        <w:rPr>
          <w:rFonts w:ascii="仿宋_GB2312" w:eastAsia="仿宋_GB2312"/>
          <w:sz w:val="32"/>
          <w:szCs w:val="32"/>
        </w:rPr>
      </w:pPr>
    </w:p>
    <w:p w14:paraId="0FC5EA9D">
      <w:pPr>
        <w:spacing w:line="280" w:lineRule="exact"/>
        <w:ind w:firstLine="640"/>
        <w:rPr>
          <w:rFonts w:ascii="仿宋_GB2312" w:eastAsia="仿宋_GB2312"/>
          <w:sz w:val="32"/>
          <w:szCs w:val="32"/>
        </w:rPr>
      </w:pPr>
    </w:p>
    <w:p w14:paraId="7C29A1F3">
      <w:pPr>
        <w:spacing w:line="280" w:lineRule="exact"/>
        <w:ind w:firstLine="640"/>
        <w:rPr>
          <w:rFonts w:ascii="仿宋_GB2312" w:eastAsia="仿宋_GB2312"/>
          <w:sz w:val="32"/>
          <w:szCs w:val="32"/>
        </w:rPr>
      </w:pPr>
    </w:p>
    <w:p w14:paraId="2D36C363">
      <w:pPr>
        <w:spacing w:line="280" w:lineRule="exact"/>
        <w:ind w:firstLine="640"/>
        <w:rPr>
          <w:rFonts w:ascii="仿宋_GB2312" w:eastAsia="仿宋_GB2312"/>
          <w:sz w:val="32"/>
          <w:szCs w:val="32"/>
        </w:rPr>
      </w:pPr>
    </w:p>
    <w:p w14:paraId="64BCD452">
      <w:pPr>
        <w:spacing w:line="280" w:lineRule="exact"/>
        <w:ind w:firstLine="640"/>
        <w:rPr>
          <w:rFonts w:ascii="仿宋_GB2312" w:eastAsia="仿宋_GB2312"/>
          <w:color w:val="000000" w:themeColor="text1"/>
          <w:sz w:val="32"/>
          <w:szCs w:val="32"/>
          <w14:textFill>
            <w14:solidFill>
              <w14:schemeClr w14:val="tx1"/>
            </w14:solidFill>
          </w14:textFill>
        </w:rPr>
      </w:pPr>
    </w:p>
    <w:p w14:paraId="15D29CCA">
      <w:pPr>
        <w:spacing w:line="280" w:lineRule="exact"/>
        <w:ind w:firstLine="640"/>
        <w:rPr>
          <w:rFonts w:ascii="仿宋_GB2312" w:eastAsia="仿宋_GB2312"/>
          <w:color w:val="000000" w:themeColor="text1"/>
          <w:sz w:val="32"/>
          <w:szCs w:val="32"/>
          <w14:textFill>
            <w14:solidFill>
              <w14:schemeClr w14:val="tx1"/>
            </w14:solidFill>
          </w14:textFill>
        </w:rPr>
      </w:pPr>
    </w:p>
    <w:p w14:paraId="108F32F2">
      <w:pPr>
        <w:spacing w:line="280" w:lineRule="exact"/>
        <w:ind w:firstLine="640"/>
        <w:rPr>
          <w:rFonts w:ascii="仿宋_GB2312" w:eastAsia="仿宋_GB2312"/>
          <w:color w:val="000000" w:themeColor="text1"/>
          <w:sz w:val="32"/>
          <w:szCs w:val="32"/>
          <w14:textFill>
            <w14:solidFill>
              <w14:schemeClr w14:val="tx1"/>
            </w14:solidFill>
          </w14:textFill>
        </w:rPr>
      </w:pPr>
    </w:p>
    <w:p w14:paraId="539917AC">
      <w:pPr>
        <w:spacing w:line="280" w:lineRule="exact"/>
        <w:ind w:firstLine="640"/>
        <w:rPr>
          <w:rFonts w:ascii="仿宋_GB2312" w:eastAsia="仿宋_GB2312"/>
          <w:color w:val="000000" w:themeColor="text1"/>
          <w:sz w:val="32"/>
          <w:szCs w:val="32"/>
          <w14:textFill>
            <w14:solidFill>
              <w14:schemeClr w14:val="tx1"/>
            </w14:solidFill>
          </w14:textFill>
        </w:rPr>
      </w:pPr>
    </w:p>
    <w:p w14:paraId="19DB6068">
      <w:pPr>
        <w:spacing w:line="280" w:lineRule="exact"/>
        <w:ind w:firstLine="640"/>
        <w:rPr>
          <w:rFonts w:ascii="仿宋_GB2312" w:eastAsia="仿宋_GB2312"/>
          <w:color w:val="000000" w:themeColor="text1"/>
          <w:sz w:val="32"/>
          <w:szCs w:val="32"/>
          <w14:textFill>
            <w14:solidFill>
              <w14:schemeClr w14:val="tx1"/>
            </w14:solidFill>
          </w14:textFill>
        </w:rPr>
      </w:pPr>
    </w:p>
    <w:p w14:paraId="0A923D46">
      <w:pPr>
        <w:spacing w:line="280" w:lineRule="exact"/>
        <w:ind w:firstLine="640"/>
        <w:rPr>
          <w:rFonts w:ascii="仿宋_GB2312" w:eastAsia="仿宋_GB2312"/>
          <w:color w:val="000000" w:themeColor="text1"/>
          <w:sz w:val="32"/>
          <w:szCs w:val="32"/>
          <w14:textFill>
            <w14:solidFill>
              <w14:schemeClr w14:val="tx1"/>
            </w14:solidFill>
          </w14:textFill>
        </w:rPr>
      </w:pPr>
    </w:p>
    <w:p w14:paraId="11715538">
      <w:pPr>
        <w:spacing w:line="240" w:lineRule="auto"/>
        <w:ind w:left="480" w:leftChars="200" w:firstLine="0" w:firstLineChars="0"/>
        <w:jc w:val="center"/>
        <w:rPr>
          <w:rFonts w:ascii="黑体" w:eastAsia="黑体"/>
          <w:color w:val="000000" w:themeColor="text1"/>
          <w:sz w:val="52"/>
          <w:szCs w:val="52"/>
          <w14:textFill>
            <w14:solidFill>
              <w14:schemeClr w14:val="tx1"/>
            </w14:solidFill>
          </w14:textFill>
        </w:rPr>
      </w:pPr>
      <w:r>
        <w:rPr>
          <w:rFonts w:hint="eastAsia" w:ascii="黑体" w:eastAsia="黑体"/>
          <w:color w:val="000000" w:themeColor="text1"/>
          <w:sz w:val="52"/>
          <w:szCs w:val="52"/>
          <w14:textFill>
            <w14:solidFill>
              <w14:schemeClr w14:val="tx1"/>
            </w14:solidFill>
          </w14:textFill>
        </w:rPr>
        <w:t>基于OCR的智能财务报销系统设计与实现</w:t>
      </w:r>
    </w:p>
    <w:p w14:paraId="6072746D">
      <w:pPr>
        <w:widowControl/>
        <w:wordWrap w:val="0"/>
        <w:snapToGrid w:val="0"/>
        <w:spacing w:before="120" w:after="120" w:line="240" w:lineRule="auto"/>
        <w:ind w:firstLine="0" w:firstLineChars="0"/>
        <w:jc w:val="center"/>
        <w:rPr>
          <w:rFonts w:ascii="黑体" w:eastAsia="黑体"/>
          <w:color w:val="000000" w:themeColor="text1"/>
          <w:sz w:val="52"/>
          <w:szCs w:val="52"/>
          <w14:textFill>
            <w14:solidFill>
              <w14:schemeClr w14:val="tx1"/>
            </w14:solidFill>
          </w14:textFill>
        </w:rPr>
      </w:pPr>
    </w:p>
    <w:p w14:paraId="0BBF8922">
      <w:pPr>
        <w:snapToGrid w:val="0"/>
        <w:spacing w:line="420" w:lineRule="auto"/>
        <w:ind w:left="960" w:leftChars="400" w:firstLine="2080" w:firstLineChars="650"/>
        <w:rPr>
          <w:rFonts w:ascii="黑体" w:hAnsi="宋体" w:eastAsia="黑体"/>
          <w:color w:val="000000" w:themeColor="text1"/>
          <w:sz w:val="32"/>
          <w:szCs w:val="32"/>
          <w14:textFill>
            <w14:solidFill>
              <w14:schemeClr w14:val="tx1"/>
            </w14:solidFill>
          </w14:textFill>
        </w:rPr>
      </w:pPr>
    </w:p>
    <w:p w14:paraId="0D57EF73">
      <w:pPr>
        <w:snapToGrid w:val="0"/>
        <w:spacing w:line="420" w:lineRule="auto"/>
        <w:ind w:firstLine="2361" w:firstLineChars="738"/>
        <w:rPr>
          <w:rFonts w:ascii="黑体" w:hAnsi="宋体" w:eastAsia="黑体"/>
          <w:color w:val="000000" w:themeColor="text1"/>
          <w:sz w:val="32"/>
          <w:szCs w:val="32"/>
          <w14:textFill>
            <w14:solidFill>
              <w14:schemeClr w14:val="tx1"/>
            </w14:solidFill>
          </w14:textFill>
        </w:rPr>
      </w:pPr>
      <w:r>
        <w:rPr>
          <w:rFonts w:hint="eastAsia" w:ascii="黑体" w:hAnsi="宋体" w:eastAsia="黑体"/>
          <w:color w:val="000000" w:themeColor="text1"/>
          <w:sz w:val="32"/>
          <w:szCs w:val="32"/>
          <w14:textFill>
            <w14:solidFill>
              <w14:schemeClr w14:val="tx1"/>
            </w14:solidFill>
          </w14:textFill>
        </w:rPr>
        <w:t>学    院：信息科学与工程学院</w:t>
      </w:r>
    </w:p>
    <w:p w14:paraId="43B176AA">
      <w:pPr>
        <w:snapToGrid w:val="0"/>
        <w:spacing w:line="420" w:lineRule="auto"/>
        <w:ind w:firstLine="2361" w:firstLineChars="738"/>
        <w:rPr>
          <w:rFonts w:ascii="黑体" w:hAnsi="宋体" w:eastAsia="黑体"/>
          <w:color w:val="000000" w:themeColor="text1"/>
          <w:sz w:val="32"/>
          <w:szCs w:val="32"/>
          <w14:textFill>
            <w14:solidFill>
              <w14:schemeClr w14:val="tx1"/>
            </w14:solidFill>
          </w14:textFill>
        </w:rPr>
      </w:pPr>
      <w:r>
        <w:rPr>
          <w:rFonts w:hint="eastAsia" w:ascii="黑体" w:hAnsi="宋体" w:eastAsia="黑体"/>
          <w:color w:val="000000" w:themeColor="text1"/>
          <w:sz w:val="32"/>
          <w:szCs w:val="32"/>
          <w14:textFill>
            <w14:solidFill>
              <w14:schemeClr w14:val="tx1"/>
            </w14:solidFill>
          </w14:textFill>
        </w:rPr>
        <w:t>专业班级：软件工程2202班</w:t>
      </w:r>
    </w:p>
    <w:p w14:paraId="430890CE">
      <w:pPr>
        <w:snapToGrid w:val="0"/>
        <w:spacing w:line="420" w:lineRule="auto"/>
        <w:ind w:firstLine="2361" w:firstLineChars="738"/>
        <w:rPr>
          <w:rFonts w:ascii="黑体" w:hAnsi="宋体" w:eastAsia="黑体"/>
          <w:color w:val="000000" w:themeColor="text1"/>
          <w:sz w:val="32"/>
          <w:szCs w:val="32"/>
          <w14:textFill>
            <w14:solidFill>
              <w14:schemeClr w14:val="tx1"/>
            </w14:solidFill>
          </w14:textFill>
        </w:rPr>
      </w:pPr>
      <w:r>
        <w:rPr>
          <w:rFonts w:hint="eastAsia" w:ascii="黑体" w:hAnsi="宋体" w:eastAsia="黑体"/>
          <w:color w:val="000000" w:themeColor="text1"/>
          <w:sz w:val="32"/>
          <w:szCs w:val="32"/>
          <w14:textFill>
            <w14:solidFill>
              <w14:schemeClr w14:val="tx1"/>
            </w14:solidFill>
          </w14:textFill>
        </w:rPr>
        <w:t>姓    名：孙瑞晨</w:t>
      </w:r>
    </w:p>
    <w:p w14:paraId="766ECF0B">
      <w:pPr>
        <w:snapToGrid w:val="0"/>
        <w:spacing w:line="420" w:lineRule="auto"/>
        <w:ind w:firstLine="2361" w:firstLineChars="738"/>
        <w:rPr>
          <w:rFonts w:ascii="黑体" w:hAnsi="宋体" w:eastAsia="黑体"/>
          <w:color w:val="000000" w:themeColor="text1"/>
          <w:sz w:val="32"/>
          <w:szCs w:val="32"/>
          <w14:textFill>
            <w14:solidFill>
              <w14:schemeClr w14:val="tx1"/>
            </w14:solidFill>
          </w14:textFill>
        </w:rPr>
      </w:pPr>
      <w:r>
        <w:rPr>
          <w:rFonts w:hint="eastAsia" w:ascii="黑体" w:hAnsi="宋体" w:eastAsia="黑体"/>
          <w:color w:val="000000" w:themeColor="text1"/>
          <w:sz w:val="32"/>
          <w:szCs w:val="32"/>
          <w14:textFill>
            <w14:solidFill>
              <w14:schemeClr w14:val="tx1"/>
            </w14:solidFill>
          </w14:textFill>
        </w:rPr>
        <w:t>学    号：20221120088</w:t>
      </w:r>
    </w:p>
    <w:p w14:paraId="622F5AFE">
      <w:pPr>
        <w:snapToGrid w:val="0"/>
        <w:spacing w:line="420" w:lineRule="auto"/>
        <w:ind w:firstLine="2361" w:firstLineChars="738"/>
        <w:rPr>
          <w:rFonts w:ascii="黑体" w:hAnsi="宋体" w:eastAsia="黑体"/>
          <w:color w:val="000000" w:themeColor="text1"/>
          <w:sz w:val="32"/>
          <w:szCs w:val="32"/>
          <w:highlight w:val="yellow"/>
          <w14:textFill>
            <w14:solidFill>
              <w14:schemeClr w14:val="tx1"/>
            </w14:solidFill>
          </w14:textFill>
        </w:rPr>
      </w:pPr>
      <w:r>
        <w:rPr>
          <w:rFonts w:hint="eastAsia" w:ascii="黑体" w:hAnsi="宋体" w:eastAsia="黑体"/>
          <w:color w:val="000000" w:themeColor="text1"/>
          <w:sz w:val="32"/>
          <w:szCs w:val="32"/>
          <w14:textFill>
            <w14:solidFill>
              <w14:schemeClr w14:val="tx1"/>
            </w14:solidFill>
          </w14:textFill>
        </w:rPr>
        <w:t>指导教师：苏真真 讲师</w:t>
      </w:r>
    </w:p>
    <w:p w14:paraId="64D4C39C">
      <w:pPr>
        <w:ind w:firstLine="2080" w:firstLineChars="650"/>
        <w:rPr>
          <w:rFonts w:ascii="黑体" w:hAnsi="宋体" w:eastAsia="黑体"/>
          <w:color w:val="000000" w:themeColor="text1"/>
          <w:sz w:val="32"/>
          <w:szCs w:val="32"/>
          <w14:textFill>
            <w14:solidFill>
              <w14:schemeClr w14:val="tx1"/>
            </w14:solidFill>
          </w14:textFill>
        </w:rPr>
      </w:pPr>
      <w:r>
        <w:rPr>
          <w:rFonts w:hint="eastAsia" w:ascii="黑体" w:hAnsi="宋体" w:eastAsia="黑体"/>
          <w:color w:val="000000" w:themeColor="text1"/>
          <w:sz w:val="32"/>
          <w:szCs w:val="32"/>
          <w14:textFill>
            <w14:solidFill>
              <w14:schemeClr w14:val="tx1"/>
            </w14:solidFill>
          </w14:textFill>
        </w:rPr>
        <w:t xml:space="preserve">        </w:t>
      </w:r>
    </w:p>
    <w:p w14:paraId="4859136E">
      <w:pPr>
        <w:ind w:firstLine="2080" w:firstLineChars="650"/>
        <w:rPr>
          <w:rFonts w:ascii="黑体" w:hAnsi="宋体" w:eastAsia="黑体"/>
          <w:color w:val="000000" w:themeColor="text1"/>
          <w:sz w:val="32"/>
          <w:szCs w:val="32"/>
          <w14:textFill>
            <w14:solidFill>
              <w14:schemeClr w14:val="tx1"/>
            </w14:solidFill>
          </w14:textFill>
        </w:rPr>
      </w:pPr>
    </w:p>
    <w:p w14:paraId="653D0880">
      <w:pPr>
        <w:ind w:firstLine="3360" w:firstLineChars="1050"/>
        <w:rPr>
          <w:rFonts w:ascii="黑体" w:hAnsi="宋体" w:eastAsia="黑体"/>
          <w:color w:val="000000" w:themeColor="text1"/>
          <w:sz w:val="32"/>
          <w:szCs w:val="32"/>
          <w14:textFill>
            <w14:solidFill>
              <w14:schemeClr w14:val="tx1"/>
            </w14:solidFill>
          </w14:textFill>
        </w:rPr>
      </w:pPr>
      <w:r>
        <w:rPr>
          <w:rFonts w:hint="eastAsia" w:ascii="黑体" w:hAnsi="宋体" w:eastAsia="黑体"/>
          <w:color w:val="000000" w:themeColor="text1"/>
          <w:sz w:val="32"/>
          <w:szCs w:val="32"/>
          <w14:textFill>
            <w14:solidFill>
              <w14:schemeClr w14:val="tx1"/>
            </w14:solidFill>
          </w14:textFill>
        </w:rPr>
        <w:t>2026年5月</w:t>
      </w:r>
    </w:p>
    <w:p w14:paraId="4D8E1A63">
      <w:pPr>
        <w:spacing w:line="240" w:lineRule="auto"/>
        <w:ind w:left="480" w:leftChars="200" w:firstLine="0" w:firstLineChars="0"/>
        <w:jc w:val="center"/>
        <w:rPr>
          <w:rFonts w:ascii="黑体" w:eastAsia="黑体"/>
          <w:color w:val="000000" w:themeColor="text1"/>
          <w:sz w:val="52"/>
          <w:szCs w:val="52"/>
          <w14:textFill>
            <w14:solidFill>
              <w14:schemeClr w14:val="tx1"/>
            </w14:solidFill>
          </w14:textFill>
        </w:rPr>
      </w:pPr>
    </w:p>
    <w:p w14:paraId="5305E935">
      <w:pPr>
        <w:wordWrap w:val="0"/>
        <w:spacing w:before="120" w:after="120"/>
        <w:ind w:firstLine="0" w:firstLineChars="0"/>
        <w:rPr>
          <w:rFonts w:ascii="黑体" w:hAnsi="宋体" w:eastAsia="黑体"/>
          <w:bCs/>
          <w:color w:val="000000"/>
          <w:sz w:val="32"/>
          <w:szCs w:val="32"/>
        </w:rPr>
      </w:pPr>
    </w:p>
    <w:p w14:paraId="61D888F0">
      <w:pPr>
        <w:ind w:firstLine="480"/>
      </w:pPr>
    </w:p>
    <w:p w14:paraId="585C6928">
      <w:pPr>
        <w:ind w:firstLine="480"/>
      </w:pPr>
    </w:p>
    <w:p w14:paraId="2C3F80EE">
      <w:pPr>
        <w:ind w:firstLine="480"/>
      </w:pPr>
    </w:p>
    <w:p w14:paraId="13B34D1A">
      <w:pPr>
        <w:ind w:firstLine="480"/>
      </w:pPr>
    </w:p>
    <w:p w14:paraId="1FCEC2BA">
      <w:pPr>
        <w:ind w:firstLine="480"/>
      </w:pPr>
    </w:p>
    <w:p w14:paraId="4AD3AA15">
      <w:pPr>
        <w:spacing w:line="240" w:lineRule="auto"/>
        <w:ind w:firstLine="0" w:firstLineChars="0"/>
        <w:rPr>
          <w:rFonts w:ascii="黑体" w:eastAsia="黑体"/>
          <w:color w:val="000000"/>
          <w:sz w:val="52"/>
          <w:szCs w:val="52"/>
        </w:rPr>
      </w:pPr>
    </w:p>
    <w:p w14:paraId="4FB6D480">
      <w:pPr>
        <w:spacing w:line="240" w:lineRule="auto"/>
        <w:ind w:left="478" w:hanging="478" w:hangingChars="92"/>
        <w:jc w:val="center"/>
        <w:rPr>
          <w:rFonts w:ascii="黑体" w:eastAsia="黑体"/>
          <w:color w:val="000000"/>
          <w:sz w:val="52"/>
          <w:szCs w:val="52"/>
        </w:rPr>
      </w:pPr>
      <w:r>
        <w:rPr>
          <w:rFonts w:hint="eastAsia" w:ascii="黑体" w:eastAsia="黑体"/>
          <w:color w:val="000000"/>
          <w:sz w:val="52"/>
          <w:szCs w:val="52"/>
        </w:rPr>
        <w:t>Design and Implementation of Intelligent Financial</w:t>
      </w:r>
    </w:p>
    <w:p w14:paraId="13CD5C39">
      <w:pPr>
        <w:spacing w:line="240" w:lineRule="auto"/>
        <w:ind w:left="478" w:hanging="479" w:hangingChars="92"/>
        <w:jc w:val="center"/>
        <w:rPr>
          <w:rFonts w:eastAsia="黑体"/>
          <w:b/>
          <w:bCs/>
          <w:color w:val="000000"/>
          <w:sz w:val="52"/>
          <w:szCs w:val="52"/>
        </w:rPr>
      </w:pPr>
    </w:p>
    <w:p w14:paraId="29892549">
      <w:pPr>
        <w:spacing w:line="240" w:lineRule="auto"/>
        <w:ind w:firstLine="0" w:firstLineChars="0"/>
        <w:jc w:val="center"/>
        <w:rPr>
          <w:rFonts w:eastAsia="黑体"/>
          <w:b/>
          <w:bCs/>
          <w:color w:val="000000"/>
          <w:sz w:val="52"/>
          <w:szCs w:val="52"/>
        </w:rPr>
      </w:pPr>
      <w:r>
        <w:rPr>
          <w:rFonts w:eastAsia="黑体"/>
          <w:b/>
          <w:bCs/>
          <w:color w:val="000000"/>
          <w:sz w:val="52"/>
          <w:szCs w:val="52"/>
        </w:rPr>
        <w:t>Reimbursement System Based on OCR</w:t>
      </w:r>
    </w:p>
    <w:p w14:paraId="672E9C97">
      <w:pPr>
        <w:spacing w:line="240" w:lineRule="auto"/>
        <w:ind w:firstLine="0" w:firstLineChars="0"/>
        <w:jc w:val="center"/>
        <w:rPr>
          <w:rFonts w:eastAsia="黑体"/>
          <w:b/>
          <w:bCs/>
          <w:color w:val="000000"/>
          <w:sz w:val="52"/>
          <w:szCs w:val="52"/>
        </w:rPr>
      </w:pPr>
    </w:p>
    <w:p w14:paraId="7567A4CF">
      <w:pPr>
        <w:ind w:firstLine="480"/>
      </w:pPr>
    </w:p>
    <w:p w14:paraId="62663759">
      <w:pPr>
        <w:ind w:firstLine="480"/>
      </w:pPr>
    </w:p>
    <w:p w14:paraId="156BE75E">
      <w:pPr>
        <w:ind w:firstLine="480"/>
      </w:pPr>
    </w:p>
    <w:p w14:paraId="32FFA81B">
      <w:pPr>
        <w:ind w:firstLine="480"/>
      </w:pPr>
    </w:p>
    <w:p w14:paraId="23D92924">
      <w:pPr>
        <w:ind w:firstLine="480"/>
      </w:pPr>
    </w:p>
    <w:p w14:paraId="4A635482">
      <w:pPr>
        <w:ind w:firstLine="480"/>
      </w:pPr>
    </w:p>
    <w:p w14:paraId="1B19AA3F">
      <w:pPr>
        <w:ind w:firstLine="480"/>
      </w:pPr>
    </w:p>
    <w:p w14:paraId="70353509">
      <w:pPr>
        <w:ind w:firstLine="480"/>
      </w:pPr>
    </w:p>
    <w:p w14:paraId="51091314">
      <w:pPr>
        <w:ind w:firstLine="480"/>
      </w:pPr>
    </w:p>
    <w:p w14:paraId="13586DAC">
      <w:pPr>
        <w:ind w:firstLine="1044"/>
        <w:rPr>
          <w:rFonts w:eastAsia="黑体"/>
          <w:b/>
          <w:bCs/>
          <w:color w:val="000000"/>
          <w:sz w:val="52"/>
          <w:szCs w:val="52"/>
        </w:rPr>
      </w:pPr>
    </w:p>
    <w:p w14:paraId="76A4A371">
      <w:pPr>
        <w:ind w:firstLine="480"/>
      </w:pPr>
    </w:p>
    <w:p w14:paraId="1DA022B3">
      <w:pPr>
        <w:widowControl/>
        <w:spacing w:line="240" w:lineRule="auto"/>
        <w:ind w:firstLine="0" w:firstLineChars="0"/>
        <w:jc w:val="left"/>
        <w:sectPr>
          <w:headerReference r:id="rId7" w:type="first"/>
          <w:footerReference r:id="rId10" w:type="first"/>
          <w:headerReference r:id="rId5" w:type="default"/>
          <w:footerReference r:id="rId8" w:type="default"/>
          <w:headerReference r:id="rId6" w:type="even"/>
          <w:footerReference r:id="rId9" w:type="even"/>
          <w:pgSz w:w="11906" w:h="16838"/>
          <w:pgMar w:top="1928" w:right="1474" w:bottom="1588" w:left="1701" w:header="851" w:footer="992" w:gutter="0"/>
          <w:cols w:space="425" w:num="1"/>
          <w:docGrid w:type="lines" w:linePitch="326" w:charSpace="0"/>
        </w:sectPr>
      </w:pPr>
      <w:r>
        <w:br w:type="page"/>
      </w:r>
    </w:p>
    <w:p w14:paraId="25D21523">
      <w:pPr>
        <w:pStyle w:val="2"/>
        <w:pageBreakBefore/>
      </w:pPr>
      <w:bookmarkStart w:id="0" w:name="_Toc137569581"/>
      <w:r>
        <w:rPr>
          <w:rFonts w:hint="eastAsia"/>
        </w:rPr>
        <w:t>摘 要</w:t>
      </w:r>
      <w:bookmarkEnd w:id="0"/>
    </w:p>
    <w:p w14:paraId="370FD77D">
      <w:pPr>
        <w:ind w:firstLine="480"/>
      </w:pPr>
    </w:p>
    <w:p w14:paraId="39A0244C">
      <w:pPr>
        <w:pStyle w:val="22"/>
        <w:ind w:firstLine="480"/>
        <w:rPr>
          <w:szCs w:val="24"/>
        </w:rPr>
      </w:pPr>
      <w:r>
        <w:rPr>
          <w:rFonts w:hint="eastAsia"/>
          <w:sz w:val="24"/>
          <w:szCs w:val="24"/>
        </w:rPr>
        <w:t>企业日常运营中普遍存在费用报销业务。传统处理方式依赖人工录入发票信息，字段录入效率不高，金额、号码等内容也容易出现差错。围绕这一问题，本文设计并实现了一套基于OCR的智能财务报销系统。系统采用Spring Boot与Vue组成的前后端分离架构，数据库选用MySQL。</w:t>
      </w:r>
    </w:p>
    <w:p w14:paraId="6B4B1FE8">
      <w:pPr>
        <w:pStyle w:val="22"/>
        <w:ind w:firstLine="480"/>
        <w:rPr>
          <w:szCs w:val="24"/>
        </w:rPr>
      </w:pPr>
      <w:r>
        <w:rPr>
          <w:rFonts w:hint="eastAsia"/>
          <w:sz w:val="24"/>
          <w:szCs w:val="24"/>
        </w:rPr>
        <w:t>票据识别部分接入百度OCR接口，并采用双通道处理方式。标准增值税发票优先走vatInvoice接口，以获取结构化字段；当专用接口未能稳定返回结果时，再改由basicAccurateGeneral接口输出文本，并结合规则提取关键数据。识别结果可回写到报销表单，重复发票校验则放在提交环节执行。系统设置管理员、财务人员和员工三类角色，分别负责基础维护、审批处理和报销发起。</w:t>
      </w:r>
    </w:p>
    <w:p w14:paraId="7FF5EA03">
      <w:pPr>
        <w:pStyle w:val="22"/>
        <w:ind w:firstLine="480"/>
        <w:rPr>
          <w:szCs w:val="24"/>
        </w:rPr>
      </w:pPr>
      <w:r>
        <w:rPr>
          <w:rFonts w:hint="eastAsia"/>
          <w:sz w:val="24"/>
          <w:szCs w:val="24"/>
        </w:rPr>
        <w:t>测试结果表明，系统各模块能够完成预定业务流程。在本次样本条件下，清晰发票图片上的关键字段识别准确率达到95%以上，能够满足中小企业报销场景的基本使用需求。</w:t>
      </w:r>
    </w:p>
    <w:p w14:paraId="22C58C62">
      <w:pPr>
        <w:pStyle w:val="22"/>
        <w:ind w:firstLine="480"/>
        <w:rPr>
          <w:szCs w:val="24"/>
        </w:rPr>
      </w:pPr>
    </w:p>
    <w:p w14:paraId="079B3FC6">
      <w:pPr>
        <w:ind w:firstLine="480"/>
        <w:rPr>
          <w:rFonts w:ascii="宋体" w:hAnsi="宋体"/>
          <w:szCs w:val="24"/>
        </w:rPr>
      </w:pPr>
    </w:p>
    <w:p w14:paraId="5C32A86C">
      <w:pPr>
        <w:ind w:firstLine="0" w:firstLineChars="0"/>
        <w:rPr>
          <w:szCs w:val="24"/>
        </w:rPr>
      </w:pPr>
      <w:r>
        <w:rPr>
          <w:rFonts w:hint="eastAsia" w:ascii="黑体" w:hAnsi="黑体" w:eastAsia="黑体"/>
          <w:sz w:val="28"/>
          <w:szCs w:val="28"/>
        </w:rPr>
        <w:t>关键词：</w:t>
      </w:r>
      <w:r>
        <w:rPr>
          <w:szCs w:val="24"/>
        </w:rPr>
        <w:t>财务报销系统；OCR识别；双通道策略；Spring Boot；Vue</w:t>
      </w:r>
    </w:p>
    <w:p w14:paraId="451E8F02">
      <w:pPr>
        <w:pStyle w:val="2"/>
        <w:pageBreakBefore/>
        <w:rPr>
          <w:b/>
          <w:bCs w:val="0"/>
          <w:sz w:val="36"/>
          <w:szCs w:val="36"/>
        </w:rPr>
      </w:pPr>
      <w:bookmarkStart w:id="1" w:name="_Toc135048467"/>
      <w:bookmarkStart w:id="2" w:name="_Toc137569582"/>
      <w:bookmarkStart w:id="3" w:name="_Toc135047460"/>
      <w:bookmarkStart w:id="4" w:name="_Toc135050791"/>
      <w:bookmarkStart w:id="5" w:name="_Toc135046210"/>
      <w:bookmarkStart w:id="6" w:name="_Toc135046163"/>
      <w:bookmarkStart w:id="7" w:name="_Toc135047802"/>
      <w:bookmarkStart w:id="8" w:name="_Toc135045368"/>
      <w:bookmarkStart w:id="9" w:name="_Toc135047413"/>
      <w:r>
        <w:rPr>
          <w:b/>
          <w:bCs w:val="0"/>
          <w:sz w:val="36"/>
          <w:szCs w:val="36"/>
        </w:rPr>
        <w:t>Abstract</w:t>
      </w:r>
      <w:bookmarkEnd w:id="1"/>
      <w:bookmarkEnd w:id="2"/>
      <w:bookmarkEnd w:id="3"/>
      <w:bookmarkEnd w:id="4"/>
      <w:bookmarkEnd w:id="5"/>
      <w:bookmarkEnd w:id="6"/>
      <w:bookmarkEnd w:id="7"/>
      <w:bookmarkEnd w:id="8"/>
      <w:bookmarkEnd w:id="9"/>
    </w:p>
    <w:p w14:paraId="55705B2F">
      <w:pPr>
        <w:ind w:firstLine="480"/>
      </w:pPr>
    </w:p>
    <w:p w14:paraId="23F00944">
      <w:pPr>
        <w:ind w:firstLine="480"/>
      </w:pPr>
      <w:r>
        <w:rPr>
          <w:rFonts w:ascii="Times New Roman" w:hAnsi="Times New Roman" w:eastAsia="Times New Roman"/>
          <w:sz w:val="24"/>
        </w:rPr>
        <w:t>In enterprise operations, financial reimbursement is a frequent and tedious task. The traditional process relies on manual invoice data entry, which is inefficient and error-prone. This thesis designs and implements an intelligent financial reimbursement system based on OCR technology. The system adopts a B/S architecture with Spring Boot, Vue, and MySQL, and integrates the Baidu OCR API with a dual-channel recognition strategy: the VAT invoice interface (vatInvoice) handles standard invoices, while the general text recognition interface (basicAccurateGeneral) serves as a fallback for non-standard receipts. Recognition results are automatically populated into reimbursement forms, and a duplicate invoice detection mechanism prevents repeated claims. The system defines three user roles: administrator, financial staff, and employee. Testing shows that field recognition accuracy exceeds 95 percent on clear invoice images, and all modules operate correctly, meeting the practical needs of SME financial reimbursement scenarios.</w:t>
      </w:r>
    </w:p>
    <w:p w14:paraId="252A0A28">
      <w:pPr>
        <w:ind w:firstLine="480"/>
      </w:pPr>
    </w:p>
    <w:p w14:paraId="2FDB0679">
      <w:pPr>
        <w:ind w:firstLine="480"/>
      </w:pPr>
    </w:p>
    <w:p w14:paraId="31882254">
      <w:pPr>
        <w:ind w:firstLine="0" w:firstLineChars="0"/>
      </w:pPr>
      <w:r>
        <w:rPr>
          <w:b/>
          <w:bCs/>
          <w:sz w:val="28"/>
          <w:szCs w:val="28"/>
        </w:rPr>
        <w:t>Key words:</w:t>
      </w:r>
      <w:r>
        <w:t xml:space="preserve"> Financial Reimbursement System; OCR Recognition; Dual-channel Strategy; Spring Boot; Vue</w:t>
      </w:r>
    </w:p>
    <w:p w14:paraId="632CE54F">
      <w:pPr>
        <w:tabs>
          <w:tab w:val="left" w:pos="6429"/>
        </w:tabs>
        <w:ind w:firstLine="480"/>
      </w:pPr>
      <w:r>
        <w:tab/>
      </w:r>
    </w:p>
    <w:p w14:paraId="1BEBF781">
      <w:pPr>
        <w:pageBreakBefore/>
      </w:pPr>
    </w:p>
    <w:sdt>
      <w:sdtPr>
        <w:rPr>
          <w:rFonts w:ascii="Times New Roman" w:hAnsi="Times New Roman" w:eastAsia="宋体" w:cstheme="minorBidi"/>
          <w:color w:val="auto"/>
          <w:kern w:val="2"/>
          <w:sz w:val="24"/>
          <w:szCs w:val="22"/>
          <w:lang w:val="zh-CN"/>
        </w:rPr>
        <w:id w:val="-1"/>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75697E7A">
          <w:pPr>
            <w:pStyle w:val="23"/>
            <w:spacing w:line="460" w:lineRule="exact"/>
            <w:ind w:left="141" w:leftChars="59"/>
            <w:jc w:val="center"/>
            <w:rPr>
              <w:rFonts w:ascii="黑体" w:hAnsi="黑体" w:eastAsia="黑体"/>
              <w:color w:val="auto"/>
              <w:lang w:val="zh-CN"/>
            </w:rPr>
          </w:pPr>
          <w:r>
            <w:rPr>
              <w:rFonts w:ascii="Times New Roman" w:hAnsi="Times New Roman" w:eastAsia="宋体" w:cstheme="minorBidi"/>
              <w:color w:val="auto"/>
              <w:kern w:val="2"/>
              <w:sz w:val="24"/>
              <w:szCs w:val="22"/>
              <w:lang w:val="zh-CN"/>
            </w:rPr>
            <w:t xml:space="preserve">  </w:t>
          </w:r>
          <w:r>
            <w:rPr>
              <w:rFonts w:ascii="黑体" w:hAnsi="黑体" w:eastAsia="黑体"/>
              <w:color w:val="auto"/>
              <w:lang w:val="zh-CN"/>
            </w:rPr>
            <w:t>目</w:t>
          </w:r>
          <w:r>
            <w:rPr>
              <w:rFonts w:hint="eastAsia" w:ascii="黑体" w:hAnsi="黑体" w:eastAsia="黑体"/>
              <w:color w:val="auto"/>
              <w:lang w:val="zh-CN"/>
            </w:rPr>
            <w:t xml:space="preserve"> </w:t>
          </w:r>
          <w:r>
            <w:rPr>
              <w:rFonts w:ascii="黑体" w:hAnsi="黑体" w:eastAsia="黑体"/>
              <w:color w:val="auto"/>
              <w:lang w:val="zh-CN"/>
            </w:rPr>
            <w:t>录</w:t>
          </w:r>
        </w:p>
        <w:p w14:paraId="6B6A4C99">
          <w:pPr>
            <w:ind w:firstLine="480"/>
            <w:rPr>
              <w:lang w:val="zh-CN"/>
            </w:rPr>
          </w:pPr>
        </w:p>
        <w:p w14:paraId="25844F00">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"_Toc137569581" </w:instrText>
          </w:r>
          <w:r>
            <w:fldChar w:fldCharType="separate"/>
          </w:r>
          <w:r>
            <w:rPr>
              <w:rStyle w:val="14"/>
              <w:rFonts w:ascii="黑体" w:hAnsi="黑体" w:eastAsia="黑体"/>
            </w:rPr>
            <w:t>摘要</w:t>
          </w:r>
          <w:r>
            <w:tab/>
          </w:r>
          <w:r>
            <w:fldChar w:fldCharType="begin"/>
          </w:r>
          <w:r>
            <w:instrText xml:space="preserve"> PAGEREF _Toc137569581 \h </w:instrText>
          </w:r>
          <w:r>
            <w:fldChar w:fldCharType="separate"/>
          </w:r>
          <w:r>
            <w:t>I</w:t>
          </w:r>
          <w:r>
            <w:fldChar w:fldCharType="end"/>
          </w:r>
          <w:r>
            <w:fldChar w:fldCharType="end"/>
          </w:r>
        </w:p>
        <w:p w14:paraId="1A36FC4A">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"_Toc137569582" </w:instrText>
          </w:r>
          <w:r>
            <w:fldChar w:fldCharType="separate"/>
          </w:r>
          <w:r>
            <w:rPr>
              <w:rStyle w:val="14"/>
              <w:b/>
            </w:rPr>
            <w:t>Abstract</w:t>
          </w:r>
          <w:r>
            <w:tab/>
          </w:r>
          <w:r>
            <w:fldChar w:fldCharType="begin"/>
          </w:r>
          <w:r>
            <w:instrText xml:space="preserve"> PAGEREF _Toc137569582 \h </w:instrText>
          </w:r>
          <w:r>
            <w:fldChar w:fldCharType="separate"/>
          </w:r>
          <w:r>
            <w:t>II</w:t>
          </w:r>
          <w:r>
            <w:fldChar w:fldCharType="end"/>
          </w:r>
          <w:r>
            <w:fldChar w:fldCharType="end"/>
          </w:r>
        </w:p>
        <w:p w14:paraId="780B7F5E">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"_Toc137569583" </w:instrText>
          </w:r>
          <w:r>
            <w:fldChar w:fldCharType="separate"/>
          </w:r>
          <w:r>
            <w:rPr>
              <w:rStyle w:val="14"/>
              <w:rFonts w:hint="eastAsia" w:ascii="黑体" w:hAnsi="黑体" w:eastAsia="黑体"/>
            </w:rPr>
            <w:t>1</w:t>
          </w:r>
          <w:r>
            <w:rPr>
              <w:rStyle w:val="14"/>
              <w:rFonts w:ascii="黑体" w:hAnsi="黑体" w:eastAsia="黑体"/>
            </w:rPr>
            <w:t xml:space="preserve"> 绪论</w:t>
          </w:r>
          <w:r>
            <w:tab/>
          </w:r>
          <w:r>
            <w:fldChar w:fldCharType="begin"/>
          </w:r>
          <w:r>
            <w:instrText xml:space="preserve"> PAGEREF _Toc137569583 \h </w:instrText>
          </w:r>
          <w:r>
            <w:fldChar w:fldCharType="separate"/>
          </w:r>
          <w:r>
            <w:t>1</w:t>
          </w:r>
          <w:r>
            <w:fldChar w:fldCharType="end"/>
          </w:r>
          <w:r>
            <w:fldChar w:fldCharType="end"/>
          </w:r>
        </w:p>
        <w:p w14:paraId="1E536A3C">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"_Toc137569584" </w:instrText>
          </w:r>
          <w:r>
            <w:fldChar w:fldCharType="separate"/>
          </w:r>
          <w:r>
            <w:rPr>
              <w:rStyle w:val="14"/>
              <w:rFonts w:hint="eastAsia" w:ascii="宋体" w:hAnsi="宋体"/>
            </w:rPr>
            <w:t>1</w:t>
          </w:r>
          <w:r>
            <w:rPr>
              <w:rStyle w:val="14"/>
              <w:rFonts w:ascii="宋体" w:hAnsi="宋体"/>
            </w:rPr>
            <w:t>.1 研究背景及意义</w:t>
          </w:r>
          <w:r>
            <w:tab/>
          </w:r>
          <w:r>
            <w:fldChar w:fldCharType="begin"/>
          </w:r>
          <w:r>
            <w:instrText xml:space="preserve"> PAGEREF _Toc137569584 \h </w:instrText>
          </w:r>
          <w:r>
            <w:fldChar w:fldCharType="separate"/>
          </w:r>
          <w:r>
            <w:t>1</w:t>
          </w:r>
          <w:r>
            <w:fldChar w:fldCharType="end"/>
          </w:r>
          <w:r>
            <w:fldChar w:fldCharType="end"/>
          </w:r>
        </w:p>
        <w:p w14:paraId="10DCC7C7">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"_Toc137569585" </w:instrText>
          </w:r>
          <w:r>
            <w:fldChar w:fldCharType="separate"/>
          </w:r>
          <w:r>
            <w:rPr>
              <w:rStyle w:val="14"/>
              <w:rFonts w:hint="eastAsia" w:ascii="宋体" w:hAnsi="宋体"/>
            </w:rPr>
            <w:t>1</w:t>
          </w:r>
          <w:r>
            <w:rPr>
              <w:rStyle w:val="14"/>
              <w:rFonts w:ascii="宋体" w:hAnsi="宋体"/>
            </w:rPr>
            <w:t>.2 国内外研究现状</w:t>
          </w:r>
          <w:r>
            <w:tab/>
          </w:r>
          <w:r>
            <w:fldChar w:fldCharType="begin"/>
          </w:r>
          <w:r>
            <w:instrText xml:space="preserve"> PAGEREF _Toc137569585 \h </w:instrText>
          </w:r>
          <w:r>
            <w:fldChar w:fldCharType="separate"/>
          </w:r>
          <w:r>
            <w:t>1</w:t>
          </w:r>
          <w:r>
            <w:fldChar w:fldCharType="end"/>
          </w:r>
          <w:r>
            <w:fldChar w:fldCharType="end"/>
          </w:r>
        </w:p>
        <w:p w14:paraId="2AB1504B">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"_Toc137569586" </w:instrText>
          </w:r>
          <w:r>
            <w:fldChar w:fldCharType="separate"/>
          </w:r>
          <w:r>
            <w:rPr>
              <w:rStyle w:val="14"/>
              <w:rFonts w:hint="eastAsia" w:ascii="宋体" w:hAnsi="宋体"/>
            </w:rPr>
            <w:t>1</w:t>
          </w:r>
          <w:r>
            <w:rPr>
              <w:rStyle w:val="14"/>
              <w:rFonts w:ascii="宋体" w:hAnsi="宋体"/>
            </w:rPr>
            <w:t>.3 研究内容</w:t>
          </w:r>
          <w:r>
            <w:tab/>
          </w:r>
          <w:r>
            <w:fldChar w:fldCharType="begin"/>
          </w:r>
          <w:r>
            <w:instrText xml:space="preserve"> PAGEREF _Toc137569586 \h </w:instrText>
          </w:r>
          <w:r>
            <w:fldChar w:fldCharType="separate"/>
          </w:r>
          <w:r>
            <w:t>2</w:t>
          </w:r>
          <w:r>
            <w:fldChar w:fldCharType="end"/>
          </w:r>
          <w:r>
            <w:fldChar w:fldCharType="end"/>
          </w:r>
        </w:p>
        <w:p w14:paraId="3945B981">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"_Toc137569587" </w:instrText>
          </w:r>
          <w:r>
            <w:fldChar w:fldCharType="separate"/>
          </w:r>
          <w:r>
            <w:rPr>
              <w:rStyle w:val="14"/>
              <w:rFonts w:hint="eastAsia" w:ascii="宋体" w:hAnsi="宋体"/>
            </w:rPr>
            <w:t>1</w:t>
          </w:r>
          <w:r>
            <w:rPr>
              <w:rStyle w:val="14"/>
              <w:rFonts w:ascii="宋体" w:hAnsi="宋体"/>
            </w:rPr>
            <w:t>.4 本章小结</w:t>
          </w:r>
          <w:r>
            <w:tab/>
          </w:r>
          <w:r>
            <w:fldChar w:fldCharType="begin"/>
          </w:r>
          <w:r>
            <w:instrText xml:space="preserve"> PAGEREF _Toc137569587 \h </w:instrText>
          </w:r>
          <w:r>
            <w:fldChar w:fldCharType="separate"/>
          </w:r>
          <w:r>
            <w:t>2</w:t>
          </w:r>
          <w:r>
            <w:fldChar w:fldCharType="end"/>
          </w:r>
          <w:r>
            <w:fldChar w:fldCharType="end"/>
          </w:r>
        </w:p>
        <w:p w14:paraId="53C97F1F">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"_Toc137569588" </w:instrText>
          </w:r>
          <w:r>
            <w:fldChar w:fldCharType="separate"/>
          </w:r>
          <w:r>
            <w:rPr>
              <w:rStyle w:val="14"/>
              <w:rFonts w:hint="eastAsia" w:ascii="黑体" w:hAnsi="黑体" w:eastAsia="黑体"/>
            </w:rPr>
            <w:t>2</w:t>
          </w:r>
          <w:r>
            <w:rPr>
              <w:rStyle w:val="14"/>
              <w:rFonts w:ascii="黑体" w:hAnsi="黑体" w:eastAsia="黑体"/>
            </w:rPr>
            <w:t xml:space="preserve"> 系统分析</w:t>
          </w:r>
          <w:r>
            <w:tab/>
          </w:r>
          <w:r>
            <w:fldChar w:fldCharType="begin"/>
          </w:r>
          <w:r>
            <w:instrText xml:space="preserve"> PAGEREF _Toc137569588 \h </w:instrText>
          </w:r>
          <w:r>
            <w:fldChar w:fldCharType="separate"/>
          </w:r>
          <w:r>
            <w:t>3</w:t>
          </w:r>
          <w:r>
            <w:fldChar w:fldCharType="end"/>
          </w:r>
          <w:r>
            <w:fldChar w:fldCharType="end"/>
          </w:r>
        </w:p>
        <w:p w14:paraId="5BECAF3D">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"_Toc137569589" </w:instrText>
          </w:r>
          <w:r>
            <w:fldChar w:fldCharType="separate"/>
          </w:r>
          <w:r>
            <w:rPr>
              <w:rStyle w:val="14"/>
              <w:rFonts w:hint="eastAsia" w:ascii="宋体" w:hAnsi="宋体"/>
            </w:rPr>
            <w:t>2</w:t>
          </w:r>
          <w:r>
            <w:rPr>
              <w:rStyle w:val="14"/>
              <w:rFonts w:ascii="宋体" w:hAnsi="宋体"/>
            </w:rPr>
            <w:t>.1 业务背景</w:t>
          </w:r>
          <w:r>
            <w:tab/>
          </w:r>
          <w:r>
            <w:fldChar w:fldCharType="begin"/>
          </w:r>
          <w:r>
            <w:instrText xml:space="preserve"> PAGEREF _Toc137569589 \h </w:instrText>
          </w:r>
          <w:r>
            <w:fldChar w:fldCharType="separate"/>
          </w:r>
          <w:r>
            <w:t>3</w:t>
          </w:r>
          <w:r>
            <w:fldChar w:fldCharType="end"/>
          </w:r>
          <w:r>
            <w:fldChar w:fldCharType="end"/>
          </w:r>
        </w:p>
        <w:p w14:paraId="2219396C">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"_Toc137569590" </w:instrText>
          </w:r>
          <w:r>
            <w:fldChar w:fldCharType="separate"/>
          </w:r>
          <w:r>
            <w:rPr>
              <w:rStyle w:val="14"/>
              <w:rFonts w:hint="eastAsia" w:ascii="宋体" w:hAnsi="宋体"/>
            </w:rPr>
            <w:t>2</w:t>
          </w:r>
          <w:r>
            <w:rPr>
              <w:rStyle w:val="14"/>
              <w:rFonts w:ascii="宋体" w:hAnsi="宋体"/>
            </w:rPr>
            <w:t>.2 可行性分析</w:t>
          </w:r>
          <w:r>
            <w:tab/>
          </w:r>
          <w:r>
            <w:fldChar w:fldCharType="begin"/>
          </w:r>
          <w:r>
            <w:instrText xml:space="preserve"> PAGEREF _Toc137569590 \h </w:instrText>
          </w:r>
          <w:r>
            <w:fldChar w:fldCharType="separate"/>
          </w:r>
          <w:r>
            <w:t>3</w:t>
          </w:r>
          <w:r>
            <w:fldChar w:fldCharType="end"/>
          </w:r>
          <w:r>
            <w:fldChar w:fldCharType="end"/>
          </w:r>
        </w:p>
        <w:p w14:paraId="542108F4">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"_Toc137569591" </w:instrText>
          </w:r>
          <w:r>
            <w:fldChar w:fldCharType="separate"/>
          </w:r>
          <w:r>
            <w:rPr>
              <w:rStyle w:val="14"/>
              <w:rFonts w:hint="eastAsia" w:ascii="宋体" w:hAnsi="宋体"/>
            </w:rPr>
            <w:t>2</w:t>
          </w:r>
          <w:r>
            <w:rPr>
              <w:rStyle w:val="14"/>
              <w:rFonts w:ascii="宋体" w:hAnsi="宋体"/>
            </w:rPr>
            <w:t>.2.1 技术可行性</w:t>
          </w:r>
          <w:r>
            <w:tab/>
          </w:r>
          <w:r>
            <w:fldChar w:fldCharType="begin"/>
          </w:r>
          <w:r>
            <w:instrText xml:space="preserve"> PAGEREF _Toc137569591 \h </w:instrText>
          </w:r>
          <w:r>
            <w:fldChar w:fldCharType="separate"/>
          </w:r>
          <w:r>
            <w:t>3</w:t>
          </w:r>
          <w:r>
            <w:fldChar w:fldCharType="end"/>
          </w:r>
          <w:r>
            <w:fldChar w:fldCharType="end"/>
          </w:r>
        </w:p>
        <w:p w14:paraId="599F72D1">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"_Toc137569592" </w:instrText>
          </w:r>
          <w:r>
            <w:fldChar w:fldCharType="separate"/>
          </w:r>
          <w:r>
            <w:rPr>
              <w:rStyle w:val="14"/>
              <w:rFonts w:hint="eastAsia" w:ascii="宋体" w:hAnsi="宋体"/>
            </w:rPr>
            <w:t>2</w:t>
          </w:r>
          <w:r>
            <w:rPr>
              <w:rStyle w:val="14"/>
              <w:rFonts w:ascii="宋体" w:hAnsi="宋体"/>
            </w:rPr>
            <w:t>.2.2 经济可行性</w:t>
          </w:r>
          <w:r>
            <w:tab/>
          </w:r>
          <w:r>
            <w:fldChar w:fldCharType="begin"/>
          </w:r>
          <w:r>
            <w:instrText xml:space="preserve"> PAGEREF _Toc137569592 \h </w:instrText>
          </w:r>
          <w:r>
            <w:fldChar w:fldCharType="separate"/>
          </w:r>
          <w:r>
            <w:t>3</w:t>
          </w:r>
          <w:r>
            <w:fldChar w:fldCharType="end"/>
          </w:r>
          <w:r>
            <w:fldChar w:fldCharType="end"/>
          </w:r>
        </w:p>
        <w:p w14:paraId="707383BB">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"_Toc137569593" </w:instrText>
          </w:r>
          <w:r>
            <w:fldChar w:fldCharType="separate"/>
          </w:r>
          <w:r>
            <w:rPr>
              <w:rStyle w:val="14"/>
              <w:rFonts w:hint="eastAsia" w:ascii="宋体" w:hAnsi="宋体"/>
            </w:rPr>
            <w:t>2</w:t>
          </w:r>
          <w:r>
            <w:rPr>
              <w:rStyle w:val="14"/>
              <w:rFonts w:ascii="宋体" w:hAnsi="宋体"/>
            </w:rPr>
            <w:t>.2.3 操作可行性</w:t>
          </w:r>
          <w:r>
            <w:tab/>
          </w:r>
          <w:r>
            <w:fldChar w:fldCharType="begin"/>
          </w:r>
          <w:r>
            <w:instrText xml:space="preserve"> PAGEREF _Toc137569593 \h </w:instrText>
          </w:r>
          <w:r>
            <w:fldChar w:fldCharType="separate"/>
          </w:r>
          <w:r>
            <w:t>3</w:t>
          </w:r>
          <w:r>
            <w:fldChar w:fldCharType="end"/>
          </w:r>
          <w:r>
            <w:fldChar w:fldCharType="end"/>
          </w:r>
        </w:p>
        <w:p w14:paraId="39FD873F">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"_Toc137569594" </w:instrText>
          </w:r>
          <w:r>
            <w:fldChar w:fldCharType="separate"/>
          </w:r>
          <w:r>
            <w:rPr>
              <w:rStyle w:val="14"/>
              <w:rFonts w:hint="eastAsia" w:ascii="宋体" w:hAnsi="宋体"/>
            </w:rPr>
            <w:t>2</w:t>
          </w:r>
          <w:r>
            <w:rPr>
              <w:rStyle w:val="14"/>
              <w:rFonts w:ascii="宋体" w:hAnsi="宋体"/>
            </w:rPr>
            <w:t>.2.4 法律可行性</w:t>
          </w:r>
          <w:r>
            <w:tab/>
          </w:r>
          <w:r>
            <w:fldChar w:fldCharType="begin"/>
          </w:r>
          <w:r>
            <w:instrText xml:space="preserve"> PAGEREF _Toc137569594 \h </w:instrText>
          </w:r>
          <w:r>
            <w:fldChar w:fldCharType="separate"/>
          </w:r>
          <w:r>
            <w:t>4</w:t>
          </w:r>
          <w:r>
            <w:fldChar w:fldCharType="end"/>
          </w:r>
          <w:r>
            <w:fldChar w:fldCharType="end"/>
          </w:r>
        </w:p>
        <w:p w14:paraId="4D7E10A5">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"_Toc137569595" </w:instrText>
          </w:r>
          <w:r>
            <w:fldChar w:fldCharType="separate"/>
          </w:r>
          <w:r>
            <w:rPr>
              <w:rStyle w:val="14"/>
              <w:rFonts w:hint="eastAsia" w:ascii="宋体" w:hAnsi="宋体"/>
            </w:rPr>
            <w:t>2</w:t>
          </w:r>
          <w:r>
            <w:rPr>
              <w:rStyle w:val="14"/>
              <w:rFonts w:ascii="宋体" w:hAnsi="宋体"/>
            </w:rPr>
            <w:t>.3 需求分析</w:t>
          </w:r>
          <w:r>
            <w:tab/>
          </w:r>
          <w:r>
            <w:fldChar w:fldCharType="begin"/>
          </w:r>
          <w:r>
            <w:instrText xml:space="preserve"> PAGEREF _Toc137569595 \h </w:instrText>
          </w:r>
          <w:r>
            <w:fldChar w:fldCharType="separate"/>
          </w:r>
          <w:r>
            <w:t>4</w:t>
          </w:r>
          <w:r>
            <w:fldChar w:fldCharType="end"/>
          </w:r>
          <w:r>
            <w:fldChar w:fldCharType="end"/>
          </w:r>
        </w:p>
        <w:p w14:paraId="5A176CE6">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"_Toc137569596" </w:instrText>
          </w:r>
          <w:r>
            <w:fldChar w:fldCharType="separate"/>
          </w:r>
          <w:r>
            <w:rPr>
              <w:rStyle w:val="14"/>
              <w:rFonts w:hint="eastAsia" w:ascii="宋体" w:hAnsi="宋体"/>
            </w:rPr>
            <w:t>2</w:t>
          </w:r>
          <w:r>
            <w:rPr>
              <w:rStyle w:val="14"/>
              <w:rFonts w:ascii="宋体" w:hAnsi="宋体"/>
            </w:rPr>
            <w:t>.3.1 设计目的</w:t>
          </w:r>
          <w:r>
            <w:tab/>
          </w:r>
          <w:r>
            <w:fldChar w:fldCharType="begin"/>
          </w:r>
          <w:r>
            <w:instrText xml:space="preserve"> PAGEREF _Toc137569596 \h </w:instrText>
          </w:r>
          <w:r>
            <w:fldChar w:fldCharType="separate"/>
          </w:r>
          <w:r>
            <w:t>4</w:t>
          </w:r>
          <w:r>
            <w:fldChar w:fldCharType="end"/>
          </w:r>
          <w:r>
            <w:fldChar w:fldCharType="end"/>
          </w:r>
        </w:p>
        <w:p w14:paraId="7CCCDAAD">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"_Toc137569597" </w:instrText>
          </w:r>
          <w:r>
            <w:fldChar w:fldCharType="separate"/>
          </w:r>
          <w:r>
            <w:rPr>
              <w:rStyle w:val="14"/>
              <w:rFonts w:hint="eastAsia" w:ascii="宋体" w:hAnsi="宋体"/>
            </w:rPr>
            <w:t>2</w:t>
          </w:r>
          <w:r>
            <w:rPr>
              <w:rStyle w:val="14"/>
              <w:rFonts w:ascii="宋体" w:hAnsi="宋体"/>
            </w:rPr>
            <w:t>.3.2 系统功能需求分析</w:t>
          </w:r>
          <w:r>
            <w:tab/>
          </w:r>
          <w:r>
            <w:fldChar w:fldCharType="begin"/>
          </w:r>
          <w:r>
            <w:instrText xml:space="preserve"> PAGEREF _Toc137569597 \h </w:instrText>
          </w:r>
          <w:r>
            <w:fldChar w:fldCharType="separate"/>
          </w:r>
          <w:r>
            <w:t>4</w:t>
          </w:r>
          <w:r>
            <w:fldChar w:fldCharType="end"/>
          </w:r>
          <w:r>
            <w:fldChar w:fldCharType="end"/>
          </w:r>
        </w:p>
        <w:p w14:paraId="1CE134DC">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"_Toc137569598" </w:instrText>
          </w:r>
          <w:r>
            <w:fldChar w:fldCharType="separate"/>
          </w:r>
          <w:r>
            <w:rPr>
              <w:rStyle w:val="14"/>
              <w:rFonts w:hint="eastAsia" w:ascii="宋体" w:hAnsi="宋体"/>
            </w:rPr>
            <w:t>2</w:t>
          </w:r>
          <w:r>
            <w:rPr>
              <w:rStyle w:val="14"/>
              <w:rFonts w:ascii="宋体" w:hAnsi="宋体"/>
            </w:rPr>
            <w:t>.3.3 系统非功能性需求</w:t>
          </w:r>
          <w:r>
            <w:tab/>
          </w:r>
          <w:r>
            <w:fldChar w:fldCharType="begin"/>
          </w:r>
          <w:r>
            <w:instrText xml:space="preserve"> PAGEREF _Toc137569598 \h </w:instrText>
          </w:r>
          <w:r>
            <w:fldChar w:fldCharType="separate"/>
          </w:r>
          <w:r>
            <w:t>5</w:t>
          </w:r>
          <w:r>
            <w:fldChar w:fldCharType="end"/>
          </w:r>
          <w:r>
            <w:fldChar w:fldCharType="end"/>
          </w:r>
        </w:p>
        <w:p w14:paraId="4E1A0010">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"_Toc137569599" </w:instrText>
          </w:r>
          <w:r>
            <w:fldChar w:fldCharType="separate"/>
          </w:r>
          <w:r>
            <w:rPr>
              <w:rStyle w:val="14"/>
              <w:rFonts w:hint="eastAsia" w:ascii="宋体" w:hAnsi="宋体"/>
            </w:rPr>
            <w:t>2</w:t>
          </w:r>
          <w:r>
            <w:rPr>
              <w:rStyle w:val="14"/>
              <w:rFonts w:ascii="宋体" w:hAnsi="宋体"/>
            </w:rPr>
            <w:t>.4 相关技术介绍</w:t>
          </w:r>
          <w:r>
            <w:tab/>
          </w:r>
          <w:r>
            <w:fldChar w:fldCharType="begin"/>
          </w:r>
          <w:r>
            <w:instrText xml:space="preserve"> PAGEREF _Toc137569599 \h </w:instrText>
          </w:r>
          <w:r>
            <w:fldChar w:fldCharType="separate"/>
          </w:r>
          <w:r>
            <w:t>6</w:t>
          </w:r>
          <w:r>
            <w:fldChar w:fldCharType="end"/>
          </w:r>
          <w:r>
            <w:fldChar w:fldCharType="end"/>
          </w:r>
        </w:p>
        <w:p w14:paraId="25E20BF2">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"_Toc137569600" </w:instrText>
          </w:r>
          <w:r>
            <w:fldChar w:fldCharType="separate"/>
          </w:r>
          <w:r>
            <w:rPr>
              <w:rStyle w:val="14"/>
              <w:rFonts w:hint="eastAsia" w:ascii="宋体" w:hAnsi="宋体"/>
            </w:rPr>
            <w:t>2</w:t>
          </w:r>
          <w:r>
            <w:rPr>
              <w:rStyle w:val="14"/>
              <w:rFonts w:ascii="宋体" w:hAnsi="宋体"/>
            </w:rPr>
            <w:t>.4.1 Python语言</w:t>
          </w:r>
          <w:r>
            <w:tab/>
          </w:r>
          <w:r>
            <w:fldChar w:fldCharType="begin"/>
          </w:r>
          <w:r>
            <w:instrText xml:space="preserve"> PAGEREF _Toc137569600 \h </w:instrText>
          </w:r>
          <w:r>
            <w:fldChar w:fldCharType="separate"/>
          </w:r>
          <w:r>
            <w:t>6</w:t>
          </w:r>
          <w:r>
            <w:fldChar w:fldCharType="end"/>
          </w:r>
          <w:r>
            <w:fldChar w:fldCharType="end"/>
          </w:r>
        </w:p>
        <w:p w14:paraId="494FC0C9">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"_Toc137569601" </w:instrText>
          </w:r>
          <w:r>
            <w:fldChar w:fldCharType="separate"/>
          </w:r>
          <w:r>
            <w:rPr>
              <w:rStyle w:val="14"/>
              <w:rFonts w:hint="eastAsia" w:ascii="宋体" w:hAnsi="宋体"/>
            </w:rPr>
            <w:t>2</w:t>
          </w:r>
          <w:r>
            <w:rPr>
              <w:rStyle w:val="14"/>
              <w:rFonts w:ascii="宋体" w:hAnsi="宋体"/>
            </w:rPr>
            <w:t>.4.2 Django框架</w:t>
          </w:r>
          <w:r>
            <w:tab/>
          </w:r>
          <w:r>
            <w:fldChar w:fldCharType="begin"/>
          </w:r>
          <w:r>
            <w:instrText xml:space="preserve"> PAGEREF _Toc137569601 \h </w:instrText>
          </w:r>
          <w:r>
            <w:fldChar w:fldCharType="separate"/>
          </w:r>
          <w:r>
            <w:t>6</w:t>
          </w:r>
          <w:r>
            <w:fldChar w:fldCharType="end"/>
          </w:r>
          <w:r>
            <w:fldChar w:fldCharType="end"/>
          </w:r>
        </w:p>
        <w:p w14:paraId="2C15DC79">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"_Toc137569602" </w:instrText>
          </w:r>
          <w:r>
            <w:fldChar w:fldCharType="separate"/>
          </w:r>
          <w:r>
            <w:rPr>
              <w:rStyle w:val="14"/>
              <w:rFonts w:hint="eastAsia" w:ascii="宋体" w:hAnsi="宋体"/>
            </w:rPr>
            <w:t>2</w:t>
          </w:r>
          <w:r>
            <w:rPr>
              <w:rStyle w:val="14"/>
              <w:rFonts w:ascii="宋体" w:hAnsi="宋体"/>
            </w:rPr>
            <w:t>.4.3 Vue框架</w:t>
          </w:r>
          <w:r>
            <w:tab/>
          </w:r>
          <w:r>
            <w:fldChar w:fldCharType="begin"/>
          </w:r>
          <w:r>
            <w:instrText xml:space="preserve"> PAGEREF _Toc137569602 \h </w:instrText>
          </w:r>
          <w:r>
            <w:fldChar w:fldCharType="separate"/>
          </w:r>
          <w:r>
            <w:t>6</w:t>
          </w:r>
          <w:r>
            <w:fldChar w:fldCharType="end"/>
          </w:r>
          <w:r>
            <w:fldChar w:fldCharType="end"/>
          </w:r>
        </w:p>
        <w:p w14:paraId="77F6CB11">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"_Toc137569603" </w:instrText>
          </w:r>
          <w:r>
            <w:fldChar w:fldCharType="separate"/>
          </w:r>
          <w:r>
            <w:rPr>
              <w:rStyle w:val="14"/>
              <w:rFonts w:hint="eastAsia" w:ascii="宋体" w:hAnsi="宋体"/>
            </w:rPr>
            <w:t>2</w:t>
          </w:r>
          <w:r>
            <w:rPr>
              <w:rStyle w:val="14"/>
              <w:rFonts w:ascii="宋体" w:hAnsi="宋体"/>
            </w:rPr>
            <w:t>.4.4 MySQL数据库</w:t>
          </w:r>
          <w:r>
            <w:tab/>
          </w:r>
          <w:r>
            <w:fldChar w:fldCharType="begin"/>
          </w:r>
          <w:r>
            <w:instrText xml:space="preserve"> PAGEREF _Toc137569603 \h </w:instrText>
          </w:r>
          <w:r>
            <w:fldChar w:fldCharType="separate"/>
          </w:r>
          <w:r>
            <w:t>6</w:t>
          </w:r>
          <w:r>
            <w:fldChar w:fldCharType="end"/>
          </w:r>
          <w:r>
            <w:fldChar w:fldCharType="end"/>
          </w:r>
        </w:p>
        <w:p w14:paraId="55524ABF">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"_Toc137569604" </w:instrText>
          </w:r>
          <w:r>
            <w:fldChar w:fldCharType="separate"/>
          </w:r>
          <w:r>
            <w:rPr>
              <w:rStyle w:val="14"/>
              <w:rFonts w:hint="eastAsia" w:ascii="宋体" w:hAnsi="宋体"/>
            </w:rPr>
            <w:t>2</w:t>
          </w:r>
          <w:r>
            <w:rPr>
              <w:rStyle w:val="14"/>
              <w:rFonts w:ascii="宋体" w:hAnsi="宋体"/>
            </w:rPr>
            <w:t>.5 本章小结</w:t>
          </w:r>
          <w:r>
            <w:tab/>
          </w:r>
          <w:r>
            <w:fldChar w:fldCharType="begin"/>
          </w:r>
          <w:r>
            <w:instrText xml:space="preserve"> PAGEREF _Toc137569604 \h </w:instrText>
          </w:r>
          <w:r>
            <w:fldChar w:fldCharType="separate"/>
          </w:r>
          <w:r>
            <w:t>7</w:t>
          </w:r>
          <w:r>
            <w:fldChar w:fldCharType="end"/>
          </w:r>
          <w:r>
            <w:fldChar w:fldCharType="end"/>
          </w:r>
        </w:p>
        <w:p w14:paraId="69D65615">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"_Toc137569605" </w:instrText>
          </w:r>
          <w:r>
            <w:fldChar w:fldCharType="separate"/>
          </w:r>
          <w:r>
            <w:rPr>
              <w:rStyle w:val="14"/>
              <w:rFonts w:hint="eastAsia" w:ascii="黑体" w:hAnsi="黑体" w:eastAsia="黑体"/>
            </w:rPr>
            <w:t>3</w:t>
          </w:r>
          <w:r>
            <w:rPr>
              <w:rStyle w:val="14"/>
              <w:rFonts w:ascii="黑体" w:hAnsi="黑体" w:eastAsia="黑体"/>
            </w:rPr>
            <w:t xml:space="preserve"> 系统设计</w:t>
          </w:r>
          <w:r>
            <w:tab/>
          </w:r>
          <w:r>
            <w:fldChar w:fldCharType="begin"/>
          </w:r>
          <w:r>
            <w:instrText xml:space="preserve"> PAGEREF _Toc137569605 \h </w:instrText>
          </w:r>
          <w:r>
            <w:fldChar w:fldCharType="separate"/>
          </w:r>
          <w:r>
            <w:t>8</w:t>
          </w:r>
          <w:r>
            <w:fldChar w:fldCharType="end"/>
          </w:r>
          <w:r>
            <w:fldChar w:fldCharType="end"/>
          </w:r>
        </w:p>
        <w:p w14:paraId="0075357A">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"_Toc137569606" </w:instrText>
          </w:r>
          <w:r>
            <w:fldChar w:fldCharType="separate"/>
          </w:r>
          <w:r>
            <w:rPr>
              <w:rStyle w:val="14"/>
              <w:rFonts w:hint="eastAsia" w:ascii="宋体" w:hAnsi="宋体"/>
            </w:rPr>
            <w:t>3</w:t>
          </w:r>
          <w:r>
            <w:rPr>
              <w:rStyle w:val="14"/>
              <w:rFonts w:ascii="宋体" w:hAnsi="宋体"/>
            </w:rPr>
            <w:t>.1 系统架构设计</w:t>
          </w:r>
          <w:r>
            <w:tab/>
          </w:r>
          <w:r>
            <w:fldChar w:fldCharType="begin"/>
          </w:r>
          <w:r>
            <w:instrText xml:space="preserve"> PAGEREF _Toc137569606 \h </w:instrText>
          </w:r>
          <w:r>
            <w:fldChar w:fldCharType="separate"/>
          </w:r>
          <w:r>
            <w:t>8</w:t>
          </w:r>
          <w:r>
            <w:fldChar w:fldCharType="end"/>
          </w:r>
          <w:r>
            <w:fldChar w:fldCharType="end"/>
          </w:r>
        </w:p>
        <w:p w14:paraId="33AEF144">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"_Toc137569607" </w:instrText>
          </w:r>
          <w:r>
            <w:fldChar w:fldCharType="separate"/>
          </w:r>
          <w:r>
            <w:rPr>
              <w:rStyle w:val="14"/>
              <w:rFonts w:hint="eastAsia" w:ascii="宋体" w:hAnsi="宋体"/>
            </w:rPr>
            <w:t>3</w:t>
          </w:r>
          <w:r>
            <w:rPr>
              <w:rStyle w:val="14"/>
              <w:rFonts w:ascii="宋体" w:hAnsi="宋体"/>
            </w:rPr>
            <w:t>.2 系统功能模块设计</w:t>
          </w:r>
          <w:r>
            <w:tab/>
          </w:r>
          <w:r>
            <w:fldChar w:fldCharType="begin"/>
          </w:r>
          <w:r>
            <w:instrText xml:space="preserve"> PAGEREF _Toc137569607 \h </w:instrText>
          </w:r>
          <w:r>
            <w:fldChar w:fldCharType="separate"/>
          </w:r>
          <w:r>
            <w:t>9</w:t>
          </w:r>
          <w:r>
            <w:fldChar w:fldCharType="end"/>
          </w:r>
          <w:r>
            <w:fldChar w:fldCharType="end"/>
          </w:r>
        </w:p>
        <w:p w14:paraId="6E9EC5D9">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"_Toc137569608" </w:instrText>
          </w:r>
          <w:r>
            <w:fldChar w:fldCharType="separate"/>
          </w:r>
          <w:r>
            <w:rPr>
              <w:rStyle w:val="14"/>
              <w:rFonts w:hint="eastAsia" w:ascii="宋体" w:hAnsi="宋体"/>
            </w:rPr>
            <w:t>3</w:t>
          </w:r>
          <w:r>
            <w:rPr>
              <w:rStyle w:val="14"/>
              <w:rFonts w:ascii="宋体" w:hAnsi="宋体"/>
            </w:rPr>
            <w:t>.3 系统功能流程设计</w:t>
          </w:r>
          <w:r>
            <w:tab/>
          </w:r>
          <w:r>
            <w:fldChar w:fldCharType="begin"/>
          </w:r>
          <w:r>
            <w:instrText xml:space="preserve"> PAGEREF _Toc137569608 \h </w:instrText>
          </w:r>
          <w:r>
            <w:fldChar w:fldCharType="separate"/>
          </w:r>
          <w:r>
            <w:t>10</w:t>
          </w:r>
          <w:r>
            <w:fldChar w:fldCharType="end"/>
          </w:r>
          <w:r>
            <w:fldChar w:fldCharType="end"/>
          </w:r>
        </w:p>
        <w:p w14:paraId="2FCB2637">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"_Toc137569609" </w:instrText>
          </w:r>
          <w:r>
            <w:fldChar w:fldCharType="separate"/>
          </w:r>
          <w:r>
            <w:rPr>
              <w:rStyle w:val="14"/>
              <w:rFonts w:hint="eastAsia" w:ascii="宋体" w:hAnsi="宋体"/>
            </w:rPr>
            <w:t>3</w:t>
          </w:r>
          <w:r>
            <w:rPr>
              <w:rStyle w:val="14"/>
              <w:rFonts w:ascii="宋体" w:hAnsi="宋体"/>
            </w:rPr>
            <w:t>.3.1 登录注册功能流程设计</w:t>
          </w:r>
          <w:r>
            <w:tab/>
          </w:r>
          <w:r>
            <w:fldChar w:fldCharType="begin"/>
          </w:r>
          <w:r>
            <w:instrText xml:space="preserve"> PAGEREF _Toc137569609 \h </w:instrText>
          </w:r>
          <w:r>
            <w:fldChar w:fldCharType="separate"/>
          </w:r>
          <w:r>
            <w:t>11</w:t>
          </w:r>
          <w:r>
            <w:fldChar w:fldCharType="end"/>
          </w:r>
          <w:r>
            <w:fldChar w:fldCharType="end"/>
          </w:r>
        </w:p>
        <w:p w14:paraId="58C7A424">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"_Toc137569610" </w:instrText>
          </w:r>
          <w:r>
            <w:fldChar w:fldCharType="separate"/>
          </w:r>
          <w:r>
            <w:rPr>
              <w:rStyle w:val="14"/>
              <w:rFonts w:hint="eastAsia" w:ascii="宋体" w:hAnsi="宋体"/>
            </w:rPr>
            <w:t>3</w:t>
          </w:r>
          <w:r>
            <w:rPr>
              <w:rStyle w:val="14"/>
              <w:rFonts w:ascii="宋体" w:hAnsi="宋体"/>
            </w:rPr>
            <w:t>.3.2 会员信息修改功能流程设计</w:t>
          </w:r>
          <w:r>
            <w:tab/>
          </w:r>
          <w:r>
            <w:fldChar w:fldCharType="begin"/>
          </w:r>
          <w:r>
            <w:instrText xml:space="preserve"> PAGEREF _Toc137569610 \h </w:instrText>
          </w:r>
          <w:r>
            <w:fldChar w:fldCharType="separate"/>
          </w:r>
          <w:r>
            <w:t>11</w:t>
          </w:r>
          <w:r>
            <w:fldChar w:fldCharType="end"/>
          </w:r>
          <w:r>
            <w:fldChar w:fldCharType="end"/>
          </w:r>
        </w:p>
        <w:p w14:paraId="3C33816E">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"_Toc137569611" </w:instrText>
          </w:r>
          <w:r>
            <w:fldChar w:fldCharType="separate"/>
          </w:r>
          <w:r>
            <w:rPr>
              <w:rStyle w:val="14"/>
              <w:rFonts w:hint="eastAsia" w:ascii="宋体" w:hAnsi="宋体"/>
            </w:rPr>
            <w:t>3</w:t>
          </w:r>
          <w:r>
            <w:rPr>
              <w:rStyle w:val="14"/>
              <w:rFonts w:ascii="宋体" w:hAnsi="宋体"/>
            </w:rPr>
            <w:t>.3.3 商品添加功能流程设计</w:t>
          </w:r>
          <w:r>
            <w:tab/>
          </w:r>
          <w:r>
            <w:fldChar w:fldCharType="begin"/>
          </w:r>
          <w:r>
            <w:instrText xml:space="preserve"> PAGEREF _Toc137569611 \h </w:instrText>
          </w:r>
          <w:r>
            <w:fldChar w:fldCharType="separate"/>
          </w:r>
          <w:r>
            <w:t>12</w:t>
          </w:r>
          <w:r>
            <w:fldChar w:fldCharType="end"/>
          </w:r>
          <w:r>
            <w:fldChar w:fldCharType="end"/>
          </w:r>
        </w:p>
        <w:p w14:paraId="3A4B0E70">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"_Toc137569612" </w:instrText>
          </w:r>
          <w:r>
            <w:fldChar w:fldCharType="separate"/>
          </w:r>
          <w:r>
            <w:rPr>
              <w:rStyle w:val="14"/>
              <w:rFonts w:hint="eastAsia" w:ascii="宋体" w:hAnsi="宋体"/>
            </w:rPr>
            <w:t>3</w:t>
          </w:r>
          <w:r>
            <w:rPr>
              <w:rStyle w:val="14"/>
              <w:rFonts w:ascii="宋体" w:hAnsi="宋体"/>
            </w:rPr>
            <w:t>.3.4 会员购物信息添加功能流程设计</w:t>
          </w:r>
          <w:r>
            <w:tab/>
          </w:r>
          <w:r>
            <w:fldChar w:fldCharType="begin"/>
          </w:r>
          <w:r>
            <w:instrText xml:space="preserve"> PAGEREF _Toc137569612 \h </w:instrText>
          </w:r>
          <w:r>
            <w:fldChar w:fldCharType="separate"/>
          </w:r>
          <w:r>
            <w:t>13</w:t>
          </w:r>
          <w:r>
            <w:fldChar w:fldCharType="end"/>
          </w:r>
          <w:r>
            <w:fldChar w:fldCharType="end"/>
          </w:r>
        </w:p>
        <w:p w14:paraId="06D5A4FB">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"_Toc137569613" </w:instrText>
          </w:r>
          <w:r>
            <w:fldChar w:fldCharType="separate"/>
          </w:r>
          <w:r>
            <w:rPr>
              <w:rStyle w:val="14"/>
              <w:rFonts w:hint="eastAsia" w:ascii="宋体" w:hAnsi="宋体"/>
            </w:rPr>
            <w:t>3</w:t>
          </w:r>
          <w:r>
            <w:rPr>
              <w:rStyle w:val="14"/>
              <w:rFonts w:ascii="宋体" w:hAnsi="宋体"/>
            </w:rPr>
            <w:t>.3.5 数据展示模块流程设计</w:t>
          </w:r>
          <w:r>
            <w:tab/>
          </w:r>
          <w:r>
            <w:fldChar w:fldCharType="begin"/>
          </w:r>
          <w:r>
            <w:instrText xml:space="preserve"> PAGEREF _Toc137569613 \h </w:instrText>
          </w:r>
          <w:r>
            <w:fldChar w:fldCharType="separate"/>
          </w:r>
          <w:r>
            <w:t>14</w:t>
          </w:r>
          <w:r>
            <w:fldChar w:fldCharType="end"/>
          </w:r>
          <w:r>
            <w:fldChar w:fldCharType="end"/>
          </w:r>
        </w:p>
        <w:p w14:paraId="4ABBDAF5">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"_Toc137569614" </w:instrText>
          </w:r>
          <w:r>
            <w:fldChar w:fldCharType="separate"/>
          </w:r>
          <w:r>
            <w:rPr>
              <w:rStyle w:val="14"/>
              <w:rFonts w:hint="eastAsia" w:ascii="宋体" w:hAnsi="宋体"/>
            </w:rPr>
            <w:t>3</w:t>
          </w:r>
          <w:r>
            <w:rPr>
              <w:rStyle w:val="14"/>
              <w:rFonts w:ascii="宋体" w:hAnsi="宋体"/>
            </w:rPr>
            <w:t>.4 本章小结</w:t>
          </w:r>
          <w:r>
            <w:tab/>
          </w:r>
          <w:r>
            <w:fldChar w:fldCharType="begin"/>
          </w:r>
          <w:r>
            <w:instrText xml:space="preserve"> PAGEREF _Toc137569614 \h </w:instrText>
          </w:r>
          <w:r>
            <w:fldChar w:fldCharType="separate"/>
          </w:r>
          <w:r>
            <w:t>15</w:t>
          </w:r>
          <w:r>
            <w:fldChar w:fldCharType="end"/>
          </w:r>
          <w:r>
            <w:fldChar w:fldCharType="end"/>
          </w:r>
        </w:p>
        <w:p w14:paraId="46C87630">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"_Toc137569615" </w:instrText>
          </w:r>
          <w:r>
            <w:fldChar w:fldCharType="separate"/>
          </w:r>
          <w:r>
            <w:rPr>
              <w:rStyle w:val="14"/>
              <w:rFonts w:ascii="黑体" w:hAnsi="黑体"/>
            </w:rPr>
            <w:t>4</w:t>
          </w:r>
          <w:r>
            <w:rPr>
              <w:rStyle w:val="14"/>
              <w:rFonts w:ascii="黑体" w:hAnsi="黑体" w:eastAsia="黑体"/>
            </w:rPr>
            <w:t xml:space="preserve"> 数据库设计</w:t>
          </w:r>
          <w:r>
            <w:tab/>
          </w:r>
          <w:r>
            <w:fldChar w:fldCharType="begin"/>
          </w:r>
          <w:r>
            <w:instrText xml:space="preserve"> PAGEREF _Toc137569615 \h </w:instrText>
          </w:r>
          <w:r>
            <w:fldChar w:fldCharType="separate"/>
          </w:r>
          <w:r>
            <w:t>16</w:t>
          </w:r>
          <w:r>
            <w:fldChar w:fldCharType="end"/>
          </w:r>
          <w:r>
            <w:fldChar w:fldCharType="end"/>
          </w:r>
        </w:p>
        <w:p w14:paraId="368A9FF3">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"_Toc137569616" </w:instrText>
          </w:r>
          <w:r>
            <w:fldChar w:fldCharType="separate"/>
          </w:r>
          <w:r>
            <w:rPr>
              <w:rStyle w:val="14"/>
              <w:rFonts w:hint="eastAsia" w:ascii="宋体" w:hAnsi="宋体"/>
            </w:rPr>
            <w:t>4</w:t>
          </w:r>
          <w:r>
            <w:rPr>
              <w:rStyle w:val="14"/>
              <w:rFonts w:ascii="宋体" w:hAnsi="宋体"/>
            </w:rPr>
            <w:t>.1 数据库概念模型设计</w:t>
          </w:r>
          <w:r>
            <w:tab/>
          </w:r>
          <w:r>
            <w:fldChar w:fldCharType="begin"/>
          </w:r>
          <w:r>
            <w:instrText xml:space="preserve"> PAGEREF _Toc137569616 \h </w:instrText>
          </w:r>
          <w:r>
            <w:fldChar w:fldCharType="separate"/>
          </w:r>
          <w:r>
            <w:t>16</w:t>
          </w:r>
          <w:r>
            <w:fldChar w:fldCharType="end"/>
          </w:r>
          <w:r>
            <w:fldChar w:fldCharType="end"/>
          </w:r>
        </w:p>
        <w:p w14:paraId="4C862010">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"_Toc137569617" </w:instrText>
          </w:r>
          <w:r>
            <w:fldChar w:fldCharType="separate"/>
          </w:r>
          <w:r>
            <w:rPr>
              <w:rStyle w:val="14"/>
              <w:rFonts w:hint="eastAsia" w:ascii="宋体" w:hAnsi="宋体"/>
            </w:rPr>
            <w:t>4</w:t>
          </w:r>
          <w:r>
            <w:rPr>
              <w:rStyle w:val="14"/>
              <w:rFonts w:ascii="宋体" w:hAnsi="宋体"/>
            </w:rPr>
            <w:t>.2 数据库逻辑结构设计</w:t>
          </w:r>
          <w:r>
            <w:tab/>
          </w:r>
          <w:r>
            <w:fldChar w:fldCharType="begin"/>
          </w:r>
          <w:r>
            <w:instrText xml:space="preserve"> PAGEREF _Toc137569617 \h </w:instrText>
          </w:r>
          <w:r>
            <w:fldChar w:fldCharType="separate"/>
          </w:r>
          <w:r>
            <w:t>18</w:t>
          </w:r>
          <w:r>
            <w:fldChar w:fldCharType="end"/>
          </w:r>
          <w:r>
            <w:fldChar w:fldCharType="end"/>
          </w:r>
        </w:p>
        <w:p w14:paraId="6E5B5DF5">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"_Toc137569618" </w:instrText>
          </w:r>
          <w:r>
            <w:fldChar w:fldCharType="separate"/>
          </w:r>
          <w:r>
            <w:rPr>
              <w:rStyle w:val="14"/>
              <w:rFonts w:hint="eastAsia" w:ascii="宋体" w:hAnsi="宋体"/>
            </w:rPr>
            <w:t>4</w:t>
          </w:r>
          <w:r>
            <w:rPr>
              <w:rStyle w:val="14"/>
              <w:rFonts w:ascii="宋体" w:hAnsi="宋体"/>
            </w:rPr>
            <w:t>.3 数据库表设计</w:t>
          </w:r>
          <w:r>
            <w:tab/>
          </w:r>
          <w:r>
            <w:fldChar w:fldCharType="begin"/>
          </w:r>
          <w:r>
            <w:instrText xml:space="preserve"> PAGEREF _Toc137569618 \h </w:instrText>
          </w:r>
          <w:r>
            <w:fldChar w:fldCharType="separate"/>
          </w:r>
          <w:r>
            <w:t>18</w:t>
          </w:r>
          <w:r>
            <w:fldChar w:fldCharType="end"/>
          </w:r>
          <w:r>
            <w:fldChar w:fldCharType="end"/>
          </w:r>
        </w:p>
        <w:p w14:paraId="4B8ABEE2">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"_Toc137569619" </w:instrText>
          </w:r>
          <w:r>
            <w:fldChar w:fldCharType="separate"/>
          </w:r>
          <w:r>
            <w:rPr>
              <w:rStyle w:val="14"/>
              <w:rFonts w:hint="eastAsia" w:ascii="宋体" w:hAnsi="宋体"/>
            </w:rPr>
            <w:t>4</w:t>
          </w:r>
          <w:r>
            <w:rPr>
              <w:rStyle w:val="14"/>
              <w:rFonts w:ascii="宋体" w:hAnsi="宋体"/>
            </w:rPr>
            <w:t>.4 本章小结</w:t>
          </w:r>
          <w:r>
            <w:tab/>
          </w:r>
          <w:r>
            <w:fldChar w:fldCharType="begin"/>
          </w:r>
          <w:r>
            <w:instrText xml:space="preserve"> PAGEREF _Toc137569619 \h </w:instrText>
          </w:r>
          <w:r>
            <w:fldChar w:fldCharType="separate"/>
          </w:r>
          <w:r>
            <w:t>20</w:t>
          </w:r>
          <w:r>
            <w:fldChar w:fldCharType="end"/>
          </w:r>
          <w:r>
            <w:fldChar w:fldCharType="end"/>
          </w:r>
        </w:p>
        <w:p w14:paraId="58EF7E2E">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"_Toc137569620" </w:instrText>
          </w:r>
          <w:r>
            <w:fldChar w:fldCharType="separate"/>
          </w:r>
          <w:r>
            <w:rPr>
              <w:rStyle w:val="14"/>
              <w:rFonts w:hint="eastAsia" w:ascii="黑体" w:hAnsi="黑体" w:eastAsia="黑体"/>
            </w:rPr>
            <w:t>5</w:t>
          </w:r>
          <w:r>
            <w:rPr>
              <w:rStyle w:val="14"/>
              <w:rFonts w:ascii="黑体" w:hAnsi="黑体" w:eastAsia="黑体"/>
            </w:rPr>
            <w:t xml:space="preserve"> 系统实现</w:t>
          </w:r>
          <w:r>
            <w:tab/>
          </w:r>
          <w:r>
            <w:fldChar w:fldCharType="begin"/>
          </w:r>
          <w:r>
            <w:instrText xml:space="preserve"> PAGEREF _Toc137569620 \h </w:instrText>
          </w:r>
          <w:r>
            <w:fldChar w:fldCharType="separate"/>
          </w:r>
          <w:r>
            <w:t>21</w:t>
          </w:r>
          <w:r>
            <w:fldChar w:fldCharType="end"/>
          </w:r>
          <w:r>
            <w:fldChar w:fldCharType="end"/>
          </w:r>
        </w:p>
        <w:p w14:paraId="1404035E">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"_Toc137569621" </w:instrText>
          </w:r>
          <w:r>
            <w:fldChar w:fldCharType="separate"/>
          </w:r>
          <w:r>
            <w:rPr>
              <w:rStyle w:val="14"/>
              <w:rFonts w:hint="eastAsia" w:ascii="宋体" w:hAnsi="宋体"/>
            </w:rPr>
            <w:t>5</w:t>
          </w:r>
          <w:r>
            <w:rPr>
              <w:rStyle w:val="14"/>
              <w:rFonts w:ascii="宋体" w:hAnsi="宋体"/>
            </w:rPr>
            <w:t>.1 登录注册功能实现</w:t>
          </w:r>
          <w:r>
            <w:tab/>
          </w:r>
          <w:r>
            <w:fldChar w:fldCharType="begin"/>
          </w:r>
          <w:r>
            <w:instrText xml:space="preserve"> PAGEREF _Toc137569621 \h </w:instrText>
          </w:r>
          <w:r>
            <w:fldChar w:fldCharType="separate"/>
          </w:r>
          <w:r>
            <w:t>21</w:t>
          </w:r>
          <w:r>
            <w:fldChar w:fldCharType="end"/>
          </w:r>
          <w:r>
            <w:fldChar w:fldCharType="end"/>
          </w:r>
        </w:p>
        <w:p w14:paraId="2D92D255">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"_Toc137569622" </w:instrText>
          </w:r>
          <w:r>
            <w:fldChar w:fldCharType="separate"/>
          </w:r>
          <w:r>
            <w:rPr>
              <w:rStyle w:val="14"/>
              <w:rFonts w:hint="eastAsia" w:ascii="宋体" w:hAnsi="宋体"/>
            </w:rPr>
            <w:t>5</w:t>
          </w:r>
          <w:r>
            <w:rPr>
              <w:rStyle w:val="14"/>
              <w:rFonts w:ascii="宋体" w:hAnsi="宋体"/>
            </w:rPr>
            <w:t>.1.1 注册功能实现</w:t>
          </w:r>
          <w:r>
            <w:tab/>
          </w:r>
          <w:r>
            <w:fldChar w:fldCharType="begin"/>
          </w:r>
          <w:r>
            <w:instrText xml:space="preserve"> PAGEREF _Toc137569622 \h </w:instrText>
          </w:r>
          <w:r>
            <w:fldChar w:fldCharType="separate"/>
          </w:r>
          <w:r>
            <w:t>21</w:t>
          </w:r>
          <w:r>
            <w:fldChar w:fldCharType="end"/>
          </w:r>
          <w:r>
            <w:fldChar w:fldCharType="end"/>
          </w:r>
        </w:p>
        <w:p w14:paraId="09218D6C">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"_Toc137569623" </w:instrText>
          </w:r>
          <w:r>
            <w:fldChar w:fldCharType="separate"/>
          </w:r>
          <w:r>
            <w:rPr>
              <w:rStyle w:val="14"/>
              <w:rFonts w:hint="eastAsia" w:ascii="宋体" w:hAnsi="宋体"/>
            </w:rPr>
            <w:t>5</w:t>
          </w:r>
          <w:r>
            <w:rPr>
              <w:rStyle w:val="14"/>
              <w:rFonts w:ascii="宋体" w:hAnsi="宋体"/>
            </w:rPr>
            <w:t>.1.2 登录功能实现</w:t>
          </w:r>
          <w:r>
            <w:tab/>
          </w:r>
          <w:r>
            <w:fldChar w:fldCharType="begin"/>
          </w:r>
          <w:r>
            <w:instrText xml:space="preserve"> PAGEREF _Toc137569623 \h </w:instrText>
          </w:r>
          <w:r>
            <w:fldChar w:fldCharType="separate"/>
          </w:r>
          <w:r>
            <w:t>22</w:t>
          </w:r>
          <w:r>
            <w:fldChar w:fldCharType="end"/>
          </w:r>
          <w:r>
            <w:fldChar w:fldCharType="end"/>
          </w:r>
        </w:p>
        <w:p w14:paraId="4F953832">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"_Toc137569624" </w:instrText>
          </w:r>
          <w:r>
            <w:fldChar w:fldCharType="separate"/>
          </w:r>
          <w:r>
            <w:rPr>
              <w:rStyle w:val="14"/>
              <w:rFonts w:hint="eastAsia" w:ascii="宋体" w:hAnsi="宋体"/>
            </w:rPr>
            <w:t>5</w:t>
          </w:r>
          <w:r>
            <w:rPr>
              <w:rStyle w:val="14"/>
              <w:rFonts w:ascii="宋体" w:hAnsi="宋体"/>
            </w:rPr>
            <w:t>.2 管理功能的实现</w:t>
          </w:r>
          <w:r>
            <w:tab/>
          </w:r>
          <w:r>
            <w:fldChar w:fldCharType="begin"/>
          </w:r>
          <w:r>
            <w:instrText xml:space="preserve"> PAGEREF _Toc137569624 \h </w:instrText>
          </w:r>
          <w:r>
            <w:fldChar w:fldCharType="separate"/>
          </w:r>
          <w:r>
            <w:t>22</w:t>
          </w:r>
          <w:r>
            <w:fldChar w:fldCharType="end"/>
          </w:r>
          <w:r>
            <w:fldChar w:fldCharType="end"/>
          </w:r>
        </w:p>
        <w:p w14:paraId="581C1DA2">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"_Toc137569625" </w:instrText>
          </w:r>
          <w:r>
            <w:fldChar w:fldCharType="separate"/>
          </w:r>
          <w:r>
            <w:rPr>
              <w:rStyle w:val="14"/>
              <w:rFonts w:hint="eastAsia" w:ascii="宋体" w:hAnsi="宋体"/>
            </w:rPr>
            <w:t>5</w:t>
          </w:r>
          <w:r>
            <w:rPr>
              <w:rStyle w:val="14"/>
              <w:rFonts w:ascii="宋体" w:hAnsi="宋体"/>
            </w:rPr>
            <w:t>.2.1 会员管理</w:t>
          </w:r>
          <w:r>
            <w:tab/>
          </w:r>
          <w:r>
            <w:fldChar w:fldCharType="begin"/>
          </w:r>
          <w:r>
            <w:instrText xml:space="preserve"> PAGEREF _Toc137569625 \h </w:instrText>
          </w:r>
          <w:r>
            <w:fldChar w:fldCharType="separate"/>
          </w:r>
          <w:r>
            <w:t>23</w:t>
          </w:r>
          <w:r>
            <w:fldChar w:fldCharType="end"/>
          </w:r>
          <w:r>
            <w:fldChar w:fldCharType="end"/>
          </w:r>
        </w:p>
        <w:p w14:paraId="6E07F2B9">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"_Toc137569626" </w:instrText>
          </w:r>
          <w:r>
            <w:fldChar w:fldCharType="separate"/>
          </w:r>
          <w:r>
            <w:rPr>
              <w:rStyle w:val="14"/>
              <w:rFonts w:hint="eastAsia" w:ascii="宋体" w:hAnsi="宋体"/>
            </w:rPr>
            <w:t>5</w:t>
          </w:r>
          <w:r>
            <w:rPr>
              <w:rStyle w:val="14"/>
              <w:rFonts w:ascii="宋体" w:hAnsi="宋体"/>
            </w:rPr>
            <w:t>.2.2 商品管理</w:t>
          </w:r>
          <w:r>
            <w:tab/>
          </w:r>
          <w:r>
            <w:fldChar w:fldCharType="begin"/>
          </w:r>
          <w:r>
            <w:instrText xml:space="preserve"> PAGEREF _Toc137569626 \h </w:instrText>
          </w:r>
          <w:r>
            <w:fldChar w:fldCharType="separate"/>
          </w:r>
          <w:r>
            <w:t>24</w:t>
          </w:r>
          <w:r>
            <w:fldChar w:fldCharType="end"/>
          </w:r>
          <w:r>
            <w:fldChar w:fldCharType="end"/>
          </w:r>
        </w:p>
        <w:p w14:paraId="74099E88">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"_Toc137569627" </w:instrText>
          </w:r>
          <w:r>
            <w:fldChar w:fldCharType="separate"/>
          </w:r>
          <w:r>
            <w:rPr>
              <w:rStyle w:val="14"/>
              <w:rFonts w:hint="eastAsia" w:ascii="宋体" w:hAnsi="宋体"/>
            </w:rPr>
            <w:t>5</w:t>
          </w:r>
          <w:r>
            <w:rPr>
              <w:rStyle w:val="14"/>
              <w:rFonts w:ascii="宋体" w:hAnsi="宋体"/>
            </w:rPr>
            <w:t>.2.3 会员购物管理</w:t>
          </w:r>
          <w:r>
            <w:tab/>
          </w:r>
          <w:r>
            <w:fldChar w:fldCharType="begin"/>
          </w:r>
          <w:r>
            <w:instrText xml:space="preserve"> PAGEREF _Toc137569627 \h </w:instrText>
          </w:r>
          <w:r>
            <w:fldChar w:fldCharType="separate"/>
          </w:r>
          <w:r>
            <w:t>26</w:t>
          </w:r>
          <w:r>
            <w:fldChar w:fldCharType="end"/>
          </w:r>
          <w:r>
            <w:fldChar w:fldCharType="end"/>
          </w:r>
        </w:p>
        <w:p w14:paraId="71A1213F">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"_Toc137569628" </w:instrText>
          </w:r>
          <w:r>
            <w:fldChar w:fldCharType="separate"/>
          </w:r>
          <w:r>
            <w:rPr>
              <w:rStyle w:val="14"/>
              <w:rFonts w:hint="eastAsia" w:ascii="宋体" w:hAnsi="宋体"/>
              <w:shd w:val="clear" w:color="auto" w:fill="FFFFFF"/>
            </w:rPr>
            <w:t>5</w:t>
          </w:r>
          <w:r>
            <w:rPr>
              <w:rStyle w:val="14"/>
              <w:rFonts w:ascii="宋体" w:hAnsi="宋体"/>
              <w:shd w:val="clear" w:color="auto" w:fill="FFFFFF"/>
            </w:rPr>
            <w:t>.3 数据展示功能实现</w:t>
          </w:r>
          <w:r>
            <w:tab/>
          </w:r>
          <w:r>
            <w:fldChar w:fldCharType="begin"/>
          </w:r>
          <w:r>
            <w:instrText xml:space="preserve"> PAGEREF _Toc137569628 \h </w:instrText>
          </w:r>
          <w:r>
            <w:fldChar w:fldCharType="separate"/>
          </w:r>
          <w:r>
            <w:t>27</w:t>
          </w:r>
          <w:r>
            <w:fldChar w:fldCharType="end"/>
          </w:r>
          <w:r>
            <w:fldChar w:fldCharType="end"/>
          </w:r>
        </w:p>
        <w:p w14:paraId="1F1F9CE0">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"_Toc137569629" </w:instrText>
          </w:r>
          <w:r>
            <w:fldChar w:fldCharType="separate"/>
          </w:r>
          <w:r>
            <w:rPr>
              <w:rStyle w:val="14"/>
              <w:rFonts w:hint="eastAsia" w:ascii="宋体" w:hAnsi="宋体"/>
            </w:rPr>
            <w:t>5</w:t>
          </w:r>
          <w:r>
            <w:rPr>
              <w:rStyle w:val="14"/>
              <w:rFonts w:ascii="宋体" w:hAnsi="宋体"/>
            </w:rPr>
            <w:t>.3.1 会员信息展示</w:t>
          </w:r>
          <w:r>
            <w:tab/>
          </w:r>
          <w:r>
            <w:fldChar w:fldCharType="begin"/>
          </w:r>
          <w:r>
            <w:instrText xml:space="preserve"> PAGEREF _Toc137569629 \h </w:instrText>
          </w:r>
          <w:r>
            <w:fldChar w:fldCharType="separate"/>
          </w:r>
          <w:r>
            <w:t>27</w:t>
          </w:r>
          <w:r>
            <w:fldChar w:fldCharType="end"/>
          </w:r>
          <w:r>
            <w:fldChar w:fldCharType="end"/>
          </w:r>
        </w:p>
        <w:p w14:paraId="6D506DAF">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"_Toc137569630" </w:instrText>
          </w:r>
          <w:r>
            <w:fldChar w:fldCharType="separate"/>
          </w:r>
          <w:r>
            <w:rPr>
              <w:rStyle w:val="14"/>
              <w:rFonts w:hint="eastAsia" w:ascii="宋体" w:hAnsi="宋体"/>
            </w:rPr>
            <w:t>5</w:t>
          </w:r>
          <w:r>
            <w:rPr>
              <w:rStyle w:val="14"/>
              <w:rFonts w:ascii="宋体" w:hAnsi="宋体"/>
            </w:rPr>
            <w:t>.3.2 会员购物信息展示</w:t>
          </w:r>
          <w:r>
            <w:tab/>
          </w:r>
          <w:r>
            <w:fldChar w:fldCharType="begin"/>
          </w:r>
          <w:r>
            <w:instrText xml:space="preserve"> PAGEREF _Toc137569630 \h </w:instrText>
          </w:r>
          <w:r>
            <w:fldChar w:fldCharType="separate"/>
          </w:r>
          <w:r>
            <w:t>28</w:t>
          </w:r>
          <w:r>
            <w:fldChar w:fldCharType="end"/>
          </w:r>
          <w:r>
            <w:fldChar w:fldCharType="end"/>
          </w:r>
        </w:p>
        <w:p w14:paraId="183F3401">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"_Toc137569631" </w:instrText>
          </w:r>
          <w:r>
            <w:fldChar w:fldCharType="separate"/>
          </w:r>
          <w:r>
            <w:rPr>
              <w:rStyle w:val="14"/>
              <w:rFonts w:hint="eastAsia" w:ascii="宋体" w:hAnsi="宋体"/>
            </w:rPr>
            <w:t>5</w:t>
          </w:r>
          <w:r>
            <w:rPr>
              <w:rStyle w:val="14"/>
              <w:rFonts w:ascii="宋体" w:hAnsi="宋体"/>
            </w:rPr>
            <w:t>.4 本章小结</w:t>
          </w:r>
          <w:r>
            <w:tab/>
          </w:r>
          <w:r>
            <w:fldChar w:fldCharType="begin"/>
          </w:r>
          <w:r>
            <w:instrText xml:space="preserve"> PAGEREF _Toc137569631 \h </w:instrText>
          </w:r>
          <w:r>
            <w:fldChar w:fldCharType="separate"/>
          </w:r>
          <w:r>
            <w:t>29</w:t>
          </w:r>
          <w:r>
            <w:fldChar w:fldCharType="end"/>
          </w:r>
          <w:r>
            <w:fldChar w:fldCharType="end"/>
          </w:r>
        </w:p>
        <w:p w14:paraId="6395F20D">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"_Toc137569632" </w:instrText>
          </w:r>
          <w:r>
            <w:fldChar w:fldCharType="separate"/>
          </w:r>
          <w:r>
            <w:rPr>
              <w:rStyle w:val="14"/>
              <w:rFonts w:hint="eastAsia" w:ascii="黑体" w:hAnsi="黑体" w:eastAsia="黑体"/>
            </w:rPr>
            <w:t>6</w:t>
          </w:r>
          <w:r>
            <w:rPr>
              <w:rStyle w:val="14"/>
              <w:rFonts w:ascii="黑体" w:hAnsi="黑体" w:eastAsia="黑体"/>
            </w:rPr>
            <w:t xml:space="preserve"> 系统测试</w:t>
          </w:r>
          <w:r>
            <w:tab/>
          </w:r>
          <w:r>
            <w:fldChar w:fldCharType="begin"/>
          </w:r>
          <w:r>
            <w:instrText xml:space="preserve"> PAGEREF _Toc137569632 \h </w:instrText>
          </w:r>
          <w:r>
            <w:fldChar w:fldCharType="separate"/>
          </w:r>
          <w:r>
            <w:t>30</w:t>
          </w:r>
          <w:r>
            <w:fldChar w:fldCharType="end"/>
          </w:r>
          <w:r>
            <w:fldChar w:fldCharType="end"/>
          </w:r>
        </w:p>
        <w:p w14:paraId="3BCEDF73">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"_Toc137569633" </w:instrText>
          </w:r>
          <w:r>
            <w:fldChar w:fldCharType="separate"/>
          </w:r>
          <w:r>
            <w:rPr>
              <w:rStyle w:val="14"/>
              <w:rFonts w:hint="eastAsia" w:ascii="宋体" w:hAnsi="宋体"/>
            </w:rPr>
            <w:t>6</w:t>
          </w:r>
          <w:r>
            <w:rPr>
              <w:rStyle w:val="14"/>
              <w:rFonts w:ascii="宋体" w:hAnsi="宋体"/>
            </w:rPr>
            <w:t>.1 系统测试目的</w:t>
          </w:r>
          <w:r>
            <w:tab/>
          </w:r>
          <w:r>
            <w:fldChar w:fldCharType="begin"/>
          </w:r>
          <w:r>
            <w:instrText xml:space="preserve"> PAGEREF _Toc137569633 \h </w:instrText>
          </w:r>
          <w:r>
            <w:fldChar w:fldCharType="separate"/>
          </w:r>
          <w:r>
            <w:t>30</w:t>
          </w:r>
          <w:r>
            <w:fldChar w:fldCharType="end"/>
          </w:r>
          <w:r>
            <w:fldChar w:fldCharType="end"/>
          </w:r>
        </w:p>
        <w:p w14:paraId="1E85A64F">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"_Toc137569634" </w:instrText>
          </w:r>
          <w:r>
            <w:fldChar w:fldCharType="separate"/>
          </w:r>
          <w:r>
            <w:rPr>
              <w:rStyle w:val="14"/>
              <w:rFonts w:hint="eastAsia" w:ascii="宋体" w:hAnsi="宋体"/>
            </w:rPr>
            <w:t>6</w:t>
          </w:r>
          <w:r>
            <w:rPr>
              <w:rStyle w:val="14"/>
              <w:rFonts w:ascii="宋体" w:hAnsi="宋体"/>
            </w:rPr>
            <w:t>.2 系统测试方法</w:t>
          </w:r>
          <w:r>
            <w:tab/>
          </w:r>
          <w:r>
            <w:fldChar w:fldCharType="begin"/>
          </w:r>
          <w:r>
            <w:instrText xml:space="preserve"> PAGEREF _Toc137569634 \h </w:instrText>
          </w:r>
          <w:r>
            <w:fldChar w:fldCharType="separate"/>
          </w:r>
          <w:r>
            <w:t>30</w:t>
          </w:r>
          <w:r>
            <w:fldChar w:fldCharType="end"/>
          </w:r>
          <w:r>
            <w:fldChar w:fldCharType="end"/>
          </w:r>
        </w:p>
        <w:p w14:paraId="4EC43DFB">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"_Toc137569635" </w:instrText>
          </w:r>
          <w:r>
            <w:fldChar w:fldCharType="separate"/>
          </w:r>
          <w:r>
            <w:rPr>
              <w:rStyle w:val="14"/>
              <w:rFonts w:hint="eastAsia" w:ascii="宋体" w:hAnsi="宋体"/>
            </w:rPr>
            <w:t>6</w:t>
          </w:r>
          <w:r>
            <w:rPr>
              <w:rStyle w:val="14"/>
              <w:rFonts w:ascii="宋体" w:hAnsi="宋体"/>
            </w:rPr>
            <w:t>.3 系统测试过程</w:t>
          </w:r>
          <w:r>
            <w:tab/>
          </w:r>
          <w:r>
            <w:fldChar w:fldCharType="begin"/>
          </w:r>
          <w:r>
            <w:instrText xml:space="preserve"> PAGEREF _Toc137569635 \h </w:instrText>
          </w:r>
          <w:r>
            <w:fldChar w:fldCharType="separate"/>
          </w:r>
          <w:r>
            <w:t>30</w:t>
          </w:r>
          <w:r>
            <w:fldChar w:fldCharType="end"/>
          </w:r>
          <w:r>
            <w:fldChar w:fldCharType="end"/>
          </w:r>
        </w:p>
        <w:p w14:paraId="2A8C65CA">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"_Toc137569636" </w:instrText>
          </w:r>
          <w:r>
            <w:fldChar w:fldCharType="separate"/>
          </w:r>
          <w:r>
            <w:rPr>
              <w:rStyle w:val="14"/>
              <w:rFonts w:hint="eastAsia" w:ascii="宋体" w:hAnsi="宋体"/>
            </w:rPr>
            <w:t>6</w:t>
          </w:r>
          <w:r>
            <w:rPr>
              <w:rStyle w:val="14"/>
              <w:rFonts w:ascii="宋体" w:hAnsi="宋体"/>
            </w:rPr>
            <w:t>.3.1 系统功能测试</w:t>
          </w:r>
          <w:r>
            <w:tab/>
          </w:r>
          <w:r>
            <w:fldChar w:fldCharType="begin"/>
          </w:r>
          <w:r>
            <w:instrText xml:space="preserve"> PAGEREF _Toc137569636 \h </w:instrText>
          </w:r>
          <w:r>
            <w:fldChar w:fldCharType="separate"/>
          </w:r>
          <w:r>
            <w:t>30</w:t>
          </w:r>
          <w:r>
            <w:fldChar w:fldCharType="end"/>
          </w:r>
          <w:r>
            <w:fldChar w:fldCharType="end"/>
          </w:r>
        </w:p>
        <w:p w14:paraId="7C5EB8EB">
          <w:pPr>
            <w:pStyle w:val="6"/>
            <w:tabs>
              <w:tab w:val="right" w:leader="dot" w:pos="8640"/>
              <w:tab w:val="clear" w:pos="8395"/>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"_Toc137569637" </w:instrText>
          </w:r>
          <w:r>
            <w:fldChar w:fldCharType="separate"/>
          </w:r>
          <w:r>
            <w:rPr>
              <w:rStyle w:val="14"/>
              <w:rFonts w:hint="eastAsia" w:ascii="宋体" w:hAnsi="宋体"/>
            </w:rPr>
            <w:t>6</w:t>
          </w:r>
          <w:r>
            <w:rPr>
              <w:rStyle w:val="14"/>
              <w:rFonts w:ascii="宋体" w:hAnsi="宋体"/>
            </w:rPr>
            <w:t>.3.2 系统性能测试</w:t>
          </w:r>
          <w:r>
            <w:tab/>
          </w:r>
          <w:r>
            <w:fldChar w:fldCharType="begin"/>
          </w:r>
          <w:r>
            <w:instrText xml:space="preserve"> PAGEREF _Toc137569637 \h </w:instrText>
          </w:r>
          <w:r>
            <w:fldChar w:fldCharType="separate"/>
          </w:r>
          <w:r>
            <w:t>32</w:t>
          </w:r>
          <w:r>
            <w:fldChar w:fldCharType="end"/>
          </w:r>
          <w:r>
            <w:fldChar w:fldCharType="end"/>
          </w:r>
        </w:p>
        <w:p w14:paraId="5E8CE553">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"_Toc137569638" </w:instrText>
          </w:r>
          <w:r>
            <w:fldChar w:fldCharType="separate"/>
          </w:r>
          <w:r>
            <w:rPr>
              <w:rStyle w:val="14"/>
              <w:rFonts w:hint="eastAsia" w:ascii="宋体" w:hAnsi="宋体"/>
            </w:rPr>
            <w:t>6</w:t>
          </w:r>
          <w:r>
            <w:rPr>
              <w:rStyle w:val="14"/>
              <w:rFonts w:ascii="宋体" w:hAnsi="宋体"/>
            </w:rPr>
            <w:t>.4 测试结果分析</w:t>
          </w:r>
          <w:r>
            <w:tab/>
          </w:r>
          <w:r>
            <w:fldChar w:fldCharType="begin"/>
          </w:r>
          <w:r>
            <w:instrText xml:space="preserve"> PAGEREF _Toc137569638 \h </w:instrText>
          </w:r>
          <w:r>
            <w:fldChar w:fldCharType="separate"/>
          </w:r>
          <w:r>
            <w:t>33</w:t>
          </w:r>
          <w:r>
            <w:fldChar w:fldCharType="end"/>
          </w:r>
          <w:r>
            <w:fldChar w:fldCharType="end"/>
          </w:r>
        </w:p>
        <w:p w14:paraId="542A7C96">
          <w:pPr>
            <w:pStyle w:val="10"/>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"_Toc137569639" </w:instrText>
          </w:r>
          <w:r>
            <w:fldChar w:fldCharType="separate"/>
          </w:r>
          <w:r>
            <w:rPr>
              <w:rStyle w:val="14"/>
              <w:rFonts w:hint="eastAsia" w:ascii="宋体" w:hAnsi="宋体"/>
            </w:rPr>
            <w:t>6</w:t>
          </w:r>
          <w:r>
            <w:rPr>
              <w:rStyle w:val="14"/>
              <w:rFonts w:ascii="宋体" w:hAnsi="宋体"/>
            </w:rPr>
            <w:t>.5 本章小结</w:t>
          </w:r>
          <w:r>
            <w:tab/>
          </w:r>
          <w:r>
            <w:fldChar w:fldCharType="begin"/>
          </w:r>
          <w:r>
            <w:instrText xml:space="preserve"> PAGEREF _Toc137569639 \h </w:instrText>
          </w:r>
          <w:r>
            <w:fldChar w:fldCharType="separate"/>
          </w:r>
          <w:r>
            <w:t>33</w:t>
          </w:r>
          <w:r>
            <w:fldChar w:fldCharType="end"/>
          </w:r>
          <w:r>
            <w:fldChar w:fldCharType="end"/>
          </w:r>
        </w:p>
        <w:p w14:paraId="3DA03046">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"_Toc137569640" </w:instrText>
          </w:r>
          <w:r>
            <w:fldChar w:fldCharType="separate"/>
          </w:r>
          <w:r>
            <w:rPr>
              <w:rStyle w:val="14"/>
              <w:rFonts w:hint="eastAsia" w:ascii="黑体" w:hAnsi="黑体" w:eastAsia="黑体"/>
            </w:rPr>
            <w:t>7</w:t>
          </w:r>
          <w:r>
            <w:rPr>
              <w:rStyle w:val="14"/>
              <w:rFonts w:ascii="黑体" w:hAnsi="黑体" w:eastAsia="黑体"/>
            </w:rPr>
            <w:t xml:space="preserve"> 成果与社会、经济的关系</w:t>
          </w:r>
          <w:r>
            <w:tab/>
          </w:r>
          <w:r>
            <w:fldChar w:fldCharType="begin"/>
          </w:r>
          <w:r>
            <w:instrText xml:space="preserve"> PAGEREF _Toc137569640 \h </w:instrText>
          </w:r>
          <w:r>
            <w:fldChar w:fldCharType="separate"/>
          </w:r>
          <w:r>
            <w:t>34</w:t>
          </w:r>
          <w:r>
            <w:fldChar w:fldCharType="end"/>
          </w:r>
          <w:r>
            <w:fldChar w:fldCharType="end"/>
          </w:r>
        </w:p>
        <w:p w14:paraId="7F9B58DC">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"_Toc137569641" </w:instrText>
          </w:r>
          <w:r>
            <w:fldChar w:fldCharType="separate"/>
          </w:r>
          <w:r>
            <w:rPr>
              <w:rStyle w:val="14"/>
              <w:rFonts w:hint="eastAsia" w:ascii="黑体" w:hAnsi="黑体" w:eastAsia="黑体"/>
            </w:rPr>
            <w:t>结</w:t>
          </w:r>
          <w:r>
            <w:rPr>
              <w:rStyle w:val="14"/>
              <w:rFonts w:ascii="黑体" w:hAnsi="黑体" w:eastAsia="黑体"/>
            </w:rPr>
            <w:t>论</w:t>
          </w:r>
          <w:r>
            <w:tab/>
          </w:r>
          <w:r>
            <w:fldChar w:fldCharType="begin"/>
          </w:r>
          <w:r>
            <w:instrText xml:space="preserve"> PAGEREF _Toc137569641 \h </w:instrText>
          </w:r>
          <w:r>
            <w:fldChar w:fldCharType="separate"/>
          </w:r>
          <w:r>
            <w:t>35</w:t>
          </w:r>
          <w:r>
            <w:fldChar w:fldCharType="end"/>
          </w:r>
          <w:r>
            <w:fldChar w:fldCharType="end"/>
          </w:r>
        </w:p>
        <w:p w14:paraId="1E61C010">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"_Toc137569642" </w:instrText>
          </w:r>
          <w:r>
            <w:fldChar w:fldCharType="separate"/>
          </w:r>
          <w:r>
            <w:rPr>
              <w:rStyle w:val="14"/>
              <w:rFonts w:hint="eastAsia" w:ascii="黑体" w:hAnsi="黑体" w:eastAsia="黑体"/>
            </w:rPr>
            <w:t>致</w:t>
          </w:r>
          <w:r>
            <w:rPr>
              <w:rStyle w:val="14"/>
              <w:rFonts w:ascii="黑体" w:hAnsi="黑体" w:eastAsia="黑体"/>
            </w:rPr>
            <w:t>谢</w:t>
          </w:r>
          <w:r>
            <w:tab/>
          </w:r>
          <w:r>
            <w:fldChar w:fldCharType="begin"/>
          </w:r>
          <w:r>
            <w:instrText xml:space="preserve"> PAGEREF _Toc137569642 \h </w:instrText>
          </w:r>
          <w:r>
            <w:fldChar w:fldCharType="separate"/>
          </w:r>
          <w:r>
            <w:t>36</w:t>
          </w:r>
          <w:r>
            <w:fldChar w:fldCharType="end"/>
          </w:r>
          <w:r>
            <w:fldChar w:fldCharType="end"/>
          </w:r>
        </w:p>
        <w:p w14:paraId="5D57F0B9">
          <w:pPr>
            <w:pStyle w:val="9"/>
            <w:tabs>
              <w:tab w:val="right" w:leader="dot" w:pos="8640"/>
              <w:tab w:val="clear" w:pos="8364"/>
            </w:tabs>
            <w:ind w:right="89" w:rightChars="37"/>
            <w:jc w:val="left"/>
            <w:rPr>
              <w:rFonts w:asciiTheme="minorHAnsi" w:hAnsiTheme="minorHAnsi" w:eastAsiaTheme="minorEastAsia"/>
              <w:sz w:val="21"/>
              <w14:ligatures w14:val="standardContextual"/>
            </w:rPr>
          </w:pPr>
          <w:r>
            <w:fldChar w:fldCharType="begin"/>
          </w:r>
          <w:r>
            <w:instrText xml:space="preserve"> HYPERLINK \l "_Toc137569643" </w:instrText>
          </w:r>
          <w:r>
            <w:fldChar w:fldCharType="separate"/>
          </w:r>
          <w:r>
            <w:rPr>
              <w:rStyle w:val="14"/>
              <w:rFonts w:hint="eastAsia" w:ascii="黑体" w:hAnsi="黑体" w:eastAsia="黑体"/>
            </w:rPr>
            <w:t>参</w:t>
          </w:r>
          <w:r>
            <w:rPr>
              <w:rStyle w:val="14"/>
              <w:rFonts w:ascii="黑体" w:hAnsi="黑体" w:eastAsia="黑体"/>
            </w:rPr>
            <w:t>考文献</w:t>
          </w:r>
          <w:r>
            <w:tab/>
          </w:r>
          <w:r>
            <w:fldChar w:fldCharType="begin"/>
          </w:r>
          <w:r>
            <w:instrText xml:space="preserve"> PAGEREF _Toc137569643 \h </w:instrText>
          </w:r>
          <w:r>
            <w:fldChar w:fldCharType="separate"/>
          </w:r>
          <w:r>
            <w:t>37</w:t>
          </w:r>
          <w:r>
            <w:fldChar w:fldCharType="end"/>
          </w:r>
          <w:r>
            <w:fldChar w:fldCharType="end"/>
          </w:r>
        </w:p>
        <w:p w14:paraId="36524218">
          <w:pPr>
            <w:tabs>
              <w:tab w:val="right" w:leader="dot" w:pos="8640"/>
            </w:tabs>
            <w:ind w:right="89" w:rightChars="37" w:firstLineChars="0"/>
            <w:jc w:val="left"/>
            <w:sectPr>
              <w:footerReference r:id="rId11" w:type="default"/>
              <w:pgSz w:w="11906" w:h="16838"/>
              <w:pgMar w:top="1928" w:right="1474" w:bottom="1588" w:left="1701" w:header="851" w:footer="992" w:gutter="0"/>
              <w:pgNumType w:fmt="upperRoman" w:start="1"/>
              <w:cols w:space="425" w:num="1"/>
              <w:docGrid w:type="lines" w:linePitch="312" w:charSpace="0"/>
            </w:sectPr>
          </w:pPr>
          <w:r>
            <w:rPr>
              <w:b/>
              <w:bCs/>
              <w:lang w:val="zh-CN"/>
            </w:rPr>
            <w:fldChar w:fldCharType="end"/>
          </w:r>
        </w:p>
      </w:sdtContent>
    </w:sdt>
    <w:p w14:paraId="65B7247A">
      <w:pPr>
        <w:pStyle w:val="2"/>
        <w:pageBreakBefore/>
        <w:rPr>
          <w:rFonts w:ascii="黑体" w:hAnsi="黑体"/>
        </w:rPr>
      </w:pPr>
      <w:bookmarkStart w:id="10" w:name="_Toc137569583"/>
      <w:r>
        <w:rPr>
          <w:rFonts w:hint="eastAsia" w:ascii="黑体" w:hAnsi="黑体"/>
        </w:rPr>
        <w:t>1 绪 论</w:t>
      </w:r>
    </w:p>
    <w:p w14:paraId="55F1153F">
      <w:pPr>
        <w:pStyle w:val="3"/>
      </w:pPr>
      <w:bookmarkStart w:id="11" w:name="_Toc137569584"/>
      <w:r>
        <w:rPr>
          <w:rFonts w:hint="eastAsia"/>
        </w:rPr>
        <w:t>1.1 课题研究的背景</w:t>
      </w:r>
    </w:p>
    <w:p w14:paraId="79A589F2">
      <w:pPr>
        <w:ind w:firstLine="480"/>
      </w:pPr>
      <w:r>
        <w:rPr>
          <w:rFonts w:hint="eastAsia"/>
        </w:rPr>
        <w:t>费用报销是企业财务处理中较为常见的业务类型。差旅、采购和接待等支出发生后，往往都需要提交票据并完成报销填报，整个过程涉及申请、审核和归档等多个步骤。</w:t>
      </w:r>
    </w:p>
    <w:p w14:paraId="44CE9EB1">
      <w:pPr>
        <w:ind w:firstLine="480"/>
      </w:pPr>
      <w:r>
        <w:rPr>
          <w:rFonts w:hint="eastAsia"/>
        </w:rPr>
        <w:t>对于部分中小企业而言，现有处理方式仍以纸质单据和人工录入为主。员工需要手动整理票据字段，财务人员再核对金额、号码和日期等内容。业务量一旦集中，录入差错、审核积压和资料管理无序等问题就更容易暴露出来。</w:t>
      </w:r>
    </w:p>
    <w:p w14:paraId="3539F8AD">
      <w:pPr>
        <w:ind w:firstLine="480"/>
      </w:pPr>
      <w:r>
        <w:rPr>
          <w:rFonts w:hint="eastAsia"/>
        </w:rPr>
        <w:t>随着企业数字化建设持续推进，财务处理对效率和规范性的要求不断提高。OCR技术在票据文字提取方面已经具备较好的可用性，可以直接参与发票字段采集，为报销系统减少手工操作提供现实条件。</w:t>
      </w:r>
    </w:p>
    <w:p w14:paraId="62B41EC8">
      <w:pPr>
        <w:ind w:firstLine="480"/>
      </w:pPr>
      <w:r>
        <w:rPr>
          <w:rFonts w:hint="eastAsia"/>
        </w:rPr>
        <w:t>基于上述背景，本文围绕中小企业报销场景设计并实现一套基于OCR的智能财务报销系统，重点解决票据字段采集效率偏低、审批链路不顺畅以及重复报销识别不足等问题。</w:t>
      </w:r>
    </w:p>
    <w:p w14:paraId="0F285A0A">
      <w:pPr>
        <w:pStyle w:val="3"/>
      </w:pPr>
      <w:r>
        <w:rPr>
          <w:rFonts w:hint="eastAsia"/>
        </w:rPr>
        <w:t>1.2 课题研究的目的及意义</w:t>
      </w:r>
    </w:p>
    <w:p w14:paraId="54F879DB">
      <w:pPr>
        <w:ind w:firstLine="480"/>
      </w:pPr>
      <w:r>
        <w:rPr>
          <w:rFonts w:hint="eastAsia"/>
        </w:rPr>
        <w:t>本课题首先面向报销处理中的实际业务痛点。员工上传发票图片后，系统能够自动提取关键字段并完成表单回填，人工录入环节随之缩短；重复发票校验的加入，也有助于减少录入差错和重复报销问题。</w:t>
      </w:r>
    </w:p>
    <w:p w14:paraId="5B58A6C1">
      <w:pPr>
        <w:ind w:firstLine="480"/>
      </w:pPr>
      <w:r>
        <w:rPr>
          <w:rFonts w:hint="eastAsia"/>
        </w:rPr>
        <w:t>从专业训练角度看，本文把OCR识别、Web应用开发和报销业务处理放入同一项目中实现。系统建设涉及服务端接口开发、前端页面组织、数据库设计以及第三方识别服务接入，能够覆盖软件工程专业中的多项核心内容。</w:t>
      </w:r>
    </w:p>
    <w:p w14:paraId="7E4EAAE8">
      <w:pPr>
        <w:ind w:firstLine="480"/>
      </w:pPr>
      <w:r>
        <w:rPr>
          <w:rFonts w:hint="eastAsia"/>
        </w:rPr>
        <w:t>从应用层面看，财务处理的数字化已经成为企业信息化建设中的重要组成部分。本文实现的系统规模有限，但在票据识别、数据校验和审批处理几个关键环节给出了完整实现，对中小企业报销业务改造具有一定参考意义。</w:t>
      </w:r>
    </w:p>
    <w:p w14:paraId="6365EF0C">
      <w:pPr>
        <w:pStyle w:val="3"/>
      </w:pPr>
      <w:r>
        <w:rPr>
          <w:rFonts w:hint="eastAsia"/>
        </w:rPr>
        <w:t>1.3 国内外研究现状</w:t>
      </w:r>
    </w:p>
    <w:p w14:paraId="7EB50250">
      <w:pPr>
        <w:ind w:firstLine="480"/>
      </w:pPr>
      <w:r>
        <w:rPr>
          <w:rFonts w:hint="eastAsia"/>
        </w:rPr>
        <w:t>企业财务管理正逐步由纸质处理转向数字化处理。围绕票据识别、报销流程重构和Web系统实现，国内已经形成了一定研究积累。本文从票据识别、报销管理流程、财务数字化以及系统架构四个方向，对相关成果进行梳理。</w:t>
      </w:r>
    </w:p>
    <w:p w14:paraId="2A063D0F">
      <w:pPr>
        <w:ind w:firstLine="480"/>
      </w:pPr>
      <w:r>
        <w:rPr>
          <w:rFonts w:hint="eastAsia"/>
        </w:rPr>
        <w:t>（1）OCR技术在票据识别中的应用研究：针对票据识别问题，孙瑞彬等[1]提出了面向复杂发票场景的自适应识别方法，用于处理不同版式票据。曾悦等[2]分析了影响文字识别效果的主要因素，仇明[3]则验证了百度OCR API在实际程序中的可用性。左涛[4]把OCR技术引入不动产登记场景，表明该类方法已经能够用于行业数据采集。以上研究为本文发票识别模块的设计提供了直接参考。</w:t>
      </w:r>
    </w:p>
    <w:p w14:paraId="1EB9087C">
      <w:pPr>
        <w:ind w:firstLine="480"/>
      </w:pPr>
      <w:r>
        <w:rPr>
          <w:rFonts w:hint="eastAsia"/>
        </w:rPr>
        <w:t>（2）企业报销管理流程研究：围绕费用报销的业务组织方式，王均惠[5]归纳了手续繁复、处理效率偏低和监督不足等现实问题。刘家宏[6]从管理优化角度讨论了报销流程调整路径，黄丽容[15]则把分析重点放在凭证失真和制度缺口上。由此可见，票据核验、重复报销控制和流程规范化仍然是报销系统建设中的核心环节。</w:t>
      </w:r>
    </w:p>
    <w:p w14:paraId="5B782477">
      <w:pPr>
        <w:ind w:firstLine="480"/>
      </w:pPr>
      <w:r>
        <w:rPr>
          <w:rFonts w:hint="eastAsia"/>
        </w:rPr>
        <w:t>（3）财务数字化转型研究：财务数字化相关研究多聚焦于流程重构与业务协同。文献[9]把电子化改造视为财务转型中的基础工作，谢煜君[12]则展示了智能分析技术在财务场景中的应用方式。对本文而言，这部分研究的价值在于提示：OCR识别并不能独立发挥作用，只有放入完整报销链路后，才会在业务处理中形成实际效果。</w:t>
      </w:r>
    </w:p>
    <w:p w14:paraId="795311A9">
      <w:pPr>
        <w:ind w:firstLine="480"/>
      </w:pPr>
      <w:r>
        <w:rPr>
          <w:rFonts w:hint="eastAsia"/>
        </w:rPr>
        <w:t>（4）前后端分离架构研究：在系统架构方面，陶琳[14]梳理了Spring Boot与Vue在管理系统中的配合方式。秦冬[13]讨论了组件化开发对界面维护效率的影响，李佳[11]则给出了基于B/S架构的财务系统实现案例。上述研究为本文的框架选型和部署方式提供了参考。</w:t>
      </w:r>
    </w:p>
    <w:p w14:paraId="4F7ECE51">
      <w:pPr>
        <w:ind w:firstLine="480"/>
      </w:pPr>
      <w:r>
        <w:rPr>
          <w:rFonts w:hint="eastAsia"/>
        </w:rPr>
        <w:t>综合现有研究可以看出，OCR识别、报销流程管理以及B/S系统架构已经具备较成熟的技术基础。本文在此基础上，面向中小企业报销业务完成整合设计，把票据识别、业务流转与审批处理放入同一系统中实现。</w:t>
      </w:r>
    </w:p>
    <w:p w14:paraId="516FF5C0">
      <w:pPr>
        <w:pStyle w:val="3"/>
      </w:pPr>
      <w:r>
        <w:rPr>
          <w:rFonts w:hint="eastAsia"/>
        </w:rPr>
        <w:t>1.4 课题研究的主要工作内容</w:t>
      </w:r>
    </w:p>
    <w:p w14:paraId="2005C8A5">
      <w:pPr>
        <w:ind w:firstLine="480"/>
      </w:pPr>
      <w:r>
        <w:rPr>
          <w:rFonts w:hint="eastAsia"/>
        </w:rPr>
        <w:t>本文围绕基于OCR的智能财务报销系统的设计与实现展开研究，全文共分为七章，各章内容安排如下：</w:t>
      </w:r>
    </w:p>
    <w:p w14:paraId="1720591D">
      <w:pPr>
        <w:ind w:firstLine="480"/>
      </w:pPr>
      <w:r>
        <w:rPr>
          <w:rFonts w:hint="eastAsia"/>
        </w:rPr>
        <w:t>第一章为绪论，介绍课题背景、研究意义、相关研究现状以及本文的主要内容安排。第二章为相关技术与工具介绍，对B/S架构、Vue.js、Element UI、Java、Spring Boot、MyBatis-plus、MySQL和百度OCR API进行说明。</w:t>
      </w:r>
    </w:p>
    <w:p w14:paraId="0AE561D0">
      <w:pPr>
        <w:ind w:firstLine="480"/>
      </w:pPr>
      <w:r>
        <w:rPr>
          <w:rFonts w:hint="eastAsia"/>
        </w:rPr>
        <w:t>第三章为系统分析，内容包括可行性分析、功能性需求分析、用例描述和非功能性需求。第四章为系统设计，主要讨论系统架构、功能结构、业务流程和数据库设计。</w:t>
      </w:r>
    </w:p>
    <w:p w14:paraId="04B3EECF">
      <w:pPr>
        <w:ind w:firstLine="480"/>
      </w:pPr>
      <w:r>
        <w:rPr>
          <w:rFonts w:hint="eastAsia"/>
        </w:rPr>
        <w:t>第五章为系统实现，重点描述报销填报、OCR识别、审批处理及相关管理模块的实现方式。第六章为系统测试，包括功能测试、OCR识别准确率测试、兼容性测试和性能测试。第七章讨论研究成果与社会、环境的关系。</w:t>
      </w:r>
    </w:p>
    <w:p w14:paraId="3FE84CA3">
      <w:pPr>
        <w:pStyle w:val="3"/>
      </w:pPr>
      <w:r>
        <w:rPr>
          <w:rFonts w:hint="eastAsia"/>
        </w:rPr>
        <w:t>1.5 本章小结</w:t>
      </w:r>
    </w:p>
    <w:p w14:paraId="04BB55F7">
      <w:pPr>
        <w:ind w:firstLine="480"/>
      </w:pPr>
      <w:r>
        <w:rPr>
          <w:rFonts w:hint="eastAsia"/>
        </w:rPr>
        <w:t>本章首先从企业报销流程的现状出发，分析了传统手工报销模式存在的效率低、易出错、流程繁琐等问题，阐述了开发基于OCR技术的智能财务报销系统的背景。接着从实践、专业和发展三个维度说明了本课题的研究意义。随后对国内外在OCR票据识别、财务信息系统设计、智能化审批流程和前后端分离架构等方面的研究现状进行了综述，为本课题提供了理论依据。最后对全文的章节安排和研究内容进行了概述，为后续章节的展开奠定了基础。</w:t>
      </w:r>
    </w:p>
    <w:p w14:paraId="1FE11923">
      <w:pPr>
        <w:pStyle w:val="2"/>
        <w:pageBreakBefore/>
        <w:rPr>
          <w:rFonts w:ascii="黑体" w:hAnsi="黑体"/>
        </w:rPr>
      </w:pPr>
      <w:r>
        <w:rPr>
          <w:rFonts w:hint="eastAsia" w:ascii="黑体" w:hAnsi="黑体"/>
        </w:rPr>
        <w:t>2 相关技术与工具</w:t>
      </w:r>
    </w:p>
    <w:p w14:paraId="192B04AE">
      <w:pPr>
        <w:pStyle w:val="3"/>
      </w:pPr>
      <w:r>
        <w:rPr>
          <w:rFonts w:hint="eastAsia"/>
        </w:rPr>
        <w:t>2.1 B/S结构</w:t>
      </w:r>
    </w:p>
    <w:p w14:paraId="76D5CFC0">
      <w:pPr>
        <w:ind w:firstLine="480"/>
      </w:pPr>
      <w:r>
        <w:rPr>
          <w:rFonts w:hint="eastAsia"/>
        </w:rPr>
        <w:t>本系统采用浏览器/服务器架构。用户侧通过浏览器访问页面，业务处理、权限控制和数据读写集中在服务端完成，这种组织方式适合报销审批这类以表单和列表操作为主的业务场景。</w:t>
      </w:r>
    </w:p>
    <w:p w14:paraId="3309A988">
      <w:pPr>
        <w:ind w:firstLine="480"/>
      </w:pPr>
      <w:r>
        <w:rPr>
          <w:rFonts w:hint="eastAsia"/>
        </w:rPr>
        <w:t>与需要额外安装客户端的软件模式相比，B/S结构更便于统一部署和后续维护。系统升级主要发生在服务器端，员工和财务人员可以直接在浏览器中完成报销填报、票据识别和审批处理。</w:t>
      </w:r>
    </w:p>
    <w:p w14:paraId="39614C17">
      <w:pPr>
        <w:pStyle w:val="3"/>
      </w:pPr>
      <w:r>
        <w:rPr>
          <w:rFonts w:hint="eastAsia"/>
        </w:rPr>
        <w:t>2.2 Vue.js框架</w:t>
      </w:r>
    </w:p>
    <w:p w14:paraId="2CA96EF7">
      <w:pPr>
        <w:ind w:firstLine="480"/>
      </w:pPr>
      <w:r>
        <w:rPr>
          <w:rFonts w:hint="eastAsia"/>
        </w:rPr>
        <w:t>前端界面基于Vue 2实现。该框架适合组织表单页、列表页和弹窗等常见管理端页面，也便于把页面状态与数据模型直接关联起来，用于处理报销录入、审批切换和结果展示。</w:t>
      </w:r>
    </w:p>
    <w:p w14:paraId="10F49BDE">
      <w:pPr>
        <w:ind w:firstLine="480"/>
      </w:pPr>
      <w:r>
        <w:rPr>
          <w:rFonts w:hint="eastAsia"/>
        </w:rPr>
        <w:t>本系统中，Vue Router负责页面跳转，Vuex保存登录状态和部分全局数据，Axios承担接口请求。组件化组织方式使报销表单、审批列表和识别结果展示等功能块可以分别维护。</w:t>
      </w:r>
    </w:p>
    <w:p w14:paraId="1BF637EB">
      <w:pPr>
        <w:pStyle w:val="3"/>
      </w:pPr>
      <w:r>
        <w:rPr>
          <w:rFonts w:hint="eastAsia"/>
        </w:rPr>
        <w:t>2.3 Element UI组件库</w:t>
      </w:r>
    </w:p>
    <w:p w14:paraId="111C1075">
      <w:pPr>
        <w:ind w:firstLine="480"/>
      </w:pPr>
      <w:r>
        <w:rPr>
          <w:rFonts w:hint="eastAsia"/>
        </w:rPr>
        <w:t>Element UI为系统提供了较完整的管理端组件。表格、表单、上传控件、对话框和分页器等部件基本覆盖了报销系统的大部分页面需求，也减少了基础交互代码的重复编写。</w:t>
      </w:r>
    </w:p>
    <w:p w14:paraId="66A0E3BF">
      <w:pPr>
        <w:ind w:firstLine="480"/>
      </w:pPr>
      <w:r>
        <w:rPr>
          <w:rFonts w:hint="eastAsia"/>
        </w:rPr>
        <w:t>在具体实现中，报销记录列表由el-table展示，报销申请页通过el-form组织字段，发票上传依赖el-upload完成文件选择与提交，审批确认则由对话框组件承载。</w:t>
      </w:r>
    </w:p>
    <w:p w14:paraId="3A963F41">
      <w:pPr>
        <w:pStyle w:val="3"/>
      </w:pPr>
      <w:r>
        <w:rPr>
          <w:rFonts w:hint="eastAsia"/>
        </w:rPr>
        <w:t>2.4 Java语言</w:t>
      </w:r>
    </w:p>
    <w:p w14:paraId="44CF6A10">
      <w:pPr>
        <w:ind w:firstLine="480"/>
      </w:pPr>
      <w:r>
        <w:rPr>
          <w:rFonts w:hint="eastAsia"/>
        </w:rPr>
        <w:t>后端程序使用Java编写。该语言在企业级Web开发中应用较广，相关框架和工具链较为稳定，便于完成接口开发、权限控制、数据库访问和第三方服务集成。</w:t>
      </w:r>
    </w:p>
    <w:p w14:paraId="089E7639">
      <w:pPr>
        <w:ind w:firstLine="480"/>
      </w:pPr>
      <w:r>
        <w:rPr>
          <w:rFonts w:hint="eastAsia"/>
        </w:rPr>
        <w:t>对本文而言，选择Java的主要原因在于其与Spring Boot、MyBatis-plus及百度OCR Java SDK的配合较为成熟，能够支撑报销业务所需的服务端实现。</w:t>
      </w:r>
    </w:p>
    <w:p w14:paraId="4C4ABFFC">
      <w:pPr>
        <w:pStyle w:val="3"/>
      </w:pPr>
      <w:r>
        <w:rPr>
          <w:rFonts w:hint="eastAsia"/>
        </w:rPr>
        <w:t>2.5 Spring Boot框架</w:t>
      </w:r>
    </w:p>
    <w:p w14:paraId="5C2C8379">
      <w:pPr>
        <w:ind w:firstLine="480"/>
      </w:pPr>
      <w:r>
        <w:rPr>
          <w:rFonts w:hint="eastAsia"/>
        </w:rPr>
        <w:t>Spring Boot承担本系统的后端组织工作。它能够把控制器、业务服务、数据访问和配置管理放在统一框架下处理，适合快速搭建面向业务的Web服务。</w:t>
      </w:r>
    </w:p>
    <w:p w14:paraId="46E678AC">
      <w:pPr>
        <w:ind w:firstLine="480"/>
      </w:pPr>
      <w:r>
        <w:rPr>
          <w:rFonts w:hint="eastAsia"/>
        </w:rPr>
        <w:t>项目采用Spring Boot 2.2.2版本。其内嵌Tomcat，部署方式相对直接；同时可以较方便地整合权限拦截、统一返回结构和持久层组件，满足报销系统的接口开发需求。</w:t>
      </w:r>
    </w:p>
    <w:p w14:paraId="55EAD770">
      <w:pPr>
        <w:pStyle w:val="3"/>
      </w:pPr>
      <w:r>
        <w:rPr>
          <w:rFonts w:hint="eastAsia"/>
        </w:rPr>
        <w:t>2.6 MyBatis-plus</w:t>
      </w:r>
    </w:p>
    <w:p w14:paraId="463DB13E">
      <w:pPr>
        <w:ind w:firstLine="480"/>
      </w:pPr>
      <w:r>
        <w:rPr>
          <w:rFonts w:hint="eastAsia"/>
        </w:rPr>
        <w:t>MyBatis-plus主要用于简化持久层开发。常见的增删改查接口可以直接复用框架提供的方法，从而减少基础SQL的手写工作量，让开发重点回到业务规则和条件处理本身。</w:t>
      </w:r>
    </w:p>
    <w:p w14:paraId="6076A269">
      <w:pPr>
        <w:ind w:firstLine="480"/>
      </w:pPr>
      <w:r>
        <w:rPr>
          <w:rFonts w:hint="eastAsia"/>
        </w:rPr>
        <w:t>系统在报销记录查询、员工信息维护和审批列表分页等场景中使用了条件构造器与分页插件。依托这些能力，可以较方便地完成按状态、按用户或按时间区间的检索。</w:t>
      </w:r>
    </w:p>
    <w:p w14:paraId="5D187CA2">
      <w:pPr>
        <w:pStyle w:val="3"/>
      </w:pPr>
      <w:r>
        <w:rPr>
          <w:rFonts w:hint="eastAsia"/>
        </w:rPr>
        <w:t>2.7 MySQL</w:t>
      </w:r>
    </w:p>
    <w:p w14:paraId="3AA5DFAA">
      <w:pPr>
        <w:ind w:firstLine="480"/>
      </w:pPr>
      <w:r>
        <w:rPr>
          <w:rFonts w:hint="eastAsia"/>
        </w:rPr>
        <w:t>数据库部分采用MySQL。该数据库适合处理中小规模业务系统中的结构化数据，能够满足用户信息、报销记录、票据字段和审批结果等内容的持久化要求。</w:t>
      </w:r>
    </w:p>
    <w:p w14:paraId="3038704F">
      <w:pPr>
        <w:ind w:firstLine="480"/>
      </w:pPr>
      <w:r>
        <w:rPr>
          <w:rFonts w:hint="eastAsia"/>
        </w:rPr>
        <w:t>在本系统中，MySQL主要承担业务表存储、条件查询和事务提交等任务。报销申请、识别结果与审核状态都通过关系表统一管理。</w:t>
      </w:r>
    </w:p>
    <w:p w14:paraId="4867E877">
      <w:pPr>
        <w:pStyle w:val="3"/>
      </w:pPr>
      <w:r>
        <w:rPr>
          <w:rFonts w:hint="eastAsia"/>
        </w:rPr>
        <w:t>2.8 百度OCR API</w:t>
      </w:r>
    </w:p>
    <w:p w14:paraId="2732D267">
      <w:pPr>
        <w:ind w:firstLine="480"/>
      </w:pPr>
      <w:r>
        <w:rPr>
          <w:rFonts w:hint="eastAsia"/>
        </w:rPr>
        <w:t>票据文字提取依赖百度OCR接口完成。该服务能够从图片中解析文本内容，并针对部分票据类型直接返回结构化字段，适合接入报销录入流程。</w:t>
      </w:r>
    </w:p>
    <w:p w14:paraId="575B1C2A">
      <w:pPr>
        <w:ind w:firstLine="480"/>
      </w:pPr>
      <w:r>
        <w:rPr>
          <w:rFonts w:hint="eastAsia"/>
        </w:rPr>
        <w:t>本系统采用两类识别接口协同工作。标准增值税发票优先使用vatInvoice()接口，以获取发票代码、号码、日期和金额等字段；当专用接口返回不稳定时，再切换到basicAccurateGeneral()接口，对识别文本执行规则提取。</w:t>
      </w:r>
    </w:p>
    <w:p w14:paraId="59FE90A6">
      <w:pPr>
        <w:ind w:firstLine="480"/>
      </w:pPr>
      <w:r>
        <w:rPr>
          <w:rFonts w:hint="eastAsia"/>
        </w:rPr>
        <w:t>在工程实现中，项目通过Maven接入百度OCR的Java SDK aip-java-sdk 4.4.1。服务端创建AipOcr客户端后即可完成鉴权、图片提交和结果接收，底层请求细节由SDK统一封装。</w:t>
      </w:r>
    </w:p>
    <w:p w14:paraId="2F4E2A62">
      <w:pPr>
        <w:pStyle w:val="2"/>
        <w:pageBreakBefore/>
        <w:rPr>
          <w:rFonts w:ascii="黑体" w:hAnsi="黑体"/>
        </w:rPr>
      </w:pPr>
      <w:r>
        <w:rPr>
          <w:rFonts w:hint="eastAsia" w:ascii="黑体" w:hAnsi="黑体"/>
        </w:rPr>
        <w:t>3 系统分析</w:t>
      </w:r>
    </w:p>
    <w:p w14:paraId="4B509CD3">
      <w:pPr>
        <w:pStyle w:val="3"/>
      </w:pPr>
      <w:r>
        <w:rPr>
          <w:rFonts w:hint="eastAsia"/>
        </w:rPr>
        <w:t>3.1 可行性分析</w:t>
      </w:r>
    </w:p>
    <w:p w14:paraId="10B1ADE4">
      <w:pPr>
        <w:ind w:firstLine="480"/>
      </w:pPr>
      <w:r>
        <w:rPr>
          <w:rFonts w:hint="eastAsia"/>
        </w:rPr>
        <w:t>在正式进行系统开发之前，有必要从多个角度对项目的可行性进行分析和论证，以确保项目能够顺利实施。下面分别从技术、经济和操作三个方面进行可行性分析。</w:t>
      </w:r>
    </w:p>
    <w:p w14:paraId="644282D2">
      <w:pPr>
        <w:pStyle w:val="4"/>
      </w:pPr>
      <w:bookmarkStart w:id="12" w:name="_Toc137569591"/>
      <w:r>
        <w:rPr>
          <w:rFonts w:hint="eastAsia"/>
        </w:rPr>
        <w:t>3.1.1 技术可行性</w:t>
      </w:r>
    </w:p>
    <w:p w14:paraId="2D0DAD32">
      <w:pPr>
        <w:ind w:firstLine="480"/>
      </w:pPr>
      <w:r>
        <w:rPr>
          <w:rFonts w:hint="eastAsia"/>
        </w:rPr>
        <w:t>服务端采用Spring Boot，前端界面使用Vue与Element UI，整体结构属于常见的前后端分离实现方式。相关框架已经在大量管理系统项目中得到验证，开发资料和配套工具较为完善。</w:t>
      </w:r>
    </w:p>
    <w:p w14:paraId="09AD47E7">
      <w:pPr>
        <w:ind w:firstLine="480"/>
      </w:pPr>
      <w:r>
        <w:rPr>
          <w:rFonts w:hint="eastAsia"/>
        </w:rPr>
        <w:t>系统页面以表单、列表和审批操作为主，这类交互与Vue组件化开发模式较为契合。前后端通过REST接口交换数据，职责边界清晰，后续维护也相对直接。</w:t>
      </w:r>
    </w:p>
    <w:p w14:paraId="40D5B069">
      <w:pPr>
        <w:ind w:firstLine="480"/>
      </w:pPr>
      <w:r>
        <w:rPr>
          <w:rFonts w:hint="eastAsia"/>
        </w:rPr>
        <w:t>数据存储采用MySQL，票据识别依赖百度OCR接口。二者都能够满足本系统当前规模下的业务需求。结合现有开发环境和技术储备，可以认为系统在技术实现上不存在明显障碍。</w:t>
      </w:r>
    </w:p>
    <w:p w14:paraId="4CBF3E79">
      <w:pPr>
        <w:pStyle w:val="4"/>
      </w:pPr>
      <w:r>
        <w:rPr>
          <w:rFonts w:hint="eastAsia"/>
        </w:rPr>
        <w:t>3.1.2 经济可行性</w:t>
      </w:r>
    </w:p>
    <w:p w14:paraId="6054462A">
      <w:pPr>
        <w:ind w:firstLine="480"/>
      </w:pPr>
      <w:r>
        <w:rPr>
          <w:rFonts w:hint="eastAsia"/>
        </w:rPr>
        <w:t>本系统开发所使用的工具和框架几乎全部是开源免费的。开发环境方面，IntelliJ IDEA社区版、VS Code编辑器、MySQL数据库、Node.js运行环境等均可免费获取和使用，不需要购买商业软件许可证。</w:t>
      </w:r>
    </w:p>
    <w:p w14:paraId="0B731CA9">
      <w:pPr>
        <w:ind w:firstLine="480"/>
      </w:pPr>
      <w:r>
        <w:rPr>
          <w:rFonts w:hint="eastAsia"/>
        </w:rPr>
        <w:t>OCR识别部分使用百度AI开放平台提供的接口服务。就毕业设计阶段的调用量而言，免费额度基本能够覆盖主要实验需求，额外接口成本较低。硬件方面，普通配置的个人电脑已经可以完成开发、调试和部署，因此项目整体投入仍处于可接受范围内。</w:t>
      </w:r>
    </w:p>
    <w:p w14:paraId="07622D9A">
      <w:pPr>
        <w:pStyle w:val="4"/>
      </w:pPr>
      <w:r>
        <w:rPr>
          <w:rFonts w:hint="eastAsia"/>
        </w:rPr>
        <w:t>3.1.3 操作可行性</w:t>
      </w:r>
    </w:p>
    <w:p w14:paraId="5F4497B6">
      <w:pPr>
        <w:ind w:firstLine="480"/>
      </w:pPr>
      <w:r>
        <w:rPr>
          <w:rFonts w:hint="eastAsia"/>
        </w:rPr>
        <w:t>本系统采用B/S架构，用户通过浏览器即可访问系统，不需要在终端设备上额外安装客户端软件，因此部署和使用门槛相对较低。</w:t>
      </w:r>
    </w:p>
    <w:p w14:paraId="158D64CA">
      <w:pPr>
        <w:ind w:firstLine="480"/>
      </w:pPr>
      <w:r>
        <w:rPr>
          <w:rFonts w:hint="eastAsia"/>
        </w:rPr>
        <w:t>界面层面采用Element UI组件库，整体风格保持简洁，主要操作路径也较为直接。用户从报销申请、发票上传、字段识别到提交审批的操作顺序，与实际业务流程基本一致，经过简单说明即可上手。</w:t>
      </w:r>
    </w:p>
    <w:p w14:paraId="1A0812D2">
      <w:pPr>
        <w:ind w:firstLine="480"/>
      </w:pPr>
      <w:r>
        <w:rPr>
          <w:rFonts w:hint="eastAsia"/>
        </w:rPr>
        <w:t>综合使用门槛与业务贴合度来看，系统具备较好的操作可行性。</w:t>
      </w:r>
    </w:p>
    <w:p w14:paraId="42500E99">
      <w:pPr>
        <w:pStyle w:val="4"/>
      </w:pPr>
      <w:r>
        <w:rPr>
          <w:rFonts w:hint="eastAsia"/>
        </w:rPr>
        <w:t>3.1.4 法律可行性</w:t>
      </w:r>
    </w:p>
    <w:p w14:paraId="38AC6779">
      <w:pPr>
        <w:ind w:firstLine="480"/>
      </w:pPr>
      <w:r>
        <w:rPr>
          <w:rFonts w:hint="eastAsia"/>
        </w:rPr>
        <w:t>本系统开发过程中使用的Spring Boot、Vue、MySQL、Element UI等技术框架和工具均为开源软件，遵循各自的开源协议，可以合法免费地用于个人学习和毕业设计项目。百度OCR API的使用也符合百度AI开放平台的开发者服务协议。</w:t>
      </w:r>
    </w:p>
    <w:p w14:paraId="0C981150">
      <w:pPr>
        <w:ind w:firstLine="480"/>
      </w:pPr>
      <w:r>
        <w:rPr>
          <w:rFonts w:hint="eastAsia"/>
        </w:rPr>
        <w:t>本系统为个人独立设计和开发，不涉及任何商业软件的侵权使用问题。系统中使用的用户数据和财务数据仅用于功能演示与测试，不包含真实企业业务信息和个人隐私数据。项目在法律层面不存在明显障碍，具备法律可行性。</w:t>
      </w:r>
    </w:p>
    <w:p w14:paraId="2F3427AC">
      <w:pPr>
        <w:pStyle w:val="3"/>
      </w:pPr>
      <w:r>
        <w:rPr>
          <w:rFonts w:hint="eastAsia"/>
        </w:rPr>
        <w:t>3.2 功能性需求分析</w:t>
      </w:r>
    </w:p>
    <w:p w14:paraId="7590B1DD">
      <w:pPr>
        <w:ind w:firstLine="480"/>
      </w:pPr>
      <w:r>
        <w:rPr>
          <w:rFonts w:hint="eastAsia"/>
        </w:rPr>
        <w:t>费用报销在中小企业财务活动中出现频率较高。若长期依赖纸质单据和手工登记，通常会带来录入速度慢、审核压力大以及资料归档不规范等问题，因此有必要通过信息化系统重构处理流程。</w:t>
      </w:r>
    </w:p>
    <w:p w14:paraId="5C82A6AD">
      <w:pPr>
        <w:ind w:firstLine="480"/>
      </w:pPr>
      <w:r>
        <w:rPr>
          <w:rFonts w:hint="eastAsia"/>
        </w:rPr>
        <w:t>结合中小企业财务报销业务的实际组织方式，本文将系统角色划分为管理员、财务人员和普通员工三类。员工负责填报报销单，财务人员完成审核，管理员承担基础数据维护，各角色的职责边界相对明确。</w:t>
      </w:r>
    </w:p>
    <w:p w14:paraId="60DB5507">
      <w:pPr>
        <w:ind w:firstLine="480"/>
      </w:pPr>
      <w:r>
        <w:rPr>
          <w:rFonts w:hint="eastAsia"/>
        </w:rPr>
        <w:t>普通员工是报销业务的发起者。其主要操作包括填写报销申请、上传发票图片、查看识别结果、确认回填字段以及查询审批状态。票据上传完成后，系统调用OCR接口提取发票代码、号码、日期和金额等字段，员工核对无误后再提交申请。</w:t>
      </w:r>
    </w:p>
    <w:p w14:paraId="109D07E7">
      <w:pPr>
        <w:ind w:firstLine="480"/>
      </w:pPr>
      <w:r>
        <w:rPr>
          <w:rFonts w:hint="eastAsia"/>
        </w:rPr>
        <w:t>财务人员承担报销审核工作，并负责报销台账的查看与处理。其主要功能包括查看待审批记录、核对票据与报销信息、执行通过或驳回操作，以及对历史报销数据进行查询。OCR识别结果会作为审核参考信息一并展示。</w:t>
      </w:r>
    </w:p>
    <w:p w14:paraId="7DA2E26C">
      <w:pPr>
        <w:ind w:firstLine="480"/>
      </w:pPr>
      <w:r>
        <w:rPr>
          <w:rFonts w:hint="eastAsia"/>
        </w:rPr>
        <w:t>系统管理员负责用户、角色和基础数据的维护工作。公告、留言、薪资等管理功能属于系统运行中的辅助模块，用于支持日常信息维护，但不改变本文以OCR报销处理为主线的业务结构。</w:t>
      </w:r>
    </w:p>
    <w:p w14:paraId="5E35CBD7">
      <w:pPr>
        <w:pStyle w:val="3"/>
      </w:pPr>
      <w:r>
        <w:rPr>
          <w:rFonts w:hint="eastAsia"/>
        </w:rPr>
        <w:t>3.3 系统详细功能用例图</w:t>
      </w:r>
    </w:p>
    <w:p w14:paraId="280516FD">
      <w:pPr>
        <w:ind w:firstLine="480"/>
      </w:pPr>
      <w:r>
        <w:rPr>
          <w:rFonts w:hint="eastAsia"/>
        </w:rPr>
        <w:t>根据上述功能性需求分析，下面通过用例图对三种角色的功能进行直观展示。</w:t>
      </w:r>
    </w:p>
    <w:p w14:paraId="2682E0D6">
      <w:pPr>
        <w:ind w:firstLine="480"/>
      </w:pPr>
      <w:r>
        <w:rPr>
          <w:rFonts w:hint="eastAsia"/>
        </w:rPr>
        <w:t>管理员用例图如图3-1所示。管理员登录系统后主要完成财务人员、员工和基础信息维护，并对报销、公告、留言等辅助管理模块进行统一配置。</w:t>
      </w:r>
    </w:p>
    <w:p w14:paraId="274D4E6B">
      <w:pPr>
        <w:spacing w:line="240" w:lineRule="auto"/>
        <w:ind w:firstLine="0" w:firstLineChars="0"/>
        <w:jc w:val="center"/>
      </w:pPr>
      <w:r>
        <w:drawing>
          <wp:inline distT="0" distB="0" distL="114300" distR="114300">
            <wp:extent cx="4679950" cy="3886200"/>
            <wp:effectExtent l="0" t="0" r="1905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pic:cNvPicPr>
                      <a:picLocks noChangeAspect="1"/>
                    </pic:cNvPicPr>
                  </pic:nvPicPr>
                  <pic:blipFill>
                    <a:blip r:embed="rId14"/>
                    <a:stretch>
                      <a:fillRect/>
                    </a:stretch>
                  </pic:blipFill>
                  <pic:spPr>
                    <a:xfrm>
                      <a:off x="0" y="0"/>
                      <a:ext cx="4680000" cy="3886780"/>
                    </a:xfrm>
                    <a:prstGeom prst="rect">
                      <a:avLst/>
                    </a:prstGeom>
                  </pic:spPr>
                </pic:pic>
              </a:graphicData>
            </a:graphic>
          </wp:inline>
        </w:drawing>
      </w:r>
    </w:p>
    <w:p w14:paraId="578888B6">
      <w:pPr>
        <w:ind w:firstLine="480"/>
        <w:jc w:val="center"/>
      </w:pPr>
      <w:r>
        <w:rPr>
          <w:rFonts w:hint="eastAsia"/>
          <w:sz w:val="21"/>
        </w:rPr>
        <w:t>图3-1 管理员用例图</w:t>
      </w:r>
    </w:p>
    <w:p w14:paraId="127CA7BB">
      <w:pPr>
        <w:ind w:firstLine="480"/>
      </w:pPr>
      <w:r>
        <w:rPr>
          <w:rFonts w:hint="eastAsia"/>
        </w:rPr>
        <w:t>财务人员用例图如图3-2所示。财务人员登录系统后的核心任务是查看待审批报销记录、核对票据信息并执行审核操作，并处理相关财务数据。</w:t>
      </w:r>
    </w:p>
    <w:p w14:paraId="37C0BF14">
      <w:pPr>
        <w:spacing w:line="240" w:lineRule="auto"/>
        <w:ind w:firstLine="0" w:firstLineChars="0"/>
        <w:jc w:val="center"/>
      </w:pPr>
      <w:r>
        <w:drawing>
          <wp:inline distT="0" distB="0" distL="114300" distR="114300">
            <wp:extent cx="4679950" cy="3886200"/>
            <wp:effectExtent l="0" t="0" r="1905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pic:cNvPicPr>
                      <a:picLocks noChangeAspect="1"/>
                    </pic:cNvPicPr>
                  </pic:nvPicPr>
                  <pic:blipFill>
                    <a:blip r:embed="rId15"/>
                    <a:stretch>
                      <a:fillRect/>
                    </a:stretch>
                  </pic:blipFill>
                  <pic:spPr>
                    <a:xfrm>
                      <a:off x="0" y="0"/>
                      <a:ext cx="4680000" cy="3886780"/>
                    </a:xfrm>
                    <a:prstGeom prst="rect">
                      <a:avLst/>
                    </a:prstGeom>
                  </pic:spPr>
                </pic:pic>
              </a:graphicData>
            </a:graphic>
          </wp:inline>
        </w:drawing>
      </w:r>
    </w:p>
    <w:p w14:paraId="4E4FB36F">
      <w:pPr>
        <w:ind w:firstLine="480"/>
        <w:jc w:val="center"/>
      </w:pPr>
      <w:r>
        <w:rPr>
          <w:rFonts w:hint="eastAsia"/>
          <w:sz w:val="21"/>
        </w:rPr>
        <w:t>图3-2 财务人员用例图</w:t>
      </w:r>
    </w:p>
    <w:p w14:paraId="479FFE18">
      <w:pPr>
        <w:ind w:firstLine="480"/>
      </w:pPr>
      <w:r>
        <w:rPr>
          <w:rFonts w:hint="eastAsia"/>
        </w:rPr>
        <w:t>员工用例图如图3-3所示。员工登录系统后可以提交报销申请、上传发票进行OCR识别、查看审批状态，并完成个人信息和辅助信息查询。</w:t>
      </w:r>
    </w:p>
    <w:p w14:paraId="7D73BF23">
      <w:pPr>
        <w:spacing w:line="240" w:lineRule="auto"/>
        <w:ind w:firstLine="0" w:firstLineChars="0"/>
        <w:jc w:val="center"/>
      </w:pPr>
      <w:r>
        <w:drawing>
          <wp:inline distT="0" distB="0" distL="114300" distR="114300">
            <wp:extent cx="4679950" cy="3886200"/>
            <wp:effectExtent l="0" t="0" r="1905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
                    <pic:cNvPicPr>
                      <a:picLocks noChangeAspect="1"/>
                    </pic:cNvPicPr>
                  </pic:nvPicPr>
                  <pic:blipFill>
                    <a:blip r:embed="rId16"/>
                    <a:stretch>
                      <a:fillRect/>
                    </a:stretch>
                  </pic:blipFill>
                  <pic:spPr>
                    <a:xfrm>
                      <a:off x="0" y="0"/>
                      <a:ext cx="4680000" cy="3886780"/>
                    </a:xfrm>
                    <a:prstGeom prst="rect">
                      <a:avLst/>
                    </a:prstGeom>
                  </pic:spPr>
                </pic:pic>
              </a:graphicData>
            </a:graphic>
          </wp:inline>
        </w:drawing>
      </w:r>
    </w:p>
    <w:p w14:paraId="314C1D3D">
      <w:pPr>
        <w:ind w:firstLine="480"/>
        <w:jc w:val="center"/>
      </w:pPr>
      <w:r>
        <w:rPr>
          <w:rFonts w:hint="eastAsia"/>
          <w:sz w:val="21"/>
        </w:rPr>
        <w:t>图3-3 员工用例图</w:t>
      </w:r>
    </w:p>
    <w:p w14:paraId="78ACF1D0">
      <w:pPr>
        <w:pStyle w:val="3"/>
      </w:pPr>
      <w:r>
        <w:rPr>
          <w:rFonts w:hint="eastAsia"/>
        </w:rPr>
        <w:t>3.4 非功能性需求分析</w:t>
      </w:r>
    </w:p>
    <w:p w14:paraId="4D699869">
      <w:pPr>
        <w:ind w:firstLine="480"/>
      </w:pPr>
      <w:r>
        <w:rPr>
          <w:rFonts w:hint="eastAsia"/>
        </w:rPr>
        <w:t>安全性要求主要体现在账号保护和数据访问控制两个方面。用户密码需以加密形式保存；登录完成后，由服务端签发JWT令牌，受保护接口据此校验访问身份。系统还按照角色划分数据访问范围，用于限制越权操作。</w:t>
      </w:r>
    </w:p>
    <w:p w14:paraId="348BD2F1">
      <w:pPr>
        <w:ind w:firstLine="480"/>
      </w:pPr>
      <w:r>
        <w:rPr>
          <w:rFonts w:hint="eastAsia"/>
        </w:rPr>
        <w:t>易用性方面，系统界面需要保持简洁，主要操作路径不宜过长。表单校验、提交结果和异常信息都应提供明确反馈，便于用户快速判断当前处理状态。系统还需要兼容主流浏览器。</w:t>
      </w:r>
    </w:p>
    <w:p w14:paraId="3F229FE8">
      <w:pPr>
        <w:ind w:firstLine="480"/>
      </w:pPr>
      <w:r>
        <w:rPr>
          <w:rFonts w:hint="eastAsia"/>
        </w:rPr>
        <w:t>可靠性方面，系统应具备基本的异常处理与容错能力。票据识别失败时，用户仍可切换到手动录入方式。数据库操作需要通过事务保证一致性，关键业务步骤也要保留日志，方便后续排查。</w:t>
      </w:r>
    </w:p>
    <w:p w14:paraId="4C436A51">
      <w:pPr>
        <w:pStyle w:val="2"/>
        <w:pageBreakBefore/>
        <w:rPr>
          <w:rFonts w:ascii="黑体" w:hAnsi="黑体"/>
        </w:rPr>
      </w:pPr>
      <w:r>
        <w:rPr>
          <w:rFonts w:hint="eastAsia" w:ascii="黑体" w:hAnsi="黑体"/>
        </w:rPr>
        <w:t>4 系统设计</w:t>
      </w:r>
    </w:p>
    <w:p w14:paraId="09F485D1">
      <w:pPr>
        <w:pStyle w:val="3"/>
      </w:pPr>
      <w:r>
        <w:rPr>
          <w:rFonts w:hint="eastAsia"/>
        </w:rPr>
        <w:t>4.1 系统架构设计</w:t>
      </w:r>
    </w:p>
    <w:p w14:paraId="3E007A18">
      <w:pPr>
        <w:ind w:firstLine="480"/>
      </w:pPr>
      <w:r>
        <w:rPr>
          <w:rFonts w:hint="eastAsia"/>
        </w:rPr>
        <w:t>系统整体采用B/S三层结构，可分为表现层、业务处理层和数据层。前端页面基于Vue 2与Element UI完成交互呈现；业务处理依赖Spring Boot 2.2.2与MyBatis Plus实现；底层数据由MySQL统一保存。</w:t>
      </w:r>
    </w:p>
    <w:p w14:paraId="1D5C6EC5">
      <w:pPr>
        <w:ind w:firstLine="480"/>
      </w:pPr>
      <w:r>
        <w:rPr>
          <w:rFonts w:hint="eastAsia"/>
        </w:rPr>
        <w:t>前后端之间通过RESTful API进行通信。前端负责发起HTTP请求并展示结果，后端返回统一格式的JSON数据。该结构便于模块拆分，也便于后续维护。</w:t>
      </w:r>
    </w:p>
    <w:p w14:paraId="0EC2EBF2">
      <w:pPr>
        <w:ind w:firstLine="480"/>
      </w:pPr>
      <w:r>
        <w:rPr>
          <w:rFonts w:hint="eastAsia"/>
        </w:rPr>
        <w:t>OCR识别能力在系统中被单独封装为服务模块。该模块通过百度AI开放平台提供的aip-java-sdk 4.4.1调用识别接口，对外只暴露报销业务所需的识别结果。后续如果需要替换OCR服务提供商，可以在模块内部完成调整，而不必改动其他业务代码。</w:t>
      </w:r>
    </w:p>
    <w:p w14:paraId="6F6CEF69">
      <w:pPr>
        <w:ind w:firstLine="480"/>
      </w:pPr>
      <w:r>
        <w:rPr>
          <w:rFonts w:hint="eastAsia"/>
        </w:rPr>
        <w:t>系统部署时，后端服务运行在Tomcat容器上，默认端口为8080，上下文路径配置为/qiyecaiwuguanli。前端项目打包后部署到Web服务器，并通过代理方式转发接口请求。</w:t>
      </w:r>
    </w:p>
    <w:p w14:paraId="7B5A2862">
      <w:pPr>
        <w:ind w:firstLine="480"/>
      </w:pPr>
      <w:r>
        <w:rPr>
          <w:rFonts w:hint="eastAsia"/>
        </w:rPr>
        <w:t>系统总体架构图如图4-1所示。</w:t>
      </w:r>
    </w:p>
    <w:p w14:paraId="4F544442">
      <w:pPr>
        <w:spacing w:line="240" w:lineRule="auto"/>
        <w:ind w:firstLine="0" w:firstLineChars="0"/>
        <w:jc w:val="center"/>
      </w:pPr>
      <w:r>
        <w:drawing>
          <wp:inline distT="0" distB="0" distL="114300" distR="114300">
            <wp:extent cx="5327650" cy="3698240"/>
            <wp:effectExtent l="0" t="0" r="6350" b="1016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
                    <pic:cNvPicPr>
                      <a:picLocks noChangeAspect="1"/>
                    </pic:cNvPicPr>
                  </pic:nvPicPr>
                  <pic:blipFill>
                    <a:blip r:embed="rId17"/>
                    <a:stretch>
                      <a:fillRect/>
                    </a:stretch>
                  </pic:blipFill>
                  <pic:spPr>
                    <a:xfrm>
                      <a:off x="0" y="0"/>
                      <a:ext cx="5328000" cy="3698259"/>
                    </a:xfrm>
                    <a:prstGeom prst="rect">
                      <a:avLst/>
                    </a:prstGeom>
                  </pic:spPr>
                </pic:pic>
              </a:graphicData>
            </a:graphic>
          </wp:inline>
        </w:drawing>
      </w:r>
    </w:p>
    <w:p w14:paraId="6B7804FE">
      <w:pPr>
        <w:ind w:firstLine="480"/>
        <w:jc w:val="center"/>
      </w:pPr>
      <w:r>
        <w:rPr>
          <w:rFonts w:hint="eastAsia"/>
          <w:sz w:val="21"/>
        </w:rPr>
        <w:t>图4-1 系统总体架构图</w:t>
      </w:r>
    </w:p>
    <w:p w14:paraId="4CA75BEE">
      <w:pPr>
        <w:pStyle w:val="3"/>
      </w:pPr>
      <w:r>
        <w:rPr>
          <w:rFonts w:hint="eastAsia"/>
        </w:rPr>
        <w:t>4.2 系统总体功能设计</w:t>
      </w:r>
    </w:p>
    <w:p w14:paraId="27410E20">
      <w:pPr>
        <w:ind w:firstLine="480"/>
      </w:pPr>
      <w:r>
        <w:rPr>
          <w:rFonts w:hint="eastAsia"/>
        </w:rPr>
        <w:t>根据前文需求分析，系统功能可以分为四个部分：员工报销端、财务审批端、系统管理端和OCR辅助模块。题目主线主要落在报销填报、票据识别、重复检测和审批处理几个环节。</w:t>
      </w:r>
    </w:p>
    <w:p w14:paraId="66F11176">
      <w:pPr>
        <w:ind w:firstLine="480"/>
      </w:pPr>
      <w:r>
        <w:rPr>
          <w:rFonts w:hint="eastAsia"/>
        </w:rPr>
        <w:t>员工报销端面向普通员工，承担报销申请、票据上传、识别结果确认和进度查询等任务。员工上传发票图片后，系统调用OCR服务提取关键字段，再把结果回填到报销表单。</w:t>
      </w:r>
    </w:p>
    <w:p w14:paraId="597921EB">
      <w:pPr>
        <w:ind w:firstLine="480"/>
      </w:pPr>
      <w:r>
        <w:rPr>
          <w:rFonts w:hint="eastAsia"/>
        </w:rPr>
        <w:t>财务审批端主要服务于财务人员，负责待审批记录查看、票据核验和审核处理。处理完成的数据可进入台账查询模块。系统管理端承担用户、角色和基础信息维护，公告、留言、薪资、收支等模块则保留为辅助管理功能。</w:t>
      </w:r>
    </w:p>
    <w:p w14:paraId="5ECCB562">
      <w:pPr>
        <w:ind w:firstLine="480"/>
      </w:pPr>
      <w:r>
        <w:rPr>
          <w:rFonts w:hint="eastAsia"/>
        </w:rPr>
        <w:t>OCR辅助模块贯穿报销申请提交流程。该模块采用百度增值税发票识别API（vatInvoice）和通用文字高精度识别API（basicAccurateGeneral）的双通道方案。专用接口优先返回结构化字段；当专用接口无法识别时，系统再从通用识别文本中提取金额、发票代码、发票号码和开票日期等信息。报销单提交前还会执行发票号码查重。</w:t>
      </w:r>
    </w:p>
    <w:p w14:paraId="1B78C675">
      <w:pPr>
        <w:ind w:firstLine="480"/>
      </w:pPr>
      <w:r>
        <w:rPr>
          <w:rFonts w:hint="eastAsia"/>
        </w:rPr>
        <w:t>各部分之间按照业务顺序协同运行。员工端提交报销单时调用OCR识别和重复检测，财务审批端在审核阶段读取识别结果作为参考依据。</w:t>
      </w:r>
    </w:p>
    <w:p w14:paraId="31ABAC07">
      <w:pPr>
        <w:ind w:firstLine="480"/>
      </w:pPr>
      <w:r>
        <w:rPr>
          <w:rFonts w:hint="eastAsia"/>
        </w:rPr>
        <w:t>系统总体功能结构图如图4-2所示。</w:t>
      </w:r>
    </w:p>
    <w:p w14:paraId="0BD990E5">
      <w:pPr>
        <w:spacing w:line="240" w:lineRule="auto"/>
        <w:ind w:firstLine="0" w:firstLineChars="0"/>
        <w:jc w:val="center"/>
      </w:pPr>
      <w:r>
        <w:drawing>
          <wp:inline distT="0" distB="0" distL="114300" distR="114300">
            <wp:extent cx="5327650" cy="3263265"/>
            <wp:effectExtent l="0" t="0" r="6350" b="13335"/>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
                    <pic:cNvPicPr>
                      <a:picLocks noChangeAspect="1"/>
                    </pic:cNvPicPr>
                  </pic:nvPicPr>
                  <pic:blipFill>
                    <a:blip r:embed="rId18"/>
                    <a:stretch>
                      <a:fillRect/>
                    </a:stretch>
                  </pic:blipFill>
                  <pic:spPr>
                    <a:xfrm>
                      <a:off x="0" y="0"/>
                      <a:ext cx="5328000" cy="3263400"/>
                    </a:xfrm>
                    <a:prstGeom prst="rect">
                      <a:avLst/>
                    </a:prstGeom>
                  </pic:spPr>
                </pic:pic>
              </a:graphicData>
            </a:graphic>
          </wp:inline>
        </w:drawing>
      </w:r>
    </w:p>
    <w:p w14:paraId="46558715">
      <w:pPr>
        <w:ind w:firstLine="480"/>
        <w:jc w:val="center"/>
      </w:pPr>
      <w:r>
        <w:rPr>
          <w:rFonts w:hint="eastAsia"/>
          <w:sz w:val="21"/>
        </w:rPr>
        <w:t>图4-2 系统总体功能结构图</w:t>
      </w:r>
    </w:p>
    <w:p w14:paraId="6C0B9B6D">
      <w:pPr>
        <w:pStyle w:val="3"/>
      </w:pPr>
      <w:r>
        <w:rPr>
          <w:rFonts w:hint="eastAsia"/>
        </w:rPr>
        <w:t>4.3 系统功能流程设计</w:t>
      </w:r>
    </w:p>
    <w:p w14:paraId="342808A5">
      <w:pPr>
        <w:ind w:firstLine="480"/>
      </w:pPr>
      <w:r>
        <w:rPr>
          <w:rFonts w:hint="eastAsia"/>
        </w:rPr>
        <w:t>本节对系统中的关键业务流程进行说明，内容包括登录注册、报销提交、OCR识别、审批流转和重复发票检测。流程设计围绕实际报销场景展开，重点说明数据在各环节中的流转方式。</w:t>
      </w:r>
    </w:p>
    <w:p w14:paraId="11445B2D">
      <w:pPr>
        <w:pStyle w:val="4"/>
      </w:pPr>
      <w:r>
        <w:rPr>
          <w:rFonts w:hint="eastAsia"/>
        </w:rPr>
        <w:t>4.3.1 登录注册功能流程设计</w:t>
      </w:r>
    </w:p>
    <w:p w14:paraId="5431B714">
      <w:pPr>
        <w:ind w:firstLine="480"/>
      </w:pPr>
      <w:r>
        <w:rPr>
          <w:rFonts w:hint="eastAsia"/>
        </w:rPr>
        <w:t>登录模块需要覆盖管理员、财务人员和员工三类账号。用户在页面输入用户名、密码并选定角色后，前端把认证信息提交给后端接口，由服务端按角色定位对应用户表并完成身份校验。校验成功后，系统向前端返回令牌信息，后续受保护请求据此完成身份识别。</w:t>
      </w:r>
    </w:p>
    <w:p w14:paraId="7B59864E">
      <w:pPr>
        <w:ind w:firstLine="480"/>
      </w:pPr>
      <w:r>
        <w:rPr>
          <w:rFonts w:hint="eastAsia"/>
        </w:rPr>
        <w:t>权限控制通过拦截器统一执行。服务端从请求头读取令牌并完成有效性检查，验证通过后才允许进入业务接口。注册流程只面向员工开放，管理员和财务人员账号由后台统一创建。</w:t>
      </w:r>
    </w:p>
    <w:p w14:paraId="3D55A2BE">
      <w:pPr>
        <w:ind w:firstLine="480"/>
      </w:pPr>
      <w:r>
        <w:rPr>
          <w:rFonts w:hint="eastAsia"/>
        </w:rPr>
        <w:t>系统操作流程图如图4-3所示。</w:t>
      </w:r>
    </w:p>
    <w:p w14:paraId="1E3149CB">
      <w:pPr>
        <w:spacing w:line="240" w:lineRule="auto"/>
        <w:ind w:firstLine="0" w:firstLineChars="0"/>
        <w:jc w:val="center"/>
      </w:pPr>
      <w:r>
        <w:drawing>
          <wp:inline distT="0" distB="0" distL="114300" distR="114300">
            <wp:extent cx="4679950" cy="3375660"/>
            <wp:effectExtent l="0" t="0" r="19050" b="254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
                    <pic:cNvPicPr>
                      <a:picLocks noChangeAspect="1"/>
                    </pic:cNvPicPr>
                  </pic:nvPicPr>
                  <pic:blipFill>
                    <a:blip r:embed="rId19"/>
                    <a:stretch>
                      <a:fillRect/>
                    </a:stretch>
                  </pic:blipFill>
                  <pic:spPr>
                    <a:xfrm>
                      <a:off x="0" y="0"/>
                      <a:ext cx="4680000" cy="3376286"/>
                    </a:xfrm>
                    <a:prstGeom prst="rect">
                      <a:avLst/>
                    </a:prstGeom>
                  </pic:spPr>
                </pic:pic>
              </a:graphicData>
            </a:graphic>
          </wp:inline>
        </w:drawing>
      </w:r>
    </w:p>
    <w:p w14:paraId="43515E7D">
      <w:pPr>
        <w:ind w:firstLine="480"/>
        <w:jc w:val="center"/>
      </w:pPr>
      <w:r>
        <w:rPr>
          <w:rFonts w:hint="eastAsia"/>
          <w:sz w:val="21"/>
        </w:rPr>
        <w:t>图4-3 系统操作流程图</w:t>
      </w:r>
    </w:p>
    <w:p w14:paraId="77BB0079">
      <w:pPr>
        <w:ind w:firstLine="480"/>
      </w:pPr>
      <w:r>
        <w:rPr>
          <w:rFonts w:hint="eastAsia"/>
        </w:rPr>
        <w:t>图4-4给出了登录认证时序。用户提交凭证后，服务端按角色类型查找账号并校验加密后的密码；认证通过时返回JWT令牌，后续访问再由拦截器完成无状态校验。</w:t>
      </w:r>
    </w:p>
    <w:p w14:paraId="0A3EFDE3">
      <w:pPr>
        <w:spacing w:line="240" w:lineRule="auto"/>
        <w:ind w:firstLine="0" w:firstLineChars="0"/>
        <w:jc w:val="center"/>
      </w:pPr>
      <w:r>
        <w:drawing>
          <wp:inline distT="0" distB="0" distL="114300" distR="114300">
            <wp:extent cx="4679950" cy="8000365"/>
            <wp:effectExtent l="0" t="0" r="19050" b="635"/>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
                    <pic:cNvPicPr>
                      <a:picLocks noChangeAspect="1"/>
                    </pic:cNvPicPr>
                  </pic:nvPicPr>
                  <pic:blipFill>
                    <a:blip r:embed="rId20"/>
                    <a:stretch>
                      <a:fillRect/>
                    </a:stretch>
                  </pic:blipFill>
                  <pic:spPr>
                    <a:xfrm>
                      <a:off x="0" y="0"/>
                      <a:ext cx="4680000" cy="8000395"/>
                    </a:xfrm>
                    <a:prstGeom prst="rect">
                      <a:avLst/>
                    </a:prstGeom>
                  </pic:spPr>
                </pic:pic>
              </a:graphicData>
            </a:graphic>
          </wp:inline>
        </w:drawing>
      </w:r>
    </w:p>
    <w:p w14:paraId="5B71D69F">
      <w:pPr>
        <w:ind w:firstLine="480"/>
        <w:jc w:val="center"/>
      </w:pPr>
      <w:r>
        <w:rPr>
          <w:rFonts w:hint="eastAsia"/>
          <w:sz w:val="21"/>
        </w:rPr>
        <w:t>图4-4 登录认证时序图</w:t>
      </w:r>
    </w:p>
    <w:p w14:paraId="4CAFB876">
      <w:pPr>
        <w:pStyle w:val="4"/>
      </w:pPr>
      <w:r>
        <w:rPr>
          <w:rFonts w:hint="eastAsia"/>
        </w:rPr>
        <w:t>4.3.2 报销信息提交功能流程设计</w:t>
      </w:r>
    </w:p>
    <w:p w14:paraId="2AB1D131">
      <w:pPr>
        <w:ind w:firstLine="480"/>
      </w:pPr>
      <w:r>
        <w:rPr>
          <w:rFonts w:hint="eastAsia"/>
        </w:rPr>
        <w:t>报销填报是员工端最核心的业务流程。员工进入报销页面后先上传票据图片，系统随即调用后端识别接口提取票据字段，并把识别结果写回报销表单中的相关输入项。</w:t>
      </w:r>
    </w:p>
    <w:p w14:paraId="42C9B5AF">
      <w:pPr>
        <w:ind w:firstLine="480"/>
      </w:pPr>
      <w:r>
        <w:rPr>
          <w:rFonts w:hint="eastAsia"/>
        </w:rPr>
        <w:t>员工可以在自动填充的基础上进行人工核对和修改，确认信息无误后补充报销事由、报销类型等其他必填信息，然后点击提交按钮完成报销单的创建。提交前系统会进行表单校验，并调用重复发票检测功能。校验通过后，报销单状态被设置为"待审批"，等待财务人员处理。</w:t>
      </w:r>
    </w:p>
    <w:p w14:paraId="1D982431">
      <w:pPr>
        <w:ind w:firstLine="480"/>
      </w:pPr>
      <w:r>
        <w:rPr>
          <w:rFonts w:hint="eastAsia"/>
        </w:rPr>
        <w:t>添加信息流程图如图4-5所示。</w:t>
      </w:r>
    </w:p>
    <w:p w14:paraId="0F624DB0">
      <w:pPr>
        <w:spacing w:line="240" w:lineRule="auto"/>
        <w:ind w:firstLine="0" w:firstLineChars="0"/>
        <w:jc w:val="center"/>
      </w:pPr>
      <w:r>
        <w:drawing>
          <wp:inline distT="0" distB="0" distL="114300" distR="114300">
            <wp:extent cx="3599815" cy="3046095"/>
            <wp:effectExtent l="0" t="0" r="6985" b="1905"/>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
                    <pic:cNvPicPr>
                      <a:picLocks noChangeAspect="1"/>
                    </pic:cNvPicPr>
                  </pic:nvPicPr>
                  <pic:blipFill>
                    <a:blip r:embed="rId21"/>
                    <a:stretch>
                      <a:fillRect/>
                    </a:stretch>
                  </pic:blipFill>
                  <pic:spPr>
                    <a:xfrm>
                      <a:off x="0" y="0"/>
                      <a:ext cx="3600000" cy="3046154"/>
                    </a:xfrm>
                    <a:prstGeom prst="rect">
                      <a:avLst/>
                    </a:prstGeom>
                  </pic:spPr>
                </pic:pic>
              </a:graphicData>
            </a:graphic>
          </wp:inline>
        </w:drawing>
      </w:r>
    </w:p>
    <w:p w14:paraId="3759EAE2">
      <w:pPr>
        <w:ind w:firstLine="480"/>
        <w:jc w:val="center"/>
      </w:pPr>
      <w:r>
        <w:rPr>
          <w:rFonts w:hint="eastAsia"/>
          <w:sz w:val="21"/>
        </w:rPr>
        <w:t>图4-5 添加信息流程图</w:t>
      </w:r>
    </w:p>
    <w:p w14:paraId="1A72880F">
      <w:pPr>
        <w:pStyle w:val="4"/>
      </w:pPr>
      <w:r>
        <w:rPr>
          <w:rFonts w:hint="eastAsia"/>
        </w:rPr>
        <w:t>4.3.3 OCR发票识别功能流程设计</w:t>
      </w:r>
    </w:p>
    <w:p w14:paraId="0B5D09E3">
      <w:pPr>
        <w:ind w:firstLine="480"/>
      </w:pPr>
      <w:r>
        <w:rPr>
          <w:rFonts w:hint="eastAsia"/>
        </w:rPr>
        <w:t>OCR发票识别属于系统中的核心模块，其目标是从票据图片中提取关键字段，减少人工录入工作量。整体处理过程大致包括图片上传、接口调用、结果解析和前端展示四个阶段。</w:t>
      </w:r>
    </w:p>
    <w:p w14:paraId="36DBEF8D">
      <w:pPr>
        <w:ind w:firstLine="480"/>
      </w:pPr>
      <w:r>
        <w:rPr>
          <w:rFonts w:hint="eastAsia"/>
        </w:rPr>
        <w:t>识别链路采用双通道方案。系统优先调用百度OCR的vatInvoice()方法处理增值税发票，以直接返回发票代码、号码、日期和金额等结构化字段；当专用接口未能输出有效结果时，再切换到basicAccurateGeneral()方法，对识别文本执行规则提取。</w:t>
      </w:r>
    </w:p>
    <w:p w14:paraId="1E4F4D42">
      <w:pPr>
        <w:ind w:firstLine="480"/>
      </w:pPr>
      <w:r>
        <w:rPr>
          <w:rFonts w:hint="eastAsia"/>
        </w:rPr>
        <w:t>该方案兼顾了标准票据的识别精度与异常样本的处理范围。两条通道之间通过异常捕获和结果判空完成切换，前端不需要额外增加人工选择步骤。</w:t>
      </w:r>
    </w:p>
    <w:p w14:paraId="676CEA68">
      <w:pPr>
        <w:ind w:firstLine="480"/>
      </w:pPr>
      <w:r>
        <w:rPr>
          <w:rFonts w:hint="eastAsia"/>
        </w:rPr>
        <w:t>图4-6给出了识别模块的调用顺序。员工上传图片后，服务端先尝试专用发票接口；如有需要，再转入通用识别接口。结果返回页面后由用户确认，随后进入报销提交与查重环节。</w:t>
      </w:r>
    </w:p>
    <w:p w14:paraId="0147CF4A">
      <w:pPr>
        <w:ind w:firstLine="480"/>
      </w:pPr>
      <w:r>
        <w:rPr>
          <w:rFonts w:hint="eastAsia"/>
        </w:rPr>
        <w:t>[图片缺失: seq-ocr-process.png]</w:t>
      </w:r>
    </w:p>
    <w:p w14:paraId="37F9E978">
      <w:pPr>
        <w:ind w:firstLine="480"/>
        <w:jc w:val="center"/>
      </w:pPr>
      <w:r>
        <w:rPr>
          <w:rFonts w:hint="eastAsia"/>
          <w:sz w:val="21"/>
        </w:rPr>
        <w:t>图4-6 OCR发票识别时序图</w:t>
      </w:r>
    </w:p>
    <w:p w14:paraId="2384B37E">
      <w:pPr>
        <w:ind w:firstLine="480"/>
      </w:pPr>
      <w:r>
        <w:rPr>
          <w:rFonts w:hint="eastAsia"/>
        </w:rPr>
        <w:t>修改信息流程图如图4-7所示。</w:t>
      </w:r>
    </w:p>
    <w:p w14:paraId="2F700368">
      <w:pPr>
        <w:spacing w:line="240" w:lineRule="auto"/>
        <w:ind w:firstLine="0" w:firstLineChars="0"/>
        <w:jc w:val="center"/>
      </w:pPr>
      <w:r>
        <w:drawing>
          <wp:inline distT="0" distB="0" distL="114300" distR="114300">
            <wp:extent cx="3599815" cy="3461385"/>
            <wp:effectExtent l="0" t="0" r="6985" b="18415"/>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
                    <pic:cNvPicPr>
                      <a:picLocks noChangeAspect="1"/>
                    </pic:cNvPicPr>
                  </pic:nvPicPr>
                  <pic:blipFill>
                    <a:blip r:embed="rId22"/>
                    <a:stretch>
                      <a:fillRect/>
                    </a:stretch>
                  </pic:blipFill>
                  <pic:spPr>
                    <a:xfrm>
                      <a:off x="0" y="0"/>
                      <a:ext cx="3600000" cy="3461538"/>
                    </a:xfrm>
                    <a:prstGeom prst="rect">
                      <a:avLst/>
                    </a:prstGeom>
                  </pic:spPr>
                </pic:pic>
              </a:graphicData>
            </a:graphic>
          </wp:inline>
        </w:drawing>
      </w:r>
    </w:p>
    <w:p w14:paraId="4F3EB9C5">
      <w:pPr>
        <w:ind w:firstLine="480"/>
        <w:jc w:val="center"/>
      </w:pPr>
      <w:r>
        <w:rPr>
          <w:rFonts w:hint="eastAsia"/>
          <w:sz w:val="21"/>
        </w:rPr>
        <w:t>图4-7 修改信息流程图</w:t>
      </w:r>
    </w:p>
    <w:p w14:paraId="15081009">
      <w:pPr>
        <w:pStyle w:val="4"/>
      </w:pPr>
      <w:r>
        <w:rPr>
          <w:rFonts w:hint="eastAsia"/>
        </w:rPr>
        <w:t>4.3.4 审批流转功能流程设计</w:t>
      </w:r>
    </w:p>
    <w:p w14:paraId="137130F1">
      <w:pPr>
        <w:ind w:firstLine="480"/>
      </w:pPr>
      <w:r>
        <w:rPr>
          <w:rFonts w:hint="eastAsia"/>
        </w:rPr>
        <w:t>审批流转功能连接员工报销端与财务审批端。员工提交报销单后，记录状态初始为"待审批"，该记录会进入财务人员的待处理列表。财务人员核对报销内容后，可执行通过或驳回操作；驳回时需要填写原因，员工再根据反馈修改后重新提交。</w:t>
      </w:r>
    </w:p>
    <w:p w14:paraId="48166E6F">
      <w:pPr>
        <w:ind w:firstLine="480"/>
      </w:pPr>
      <w:r>
        <w:rPr>
          <w:rFonts w:hint="eastAsia"/>
        </w:rPr>
        <w:t>审核结束后的报销单会写入台账模块，便于财务人员后续查询历史数据。图4-8展示了审批处理的时序关系：财务人员先查看待审批列表，再进入详情页核对报销信息与识别结果，最终回写审核状态。</w:t>
      </w:r>
    </w:p>
    <w:p w14:paraId="7BD3E870">
      <w:pPr>
        <w:spacing w:line="240" w:lineRule="auto"/>
        <w:ind w:firstLine="0" w:firstLineChars="0"/>
        <w:jc w:val="center"/>
      </w:pPr>
      <w:r>
        <w:drawing>
          <wp:inline distT="0" distB="0" distL="114300" distR="114300">
            <wp:extent cx="5327650" cy="7394575"/>
            <wp:effectExtent l="0" t="0" r="6350" b="22225"/>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1"/>
                    <pic:cNvPicPr>
                      <a:picLocks noChangeAspect="1"/>
                    </pic:cNvPicPr>
                  </pic:nvPicPr>
                  <pic:blipFill>
                    <a:blip r:embed="rId23"/>
                    <a:stretch>
                      <a:fillRect/>
                    </a:stretch>
                  </pic:blipFill>
                  <pic:spPr>
                    <a:xfrm>
                      <a:off x="0" y="0"/>
                      <a:ext cx="5328000" cy="7394733"/>
                    </a:xfrm>
                    <a:prstGeom prst="rect">
                      <a:avLst/>
                    </a:prstGeom>
                  </pic:spPr>
                </pic:pic>
              </a:graphicData>
            </a:graphic>
          </wp:inline>
        </w:drawing>
      </w:r>
    </w:p>
    <w:p w14:paraId="5A3C277B">
      <w:pPr>
        <w:ind w:firstLine="480"/>
        <w:jc w:val="center"/>
      </w:pPr>
      <w:r>
        <w:rPr>
          <w:rFonts w:hint="eastAsia"/>
          <w:sz w:val="21"/>
        </w:rPr>
        <w:t>图4-8 报销审批时序图</w:t>
      </w:r>
    </w:p>
    <w:p w14:paraId="62FDB8AE">
      <w:pPr>
        <w:ind w:firstLine="480"/>
      </w:pPr>
      <w:r>
        <w:rPr>
          <w:rFonts w:hint="eastAsia"/>
        </w:rPr>
        <w:t>删除信息流程图如图4-9所示。</w:t>
      </w:r>
    </w:p>
    <w:p w14:paraId="74F85320">
      <w:pPr>
        <w:spacing w:line="240" w:lineRule="auto"/>
        <w:ind w:firstLine="0" w:firstLineChars="0"/>
        <w:jc w:val="center"/>
      </w:pPr>
      <w:r>
        <w:drawing>
          <wp:inline distT="0" distB="0" distL="114300" distR="114300">
            <wp:extent cx="3599815" cy="2665095"/>
            <wp:effectExtent l="0" t="0" r="6985" b="1905"/>
            <wp:docPr id="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1"/>
                    <pic:cNvPicPr>
                      <a:picLocks noChangeAspect="1"/>
                    </pic:cNvPicPr>
                  </pic:nvPicPr>
                  <pic:blipFill>
                    <a:blip r:embed="rId24"/>
                    <a:stretch>
                      <a:fillRect/>
                    </a:stretch>
                  </pic:blipFill>
                  <pic:spPr>
                    <a:xfrm>
                      <a:off x="0" y="0"/>
                      <a:ext cx="3600000" cy="2665385"/>
                    </a:xfrm>
                    <a:prstGeom prst="rect">
                      <a:avLst/>
                    </a:prstGeom>
                  </pic:spPr>
                </pic:pic>
              </a:graphicData>
            </a:graphic>
          </wp:inline>
        </w:drawing>
      </w:r>
    </w:p>
    <w:p w14:paraId="687763A3">
      <w:pPr>
        <w:ind w:firstLine="480"/>
        <w:jc w:val="center"/>
      </w:pPr>
      <w:r>
        <w:rPr>
          <w:rFonts w:hint="eastAsia"/>
          <w:sz w:val="21"/>
        </w:rPr>
        <w:t>图4-9 删除信息流程图</w:t>
      </w:r>
    </w:p>
    <w:p w14:paraId="7F9179AB">
      <w:pPr>
        <w:pStyle w:val="4"/>
      </w:pPr>
      <w:r>
        <w:rPr>
          <w:rFonts w:hint="eastAsia"/>
        </w:rPr>
        <w:t>4.3.5 重复发票检测功能流程设计</w:t>
      </w:r>
    </w:p>
    <w:p w14:paraId="2D562C3E">
      <w:pPr>
        <w:ind w:firstLine="480"/>
      </w:pPr>
      <w:r>
        <w:rPr>
          <w:rFonts w:hint="eastAsia"/>
        </w:rPr>
        <w:t>重复发票检测是系统的一项重要辅助功能，目的是防止同一张发票被多次用于报销。该功能在员工提交报销单时自动触发，无需用户手动操作。</w:t>
      </w:r>
    </w:p>
    <w:p w14:paraId="3AF094FA">
      <w:pPr>
        <w:ind w:firstLine="480"/>
      </w:pPr>
      <w:r>
        <w:rPr>
          <w:rFonts w:hint="eastAsia"/>
        </w:rPr>
        <w:t>OCR识别完成后，系统会先提取发票号码字段，再以该字段为条件检索报销表。如果数据库中已经存在相同记录，系统会阻止本次提交。发票号码具有唯一性，基于该字段的查重能够覆盖系统内的历史报销记录。</w:t>
      </w:r>
    </w:p>
    <w:p w14:paraId="39852A7B">
      <w:pPr>
        <w:pStyle w:val="3"/>
      </w:pPr>
      <w:r>
        <w:rPr>
          <w:rFonts w:hint="eastAsia"/>
        </w:rPr>
        <w:t>4.4 数据库设计</w:t>
      </w:r>
    </w:p>
    <w:p w14:paraId="117179C9">
      <w:pPr>
        <w:ind w:firstLine="480"/>
      </w:pPr>
      <w:r>
        <w:rPr>
          <w:rFonts w:hint="eastAsia"/>
        </w:rPr>
        <w:t>数据库是系统数据持久化的核心，本节从概念结构和逻辑结构两个层面对系统的数据库进行设计。</w:t>
      </w:r>
    </w:p>
    <w:p w14:paraId="1E8E9F67">
      <w:pPr>
        <w:pStyle w:val="4"/>
      </w:pPr>
      <w:r>
        <w:rPr>
          <w:rFonts w:hint="eastAsia"/>
        </w:rPr>
        <w:t>4.4.1 数据库概念结构设计</w:t>
      </w:r>
    </w:p>
    <w:p w14:paraId="64409692">
      <w:pPr>
        <w:ind w:firstLine="480"/>
      </w:pPr>
      <w:r>
        <w:rPr>
          <w:rFonts w:hint="eastAsia"/>
        </w:rPr>
        <w:t>数据库概念设计的任务，是把报销业务中的对象和关系整理为可描述的数据模型。本文采用E-R方法梳理实体、属性和实体间联系，底层数据库选用MySQL，库名为t171。</w:t>
      </w:r>
    </w:p>
    <w:p w14:paraId="3C8118BD">
      <w:pPr>
        <w:ind w:firstLine="480"/>
      </w:pPr>
      <w:r>
        <w:rPr>
          <w:rFonts w:hint="eastAsia"/>
        </w:rPr>
        <w:t>根据前文的需求分析和系统功能设计，与题目主线直接相关的实体主要包括报销信息、员工和财务人员。薪资实体用于辅助展示员工端财务信息。各实体拥有各自的属性集合，并通过业务行为形成关联。</w:t>
      </w:r>
    </w:p>
    <w:p w14:paraId="6866B06B">
      <w:pPr>
        <w:ind w:firstLine="480"/>
      </w:pPr>
      <w:r>
        <w:rPr>
          <w:rFonts w:hint="eastAsia"/>
        </w:rPr>
        <w:t>报销信息实体是系统的核心业务对象，记录了每一笔报销申请的完整信息，包括报销编号、关联员工、报销名称、报销类型、报销金额、报销内容、审核状态、上传附件、发票代码、发票号码、发票日期、录入时间和创建时间等属性。其中发票代码、发票号码和发票日期三个字段由OCR识别模块自动提取并填入，是本系统区别于传统报销系统的关键数据项。</w:t>
      </w:r>
    </w:p>
    <w:p w14:paraId="4A64C223">
      <w:pPr>
        <w:ind w:firstLine="480"/>
      </w:pPr>
      <w:r>
        <w:rPr>
          <w:rFonts w:hint="eastAsia"/>
        </w:rPr>
        <w:t>员工实体包含编号、用户名、密码、姓名、电话、身份证号、头像、性别、邮箱和创建时间等属性。财务人员实体包含编号、用户名、密码、姓名、电话、身份证号、头像、性别、邮箱和创建时间等属性。薪资实体记录员工的月度薪资发放情况，包含编号、关联员工、薪资月份、金额、薪资说明、录入时间和创建时间等属性。</w:t>
      </w:r>
    </w:p>
    <w:p w14:paraId="23AC6135">
      <w:pPr>
        <w:ind w:firstLine="480"/>
      </w:pPr>
      <w:r>
        <w:rPr>
          <w:rFonts w:hint="eastAsia"/>
        </w:rPr>
        <w:t>报销信息实体属性图如图4-7所示。</w:t>
      </w:r>
    </w:p>
    <w:p w14:paraId="64CA8C79">
      <w:pPr>
        <w:spacing w:line="240" w:lineRule="auto"/>
        <w:ind w:firstLine="0" w:firstLineChars="0"/>
        <w:jc w:val="center"/>
      </w:pPr>
      <w:r>
        <w:drawing>
          <wp:inline distT="0" distB="0" distL="114300" distR="114300">
            <wp:extent cx="4679950" cy="2486025"/>
            <wp:effectExtent l="0" t="0" r="19050" b="3175"/>
            <wp:docPr id="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
                    <pic:cNvPicPr>
                      <a:picLocks noChangeAspect="1"/>
                    </pic:cNvPicPr>
                  </pic:nvPicPr>
                  <pic:blipFill>
                    <a:blip r:embed="rId25"/>
                    <a:stretch>
                      <a:fillRect/>
                    </a:stretch>
                  </pic:blipFill>
                  <pic:spPr>
                    <a:xfrm>
                      <a:off x="0" y="0"/>
                      <a:ext cx="4680000" cy="2486640"/>
                    </a:xfrm>
                    <a:prstGeom prst="rect">
                      <a:avLst/>
                    </a:prstGeom>
                  </pic:spPr>
                </pic:pic>
              </a:graphicData>
            </a:graphic>
          </wp:inline>
        </w:drawing>
      </w:r>
    </w:p>
    <w:p w14:paraId="661A0A76">
      <w:pPr>
        <w:ind w:firstLine="480"/>
        <w:jc w:val="center"/>
      </w:pPr>
      <w:r>
        <w:rPr>
          <w:rFonts w:hint="eastAsia"/>
          <w:sz w:val="21"/>
        </w:rPr>
        <w:t>图4-10 报销信息实体属性图</w:t>
      </w:r>
    </w:p>
    <w:p w14:paraId="0054F6B5">
      <w:pPr>
        <w:ind w:firstLine="480"/>
      </w:pPr>
      <w:r>
        <w:rPr>
          <w:rFonts w:hint="eastAsia"/>
        </w:rPr>
        <w:t>财务人员实体属性图如图4-11所示。</w:t>
      </w:r>
    </w:p>
    <w:p w14:paraId="29B9A095">
      <w:pPr>
        <w:spacing w:line="240" w:lineRule="auto"/>
        <w:ind w:firstLine="0" w:firstLineChars="0"/>
        <w:jc w:val="center"/>
      </w:pPr>
      <w:r>
        <w:drawing>
          <wp:inline distT="0" distB="0" distL="114300" distR="114300">
            <wp:extent cx="4319905" cy="2254885"/>
            <wp:effectExtent l="0" t="0" r="23495" b="5715"/>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1"/>
                    <pic:cNvPicPr>
                      <a:picLocks noChangeAspect="1"/>
                    </pic:cNvPicPr>
                  </pic:nvPicPr>
                  <pic:blipFill>
                    <a:blip r:embed="rId26"/>
                    <a:stretch>
                      <a:fillRect/>
                    </a:stretch>
                  </pic:blipFill>
                  <pic:spPr>
                    <a:xfrm>
                      <a:off x="0" y="0"/>
                      <a:ext cx="4320000" cy="2255040"/>
                    </a:xfrm>
                    <a:prstGeom prst="rect">
                      <a:avLst/>
                    </a:prstGeom>
                  </pic:spPr>
                </pic:pic>
              </a:graphicData>
            </a:graphic>
          </wp:inline>
        </w:drawing>
      </w:r>
    </w:p>
    <w:p w14:paraId="5413661B">
      <w:pPr>
        <w:ind w:firstLine="480"/>
        <w:jc w:val="center"/>
      </w:pPr>
      <w:r>
        <w:rPr>
          <w:rFonts w:hint="eastAsia"/>
          <w:sz w:val="21"/>
        </w:rPr>
        <w:t>图4-11 财务人员实体属性图</w:t>
      </w:r>
    </w:p>
    <w:p w14:paraId="480C6461">
      <w:pPr>
        <w:ind w:firstLine="480"/>
      </w:pPr>
      <w:r>
        <w:rPr>
          <w:rFonts w:hint="eastAsia"/>
        </w:rPr>
        <w:t>薪资实体属性图如图4-12所示。</w:t>
      </w:r>
    </w:p>
    <w:p w14:paraId="6E02074C">
      <w:pPr>
        <w:spacing w:line="240" w:lineRule="auto"/>
        <w:ind w:firstLine="0" w:firstLineChars="0"/>
        <w:jc w:val="center"/>
      </w:pPr>
      <w:r>
        <w:drawing>
          <wp:inline distT="0" distB="0" distL="114300" distR="114300">
            <wp:extent cx="3959860" cy="2451735"/>
            <wp:effectExtent l="0" t="0" r="2540" b="12065"/>
            <wp:docPr id="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1"/>
                    <pic:cNvPicPr>
                      <a:picLocks noChangeAspect="1"/>
                    </pic:cNvPicPr>
                  </pic:nvPicPr>
                  <pic:blipFill>
                    <a:blip r:embed="rId27"/>
                    <a:stretch>
                      <a:fillRect/>
                    </a:stretch>
                  </pic:blipFill>
                  <pic:spPr>
                    <a:xfrm>
                      <a:off x="0" y="0"/>
                      <a:ext cx="3960000" cy="2452267"/>
                    </a:xfrm>
                    <a:prstGeom prst="rect">
                      <a:avLst/>
                    </a:prstGeom>
                  </pic:spPr>
                </pic:pic>
              </a:graphicData>
            </a:graphic>
          </wp:inline>
        </w:drawing>
      </w:r>
    </w:p>
    <w:p w14:paraId="741F6867">
      <w:pPr>
        <w:ind w:firstLine="480"/>
        <w:jc w:val="center"/>
      </w:pPr>
      <w:r>
        <w:rPr>
          <w:rFonts w:hint="eastAsia"/>
          <w:sz w:val="21"/>
        </w:rPr>
        <w:t>图4-12 薪资实体属性图</w:t>
      </w:r>
    </w:p>
    <w:p w14:paraId="6F67576A">
      <w:pPr>
        <w:ind w:firstLine="480"/>
      </w:pPr>
      <w:r>
        <w:rPr>
          <w:rFonts w:hint="eastAsia"/>
        </w:rPr>
        <w:t>员工实体属性图如图4-13所示。</w:t>
      </w:r>
    </w:p>
    <w:p w14:paraId="01CD253A">
      <w:pPr>
        <w:spacing w:line="240" w:lineRule="auto"/>
        <w:ind w:firstLine="0" w:firstLineChars="0"/>
        <w:jc w:val="center"/>
      </w:pPr>
      <w:r>
        <w:drawing>
          <wp:inline distT="0" distB="0" distL="114300" distR="114300">
            <wp:extent cx="4319905" cy="2254885"/>
            <wp:effectExtent l="0" t="0" r="23495" b="5715"/>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
                    <pic:cNvPicPr>
                      <a:picLocks noChangeAspect="1"/>
                    </pic:cNvPicPr>
                  </pic:nvPicPr>
                  <pic:blipFill>
                    <a:blip r:embed="rId28"/>
                    <a:stretch>
                      <a:fillRect/>
                    </a:stretch>
                  </pic:blipFill>
                  <pic:spPr>
                    <a:xfrm>
                      <a:off x="0" y="0"/>
                      <a:ext cx="4320000" cy="2255040"/>
                    </a:xfrm>
                    <a:prstGeom prst="rect">
                      <a:avLst/>
                    </a:prstGeom>
                  </pic:spPr>
                </pic:pic>
              </a:graphicData>
            </a:graphic>
          </wp:inline>
        </w:drawing>
      </w:r>
    </w:p>
    <w:p w14:paraId="06F6A376">
      <w:pPr>
        <w:ind w:firstLine="480"/>
        <w:jc w:val="center"/>
      </w:pPr>
      <w:r>
        <w:rPr>
          <w:rFonts w:hint="eastAsia"/>
          <w:sz w:val="21"/>
        </w:rPr>
        <w:t>图4-13 员工实体属性图</w:t>
      </w:r>
    </w:p>
    <w:p w14:paraId="4E19645C">
      <w:pPr>
        <w:ind w:firstLine="480"/>
      </w:pPr>
      <w:r>
        <w:rPr>
          <w:rFonts w:hint="eastAsia"/>
        </w:rPr>
        <w:t>在实体关系方面，一个员工可以对应多条报销记录，即员工与报销信息之间为一对多关系；一个员工可以对应多条薪资记录，即员工与薪资之间同样为一对多关系；财务人员对报销记录执行审核操作，一个财务人员可以审核多条报销申请；管理员负责对员工、财务人员等用户信息进行统一管理。</w:t>
      </w:r>
    </w:p>
    <w:p w14:paraId="6E1719ED">
      <w:pPr>
        <w:ind w:firstLine="480"/>
      </w:pPr>
      <w:r>
        <w:rPr>
          <w:rFonts w:hint="eastAsia"/>
        </w:rPr>
        <w:t>上述实体之间的关系如图4-14所示。</w:t>
      </w:r>
    </w:p>
    <w:p w14:paraId="79B309BD">
      <w:pPr>
        <w:spacing w:line="240" w:lineRule="auto"/>
        <w:ind w:firstLine="0" w:firstLineChars="0"/>
        <w:jc w:val="center"/>
      </w:pPr>
      <w:r>
        <w:drawing>
          <wp:inline distT="0" distB="0" distL="114300" distR="114300">
            <wp:extent cx="5327650" cy="3347720"/>
            <wp:effectExtent l="0" t="0" r="6350" b="5080"/>
            <wp:docPr id="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
                    <pic:cNvPicPr>
                      <a:picLocks noChangeAspect="1"/>
                    </pic:cNvPicPr>
                  </pic:nvPicPr>
                  <pic:blipFill>
                    <a:blip r:embed="rId29"/>
                    <a:stretch>
                      <a:fillRect/>
                    </a:stretch>
                  </pic:blipFill>
                  <pic:spPr>
                    <a:xfrm>
                      <a:off x="0" y="0"/>
                      <a:ext cx="5328000" cy="3347760"/>
                    </a:xfrm>
                    <a:prstGeom prst="rect">
                      <a:avLst/>
                    </a:prstGeom>
                  </pic:spPr>
                </pic:pic>
              </a:graphicData>
            </a:graphic>
          </wp:inline>
        </w:drawing>
      </w:r>
    </w:p>
    <w:p w14:paraId="243BE3E1">
      <w:pPr>
        <w:ind w:firstLine="480"/>
        <w:jc w:val="center"/>
      </w:pPr>
      <w:r>
        <w:rPr>
          <w:rFonts w:hint="eastAsia"/>
          <w:sz w:val="21"/>
        </w:rPr>
        <w:t>图4-14 实体间关系E-R图</w:t>
      </w:r>
    </w:p>
    <w:p w14:paraId="0CE3D546">
      <w:pPr>
        <w:pStyle w:val="4"/>
      </w:pPr>
      <w:r>
        <w:rPr>
          <w:rFonts w:hint="eastAsia"/>
        </w:rPr>
        <w:t>4.4.2 数据库逻辑结构设计</w:t>
      </w:r>
    </w:p>
    <w:p w14:paraId="43554C24">
      <w:pPr>
        <w:ind w:firstLine="480"/>
      </w:pPr>
      <w:r>
        <w:rPr>
          <w:rFonts w:hint="eastAsia"/>
        </w:rPr>
        <w:t>概念模型确定后，还需要把各实体进一步落实为关系表结构。本文基于MySQL对前述实体进行逻辑化展开，并结合业务需要整理出系统中的核心数据表。</w:t>
      </w:r>
    </w:p>
    <w:p w14:paraId="12E99F1D">
      <w:pPr>
        <w:ind w:firstLine="480"/>
      </w:pPr>
      <w:r>
        <w:rPr>
          <w:rFonts w:hint="eastAsia"/>
        </w:rPr>
        <w:t>报销信息表是系统的核心业务表，存储员工提交的每一条报销申请记录。发票相关字段由OCR模块自动识别并回填。</w:t>
      </w:r>
    </w:p>
    <w:p w14:paraId="1493CF03">
      <w:pPr>
        <w:ind w:firstLine="480"/>
        <w:jc w:val="center"/>
      </w:pPr>
      <w:r>
        <w:rPr>
          <w:rFonts w:hint="eastAsia"/>
          <w:sz w:val="21"/>
        </w:rPr>
        <w:t>表4-1 报销信息表（baoxiao）</w:t>
      </w:r>
    </w:p>
    <w:p w14:paraId="3FB6B85F">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74"/>
        <w:gridCol w:w="2241"/>
        <w:gridCol w:w="3432"/>
      </w:tblGrid>
      <w:tr w14:paraId="6A621F01">
        <w:trPr>
          <w:jc w:val="center"/>
        </w:trPr>
        <w:tc>
          <w:tcPr>
            <w:tcW w:w="3288" w:type="dxa"/>
            <w:tcBorders>
              <w:bottom w:val="single" w:color="000000" w:sz="6" w:space="0"/>
            </w:tcBorders>
            <w:vAlign w:val="center"/>
          </w:tcPr>
          <w:p w14:paraId="7136FC27">
            <w:pPr>
              <w:spacing w:before="0" w:after="0" w:line="240" w:lineRule="auto"/>
              <w:ind w:firstLine="0" w:firstLineChars="0"/>
              <w:jc w:val="center"/>
            </w:pPr>
            <w:r>
              <w:rPr>
                <w:rFonts w:ascii="Times New Roman" w:hAnsi="Times New Roman" w:eastAsia="宋体"/>
                <w:b/>
                <w:sz w:val="21"/>
                <w:szCs w:val="21"/>
              </w:rPr>
              <w:t>字段名</w:t>
            </w:r>
          </w:p>
        </w:tc>
        <w:tc>
          <w:tcPr>
            <w:tcW w:w="2250" w:type="dxa"/>
            <w:tcBorders>
              <w:bottom w:val="single" w:color="000000" w:sz="6" w:space="0"/>
            </w:tcBorders>
            <w:vAlign w:val="center"/>
          </w:tcPr>
          <w:p w14:paraId="3FA0B6DF">
            <w:pPr>
              <w:spacing w:before="0" w:after="0" w:line="240" w:lineRule="auto"/>
              <w:ind w:firstLine="0" w:firstLineChars="0"/>
              <w:jc w:val="center"/>
            </w:pPr>
            <w:r>
              <w:rPr>
                <w:rFonts w:ascii="Times New Roman" w:hAnsi="Times New Roman" w:eastAsia="宋体"/>
                <w:b/>
                <w:sz w:val="21"/>
                <w:szCs w:val="21"/>
              </w:rPr>
              <w:t>类型</w:t>
            </w:r>
          </w:p>
        </w:tc>
        <w:tc>
          <w:tcPr>
            <w:tcW w:w="3462" w:type="dxa"/>
            <w:tcBorders>
              <w:bottom w:val="single" w:color="000000" w:sz="6" w:space="0"/>
            </w:tcBorders>
            <w:vAlign w:val="center"/>
          </w:tcPr>
          <w:p w14:paraId="4CD7C4AD">
            <w:pPr>
              <w:spacing w:before="0" w:after="0" w:line="240" w:lineRule="auto"/>
              <w:ind w:firstLine="0" w:firstLineChars="0"/>
              <w:jc w:val="center"/>
            </w:pPr>
            <w:r>
              <w:rPr>
                <w:rFonts w:ascii="Times New Roman" w:hAnsi="Times New Roman" w:eastAsia="宋体"/>
                <w:b/>
                <w:sz w:val="21"/>
                <w:szCs w:val="21"/>
              </w:rPr>
              <w:t>说明</w:t>
            </w:r>
          </w:p>
        </w:tc>
      </w:tr>
      <w:tr w14:paraId="7470E636">
        <w:trPr>
          <w:jc w:val="center"/>
        </w:trPr>
        <w:tc>
          <w:tcPr>
            <w:tcW w:w="3288" w:type="dxa"/>
            <w:vAlign w:val="center"/>
          </w:tcPr>
          <w:p w14:paraId="71A4784F">
            <w:pPr>
              <w:spacing w:before="0" w:after="0" w:line="240" w:lineRule="auto"/>
              <w:ind w:firstLine="0" w:firstLineChars="0"/>
              <w:jc w:val="center"/>
            </w:pPr>
            <w:r>
              <w:rPr>
                <w:rFonts w:ascii="Times New Roman" w:hAnsi="Times New Roman" w:eastAsia="宋体"/>
                <w:sz w:val="21"/>
                <w:szCs w:val="21"/>
              </w:rPr>
              <w:t>id</w:t>
            </w:r>
          </w:p>
        </w:tc>
        <w:tc>
          <w:tcPr>
            <w:tcW w:w="2250" w:type="dxa"/>
            <w:vAlign w:val="center"/>
          </w:tcPr>
          <w:p w14:paraId="42146B22">
            <w:pPr>
              <w:spacing w:before="0" w:after="0" w:line="240" w:lineRule="auto"/>
              <w:ind w:firstLine="0" w:firstLineChars="0"/>
              <w:jc w:val="center"/>
            </w:pPr>
            <w:r>
              <w:rPr>
                <w:rFonts w:ascii="Times New Roman" w:hAnsi="Times New Roman" w:eastAsia="宋体"/>
                <w:sz w:val="21"/>
                <w:szCs w:val="21"/>
              </w:rPr>
              <w:t>int</w:t>
            </w:r>
          </w:p>
        </w:tc>
        <w:tc>
          <w:tcPr>
            <w:tcW w:w="3462" w:type="dxa"/>
            <w:vAlign w:val="center"/>
          </w:tcPr>
          <w:p w14:paraId="7D9DD24E">
            <w:pPr>
              <w:spacing w:before="0" w:after="0" w:line="240" w:lineRule="auto"/>
              <w:ind w:firstLine="0" w:firstLineChars="0"/>
              <w:jc w:val="center"/>
            </w:pPr>
            <w:r>
              <w:rPr>
                <w:rFonts w:ascii="Times New Roman" w:hAnsi="Times New Roman" w:eastAsia="宋体"/>
                <w:sz w:val="21"/>
                <w:szCs w:val="21"/>
              </w:rPr>
              <w:t>主键，自增编号</w:t>
            </w:r>
          </w:p>
        </w:tc>
      </w:tr>
      <w:tr w14:paraId="70306606">
        <w:trPr>
          <w:jc w:val="center"/>
        </w:trPr>
        <w:tc>
          <w:tcPr>
            <w:tcW w:w="3288" w:type="dxa"/>
            <w:vAlign w:val="center"/>
          </w:tcPr>
          <w:p w14:paraId="723602FE">
            <w:pPr>
              <w:spacing w:before="0" w:after="0" w:line="240" w:lineRule="auto"/>
              <w:ind w:firstLine="0" w:firstLineChars="0"/>
              <w:jc w:val="center"/>
            </w:pPr>
            <w:r>
              <w:rPr>
                <w:rFonts w:ascii="Times New Roman" w:hAnsi="Times New Roman" w:eastAsia="宋体"/>
                <w:sz w:val="21"/>
                <w:szCs w:val="21"/>
              </w:rPr>
              <w:t>yuangong_id</w:t>
            </w:r>
          </w:p>
        </w:tc>
        <w:tc>
          <w:tcPr>
            <w:tcW w:w="2250" w:type="dxa"/>
            <w:vAlign w:val="center"/>
          </w:tcPr>
          <w:p w14:paraId="7D5D1D47">
            <w:pPr>
              <w:spacing w:before="0" w:after="0" w:line="240" w:lineRule="auto"/>
              <w:ind w:firstLine="0" w:firstLineChars="0"/>
              <w:jc w:val="center"/>
            </w:pPr>
            <w:r>
              <w:rPr>
                <w:rFonts w:ascii="Times New Roman" w:hAnsi="Times New Roman" w:eastAsia="宋体"/>
                <w:sz w:val="21"/>
                <w:szCs w:val="21"/>
              </w:rPr>
              <w:t>int</w:t>
            </w:r>
          </w:p>
        </w:tc>
        <w:tc>
          <w:tcPr>
            <w:tcW w:w="3462" w:type="dxa"/>
            <w:vAlign w:val="center"/>
          </w:tcPr>
          <w:p w14:paraId="1311193F">
            <w:pPr>
              <w:spacing w:before="0" w:after="0" w:line="240" w:lineRule="auto"/>
              <w:ind w:firstLine="0" w:firstLineChars="0"/>
              <w:jc w:val="center"/>
            </w:pPr>
            <w:r>
              <w:rPr>
                <w:rFonts w:ascii="Times New Roman" w:hAnsi="Times New Roman" w:eastAsia="宋体"/>
                <w:sz w:val="21"/>
                <w:szCs w:val="21"/>
              </w:rPr>
              <w:t>员工编号，关联员工表</w:t>
            </w:r>
          </w:p>
        </w:tc>
      </w:tr>
      <w:tr w14:paraId="5B359E35">
        <w:trPr>
          <w:jc w:val="center"/>
        </w:trPr>
        <w:tc>
          <w:tcPr>
            <w:tcW w:w="3288" w:type="dxa"/>
            <w:vAlign w:val="center"/>
          </w:tcPr>
          <w:p w14:paraId="17E7A0DB">
            <w:pPr>
              <w:spacing w:before="0" w:after="0" w:line="240" w:lineRule="auto"/>
              <w:ind w:firstLine="0" w:firstLineChars="0"/>
              <w:jc w:val="center"/>
            </w:pPr>
            <w:r>
              <w:rPr>
                <w:rFonts w:ascii="Times New Roman" w:hAnsi="Times New Roman" w:eastAsia="宋体"/>
                <w:sz w:val="21"/>
                <w:szCs w:val="21"/>
              </w:rPr>
              <w:t>baoxiao_name</w:t>
            </w:r>
          </w:p>
        </w:tc>
        <w:tc>
          <w:tcPr>
            <w:tcW w:w="2250" w:type="dxa"/>
            <w:vAlign w:val="center"/>
          </w:tcPr>
          <w:p w14:paraId="6EA9DEE2">
            <w:pPr>
              <w:spacing w:before="0" w:after="0" w:line="240" w:lineRule="auto"/>
              <w:ind w:firstLine="0" w:firstLineChars="0"/>
              <w:jc w:val="center"/>
            </w:pPr>
            <w:r>
              <w:rPr>
                <w:rFonts w:ascii="Times New Roman" w:hAnsi="Times New Roman" w:eastAsia="宋体"/>
                <w:sz w:val="21"/>
                <w:szCs w:val="21"/>
              </w:rPr>
              <w:t>varchar(200)</w:t>
            </w:r>
          </w:p>
        </w:tc>
        <w:tc>
          <w:tcPr>
            <w:tcW w:w="3462" w:type="dxa"/>
            <w:vAlign w:val="center"/>
          </w:tcPr>
          <w:p w14:paraId="0DEB38A7">
            <w:pPr>
              <w:spacing w:before="0" w:after="0" w:line="240" w:lineRule="auto"/>
              <w:ind w:firstLine="0" w:firstLineChars="0"/>
              <w:jc w:val="center"/>
            </w:pPr>
            <w:r>
              <w:rPr>
                <w:rFonts w:ascii="Times New Roman" w:hAnsi="Times New Roman" w:eastAsia="宋体"/>
                <w:sz w:val="21"/>
                <w:szCs w:val="21"/>
              </w:rPr>
              <w:t>报销名称</w:t>
            </w:r>
          </w:p>
        </w:tc>
      </w:tr>
      <w:tr w14:paraId="7A76C4E0">
        <w:trPr>
          <w:jc w:val="center"/>
        </w:trPr>
        <w:tc>
          <w:tcPr>
            <w:tcW w:w="3288" w:type="dxa"/>
            <w:vAlign w:val="center"/>
          </w:tcPr>
          <w:p w14:paraId="1A40928E">
            <w:pPr>
              <w:spacing w:before="0" w:after="0" w:line="240" w:lineRule="auto"/>
              <w:ind w:firstLine="0" w:firstLineChars="0"/>
              <w:jc w:val="center"/>
            </w:pPr>
            <w:r>
              <w:rPr>
                <w:rFonts w:ascii="Times New Roman" w:hAnsi="Times New Roman" w:eastAsia="宋体"/>
                <w:sz w:val="21"/>
                <w:szCs w:val="21"/>
              </w:rPr>
              <w:t>baoxiao_types</w:t>
            </w:r>
          </w:p>
        </w:tc>
        <w:tc>
          <w:tcPr>
            <w:tcW w:w="2250" w:type="dxa"/>
            <w:vAlign w:val="center"/>
          </w:tcPr>
          <w:p w14:paraId="05F595EA">
            <w:pPr>
              <w:spacing w:before="0" w:after="0" w:line="240" w:lineRule="auto"/>
              <w:ind w:firstLine="0" w:firstLineChars="0"/>
              <w:jc w:val="center"/>
            </w:pPr>
            <w:r>
              <w:rPr>
                <w:rFonts w:ascii="Times New Roman" w:hAnsi="Times New Roman" w:eastAsia="宋体"/>
                <w:sz w:val="21"/>
                <w:szCs w:val="21"/>
              </w:rPr>
              <w:t>int</w:t>
            </w:r>
          </w:p>
        </w:tc>
        <w:tc>
          <w:tcPr>
            <w:tcW w:w="3462" w:type="dxa"/>
            <w:vAlign w:val="center"/>
          </w:tcPr>
          <w:p w14:paraId="63C4220C">
            <w:pPr>
              <w:spacing w:before="0" w:after="0" w:line="240" w:lineRule="auto"/>
              <w:ind w:firstLine="0" w:firstLineChars="0"/>
              <w:jc w:val="center"/>
            </w:pPr>
            <w:r>
              <w:rPr>
                <w:rFonts w:ascii="Times New Roman" w:hAnsi="Times New Roman" w:eastAsia="宋体"/>
                <w:sz w:val="21"/>
                <w:szCs w:val="21"/>
              </w:rPr>
              <w:t>报销类型</w:t>
            </w:r>
          </w:p>
        </w:tc>
      </w:tr>
      <w:tr w14:paraId="535CEE46">
        <w:trPr>
          <w:jc w:val="center"/>
        </w:trPr>
        <w:tc>
          <w:tcPr>
            <w:tcW w:w="3288" w:type="dxa"/>
            <w:vAlign w:val="center"/>
          </w:tcPr>
          <w:p w14:paraId="01338DFA">
            <w:pPr>
              <w:spacing w:before="0" w:after="0" w:line="240" w:lineRule="auto"/>
              <w:ind w:firstLine="0" w:firstLineChars="0"/>
              <w:jc w:val="center"/>
            </w:pPr>
            <w:r>
              <w:rPr>
                <w:rFonts w:ascii="Times New Roman" w:hAnsi="Times New Roman" w:eastAsia="宋体"/>
                <w:sz w:val="21"/>
                <w:szCs w:val="21"/>
              </w:rPr>
              <w:t>baoxiao_money</w:t>
            </w:r>
          </w:p>
        </w:tc>
        <w:tc>
          <w:tcPr>
            <w:tcW w:w="2250" w:type="dxa"/>
            <w:vAlign w:val="center"/>
          </w:tcPr>
          <w:p w14:paraId="0E9BABA1">
            <w:pPr>
              <w:spacing w:before="0" w:after="0" w:line="240" w:lineRule="auto"/>
              <w:ind w:firstLine="0" w:firstLineChars="0"/>
              <w:jc w:val="center"/>
            </w:pPr>
            <w:r>
              <w:rPr>
                <w:rFonts w:ascii="Times New Roman" w:hAnsi="Times New Roman" w:eastAsia="宋体"/>
                <w:sz w:val="21"/>
                <w:szCs w:val="21"/>
              </w:rPr>
              <w:t>decimal(10,2)</w:t>
            </w:r>
          </w:p>
        </w:tc>
        <w:tc>
          <w:tcPr>
            <w:tcW w:w="3462" w:type="dxa"/>
            <w:vAlign w:val="center"/>
          </w:tcPr>
          <w:p w14:paraId="7CCC5D3D">
            <w:pPr>
              <w:spacing w:before="0" w:after="0" w:line="240" w:lineRule="auto"/>
              <w:ind w:firstLine="0" w:firstLineChars="0"/>
              <w:jc w:val="center"/>
            </w:pPr>
            <w:r>
              <w:rPr>
                <w:rFonts w:ascii="Times New Roman" w:hAnsi="Times New Roman" w:eastAsia="宋体"/>
                <w:sz w:val="21"/>
                <w:szCs w:val="21"/>
              </w:rPr>
              <w:t>报销金额</w:t>
            </w:r>
          </w:p>
        </w:tc>
      </w:tr>
      <w:tr w14:paraId="4C2D3866">
        <w:trPr>
          <w:jc w:val="center"/>
        </w:trPr>
        <w:tc>
          <w:tcPr>
            <w:tcW w:w="3288" w:type="dxa"/>
            <w:vAlign w:val="center"/>
          </w:tcPr>
          <w:p w14:paraId="1E2A9FFC">
            <w:pPr>
              <w:spacing w:before="0" w:after="0" w:line="240" w:lineRule="auto"/>
              <w:ind w:firstLine="0" w:firstLineChars="0"/>
              <w:jc w:val="center"/>
            </w:pPr>
            <w:r>
              <w:rPr>
                <w:rFonts w:ascii="Times New Roman" w:hAnsi="Times New Roman" w:eastAsia="宋体"/>
                <w:sz w:val="21"/>
                <w:szCs w:val="21"/>
              </w:rPr>
              <w:t>baoxiao_content</w:t>
            </w:r>
          </w:p>
        </w:tc>
        <w:tc>
          <w:tcPr>
            <w:tcW w:w="2250" w:type="dxa"/>
            <w:vAlign w:val="center"/>
          </w:tcPr>
          <w:p w14:paraId="4D3BEE13">
            <w:pPr>
              <w:spacing w:before="0" w:after="0" w:line="240" w:lineRule="auto"/>
              <w:ind w:firstLine="0" w:firstLineChars="0"/>
              <w:jc w:val="center"/>
            </w:pPr>
            <w:r>
              <w:rPr>
                <w:rFonts w:ascii="Times New Roman" w:hAnsi="Times New Roman" w:eastAsia="宋体"/>
                <w:sz w:val="21"/>
                <w:szCs w:val="21"/>
              </w:rPr>
              <w:t>text</w:t>
            </w:r>
          </w:p>
        </w:tc>
        <w:tc>
          <w:tcPr>
            <w:tcW w:w="3462" w:type="dxa"/>
            <w:vAlign w:val="center"/>
          </w:tcPr>
          <w:p w14:paraId="411ACB21">
            <w:pPr>
              <w:spacing w:before="0" w:after="0" w:line="240" w:lineRule="auto"/>
              <w:ind w:firstLine="0" w:firstLineChars="0"/>
              <w:jc w:val="center"/>
            </w:pPr>
            <w:r>
              <w:rPr>
                <w:rFonts w:ascii="Times New Roman" w:hAnsi="Times New Roman" w:eastAsia="宋体"/>
                <w:sz w:val="21"/>
                <w:szCs w:val="21"/>
              </w:rPr>
              <w:t>报销内容说明</w:t>
            </w:r>
          </w:p>
        </w:tc>
      </w:tr>
      <w:tr w14:paraId="59CE38AD">
        <w:trPr>
          <w:jc w:val="center"/>
        </w:trPr>
        <w:tc>
          <w:tcPr>
            <w:tcW w:w="3288" w:type="dxa"/>
            <w:vAlign w:val="center"/>
          </w:tcPr>
          <w:p w14:paraId="6129ED3F">
            <w:pPr>
              <w:spacing w:before="0" w:after="0" w:line="240" w:lineRule="auto"/>
              <w:ind w:firstLine="0" w:firstLineChars="0"/>
              <w:jc w:val="center"/>
            </w:pPr>
            <w:r>
              <w:rPr>
                <w:rFonts w:ascii="Times New Roman" w:hAnsi="Times New Roman" w:eastAsia="宋体"/>
                <w:sz w:val="21"/>
                <w:szCs w:val="21"/>
              </w:rPr>
              <w:t>baoxiao_yesno_types</w:t>
            </w:r>
          </w:p>
        </w:tc>
        <w:tc>
          <w:tcPr>
            <w:tcW w:w="2250" w:type="dxa"/>
            <w:vAlign w:val="center"/>
          </w:tcPr>
          <w:p w14:paraId="110FCA8E">
            <w:pPr>
              <w:spacing w:before="0" w:after="0" w:line="240" w:lineRule="auto"/>
              <w:ind w:firstLine="0" w:firstLineChars="0"/>
              <w:jc w:val="center"/>
            </w:pPr>
            <w:r>
              <w:rPr>
                <w:rFonts w:ascii="Times New Roman" w:hAnsi="Times New Roman" w:eastAsia="宋体"/>
                <w:sz w:val="21"/>
                <w:szCs w:val="21"/>
              </w:rPr>
              <w:t>int</w:t>
            </w:r>
          </w:p>
        </w:tc>
        <w:tc>
          <w:tcPr>
            <w:tcW w:w="3462" w:type="dxa"/>
            <w:vAlign w:val="center"/>
          </w:tcPr>
          <w:p w14:paraId="233840F4">
            <w:pPr>
              <w:spacing w:before="0" w:after="0" w:line="240" w:lineRule="auto"/>
              <w:ind w:firstLine="0" w:firstLineChars="0"/>
              <w:jc w:val="center"/>
            </w:pPr>
            <w:r>
              <w:rPr>
                <w:rFonts w:ascii="Times New Roman" w:hAnsi="Times New Roman" w:eastAsia="宋体"/>
                <w:sz w:val="21"/>
                <w:szCs w:val="21"/>
              </w:rPr>
              <w:t>审核状态</w:t>
            </w:r>
          </w:p>
        </w:tc>
      </w:tr>
      <w:tr w14:paraId="229BE132">
        <w:trPr>
          <w:jc w:val="center"/>
        </w:trPr>
        <w:tc>
          <w:tcPr>
            <w:tcW w:w="3288" w:type="dxa"/>
            <w:vAlign w:val="center"/>
          </w:tcPr>
          <w:p w14:paraId="69FC77C5">
            <w:pPr>
              <w:spacing w:before="0" w:after="0" w:line="240" w:lineRule="auto"/>
              <w:ind w:firstLine="0" w:firstLineChars="0"/>
              <w:jc w:val="center"/>
            </w:pPr>
            <w:r>
              <w:rPr>
                <w:rFonts w:ascii="Times New Roman" w:hAnsi="Times New Roman" w:eastAsia="宋体"/>
                <w:sz w:val="21"/>
                <w:szCs w:val="21"/>
              </w:rPr>
              <w:t>baoxiao_file</w:t>
            </w:r>
          </w:p>
        </w:tc>
        <w:tc>
          <w:tcPr>
            <w:tcW w:w="2250" w:type="dxa"/>
            <w:vAlign w:val="center"/>
          </w:tcPr>
          <w:p w14:paraId="58E72108">
            <w:pPr>
              <w:spacing w:before="0" w:after="0" w:line="240" w:lineRule="auto"/>
              <w:ind w:firstLine="0" w:firstLineChars="0"/>
              <w:jc w:val="center"/>
            </w:pPr>
            <w:r>
              <w:rPr>
                <w:rFonts w:ascii="Times New Roman" w:hAnsi="Times New Roman" w:eastAsia="宋体"/>
                <w:sz w:val="21"/>
                <w:szCs w:val="21"/>
              </w:rPr>
              <w:t>varchar(200)</w:t>
            </w:r>
          </w:p>
        </w:tc>
        <w:tc>
          <w:tcPr>
            <w:tcW w:w="3462" w:type="dxa"/>
            <w:vAlign w:val="center"/>
          </w:tcPr>
          <w:p w14:paraId="28ED4442">
            <w:pPr>
              <w:spacing w:before="0" w:after="0" w:line="240" w:lineRule="auto"/>
              <w:ind w:firstLine="0" w:firstLineChars="0"/>
              <w:jc w:val="center"/>
            </w:pPr>
            <w:r>
              <w:rPr>
                <w:rFonts w:ascii="Times New Roman" w:hAnsi="Times New Roman" w:eastAsia="宋体"/>
                <w:sz w:val="21"/>
                <w:szCs w:val="21"/>
              </w:rPr>
              <w:t>上传的发票附件路径</w:t>
            </w:r>
          </w:p>
        </w:tc>
      </w:tr>
      <w:tr w14:paraId="0AD42ACA">
        <w:trPr>
          <w:jc w:val="center"/>
        </w:trPr>
        <w:tc>
          <w:tcPr>
            <w:tcW w:w="3288" w:type="dxa"/>
            <w:vAlign w:val="center"/>
          </w:tcPr>
          <w:p w14:paraId="2E4302A5">
            <w:pPr>
              <w:spacing w:before="0" w:after="0" w:line="240" w:lineRule="auto"/>
              <w:ind w:firstLine="0" w:firstLineChars="0"/>
              <w:jc w:val="center"/>
            </w:pPr>
            <w:r>
              <w:rPr>
                <w:rFonts w:ascii="Times New Roman" w:hAnsi="Times New Roman" w:eastAsia="宋体"/>
                <w:sz w:val="21"/>
                <w:szCs w:val="21"/>
              </w:rPr>
              <w:t>invoice_code</w:t>
            </w:r>
          </w:p>
        </w:tc>
        <w:tc>
          <w:tcPr>
            <w:tcW w:w="2250" w:type="dxa"/>
            <w:vAlign w:val="center"/>
          </w:tcPr>
          <w:p w14:paraId="4CBF22BE">
            <w:pPr>
              <w:spacing w:before="0" w:after="0" w:line="240" w:lineRule="auto"/>
              <w:ind w:firstLine="0" w:firstLineChars="0"/>
              <w:jc w:val="center"/>
            </w:pPr>
            <w:r>
              <w:rPr>
                <w:rFonts w:ascii="Times New Roman" w:hAnsi="Times New Roman" w:eastAsia="宋体"/>
                <w:sz w:val="21"/>
                <w:szCs w:val="21"/>
              </w:rPr>
              <w:t>varchar(50)</w:t>
            </w:r>
          </w:p>
        </w:tc>
        <w:tc>
          <w:tcPr>
            <w:tcW w:w="3462" w:type="dxa"/>
            <w:vAlign w:val="center"/>
          </w:tcPr>
          <w:p w14:paraId="3398B20F">
            <w:pPr>
              <w:spacing w:before="0" w:after="0" w:line="240" w:lineRule="auto"/>
              <w:ind w:firstLine="0" w:firstLineChars="0"/>
              <w:jc w:val="center"/>
            </w:pPr>
            <w:r>
              <w:rPr>
                <w:rFonts w:ascii="Times New Roman" w:hAnsi="Times New Roman" w:eastAsia="宋体"/>
                <w:sz w:val="21"/>
                <w:szCs w:val="21"/>
              </w:rPr>
              <w:t>发票代码，OCR识别</w:t>
            </w:r>
          </w:p>
        </w:tc>
      </w:tr>
      <w:tr w14:paraId="4D03946D">
        <w:trPr>
          <w:jc w:val="center"/>
        </w:trPr>
        <w:tc>
          <w:tcPr>
            <w:tcW w:w="3288" w:type="dxa"/>
            <w:vAlign w:val="center"/>
          </w:tcPr>
          <w:p w14:paraId="028169CA">
            <w:pPr>
              <w:spacing w:before="0" w:after="0" w:line="240" w:lineRule="auto"/>
              <w:ind w:firstLine="0" w:firstLineChars="0"/>
              <w:jc w:val="center"/>
            </w:pPr>
            <w:r>
              <w:rPr>
                <w:rFonts w:ascii="Times New Roman" w:hAnsi="Times New Roman" w:eastAsia="宋体"/>
                <w:sz w:val="21"/>
                <w:szCs w:val="21"/>
              </w:rPr>
              <w:t>invoice_number</w:t>
            </w:r>
          </w:p>
        </w:tc>
        <w:tc>
          <w:tcPr>
            <w:tcW w:w="2250" w:type="dxa"/>
            <w:vAlign w:val="center"/>
          </w:tcPr>
          <w:p w14:paraId="6DE91806">
            <w:pPr>
              <w:spacing w:before="0" w:after="0" w:line="240" w:lineRule="auto"/>
              <w:ind w:firstLine="0" w:firstLineChars="0"/>
              <w:jc w:val="center"/>
            </w:pPr>
            <w:r>
              <w:rPr>
                <w:rFonts w:ascii="Times New Roman" w:hAnsi="Times New Roman" w:eastAsia="宋体"/>
                <w:sz w:val="21"/>
                <w:szCs w:val="21"/>
              </w:rPr>
              <w:t>varchar(50)</w:t>
            </w:r>
          </w:p>
        </w:tc>
        <w:tc>
          <w:tcPr>
            <w:tcW w:w="3462" w:type="dxa"/>
            <w:vAlign w:val="center"/>
          </w:tcPr>
          <w:p w14:paraId="7BE9A85B">
            <w:pPr>
              <w:spacing w:before="0" w:after="0" w:line="240" w:lineRule="auto"/>
              <w:ind w:firstLine="0" w:firstLineChars="0"/>
              <w:jc w:val="center"/>
            </w:pPr>
            <w:r>
              <w:rPr>
                <w:rFonts w:ascii="Times New Roman" w:hAnsi="Times New Roman" w:eastAsia="宋体"/>
                <w:sz w:val="21"/>
                <w:szCs w:val="21"/>
              </w:rPr>
              <w:t>发票号码，OCR识别</w:t>
            </w:r>
          </w:p>
        </w:tc>
      </w:tr>
      <w:tr w14:paraId="7B5A0C6F">
        <w:trPr>
          <w:jc w:val="center"/>
        </w:trPr>
        <w:tc>
          <w:tcPr>
            <w:tcW w:w="3288" w:type="dxa"/>
            <w:vAlign w:val="center"/>
          </w:tcPr>
          <w:p w14:paraId="1E38F91B">
            <w:pPr>
              <w:spacing w:before="0" w:after="0" w:line="240" w:lineRule="auto"/>
              <w:ind w:firstLine="0" w:firstLineChars="0"/>
              <w:jc w:val="center"/>
            </w:pPr>
            <w:r>
              <w:rPr>
                <w:rFonts w:ascii="Times New Roman" w:hAnsi="Times New Roman" w:eastAsia="宋体"/>
                <w:sz w:val="21"/>
                <w:szCs w:val="21"/>
              </w:rPr>
              <w:t>invoice_date</w:t>
            </w:r>
          </w:p>
        </w:tc>
        <w:tc>
          <w:tcPr>
            <w:tcW w:w="2250" w:type="dxa"/>
            <w:vAlign w:val="center"/>
          </w:tcPr>
          <w:p w14:paraId="0C95F382">
            <w:pPr>
              <w:spacing w:before="0" w:after="0" w:line="240" w:lineRule="auto"/>
              <w:ind w:firstLine="0" w:firstLineChars="0"/>
              <w:jc w:val="center"/>
            </w:pPr>
            <w:r>
              <w:rPr>
                <w:rFonts w:ascii="Times New Roman" w:hAnsi="Times New Roman" w:eastAsia="宋体"/>
                <w:sz w:val="21"/>
                <w:szCs w:val="21"/>
              </w:rPr>
              <w:t>varchar(50)</w:t>
            </w:r>
          </w:p>
        </w:tc>
        <w:tc>
          <w:tcPr>
            <w:tcW w:w="3462" w:type="dxa"/>
            <w:vAlign w:val="center"/>
          </w:tcPr>
          <w:p w14:paraId="13DA1862">
            <w:pPr>
              <w:spacing w:before="0" w:after="0" w:line="240" w:lineRule="auto"/>
              <w:ind w:firstLine="0" w:firstLineChars="0"/>
              <w:jc w:val="center"/>
            </w:pPr>
            <w:r>
              <w:rPr>
                <w:rFonts w:ascii="Times New Roman" w:hAnsi="Times New Roman" w:eastAsia="宋体"/>
                <w:sz w:val="21"/>
                <w:szCs w:val="21"/>
              </w:rPr>
              <w:t>发票日期，OCR识别</w:t>
            </w:r>
          </w:p>
        </w:tc>
      </w:tr>
      <w:tr w14:paraId="43F63E8B">
        <w:trPr>
          <w:jc w:val="center"/>
        </w:trPr>
        <w:tc>
          <w:tcPr>
            <w:tcW w:w="3288" w:type="dxa"/>
            <w:vAlign w:val="center"/>
          </w:tcPr>
          <w:p w14:paraId="40FFE7E2">
            <w:pPr>
              <w:spacing w:before="0" w:after="0" w:line="240" w:lineRule="auto"/>
              <w:ind w:firstLine="0" w:firstLineChars="0"/>
              <w:jc w:val="center"/>
            </w:pPr>
            <w:r>
              <w:rPr>
                <w:rFonts w:ascii="Times New Roman" w:hAnsi="Times New Roman" w:eastAsia="宋体"/>
                <w:sz w:val="21"/>
                <w:szCs w:val="21"/>
              </w:rPr>
              <w:t>insert_time</w:t>
            </w:r>
          </w:p>
        </w:tc>
        <w:tc>
          <w:tcPr>
            <w:tcW w:w="2250" w:type="dxa"/>
            <w:vAlign w:val="center"/>
          </w:tcPr>
          <w:p w14:paraId="4B061592">
            <w:pPr>
              <w:spacing w:before="0" w:after="0" w:line="240" w:lineRule="auto"/>
              <w:ind w:firstLine="0" w:firstLineChars="0"/>
              <w:jc w:val="center"/>
            </w:pPr>
            <w:r>
              <w:rPr>
                <w:rFonts w:ascii="Times New Roman" w:hAnsi="Times New Roman" w:eastAsia="宋体"/>
                <w:sz w:val="21"/>
                <w:szCs w:val="21"/>
              </w:rPr>
              <w:t>timestamp</w:t>
            </w:r>
          </w:p>
        </w:tc>
        <w:tc>
          <w:tcPr>
            <w:tcW w:w="3462" w:type="dxa"/>
            <w:vAlign w:val="center"/>
          </w:tcPr>
          <w:p w14:paraId="7C4D782F">
            <w:pPr>
              <w:spacing w:before="0" w:after="0" w:line="240" w:lineRule="auto"/>
              <w:ind w:firstLine="0" w:firstLineChars="0"/>
              <w:jc w:val="center"/>
            </w:pPr>
            <w:r>
              <w:rPr>
                <w:rFonts w:ascii="Times New Roman" w:hAnsi="Times New Roman" w:eastAsia="宋体"/>
                <w:sz w:val="21"/>
                <w:szCs w:val="21"/>
              </w:rPr>
              <w:t>数据录入时间</w:t>
            </w:r>
          </w:p>
        </w:tc>
      </w:tr>
      <w:tr w14:paraId="2DB799D4">
        <w:trPr>
          <w:jc w:val="center"/>
        </w:trPr>
        <w:tc>
          <w:tcPr>
            <w:tcW w:w="3288" w:type="dxa"/>
            <w:vAlign w:val="center"/>
          </w:tcPr>
          <w:p w14:paraId="121B0AD0">
            <w:pPr>
              <w:spacing w:before="0" w:after="0" w:line="240" w:lineRule="auto"/>
              <w:ind w:firstLine="0" w:firstLineChars="0"/>
              <w:jc w:val="center"/>
            </w:pPr>
            <w:r>
              <w:rPr>
                <w:rFonts w:ascii="Times New Roman" w:hAnsi="Times New Roman" w:eastAsia="宋体"/>
                <w:sz w:val="21"/>
                <w:szCs w:val="21"/>
              </w:rPr>
              <w:t>create_time</w:t>
            </w:r>
          </w:p>
        </w:tc>
        <w:tc>
          <w:tcPr>
            <w:tcW w:w="2250" w:type="dxa"/>
            <w:vAlign w:val="center"/>
          </w:tcPr>
          <w:p w14:paraId="3C156167">
            <w:pPr>
              <w:spacing w:before="0" w:after="0" w:line="240" w:lineRule="auto"/>
              <w:ind w:firstLine="0" w:firstLineChars="0"/>
              <w:jc w:val="center"/>
            </w:pPr>
            <w:r>
              <w:rPr>
                <w:rFonts w:ascii="Times New Roman" w:hAnsi="Times New Roman" w:eastAsia="宋体"/>
                <w:sz w:val="21"/>
                <w:szCs w:val="21"/>
              </w:rPr>
              <w:t>timestamp</w:t>
            </w:r>
          </w:p>
        </w:tc>
        <w:tc>
          <w:tcPr>
            <w:tcW w:w="3462" w:type="dxa"/>
            <w:vAlign w:val="center"/>
          </w:tcPr>
          <w:p w14:paraId="20342A1B">
            <w:pPr>
              <w:spacing w:before="0" w:after="0" w:line="240" w:lineRule="auto"/>
              <w:ind w:firstLine="0" w:firstLineChars="0"/>
              <w:jc w:val="center"/>
            </w:pPr>
            <w:r>
              <w:rPr>
                <w:rFonts w:ascii="Times New Roman" w:hAnsi="Times New Roman" w:eastAsia="宋体"/>
                <w:sz w:val="21"/>
                <w:szCs w:val="21"/>
              </w:rPr>
              <w:t>记录创建时间</w:t>
            </w:r>
          </w:p>
        </w:tc>
      </w:tr>
    </w:tbl>
    <w:p w14:paraId="35E78321">
      <w:pPr>
        <w:ind w:firstLine="480"/>
      </w:pPr>
      <w:r>
        <w:rPr>
          <w:rFonts w:hint="eastAsia"/>
        </w:rPr>
        <w:t>员工表记录系统中所有员工用户的基本信息。</w:t>
      </w:r>
    </w:p>
    <w:p w14:paraId="492A4C97">
      <w:pPr>
        <w:ind w:firstLine="480"/>
        <w:jc w:val="center"/>
      </w:pPr>
      <w:r>
        <w:rPr>
          <w:rFonts w:hint="eastAsia"/>
          <w:sz w:val="21"/>
        </w:rPr>
        <w:t>表4-2 员工表（yuangong）</w:t>
      </w:r>
    </w:p>
    <w:p w14:paraId="76500735">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6"/>
        <w:gridCol w:w="2442"/>
        <w:gridCol w:w="2839"/>
      </w:tblGrid>
      <w:tr w14:paraId="3384F1D9">
        <w:trPr>
          <w:jc w:val="center"/>
        </w:trPr>
        <w:tc>
          <w:tcPr>
            <w:tcW w:w="3683" w:type="dxa"/>
            <w:tcBorders>
              <w:bottom w:val="single" w:color="000000" w:sz="6" w:space="0"/>
            </w:tcBorders>
            <w:vAlign w:val="center"/>
          </w:tcPr>
          <w:p w14:paraId="10278B10">
            <w:pPr>
              <w:spacing w:before="0" w:after="0" w:line="240" w:lineRule="auto"/>
              <w:ind w:firstLine="0" w:firstLineChars="0"/>
              <w:jc w:val="center"/>
            </w:pPr>
            <w:r>
              <w:rPr>
                <w:rFonts w:ascii="Times New Roman" w:hAnsi="Times New Roman" w:eastAsia="宋体"/>
                <w:b/>
                <w:sz w:val="21"/>
                <w:szCs w:val="21"/>
              </w:rPr>
              <w:t>字段名</w:t>
            </w:r>
          </w:p>
        </w:tc>
        <w:tc>
          <w:tcPr>
            <w:tcW w:w="2454" w:type="dxa"/>
            <w:tcBorders>
              <w:bottom w:val="single" w:color="000000" w:sz="6" w:space="0"/>
            </w:tcBorders>
            <w:vAlign w:val="center"/>
          </w:tcPr>
          <w:p w14:paraId="6B7FBC93">
            <w:pPr>
              <w:spacing w:before="0" w:after="0" w:line="240" w:lineRule="auto"/>
              <w:ind w:firstLine="0" w:firstLineChars="0"/>
              <w:jc w:val="center"/>
            </w:pPr>
            <w:r>
              <w:rPr>
                <w:rFonts w:ascii="Times New Roman" w:hAnsi="Times New Roman" w:eastAsia="宋体"/>
                <w:b/>
                <w:sz w:val="21"/>
                <w:szCs w:val="21"/>
              </w:rPr>
              <w:t>类型</w:t>
            </w:r>
          </w:p>
        </w:tc>
        <w:tc>
          <w:tcPr>
            <w:tcW w:w="2863" w:type="dxa"/>
            <w:tcBorders>
              <w:bottom w:val="single" w:color="000000" w:sz="6" w:space="0"/>
            </w:tcBorders>
            <w:vAlign w:val="center"/>
          </w:tcPr>
          <w:p w14:paraId="54BFE4BF">
            <w:pPr>
              <w:spacing w:before="0" w:after="0" w:line="240" w:lineRule="auto"/>
              <w:ind w:firstLine="0" w:firstLineChars="0"/>
              <w:jc w:val="center"/>
            </w:pPr>
            <w:r>
              <w:rPr>
                <w:rFonts w:ascii="Times New Roman" w:hAnsi="Times New Roman" w:eastAsia="宋体"/>
                <w:b/>
                <w:sz w:val="21"/>
                <w:szCs w:val="21"/>
              </w:rPr>
              <w:t>说明</w:t>
            </w:r>
          </w:p>
        </w:tc>
      </w:tr>
      <w:tr w14:paraId="4906EEAC">
        <w:trPr>
          <w:jc w:val="center"/>
        </w:trPr>
        <w:tc>
          <w:tcPr>
            <w:tcW w:w="3683" w:type="dxa"/>
            <w:vAlign w:val="center"/>
          </w:tcPr>
          <w:p w14:paraId="1FD1CA03">
            <w:pPr>
              <w:spacing w:before="0" w:after="0" w:line="240" w:lineRule="auto"/>
              <w:ind w:firstLine="0" w:firstLineChars="0"/>
              <w:jc w:val="center"/>
            </w:pPr>
            <w:r>
              <w:rPr>
                <w:rFonts w:ascii="Times New Roman" w:hAnsi="Times New Roman" w:eastAsia="宋体"/>
                <w:sz w:val="21"/>
                <w:szCs w:val="21"/>
              </w:rPr>
              <w:t>id</w:t>
            </w:r>
          </w:p>
        </w:tc>
        <w:tc>
          <w:tcPr>
            <w:tcW w:w="2454" w:type="dxa"/>
            <w:vAlign w:val="center"/>
          </w:tcPr>
          <w:p w14:paraId="13C0EC3F">
            <w:pPr>
              <w:spacing w:before="0" w:after="0" w:line="240" w:lineRule="auto"/>
              <w:ind w:firstLine="0" w:firstLineChars="0"/>
              <w:jc w:val="center"/>
            </w:pPr>
            <w:r>
              <w:rPr>
                <w:rFonts w:ascii="Times New Roman" w:hAnsi="Times New Roman" w:eastAsia="宋体"/>
                <w:sz w:val="21"/>
                <w:szCs w:val="21"/>
              </w:rPr>
              <w:t>int</w:t>
            </w:r>
          </w:p>
        </w:tc>
        <w:tc>
          <w:tcPr>
            <w:tcW w:w="2863" w:type="dxa"/>
            <w:vAlign w:val="center"/>
          </w:tcPr>
          <w:p w14:paraId="6264021E">
            <w:pPr>
              <w:spacing w:before="0" w:after="0" w:line="240" w:lineRule="auto"/>
              <w:ind w:firstLine="0" w:firstLineChars="0"/>
              <w:jc w:val="center"/>
            </w:pPr>
            <w:r>
              <w:rPr>
                <w:rFonts w:ascii="Times New Roman" w:hAnsi="Times New Roman" w:eastAsia="宋体"/>
                <w:sz w:val="21"/>
                <w:szCs w:val="21"/>
              </w:rPr>
              <w:t>主键，自增编号</w:t>
            </w:r>
          </w:p>
        </w:tc>
      </w:tr>
      <w:tr w14:paraId="60B9AEFA">
        <w:trPr>
          <w:jc w:val="center"/>
        </w:trPr>
        <w:tc>
          <w:tcPr>
            <w:tcW w:w="3683" w:type="dxa"/>
            <w:vAlign w:val="center"/>
          </w:tcPr>
          <w:p w14:paraId="205D579D">
            <w:pPr>
              <w:spacing w:before="0" w:after="0" w:line="240" w:lineRule="auto"/>
              <w:ind w:firstLine="0" w:firstLineChars="0"/>
              <w:jc w:val="center"/>
            </w:pPr>
            <w:r>
              <w:rPr>
                <w:rFonts w:ascii="Times New Roman" w:hAnsi="Times New Roman" w:eastAsia="宋体"/>
                <w:sz w:val="21"/>
                <w:szCs w:val="21"/>
              </w:rPr>
              <w:t>username</w:t>
            </w:r>
          </w:p>
        </w:tc>
        <w:tc>
          <w:tcPr>
            <w:tcW w:w="2454" w:type="dxa"/>
            <w:vAlign w:val="center"/>
          </w:tcPr>
          <w:p w14:paraId="587EB81C">
            <w:pPr>
              <w:spacing w:before="0" w:after="0" w:line="240" w:lineRule="auto"/>
              <w:ind w:firstLine="0" w:firstLineChars="0"/>
              <w:jc w:val="center"/>
            </w:pPr>
            <w:r>
              <w:rPr>
                <w:rFonts w:ascii="Times New Roman" w:hAnsi="Times New Roman" w:eastAsia="宋体"/>
                <w:sz w:val="21"/>
                <w:szCs w:val="21"/>
              </w:rPr>
              <w:t>varchar(100)</w:t>
            </w:r>
          </w:p>
        </w:tc>
        <w:tc>
          <w:tcPr>
            <w:tcW w:w="2863" w:type="dxa"/>
            <w:vAlign w:val="center"/>
          </w:tcPr>
          <w:p w14:paraId="5EA5E69E">
            <w:pPr>
              <w:spacing w:before="0" w:after="0" w:line="240" w:lineRule="auto"/>
              <w:ind w:firstLine="0" w:firstLineChars="0"/>
              <w:jc w:val="center"/>
            </w:pPr>
            <w:r>
              <w:rPr>
                <w:rFonts w:ascii="Times New Roman" w:hAnsi="Times New Roman" w:eastAsia="宋体"/>
                <w:sz w:val="21"/>
                <w:szCs w:val="21"/>
              </w:rPr>
              <w:t>登录用户名</w:t>
            </w:r>
          </w:p>
        </w:tc>
      </w:tr>
      <w:tr w14:paraId="3B83DE79">
        <w:trPr>
          <w:jc w:val="center"/>
        </w:trPr>
        <w:tc>
          <w:tcPr>
            <w:tcW w:w="3683" w:type="dxa"/>
            <w:vAlign w:val="center"/>
          </w:tcPr>
          <w:p w14:paraId="7093A7FA">
            <w:pPr>
              <w:spacing w:before="0" w:after="0" w:line="240" w:lineRule="auto"/>
              <w:ind w:firstLine="0" w:firstLineChars="0"/>
              <w:jc w:val="center"/>
            </w:pPr>
            <w:r>
              <w:rPr>
                <w:rFonts w:ascii="Times New Roman" w:hAnsi="Times New Roman" w:eastAsia="宋体"/>
                <w:sz w:val="21"/>
                <w:szCs w:val="21"/>
              </w:rPr>
              <w:t>password</w:t>
            </w:r>
          </w:p>
        </w:tc>
        <w:tc>
          <w:tcPr>
            <w:tcW w:w="2454" w:type="dxa"/>
            <w:vAlign w:val="center"/>
          </w:tcPr>
          <w:p w14:paraId="6F582788">
            <w:pPr>
              <w:spacing w:before="0" w:after="0" w:line="240" w:lineRule="auto"/>
              <w:ind w:firstLine="0" w:firstLineChars="0"/>
              <w:jc w:val="center"/>
            </w:pPr>
            <w:r>
              <w:rPr>
                <w:rFonts w:ascii="Times New Roman" w:hAnsi="Times New Roman" w:eastAsia="宋体"/>
                <w:sz w:val="21"/>
                <w:szCs w:val="21"/>
              </w:rPr>
              <w:t>varchar(100)</w:t>
            </w:r>
          </w:p>
        </w:tc>
        <w:tc>
          <w:tcPr>
            <w:tcW w:w="2863" w:type="dxa"/>
            <w:vAlign w:val="center"/>
          </w:tcPr>
          <w:p w14:paraId="7D9445A8">
            <w:pPr>
              <w:spacing w:before="0" w:after="0" w:line="240" w:lineRule="auto"/>
              <w:ind w:firstLine="0" w:firstLineChars="0"/>
              <w:jc w:val="center"/>
            </w:pPr>
            <w:r>
              <w:rPr>
                <w:rFonts w:ascii="Times New Roman" w:hAnsi="Times New Roman" w:eastAsia="宋体"/>
                <w:sz w:val="21"/>
                <w:szCs w:val="21"/>
              </w:rPr>
              <w:t>登录密码</w:t>
            </w:r>
          </w:p>
        </w:tc>
      </w:tr>
      <w:tr w14:paraId="348B4A8D">
        <w:trPr>
          <w:jc w:val="center"/>
        </w:trPr>
        <w:tc>
          <w:tcPr>
            <w:tcW w:w="3683" w:type="dxa"/>
            <w:vAlign w:val="center"/>
          </w:tcPr>
          <w:p w14:paraId="57777EDC">
            <w:pPr>
              <w:spacing w:before="0" w:after="0" w:line="240" w:lineRule="auto"/>
              <w:ind w:firstLine="0" w:firstLineChars="0"/>
              <w:jc w:val="center"/>
            </w:pPr>
            <w:r>
              <w:rPr>
                <w:rFonts w:ascii="Times New Roman" w:hAnsi="Times New Roman" w:eastAsia="宋体"/>
                <w:sz w:val="21"/>
                <w:szCs w:val="21"/>
              </w:rPr>
              <w:t>yuangong_name</w:t>
            </w:r>
          </w:p>
        </w:tc>
        <w:tc>
          <w:tcPr>
            <w:tcW w:w="2454" w:type="dxa"/>
            <w:vAlign w:val="center"/>
          </w:tcPr>
          <w:p w14:paraId="35AC2CB1">
            <w:pPr>
              <w:spacing w:before="0" w:after="0" w:line="240" w:lineRule="auto"/>
              <w:ind w:firstLine="0" w:firstLineChars="0"/>
              <w:jc w:val="center"/>
            </w:pPr>
            <w:r>
              <w:rPr>
                <w:rFonts w:ascii="Times New Roman" w:hAnsi="Times New Roman" w:eastAsia="宋体"/>
                <w:sz w:val="21"/>
                <w:szCs w:val="21"/>
              </w:rPr>
              <w:t>varchar(200)</w:t>
            </w:r>
          </w:p>
        </w:tc>
        <w:tc>
          <w:tcPr>
            <w:tcW w:w="2863" w:type="dxa"/>
            <w:vAlign w:val="center"/>
          </w:tcPr>
          <w:p w14:paraId="2A892F4E">
            <w:pPr>
              <w:spacing w:before="0" w:after="0" w:line="240" w:lineRule="auto"/>
              <w:ind w:firstLine="0" w:firstLineChars="0"/>
              <w:jc w:val="center"/>
            </w:pPr>
            <w:r>
              <w:rPr>
                <w:rFonts w:ascii="Times New Roman" w:hAnsi="Times New Roman" w:eastAsia="宋体"/>
                <w:sz w:val="21"/>
                <w:szCs w:val="21"/>
              </w:rPr>
              <w:t>员工姓名</w:t>
            </w:r>
          </w:p>
        </w:tc>
      </w:tr>
      <w:tr w14:paraId="68D16809">
        <w:trPr>
          <w:jc w:val="center"/>
        </w:trPr>
        <w:tc>
          <w:tcPr>
            <w:tcW w:w="3683" w:type="dxa"/>
            <w:vAlign w:val="center"/>
          </w:tcPr>
          <w:p w14:paraId="54E15C7B">
            <w:pPr>
              <w:spacing w:before="0" w:after="0" w:line="240" w:lineRule="auto"/>
              <w:ind w:firstLine="0" w:firstLineChars="0"/>
              <w:jc w:val="center"/>
            </w:pPr>
            <w:r>
              <w:rPr>
                <w:rFonts w:ascii="Times New Roman" w:hAnsi="Times New Roman" w:eastAsia="宋体"/>
                <w:sz w:val="21"/>
                <w:szCs w:val="21"/>
              </w:rPr>
              <w:t>yuangong_phone</w:t>
            </w:r>
          </w:p>
        </w:tc>
        <w:tc>
          <w:tcPr>
            <w:tcW w:w="2454" w:type="dxa"/>
            <w:vAlign w:val="center"/>
          </w:tcPr>
          <w:p w14:paraId="4D7B7776">
            <w:pPr>
              <w:spacing w:before="0" w:after="0" w:line="240" w:lineRule="auto"/>
              <w:ind w:firstLine="0" w:firstLineChars="0"/>
              <w:jc w:val="center"/>
            </w:pPr>
            <w:r>
              <w:rPr>
                <w:rFonts w:ascii="Times New Roman" w:hAnsi="Times New Roman" w:eastAsia="宋体"/>
                <w:sz w:val="21"/>
                <w:szCs w:val="21"/>
              </w:rPr>
              <w:t>varchar(20)</w:t>
            </w:r>
          </w:p>
        </w:tc>
        <w:tc>
          <w:tcPr>
            <w:tcW w:w="2863" w:type="dxa"/>
            <w:vAlign w:val="center"/>
          </w:tcPr>
          <w:p w14:paraId="35CED739">
            <w:pPr>
              <w:spacing w:before="0" w:after="0" w:line="240" w:lineRule="auto"/>
              <w:ind w:firstLine="0" w:firstLineChars="0"/>
              <w:jc w:val="center"/>
            </w:pPr>
            <w:r>
              <w:rPr>
                <w:rFonts w:ascii="Times New Roman" w:hAnsi="Times New Roman" w:eastAsia="宋体"/>
                <w:sz w:val="21"/>
                <w:szCs w:val="21"/>
              </w:rPr>
              <w:t>联系电话</w:t>
            </w:r>
          </w:p>
        </w:tc>
      </w:tr>
      <w:tr w14:paraId="3905C60B">
        <w:trPr>
          <w:jc w:val="center"/>
        </w:trPr>
        <w:tc>
          <w:tcPr>
            <w:tcW w:w="3683" w:type="dxa"/>
            <w:vAlign w:val="center"/>
          </w:tcPr>
          <w:p w14:paraId="4FE11BE5">
            <w:pPr>
              <w:spacing w:before="0" w:after="0" w:line="240" w:lineRule="auto"/>
              <w:ind w:firstLine="0" w:firstLineChars="0"/>
              <w:jc w:val="center"/>
            </w:pPr>
            <w:r>
              <w:rPr>
                <w:rFonts w:ascii="Times New Roman" w:hAnsi="Times New Roman" w:eastAsia="宋体"/>
                <w:sz w:val="21"/>
                <w:szCs w:val="21"/>
              </w:rPr>
              <w:t>yuangong_id_number</w:t>
            </w:r>
          </w:p>
        </w:tc>
        <w:tc>
          <w:tcPr>
            <w:tcW w:w="2454" w:type="dxa"/>
            <w:vAlign w:val="center"/>
          </w:tcPr>
          <w:p w14:paraId="28B588AE">
            <w:pPr>
              <w:spacing w:before="0" w:after="0" w:line="240" w:lineRule="auto"/>
              <w:ind w:firstLine="0" w:firstLineChars="0"/>
              <w:jc w:val="center"/>
            </w:pPr>
            <w:r>
              <w:rPr>
                <w:rFonts w:ascii="Times New Roman" w:hAnsi="Times New Roman" w:eastAsia="宋体"/>
                <w:sz w:val="21"/>
                <w:szCs w:val="21"/>
              </w:rPr>
              <w:t>varchar(50)</w:t>
            </w:r>
          </w:p>
        </w:tc>
        <w:tc>
          <w:tcPr>
            <w:tcW w:w="2863" w:type="dxa"/>
            <w:vAlign w:val="center"/>
          </w:tcPr>
          <w:p w14:paraId="0F8BCD6A">
            <w:pPr>
              <w:spacing w:before="0" w:after="0" w:line="240" w:lineRule="auto"/>
              <w:ind w:firstLine="0" w:firstLineChars="0"/>
              <w:jc w:val="center"/>
            </w:pPr>
            <w:r>
              <w:rPr>
                <w:rFonts w:ascii="Times New Roman" w:hAnsi="Times New Roman" w:eastAsia="宋体"/>
                <w:sz w:val="21"/>
                <w:szCs w:val="21"/>
              </w:rPr>
              <w:t>身份证号</w:t>
            </w:r>
          </w:p>
        </w:tc>
      </w:tr>
      <w:tr w14:paraId="53BA6C46">
        <w:trPr>
          <w:jc w:val="center"/>
        </w:trPr>
        <w:tc>
          <w:tcPr>
            <w:tcW w:w="3683" w:type="dxa"/>
            <w:vAlign w:val="center"/>
          </w:tcPr>
          <w:p w14:paraId="68BD2766">
            <w:pPr>
              <w:spacing w:before="0" w:after="0" w:line="240" w:lineRule="auto"/>
              <w:ind w:firstLine="0" w:firstLineChars="0"/>
              <w:jc w:val="center"/>
            </w:pPr>
            <w:r>
              <w:rPr>
                <w:rFonts w:ascii="Times New Roman" w:hAnsi="Times New Roman" w:eastAsia="宋体"/>
                <w:sz w:val="21"/>
                <w:szCs w:val="21"/>
              </w:rPr>
              <w:t>yuangong_photo</w:t>
            </w:r>
          </w:p>
        </w:tc>
        <w:tc>
          <w:tcPr>
            <w:tcW w:w="2454" w:type="dxa"/>
            <w:vAlign w:val="center"/>
          </w:tcPr>
          <w:p w14:paraId="5C4E1610">
            <w:pPr>
              <w:spacing w:before="0" w:after="0" w:line="240" w:lineRule="auto"/>
              <w:ind w:firstLine="0" w:firstLineChars="0"/>
              <w:jc w:val="center"/>
            </w:pPr>
            <w:r>
              <w:rPr>
                <w:rFonts w:ascii="Times New Roman" w:hAnsi="Times New Roman" w:eastAsia="宋体"/>
                <w:sz w:val="21"/>
                <w:szCs w:val="21"/>
              </w:rPr>
              <w:t>varchar(200)</w:t>
            </w:r>
          </w:p>
        </w:tc>
        <w:tc>
          <w:tcPr>
            <w:tcW w:w="2863" w:type="dxa"/>
            <w:vAlign w:val="center"/>
          </w:tcPr>
          <w:p w14:paraId="7907384C">
            <w:pPr>
              <w:spacing w:before="0" w:after="0" w:line="240" w:lineRule="auto"/>
              <w:ind w:firstLine="0" w:firstLineChars="0"/>
              <w:jc w:val="center"/>
            </w:pPr>
            <w:r>
              <w:rPr>
                <w:rFonts w:ascii="Times New Roman" w:hAnsi="Times New Roman" w:eastAsia="宋体"/>
                <w:sz w:val="21"/>
                <w:szCs w:val="21"/>
              </w:rPr>
              <w:t>头像图片路径</w:t>
            </w:r>
          </w:p>
        </w:tc>
      </w:tr>
      <w:tr w14:paraId="3B330438">
        <w:trPr>
          <w:jc w:val="center"/>
        </w:trPr>
        <w:tc>
          <w:tcPr>
            <w:tcW w:w="3683" w:type="dxa"/>
            <w:vAlign w:val="center"/>
          </w:tcPr>
          <w:p w14:paraId="69C01D9D">
            <w:pPr>
              <w:spacing w:before="0" w:after="0" w:line="240" w:lineRule="auto"/>
              <w:ind w:firstLine="0" w:firstLineChars="0"/>
              <w:jc w:val="center"/>
            </w:pPr>
            <w:r>
              <w:rPr>
                <w:rFonts w:ascii="Times New Roman" w:hAnsi="Times New Roman" w:eastAsia="宋体"/>
                <w:sz w:val="21"/>
                <w:szCs w:val="21"/>
              </w:rPr>
              <w:t>sex_types</w:t>
            </w:r>
          </w:p>
        </w:tc>
        <w:tc>
          <w:tcPr>
            <w:tcW w:w="2454" w:type="dxa"/>
            <w:vAlign w:val="center"/>
          </w:tcPr>
          <w:p w14:paraId="3055144F">
            <w:pPr>
              <w:spacing w:before="0" w:after="0" w:line="240" w:lineRule="auto"/>
              <w:ind w:firstLine="0" w:firstLineChars="0"/>
              <w:jc w:val="center"/>
            </w:pPr>
            <w:r>
              <w:rPr>
                <w:rFonts w:ascii="Times New Roman" w:hAnsi="Times New Roman" w:eastAsia="宋体"/>
                <w:sz w:val="21"/>
                <w:szCs w:val="21"/>
              </w:rPr>
              <w:t>int</w:t>
            </w:r>
          </w:p>
        </w:tc>
        <w:tc>
          <w:tcPr>
            <w:tcW w:w="2863" w:type="dxa"/>
            <w:vAlign w:val="center"/>
          </w:tcPr>
          <w:p w14:paraId="17C011CC">
            <w:pPr>
              <w:spacing w:before="0" w:after="0" w:line="240" w:lineRule="auto"/>
              <w:ind w:firstLine="0" w:firstLineChars="0"/>
              <w:jc w:val="center"/>
            </w:pPr>
            <w:r>
              <w:rPr>
                <w:rFonts w:ascii="Times New Roman" w:hAnsi="Times New Roman" w:eastAsia="宋体"/>
                <w:sz w:val="21"/>
                <w:szCs w:val="21"/>
              </w:rPr>
              <w:t>性别，1男2女</w:t>
            </w:r>
          </w:p>
        </w:tc>
      </w:tr>
      <w:tr w14:paraId="30281139">
        <w:trPr>
          <w:jc w:val="center"/>
        </w:trPr>
        <w:tc>
          <w:tcPr>
            <w:tcW w:w="3683" w:type="dxa"/>
            <w:vAlign w:val="center"/>
          </w:tcPr>
          <w:p w14:paraId="26A5D6F2">
            <w:pPr>
              <w:spacing w:before="0" w:after="0" w:line="240" w:lineRule="auto"/>
              <w:ind w:firstLine="0" w:firstLineChars="0"/>
              <w:jc w:val="center"/>
            </w:pPr>
            <w:r>
              <w:rPr>
                <w:rFonts w:ascii="Times New Roman" w:hAnsi="Times New Roman" w:eastAsia="宋体"/>
                <w:sz w:val="21"/>
                <w:szCs w:val="21"/>
              </w:rPr>
              <w:t>yuangong_email</w:t>
            </w:r>
          </w:p>
        </w:tc>
        <w:tc>
          <w:tcPr>
            <w:tcW w:w="2454" w:type="dxa"/>
            <w:vAlign w:val="center"/>
          </w:tcPr>
          <w:p w14:paraId="52631245">
            <w:pPr>
              <w:spacing w:before="0" w:after="0" w:line="240" w:lineRule="auto"/>
              <w:ind w:firstLine="0" w:firstLineChars="0"/>
              <w:jc w:val="center"/>
            </w:pPr>
            <w:r>
              <w:rPr>
                <w:rFonts w:ascii="Times New Roman" w:hAnsi="Times New Roman" w:eastAsia="宋体"/>
                <w:sz w:val="21"/>
                <w:szCs w:val="21"/>
              </w:rPr>
              <w:t>varchar(100)</w:t>
            </w:r>
          </w:p>
        </w:tc>
        <w:tc>
          <w:tcPr>
            <w:tcW w:w="2863" w:type="dxa"/>
            <w:vAlign w:val="center"/>
          </w:tcPr>
          <w:p w14:paraId="7CF087E5">
            <w:pPr>
              <w:spacing w:before="0" w:after="0" w:line="240" w:lineRule="auto"/>
              <w:ind w:firstLine="0" w:firstLineChars="0"/>
              <w:jc w:val="center"/>
            </w:pPr>
            <w:r>
              <w:rPr>
                <w:rFonts w:ascii="Times New Roman" w:hAnsi="Times New Roman" w:eastAsia="宋体"/>
                <w:sz w:val="21"/>
                <w:szCs w:val="21"/>
              </w:rPr>
              <w:t>电子邮箱</w:t>
            </w:r>
          </w:p>
        </w:tc>
      </w:tr>
      <w:tr w14:paraId="7C2CEBE1">
        <w:trPr>
          <w:jc w:val="center"/>
        </w:trPr>
        <w:tc>
          <w:tcPr>
            <w:tcW w:w="3683" w:type="dxa"/>
            <w:vAlign w:val="center"/>
          </w:tcPr>
          <w:p w14:paraId="60657B19">
            <w:pPr>
              <w:spacing w:before="0" w:after="0" w:line="240" w:lineRule="auto"/>
              <w:ind w:firstLine="0" w:firstLineChars="0"/>
              <w:jc w:val="center"/>
            </w:pPr>
            <w:r>
              <w:rPr>
                <w:rFonts w:ascii="Times New Roman" w:hAnsi="Times New Roman" w:eastAsia="宋体"/>
                <w:sz w:val="21"/>
                <w:szCs w:val="21"/>
              </w:rPr>
              <w:t>create_time</w:t>
            </w:r>
          </w:p>
        </w:tc>
        <w:tc>
          <w:tcPr>
            <w:tcW w:w="2454" w:type="dxa"/>
            <w:vAlign w:val="center"/>
          </w:tcPr>
          <w:p w14:paraId="65FE437E">
            <w:pPr>
              <w:spacing w:before="0" w:after="0" w:line="240" w:lineRule="auto"/>
              <w:ind w:firstLine="0" w:firstLineChars="0"/>
              <w:jc w:val="center"/>
            </w:pPr>
            <w:r>
              <w:rPr>
                <w:rFonts w:ascii="Times New Roman" w:hAnsi="Times New Roman" w:eastAsia="宋体"/>
                <w:sz w:val="21"/>
                <w:szCs w:val="21"/>
              </w:rPr>
              <w:t>timestamp</w:t>
            </w:r>
          </w:p>
        </w:tc>
        <w:tc>
          <w:tcPr>
            <w:tcW w:w="2863" w:type="dxa"/>
            <w:vAlign w:val="center"/>
          </w:tcPr>
          <w:p w14:paraId="5F42F2DF">
            <w:pPr>
              <w:spacing w:before="0" w:after="0" w:line="240" w:lineRule="auto"/>
              <w:ind w:firstLine="0" w:firstLineChars="0"/>
              <w:jc w:val="center"/>
            </w:pPr>
            <w:r>
              <w:rPr>
                <w:rFonts w:ascii="Times New Roman" w:hAnsi="Times New Roman" w:eastAsia="宋体"/>
                <w:sz w:val="21"/>
                <w:szCs w:val="21"/>
              </w:rPr>
              <w:t>创建时间</w:t>
            </w:r>
          </w:p>
        </w:tc>
      </w:tr>
    </w:tbl>
    <w:p w14:paraId="27FEB1AB">
      <w:pPr>
        <w:ind w:firstLine="480"/>
      </w:pPr>
      <w:r>
        <w:rPr>
          <w:rFonts w:hint="eastAsia"/>
        </w:rPr>
        <w:t>财务人员表用于存储负责审核报销申请的财务人员信息。</w:t>
      </w:r>
    </w:p>
    <w:p w14:paraId="33B84545">
      <w:pPr>
        <w:ind w:firstLine="480"/>
        <w:jc w:val="center"/>
      </w:pPr>
      <w:r>
        <w:rPr>
          <w:rFonts w:hint="eastAsia"/>
          <w:sz w:val="21"/>
        </w:rPr>
        <w:t>表4-3 财务人员表（caiwurenyuan）</w:t>
      </w:r>
    </w:p>
    <w:p w14:paraId="22B3A910">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5"/>
        <w:gridCol w:w="2239"/>
        <w:gridCol w:w="2603"/>
      </w:tblGrid>
      <w:tr w14:paraId="3EA7F9F9">
        <w:trPr>
          <w:jc w:val="center"/>
        </w:trPr>
        <w:tc>
          <w:tcPr>
            <w:tcW w:w="4125" w:type="dxa"/>
            <w:tcBorders>
              <w:bottom w:val="single" w:color="000000" w:sz="6" w:space="0"/>
            </w:tcBorders>
            <w:vAlign w:val="center"/>
          </w:tcPr>
          <w:p w14:paraId="64CFC95F">
            <w:pPr>
              <w:spacing w:before="0" w:after="0" w:line="240" w:lineRule="auto"/>
              <w:ind w:firstLine="0" w:firstLineChars="0"/>
              <w:jc w:val="center"/>
            </w:pPr>
            <w:r>
              <w:rPr>
                <w:rFonts w:ascii="Times New Roman" w:hAnsi="Times New Roman" w:eastAsia="宋体"/>
                <w:b/>
                <w:sz w:val="21"/>
                <w:szCs w:val="21"/>
              </w:rPr>
              <w:t>字段名</w:t>
            </w:r>
          </w:p>
        </w:tc>
        <w:tc>
          <w:tcPr>
            <w:tcW w:w="2250" w:type="dxa"/>
            <w:tcBorders>
              <w:bottom w:val="single" w:color="000000" w:sz="6" w:space="0"/>
            </w:tcBorders>
            <w:vAlign w:val="center"/>
          </w:tcPr>
          <w:p w14:paraId="468858B3">
            <w:pPr>
              <w:spacing w:before="0" w:after="0" w:line="240" w:lineRule="auto"/>
              <w:ind w:firstLine="0" w:firstLineChars="0"/>
              <w:jc w:val="center"/>
            </w:pPr>
            <w:r>
              <w:rPr>
                <w:rFonts w:ascii="Times New Roman" w:hAnsi="Times New Roman" w:eastAsia="宋体"/>
                <w:b/>
                <w:sz w:val="21"/>
                <w:szCs w:val="21"/>
              </w:rPr>
              <w:t>类型</w:t>
            </w:r>
          </w:p>
        </w:tc>
        <w:tc>
          <w:tcPr>
            <w:tcW w:w="2625" w:type="dxa"/>
            <w:tcBorders>
              <w:bottom w:val="single" w:color="000000" w:sz="6" w:space="0"/>
            </w:tcBorders>
            <w:vAlign w:val="center"/>
          </w:tcPr>
          <w:p w14:paraId="69C5863A">
            <w:pPr>
              <w:spacing w:before="0" w:after="0" w:line="240" w:lineRule="auto"/>
              <w:ind w:firstLine="0" w:firstLineChars="0"/>
              <w:jc w:val="center"/>
            </w:pPr>
            <w:r>
              <w:rPr>
                <w:rFonts w:ascii="Times New Roman" w:hAnsi="Times New Roman" w:eastAsia="宋体"/>
                <w:b/>
                <w:sz w:val="21"/>
                <w:szCs w:val="21"/>
              </w:rPr>
              <w:t>说明</w:t>
            </w:r>
          </w:p>
        </w:tc>
      </w:tr>
      <w:tr w14:paraId="7488736F">
        <w:trPr>
          <w:jc w:val="center"/>
        </w:trPr>
        <w:tc>
          <w:tcPr>
            <w:tcW w:w="4125" w:type="dxa"/>
            <w:vAlign w:val="center"/>
          </w:tcPr>
          <w:p w14:paraId="46C1AA55">
            <w:pPr>
              <w:spacing w:before="0" w:after="0" w:line="240" w:lineRule="auto"/>
              <w:ind w:firstLine="0" w:firstLineChars="0"/>
              <w:jc w:val="center"/>
            </w:pPr>
            <w:r>
              <w:rPr>
                <w:rFonts w:ascii="Times New Roman" w:hAnsi="Times New Roman" w:eastAsia="宋体"/>
                <w:sz w:val="21"/>
                <w:szCs w:val="21"/>
              </w:rPr>
              <w:t>id</w:t>
            </w:r>
          </w:p>
        </w:tc>
        <w:tc>
          <w:tcPr>
            <w:tcW w:w="2250" w:type="dxa"/>
            <w:vAlign w:val="center"/>
          </w:tcPr>
          <w:p w14:paraId="08F0FB80">
            <w:pPr>
              <w:spacing w:before="0" w:after="0" w:line="240" w:lineRule="auto"/>
              <w:ind w:firstLine="0" w:firstLineChars="0"/>
              <w:jc w:val="center"/>
            </w:pPr>
            <w:r>
              <w:rPr>
                <w:rFonts w:ascii="Times New Roman" w:hAnsi="Times New Roman" w:eastAsia="宋体"/>
                <w:sz w:val="21"/>
                <w:szCs w:val="21"/>
              </w:rPr>
              <w:t>int</w:t>
            </w:r>
          </w:p>
        </w:tc>
        <w:tc>
          <w:tcPr>
            <w:tcW w:w="2625" w:type="dxa"/>
            <w:vAlign w:val="center"/>
          </w:tcPr>
          <w:p w14:paraId="1146046C">
            <w:pPr>
              <w:spacing w:before="0" w:after="0" w:line="240" w:lineRule="auto"/>
              <w:ind w:firstLine="0" w:firstLineChars="0"/>
              <w:jc w:val="center"/>
            </w:pPr>
            <w:r>
              <w:rPr>
                <w:rFonts w:ascii="Times New Roman" w:hAnsi="Times New Roman" w:eastAsia="宋体"/>
                <w:sz w:val="21"/>
                <w:szCs w:val="21"/>
              </w:rPr>
              <w:t>主键，自增编号</w:t>
            </w:r>
          </w:p>
        </w:tc>
      </w:tr>
      <w:tr w14:paraId="0E645684">
        <w:trPr>
          <w:jc w:val="center"/>
        </w:trPr>
        <w:tc>
          <w:tcPr>
            <w:tcW w:w="4125" w:type="dxa"/>
            <w:vAlign w:val="center"/>
          </w:tcPr>
          <w:p w14:paraId="4DDB92F5">
            <w:pPr>
              <w:spacing w:before="0" w:after="0" w:line="240" w:lineRule="auto"/>
              <w:ind w:firstLine="0" w:firstLineChars="0"/>
              <w:jc w:val="center"/>
            </w:pPr>
            <w:r>
              <w:rPr>
                <w:rFonts w:ascii="Times New Roman" w:hAnsi="Times New Roman" w:eastAsia="宋体"/>
                <w:sz w:val="21"/>
                <w:szCs w:val="21"/>
              </w:rPr>
              <w:t>username</w:t>
            </w:r>
          </w:p>
        </w:tc>
        <w:tc>
          <w:tcPr>
            <w:tcW w:w="2250" w:type="dxa"/>
            <w:vAlign w:val="center"/>
          </w:tcPr>
          <w:p w14:paraId="7627806E">
            <w:pPr>
              <w:spacing w:before="0" w:after="0" w:line="240" w:lineRule="auto"/>
              <w:ind w:firstLine="0" w:firstLineChars="0"/>
              <w:jc w:val="center"/>
            </w:pPr>
            <w:r>
              <w:rPr>
                <w:rFonts w:ascii="Times New Roman" w:hAnsi="Times New Roman" w:eastAsia="宋体"/>
                <w:sz w:val="21"/>
                <w:szCs w:val="21"/>
              </w:rPr>
              <w:t>varchar(100)</w:t>
            </w:r>
          </w:p>
        </w:tc>
        <w:tc>
          <w:tcPr>
            <w:tcW w:w="2625" w:type="dxa"/>
            <w:vAlign w:val="center"/>
          </w:tcPr>
          <w:p w14:paraId="62BEC033">
            <w:pPr>
              <w:spacing w:before="0" w:after="0" w:line="240" w:lineRule="auto"/>
              <w:ind w:firstLine="0" w:firstLineChars="0"/>
              <w:jc w:val="center"/>
            </w:pPr>
            <w:r>
              <w:rPr>
                <w:rFonts w:ascii="Times New Roman" w:hAnsi="Times New Roman" w:eastAsia="宋体"/>
                <w:sz w:val="21"/>
                <w:szCs w:val="21"/>
              </w:rPr>
              <w:t>登录用户名</w:t>
            </w:r>
          </w:p>
        </w:tc>
      </w:tr>
      <w:tr w14:paraId="03B2A9F4">
        <w:trPr>
          <w:jc w:val="center"/>
        </w:trPr>
        <w:tc>
          <w:tcPr>
            <w:tcW w:w="4125" w:type="dxa"/>
            <w:vAlign w:val="center"/>
          </w:tcPr>
          <w:p w14:paraId="7184B4C8">
            <w:pPr>
              <w:spacing w:before="0" w:after="0" w:line="240" w:lineRule="auto"/>
              <w:ind w:firstLine="0" w:firstLineChars="0"/>
              <w:jc w:val="center"/>
            </w:pPr>
            <w:r>
              <w:rPr>
                <w:rFonts w:ascii="Times New Roman" w:hAnsi="Times New Roman" w:eastAsia="宋体"/>
                <w:sz w:val="21"/>
                <w:szCs w:val="21"/>
              </w:rPr>
              <w:t>password</w:t>
            </w:r>
          </w:p>
        </w:tc>
        <w:tc>
          <w:tcPr>
            <w:tcW w:w="2250" w:type="dxa"/>
            <w:vAlign w:val="center"/>
          </w:tcPr>
          <w:p w14:paraId="4E14004F">
            <w:pPr>
              <w:spacing w:before="0" w:after="0" w:line="240" w:lineRule="auto"/>
              <w:ind w:firstLine="0" w:firstLineChars="0"/>
              <w:jc w:val="center"/>
            </w:pPr>
            <w:r>
              <w:rPr>
                <w:rFonts w:ascii="Times New Roman" w:hAnsi="Times New Roman" w:eastAsia="宋体"/>
                <w:sz w:val="21"/>
                <w:szCs w:val="21"/>
              </w:rPr>
              <w:t>varchar(100)</w:t>
            </w:r>
          </w:p>
        </w:tc>
        <w:tc>
          <w:tcPr>
            <w:tcW w:w="2625" w:type="dxa"/>
            <w:vAlign w:val="center"/>
          </w:tcPr>
          <w:p w14:paraId="07BDD337">
            <w:pPr>
              <w:spacing w:before="0" w:after="0" w:line="240" w:lineRule="auto"/>
              <w:ind w:firstLine="0" w:firstLineChars="0"/>
              <w:jc w:val="center"/>
            </w:pPr>
            <w:r>
              <w:rPr>
                <w:rFonts w:ascii="Times New Roman" w:hAnsi="Times New Roman" w:eastAsia="宋体"/>
                <w:sz w:val="21"/>
                <w:szCs w:val="21"/>
              </w:rPr>
              <w:t>登录密码</w:t>
            </w:r>
          </w:p>
        </w:tc>
      </w:tr>
      <w:tr w14:paraId="6ECB97EF">
        <w:trPr>
          <w:jc w:val="center"/>
        </w:trPr>
        <w:tc>
          <w:tcPr>
            <w:tcW w:w="4125" w:type="dxa"/>
            <w:vAlign w:val="center"/>
          </w:tcPr>
          <w:p w14:paraId="2AAC0CD5">
            <w:pPr>
              <w:spacing w:before="0" w:after="0" w:line="240" w:lineRule="auto"/>
              <w:ind w:firstLine="0" w:firstLineChars="0"/>
              <w:jc w:val="center"/>
            </w:pPr>
            <w:r>
              <w:rPr>
                <w:rFonts w:ascii="Times New Roman" w:hAnsi="Times New Roman" w:eastAsia="宋体"/>
                <w:sz w:val="21"/>
                <w:szCs w:val="21"/>
              </w:rPr>
              <w:t>caiwurenyuan_name</w:t>
            </w:r>
          </w:p>
        </w:tc>
        <w:tc>
          <w:tcPr>
            <w:tcW w:w="2250" w:type="dxa"/>
            <w:vAlign w:val="center"/>
          </w:tcPr>
          <w:p w14:paraId="6901F313">
            <w:pPr>
              <w:spacing w:before="0" w:after="0" w:line="240" w:lineRule="auto"/>
              <w:ind w:firstLine="0" w:firstLineChars="0"/>
              <w:jc w:val="center"/>
            </w:pPr>
            <w:r>
              <w:rPr>
                <w:rFonts w:ascii="Times New Roman" w:hAnsi="Times New Roman" w:eastAsia="宋体"/>
                <w:sz w:val="21"/>
                <w:szCs w:val="21"/>
              </w:rPr>
              <w:t>varchar(200)</w:t>
            </w:r>
          </w:p>
        </w:tc>
        <w:tc>
          <w:tcPr>
            <w:tcW w:w="2625" w:type="dxa"/>
            <w:vAlign w:val="center"/>
          </w:tcPr>
          <w:p w14:paraId="2F933912">
            <w:pPr>
              <w:spacing w:before="0" w:after="0" w:line="240" w:lineRule="auto"/>
              <w:ind w:firstLine="0" w:firstLineChars="0"/>
              <w:jc w:val="center"/>
            </w:pPr>
            <w:r>
              <w:rPr>
                <w:rFonts w:ascii="Times New Roman" w:hAnsi="Times New Roman" w:eastAsia="宋体"/>
                <w:sz w:val="21"/>
                <w:szCs w:val="21"/>
              </w:rPr>
              <w:t>财务人员姓名</w:t>
            </w:r>
          </w:p>
        </w:tc>
      </w:tr>
      <w:tr w14:paraId="5504AB2F">
        <w:trPr>
          <w:jc w:val="center"/>
        </w:trPr>
        <w:tc>
          <w:tcPr>
            <w:tcW w:w="4125" w:type="dxa"/>
            <w:vAlign w:val="center"/>
          </w:tcPr>
          <w:p w14:paraId="553A985B">
            <w:pPr>
              <w:spacing w:before="0" w:after="0" w:line="240" w:lineRule="auto"/>
              <w:ind w:firstLine="0" w:firstLineChars="0"/>
              <w:jc w:val="center"/>
            </w:pPr>
            <w:r>
              <w:rPr>
                <w:rFonts w:ascii="Times New Roman" w:hAnsi="Times New Roman" w:eastAsia="宋体"/>
                <w:sz w:val="21"/>
                <w:szCs w:val="21"/>
              </w:rPr>
              <w:t>caiwurenyuan_phone</w:t>
            </w:r>
          </w:p>
        </w:tc>
        <w:tc>
          <w:tcPr>
            <w:tcW w:w="2250" w:type="dxa"/>
            <w:vAlign w:val="center"/>
          </w:tcPr>
          <w:p w14:paraId="2361BF7D">
            <w:pPr>
              <w:spacing w:before="0" w:after="0" w:line="240" w:lineRule="auto"/>
              <w:ind w:firstLine="0" w:firstLineChars="0"/>
              <w:jc w:val="center"/>
            </w:pPr>
            <w:r>
              <w:rPr>
                <w:rFonts w:ascii="Times New Roman" w:hAnsi="Times New Roman" w:eastAsia="宋体"/>
                <w:sz w:val="21"/>
                <w:szCs w:val="21"/>
              </w:rPr>
              <w:t>varchar(20)</w:t>
            </w:r>
          </w:p>
        </w:tc>
        <w:tc>
          <w:tcPr>
            <w:tcW w:w="2625" w:type="dxa"/>
            <w:vAlign w:val="center"/>
          </w:tcPr>
          <w:p w14:paraId="4B35B5ED">
            <w:pPr>
              <w:spacing w:before="0" w:after="0" w:line="240" w:lineRule="auto"/>
              <w:ind w:firstLine="0" w:firstLineChars="0"/>
              <w:jc w:val="center"/>
            </w:pPr>
            <w:r>
              <w:rPr>
                <w:rFonts w:ascii="Times New Roman" w:hAnsi="Times New Roman" w:eastAsia="宋体"/>
                <w:sz w:val="21"/>
                <w:szCs w:val="21"/>
              </w:rPr>
              <w:t>联系电话</w:t>
            </w:r>
          </w:p>
        </w:tc>
      </w:tr>
      <w:tr w14:paraId="04E297C0">
        <w:trPr>
          <w:jc w:val="center"/>
        </w:trPr>
        <w:tc>
          <w:tcPr>
            <w:tcW w:w="4125" w:type="dxa"/>
            <w:vAlign w:val="center"/>
          </w:tcPr>
          <w:p w14:paraId="29A9A7B1">
            <w:pPr>
              <w:spacing w:before="0" w:after="0" w:line="240" w:lineRule="auto"/>
              <w:ind w:firstLine="0" w:firstLineChars="0"/>
              <w:jc w:val="center"/>
            </w:pPr>
            <w:r>
              <w:rPr>
                <w:rFonts w:ascii="Times New Roman" w:hAnsi="Times New Roman" w:eastAsia="宋体"/>
                <w:sz w:val="21"/>
                <w:szCs w:val="21"/>
              </w:rPr>
              <w:t>caiwurenyuan_id_number</w:t>
            </w:r>
          </w:p>
        </w:tc>
        <w:tc>
          <w:tcPr>
            <w:tcW w:w="2250" w:type="dxa"/>
            <w:vAlign w:val="center"/>
          </w:tcPr>
          <w:p w14:paraId="7E6D166B">
            <w:pPr>
              <w:spacing w:before="0" w:after="0" w:line="240" w:lineRule="auto"/>
              <w:ind w:firstLine="0" w:firstLineChars="0"/>
              <w:jc w:val="center"/>
            </w:pPr>
            <w:r>
              <w:rPr>
                <w:rFonts w:ascii="Times New Roman" w:hAnsi="Times New Roman" w:eastAsia="宋体"/>
                <w:sz w:val="21"/>
                <w:szCs w:val="21"/>
              </w:rPr>
              <w:t>varchar(50)</w:t>
            </w:r>
          </w:p>
        </w:tc>
        <w:tc>
          <w:tcPr>
            <w:tcW w:w="2625" w:type="dxa"/>
            <w:vAlign w:val="center"/>
          </w:tcPr>
          <w:p w14:paraId="415B802A">
            <w:pPr>
              <w:spacing w:before="0" w:after="0" w:line="240" w:lineRule="auto"/>
              <w:ind w:firstLine="0" w:firstLineChars="0"/>
              <w:jc w:val="center"/>
            </w:pPr>
            <w:r>
              <w:rPr>
                <w:rFonts w:ascii="Times New Roman" w:hAnsi="Times New Roman" w:eastAsia="宋体"/>
                <w:sz w:val="21"/>
                <w:szCs w:val="21"/>
              </w:rPr>
              <w:t>身份证号</w:t>
            </w:r>
          </w:p>
        </w:tc>
      </w:tr>
      <w:tr w14:paraId="18131384">
        <w:trPr>
          <w:jc w:val="center"/>
        </w:trPr>
        <w:tc>
          <w:tcPr>
            <w:tcW w:w="4125" w:type="dxa"/>
            <w:vAlign w:val="center"/>
          </w:tcPr>
          <w:p w14:paraId="6155B041">
            <w:pPr>
              <w:spacing w:before="0" w:after="0" w:line="240" w:lineRule="auto"/>
              <w:ind w:firstLine="0" w:firstLineChars="0"/>
              <w:jc w:val="center"/>
            </w:pPr>
            <w:r>
              <w:rPr>
                <w:rFonts w:ascii="Times New Roman" w:hAnsi="Times New Roman" w:eastAsia="宋体"/>
                <w:sz w:val="21"/>
                <w:szCs w:val="21"/>
              </w:rPr>
              <w:t>caiwurenyuan_photo</w:t>
            </w:r>
          </w:p>
        </w:tc>
        <w:tc>
          <w:tcPr>
            <w:tcW w:w="2250" w:type="dxa"/>
            <w:vAlign w:val="center"/>
          </w:tcPr>
          <w:p w14:paraId="3E8700A6">
            <w:pPr>
              <w:spacing w:before="0" w:after="0" w:line="240" w:lineRule="auto"/>
              <w:ind w:firstLine="0" w:firstLineChars="0"/>
              <w:jc w:val="center"/>
            </w:pPr>
            <w:r>
              <w:rPr>
                <w:rFonts w:ascii="Times New Roman" w:hAnsi="Times New Roman" w:eastAsia="宋体"/>
                <w:sz w:val="21"/>
                <w:szCs w:val="21"/>
              </w:rPr>
              <w:t>varchar(200)</w:t>
            </w:r>
          </w:p>
        </w:tc>
        <w:tc>
          <w:tcPr>
            <w:tcW w:w="2625" w:type="dxa"/>
            <w:vAlign w:val="center"/>
          </w:tcPr>
          <w:p w14:paraId="2640D489">
            <w:pPr>
              <w:spacing w:before="0" w:after="0" w:line="240" w:lineRule="auto"/>
              <w:ind w:firstLine="0" w:firstLineChars="0"/>
              <w:jc w:val="center"/>
            </w:pPr>
            <w:r>
              <w:rPr>
                <w:rFonts w:ascii="Times New Roman" w:hAnsi="Times New Roman" w:eastAsia="宋体"/>
                <w:sz w:val="21"/>
                <w:szCs w:val="21"/>
              </w:rPr>
              <w:t>头像图片路径</w:t>
            </w:r>
          </w:p>
        </w:tc>
      </w:tr>
      <w:tr w14:paraId="30132E94">
        <w:trPr>
          <w:jc w:val="center"/>
        </w:trPr>
        <w:tc>
          <w:tcPr>
            <w:tcW w:w="4125" w:type="dxa"/>
            <w:vAlign w:val="center"/>
          </w:tcPr>
          <w:p w14:paraId="0AA88438">
            <w:pPr>
              <w:spacing w:before="0" w:after="0" w:line="240" w:lineRule="auto"/>
              <w:ind w:firstLine="0" w:firstLineChars="0"/>
              <w:jc w:val="center"/>
            </w:pPr>
            <w:r>
              <w:rPr>
                <w:rFonts w:ascii="Times New Roman" w:hAnsi="Times New Roman" w:eastAsia="宋体"/>
                <w:sz w:val="21"/>
                <w:szCs w:val="21"/>
              </w:rPr>
              <w:t>sex_types</w:t>
            </w:r>
          </w:p>
        </w:tc>
        <w:tc>
          <w:tcPr>
            <w:tcW w:w="2250" w:type="dxa"/>
            <w:vAlign w:val="center"/>
          </w:tcPr>
          <w:p w14:paraId="2CD3D6C9">
            <w:pPr>
              <w:spacing w:before="0" w:after="0" w:line="240" w:lineRule="auto"/>
              <w:ind w:firstLine="0" w:firstLineChars="0"/>
              <w:jc w:val="center"/>
            </w:pPr>
            <w:r>
              <w:rPr>
                <w:rFonts w:ascii="Times New Roman" w:hAnsi="Times New Roman" w:eastAsia="宋体"/>
                <w:sz w:val="21"/>
                <w:szCs w:val="21"/>
              </w:rPr>
              <w:t>int</w:t>
            </w:r>
          </w:p>
        </w:tc>
        <w:tc>
          <w:tcPr>
            <w:tcW w:w="2625" w:type="dxa"/>
            <w:vAlign w:val="center"/>
          </w:tcPr>
          <w:p w14:paraId="5FFDCCB4">
            <w:pPr>
              <w:spacing w:before="0" w:after="0" w:line="240" w:lineRule="auto"/>
              <w:ind w:firstLine="0" w:firstLineChars="0"/>
              <w:jc w:val="center"/>
            </w:pPr>
            <w:r>
              <w:rPr>
                <w:rFonts w:ascii="Times New Roman" w:hAnsi="Times New Roman" w:eastAsia="宋体"/>
                <w:sz w:val="21"/>
                <w:szCs w:val="21"/>
              </w:rPr>
              <w:t>性别，1男2女</w:t>
            </w:r>
          </w:p>
        </w:tc>
      </w:tr>
      <w:tr w14:paraId="32C76B37">
        <w:trPr>
          <w:jc w:val="center"/>
        </w:trPr>
        <w:tc>
          <w:tcPr>
            <w:tcW w:w="4125" w:type="dxa"/>
            <w:vAlign w:val="center"/>
          </w:tcPr>
          <w:p w14:paraId="0E80DB1C">
            <w:pPr>
              <w:spacing w:before="0" w:after="0" w:line="240" w:lineRule="auto"/>
              <w:ind w:firstLine="0" w:firstLineChars="0"/>
              <w:jc w:val="center"/>
            </w:pPr>
            <w:r>
              <w:rPr>
                <w:rFonts w:ascii="Times New Roman" w:hAnsi="Times New Roman" w:eastAsia="宋体"/>
                <w:sz w:val="21"/>
                <w:szCs w:val="21"/>
              </w:rPr>
              <w:t>caiwurenyuan_email</w:t>
            </w:r>
          </w:p>
        </w:tc>
        <w:tc>
          <w:tcPr>
            <w:tcW w:w="2250" w:type="dxa"/>
            <w:vAlign w:val="center"/>
          </w:tcPr>
          <w:p w14:paraId="48998AF2">
            <w:pPr>
              <w:spacing w:before="0" w:after="0" w:line="240" w:lineRule="auto"/>
              <w:ind w:firstLine="0" w:firstLineChars="0"/>
              <w:jc w:val="center"/>
            </w:pPr>
            <w:r>
              <w:rPr>
                <w:rFonts w:ascii="Times New Roman" w:hAnsi="Times New Roman" w:eastAsia="宋体"/>
                <w:sz w:val="21"/>
                <w:szCs w:val="21"/>
              </w:rPr>
              <w:t>varchar(100)</w:t>
            </w:r>
          </w:p>
        </w:tc>
        <w:tc>
          <w:tcPr>
            <w:tcW w:w="2625" w:type="dxa"/>
            <w:vAlign w:val="center"/>
          </w:tcPr>
          <w:p w14:paraId="742ACCF7">
            <w:pPr>
              <w:spacing w:before="0" w:after="0" w:line="240" w:lineRule="auto"/>
              <w:ind w:firstLine="0" w:firstLineChars="0"/>
              <w:jc w:val="center"/>
            </w:pPr>
            <w:r>
              <w:rPr>
                <w:rFonts w:ascii="Times New Roman" w:hAnsi="Times New Roman" w:eastAsia="宋体"/>
                <w:sz w:val="21"/>
                <w:szCs w:val="21"/>
              </w:rPr>
              <w:t>电子邮箱</w:t>
            </w:r>
          </w:p>
        </w:tc>
      </w:tr>
      <w:tr w14:paraId="75FD91DD">
        <w:trPr>
          <w:jc w:val="center"/>
        </w:trPr>
        <w:tc>
          <w:tcPr>
            <w:tcW w:w="4125" w:type="dxa"/>
            <w:vAlign w:val="center"/>
          </w:tcPr>
          <w:p w14:paraId="4789989F">
            <w:pPr>
              <w:spacing w:before="0" w:after="0" w:line="240" w:lineRule="auto"/>
              <w:ind w:firstLine="0" w:firstLineChars="0"/>
              <w:jc w:val="center"/>
            </w:pPr>
            <w:r>
              <w:rPr>
                <w:rFonts w:ascii="Times New Roman" w:hAnsi="Times New Roman" w:eastAsia="宋体"/>
                <w:sz w:val="21"/>
                <w:szCs w:val="21"/>
              </w:rPr>
              <w:t>create_time</w:t>
            </w:r>
          </w:p>
        </w:tc>
        <w:tc>
          <w:tcPr>
            <w:tcW w:w="2250" w:type="dxa"/>
            <w:vAlign w:val="center"/>
          </w:tcPr>
          <w:p w14:paraId="62A03C4B">
            <w:pPr>
              <w:spacing w:before="0" w:after="0" w:line="240" w:lineRule="auto"/>
              <w:ind w:firstLine="0" w:firstLineChars="0"/>
              <w:jc w:val="center"/>
            </w:pPr>
            <w:r>
              <w:rPr>
                <w:rFonts w:ascii="Times New Roman" w:hAnsi="Times New Roman" w:eastAsia="宋体"/>
                <w:sz w:val="21"/>
                <w:szCs w:val="21"/>
              </w:rPr>
              <w:t>timestamp</w:t>
            </w:r>
          </w:p>
        </w:tc>
        <w:tc>
          <w:tcPr>
            <w:tcW w:w="2625" w:type="dxa"/>
            <w:vAlign w:val="center"/>
          </w:tcPr>
          <w:p w14:paraId="42860D5B">
            <w:pPr>
              <w:spacing w:before="0" w:after="0" w:line="240" w:lineRule="auto"/>
              <w:ind w:firstLine="0" w:firstLineChars="0"/>
              <w:jc w:val="center"/>
            </w:pPr>
            <w:r>
              <w:rPr>
                <w:rFonts w:ascii="Times New Roman" w:hAnsi="Times New Roman" w:eastAsia="宋体"/>
                <w:sz w:val="21"/>
                <w:szCs w:val="21"/>
              </w:rPr>
              <w:t>创建时间</w:t>
            </w:r>
          </w:p>
        </w:tc>
      </w:tr>
    </w:tbl>
    <w:p w14:paraId="29AB21C8">
      <w:pPr>
        <w:ind w:firstLine="480"/>
      </w:pPr>
      <w:r>
        <w:rPr>
          <w:rFonts w:hint="eastAsia"/>
        </w:rPr>
        <w:t>管理员表用于存储系统后台管理员的登录信息和角色标识。</w:t>
      </w:r>
    </w:p>
    <w:p w14:paraId="50149DF1">
      <w:pPr>
        <w:ind w:firstLine="480"/>
        <w:jc w:val="center"/>
      </w:pPr>
      <w:r>
        <w:rPr>
          <w:rFonts w:hint="eastAsia"/>
          <w:sz w:val="21"/>
        </w:rPr>
        <w:t>表4-4 管理员表（users）</w:t>
      </w:r>
    </w:p>
    <w:p w14:paraId="657DC010">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7"/>
        <w:gridCol w:w="3160"/>
        <w:gridCol w:w="3680"/>
      </w:tblGrid>
      <w:tr w14:paraId="6E4623F8">
        <w:trPr>
          <w:jc w:val="center"/>
        </w:trPr>
        <w:tc>
          <w:tcPr>
            <w:tcW w:w="2117" w:type="dxa"/>
            <w:tcBorders>
              <w:bottom w:val="single" w:color="000000" w:sz="6" w:space="0"/>
            </w:tcBorders>
            <w:vAlign w:val="center"/>
          </w:tcPr>
          <w:p w14:paraId="7077FEAD">
            <w:pPr>
              <w:spacing w:before="0" w:after="0" w:line="240" w:lineRule="auto"/>
              <w:ind w:firstLine="0" w:firstLineChars="0"/>
              <w:jc w:val="center"/>
            </w:pPr>
            <w:r>
              <w:rPr>
                <w:rFonts w:ascii="Times New Roman" w:hAnsi="Times New Roman" w:eastAsia="宋体"/>
                <w:b/>
                <w:sz w:val="21"/>
                <w:szCs w:val="21"/>
              </w:rPr>
              <w:t>字段名</w:t>
            </w:r>
          </w:p>
        </w:tc>
        <w:tc>
          <w:tcPr>
            <w:tcW w:w="3176" w:type="dxa"/>
            <w:tcBorders>
              <w:bottom w:val="single" w:color="000000" w:sz="6" w:space="0"/>
            </w:tcBorders>
            <w:vAlign w:val="center"/>
          </w:tcPr>
          <w:p w14:paraId="7418EB45">
            <w:pPr>
              <w:spacing w:before="0" w:after="0" w:line="240" w:lineRule="auto"/>
              <w:ind w:firstLine="0" w:firstLineChars="0"/>
              <w:jc w:val="center"/>
            </w:pPr>
            <w:r>
              <w:rPr>
                <w:rFonts w:ascii="Times New Roman" w:hAnsi="Times New Roman" w:eastAsia="宋体"/>
                <w:b/>
                <w:sz w:val="21"/>
                <w:szCs w:val="21"/>
              </w:rPr>
              <w:t>类型</w:t>
            </w:r>
          </w:p>
        </w:tc>
        <w:tc>
          <w:tcPr>
            <w:tcW w:w="3707" w:type="dxa"/>
            <w:tcBorders>
              <w:bottom w:val="single" w:color="000000" w:sz="6" w:space="0"/>
            </w:tcBorders>
            <w:vAlign w:val="center"/>
          </w:tcPr>
          <w:p w14:paraId="71A11C45">
            <w:pPr>
              <w:spacing w:before="0" w:after="0" w:line="240" w:lineRule="auto"/>
              <w:ind w:firstLine="0" w:firstLineChars="0"/>
              <w:jc w:val="center"/>
            </w:pPr>
            <w:r>
              <w:rPr>
                <w:rFonts w:ascii="Times New Roman" w:hAnsi="Times New Roman" w:eastAsia="宋体"/>
                <w:b/>
                <w:sz w:val="21"/>
                <w:szCs w:val="21"/>
              </w:rPr>
              <w:t>说明</w:t>
            </w:r>
          </w:p>
        </w:tc>
      </w:tr>
      <w:tr w14:paraId="540DFC9F">
        <w:trPr>
          <w:jc w:val="center"/>
        </w:trPr>
        <w:tc>
          <w:tcPr>
            <w:tcW w:w="2117" w:type="dxa"/>
            <w:vAlign w:val="center"/>
          </w:tcPr>
          <w:p w14:paraId="26F44C65">
            <w:pPr>
              <w:spacing w:before="0" w:after="0" w:line="240" w:lineRule="auto"/>
              <w:ind w:firstLine="0" w:firstLineChars="0"/>
              <w:jc w:val="center"/>
            </w:pPr>
            <w:r>
              <w:rPr>
                <w:rFonts w:ascii="Times New Roman" w:hAnsi="Times New Roman" w:eastAsia="宋体"/>
                <w:sz w:val="21"/>
                <w:szCs w:val="21"/>
              </w:rPr>
              <w:t>id</w:t>
            </w:r>
          </w:p>
        </w:tc>
        <w:tc>
          <w:tcPr>
            <w:tcW w:w="3176" w:type="dxa"/>
            <w:vAlign w:val="center"/>
          </w:tcPr>
          <w:p w14:paraId="4380AA81">
            <w:pPr>
              <w:spacing w:before="0" w:after="0" w:line="240" w:lineRule="auto"/>
              <w:ind w:firstLine="0" w:firstLineChars="0"/>
              <w:jc w:val="center"/>
            </w:pPr>
            <w:r>
              <w:rPr>
                <w:rFonts w:ascii="Times New Roman" w:hAnsi="Times New Roman" w:eastAsia="宋体"/>
                <w:sz w:val="21"/>
                <w:szCs w:val="21"/>
              </w:rPr>
              <w:t>int</w:t>
            </w:r>
          </w:p>
        </w:tc>
        <w:tc>
          <w:tcPr>
            <w:tcW w:w="3707" w:type="dxa"/>
            <w:vAlign w:val="center"/>
          </w:tcPr>
          <w:p w14:paraId="77BFDFD6">
            <w:pPr>
              <w:spacing w:before="0" w:after="0" w:line="240" w:lineRule="auto"/>
              <w:ind w:firstLine="0" w:firstLineChars="0"/>
              <w:jc w:val="center"/>
            </w:pPr>
            <w:r>
              <w:rPr>
                <w:rFonts w:ascii="Times New Roman" w:hAnsi="Times New Roman" w:eastAsia="宋体"/>
                <w:sz w:val="21"/>
                <w:szCs w:val="21"/>
              </w:rPr>
              <w:t>主键，自增编号</w:t>
            </w:r>
          </w:p>
        </w:tc>
      </w:tr>
      <w:tr w14:paraId="75CE0260">
        <w:trPr>
          <w:jc w:val="center"/>
        </w:trPr>
        <w:tc>
          <w:tcPr>
            <w:tcW w:w="2117" w:type="dxa"/>
            <w:vAlign w:val="center"/>
          </w:tcPr>
          <w:p w14:paraId="2528249F">
            <w:pPr>
              <w:spacing w:before="0" w:after="0" w:line="240" w:lineRule="auto"/>
              <w:ind w:firstLine="0" w:firstLineChars="0"/>
              <w:jc w:val="center"/>
            </w:pPr>
            <w:r>
              <w:rPr>
                <w:rFonts w:ascii="Times New Roman" w:hAnsi="Times New Roman" w:eastAsia="宋体"/>
                <w:sz w:val="21"/>
                <w:szCs w:val="21"/>
              </w:rPr>
              <w:t>username</w:t>
            </w:r>
          </w:p>
        </w:tc>
        <w:tc>
          <w:tcPr>
            <w:tcW w:w="3176" w:type="dxa"/>
            <w:vAlign w:val="center"/>
          </w:tcPr>
          <w:p w14:paraId="26360483">
            <w:pPr>
              <w:spacing w:before="0" w:after="0" w:line="240" w:lineRule="auto"/>
              <w:ind w:firstLine="0" w:firstLineChars="0"/>
              <w:jc w:val="center"/>
            </w:pPr>
            <w:r>
              <w:rPr>
                <w:rFonts w:ascii="Times New Roman" w:hAnsi="Times New Roman" w:eastAsia="宋体"/>
                <w:sz w:val="21"/>
                <w:szCs w:val="21"/>
              </w:rPr>
              <w:t>varchar(100)</w:t>
            </w:r>
          </w:p>
        </w:tc>
        <w:tc>
          <w:tcPr>
            <w:tcW w:w="3707" w:type="dxa"/>
            <w:vAlign w:val="center"/>
          </w:tcPr>
          <w:p w14:paraId="6FF39DE4">
            <w:pPr>
              <w:spacing w:before="0" w:after="0" w:line="240" w:lineRule="auto"/>
              <w:ind w:firstLine="0" w:firstLineChars="0"/>
              <w:jc w:val="center"/>
            </w:pPr>
            <w:r>
              <w:rPr>
                <w:rFonts w:ascii="Times New Roman" w:hAnsi="Times New Roman" w:eastAsia="宋体"/>
                <w:sz w:val="21"/>
                <w:szCs w:val="21"/>
              </w:rPr>
              <w:t>管理员用户名</w:t>
            </w:r>
          </w:p>
        </w:tc>
      </w:tr>
      <w:tr w14:paraId="3F8A49E3">
        <w:trPr>
          <w:jc w:val="center"/>
        </w:trPr>
        <w:tc>
          <w:tcPr>
            <w:tcW w:w="2117" w:type="dxa"/>
            <w:vAlign w:val="center"/>
          </w:tcPr>
          <w:p w14:paraId="20FE02CA">
            <w:pPr>
              <w:spacing w:before="0" w:after="0" w:line="240" w:lineRule="auto"/>
              <w:ind w:firstLine="0" w:firstLineChars="0"/>
              <w:jc w:val="center"/>
            </w:pPr>
            <w:r>
              <w:rPr>
                <w:rFonts w:ascii="Times New Roman" w:hAnsi="Times New Roman" w:eastAsia="宋体"/>
                <w:sz w:val="21"/>
                <w:szCs w:val="21"/>
              </w:rPr>
              <w:t>password</w:t>
            </w:r>
          </w:p>
        </w:tc>
        <w:tc>
          <w:tcPr>
            <w:tcW w:w="3176" w:type="dxa"/>
            <w:vAlign w:val="center"/>
          </w:tcPr>
          <w:p w14:paraId="7A67C8C1">
            <w:pPr>
              <w:spacing w:before="0" w:after="0" w:line="240" w:lineRule="auto"/>
              <w:ind w:firstLine="0" w:firstLineChars="0"/>
              <w:jc w:val="center"/>
            </w:pPr>
            <w:r>
              <w:rPr>
                <w:rFonts w:ascii="Times New Roman" w:hAnsi="Times New Roman" w:eastAsia="宋体"/>
                <w:sz w:val="21"/>
                <w:szCs w:val="21"/>
              </w:rPr>
              <w:t>varchar(100)</w:t>
            </w:r>
          </w:p>
        </w:tc>
        <w:tc>
          <w:tcPr>
            <w:tcW w:w="3707" w:type="dxa"/>
            <w:vAlign w:val="center"/>
          </w:tcPr>
          <w:p w14:paraId="79E8385C">
            <w:pPr>
              <w:spacing w:before="0" w:after="0" w:line="240" w:lineRule="auto"/>
              <w:ind w:firstLine="0" w:firstLineChars="0"/>
              <w:jc w:val="center"/>
            </w:pPr>
            <w:r>
              <w:rPr>
                <w:rFonts w:ascii="Times New Roman" w:hAnsi="Times New Roman" w:eastAsia="宋体"/>
                <w:sz w:val="21"/>
                <w:szCs w:val="21"/>
              </w:rPr>
              <w:t>管理员密码</w:t>
            </w:r>
          </w:p>
        </w:tc>
      </w:tr>
      <w:tr w14:paraId="1C9EDAA3">
        <w:trPr>
          <w:jc w:val="center"/>
        </w:trPr>
        <w:tc>
          <w:tcPr>
            <w:tcW w:w="2117" w:type="dxa"/>
            <w:vAlign w:val="center"/>
          </w:tcPr>
          <w:p w14:paraId="32B74C31">
            <w:pPr>
              <w:spacing w:before="0" w:after="0" w:line="240" w:lineRule="auto"/>
              <w:ind w:firstLine="0" w:firstLineChars="0"/>
              <w:jc w:val="center"/>
            </w:pPr>
            <w:r>
              <w:rPr>
                <w:rFonts w:ascii="Times New Roman" w:hAnsi="Times New Roman" w:eastAsia="宋体"/>
                <w:sz w:val="21"/>
                <w:szCs w:val="21"/>
              </w:rPr>
              <w:t>role</w:t>
            </w:r>
          </w:p>
        </w:tc>
        <w:tc>
          <w:tcPr>
            <w:tcW w:w="3176" w:type="dxa"/>
            <w:vAlign w:val="center"/>
          </w:tcPr>
          <w:p w14:paraId="2E766B78">
            <w:pPr>
              <w:spacing w:before="0" w:after="0" w:line="240" w:lineRule="auto"/>
              <w:ind w:firstLine="0" w:firstLineChars="0"/>
              <w:jc w:val="center"/>
            </w:pPr>
            <w:r>
              <w:rPr>
                <w:rFonts w:ascii="Times New Roman" w:hAnsi="Times New Roman" w:eastAsia="宋体"/>
                <w:sz w:val="21"/>
                <w:szCs w:val="21"/>
              </w:rPr>
              <w:t>varchar(50)</w:t>
            </w:r>
          </w:p>
        </w:tc>
        <w:tc>
          <w:tcPr>
            <w:tcW w:w="3707" w:type="dxa"/>
            <w:vAlign w:val="center"/>
          </w:tcPr>
          <w:p w14:paraId="286F9C92">
            <w:pPr>
              <w:spacing w:before="0" w:after="0" w:line="240" w:lineRule="auto"/>
              <w:ind w:firstLine="0" w:firstLineChars="0"/>
              <w:jc w:val="center"/>
            </w:pPr>
            <w:r>
              <w:rPr>
                <w:rFonts w:ascii="Times New Roman" w:hAnsi="Times New Roman" w:eastAsia="宋体"/>
                <w:sz w:val="21"/>
                <w:szCs w:val="21"/>
              </w:rPr>
              <w:t>角色标识</w:t>
            </w:r>
          </w:p>
        </w:tc>
      </w:tr>
      <w:tr w14:paraId="7098A1C7">
        <w:trPr>
          <w:jc w:val="center"/>
        </w:trPr>
        <w:tc>
          <w:tcPr>
            <w:tcW w:w="2117" w:type="dxa"/>
            <w:vAlign w:val="center"/>
          </w:tcPr>
          <w:p w14:paraId="7D817DCB">
            <w:pPr>
              <w:spacing w:before="0" w:after="0" w:line="240" w:lineRule="auto"/>
              <w:ind w:firstLine="0" w:firstLineChars="0"/>
              <w:jc w:val="center"/>
            </w:pPr>
            <w:r>
              <w:rPr>
                <w:rFonts w:ascii="Times New Roman" w:hAnsi="Times New Roman" w:eastAsia="宋体"/>
                <w:sz w:val="21"/>
                <w:szCs w:val="21"/>
              </w:rPr>
              <w:t>addtime</w:t>
            </w:r>
          </w:p>
        </w:tc>
        <w:tc>
          <w:tcPr>
            <w:tcW w:w="3176" w:type="dxa"/>
            <w:vAlign w:val="center"/>
          </w:tcPr>
          <w:p w14:paraId="6B234CEF">
            <w:pPr>
              <w:spacing w:before="0" w:after="0" w:line="240" w:lineRule="auto"/>
              <w:ind w:firstLine="0" w:firstLineChars="0"/>
              <w:jc w:val="center"/>
            </w:pPr>
            <w:r>
              <w:rPr>
                <w:rFonts w:ascii="Times New Roman" w:hAnsi="Times New Roman" w:eastAsia="宋体"/>
                <w:sz w:val="21"/>
                <w:szCs w:val="21"/>
              </w:rPr>
              <w:t>timestamp</w:t>
            </w:r>
          </w:p>
        </w:tc>
        <w:tc>
          <w:tcPr>
            <w:tcW w:w="3707" w:type="dxa"/>
            <w:vAlign w:val="center"/>
          </w:tcPr>
          <w:p w14:paraId="0E320E60">
            <w:pPr>
              <w:spacing w:before="0" w:after="0" w:line="240" w:lineRule="auto"/>
              <w:ind w:firstLine="0" w:firstLineChars="0"/>
              <w:jc w:val="center"/>
            </w:pPr>
            <w:r>
              <w:rPr>
                <w:rFonts w:ascii="Times New Roman" w:hAnsi="Times New Roman" w:eastAsia="宋体"/>
                <w:sz w:val="21"/>
                <w:szCs w:val="21"/>
              </w:rPr>
              <w:t>账号创建时间</w:t>
            </w:r>
          </w:p>
        </w:tc>
      </w:tr>
    </w:tbl>
    <w:p w14:paraId="2DF851B7">
      <w:pPr>
        <w:ind w:firstLine="480"/>
      </w:pPr>
      <w:r>
        <w:rPr>
          <w:rFonts w:hint="eastAsia"/>
        </w:rPr>
        <w:t>薪资表记录员工的月度薪资发放信息。</w:t>
      </w:r>
    </w:p>
    <w:p w14:paraId="3966CCD4">
      <w:pPr>
        <w:ind w:firstLine="480"/>
        <w:jc w:val="center"/>
      </w:pPr>
      <w:r>
        <w:rPr>
          <w:rFonts w:hint="eastAsia"/>
          <w:sz w:val="21"/>
        </w:rPr>
        <w:t>表4-5 薪资表（xinzi）</w:t>
      </w:r>
    </w:p>
    <w:p w14:paraId="3378BF06">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2"/>
        <w:gridCol w:w="2532"/>
        <w:gridCol w:w="3883"/>
      </w:tblGrid>
      <w:tr w14:paraId="37426C7B">
        <w:trPr>
          <w:jc w:val="center"/>
        </w:trPr>
        <w:tc>
          <w:tcPr>
            <w:tcW w:w="2543" w:type="dxa"/>
            <w:tcBorders>
              <w:bottom w:val="single" w:color="000000" w:sz="6" w:space="0"/>
            </w:tcBorders>
            <w:vAlign w:val="center"/>
          </w:tcPr>
          <w:p w14:paraId="7FDA1DF1">
            <w:pPr>
              <w:spacing w:before="0" w:after="0" w:line="240" w:lineRule="auto"/>
              <w:ind w:firstLine="0" w:firstLineChars="0"/>
              <w:jc w:val="center"/>
            </w:pPr>
            <w:r>
              <w:rPr>
                <w:rFonts w:ascii="Times New Roman" w:hAnsi="Times New Roman" w:eastAsia="宋体"/>
                <w:b/>
                <w:sz w:val="21"/>
                <w:szCs w:val="21"/>
              </w:rPr>
              <w:t>字段名</w:t>
            </w:r>
          </w:p>
        </w:tc>
        <w:tc>
          <w:tcPr>
            <w:tcW w:w="2543" w:type="dxa"/>
            <w:tcBorders>
              <w:bottom w:val="single" w:color="000000" w:sz="6" w:space="0"/>
            </w:tcBorders>
            <w:vAlign w:val="center"/>
          </w:tcPr>
          <w:p w14:paraId="183025B4">
            <w:pPr>
              <w:spacing w:before="0" w:after="0" w:line="240" w:lineRule="auto"/>
              <w:ind w:firstLine="0" w:firstLineChars="0"/>
              <w:jc w:val="center"/>
            </w:pPr>
            <w:r>
              <w:rPr>
                <w:rFonts w:ascii="Times New Roman" w:hAnsi="Times New Roman" w:eastAsia="宋体"/>
                <w:b/>
                <w:sz w:val="21"/>
                <w:szCs w:val="21"/>
              </w:rPr>
              <w:t>类型</w:t>
            </w:r>
          </w:p>
        </w:tc>
        <w:tc>
          <w:tcPr>
            <w:tcW w:w="3914" w:type="dxa"/>
            <w:tcBorders>
              <w:bottom w:val="single" w:color="000000" w:sz="6" w:space="0"/>
            </w:tcBorders>
            <w:vAlign w:val="center"/>
          </w:tcPr>
          <w:p w14:paraId="50E00FCA">
            <w:pPr>
              <w:spacing w:before="0" w:after="0" w:line="240" w:lineRule="auto"/>
              <w:ind w:firstLine="0" w:firstLineChars="0"/>
              <w:jc w:val="center"/>
            </w:pPr>
            <w:r>
              <w:rPr>
                <w:rFonts w:ascii="Times New Roman" w:hAnsi="Times New Roman" w:eastAsia="宋体"/>
                <w:b/>
                <w:sz w:val="21"/>
                <w:szCs w:val="21"/>
              </w:rPr>
              <w:t>说明</w:t>
            </w:r>
          </w:p>
        </w:tc>
      </w:tr>
      <w:tr w14:paraId="733B7A3D">
        <w:trPr>
          <w:jc w:val="center"/>
        </w:trPr>
        <w:tc>
          <w:tcPr>
            <w:tcW w:w="2543" w:type="dxa"/>
            <w:vAlign w:val="center"/>
          </w:tcPr>
          <w:p w14:paraId="1767A54A">
            <w:pPr>
              <w:spacing w:before="0" w:after="0" w:line="240" w:lineRule="auto"/>
              <w:ind w:firstLine="0" w:firstLineChars="0"/>
              <w:jc w:val="center"/>
            </w:pPr>
            <w:r>
              <w:rPr>
                <w:rFonts w:ascii="Times New Roman" w:hAnsi="Times New Roman" w:eastAsia="宋体"/>
                <w:sz w:val="21"/>
                <w:szCs w:val="21"/>
              </w:rPr>
              <w:t>id</w:t>
            </w:r>
          </w:p>
        </w:tc>
        <w:tc>
          <w:tcPr>
            <w:tcW w:w="2543" w:type="dxa"/>
            <w:vAlign w:val="center"/>
          </w:tcPr>
          <w:p w14:paraId="711759D3">
            <w:pPr>
              <w:spacing w:before="0" w:after="0" w:line="240" w:lineRule="auto"/>
              <w:ind w:firstLine="0" w:firstLineChars="0"/>
              <w:jc w:val="center"/>
            </w:pPr>
            <w:r>
              <w:rPr>
                <w:rFonts w:ascii="Times New Roman" w:hAnsi="Times New Roman" w:eastAsia="宋体"/>
                <w:sz w:val="21"/>
                <w:szCs w:val="21"/>
              </w:rPr>
              <w:t>int</w:t>
            </w:r>
          </w:p>
        </w:tc>
        <w:tc>
          <w:tcPr>
            <w:tcW w:w="3914" w:type="dxa"/>
            <w:vAlign w:val="center"/>
          </w:tcPr>
          <w:p w14:paraId="00396EF9">
            <w:pPr>
              <w:spacing w:before="0" w:after="0" w:line="240" w:lineRule="auto"/>
              <w:ind w:firstLine="0" w:firstLineChars="0"/>
              <w:jc w:val="center"/>
            </w:pPr>
            <w:r>
              <w:rPr>
                <w:rFonts w:ascii="Times New Roman" w:hAnsi="Times New Roman" w:eastAsia="宋体"/>
                <w:sz w:val="21"/>
                <w:szCs w:val="21"/>
              </w:rPr>
              <w:t>主键，自增编号</w:t>
            </w:r>
          </w:p>
        </w:tc>
      </w:tr>
      <w:tr w14:paraId="406FE5A9">
        <w:trPr>
          <w:jc w:val="center"/>
        </w:trPr>
        <w:tc>
          <w:tcPr>
            <w:tcW w:w="2543" w:type="dxa"/>
            <w:vAlign w:val="center"/>
          </w:tcPr>
          <w:p w14:paraId="5D5AC4D2">
            <w:pPr>
              <w:spacing w:before="0" w:after="0" w:line="240" w:lineRule="auto"/>
              <w:ind w:firstLine="0" w:firstLineChars="0"/>
              <w:jc w:val="center"/>
            </w:pPr>
            <w:r>
              <w:rPr>
                <w:rFonts w:ascii="Times New Roman" w:hAnsi="Times New Roman" w:eastAsia="宋体"/>
                <w:sz w:val="21"/>
                <w:szCs w:val="21"/>
              </w:rPr>
              <w:t>yuangong_id</w:t>
            </w:r>
          </w:p>
        </w:tc>
        <w:tc>
          <w:tcPr>
            <w:tcW w:w="2543" w:type="dxa"/>
            <w:vAlign w:val="center"/>
          </w:tcPr>
          <w:p w14:paraId="3BF3CF33">
            <w:pPr>
              <w:spacing w:before="0" w:after="0" w:line="240" w:lineRule="auto"/>
              <w:ind w:firstLine="0" w:firstLineChars="0"/>
              <w:jc w:val="center"/>
            </w:pPr>
            <w:r>
              <w:rPr>
                <w:rFonts w:ascii="Times New Roman" w:hAnsi="Times New Roman" w:eastAsia="宋体"/>
                <w:sz w:val="21"/>
                <w:szCs w:val="21"/>
              </w:rPr>
              <w:t>int</w:t>
            </w:r>
          </w:p>
        </w:tc>
        <w:tc>
          <w:tcPr>
            <w:tcW w:w="3914" w:type="dxa"/>
            <w:vAlign w:val="center"/>
          </w:tcPr>
          <w:p w14:paraId="0F3E3CA7">
            <w:pPr>
              <w:spacing w:before="0" w:after="0" w:line="240" w:lineRule="auto"/>
              <w:ind w:firstLine="0" w:firstLineChars="0"/>
              <w:jc w:val="center"/>
            </w:pPr>
            <w:r>
              <w:rPr>
                <w:rFonts w:ascii="Times New Roman" w:hAnsi="Times New Roman" w:eastAsia="宋体"/>
                <w:sz w:val="21"/>
                <w:szCs w:val="21"/>
              </w:rPr>
              <w:t>员工编号，关联员工表</w:t>
            </w:r>
          </w:p>
        </w:tc>
      </w:tr>
      <w:tr w14:paraId="7700B46B">
        <w:trPr>
          <w:jc w:val="center"/>
        </w:trPr>
        <w:tc>
          <w:tcPr>
            <w:tcW w:w="2543" w:type="dxa"/>
            <w:vAlign w:val="center"/>
          </w:tcPr>
          <w:p w14:paraId="2DA8AE36">
            <w:pPr>
              <w:spacing w:before="0" w:after="0" w:line="240" w:lineRule="auto"/>
              <w:ind w:firstLine="0" w:firstLineChars="0"/>
              <w:jc w:val="center"/>
            </w:pPr>
            <w:r>
              <w:rPr>
                <w:rFonts w:ascii="Times New Roman" w:hAnsi="Times New Roman" w:eastAsia="宋体"/>
                <w:sz w:val="21"/>
                <w:szCs w:val="21"/>
              </w:rPr>
              <w:t>xinzi_month</w:t>
            </w:r>
          </w:p>
        </w:tc>
        <w:tc>
          <w:tcPr>
            <w:tcW w:w="2543" w:type="dxa"/>
            <w:vAlign w:val="center"/>
          </w:tcPr>
          <w:p w14:paraId="452F7722">
            <w:pPr>
              <w:spacing w:before="0" w:after="0" w:line="240" w:lineRule="auto"/>
              <w:ind w:firstLine="0" w:firstLineChars="0"/>
              <w:jc w:val="center"/>
            </w:pPr>
            <w:r>
              <w:rPr>
                <w:rFonts w:ascii="Times New Roman" w:hAnsi="Times New Roman" w:eastAsia="宋体"/>
                <w:sz w:val="21"/>
                <w:szCs w:val="21"/>
              </w:rPr>
              <w:t>varchar(20)</w:t>
            </w:r>
          </w:p>
        </w:tc>
        <w:tc>
          <w:tcPr>
            <w:tcW w:w="3914" w:type="dxa"/>
            <w:vAlign w:val="center"/>
          </w:tcPr>
          <w:p w14:paraId="766DA600">
            <w:pPr>
              <w:spacing w:before="0" w:after="0" w:line="240" w:lineRule="auto"/>
              <w:ind w:firstLine="0" w:firstLineChars="0"/>
              <w:jc w:val="center"/>
            </w:pPr>
            <w:r>
              <w:rPr>
                <w:rFonts w:ascii="Times New Roman" w:hAnsi="Times New Roman" w:eastAsia="宋体"/>
                <w:sz w:val="21"/>
                <w:szCs w:val="21"/>
              </w:rPr>
              <w:t>薪资月份</w:t>
            </w:r>
          </w:p>
        </w:tc>
      </w:tr>
      <w:tr w14:paraId="24ED46DC">
        <w:trPr>
          <w:jc w:val="center"/>
        </w:trPr>
        <w:tc>
          <w:tcPr>
            <w:tcW w:w="2543" w:type="dxa"/>
            <w:vAlign w:val="center"/>
          </w:tcPr>
          <w:p w14:paraId="4CEA004A">
            <w:pPr>
              <w:spacing w:before="0" w:after="0" w:line="240" w:lineRule="auto"/>
              <w:ind w:firstLine="0" w:firstLineChars="0"/>
              <w:jc w:val="center"/>
            </w:pPr>
            <w:r>
              <w:rPr>
                <w:rFonts w:ascii="Times New Roman" w:hAnsi="Times New Roman" w:eastAsia="宋体"/>
                <w:sz w:val="21"/>
                <w:szCs w:val="21"/>
              </w:rPr>
              <w:t>jine</w:t>
            </w:r>
          </w:p>
        </w:tc>
        <w:tc>
          <w:tcPr>
            <w:tcW w:w="2543" w:type="dxa"/>
            <w:vAlign w:val="center"/>
          </w:tcPr>
          <w:p w14:paraId="7CE5B48E">
            <w:pPr>
              <w:spacing w:before="0" w:after="0" w:line="240" w:lineRule="auto"/>
              <w:ind w:firstLine="0" w:firstLineChars="0"/>
              <w:jc w:val="center"/>
            </w:pPr>
            <w:r>
              <w:rPr>
                <w:rFonts w:ascii="Times New Roman" w:hAnsi="Times New Roman" w:eastAsia="宋体"/>
                <w:sz w:val="21"/>
                <w:szCs w:val="21"/>
              </w:rPr>
              <w:t>decimal(10,2)</w:t>
            </w:r>
          </w:p>
        </w:tc>
        <w:tc>
          <w:tcPr>
            <w:tcW w:w="3914" w:type="dxa"/>
            <w:vAlign w:val="center"/>
          </w:tcPr>
          <w:p w14:paraId="125818EE">
            <w:pPr>
              <w:spacing w:before="0" w:after="0" w:line="240" w:lineRule="auto"/>
              <w:ind w:firstLine="0" w:firstLineChars="0"/>
              <w:jc w:val="center"/>
            </w:pPr>
            <w:r>
              <w:rPr>
                <w:rFonts w:ascii="Times New Roman" w:hAnsi="Times New Roman" w:eastAsia="宋体"/>
                <w:sz w:val="21"/>
                <w:szCs w:val="21"/>
              </w:rPr>
              <w:t>薪资金额</w:t>
            </w:r>
          </w:p>
        </w:tc>
      </w:tr>
      <w:tr w14:paraId="114AF103">
        <w:trPr>
          <w:jc w:val="center"/>
        </w:trPr>
        <w:tc>
          <w:tcPr>
            <w:tcW w:w="2543" w:type="dxa"/>
            <w:vAlign w:val="center"/>
          </w:tcPr>
          <w:p w14:paraId="01D87D2F">
            <w:pPr>
              <w:spacing w:before="0" w:after="0" w:line="240" w:lineRule="auto"/>
              <w:ind w:firstLine="0" w:firstLineChars="0"/>
              <w:jc w:val="center"/>
            </w:pPr>
            <w:r>
              <w:rPr>
                <w:rFonts w:ascii="Times New Roman" w:hAnsi="Times New Roman" w:eastAsia="宋体"/>
                <w:sz w:val="21"/>
                <w:szCs w:val="21"/>
              </w:rPr>
              <w:t>xinzi_content</w:t>
            </w:r>
          </w:p>
        </w:tc>
        <w:tc>
          <w:tcPr>
            <w:tcW w:w="2543" w:type="dxa"/>
            <w:vAlign w:val="center"/>
          </w:tcPr>
          <w:p w14:paraId="37961D93">
            <w:pPr>
              <w:spacing w:before="0" w:after="0" w:line="240" w:lineRule="auto"/>
              <w:ind w:firstLine="0" w:firstLineChars="0"/>
              <w:jc w:val="center"/>
            </w:pPr>
            <w:r>
              <w:rPr>
                <w:rFonts w:ascii="Times New Roman" w:hAnsi="Times New Roman" w:eastAsia="宋体"/>
                <w:sz w:val="21"/>
                <w:szCs w:val="21"/>
              </w:rPr>
              <w:t>text</w:t>
            </w:r>
          </w:p>
        </w:tc>
        <w:tc>
          <w:tcPr>
            <w:tcW w:w="3914" w:type="dxa"/>
            <w:vAlign w:val="center"/>
          </w:tcPr>
          <w:p w14:paraId="09E78816">
            <w:pPr>
              <w:spacing w:before="0" w:after="0" w:line="240" w:lineRule="auto"/>
              <w:ind w:firstLine="0" w:firstLineChars="0"/>
              <w:jc w:val="center"/>
            </w:pPr>
            <w:r>
              <w:rPr>
                <w:rFonts w:ascii="Times New Roman" w:hAnsi="Times New Roman" w:eastAsia="宋体"/>
                <w:sz w:val="21"/>
                <w:szCs w:val="21"/>
              </w:rPr>
              <w:t>薪资说明</w:t>
            </w:r>
          </w:p>
        </w:tc>
      </w:tr>
      <w:tr w14:paraId="155AEE86">
        <w:trPr>
          <w:jc w:val="center"/>
        </w:trPr>
        <w:tc>
          <w:tcPr>
            <w:tcW w:w="2543" w:type="dxa"/>
            <w:vAlign w:val="center"/>
          </w:tcPr>
          <w:p w14:paraId="0ECFC6B0">
            <w:pPr>
              <w:spacing w:before="0" w:after="0" w:line="240" w:lineRule="auto"/>
              <w:ind w:firstLine="0" w:firstLineChars="0"/>
              <w:jc w:val="center"/>
            </w:pPr>
            <w:r>
              <w:rPr>
                <w:rFonts w:ascii="Times New Roman" w:hAnsi="Times New Roman" w:eastAsia="宋体"/>
                <w:sz w:val="21"/>
                <w:szCs w:val="21"/>
              </w:rPr>
              <w:t>insert_time</w:t>
            </w:r>
          </w:p>
        </w:tc>
        <w:tc>
          <w:tcPr>
            <w:tcW w:w="2543" w:type="dxa"/>
            <w:vAlign w:val="center"/>
          </w:tcPr>
          <w:p w14:paraId="1D044CCE">
            <w:pPr>
              <w:spacing w:before="0" w:after="0" w:line="240" w:lineRule="auto"/>
              <w:ind w:firstLine="0" w:firstLineChars="0"/>
              <w:jc w:val="center"/>
            </w:pPr>
            <w:r>
              <w:rPr>
                <w:rFonts w:ascii="Times New Roman" w:hAnsi="Times New Roman" w:eastAsia="宋体"/>
                <w:sz w:val="21"/>
                <w:szCs w:val="21"/>
              </w:rPr>
              <w:t>timestamp</w:t>
            </w:r>
          </w:p>
        </w:tc>
        <w:tc>
          <w:tcPr>
            <w:tcW w:w="3914" w:type="dxa"/>
            <w:vAlign w:val="center"/>
          </w:tcPr>
          <w:p w14:paraId="25CF5846">
            <w:pPr>
              <w:spacing w:before="0" w:after="0" w:line="240" w:lineRule="auto"/>
              <w:ind w:firstLine="0" w:firstLineChars="0"/>
              <w:jc w:val="center"/>
            </w:pPr>
            <w:r>
              <w:rPr>
                <w:rFonts w:ascii="Times New Roman" w:hAnsi="Times New Roman" w:eastAsia="宋体"/>
                <w:sz w:val="21"/>
                <w:szCs w:val="21"/>
              </w:rPr>
              <w:t>数据录入时间</w:t>
            </w:r>
          </w:p>
        </w:tc>
      </w:tr>
      <w:tr w14:paraId="0EE0450D">
        <w:trPr>
          <w:jc w:val="center"/>
        </w:trPr>
        <w:tc>
          <w:tcPr>
            <w:tcW w:w="2543" w:type="dxa"/>
            <w:vAlign w:val="center"/>
          </w:tcPr>
          <w:p w14:paraId="7EBAACFE">
            <w:pPr>
              <w:spacing w:before="0" w:after="0" w:line="240" w:lineRule="auto"/>
              <w:ind w:firstLine="0" w:firstLineChars="0"/>
              <w:jc w:val="center"/>
            </w:pPr>
            <w:r>
              <w:rPr>
                <w:rFonts w:ascii="Times New Roman" w:hAnsi="Times New Roman" w:eastAsia="宋体"/>
                <w:sz w:val="21"/>
                <w:szCs w:val="21"/>
              </w:rPr>
              <w:t>create_time</w:t>
            </w:r>
          </w:p>
        </w:tc>
        <w:tc>
          <w:tcPr>
            <w:tcW w:w="2543" w:type="dxa"/>
            <w:vAlign w:val="center"/>
          </w:tcPr>
          <w:p w14:paraId="336633F9">
            <w:pPr>
              <w:spacing w:before="0" w:after="0" w:line="240" w:lineRule="auto"/>
              <w:ind w:firstLine="0" w:firstLineChars="0"/>
              <w:jc w:val="center"/>
            </w:pPr>
            <w:r>
              <w:rPr>
                <w:rFonts w:ascii="Times New Roman" w:hAnsi="Times New Roman" w:eastAsia="宋体"/>
                <w:sz w:val="21"/>
                <w:szCs w:val="21"/>
              </w:rPr>
              <w:t>timestamp</w:t>
            </w:r>
          </w:p>
        </w:tc>
        <w:tc>
          <w:tcPr>
            <w:tcW w:w="3914" w:type="dxa"/>
            <w:vAlign w:val="center"/>
          </w:tcPr>
          <w:p w14:paraId="3C65514D">
            <w:pPr>
              <w:spacing w:before="0" w:after="0" w:line="240" w:lineRule="auto"/>
              <w:ind w:firstLine="0" w:firstLineChars="0"/>
              <w:jc w:val="center"/>
            </w:pPr>
            <w:r>
              <w:rPr>
                <w:rFonts w:ascii="Times New Roman" w:hAnsi="Times New Roman" w:eastAsia="宋体"/>
                <w:sz w:val="21"/>
                <w:szCs w:val="21"/>
              </w:rPr>
              <w:t>记录创建时间</w:t>
            </w:r>
          </w:p>
        </w:tc>
      </w:tr>
    </w:tbl>
    <w:p w14:paraId="5FBDC1D0">
      <w:pPr>
        <w:ind w:firstLine="480"/>
      </w:pPr>
      <w:r>
        <w:rPr>
          <w:rFonts w:hint="eastAsia"/>
        </w:rPr>
        <w:t>收费信息表用于记录系统中的辅助管理数据。</w:t>
      </w:r>
    </w:p>
    <w:p w14:paraId="135983A8">
      <w:pPr>
        <w:ind w:firstLine="480"/>
        <w:jc w:val="center"/>
      </w:pPr>
      <w:r>
        <w:rPr>
          <w:rFonts w:hint="eastAsia"/>
          <w:sz w:val="21"/>
        </w:rPr>
        <w:t>表4-6 收费信息表（shoufeixinxi）</w:t>
      </w:r>
    </w:p>
    <w:p w14:paraId="5D966B7B">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11"/>
        <w:gridCol w:w="2477"/>
        <w:gridCol w:w="2659"/>
      </w:tblGrid>
      <w:tr w14:paraId="25F9CAF2">
        <w:trPr>
          <w:jc w:val="center"/>
        </w:trPr>
        <w:tc>
          <w:tcPr>
            <w:tcW w:w="3831" w:type="dxa"/>
            <w:tcBorders>
              <w:bottom w:val="single" w:color="000000" w:sz="6" w:space="0"/>
            </w:tcBorders>
            <w:vAlign w:val="center"/>
          </w:tcPr>
          <w:p w14:paraId="4F239B83">
            <w:pPr>
              <w:spacing w:before="0" w:after="0" w:line="240" w:lineRule="auto"/>
              <w:ind w:firstLine="0" w:firstLineChars="0"/>
              <w:jc w:val="center"/>
            </w:pPr>
            <w:r>
              <w:rPr>
                <w:rFonts w:ascii="Times New Roman" w:hAnsi="Times New Roman" w:eastAsia="宋体"/>
                <w:b/>
                <w:sz w:val="21"/>
                <w:szCs w:val="21"/>
              </w:rPr>
              <w:t>字段名</w:t>
            </w:r>
          </w:p>
        </w:tc>
        <w:tc>
          <w:tcPr>
            <w:tcW w:w="2489" w:type="dxa"/>
            <w:tcBorders>
              <w:bottom w:val="single" w:color="000000" w:sz="6" w:space="0"/>
            </w:tcBorders>
            <w:vAlign w:val="center"/>
          </w:tcPr>
          <w:p w14:paraId="0C6F5176">
            <w:pPr>
              <w:spacing w:before="0" w:after="0" w:line="240" w:lineRule="auto"/>
              <w:ind w:firstLine="0" w:firstLineChars="0"/>
              <w:jc w:val="center"/>
            </w:pPr>
            <w:r>
              <w:rPr>
                <w:rFonts w:ascii="Times New Roman" w:hAnsi="Times New Roman" w:eastAsia="宋体"/>
                <w:b/>
                <w:sz w:val="21"/>
                <w:szCs w:val="21"/>
              </w:rPr>
              <w:t>类型</w:t>
            </w:r>
          </w:p>
        </w:tc>
        <w:tc>
          <w:tcPr>
            <w:tcW w:w="2680" w:type="dxa"/>
            <w:tcBorders>
              <w:bottom w:val="single" w:color="000000" w:sz="6" w:space="0"/>
            </w:tcBorders>
            <w:vAlign w:val="center"/>
          </w:tcPr>
          <w:p w14:paraId="01A02D89">
            <w:pPr>
              <w:spacing w:before="0" w:after="0" w:line="240" w:lineRule="auto"/>
              <w:ind w:firstLine="0" w:firstLineChars="0"/>
              <w:jc w:val="center"/>
            </w:pPr>
            <w:r>
              <w:rPr>
                <w:rFonts w:ascii="Times New Roman" w:hAnsi="Times New Roman" w:eastAsia="宋体"/>
                <w:b/>
                <w:sz w:val="21"/>
                <w:szCs w:val="21"/>
              </w:rPr>
              <w:t>说明</w:t>
            </w:r>
          </w:p>
        </w:tc>
      </w:tr>
      <w:tr w14:paraId="7C96355D">
        <w:trPr>
          <w:jc w:val="center"/>
        </w:trPr>
        <w:tc>
          <w:tcPr>
            <w:tcW w:w="3831" w:type="dxa"/>
            <w:vAlign w:val="center"/>
          </w:tcPr>
          <w:p w14:paraId="06C5E8DB">
            <w:pPr>
              <w:spacing w:before="0" w:after="0" w:line="240" w:lineRule="auto"/>
              <w:ind w:firstLine="0" w:firstLineChars="0"/>
              <w:jc w:val="center"/>
            </w:pPr>
            <w:r>
              <w:rPr>
                <w:rFonts w:ascii="Times New Roman" w:hAnsi="Times New Roman" w:eastAsia="宋体"/>
                <w:sz w:val="21"/>
                <w:szCs w:val="21"/>
              </w:rPr>
              <w:t>id</w:t>
            </w:r>
          </w:p>
        </w:tc>
        <w:tc>
          <w:tcPr>
            <w:tcW w:w="2489" w:type="dxa"/>
            <w:vAlign w:val="center"/>
          </w:tcPr>
          <w:p w14:paraId="5127EEFF">
            <w:pPr>
              <w:spacing w:before="0" w:after="0" w:line="240" w:lineRule="auto"/>
              <w:ind w:firstLine="0" w:firstLineChars="0"/>
              <w:jc w:val="center"/>
            </w:pPr>
            <w:r>
              <w:rPr>
                <w:rFonts w:ascii="Times New Roman" w:hAnsi="Times New Roman" w:eastAsia="宋体"/>
                <w:sz w:val="21"/>
                <w:szCs w:val="21"/>
              </w:rPr>
              <w:t>int</w:t>
            </w:r>
          </w:p>
        </w:tc>
        <w:tc>
          <w:tcPr>
            <w:tcW w:w="2680" w:type="dxa"/>
            <w:vAlign w:val="center"/>
          </w:tcPr>
          <w:p w14:paraId="1E8D67F2">
            <w:pPr>
              <w:spacing w:before="0" w:after="0" w:line="240" w:lineRule="auto"/>
              <w:ind w:firstLine="0" w:firstLineChars="0"/>
              <w:jc w:val="center"/>
            </w:pPr>
            <w:r>
              <w:rPr>
                <w:rFonts w:ascii="Times New Roman" w:hAnsi="Times New Roman" w:eastAsia="宋体"/>
                <w:sz w:val="21"/>
                <w:szCs w:val="21"/>
              </w:rPr>
              <w:t>主键，自增编号</w:t>
            </w:r>
          </w:p>
        </w:tc>
      </w:tr>
      <w:tr w14:paraId="1E824FE8">
        <w:trPr>
          <w:jc w:val="center"/>
        </w:trPr>
        <w:tc>
          <w:tcPr>
            <w:tcW w:w="3831" w:type="dxa"/>
            <w:vAlign w:val="center"/>
          </w:tcPr>
          <w:p w14:paraId="21C5C0F3">
            <w:pPr>
              <w:spacing w:before="0" w:after="0" w:line="240" w:lineRule="auto"/>
              <w:ind w:firstLine="0" w:firstLineChars="0"/>
              <w:jc w:val="center"/>
            </w:pPr>
            <w:r>
              <w:rPr>
                <w:rFonts w:ascii="Times New Roman" w:hAnsi="Times New Roman" w:eastAsia="宋体"/>
                <w:sz w:val="21"/>
                <w:szCs w:val="21"/>
              </w:rPr>
              <w:t>shoufeixinxi_name</w:t>
            </w:r>
          </w:p>
        </w:tc>
        <w:tc>
          <w:tcPr>
            <w:tcW w:w="2489" w:type="dxa"/>
            <w:vAlign w:val="center"/>
          </w:tcPr>
          <w:p w14:paraId="5619D549">
            <w:pPr>
              <w:spacing w:before="0" w:after="0" w:line="240" w:lineRule="auto"/>
              <w:ind w:firstLine="0" w:firstLineChars="0"/>
              <w:jc w:val="center"/>
            </w:pPr>
            <w:r>
              <w:rPr>
                <w:rFonts w:ascii="Times New Roman" w:hAnsi="Times New Roman" w:eastAsia="宋体"/>
                <w:sz w:val="21"/>
                <w:szCs w:val="21"/>
              </w:rPr>
              <w:t>varchar(200)</w:t>
            </w:r>
          </w:p>
        </w:tc>
        <w:tc>
          <w:tcPr>
            <w:tcW w:w="2680" w:type="dxa"/>
            <w:vAlign w:val="center"/>
          </w:tcPr>
          <w:p w14:paraId="2079DAC7">
            <w:pPr>
              <w:spacing w:before="0" w:after="0" w:line="240" w:lineRule="auto"/>
              <w:ind w:firstLine="0" w:firstLineChars="0"/>
              <w:jc w:val="center"/>
            </w:pPr>
            <w:r>
              <w:rPr>
                <w:rFonts w:ascii="Times New Roman" w:hAnsi="Times New Roman" w:eastAsia="宋体"/>
                <w:sz w:val="21"/>
                <w:szCs w:val="21"/>
              </w:rPr>
              <w:t>收费名称</w:t>
            </w:r>
          </w:p>
        </w:tc>
      </w:tr>
      <w:tr w14:paraId="25BDC411">
        <w:trPr>
          <w:jc w:val="center"/>
        </w:trPr>
        <w:tc>
          <w:tcPr>
            <w:tcW w:w="3831" w:type="dxa"/>
            <w:vAlign w:val="center"/>
          </w:tcPr>
          <w:p w14:paraId="5097C88B">
            <w:pPr>
              <w:spacing w:before="0" w:after="0" w:line="240" w:lineRule="auto"/>
              <w:ind w:firstLine="0" w:firstLineChars="0"/>
              <w:jc w:val="center"/>
            </w:pPr>
            <w:r>
              <w:rPr>
                <w:rFonts w:ascii="Times New Roman" w:hAnsi="Times New Roman" w:eastAsia="宋体"/>
                <w:sz w:val="21"/>
                <w:szCs w:val="21"/>
              </w:rPr>
              <w:t>shoufeixinxi_types</w:t>
            </w:r>
          </w:p>
        </w:tc>
        <w:tc>
          <w:tcPr>
            <w:tcW w:w="2489" w:type="dxa"/>
            <w:vAlign w:val="center"/>
          </w:tcPr>
          <w:p w14:paraId="79B9F9D1">
            <w:pPr>
              <w:spacing w:before="0" w:after="0" w:line="240" w:lineRule="auto"/>
              <w:ind w:firstLine="0" w:firstLineChars="0"/>
              <w:jc w:val="center"/>
            </w:pPr>
            <w:r>
              <w:rPr>
                <w:rFonts w:ascii="Times New Roman" w:hAnsi="Times New Roman" w:eastAsia="宋体"/>
                <w:sz w:val="21"/>
                <w:szCs w:val="21"/>
              </w:rPr>
              <w:t>int</w:t>
            </w:r>
          </w:p>
        </w:tc>
        <w:tc>
          <w:tcPr>
            <w:tcW w:w="2680" w:type="dxa"/>
            <w:vAlign w:val="center"/>
          </w:tcPr>
          <w:p w14:paraId="02996681">
            <w:pPr>
              <w:spacing w:before="0" w:after="0" w:line="240" w:lineRule="auto"/>
              <w:ind w:firstLine="0" w:firstLineChars="0"/>
              <w:jc w:val="center"/>
            </w:pPr>
            <w:r>
              <w:rPr>
                <w:rFonts w:ascii="Times New Roman" w:hAnsi="Times New Roman" w:eastAsia="宋体"/>
                <w:sz w:val="21"/>
                <w:szCs w:val="21"/>
              </w:rPr>
              <w:t>收费类型</w:t>
            </w:r>
          </w:p>
        </w:tc>
      </w:tr>
      <w:tr w14:paraId="7602AEFF">
        <w:trPr>
          <w:jc w:val="center"/>
        </w:trPr>
        <w:tc>
          <w:tcPr>
            <w:tcW w:w="3831" w:type="dxa"/>
            <w:vAlign w:val="center"/>
          </w:tcPr>
          <w:p w14:paraId="44311D65">
            <w:pPr>
              <w:spacing w:before="0" w:after="0" w:line="240" w:lineRule="auto"/>
              <w:ind w:firstLine="0" w:firstLineChars="0"/>
              <w:jc w:val="center"/>
            </w:pPr>
            <w:r>
              <w:rPr>
                <w:rFonts w:ascii="Times New Roman" w:hAnsi="Times New Roman" w:eastAsia="宋体"/>
                <w:sz w:val="21"/>
                <w:szCs w:val="21"/>
              </w:rPr>
              <w:t>shoufeixinxi_money</w:t>
            </w:r>
          </w:p>
        </w:tc>
        <w:tc>
          <w:tcPr>
            <w:tcW w:w="2489" w:type="dxa"/>
            <w:vAlign w:val="center"/>
          </w:tcPr>
          <w:p w14:paraId="3A3183B6">
            <w:pPr>
              <w:spacing w:before="0" w:after="0" w:line="240" w:lineRule="auto"/>
              <w:ind w:firstLine="0" w:firstLineChars="0"/>
              <w:jc w:val="center"/>
            </w:pPr>
            <w:r>
              <w:rPr>
                <w:rFonts w:ascii="Times New Roman" w:hAnsi="Times New Roman" w:eastAsia="宋体"/>
                <w:sz w:val="21"/>
                <w:szCs w:val="21"/>
              </w:rPr>
              <w:t>decimal(10,2)</w:t>
            </w:r>
          </w:p>
        </w:tc>
        <w:tc>
          <w:tcPr>
            <w:tcW w:w="2680" w:type="dxa"/>
            <w:vAlign w:val="center"/>
          </w:tcPr>
          <w:p w14:paraId="2DAF922B">
            <w:pPr>
              <w:spacing w:before="0" w:after="0" w:line="240" w:lineRule="auto"/>
              <w:ind w:firstLine="0" w:firstLineChars="0"/>
              <w:jc w:val="center"/>
            </w:pPr>
            <w:r>
              <w:rPr>
                <w:rFonts w:ascii="Times New Roman" w:hAnsi="Times New Roman" w:eastAsia="宋体"/>
                <w:sz w:val="21"/>
                <w:szCs w:val="21"/>
              </w:rPr>
              <w:t>收费金额</w:t>
            </w:r>
          </w:p>
        </w:tc>
      </w:tr>
      <w:tr w14:paraId="38E75D96">
        <w:trPr>
          <w:jc w:val="center"/>
        </w:trPr>
        <w:tc>
          <w:tcPr>
            <w:tcW w:w="3831" w:type="dxa"/>
            <w:vAlign w:val="center"/>
          </w:tcPr>
          <w:p w14:paraId="741E5AA9">
            <w:pPr>
              <w:spacing w:before="0" w:after="0" w:line="240" w:lineRule="auto"/>
              <w:ind w:firstLine="0" w:firstLineChars="0"/>
              <w:jc w:val="center"/>
            </w:pPr>
            <w:r>
              <w:rPr>
                <w:rFonts w:ascii="Times New Roman" w:hAnsi="Times New Roman" w:eastAsia="宋体"/>
                <w:sz w:val="21"/>
                <w:szCs w:val="21"/>
              </w:rPr>
              <w:t>shoufeixinxi_content</w:t>
            </w:r>
          </w:p>
        </w:tc>
        <w:tc>
          <w:tcPr>
            <w:tcW w:w="2489" w:type="dxa"/>
            <w:vAlign w:val="center"/>
          </w:tcPr>
          <w:p w14:paraId="5204AC32">
            <w:pPr>
              <w:spacing w:before="0" w:after="0" w:line="240" w:lineRule="auto"/>
              <w:ind w:firstLine="0" w:firstLineChars="0"/>
              <w:jc w:val="center"/>
            </w:pPr>
            <w:r>
              <w:rPr>
                <w:rFonts w:ascii="Times New Roman" w:hAnsi="Times New Roman" w:eastAsia="宋体"/>
                <w:sz w:val="21"/>
                <w:szCs w:val="21"/>
              </w:rPr>
              <w:t>text</w:t>
            </w:r>
          </w:p>
        </w:tc>
        <w:tc>
          <w:tcPr>
            <w:tcW w:w="2680" w:type="dxa"/>
            <w:vAlign w:val="center"/>
          </w:tcPr>
          <w:p w14:paraId="10BF9BFB">
            <w:pPr>
              <w:spacing w:before="0" w:after="0" w:line="240" w:lineRule="auto"/>
              <w:ind w:firstLine="0" w:firstLineChars="0"/>
              <w:jc w:val="center"/>
            </w:pPr>
            <w:r>
              <w:rPr>
                <w:rFonts w:ascii="Times New Roman" w:hAnsi="Times New Roman" w:eastAsia="宋体"/>
                <w:sz w:val="21"/>
                <w:szCs w:val="21"/>
              </w:rPr>
              <w:t>收费内容说明</w:t>
            </w:r>
          </w:p>
        </w:tc>
      </w:tr>
      <w:tr w14:paraId="44B58A98">
        <w:trPr>
          <w:jc w:val="center"/>
        </w:trPr>
        <w:tc>
          <w:tcPr>
            <w:tcW w:w="3831" w:type="dxa"/>
            <w:vAlign w:val="center"/>
          </w:tcPr>
          <w:p w14:paraId="0BAE351B">
            <w:pPr>
              <w:spacing w:before="0" w:after="0" w:line="240" w:lineRule="auto"/>
              <w:ind w:firstLine="0" w:firstLineChars="0"/>
              <w:jc w:val="center"/>
            </w:pPr>
            <w:r>
              <w:rPr>
                <w:rFonts w:ascii="Times New Roman" w:hAnsi="Times New Roman" w:eastAsia="宋体"/>
                <w:sz w:val="21"/>
                <w:szCs w:val="21"/>
              </w:rPr>
              <w:t>shoufeixinxi_file</w:t>
            </w:r>
          </w:p>
        </w:tc>
        <w:tc>
          <w:tcPr>
            <w:tcW w:w="2489" w:type="dxa"/>
            <w:vAlign w:val="center"/>
          </w:tcPr>
          <w:p w14:paraId="602ABA78">
            <w:pPr>
              <w:spacing w:before="0" w:after="0" w:line="240" w:lineRule="auto"/>
              <w:ind w:firstLine="0" w:firstLineChars="0"/>
              <w:jc w:val="center"/>
            </w:pPr>
            <w:r>
              <w:rPr>
                <w:rFonts w:ascii="Times New Roman" w:hAnsi="Times New Roman" w:eastAsia="宋体"/>
                <w:sz w:val="21"/>
                <w:szCs w:val="21"/>
              </w:rPr>
              <w:t>varchar(200)</w:t>
            </w:r>
          </w:p>
        </w:tc>
        <w:tc>
          <w:tcPr>
            <w:tcW w:w="2680" w:type="dxa"/>
            <w:vAlign w:val="center"/>
          </w:tcPr>
          <w:p w14:paraId="7BF87EA7">
            <w:pPr>
              <w:spacing w:before="0" w:after="0" w:line="240" w:lineRule="auto"/>
              <w:ind w:firstLine="0" w:firstLineChars="0"/>
              <w:jc w:val="center"/>
            </w:pPr>
            <w:r>
              <w:rPr>
                <w:rFonts w:ascii="Times New Roman" w:hAnsi="Times New Roman" w:eastAsia="宋体"/>
                <w:sz w:val="21"/>
                <w:szCs w:val="21"/>
              </w:rPr>
              <w:t>相关附件路径</w:t>
            </w:r>
          </w:p>
        </w:tc>
      </w:tr>
      <w:tr w14:paraId="67BD3557">
        <w:trPr>
          <w:jc w:val="center"/>
        </w:trPr>
        <w:tc>
          <w:tcPr>
            <w:tcW w:w="3831" w:type="dxa"/>
            <w:vAlign w:val="center"/>
          </w:tcPr>
          <w:p w14:paraId="515945CD">
            <w:pPr>
              <w:spacing w:before="0" w:after="0" w:line="240" w:lineRule="auto"/>
              <w:ind w:firstLine="0" w:firstLineChars="0"/>
              <w:jc w:val="center"/>
            </w:pPr>
            <w:r>
              <w:rPr>
                <w:rFonts w:ascii="Times New Roman" w:hAnsi="Times New Roman" w:eastAsia="宋体"/>
                <w:sz w:val="21"/>
                <w:szCs w:val="21"/>
              </w:rPr>
              <w:t>insert_time</w:t>
            </w:r>
          </w:p>
        </w:tc>
        <w:tc>
          <w:tcPr>
            <w:tcW w:w="2489" w:type="dxa"/>
            <w:vAlign w:val="center"/>
          </w:tcPr>
          <w:p w14:paraId="654205A2">
            <w:pPr>
              <w:spacing w:before="0" w:after="0" w:line="240" w:lineRule="auto"/>
              <w:ind w:firstLine="0" w:firstLineChars="0"/>
              <w:jc w:val="center"/>
            </w:pPr>
            <w:r>
              <w:rPr>
                <w:rFonts w:ascii="Times New Roman" w:hAnsi="Times New Roman" w:eastAsia="宋体"/>
                <w:sz w:val="21"/>
                <w:szCs w:val="21"/>
              </w:rPr>
              <w:t>timestamp</w:t>
            </w:r>
          </w:p>
        </w:tc>
        <w:tc>
          <w:tcPr>
            <w:tcW w:w="2680" w:type="dxa"/>
            <w:vAlign w:val="center"/>
          </w:tcPr>
          <w:p w14:paraId="3C2D7DD6">
            <w:pPr>
              <w:spacing w:before="0" w:after="0" w:line="240" w:lineRule="auto"/>
              <w:ind w:firstLine="0" w:firstLineChars="0"/>
              <w:jc w:val="center"/>
            </w:pPr>
            <w:r>
              <w:rPr>
                <w:rFonts w:ascii="Times New Roman" w:hAnsi="Times New Roman" w:eastAsia="宋体"/>
                <w:sz w:val="21"/>
                <w:szCs w:val="21"/>
              </w:rPr>
              <w:t>数据录入时间</w:t>
            </w:r>
          </w:p>
        </w:tc>
      </w:tr>
      <w:tr w14:paraId="55F86376">
        <w:trPr>
          <w:jc w:val="center"/>
        </w:trPr>
        <w:tc>
          <w:tcPr>
            <w:tcW w:w="3831" w:type="dxa"/>
            <w:vAlign w:val="center"/>
          </w:tcPr>
          <w:p w14:paraId="487D3265">
            <w:pPr>
              <w:spacing w:before="0" w:after="0" w:line="240" w:lineRule="auto"/>
              <w:ind w:firstLine="0" w:firstLineChars="0"/>
              <w:jc w:val="center"/>
            </w:pPr>
            <w:r>
              <w:rPr>
                <w:rFonts w:ascii="Times New Roman" w:hAnsi="Times New Roman" w:eastAsia="宋体"/>
                <w:sz w:val="21"/>
                <w:szCs w:val="21"/>
              </w:rPr>
              <w:t>create_time</w:t>
            </w:r>
          </w:p>
        </w:tc>
        <w:tc>
          <w:tcPr>
            <w:tcW w:w="2489" w:type="dxa"/>
            <w:vAlign w:val="center"/>
          </w:tcPr>
          <w:p w14:paraId="019EB26F">
            <w:pPr>
              <w:spacing w:before="0" w:after="0" w:line="240" w:lineRule="auto"/>
              <w:ind w:firstLine="0" w:firstLineChars="0"/>
              <w:jc w:val="center"/>
            </w:pPr>
            <w:r>
              <w:rPr>
                <w:rFonts w:ascii="Times New Roman" w:hAnsi="Times New Roman" w:eastAsia="宋体"/>
                <w:sz w:val="21"/>
                <w:szCs w:val="21"/>
              </w:rPr>
              <w:t>timestamp</w:t>
            </w:r>
          </w:p>
        </w:tc>
        <w:tc>
          <w:tcPr>
            <w:tcW w:w="2680" w:type="dxa"/>
            <w:vAlign w:val="center"/>
          </w:tcPr>
          <w:p w14:paraId="67E2E735">
            <w:pPr>
              <w:spacing w:before="0" w:after="0" w:line="240" w:lineRule="auto"/>
              <w:ind w:firstLine="0" w:firstLineChars="0"/>
              <w:jc w:val="center"/>
            </w:pPr>
            <w:r>
              <w:rPr>
                <w:rFonts w:ascii="Times New Roman" w:hAnsi="Times New Roman" w:eastAsia="宋体"/>
                <w:sz w:val="21"/>
                <w:szCs w:val="21"/>
              </w:rPr>
              <w:t>记录创建时间</w:t>
            </w:r>
          </w:p>
        </w:tc>
      </w:tr>
    </w:tbl>
    <w:p w14:paraId="44A40F21">
      <w:pPr>
        <w:ind w:firstLine="480"/>
      </w:pPr>
      <w:r>
        <w:rPr>
          <w:rFonts w:hint="eastAsia"/>
        </w:rPr>
        <w:t>上述各表共同组成系统的数据存储结构。其中，报销信息表、员工表和财务人员表直接支撑OCR报销主线；薪资表和收费信息表主要服务于辅助管理。发票字段的设置，也为识别结果写入数据库提供了明确位置。</w:t>
      </w:r>
    </w:p>
    <w:p w14:paraId="7C12E34F">
      <w:pPr>
        <w:pStyle w:val="2"/>
        <w:pageBreakBefore/>
        <w:rPr>
          <w:rFonts w:ascii="黑体" w:hAnsi="黑体"/>
        </w:rPr>
      </w:pPr>
      <w:r>
        <w:rPr>
          <w:rFonts w:hint="eastAsia" w:ascii="黑体" w:hAnsi="黑体"/>
        </w:rPr>
        <w:t>5 系统实现</w:t>
      </w:r>
    </w:p>
    <w:p w14:paraId="29D9CF81">
      <w:pPr>
        <w:pStyle w:val="3"/>
      </w:pPr>
      <w:r>
        <w:rPr>
          <w:rFonts w:hint="eastAsia"/>
        </w:rPr>
        <w:t>5.1 开发环境搭建</w:t>
      </w:r>
    </w:p>
    <w:p w14:paraId="6C3DC5FD">
      <w:pPr>
        <w:ind w:firstLine="480"/>
      </w:pPr>
      <w:r>
        <w:rPr>
          <w:rFonts w:hint="eastAsia"/>
        </w:rPr>
        <w:t>系统开发前需要先完成运行环境配置。本项目的实验环境为Windows 10，后端使用IntelliJ IDEA 2021，前端使用Visual Studio Code，数据库管理工具为Navicat Premium。</w:t>
      </w:r>
    </w:p>
    <w:p w14:paraId="45BE019E">
      <w:pPr>
        <w:ind w:firstLine="480"/>
      </w:pPr>
      <w:r>
        <w:rPr>
          <w:rFonts w:hint="eastAsia"/>
        </w:rPr>
        <w:t>后端环境方面，首先安装JDK 1.8并配置环境变量，然后通过Maven管理项目的依赖包。使用Spring Initializr创建Spring Boot项目，引入spring-boot-starter-web、mybatis-plus-boot-starter、mysql-connector-java、aip-java-sdk等核心依赖。在application.yml中配置数据库连接信息、服务端口号（8080）和上下文路径（/qiyecaiwuguanli）。</w:t>
      </w:r>
    </w:p>
    <w:p w14:paraId="6D676AAA">
      <w:pPr>
        <w:ind w:firstLine="480"/>
      </w:pPr>
      <w:r>
        <w:rPr>
          <w:rFonts w:hint="eastAsia"/>
        </w:rPr>
        <w:t>前端环境方面，安装Node.js 14.x和npm包管理器，使用Vue CLI脚手架创建Vue 2项目。通过npm安装element-ui、axios、vue-router、vuex等依赖包。在vue.config.js中配置开发服务器代理，将API请求转发到后端的8080端口。</w:t>
      </w:r>
    </w:p>
    <w:p w14:paraId="530EFCE7">
      <w:pPr>
        <w:ind w:firstLine="480"/>
      </w:pPr>
      <w:r>
        <w:rPr>
          <w:rFonts w:hint="eastAsia"/>
        </w:rPr>
        <w:t>数据库部分使用MySQL 8.0，系统库名设置为t171，字符集为utf8。完成库表导入后，再分别启动后端服务与前端开发服务器，浏览器即可访问报销、识别和审批相关页面。</w:t>
      </w:r>
    </w:p>
    <w:p w14:paraId="61F053AF">
      <w:pPr>
        <w:pStyle w:val="3"/>
      </w:pPr>
      <w:r>
        <w:rPr>
          <w:rFonts w:hint="eastAsia"/>
        </w:rPr>
        <w:t>5.2 员工功能模块的实现</w:t>
      </w:r>
    </w:p>
    <w:p w14:paraId="4F985B02">
      <w:pPr>
        <w:ind w:firstLine="480"/>
      </w:pPr>
      <w:r>
        <w:rPr>
          <w:rFonts w:hint="eastAsia"/>
        </w:rPr>
        <w:t>员工功能模块面向普通员工开放。本文与题目主线关系最直接的部分是报销信息提交、OCR识别结果确认和报销进度查询；薪资查询与留言管理属于辅助功能。</w:t>
      </w:r>
    </w:p>
    <w:p w14:paraId="267DE239">
      <w:pPr>
        <w:pStyle w:val="4"/>
      </w:pPr>
      <w:r>
        <w:rPr>
          <w:rFonts w:hint="eastAsia"/>
        </w:rPr>
        <w:t>5.2.1 登录与注册</w:t>
      </w:r>
    </w:p>
    <w:p w14:paraId="13CA2739">
      <w:pPr>
        <w:ind w:firstLine="480"/>
      </w:pPr>
      <w:r>
        <w:rPr>
          <w:rFonts w:hint="eastAsia"/>
        </w:rPr>
        <w:t>用户注册页面提供了用户名、密码、确认密码、姓名、手机号等基本信息的填写表单。前端使用Vue的表单校验规则对各字段进行格式验证，校验通过后，前端将注册信息通过Axios发送至后端注册接口。后端接收到注册请求后，首先查询数据库判断用户名是否已被占用，对于新用户系统使用MD5算法对密码进行加密处理后再存入数据库。</w:t>
      </w:r>
    </w:p>
    <w:p w14:paraId="790CAB75">
      <w:pPr>
        <w:ind w:firstLine="480"/>
      </w:pPr>
      <w:r>
        <w:rPr>
          <w:rFonts w:hint="eastAsia"/>
        </w:rPr>
        <w:t>登录页面设置了用户名、密码和角色选择三项输入。服务端按账号与角色类型检索对应数据，认证通过后返回JWT令牌；前端将其写入localStorage，并在后续请求头中附带。</w:t>
      </w:r>
    </w:p>
    <w:p w14:paraId="26AA5C37">
      <w:pPr>
        <w:pStyle w:val="4"/>
      </w:pPr>
      <w:r>
        <w:rPr>
          <w:rFonts w:hint="eastAsia"/>
        </w:rPr>
        <w:t>5.2.2 报销信息提交与OCR识别</w:t>
      </w:r>
    </w:p>
    <w:p w14:paraId="0BE62A4D">
      <w:pPr>
        <w:ind w:firstLine="480"/>
      </w:pPr>
      <w:r>
        <w:rPr>
          <w:rFonts w:hint="eastAsia"/>
        </w:rPr>
        <w:t>员工登录系统后，进入报销信息管理页面即可发起报销申请。报销表单包含报销类型、报销金额、发票代码、发票号码、开票日期和备注说明等字段。OCR识别功能在这一环节中承担自动提取票据字段的任务。</w:t>
      </w:r>
    </w:p>
    <w:p w14:paraId="2761F234">
      <w:pPr>
        <w:ind w:firstLine="480"/>
      </w:pPr>
      <w:r>
        <w:rPr>
          <w:rFonts w:hint="eastAsia"/>
        </w:rPr>
        <w:t>OCR识别的后端实现位于OcrController类中，核心逻辑采用双通道方案。员工上传发票图片后，后端先将图片进行Base64编码，再通过百度aip-java-sdk创建AipOcr客户端对象。标准增值税发票优先调用vatInvoice()方法，接口返回InvoiceCode、InvoiceNum、InvoiceDate、AmountInFiguers、PurchaserName和SellerName等结构化字段，后端直接提取并封装结果。</w:t>
      </w:r>
    </w:p>
    <w:p w14:paraId="334335FD">
      <w:pPr>
        <w:ind w:firstLine="480"/>
      </w:pPr>
      <w:r>
        <w:rPr>
          <w:rFonts w:hint="eastAsia"/>
        </w:rPr>
        <w:t>若vatInvoice()方法抛出异常或未返回有效字段，系统会切换到basicAccurateGeneral()方法进行通用文字高精度识别。通用接口只返回文字行结果，后端据此逐行遍历，再通过正则表达式提取金额、发票代码、发票号码和开票日期。</w:t>
      </w:r>
    </w:p>
    <w:p w14:paraId="57E9639E">
      <w:pPr>
        <w:ind w:firstLine="480"/>
      </w:pPr>
      <w:r>
        <w:rPr>
          <w:rFonts w:hint="eastAsia"/>
        </w:rPr>
        <w:t>前端接收到识别结果后，将各字段整理为识别卡片，供员工逐项核对。员工点击"确认填充"后，识别结果会回写到报销表单。补充报销类型和备注信息后即可提交。</w:t>
      </w:r>
    </w:p>
    <w:p w14:paraId="6FC09E06">
      <w:pPr>
        <w:ind w:firstLine="480"/>
      </w:pPr>
      <w:r>
        <w:rPr>
          <w:rFonts w:hint="eastAsia"/>
        </w:rPr>
        <w:t>报销申请提交前，后端还会执行重复发票检测。系统以发票号码为查询条件检索baoxiao表；若发现相同记录，则终止提交。校验通过后，报销信息连同OCR识别出的关键字段一起写入数据库，初始状态设置为"待审批"。报销信息管理界面如图5-1所示。</w:t>
      </w:r>
    </w:p>
    <w:p w14:paraId="2508DAD2">
      <w:pPr>
        <w:spacing w:line="240" w:lineRule="auto"/>
        <w:ind w:firstLine="0" w:firstLineChars="0"/>
        <w:jc w:val="center"/>
      </w:pPr>
      <w:r>
        <w:drawing>
          <wp:inline distT="0" distB="0" distL="114300" distR="114300">
            <wp:extent cx="5327650" cy="2885440"/>
            <wp:effectExtent l="0" t="0" r="6350" b="10160"/>
            <wp:docPr id="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1"/>
                    <pic:cNvPicPr>
                      <a:picLocks noChangeAspect="1"/>
                    </pic:cNvPicPr>
                  </pic:nvPicPr>
                  <pic:blipFill>
                    <a:blip r:embed="rId30"/>
                    <a:stretch>
                      <a:fillRect/>
                    </a:stretch>
                  </pic:blipFill>
                  <pic:spPr>
                    <a:xfrm>
                      <a:off x="0" y="0"/>
                      <a:ext cx="5328000" cy="2886000"/>
                    </a:xfrm>
                    <a:prstGeom prst="rect">
                      <a:avLst/>
                    </a:prstGeom>
                  </pic:spPr>
                </pic:pic>
              </a:graphicData>
            </a:graphic>
          </wp:inline>
        </w:drawing>
      </w:r>
    </w:p>
    <w:p w14:paraId="64DF8B6E">
      <w:pPr>
        <w:ind w:firstLine="480"/>
        <w:jc w:val="center"/>
      </w:pPr>
      <w:r>
        <w:rPr>
          <w:rFonts w:hint="eastAsia"/>
          <w:sz w:val="21"/>
        </w:rPr>
        <w:t>图5-1 报销信息填报与OCR识别界面</w:t>
      </w:r>
    </w:p>
    <w:p w14:paraId="72DF6BD0">
      <w:pPr>
        <w:pStyle w:val="4"/>
      </w:pPr>
      <w:r>
        <w:rPr>
          <w:rFonts w:hint="eastAsia"/>
        </w:rPr>
        <w:t>5.2.3 薪资查询</w:t>
      </w:r>
    </w:p>
    <w:p w14:paraId="6A205A38">
      <w:pPr>
        <w:ind w:firstLine="480"/>
      </w:pPr>
      <w:r>
        <w:rPr>
          <w:rFonts w:hint="eastAsia"/>
        </w:rPr>
        <w:t>薪资查询模块用于展示员工个人的月度薪资记录。页面加载后，系统依据当前登录账号关联的员工编号提取对应数据，并按月份展示金额和说明信息；用户也可以按月份执行筛选。薪资查询界面如图5-2所示。</w:t>
      </w:r>
    </w:p>
    <w:p w14:paraId="53AF947F">
      <w:pPr>
        <w:spacing w:line="240" w:lineRule="auto"/>
        <w:ind w:firstLine="0" w:firstLineChars="0"/>
        <w:jc w:val="center"/>
      </w:pPr>
      <w:r>
        <w:drawing>
          <wp:inline distT="0" distB="0" distL="114300" distR="114300">
            <wp:extent cx="5327650" cy="2541270"/>
            <wp:effectExtent l="0" t="0" r="6350" b="24130"/>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
                    <pic:cNvPicPr>
                      <a:picLocks noChangeAspect="1"/>
                    </pic:cNvPicPr>
                  </pic:nvPicPr>
                  <pic:blipFill>
                    <a:blip r:embed="rId31"/>
                    <a:stretch>
                      <a:fillRect/>
                    </a:stretch>
                  </pic:blipFill>
                  <pic:spPr>
                    <a:xfrm>
                      <a:off x="0" y="0"/>
                      <a:ext cx="5328000" cy="2541900"/>
                    </a:xfrm>
                    <a:prstGeom prst="rect">
                      <a:avLst/>
                    </a:prstGeom>
                  </pic:spPr>
                </pic:pic>
              </a:graphicData>
            </a:graphic>
          </wp:inline>
        </w:drawing>
      </w:r>
    </w:p>
    <w:p w14:paraId="4F14A118">
      <w:pPr>
        <w:ind w:firstLine="480"/>
        <w:jc w:val="center"/>
      </w:pPr>
      <w:r>
        <w:rPr>
          <w:rFonts w:hint="eastAsia"/>
          <w:sz w:val="21"/>
        </w:rPr>
        <w:t>图5-2 薪资查询界面</w:t>
      </w:r>
    </w:p>
    <w:p w14:paraId="7E11B8A9">
      <w:pPr>
        <w:pStyle w:val="4"/>
      </w:pPr>
      <w:r>
        <w:rPr>
          <w:rFonts w:hint="eastAsia"/>
        </w:rPr>
        <w:t>5.2.4 留言管理</w:t>
      </w:r>
    </w:p>
    <w:p w14:paraId="1B8A11D0">
      <w:pPr>
        <w:ind w:firstLine="480"/>
      </w:pPr>
      <w:r>
        <w:rPr>
          <w:rFonts w:hint="eastAsia"/>
        </w:rPr>
        <w:t>留言模块用于员工与管理员之间的日常信息沟通。员工提交留言后，后台可查看对应记录并给出回复，页面中同时展示标题、正文、提交时间和处理状态。留言管理界面如图5-3所示。</w:t>
      </w:r>
    </w:p>
    <w:p w14:paraId="448A6471">
      <w:pPr>
        <w:spacing w:line="240" w:lineRule="auto"/>
        <w:ind w:firstLine="0" w:firstLineChars="0"/>
        <w:jc w:val="center"/>
      </w:pPr>
      <w:r>
        <w:drawing>
          <wp:inline distT="0" distB="0" distL="114300" distR="114300">
            <wp:extent cx="5327650" cy="2541270"/>
            <wp:effectExtent l="0" t="0" r="6350" b="24130"/>
            <wp:docPr id="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
                    <pic:cNvPicPr>
                      <a:picLocks noChangeAspect="1"/>
                    </pic:cNvPicPr>
                  </pic:nvPicPr>
                  <pic:blipFill>
                    <a:blip r:embed="rId32"/>
                    <a:stretch>
                      <a:fillRect/>
                    </a:stretch>
                  </pic:blipFill>
                  <pic:spPr>
                    <a:xfrm>
                      <a:off x="0" y="0"/>
                      <a:ext cx="5328000" cy="2541900"/>
                    </a:xfrm>
                    <a:prstGeom prst="rect">
                      <a:avLst/>
                    </a:prstGeom>
                  </pic:spPr>
                </pic:pic>
              </a:graphicData>
            </a:graphic>
          </wp:inline>
        </w:drawing>
      </w:r>
    </w:p>
    <w:p w14:paraId="209DC9DA">
      <w:pPr>
        <w:ind w:firstLine="480"/>
        <w:jc w:val="center"/>
      </w:pPr>
      <w:r>
        <w:rPr>
          <w:rFonts w:hint="eastAsia"/>
          <w:sz w:val="21"/>
        </w:rPr>
        <w:t>图5-3 留言管理界面</w:t>
      </w:r>
    </w:p>
    <w:p w14:paraId="4B3F753E">
      <w:pPr>
        <w:pStyle w:val="3"/>
      </w:pPr>
      <w:r>
        <w:rPr>
          <w:rFonts w:hint="eastAsia"/>
        </w:rPr>
        <w:t>5.3 管理员功能模块的实现</w:t>
      </w:r>
    </w:p>
    <w:p w14:paraId="31BAF64F">
      <w:pPr>
        <w:ind w:firstLine="480"/>
      </w:pPr>
      <w:r>
        <w:rPr>
          <w:rFonts w:hint="eastAsia"/>
        </w:rPr>
        <w:t>管理员功能模块面向系统管理员和财务人员。其中，财务人员管理与报销审批和本文主线关系最直接；薪资、公告、留言和收支信息管理用于支撑系统的日常运行。</w:t>
      </w:r>
    </w:p>
    <w:p w14:paraId="54083ABD">
      <w:pPr>
        <w:pStyle w:val="4"/>
      </w:pPr>
      <w:r>
        <w:rPr>
          <w:rFonts w:hint="eastAsia"/>
        </w:rPr>
        <w:t>5.3.1 财务人员管理</w:t>
      </w:r>
    </w:p>
    <w:p w14:paraId="2264CB60">
      <w:pPr>
        <w:ind w:firstLine="480"/>
      </w:pPr>
      <w:r>
        <w:rPr>
          <w:rFonts w:hint="eastAsia"/>
        </w:rPr>
        <w:t>财务人员管理页用于维护审核角色账号信息。管理员可以在页面中查看人员列表，并执行新增、编辑、删除和检索操作。新增账号时，系统会同步写入登录数据，初始密码经过MD5处理后保存。财务人员管理界面如图5-4所示。</w:t>
      </w:r>
    </w:p>
    <w:p w14:paraId="5C57DD72">
      <w:pPr>
        <w:spacing w:line="240" w:lineRule="auto"/>
        <w:ind w:firstLine="0" w:firstLineChars="0"/>
        <w:jc w:val="center"/>
      </w:pPr>
      <w:r>
        <w:drawing>
          <wp:inline distT="0" distB="0" distL="114300" distR="114300">
            <wp:extent cx="5327650" cy="2541270"/>
            <wp:effectExtent l="0" t="0" r="6350" b="24130"/>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1"/>
                    <pic:cNvPicPr>
                      <a:picLocks noChangeAspect="1"/>
                    </pic:cNvPicPr>
                  </pic:nvPicPr>
                  <pic:blipFill>
                    <a:blip r:embed="rId33"/>
                    <a:stretch>
                      <a:fillRect/>
                    </a:stretch>
                  </pic:blipFill>
                  <pic:spPr>
                    <a:xfrm>
                      <a:off x="0" y="0"/>
                      <a:ext cx="5328000" cy="2541900"/>
                    </a:xfrm>
                    <a:prstGeom prst="rect">
                      <a:avLst/>
                    </a:prstGeom>
                  </pic:spPr>
                </pic:pic>
              </a:graphicData>
            </a:graphic>
          </wp:inline>
        </w:drawing>
      </w:r>
    </w:p>
    <w:p w14:paraId="5F162C8A">
      <w:pPr>
        <w:ind w:firstLine="480"/>
        <w:jc w:val="center"/>
      </w:pPr>
      <w:r>
        <w:rPr>
          <w:rFonts w:hint="eastAsia"/>
          <w:sz w:val="21"/>
        </w:rPr>
        <w:t>图5-4 财务人员管理界面</w:t>
      </w:r>
    </w:p>
    <w:p w14:paraId="67356C1D">
      <w:pPr>
        <w:pStyle w:val="4"/>
      </w:pPr>
      <w:r>
        <w:rPr>
          <w:rFonts w:hint="eastAsia"/>
        </w:rPr>
        <w:t>5.3.2 薪资管理</w:t>
      </w:r>
    </w:p>
    <w:p w14:paraId="17D7DFBC">
      <w:pPr>
        <w:ind w:firstLine="480"/>
      </w:pPr>
      <w:r>
        <w:rPr>
          <w:rFonts w:hint="eastAsia"/>
        </w:rPr>
        <w:t>薪资管理功能允许管理员为员工录入和维护每月的薪资信息。管理员可以新增薪资记录，在弹出的表单中选择员工、填写各项薪资数据并指定发放月份。系统会自动计算实发工资。管理员也可以对已有的薪资记录进行修改或删除操作。薪资管理界面如图5-5所示。</w:t>
      </w:r>
    </w:p>
    <w:p w14:paraId="25ACCBA0">
      <w:pPr>
        <w:spacing w:line="240" w:lineRule="auto"/>
        <w:ind w:firstLine="0" w:firstLineChars="0"/>
        <w:jc w:val="center"/>
      </w:pPr>
      <w:r>
        <w:drawing>
          <wp:inline distT="0" distB="0" distL="114300" distR="114300">
            <wp:extent cx="5327650" cy="2541270"/>
            <wp:effectExtent l="0" t="0" r="6350" b="24130"/>
            <wp:docPr id="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1"/>
                    <pic:cNvPicPr>
                      <a:picLocks noChangeAspect="1"/>
                    </pic:cNvPicPr>
                  </pic:nvPicPr>
                  <pic:blipFill>
                    <a:blip r:embed="rId34"/>
                    <a:stretch>
                      <a:fillRect/>
                    </a:stretch>
                  </pic:blipFill>
                  <pic:spPr>
                    <a:xfrm>
                      <a:off x="0" y="0"/>
                      <a:ext cx="5328000" cy="2541900"/>
                    </a:xfrm>
                    <a:prstGeom prst="rect">
                      <a:avLst/>
                    </a:prstGeom>
                  </pic:spPr>
                </pic:pic>
              </a:graphicData>
            </a:graphic>
          </wp:inline>
        </w:drawing>
      </w:r>
    </w:p>
    <w:p w14:paraId="0727B340">
      <w:pPr>
        <w:ind w:firstLine="480"/>
        <w:jc w:val="center"/>
      </w:pPr>
      <w:r>
        <w:rPr>
          <w:rFonts w:hint="eastAsia"/>
          <w:sz w:val="21"/>
        </w:rPr>
        <w:t>图5-5 薪资管理界面</w:t>
      </w:r>
    </w:p>
    <w:p w14:paraId="26AC3E79">
      <w:pPr>
        <w:pStyle w:val="4"/>
      </w:pPr>
      <w:r>
        <w:rPr>
          <w:rFonts w:hint="eastAsia"/>
        </w:rPr>
        <w:t>5.3.3 公告管理</w:t>
      </w:r>
    </w:p>
    <w:p w14:paraId="41E167F6">
      <w:pPr>
        <w:ind w:firstLine="480"/>
      </w:pPr>
      <w:r>
        <w:rPr>
          <w:rFonts w:hint="eastAsia"/>
        </w:rPr>
        <w:t>公告管理功能用于管理员发布和维护系统公告信息。管理员可以创建新公告，填写标题和正文内容，发布后所有用户登录系统即可在首页看到最新公告。公告列表按发布时间倒序排列，管理员可以对已发布的公告进行编辑或删除。</w:t>
      </w:r>
    </w:p>
    <w:p w14:paraId="7178DEAD">
      <w:pPr>
        <w:pStyle w:val="4"/>
      </w:pPr>
      <w:r>
        <w:rPr>
          <w:rFonts w:hint="eastAsia"/>
        </w:rPr>
        <w:t>5.3.4 留言管理</w:t>
      </w:r>
    </w:p>
    <w:p w14:paraId="43FECF05">
      <w:pPr>
        <w:ind w:firstLine="480"/>
      </w:pPr>
      <w:r>
        <w:rPr>
          <w:rFonts w:hint="eastAsia"/>
        </w:rPr>
        <w:t>管理员可以查看所有用户提交的留言并进行回复操作。留言管理界面如图5-6所示。</w:t>
      </w:r>
    </w:p>
    <w:p w14:paraId="28BE8A54">
      <w:pPr>
        <w:spacing w:line="240" w:lineRule="auto"/>
        <w:ind w:firstLine="0" w:firstLineChars="0"/>
        <w:jc w:val="center"/>
      </w:pPr>
      <w:r>
        <w:drawing>
          <wp:inline distT="0" distB="0" distL="114300" distR="114300">
            <wp:extent cx="5327650" cy="2541270"/>
            <wp:effectExtent l="0" t="0" r="6350" b="24130"/>
            <wp:docPr id="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1"/>
                    <pic:cNvPicPr>
                      <a:picLocks noChangeAspect="1"/>
                    </pic:cNvPicPr>
                  </pic:nvPicPr>
                  <pic:blipFill>
                    <a:blip r:embed="rId35"/>
                    <a:stretch>
                      <a:fillRect/>
                    </a:stretch>
                  </pic:blipFill>
                  <pic:spPr>
                    <a:xfrm>
                      <a:off x="0" y="0"/>
                      <a:ext cx="5328000" cy="2541900"/>
                    </a:xfrm>
                    <a:prstGeom prst="rect">
                      <a:avLst/>
                    </a:prstGeom>
                  </pic:spPr>
                </pic:pic>
              </a:graphicData>
            </a:graphic>
          </wp:inline>
        </w:drawing>
      </w:r>
    </w:p>
    <w:p w14:paraId="6A4946A2">
      <w:pPr>
        <w:ind w:firstLine="480"/>
        <w:jc w:val="center"/>
      </w:pPr>
      <w:r>
        <w:rPr>
          <w:rFonts w:hint="eastAsia"/>
          <w:sz w:val="21"/>
        </w:rPr>
        <w:t>图5-6 留言管理界面</w:t>
      </w:r>
    </w:p>
    <w:p w14:paraId="0822F5F7">
      <w:pPr>
        <w:pStyle w:val="4"/>
      </w:pPr>
      <w:r>
        <w:rPr>
          <w:rFonts w:hint="eastAsia"/>
        </w:rPr>
        <w:t>5.3.5 收支信息管理</w:t>
      </w:r>
    </w:p>
    <w:p w14:paraId="18FB91F0">
      <w:pPr>
        <w:ind w:firstLine="480"/>
      </w:pPr>
      <w:r>
        <w:rPr>
          <w:rFonts w:hint="eastAsia"/>
        </w:rPr>
        <w:t>系统还提供了收费信息和支出信息的管理功能，作为财务管理的辅助模块，支持对各类收费项目和支出记录进行增删改查操作。收费信息管理界面如图5-7所示，支出信息管理界面如图5-8所示。</w:t>
      </w:r>
    </w:p>
    <w:p w14:paraId="6B9498DE">
      <w:pPr>
        <w:spacing w:line="240" w:lineRule="auto"/>
        <w:ind w:firstLine="0" w:firstLineChars="0"/>
        <w:jc w:val="center"/>
      </w:pPr>
      <w:r>
        <w:drawing>
          <wp:inline distT="0" distB="0" distL="114300" distR="114300">
            <wp:extent cx="5327650" cy="2541270"/>
            <wp:effectExtent l="0" t="0" r="6350" b="24130"/>
            <wp:docPr id="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1"/>
                    <pic:cNvPicPr>
                      <a:picLocks noChangeAspect="1"/>
                    </pic:cNvPicPr>
                  </pic:nvPicPr>
                  <pic:blipFill>
                    <a:blip r:embed="rId36"/>
                    <a:stretch>
                      <a:fillRect/>
                    </a:stretch>
                  </pic:blipFill>
                  <pic:spPr>
                    <a:xfrm>
                      <a:off x="0" y="0"/>
                      <a:ext cx="5328000" cy="2541900"/>
                    </a:xfrm>
                    <a:prstGeom prst="rect">
                      <a:avLst/>
                    </a:prstGeom>
                  </pic:spPr>
                </pic:pic>
              </a:graphicData>
            </a:graphic>
          </wp:inline>
        </w:drawing>
      </w:r>
    </w:p>
    <w:p w14:paraId="50884F05">
      <w:pPr>
        <w:ind w:firstLine="480"/>
        <w:jc w:val="center"/>
      </w:pPr>
      <w:r>
        <w:rPr>
          <w:rFonts w:hint="eastAsia"/>
          <w:sz w:val="21"/>
        </w:rPr>
        <w:t>图5-7 收费信息管理界面</w:t>
      </w:r>
    </w:p>
    <w:p w14:paraId="03119631">
      <w:pPr>
        <w:spacing w:line="240" w:lineRule="auto"/>
        <w:ind w:firstLine="0" w:firstLineChars="0"/>
        <w:jc w:val="center"/>
      </w:pPr>
      <w:r>
        <w:drawing>
          <wp:inline distT="0" distB="0" distL="114300" distR="114300">
            <wp:extent cx="5327650" cy="2541270"/>
            <wp:effectExtent l="0" t="0" r="6350" b="24130"/>
            <wp:docPr id="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
                    <pic:cNvPicPr>
                      <a:picLocks noChangeAspect="1"/>
                    </pic:cNvPicPr>
                  </pic:nvPicPr>
                  <pic:blipFill>
                    <a:blip r:embed="rId37"/>
                    <a:stretch>
                      <a:fillRect/>
                    </a:stretch>
                  </pic:blipFill>
                  <pic:spPr>
                    <a:xfrm>
                      <a:off x="0" y="0"/>
                      <a:ext cx="5328000" cy="2541900"/>
                    </a:xfrm>
                    <a:prstGeom prst="rect">
                      <a:avLst/>
                    </a:prstGeom>
                  </pic:spPr>
                </pic:pic>
              </a:graphicData>
            </a:graphic>
          </wp:inline>
        </w:drawing>
      </w:r>
    </w:p>
    <w:p w14:paraId="7FD063E5">
      <w:pPr>
        <w:ind w:firstLine="480"/>
        <w:jc w:val="center"/>
      </w:pPr>
      <w:r>
        <w:rPr>
          <w:rFonts w:hint="eastAsia"/>
          <w:sz w:val="21"/>
        </w:rPr>
        <w:t>图5-8 支出信息管理界面</w:t>
      </w:r>
    </w:p>
    <w:p w14:paraId="00504F86">
      <w:pPr>
        <w:pStyle w:val="4"/>
      </w:pPr>
      <w:r>
        <w:rPr>
          <w:rFonts w:hint="eastAsia"/>
        </w:rPr>
        <w:t>5.3.6 报销审批</w:t>
      </w:r>
      <w:bookmarkEnd w:id="12"/>
    </w:p>
    <w:p w14:paraId="3A7F97D6">
      <w:pPr>
        <w:ind w:firstLine="480"/>
      </w:pPr>
      <w:r>
        <w:rPr>
          <w:rFonts w:hint="eastAsia"/>
        </w:rPr>
        <w:t>财务人员登录系统后，可以在报销审批页面查看所有待审批的报销申请。审批列表以表格形式展示员工姓名、报销项目、票据附件、报销金额和当前状态等信息。财务人员可先通过"详情"按钮查看单条报销记录，再使用"审核"按钮完成通过或驳回操作。驳回时需要填写原因，相关信息会同步返回给申请人。报销审批界面如图5-9所示。</w:t>
      </w:r>
    </w:p>
    <w:p w14:paraId="4C7C217F">
      <w:pPr>
        <w:spacing w:line="240" w:lineRule="auto"/>
        <w:ind w:firstLine="0" w:firstLineChars="0"/>
        <w:jc w:val="center"/>
      </w:pPr>
      <w:r>
        <w:drawing>
          <wp:inline distT="0" distB="0" distL="114300" distR="114300">
            <wp:extent cx="5759450" cy="3101975"/>
            <wp:effectExtent l="0" t="0" r="6350" b="22225"/>
            <wp:docPr id="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
                    <pic:cNvPicPr>
                      <a:picLocks noChangeAspect="1"/>
                    </pic:cNvPicPr>
                  </pic:nvPicPr>
                  <pic:blipFill>
                    <a:blip r:embed="rId38"/>
                    <a:stretch>
                      <a:fillRect/>
                    </a:stretch>
                  </pic:blipFill>
                  <pic:spPr>
                    <a:xfrm>
                      <a:off x="0" y="0"/>
                      <a:ext cx="5760000" cy="3102000"/>
                    </a:xfrm>
                    <a:prstGeom prst="rect">
                      <a:avLst/>
                    </a:prstGeom>
                  </pic:spPr>
                </pic:pic>
              </a:graphicData>
            </a:graphic>
          </wp:inline>
        </w:drawing>
      </w:r>
    </w:p>
    <w:p w14:paraId="6CC27EBF">
      <w:pPr>
        <w:ind w:firstLine="480"/>
        <w:jc w:val="center"/>
      </w:pPr>
      <w:r>
        <w:rPr>
          <w:rFonts w:hint="eastAsia"/>
          <w:sz w:val="21"/>
        </w:rPr>
        <w:t>图5-9 报销审批界面</w:t>
      </w:r>
    </w:p>
    <w:p w14:paraId="380D05D9">
      <w:pPr>
        <w:pStyle w:val="3"/>
      </w:pPr>
      <w:r>
        <w:rPr>
          <w:rFonts w:hint="eastAsia"/>
        </w:rPr>
        <w:t>5.4 本章小结</w:t>
      </w:r>
    </w:p>
    <w:p w14:paraId="7E9DD35E">
      <w:pPr>
        <w:ind w:firstLine="480"/>
      </w:pPr>
      <w:r>
        <w:rPr>
          <w:rFonts w:hint="eastAsia"/>
        </w:rPr>
        <w:t>本章主要说明系统的实际实现方式，内容涉及开发环境、员工端功能和管理端功能。实现部分重点展示了报销填报、OCR识别与审批处理等关键页面和处理逻辑，系统由此形成了从票据上传到审核流转的基本业务闭环。</w:t>
      </w:r>
    </w:p>
    <w:p w14:paraId="04AE78C5">
      <w:pPr>
        <w:pStyle w:val="2"/>
        <w:pageBreakBefore/>
        <w:rPr>
          <w:rFonts w:ascii="黑体" w:hAnsi="黑体"/>
        </w:rPr>
      </w:pPr>
      <w:r>
        <w:rPr>
          <w:rFonts w:hint="eastAsia" w:ascii="黑体" w:hAnsi="黑体"/>
        </w:rPr>
        <w:t>6 系统测试</w:t>
      </w:r>
    </w:p>
    <w:p w14:paraId="1EBA625E">
      <w:pPr>
        <w:pStyle w:val="3"/>
      </w:pPr>
      <w:r>
        <w:rPr>
          <w:rFonts w:hint="eastAsia"/>
        </w:rPr>
        <w:t>6.1 系统测试环境</w:t>
      </w:r>
    </w:p>
    <w:p w14:paraId="6182D54A">
      <w:pPr>
        <w:ind w:firstLine="480"/>
      </w:pPr>
      <w:r>
        <w:rPr>
          <w:rFonts w:hint="eastAsia"/>
        </w:rPr>
        <w:t>系统测试在本地开发环境下进行，测试环境配置如下：操作系统为Windows 10 64位，处理器为Intel Core i5，内存为8GB，硬盘为256GB SSD。后端服务部署在本地Tomcat上，Java版本为JDK 1.8，Spring Boot版本为2.2.2。数据库为本地MySQL 8.0，数据库名称为t171。前端通过Vue CLI开发服务器运行，浏览器使用Google Chrome 120。OCR识别服务通过百度AI开放平台的在线API接口调用。</w:t>
      </w:r>
    </w:p>
    <w:p w14:paraId="76EC1DD8">
      <w:pPr>
        <w:pStyle w:val="3"/>
      </w:pPr>
      <w:r>
        <w:rPr>
          <w:rFonts w:hint="eastAsia"/>
        </w:rPr>
        <w:t>6.2 测试的目的</w:t>
      </w:r>
    </w:p>
    <w:p w14:paraId="22738F58">
      <w:pPr>
        <w:ind w:firstLine="480"/>
      </w:pPr>
      <w:r>
        <w:rPr>
          <w:rFonts w:hint="eastAsia"/>
        </w:rPr>
        <w:t>本章测试的核心任务，是核查系统是否满足基本使用要求。测试范围包括功能正确性、异常处理、浏览器兼容性以及运行性能，重点关注注册登录、报销提交、票据识别、重复发票拦截和审批流转等关键环节。</w:t>
      </w:r>
    </w:p>
    <w:p w14:paraId="0BDDE341">
      <w:pPr>
        <w:pStyle w:val="3"/>
      </w:pPr>
      <w:r>
        <w:rPr>
          <w:rFonts w:hint="eastAsia"/>
        </w:rPr>
        <w:t>6.3 功能测试</w:t>
      </w:r>
    </w:p>
    <w:p w14:paraId="6A171E10">
      <w:pPr>
        <w:ind w:firstLine="480"/>
      </w:pPr>
      <w:r>
        <w:rPr>
          <w:rFonts w:hint="eastAsia"/>
        </w:rPr>
        <w:t>功能测试采用黑盒测试方法，根据系统的功能需求设计测试用例，通过输入不同的测试数据来验证系统的输出是否符合预期。功能测试覆盖了注册、登录、OCR发票识别、报销审批和信息管理等主要模块。</w:t>
      </w:r>
    </w:p>
    <w:p w14:paraId="685A176F">
      <w:pPr>
        <w:ind w:firstLine="480"/>
      </w:pPr>
      <w:r>
        <w:rPr>
          <w:rFonts w:hint="eastAsia"/>
        </w:rPr>
        <w:t>（1）注册功能测试</w:t>
      </w:r>
    </w:p>
    <w:p w14:paraId="723830F8">
      <w:pPr>
        <w:ind w:firstLine="480"/>
      </w:pPr>
      <w:r>
        <w:rPr>
          <w:rFonts w:hint="eastAsia"/>
        </w:rPr>
        <w:t>注册功能测试主要验证用户注册表单的数据校验和账号创建逻辑，测试用例如表6-1所示。</w:t>
      </w:r>
    </w:p>
    <w:p w14:paraId="69D2AF2E">
      <w:pPr>
        <w:ind w:firstLine="480"/>
        <w:jc w:val="center"/>
      </w:pPr>
      <w:r>
        <w:rPr>
          <w:rFonts w:hint="eastAsia"/>
          <w:sz w:val="21"/>
        </w:rPr>
        <w:t>表6-1 注册功能测试用例表</w:t>
      </w:r>
    </w:p>
    <w:p w14:paraId="419A9AC5">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6"/>
        <w:gridCol w:w="3272"/>
        <w:gridCol w:w="3284"/>
        <w:gridCol w:w="1195"/>
      </w:tblGrid>
      <w:tr w14:paraId="50B2CFA1">
        <w:trPr>
          <w:jc w:val="center"/>
        </w:trPr>
        <w:tc>
          <w:tcPr>
            <w:tcW w:w="1200" w:type="dxa"/>
            <w:tcBorders>
              <w:bottom w:val="single" w:color="000000" w:sz="6" w:space="0"/>
            </w:tcBorders>
            <w:vAlign w:val="center"/>
          </w:tcPr>
          <w:p w14:paraId="2CB68E8D">
            <w:pPr>
              <w:spacing w:before="0" w:after="0" w:line="240" w:lineRule="auto"/>
              <w:ind w:firstLine="0" w:firstLineChars="0"/>
              <w:jc w:val="center"/>
            </w:pPr>
            <w:r>
              <w:rPr>
                <w:rFonts w:ascii="Times New Roman" w:hAnsi="Times New Roman" w:eastAsia="宋体"/>
                <w:b/>
                <w:sz w:val="21"/>
                <w:szCs w:val="21"/>
              </w:rPr>
              <w:t>测试编号</w:t>
            </w:r>
          </w:p>
        </w:tc>
        <w:tc>
          <w:tcPr>
            <w:tcW w:w="3294" w:type="dxa"/>
            <w:tcBorders>
              <w:bottom w:val="single" w:color="000000" w:sz="6" w:space="0"/>
            </w:tcBorders>
            <w:vAlign w:val="center"/>
          </w:tcPr>
          <w:p w14:paraId="08DB67B4">
            <w:pPr>
              <w:spacing w:before="0" w:after="0" w:line="240" w:lineRule="auto"/>
              <w:ind w:firstLine="0" w:firstLineChars="0"/>
              <w:jc w:val="center"/>
            </w:pPr>
            <w:r>
              <w:rPr>
                <w:rFonts w:ascii="Times New Roman" w:hAnsi="Times New Roman" w:eastAsia="宋体"/>
                <w:b/>
                <w:sz w:val="21"/>
                <w:szCs w:val="21"/>
              </w:rPr>
              <w:t>测试内容</w:t>
            </w:r>
          </w:p>
        </w:tc>
        <w:tc>
          <w:tcPr>
            <w:tcW w:w="3306" w:type="dxa"/>
            <w:tcBorders>
              <w:bottom w:val="single" w:color="000000" w:sz="6" w:space="0"/>
            </w:tcBorders>
            <w:vAlign w:val="center"/>
          </w:tcPr>
          <w:p w14:paraId="0CC31943">
            <w:pPr>
              <w:spacing w:before="0" w:after="0" w:line="240" w:lineRule="auto"/>
              <w:ind w:firstLine="0" w:firstLineChars="0"/>
              <w:jc w:val="center"/>
            </w:pPr>
            <w:r>
              <w:rPr>
                <w:rFonts w:ascii="Times New Roman" w:hAnsi="Times New Roman" w:eastAsia="宋体"/>
                <w:b/>
                <w:sz w:val="21"/>
                <w:szCs w:val="21"/>
              </w:rPr>
              <w:t>预期结果</w:t>
            </w:r>
          </w:p>
        </w:tc>
        <w:tc>
          <w:tcPr>
            <w:tcW w:w="1200" w:type="dxa"/>
            <w:tcBorders>
              <w:bottom w:val="single" w:color="000000" w:sz="6" w:space="0"/>
            </w:tcBorders>
            <w:vAlign w:val="center"/>
          </w:tcPr>
          <w:p w14:paraId="40719DF4">
            <w:pPr>
              <w:spacing w:before="0" w:after="0" w:line="240" w:lineRule="auto"/>
              <w:ind w:firstLine="0" w:firstLineChars="0"/>
              <w:jc w:val="center"/>
            </w:pPr>
            <w:r>
              <w:rPr>
                <w:rFonts w:ascii="Times New Roman" w:hAnsi="Times New Roman" w:eastAsia="宋体"/>
                <w:b/>
                <w:sz w:val="21"/>
                <w:szCs w:val="21"/>
              </w:rPr>
              <w:t>实际结果</w:t>
            </w:r>
          </w:p>
        </w:tc>
      </w:tr>
      <w:tr w14:paraId="2F7999E8">
        <w:trPr>
          <w:jc w:val="center"/>
        </w:trPr>
        <w:tc>
          <w:tcPr>
            <w:tcW w:w="1200" w:type="dxa"/>
            <w:vAlign w:val="center"/>
          </w:tcPr>
          <w:p w14:paraId="61D0BB09">
            <w:pPr>
              <w:spacing w:before="0" w:after="0" w:line="240" w:lineRule="auto"/>
              <w:ind w:firstLine="0" w:firstLineChars="0"/>
              <w:jc w:val="center"/>
            </w:pPr>
            <w:r>
              <w:rPr>
                <w:rFonts w:ascii="Times New Roman" w:hAnsi="Times New Roman" w:eastAsia="宋体"/>
                <w:sz w:val="21"/>
                <w:szCs w:val="21"/>
              </w:rPr>
              <w:t>TC-01</w:t>
            </w:r>
          </w:p>
        </w:tc>
        <w:tc>
          <w:tcPr>
            <w:tcW w:w="3294" w:type="dxa"/>
            <w:vAlign w:val="center"/>
          </w:tcPr>
          <w:p w14:paraId="32AEF418">
            <w:pPr>
              <w:spacing w:before="0" w:after="0" w:line="240" w:lineRule="auto"/>
              <w:ind w:firstLine="0" w:firstLineChars="0"/>
              <w:jc w:val="center"/>
            </w:pPr>
            <w:r>
              <w:rPr>
                <w:rFonts w:ascii="Times New Roman" w:hAnsi="Times New Roman" w:eastAsia="宋体"/>
                <w:sz w:val="21"/>
                <w:szCs w:val="21"/>
              </w:rPr>
              <w:t>输入合法的用户名、密码、姓名和手机号进行注册</w:t>
            </w:r>
          </w:p>
        </w:tc>
        <w:tc>
          <w:tcPr>
            <w:tcW w:w="3306" w:type="dxa"/>
            <w:vAlign w:val="center"/>
          </w:tcPr>
          <w:p w14:paraId="269C5908">
            <w:pPr>
              <w:spacing w:before="0" w:after="0" w:line="240" w:lineRule="auto"/>
              <w:ind w:firstLine="0" w:firstLineChars="0"/>
              <w:jc w:val="center"/>
            </w:pPr>
            <w:r>
              <w:rPr>
                <w:rFonts w:ascii="Times New Roman" w:hAnsi="Times New Roman" w:eastAsia="宋体"/>
                <w:sz w:val="21"/>
                <w:szCs w:val="21"/>
              </w:rPr>
              <w:t>注册成功，提示"注册成功"并跳转登录页</w:t>
            </w:r>
          </w:p>
        </w:tc>
        <w:tc>
          <w:tcPr>
            <w:tcW w:w="1200" w:type="dxa"/>
            <w:vAlign w:val="center"/>
          </w:tcPr>
          <w:p w14:paraId="11A2C8FB">
            <w:pPr>
              <w:spacing w:before="0" w:after="0" w:line="240" w:lineRule="auto"/>
              <w:ind w:firstLine="0" w:firstLineChars="0"/>
              <w:jc w:val="center"/>
            </w:pPr>
            <w:r>
              <w:rPr>
                <w:rFonts w:ascii="Times New Roman" w:hAnsi="Times New Roman" w:eastAsia="宋体"/>
                <w:sz w:val="21"/>
                <w:szCs w:val="21"/>
              </w:rPr>
              <w:t>与预期一致</w:t>
            </w:r>
          </w:p>
        </w:tc>
      </w:tr>
      <w:tr w14:paraId="29612475">
        <w:trPr>
          <w:jc w:val="center"/>
        </w:trPr>
        <w:tc>
          <w:tcPr>
            <w:tcW w:w="1200" w:type="dxa"/>
            <w:vAlign w:val="center"/>
          </w:tcPr>
          <w:p w14:paraId="79104F2F">
            <w:pPr>
              <w:spacing w:before="0" w:after="0" w:line="240" w:lineRule="auto"/>
              <w:ind w:firstLine="0" w:firstLineChars="0"/>
              <w:jc w:val="center"/>
            </w:pPr>
            <w:r>
              <w:rPr>
                <w:rFonts w:ascii="Times New Roman" w:hAnsi="Times New Roman" w:eastAsia="宋体"/>
                <w:sz w:val="21"/>
                <w:szCs w:val="21"/>
              </w:rPr>
              <w:t>TC-02</w:t>
            </w:r>
          </w:p>
        </w:tc>
        <w:tc>
          <w:tcPr>
            <w:tcW w:w="3294" w:type="dxa"/>
            <w:vAlign w:val="center"/>
          </w:tcPr>
          <w:p w14:paraId="2C97D7F7">
            <w:pPr>
              <w:spacing w:before="0" w:after="0" w:line="240" w:lineRule="auto"/>
              <w:ind w:firstLine="0" w:firstLineChars="0"/>
              <w:jc w:val="center"/>
            </w:pPr>
            <w:r>
              <w:rPr>
                <w:rFonts w:ascii="Times New Roman" w:hAnsi="Times New Roman" w:eastAsia="宋体"/>
                <w:sz w:val="21"/>
                <w:szCs w:val="21"/>
              </w:rPr>
              <w:t>用户名留空，其他信息正确填写后提交</w:t>
            </w:r>
          </w:p>
        </w:tc>
        <w:tc>
          <w:tcPr>
            <w:tcW w:w="3306" w:type="dxa"/>
            <w:vAlign w:val="center"/>
          </w:tcPr>
          <w:p w14:paraId="5EE42490">
            <w:pPr>
              <w:spacing w:before="0" w:after="0" w:line="240" w:lineRule="auto"/>
              <w:ind w:firstLine="0" w:firstLineChars="0"/>
              <w:jc w:val="center"/>
            </w:pPr>
            <w:r>
              <w:rPr>
                <w:rFonts w:ascii="Times New Roman" w:hAnsi="Times New Roman" w:eastAsia="宋体"/>
                <w:sz w:val="21"/>
                <w:szCs w:val="21"/>
              </w:rPr>
              <w:t>提示"请输入用户名"，注册失败</w:t>
            </w:r>
          </w:p>
        </w:tc>
        <w:tc>
          <w:tcPr>
            <w:tcW w:w="1200" w:type="dxa"/>
            <w:vAlign w:val="center"/>
          </w:tcPr>
          <w:p w14:paraId="4F52D4DD">
            <w:pPr>
              <w:spacing w:before="0" w:after="0" w:line="240" w:lineRule="auto"/>
              <w:ind w:firstLine="0" w:firstLineChars="0"/>
              <w:jc w:val="center"/>
            </w:pPr>
            <w:r>
              <w:rPr>
                <w:rFonts w:ascii="Times New Roman" w:hAnsi="Times New Roman" w:eastAsia="宋体"/>
                <w:sz w:val="21"/>
                <w:szCs w:val="21"/>
              </w:rPr>
              <w:t>与预期一致</w:t>
            </w:r>
          </w:p>
        </w:tc>
      </w:tr>
      <w:tr w14:paraId="7DA320DE">
        <w:trPr>
          <w:jc w:val="center"/>
        </w:trPr>
        <w:tc>
          <w:tcPr>
            <w:tcW w:w="1200" w:type="dxa"/>
            <w:vAlign w:val="center"/>
          </w:tcPr>
          <w:p w14:paraId="27CC4E2B">
            <w:pPr>
              <w:spacing w:before="0" w:after="0" w:line="240" w:lineRule="auto"/>
              <w:ind w:firstLine="0" w:firstLineChars="0"/>
              <w:jc w:val="center"/>
            </w:pPr>
            <w:r>
              <w:rPr>
                <w:rFonts w:ascii="Times New Roman" w:hAnsi="Times New Roman" w:eastAsia="宋体"/>
                <w:sz w:val="21"/>
                <w:szCs w:val="21"/>
              </w:rPr>
              <w:t>TC-03</w:t>
            </w:r>
          </w:p>
        </w:tc>
        <w:tc>
          <w:tcPr>
            <w:tcW w:w="3294" w:type="dxa"/>
            <w:vAlign w:val="center"/>
          </w:tcPr>
          <w:p w14:paraId="08065825">
            <w:pPr>
              <w:spacing w:before="0" w:after="0" w:line="240" w:lineRule="auto"/>
              <w:ind w:firstLine="0" w:firstLineChars="0"/>
              <w:jc w:val="center"/>
            </w:pPr>
            <w:r>
              <w:rPr>
                <w:rFonts w:ascii="Times New Roman" w:hAnsi="Times New Roman" w:eastAsia="宋体"/>
                <w:sz w:val="21"/>
                <w:szCs w:val="21"/>
              </w:rPr>
              <w:t>输入已存在的用户名进行注册</w:t>
            </w:r>
          </w:p>
        </w:tc>
        <w:tc>
          <w:tcPr>
            <w:tcW w:w="3306" w:type="dxa"/>
            <w:vAlign w:val="center"/>
          </w:tcPr>
          <w:p w14:paraId="61726803">
            <w:pPr>
              <w:spacing w:before="0" w:after="0" w:line="240" w:lineRule="auto"/>
              <w:ind w:firstLine="0" w:firstLineChars="0"/>
              <w:jc w:val="center"/>
            </w:pPr>
            <w:r>
              <w:rPr>
                <w:rFonts w:ascii="Times New Roman" w:hAnsi="Times New Roman" w:eastAsia="宋体"/>
                <w:sz w:val="21"/>
                <w:szCs w:val="21"/>
              </w:rPr>
              <w:t>提示"用户名已存在"，注册失败</w:t>
            </w:r>
          </w:p>
        </w:tc>
        <w:tc>
          <w:tcPr>
            <w:tcW w:w="1200" w:type="dxa"/>
            <w:vAlign w:val="center"/>
          </w:tcPr>
          <w:p w14:paraId="6679EEEA">
            <w:pPr>
              <w:spacing w:before="0" w:after="0" w:line="240" w:lineRule="auto"/>
              <w:ind w:firstLine="0" w:firstLineChars="0"/>
              <w:jc w:val="center"/>
            </w:pPr>
            <w:r>
              <w:rPr>
                <w:rFonts w:ascii="Times New Roman" w:hAnsi="Times New Roman" w:eastAsia="宋体"/>
                <w:sz w:val="21"/>
                <w:szCs w:val="21"/>
              </w:rPr>
              <w:t>与预期一致</w:t>
            </w:r>
          </w:p>
        </w:tc>
      </w:tr>
      <w:tr w14:paraId="540B48A9">
        <w:trPr>
          <w:jc w:val="center"/>
        </w:trPr>
        <w:tc>
          <w:tcPr>
            <w:tcW w:w="1200" w:type="dxa"/>
            <w:vAlign w:val="center"/>
          </w:tcPr>
          <w:p w14:paraId="30644631">
            <w:pPr>
              <w:spacing w:before="0" w:after="0" w:line="240" w:lineRule="auto"/>
              <w:ind w:firstLine="0" w:firstLineChars="0"/>
              <w:jc w:val="center"/>
            </w:pPr>
            <w:r>
              <w:rPr>
                <w:rFonts w:ascii="Times New Roman" w:hAnsi="Times New Roman" w:eastAsia="宋体"/>
                <w:sz w:val="21"/>
                <w:szCs w:val="21"/>
              </w:rPr>
              <w:t>TC-04</w:t>
            </w:r>
          </w:p>
        </w:tc>
        <w:tc>
          <w:tcPr>
            <w:tcW w:w="3294" w:type="dxa"/>
            <w:vAlign w:val="center"/>
          </w:tcPr>
          <w:p w14:paraId="716499CE">
            <w:pPr>
              <w:spacing w:before="0" w:after="0" w:line="240" w:lineRule="auto"/>
              <w:ind w:firstLine="0" w:firstLineChars="0"/>
              <w:jc w:val="center"/>
            </w:pPr>
            <w:r>
              <w:rPr>
                <w:rFonts w:ascii="Times New Roman" w:hAnsi="Times New Roman" w:eastAsia="宋体"/>
                <w:sz w:val="21"/>
                <w:szCs w:val="21"/>
              </w:rPr>
              <w:t>密码长度小于6位进行注册</w:t>
            </w:r>
          </w:p>
        </w:tc>
        <w:tc>
          <w:tcPr>
            <w:tcW w:w="3306" w:type="dxa"/>
            <w:vAlign w:val="center"/>
          </w:tcPr>
          <w:p w14:paraId="09098FA5">
            <w:pPr>
              <w:spacing w:before="0" w:after="0" w:line="240" w:lineRule="auto"/>
              <w:ind w:firstLine="0" w:firstLineChars="0"/>
              <w:jc w:val="center"/>
            </w:pPr>
            <w:r>
              <w:rPr>
                <w:rFonts w:ascii="Times New Roman" w:hAnsi="Times New Roman" w:eastAsia="宋体"/>
                <w:sz w:val="21"/>
                <w:szCs w:val="21"/>
              </w:rPr>
              <w:t>提示"密码长度不能少于6位"，注册失败</w:t>
            </w:r>
          </w:p>
        </w:tc>
        <w:tc>
          <w:tcPr>
            <w:tcW w:w="1200" w:type="dxa"/>
            <w:vAlign w:val="center"/>
          </w:tcPr>
          <w:p w14:paraId="094C7191">
            <w:pPr>
              <w:spacing w:before="0" w:after="0" w:line="240" w:lineRule="auto"/>
              <w:ind w:firstLine="0" w:firstLineChars="0"/>
              <w:jc w:val="center"/>
            </w:pPr>
            <w:r>
              <w:rPr>
                <w:rFonts w:ascii="Times New Roman" w:hAnsi="Times New Roman" w:eastAsia="宋体"/>
                <w:sz w:val="21"/>
                <w:szCs w:val="21"/>
              </w:rPr>
              <w:t>与预期一致</w:t>
            </w:r>
          </w:p>
        </w:tc>
      </w:tr>
      <w:tr w14:paraId="3803F1EA">
        <w:trPr>
          <w:jc w:val="center"/>
        </w:trPr>
        <w:tc>
          <w:tcPr>
            <w:tcW w:w="1200" w:type="dxa"/>
            <w:vAlign w:val="center"/>
          </w:tcPr>
          <w:p w14:paraId="643EE217">
            <w:pPr>
              <w:spacing w:before="0" w:after="0" w:line="240" w:lineRule="auto"/>
              <w:ind w:firstLine="0" w:firstLineChars="0"/>
              <w:jc w:val="center"/>
            </w:pPr>
            <w:r>
              <w:rPr>
                <w:rFonts w:ascii="Times New Roman" w:hAnsi="Times New Roman" w:eastAsia="宋体"/>
                <w:sz w:val="21"/>
                <w:szCs w:val="21"/>
              </w:rPr>
              <w:t>TC-05</w:t>
            </w:r>
          </w:p>
        </w:tc>
        <w:tc>
          <w:tcPr>
            <w:tcW w:w="3294" w:type="dxa"/>
            <w:vAlign w:val="center"/>
          </w:tcPr>
          <w:p w14:paraId="3CDDB881">
            <w:pPr>
              <w:spacing w:before="0" w:after="0" w:line="240" w:lineRule="auto"/>
              <w:ind w:firstLine="0" w:firstLineChars="0"/>
              <w:jc w:val="center"/>
            </w:pPr>
            <w:r>
              <w:rPr>
                <w:rFonts w:ascii="Times New Roman" w:hAnsi="Times New Roman" w:eastAsia="宋体"/>
                <w:sz w:val="21"/>
                <w:szCs w:val="21"/>
              </w:rPr>
              <w:t>两次输入的密码不一致</w:t>
            </w:r>
          </w:p>
        </w:tc>
        <w:tc>
          <w:tcPr>
            <w:tcW w:w="3306" w:type="dxa"/>
            <w:vAlign w:val="center"/>
          </w:tcPr>
          <w:p w14:paraId="2CF1BB0E">
            <w:pPr>
              <w:spacing w:before="0" w:after="0" w:line="240" w:lineRule="auto"/>
              <w:ind w:firstLine="0" w:firstLineChars="0"/>
              <w:jc w:val="center"/>
            </w:pPr>
            <w:r>
              <w:rPr>
                <w:rFonts w:ascii="Times New Roman" w:hAnsi="Times New Roman" w:eastAsia="宋体"/>
                <w:sz w:val="21"/>
                <w:szCs w:val="21"/>
              </w:rPr>
              <w:t>提示"两次密码输入不一致"，注册失败</w:t>
            </w:r>
          </w:p>
        </w:tc>
        <w:tc>
          <w:tcPr>
            <w:tcW w:w="1200" w:type="dxa"/>
            <w:vAlign w:val="center"/>
          </w:tcPr>
          <w:p w14:paraId="180078BA">
            <w:pPr>
              <w:spacing w:before="0" w:after="0" w:line="240" w:lineRule="auto"/>
              <w:ind w:firstLine="0" w:firstLineChars="0"/>
              <w:jc w:val="center"/>
            </w:pPr>
            <w:r>
              <w:rPr>
                <w:rFonts w:ascii="Times New Roman" w:hAnsi="Times New Roman" w:eastAsia="宋体"/>
                <w:sz w:val="21"/>
                <w:szCs w:val="21"/>
              </w:rPr>
              <w:t>与预期一致</w:t>
            </w:r>
          </w:p>
        </w:tc>
      </w:tr>
    </w:tbl>
    <w:p w14:paraId="7D15BE5D">
      <w:pPr>
        <w:ind w:firstLine="480"/>
      </w:pPr>
      <w:r>
        <w:rPr>
          <w:rFonts w:hint="eastAsia"/>
        </w:rPr>
        <w:t>（2）登录功能测试</w:t>
      </w:r>
    </w:p>
    <w:p w14:paraId="23B1DCB8">
      <w:pPr>
        <w:ind w:firstLine="480"/>
      </w:pPr>
      <w:r>
        <w:rPr>
          <w:rFonts w:hint="eastAsia"/>
        </w:rPr>
        <w:t>登录功能测试主要验证三种角色的登录逻辑和异常处理，测试用例如表6-2所示。</w:t>
      </w:r>
    </w:p>
    <w:p w14:paraId="7215FD5E">
      <w:pPr>
        <w:ind w:firstLine="480"/>
        <w:jc w:val="center"/>
      </w:pPr>
      <w:r>
        <w:rPr>
          <w:rFonts w:hint="eastAsia"/>
          <w:sz w:val="21"/>
        </w:rPr>
        <w:t>表6-2 登录功能测试用例表</w:t>
      </w:r>
    </w:p>
    <w:p w14:paraId="0ADA9138">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7"/>
        <w:gridCol w:w="3269"/>
        <w:gridCol w:w="3287"/>
        <w:gridCol w:w="1194"/>
      </w:tblGrid>
      <w:tr w14:paraId="3133A4B3">
        <w:trPr>
          <w:jc w:val="center"/>
        </w:trPr>
        <w:tc>
          <w:tcPr>
            <w:tcW w:w="1200" w:type="dxa"/>
            <w:tcBorders>
              <w:bottom w:val="single" w:color="000000" w:sz="6" w:space="0"/>
            </w:tcBorders>
            <w:vAlign w:val="center"/>
          </w:tcPr>
          <w:p w14:paraId="1794A550">
            <w:pPr>
              <w:spacing w:before="0" w:after="0" w:line="240" w:lineRule="auto"/>
              <w:ind w:firstLine="0" w:firstLineChars="0"/>
              <w:jc w:val="center"/>
            </w:pPr>
            <w:r>
              <w:rPr>
                <w:rFonts w:ascii="Times New Roman" w:hAnsi="Times New Roman" w:eastAsia="宋体"/>
                <w:b/>
                <w:sz w:val="21"/>
                <w:szCs w:val="21"/>
              </w:rPr>
              <w:t>测试编号</w:t>
            </w:r>
          </w:p>
        </w:tc>
        <w:tc>
          <w:tcPr>
            <w:tcW w:w="3292" w:type="dxa"/>
            <w:tcBorders>
              <w:bottom w:val="single" w:color="000000" w:sz="6" w:space="0"/>
            </w:tcBorders>
            <w:vAlign w:val="center"/>
          </w:tcPr>
          <w:p w14:paraId="43EEC3B3">
            <w:pPr>
              <w:spacing w:before="0" w:after="0" w:line="240" w:lineRule="auto"/>
              <w:ind w:firstLine="0" w:firstLineChars="0"/>
              <w:jc w:val="center"/>
            </w:pPr>
            <w:r>
              <w:rPr>
                <w:rFonts w:ascii="Times New Roman" w:hAnsi="Times New Roman" w:eastAsia="宋体"/>
                <w:b/>
                <w:sz w:val="21"/>
                <w:szCs w:val="21"/>
              </w:rPr>
              <w:t>测试内容</w:t>
            </w:r>
          </w:p>
        </w:tc>
        <w:tc>
          <w:tcPr>
            <w:tcW w:w="3308" w:type="dxa"/>
            <w:tcBorders>
              <w:bottom w:val="single" w:color="000000" w:sz="6" w:space="0"/>
            </w:tcBorders>
            <w:vAlign w:val="center"/>
          </w:tcPr>
          <w:p w14:paraId="7E60DDF1">
            <w:pPr>
              <w:spacing w:before="0" w:after="0" w:line="240" w:lineRule="auto"/>
              <w:ind w:firstLine="0" w:firstLineChars="0"/>
              <w:jc w:val="center"/>
            </w:pPr>
            <w:r>
              <w:rPr>
                <w:rFonts w:ascii="Times New Roman" w:hAnsi="Times New Roman" w:eastAsia="宋体"/>
                <w:b/>
                <w:sz w:val="21"/>
                <w:szCs w:val="21"/>
              </w:rPr>
              <w:t>预期结果</w:t>
            </w:r>
          </w:p>
        </w:tc>
        <w:tc>
          <w:tcPr>
            <w:tcW w:w="1200" w:type="dxa"/>
            <w:tcBorders>
              <w:bottom w:val="single" w:color="000000" w:sz="6" w:space="0"/>
            </w:tcBorders>
            <w:vAlign w:val="center"/>
          </w:tcPr>
          <w:p w14:paraId="11734BC7">
            <w:pPr>
              <w:spacing w:before="0" w:after="0" w:line="240" w:lineRule="auto"/>
              <w:ind w:firstLine="0" w:firstLineChars="0"/>
              <w:jc w:val="center"/>
            </w:pPr>
            <w:r>
              <w:rPr>
                <w:rFonts w:ascii="Times New Roman" w:hAnsi="Times New Roman" w:eastAsia="宋体"/>
                <w:b/>
                <w:sz w:val="21"/>
                <w:szCs w:val="21"/>
              </w:rPr>
              <w:t>实际结果</w:t>
            </w:r>
          </w:p>
        </w:tc>
      </w:tr>
      <w:tr w14:paraId="2115871B">
        <w:trPr>
          <w:jc w:val="center"/>
        </w:trPr>
        <w:tc>
          <w:tcPr>
            <w:tcW w:w="1200" w:type="dxa"/>
            <w:vAlign w:val="center"/>
          </w:tcPr>
          <w:p w14:paraId="0246FE0A">
            <w:pPr>
              <w:spacing w:before="0" w:after="0" w:line="240" w:lineRule="auto"/>
              <w:ind w:firstLine="0" w:firstLineChars="0"/>
              <w:jc w:val="center"/>
            </w:pPr>
            <w:r>
              <w:rPr>
                <w:rFonts w:ascii="Times New Roman" w:hAnsi="Times New Roman" w:eastAsia="宋体"/>
                <w:sz w:val="21"/>
                <w:szCs w:val="21"/>
              </w:rPr>
              <w:t>TC-06</w:t>
            </w:r>
          </w:p>
        </w:tc>
        <w:tc>
          <w:tcPr>
            <w:tcW w:w="3292" w:type="dxa"/>
            <w:vAlign w:val="center"/>
          </w:tcPr>
          <w:p w14:paraId="2C52A3B6">
            <w:pPr>
              <w:spacing w:before="0" w:after="0" w:line="240" w:lineRule="auto"/>
              <w:ind w:firstLine="0" w:firstLineChars="0"/>
              <w:jc w:val="center"/>
            </w:pPr>
            <w:r>
              <w:rPr>
                <w:rFonts w:ascii="Times New Roman" w:hAnsi="Times New Roman" w:eastAsia="宋体"/>
                <w:sz w:val="21"/>
                <w:szCs w:val="21"/>
              </w:rPr>
              <w:t>使用正确的管理员账号密码登录</w:t>
            </w:r>
          </w:p>
        </w:tc>
        <w:tc>
          <w:tcPr>
            <w:tcW w:w="3308" w:type="dxa"/>
            <w:vAlign w:val="center"/>
          </w:tcPr>
          <w:p w14:paraId="66ED6111">
            <w:pPr>
              <w:spacing w:before="0" w:after="0" w:line="240" w:lineRule="auto"/>
              <w:ind w:firstLine="0" w:firstLineChars="0"/>
              <w:jc w:val="center"/>
            </w:pPr>
            <w:r>
              <w:rPr>
                <w:rFonts w:ascii="Times New Roman" w:hAnsi="Times New Roman" w:eastAsia="宋体"/>
                <w:sz w:val="21"/>
                <w:szCs w:val="21"/>
              </w:rPr>
              <w:t>登录成功，跳转至管理员首页</w:t>
            </w:r>
          </w:p>
        </w:tc>
        <w:tc>
          <w:tcPr>
            <w:tcW w:w="1200" w:type="dxa"/>
            <w:vAlign w:val="center"/>
          </w:tcPr>
          <w:p w14:paraId="720466B9">
            <w:pPr>
              <w:spacing w:before="0" w:after="0" w:line="240" w:lineRule="auto"/>
              <w:ind w:firstLine="0" w:firstLineChars="0"/>
              <w:jc w:val="center"/>
            </w:pPr>
            <w:r>
              <w:rPr>
                <w:rFonts w:ascii="Times New Roman" w:hAnsi="Times New Roman" w:eastAsia="宋体"/>
                <w:sz w:val="21"/>
                <w:szCs w:val="21"/>
              </w:rPr>
              <w:t>与预期一致</w:t>
            </w:r>
          </w:p>
        </w:tc>
      </w:tr>
      <w:tr w14:paraId="65B6FCE1">
        <w:trPr>
          <w:jc w:val="center"/>
        </w:trPr>
        <w:tc>
          <w:tcPr>
            <w:tcW w:w="1200" w:type="dxa"/>
            <w:vAlign w:val="center"/>
          </w:tcPr>
          <w:p w14:paraId="1100BA7E">
            <w:pPr>
              <w:spacing w:before="0" w:after="0" w:line="240" w:lineRule="auto"/>
              <w:ind w:firstLine="0" w:firstLineChars="0"/>
              <w:jc w:val="center"/>
            </w:pPr>
            <w:r>
              <w:rPr>
                <w:rFonts w:ascii="Times New Roman" w:hAnsi="Times New Roman" w:eastAsia="宋体"/>
                <w:sz w:val="21"/>
                <w:szCs w:val="21"/>
              </w:rPr>
              <w:t>TC-07</w:t>
            </w:r>
          </w:p>
        </w:tc>
        <w:tc>
          <w:tcPr>
            <w:tcW w:w="3292" w:type="dxa"/>
            <w:vAlign w:val="center"/>
          </w:tcPr>
          <w:p w14:paraId="3B412CEA">
            <w:pPr>
              <w:spacing w:before="0" w:after="0" w:line="240" w:lineRule="auto"/>
              <w:ind w:firstLine="0" w:firstLineChars="0"/>
              <w:jc w:val="center"/>
            </w:pPr>
            <w:r>
              <w:rPr>
                <w:rFonts w:ascii="Times New Roman" w:hAnsi="Times New Roman" w:eastAsia="宋体"/>
                <w:sz w:val="21"/>
                <w:szCs w:val="21"/>
              </w:rPr>
              <w:t>使用正确的财务人员账号密码登录</w:t>
            </w:r>
          </w:p>
        </w:tc>
        <w:tc>
          <w:tcPr>
            <w:tcW w:w="3308" w:type="dxa"/>
            <w:vAlign w:val="center"/>
          </w:tcPr>
          <w:p w14:paraId="0ADF52B0">
            <w:pPr>
              <w:spacing w:before="0" w:after="0" w:line="240" w:lineRule="auto"/>
              <w:ind w:firstLine="0" w:firstLineChars="0"/>
              <w:jc w:val="center"/>
            </w:pPr>
            <w:r>
              <w:rPr>
                <w:rFonts w:ascii="Times New Roman" w:hAnsi="Times New Roman" w:eastAsia="宋体"/>
                <w:sz w:val="21"/>
                <w:szCs w:val="21"/>
              </w:rPr>
              <w:t>登录成功，跳转至财务人员首页</w:t>
            </w:r>
          </w:p>
        </w:tc>
        <w:tc>
          <w:tcPr>
            <w:tcW w:w="1200" w:type="dxa"/>
            <w:vAlign w:val="center"/>
          </w:tcPr>
          <w:p w14:paraId="682A4D33">
            <w:pPr>
              <w:spacing w:before="0" w:after="0" w:line="240" w:lineRule="auto"/>
              <w:ind w:firstLine="0" w:firstLineChars="0"/>
              <w:jc w:val="center"/>
            </w:pPr>
            <w:r>
              <w:rPr>
                <w:rFonts w:ascii="Times New Roman" w:hAnsi="Times New Roman" w:eastAsia="宋体"/>
                <w:sz w:val="21"/>
                <w:szCs w:val="21"/>
              </w:rPr>
              <w:t>与预期一致</w:t>
            </w:r>
          </w:p>
        </w:tc>
      </w:tr>
      <w:tr w14:paraId="58A7DDDC">
        <w:trPr>
          <w:jc w:val="center"/>
        </w:trPr>
        <w:tc>
          <w:tcPr>
            <w:tcW w:w="1200" w:type="dxa"/>
            <w:vAlign w:val="center"/>
          </w:tcPr>
          <w:p w14:paraId="362263A3">
            <w:pPr>
              <w:spacing w:before="0" w:after="0" w:line="240" w:lineRule="auto"/>
              <w:ind w:firstLine="0" w:firstLineChars="0"/>
              <w:jc w:val="center"/>
            </w:pPr>
            <w:r>
              <w:rPr>
                <w:rFonts w:ascii="Times New Roman" w:hAnsi="Times New Roman" w:eastAsia="宋体"/>
                <w:sz w:val="21"/>
                <w:szCs w:val="21"/>
              </w:rPr>
              <w:t>TC-08</w:t>
            </w:r>
          </w:p>
        </w:tc>
        <w:tc>
          <w:tcPr>
            <w:tcW w:w="3292" w:type="dxa"/>
            <w:vAlign w:val="center"/>
          </w:tcPr>
          <w:p w14:paraId="4829C3ED">
            <w:pPr>
              <w:spacing w:before="0" w:after="0" w:line="240" w:lineRule="auto"/>
              <w:ind w:firstLine="0" w:firstLineChars="0"/>
              <w:jc w:val="center"/>
            </w:pPr>
            <w:r>
              <w:rPr>
                <w:rFonts w:ascii="Times New Roman" w:hAnsi="Times New Roman" w:eastAsia="宋体"/>
                <w:sz w:val="21"/>
                <w:szCs w:val="21"/>
              </w:rPr>
              <w:t>使用正确的员工账号密码登录</w:t>
            </w:r>
          </w:p>
        </w:tc>
        <w:tc>
          <w:tcPr>
            <w:tcW w:w="3308" w:type="dxa"/>
            <w:vAlign w:val="center"/>
          </w:tcPr>
          <w:p w14:paraId="21C56391">
            <w:pPr>
              <w:spacing w:before="0" w:after="0" w:line="240" w:lineRule="auto"/>
              <w:ind w:firstLine="0" w:firstLineChars="0"/>
              <w:jc w:val="center"/>
            </w:pPr>
            <w:r>
              <w:rPr>
                <w:rFonts w:ascii="Times New Roman" w:hAnsi="Times New Roman" w:eastAsia="宋体"/>
                <w:sz w:val="21"/>
                <w:szCs w:val="21"/>
              </w:rPr>
              <w:t>登录成功，跳转至员工首页</w:t>
            </w:r>
          </w:p>
        </w:tc>
        <w:tc>
          <w:tcPr>
            <w:tcW w:w="1200" w:type="dxa"/>
            <w:vAlign w:val="center"/>
          </w:tcPr>
          <w:p w14:paraId="52EE1217">
            <w:pPr>
              <w:spacing w:before="0" w:after="0" w:line="240" w:lineRule="auto"/>
              <w:ind w:firstLine="0" w:firstLineChars="0"/>
              <w:jc w:val="center"/>
            </w:pPr>
            <w:r>
              <w:rPr>
                <w:rFonts w:ascii="Times New Roman" w:hAnsi="Times New Roman" w:eastAsia="宋体"/>
                <w:sz w:val="21"/>
                <w:szCs w:val="21"/>
              </w:rPr>
              <w:t>与预期一致</w:t>
            </w:r>
          </w:p>
        </w:tc>
      </w:tr>
      <w:tr w14:paraId="5EC963AE">
        <w:trPr>
          <w:jc w:val="center"/>
        </w:trPr>
        <w:tc>
          <w:tcPr>
            <w:tcW w:w="1200" w:type="dxa"/>
            <w:vAlign w:val="center"/>
          </w:tcPr>
          <w:p w14:paraId="25113701">
            <w:pPr>
              <w:spacing w:before="0" w:after="0" w:line="240" w:lineRule="auto"/>
              <w:ind w:firstLine="0" w:firstLineChars="0"/>
              <w:jc w:val="center"/>
            </w:pPr>
            <w:r>
              <w:rPr>
                <w:rFonts w:ascii="Times New Roman" w:hAnsi="Times New Roman" w:eastAsia="宋体"/>
                <w:sz w:val="21"/>
                <w:szCs w:val="21"/>
              </w:rPr>
              <w:t>TC-09</w:t>
            </w:r>
          </w:p>
        </w:tc>
        <w:tc>
          <w:tcPr>
            <w:tcW w:w="3292" w:type="dxa"/>
            <w:vAlign w:val="center"/>
          </w:tcPr>
          <w:p w14:paraId="058CACB3">
            <w:pPr>
              <w:spacing w:before="0" w:after="0" w:line="240" w:lineRule="auto"/>
              <w:ind w:firstLine="0" w:firstLineChars="0"/>
              <w:jc w:val="center"/>
            </w:pPr>
            <w:r>
              <w:rPr>
                <w:rFonts w:ascii="Times New Roman" w:hAnsi="Times New Roman" w:eastAsia="宋体"/>
                <w:sz w:val="21"/>
                <w:szCs w:val="21"/>
              </w:rPr>
              <w:t>输入错误的密码进行登录</w:t>
            </w:r>
          </w:p>
        </w:tc>
        <w:tc>
          <w:tcPr>
            <w:tcW w:w="3308" w:type="dxa"/>
            <w:vAlign w:val="center"/>
          </w:tcPr>
          <w:p w14:paraId="204A31E1">
            <w:pPr>
              <w:spacing w:before="0" w:after="0" w:line="240" w:lineRule="auto"/>
              <w:ind w:firstLine="0" w:firstLineChars="0"/>
              <w:jc w:val="center"/>
            </w:pPr>
            <w:r>
              <w:rPr>
                <w:rFonts w:ascii="Times New Roman" w:hAnsi="Times New Roman" w:eastAsia="宋体"/>
                <w:sz w:val="21"/>
                <w:szCs w:val="21"/>
              </w:rPr>
              <w:t>提示"用户名或密码错误"，登录失败</w:t>
            </w:r>
          </w:p>
        </w:tc>
        <w:tc>
          <w:tcPr>
            <w:tcW w:w="1200" w:type="dxa"/>
            <w:vAlign w:val="center"/>
          </w:tcPr>
          <w:p w14:paraId="1FBE1475">
            <w:pPr>
              <w:spacing w:before="0" w:after="0" w:line="240" w:lineRule="auto"/>
              <w:ind w:firstLine="0" w:firstLineChars="0"/>
              <w:jc w:val="center"/>
            </w:pPr>
            <w:r>
              <w:rPr>
                <w:rFonts w:ascii="Times New Roman" w:hAnsi="Times New Roman" w:eastAsia="宋体"/>
                <w:sz w:val="21"/>
                <w:szCs w:val="21"/>
              </w:rPr>
              <w:t>与预期一致</w:t>
            </w:r>
          </w:p>
        </w:tc>
      </w:tr>
      <w:tr w14:paraId="14C5F7C7">
        <w:trPr>
          <w:jc w:val="center"/>
        </w:trPr>
        <w:tc>
          <w:tcPr>
            <w:tcW w:w="1200" w:type="dxa"/>
            <w:vAlign w:val="center"/>
          </w:tcPr>
          <w:p w14:paraId="0F9322E4">
            <w:pPr>
              <w:spacing w:before="0" w:after="0" w:line="240" w:lineRule="auto"/>
              <w:ind w:firstLine="0" w:firstLineChars="0"/>
              <w:jc w:val="center"/>
            </w:pPr>
            <w:r>
              <w:rPr>
                <w:rFonts w:ascii="Times New Roman" w:hAnsi="Times New Roman" w:eastAsia="宋体"/>
                <w:sz w:val="21"/>
                <w:szCs w:val="21"/>
              </w:rPr>
              <w:t>TC-10</w:t>
            </w:r>
          </w:p>
        </w:tc>
        <w:tc>
          <w:tcPr>
            <w:tcW w:w="3292" w:type="dxa"/>
            <w:vAlign w:val="center"/>
          </w:tcPr>
          <w:p w14:paraId="2D190B68">
            <w:pPr>
              <w:spacing w:before="0" w:after="0" w:line="240" w:lineRule="auto"/>
              <w:ind w:firstLine="0" w:firstLineChars="0"/>
              <w:jc w:val="center"/>
            </w:pPr>
            <w:r>
              <w:rPr>
                <w:rFonts w:ascii="Times New Roman" w:hAnsi="Times New Roman" w:eastAsia="宋体"/>
                <w:sz w:val="21"/>
                <w:szCs w:val="21"/>
              </w:rPr>
              <w:t>用户名和密码均留空进行登录</w:t>
            </w:r>
          </w:p>
        </w:tc>
        <w:tc>
          <w:tcPr>
            <w:tcW w:w="3308" w:type="dxa"/>
            <w:vAlign w:val="center"/>
          </w:tcPr>
          <w:p w14:paraId="68C0ECFC">
            <w:pPr>
              <w:spacing w:before="0" w:after="0" w:line="240" w:lineRule="auto"/>
              <w:ind w:firstLine="0" w:firstLineChars="0"/>
              <w:jc w:val="center"/>
            </w:pPr>
            <w:r>
              <w:rPr>
                <w:rFonts w:ascii="Times New Roman" w:hAnsi="Times New Roman" w:eastAsia="宋体"/>
                <w:sz w:val="21"/>
                <w:szCs w:val="21"/>
              </w:rPr>
              <w:t>提示"请输入用户名和密码"，登录失败</w:t>
            </w:r>
          </w:p>
        </w:tc>
        <w:tc>
          <w:tcPr>
            <w:tcW w:w="1200" w:type="dxa"/>
            <w:vAlign w:val="center"/>
          </w:tcPr>
          <w:p w14:paraId="1F3A9B8F">
            <w:pPr>
              <w:spacing w:before="0" w:after="0" w:line="240" w:lineRule="auto"/>
              <w:ind w:firstLine="0" w:firstLineChars="0"/>
              <w:jc w:val="center"/>
            </w:pPr>
            <w:r>
              <w:rPr>
                <w:rFonts w:ascii="Times New Roman" w:hAnsi="Times New Roman" w:eastAsia="宋体"/>
                <w:sz w:val="21"/>
                <w:szCs w:val="21"/>
              </w:rPr>
              <w:t>与预期一致</w:t>
            </w:r>
          </w:p>
        </w:tc>
      </w:tr>
    </w:tbl>
    <w:p w14:paraId="30B7E9C9">
      <w:pPr>
        <w:ind w:firstLine="480"/>
      </w:pPr>
      <w:r>
        <w:rPr>
          <w:rFonts w:hint="eastAsia"/>
        </w:rPr>
        <w:t>（3）OCR发票识别功能测试</w:t>
      </w:r>
    </w:p>
    <w:p w14:paraId="391D78D8">
      <w:pPr>
        <w:ind w:firstLine="480"/>
      </w:pPr>
      <w:r>
        <w:rPr>
          <w:rFonts w:hint="eastAsia"/>
        </w:rPr>
        <w:t>OCR发票识别是本系统的核心功能，测试用例重点覆盖了不同类型发票、不同图片质量以及重复发票检测等场景，测试用例如表6-3所示。</w:t>
      </w:r>
    </w:p>
    <w:p w14:paraId="6F91A85A">
      <w:pPr>
        <w:ind w:firstLine="480"/>
        <w:jc w:val="center"/>
      </w:pPr>
      <w:r>
        <w:rPr>
          <w:rFonts w:hint="eastAsia"/>
          <w:sz w:val="21"/>
        </w:rPr>
        <w:t>表6-3 OCR发票识别功能测试用例表</w:t>
      </w:r>
    </w:p>
    <w:p w14:paraId="5323F78B">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6"/>
        <w:gridCol w:w="2555"/>
        <w:gridCol w:w="3452"/>
        <w:gridCol w:w="1744"/>
      </w:tblGrid>
      <w:tr w14:paraId="39AF2C17">
        <w:trPr>
          <w:jc w:val="center"/>
        </w:trPr>
        <w:tc>
          <w:tcPr>
            <w:tcW w:w="1200" w:type="dxa"/>
            <w:tcBorders>
              <w:bottom w:val="single" w:color="000000" w:sz="6" w:space="0"/>
            </w:tcBorders>
            <w:vAlign w:val="center"/>
          </w:tcPr>
          <w:p w14:paraId="3957BD8B">
            <w:pPr>
              <w:spacing w:before="0" w:after="0" w:line="240" w:lineRule="auto"/>
              <w:ind w:firstLine="0" w:firstLineChars="0"/>
              <w:jc w:val="center"/>
            </w:pPr>
            <w:r>
              <w:rPr>
                <w:rFonts w:ascii="Times New Roman" w:hAnsi="Times New Roman" w:eastAsia="宋体"/>
                <w:b/>
                <w:sz w:val="21"/>
                <w:szCs w:val="21"/>
              </w:rPr>
              <w:t>测试编号</w:t>
            </w:r>
          </w:p>
        </w:tc>
        <w:tc>
          <w:tcPr>
            <w:tcW w:w="2571" w:type="dxa"/>
            <w:tcBorders>
              <w:bottom w:val="single" w:color="000000" w:sz="6" w:space="0"/>
            </w:tcBorders>
            <w:vAlign w:val="center"/>
          </w:tcPr>
          <w:p w14:paraId="37C79088">
            <w:pPr>
              <w:spacing w:before="0" w:after="0" w:line="240" w:lineRule="auto"/>
              <w:ind w:firstLine="0" w:firstLineChars="0"/>
              <w:jc w:val="center"/>
            </w:pPr>
            <w:r>
              <w:rPr>
                <w:rFonts w:ascii="Times New Roman" w:hAnsi="Times New Roman" w:eastAsia="宋体"/>
                <w:b/>
                <w:sz w:val="21"/>
                <w:szCs w:val="21"/>
              </w:rPr>
              <w:t>测试内容</w:t>
            </w:r>
          </w:p>
        </w:tc>
        <w:tc>
          <w:tcPr>
            <w:tcW w:w="3476" w:type="dxa"/>
            <w:tcBorders>
              <w:bottom w:val="single" w:color="000000" w:sz="6" w:space="0"/>
            </w:tcBorders>
            <w:vAlign w:val="center"/>
          </w:tcPr>
          <w:p w14:paraId="05952A09">
            <w:pPr>
              <w:spacing w:before="0" w:after="0" w:line="240" w:lineRule="auto"/>
              <w:ind w:firstLine="0" w:firstLineChars="0"/>
              <w:jc w:val="center"/>
            </w:pPr>
            <w:r>
              <w:rPr>
                <w:rFonts w:ascii="Times New Roman" w:hAnsi="Times New Roman" w:eastAsia="宋体"/>
                <w:b/>
                <w:sz w:val="21"/>
                <w:szCs w:val="21"/>
              </w:rPr>
              <w:t>预期结果</w:t>
            </w:r>
          </w:p>
        </w:tc>
        <w:tc>
          <w:tcPr>
            <w:tcW w:w="1753" w:type="dxa"/>
            <w:tcBorders>
              <w:bottom w:val="single" w:color="000000" w:sz="6" w:space="0"/>
            </w:tcBorders>
            <w:vAlign w:val="center"/>
          </w:tcPr>
          <w:p w14:paraId="45FCE881">
            <w:pPr>
              <w:spacing w:before="0" w:after="0" w:line="240" w:lineRule="auto"/>
              <w:ind w:firstLine="0" w:firstLineChars="0"/>
              <w:jc w:val="center"/>
            </w:pPr>
            <w:r>
              <w:rPr>
                <w:rFonts w:ascii="Times New Roman" w:hAnsi="Times New Roman" w:eastAsia="宋体"/>
                <w:b/>
                <w:sz w:val="21"/>
                <w:szCs w:val="21"/>
              </w:rPr>
              <w:t>实际结果</w:t>
            </w:r>
          </w:p>
        </w:tc>
      </w:tr>
      <w:tr w14:paraId="49BC996B">
        <w:trPr>
          <w:jc w:val="center"/>
        </w:trPr>
        <w:tc>
          <w:tcPr>
            <w:tcW w:w="1200" w:type="dxa"/>
            <w:vAlign w:val="center"/>
          </w:tcPr>
          <w:p w14:paraId="14704026">
            <w:pPr>
              <w:spacing w:before="0" w:after="0" w:line="240" w:lineRule="auto"/>
              <w:ind w:firstLine="0" w:firstLineChars="0"/>
              <w:jc w:val="center"/>
            </w:pPr>
            <w:r>
              <w:rPr>
                <w:rFonts w:ascii="Times New Roman" w:hAnsi="Times New Roman" w:eastAsia="宋体"/>
                <w:sz w:val="21"/>
                <w:szCs w:val="21"/>
              </w:rPr>
              <w:t>TC-11</w:t>
            </w:r>
          </w:p>
        </w:tc>
        <w:tc>
          <w:tcPr>
            <w:tcW w:w="2571" w:type="dxa"/>
            <w:vAlign w:val="center"/>
          </w:tcPr>
          <w:p w14:paraId="5EBF042F">
            <w:pPr>
              <w:spacing w:before="0" w:after="0" w:line="240" w:lineRule="auto"/>
              <w:ind w:firstLine="0" w:firstLineChars="0"/>
              <w:jc w:val="center"/>
            </w:pPr>
            <w:r>
              <w:rPr>
                <w:rFonts w:ascii="Times New Roman" w:hAnsi="Times New Roman" w:eastAsia="宋体"/>
                <w:sz w:val="21"/>
                <w:szCs w:val="21"/>
              </w:rPr>
              <w:t>上传一张清晰的增值税专用发票图片进行OCR识别</w:t>
            </w:r>
          </w:p>
        </w:tc>
        <w:tc>
          <w:tcPr>
            <w:tcW w:w="3476" w:type="dxa"/>
            <w:vAlign w:val="center"/>
          </w:tcPr>
          <w:p w14:paraId="5CD50CF3">
            <w:pPr>
              <w:spacing w:before="0" w:after="0" w:line="240" w:lineRule="auto"/>
              <w:ind w:firstLine="0" w:firstLineChars="0"/>
              <w:jc w:val="center"/>
            </w:pPr>
            <w:r>
              <w:rPr>
                <w:rFonts w:ascii="Times New Roman" w:hAnsi="Times New Roman" w:eastAsia="宋体"/>
                <w:sz w:val="21"/>
                <w:szCs w:val="21"/>
              </w:rPr>
              <w:t>系统正确识别出发票金额、发票代码、发票号码、开票日期、购方名称和销方名称</w:t>
            </w:r>
          </w:p>
        </w:tc>
        <w:tc>
          <w:tcPr>
            <w:tcW w:w="1753" w:type="dxa"/>
            <w:vAlign w:val="center"/>
          </w:tcPr>
          <w:p w14:paraId="2613AADC">
            <w:pPr>
              <w:spacing w:before="0" w:after="0" w:line="240" w:lineRule="auto"/>
              <w:ind w:firstLine="0" w:firstLineChars="0"/>
              <w:jc w:val="center"/>
            </w:pPr>
            <w:r>
              <w:rPr>
                <w:rFonts w:ascii="Times New Roman" w:hAnsi="Times New Roman" w:eastAsia="宋体"/>
                <w:sz w:val="21"/>
                <w:szCs w:val="21"/>
              </w:rPr>
              <w:t>与预期一致</w:t>
            </w:r>
          </w:p>
        </w:tc>
      </w:tr>
      <w:tr w14:paraId="09CC25EE">
        <w:trPr>
          <w:jc w:val="center"/>
        </w:trPr>
        <w:tc>
          <w:tcPr>
            <w:tcW w:w="1200" w:type="dxa"/>
            <w:vAlign w:val="center"/>
          </w:tcPr>
          <w:p w14:paraId="439E2B0E">
            <w:pPr>
              <w:spacing w:before="0" w:after="0" w:line="240" w:lineRule="auto"/>
              <w:ind w:firstLine="0" w:firstLineChars="0"/>
              <w:jc w:val="center"/>
            </w:pPr>
            <w:r>
              <w:rPr>
                <w:rFonts w:ascii="Times New Roman" w:hAnsi="Times New Roman" w:eastAsia="宋体"/>
                <w:sz w:val="21"/>
                <w:szCs w:val="21"/>
              </w:rPr>
              <w:t>TC-12</w:t>
            </w:r>
          </w:p>
        </w:tc>
        <w:tc>
          <w:tcPr>
            <w:tcW w:w="2571" w:type="dxa"/>
            <w:vAlign w:val="center"/>
          </w:tcPr>
          <w:p w14:paraId="746AD78A">
            <w:pPr>
              <w:spacing w:before="0" w:after="0" w:line="240" w:lineRule="auto"/>
              <w:ind w:firstLine="0" w:firstLineChars="0"/>
              <w:jc w:val="center"/>
            </w:pPr>
            <w:r>
              <w:rPr>
                <w:rFonts w:ascii="Times New Roman" w:hAnsi="Times New Roman" w:eastAsia="宋体"/>
                <w:sz w:val="21"/>
                <w:szCs w:val="21"/>
              </w:rPr>
              <w:t>上传一张增值税普通发票图片进行OCR识别</w:t>
            </w:r>
          </w:p>
        </w:tc>
        <w:tc>
          <w:tcPr>
            <w:tcW w:w="3476" w:type="dxa"/>
            <w:vAlign w:val="center"/>
          </w:tcPr>
          <w:p w14:paraId="459FD952">
            <w:pPr>
              <w:spacing w:before="0" w:after="0" w:line="240" w:lineRule="auto"/>
              <w:ind w:firstLine="0" w:firstLineChars="0"/>
              <w:jc w:val="center"/>
            </w:pPr>
            <w:r>
              <w:rPr>
                <w:rFonts w:ascii="Times New Roman" w:hAnsi="Times New Roman" w:eastAsia="宋体"/>
                <w:sz w:val="21"/>
                <w:szCs w:val="21"/>
              </w:rPr>
              <w:t>系统正确识别出发票各项关键信息</w:t>
            </w:r>
          </w:p>
        </w:tc>
        <w:tc>
          <w:tcPr>
            <w:tcW w:w="1753" w:type="dxa"/>
            <w:vAlign w:val="center"/>
          </w:tcPr>
          <w:p w14:paraId="147D9288">
            <w:pPr>
              <w:spacing w:before="0" w:after="0" w:line="240" w:lineRule="auto"/>
              <w:ind w:firstLine="0" w:firstLineChars="0"/>
              <w:jc w:val="center"/>
            </w:pPr>
            <w:r>
              <w:rPr>
                <w:rFonts w:ascii="Times New Roman" w:hAnsi="Times New Roman" w:eastAsia="宋体"/>
                <w:sz w:val="21"/>
                <w:szCs w:val="21"/>
              </w:rPr>
              <w:t>与预期一致</w:t>
            </w:r>
          </w:p>
        </w:tc>
      </w:tr>
      <w:tr w14:paraId="08AAE75A">
        <w:trPr>
          <w:jc w:val="center"/>
        </w:trPr>
        <w:tc>
          <w:tcPr>
            <w:tcW w:w="1200" w:type="dxa"/>
            <w:vAlign w:val="center"/>
          </w:tcPr>
          <w:p w14:paraId="055751DB">
            <w:pPr>
              <w:spacing w:before="0" w:after="0" w:line="240" w:lineRule="auto"/>
              <w:ind w:firstLine="0" w:firstLineChars="0"/>
              <w:jc w:val="center"/>
            </w:pPr>
            <w:r>
              <w:rPr>
                <w:rFonts w:ascii="Times New Roman" w:hAnsi="Times New Roman" w:eastAsia="宋体"/>
                <w:sz w:val="21"/>
                <w:szCs w:val="21"/>
              </w:rPr>
              <w:t>TC-13</w:t>
            </w:r>
          </w:p>
        </w:tc>
        <w:tc>
          <w:tcPr>
            <w:tcW w:w="2571" w:type="dxa"/>
            <w:vAlign w:val="center"/>
          </w:tcPr>
          <w:p w14:paraId="7D417857">
            <w:pPr>
              <w:spacing w:before="0" w:after="0" w:line="240" w:lineRule="auto"/>
              <w:ind w:firstLine="0" w:firstLineChars="0"/>
              <w:jc w:val="center"/>
            </w:pPr>
            <w:r>
              <w:rPr>
                <w:rFonts w:ascii="Times New Roman" w:hAnsi="Times New Roman" w:eastAsia="宋体"/>
                <w:sz w:val="21"/>
                <w:szCs w:val="21"/>
              </w:rPr>
              <w:t>上传一张拍摄角度略有倾斜的发票图片</w:t>
            </w:r>
          </w:p>
        </w:tc>
        <w:tc>
          <w:tcPr>
            <w:tcW w:w="3476" w:type="dxa"/>
            <w:vAlign w:val="center"/>
          </w:tcPr>
          <w:p w14:paraId="610259DB">
            <w:pPr>
              <w:spacing w:before="0" w:after="0" w:line="240" w:lineRule="auto"/>
              <w:ind w:firstLine="0" w:firstLineChars="0"/>
              <w:jc w:val="center"/>
            </w:pPr>
            <w:r>
              <w:rPr>
                <w:rFonts w:ascii="Times New Roman" w:hAnsi="Times New Roman" w:eastAsia="宋体"/>
                <w:sz w:val="21"/>
                <w:szCs w:val="21"/>
              </w:rPr>
              <w:t>系统能够识别出主要信息，部分字段可能需要手动修正</w:t>
            </w:r>
          </w:p>
        </w:tc>
        <w:tc>
          <w:tcPr>
            <w:tcW w:w="1753" w:type="dxa"/>
            <w:vAlign w:val="center"/>
          </w:tcPr>
          <w:p w14:paraId="7B791101">
            <w:pPr>
              <w:spacing w:before="0" w:after="0" w:line="240" w:lineRule="auto"/>
              <w:ind w:firstLine="0" w:firstLineChars="0"/>
              <w:jc w:val="center"/>
            </w:pPr>
            <w:r>
              <w:rPr>
                <w:rFonts w:ascii="Times New Roman" w:hAnsi="Times New Roman" w:eastAsia="宋体"/>
                <w:sz w:val="21"/>
                <w:szCs w:val="21"/>
              </w:rPr>
              <w:t>与预期一致，个别字段识别有偏差</w:t>
            </w:r>
          </w:p>
        </w:tc>
      </w:tr>
      <w:tr w14:paraId="7DA28533">
        <w:trPr>
          <w:jc w:val="center"/>
        </w:trPr>
        <w:tc>
          <w:tcPr>
            <w:tcW w:w="1200" w:type="dxa"/>
            <w:vAlign w:val="center"/>
          </w:tcPr>
          <w:p w14:paraId="57BD417C">
            <w:pPr>
              <w:spacing w:before="0" w:after="0" w:line="240" w:lineRule="auto"/>
              <w:ind w:firstLine="0" w:firstLineChars="0"/>
              <w:jc w:val="center"/>
            </w:pPr>
            <w:r>
              <w:rPr>
                <w:rFonts w:ascii="Times New Roman" w:hAnsi="Times New Roman" w:eastAsia="宋体"/>
                <w:sz w:val="21"/>
                <w:szCs w:val="21"/>
              </w:rPr>
              <w:t>TC-14</w:t>
            </w:r>
          </w:p>
        </w:tc>
        <w:tc>
          <w:tcPr>
            <w:tcW w:w="2571" w:type="dxa"/>
            <w:vAlign w:val="center"/>
          </w:tcPr>
          <w:p w14:paraId="7ADD5225">
            <w:pPr>
              <w:spacing w:before="0" w:after="0" w:line="240" w:lineRule="auto"/>
              <w:ind w:firstLine="0" w:firstLineChars="0"/>
              <w:jc w:val="center"/>
            </w:pPr>
            <w:r>
              <w:rPr>
                <w:rFonts w:ascii="Times New Roman" w:hAnsi="Times New Roman" w:eastAsia="宋体"/>
                <w:sz w:val="21"/>
                <w:szCs w:val="21"/>
              </w:rPr>
              <w:t>上传一张模糊不清的发票图片</w:t>
            </w:r>
          </w:p>
        </w:tc>
        <w:tc>
          <w:tcPr>
            <w:tcW w:w="3476" w:type="dxa"/>
            <w:vAlign w:val="center"/>
          </w:tcPr>
          <w:p w14:paraId="275CE485">
            <w:pPr>
              <w:spacing w:before="0" w:after="0" w:line="240" w:lineRule="auto"/>
              <w:ind w:firstLine="0" w:firstLineChars="0"/>
              <w:jc w:val="center"/>
            </w:pPr>
            <w:r>
              <w:rPr>
                <w:rFonts w:ascii="Times New Roman" w:hAnsi="Times New Roman" w:eastAsia="宋体"/>
                <w:sz w:val="21"/>
                <w:szCs w:val="21"/>
              </w:rPr>
              <w:t>系统提示识别失败或识别结果不完整，提示用户重新上传清晰图片</w:t>
            </w:r>
          </w:p>
        </w:tc>
        <w:tc>
          <w:tcPr>
            <w:tcW w:w="1753" w:type="dxa"/>
            <w:vAlign w:val="center"/>
          </w:tcPr>
          <w:p w14:paraId="704BC259">
            <w:pPr>
              <w:spacing w:before="0" w:after="0" w:line="240" w:lineRule="auto"/>
              <w:ind w:firstLine="0" w:firstLineChars="0"/>
              <w:jc w:val="center"/>
            </w:pPr>
            <w:r>
              <w:rPr>
                <w:rFonts w:ascii="Times New Roman" w:hAnsi="Times New Roman" w:eastAsia="宋体"/>
                <w:sz w:val="21"/>
                <w:szCs w:val="21"/>
              </w:rPr>
              <w:t>与预期一致</w:t>
            </w:r>
          </w:p>
        </w:tc>
      </w:tr>
      <w:tr w14:paraId="0EC51268">
        <w:trPr>
          <w:jc w:val="center"/>
        </w:trPr>
        <w:tc>
          <w:tcPr>
            <w:tcW w:w="1200" w:type="dxa"/>
            <w:vAlign w:val="center"/>
          </w:tcPr>
          <w:p w14:paraId="521D22F4">
            <w:pPr>
              <w:spacing w:before="0" w:after="0" w:line="240" w:lineRule="auto"/>
              <w:ind w:firstLine="0" w:firstLineChars="0"/>
              <w:jc w:val="center"/>
            </w:pPr>
            <w:r>
              <w:rPr>
                <w:rFonts w:ascii="Times New Roman" w:hAnsi="Times New Roman" w:eastAsia="宋体"/>
                <w:sz w:val="21"/>
                <w:szCs w:val="21"/>
              </w:rPr>
              <w:t>TC-15</w:t>
            </w:r>
          </w:p>
        </w:tc>
        <w:tc>
          <w:tcPr>
            <w:tcW w:w="2571" w:type="dxa"/>
            <w:vAlign w:val="center"/>
          </w:tcPr>
          <w:p w14:paraId="05207695">
            <w:pPr>
              <w:spacing w:before="0" w:after="0" w:line="240" w:lineRule="auto"/>
              <w:ind w:firstLine="0" w:firstLineChars="0"/>
              <w:jc w:val="center"/>
            </w:pPr>
            <w:r>
              <w:rPr>
                <w:rFonts w:ascii="Times New Roman" w:hAnsi="Times New Roman" w:eastAsia="宋体"/>
                <w:sz w:val="21"/>
                <w:szCs w:val="21"/>
              </w:rPr>
              <w:t>上传非发票图片（如普通照片）进行识别</w:t>
            </w:r>
          </w:p>
        </w:tc>
        <w:tc>
          <w:tcPr>
            <w:tcW w:w="3476" w:type="dxa"/>
            <w:vAlign w:val="center"/>
          </w:tcPr>
          <w:p w14:paraId="5DF0155B">
            <w:pPr>
              <w:spacing w:before="0" w:after="0" w:line="240" w:lineRule="auto"/>
              <w:ind w:firstLine="0" w:firstLineChars="0"/>
              <w:jc w:val="center"/>
            </w:pPr>
            <w:r>
              <w:rPr>
                <w:rFonts w:ascii="Times New Roman" w:hAnsi="Times New Roman" w:eastAsia="宋体"/>
                <w:sz w:val="21"/>
                <w:szCs w:val="21"/>
              </w:rPr>
              <w:t>系统提示无法识别有效发票信息</w:t>
            </w:r>
          </w:p>
        </w:tc>
        <w:tc>
          <w:tcPr>
            <w:tcW w:w="1753" w:type="dxa"/>
            <w:vAlign w:val="center"/>
          </w:tcPr>
          <w:p w14:paraId="3037BE49">
            <w:pPr>
              <w:spacing w:before="0" w:after="0" w:line="240" w:lineRule="auto"/>
              <w:ind w:firstLine="0" w:firstLineChars="0"/>
              <w:jc w:val="center"/>
            </w:pPr>
            <w:r>
              <w:rPr>
                <w:rFonts w:ascii="Times New Roman" w:hAnsi="Times New Roman" w:eastAsia="宋体"/>
                <w:sz w:val="21"/>
                <w:szCs w:val="21"/>
              </w:rPr>
              <w:t>与预期一致</w:t>
            </w:r>
          </w:p>
        </w:tc>
      </w:tr>
      <w:tr w14:paraId="57A82ABD">
        <w:trPr>
          <w:jc w:val="center"/>
        </w:trPr>
        <w:tc>
          <w:tcPr>
            <w:tcW w:w="1200" w:type="dxa"/>
            <w:vAlign w:val="center"/>
          </w:tcPr>
          <w:p w14:paraId="785393E1">
            <w:pPr>
              <w:spacing w:before="0" w:after="0" w:line="240" w:lineRule="auto"/>
              <w:ind w:firstLine="0" w:firstLineChars="0"/>
              <w:jc w:val="center"/>
            </w:pPr>
            <w:r>
              <w:rPr>
                <w:rFonts w:ascii="Times New Roman" w:hAnsi="Times New Roman" w:eastAsia="宋体"/>
                <w:sz w:val="21"/>
                <w:szCs w:val="21"/>
              </w:rPr>
              <w:t>TC-16</w:t>
            </w:r>
          </w:p>
        </w:tc>
        <w:tc>
          <w:tcPr>
            <w:tcW w:w="2571" w:type="dxa"/>
            <w:vAlign w:val="center"/>
          </w:tcPr>
          <w:p w14:paraId="76DAC2F4">
            <w:pPr>
              <w:spacing w:before="0" w:after="0" w:line="240" w:lineRule="auto"/>
              <w:ind w:firstLine="0" w:firstLineChars="0"/>
              <w:jc w:val="center"/>
            </w:pPr>
            <w:r>
              <w:rPr>
                <w:rFonts w:ascii="Times New Roman" w:hAnsi="Times New Roman" w:eastAsia="宋体"/>
                <w:sz w:val="21"/>
                <w:szCs w:val="21"/>
              </w:rPr>
              <w:t>使用已报销过的发票代码和发票号码提交报销申请</w:t>
            </w:r>
          </w:p>
        </w:tc>
        <w:tc>
          <w:tcPr>
            <w:tcW w:w="3476" w:type="dxa"/>
            <w:vAlign w:val="center"/>
          </w:tcPr>
          <w:p w14:paraId="35DE5BF3">
            <w:pPr>
              <w:spacing w:before="0" w:after="0" w:line="240" w:lineRule="auto"/>
              <w:ind w:firstLine="0" w:firstLineChars="0"/>
              <w:jc w:val="center"/>
            </w:pPr>
            <w:r>
              <w:rPr>
                <w:rFonts w:ascii="Times New Roman" w:hAnsi="Times New Roman" w:eastAsia="宋体"/>
                <w:sz w:val="21"/>
                <w:szCs w:val="21"/>
              </w:rPr>
              <w:t>系统检测到重复发票，提示"该发票已被报销"，提交失败</w:t>
            </w:r>
          </w:p>
        </w:tc>
        <w:tc>
          <w:tcPr>
            <w:tcW w:w="1753" w:type="dxa"/>
            <w:vAlign w:val="center"/>
          </w:tcPr>
          <w:p w14:paraId="57B4D18E">
            <w:pPr>
              <w:spacing w:before="0" w:after="0" w:line="240" w:lineRule="auto"/>
              <w:ind w:firstLine="0" w:firstLineChars="0"/>
              <w:jc w:val="center"/>
            </w:pPr>
            <w:r>
              <w:rPr>
                <w:rFonts w:ascii="Times New Roman" w:hAnsi="Times New Roman" w:eastAsia="宋体"/>
                <w:sz w:val="21"/>
                <w:szCs w:val="21"/>
              </w:rPr>
              <w:t>与预期一致</w:t>
            </w:r>
          </w:p>
        </w:tc>
      </w:tr>
    </w:tbl>
    <w:p w14:paraId="02F4D333">
      <w:pPr>
        <w:ind w:firstLine="480"/>
      </w:pPr>
      <w:r>
        <w:rPr>
          <w:rFonts w:hint="eastAsia"/>
        </w:rPr>
        <w:t>（4）报销审批功能测试</w:t>
      </w:r>
    </w:p>
    <w:p w14:paraId="7892D1C1">
      <w:pPr>
        <w:ind w:firstLine="480"/>
      </w:pPr>
      <w:r>
        <w:rPr>
          <w:rFonts w:hint="eastAsia"/>
        </w:rPr>
        <w:t>报销审批功能测试主要验证审批流程的正确性，测试用例如表6-4所示。</w:t>
      </w:r>
    </w:p>
    <w:p w14:paraId="3FFA1A7C">
      <w:pPr>
        <w:ind w:firstLine="480"/>
        <w:jc w:val="center"/>
      </w:pPr>
      <w:r>
        <w:rPr>
          <w:rFonts w:hint="eastAsia"/>
          <w:sz w:val="21"/>
        </w:rPr>
        <w:t>表6-4 报销审批功能测试用例表</w:t>
      </w:r>
    </w:p>
    <w:p w14:paraId="289BF970">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6"/>
        <w:gridCol w:w="2846"/>
        <w:gridCol w:w="3711"/>
        <w:gridCol w:w="1194"/>
      </w:tblGrid>
      <w:tr w14:paraId="3C5D5F06">
        <w:trPr>
          <w:jc w:val="center"/>
        </w:trPr>
        <w:tc>
          <w:tcPr>
            <w:tcW w:w="1200" w:type="dxa"/>
            <w:tcBorders>
              <w:bottom w:val="single" w:color="000000" w:sz="6" w:space="0"/>
            </w:tcBorders>
            <w:vAlign w:val="center"/>
          </w:tcPr>
          <w:p w14:paraId="3EA31306">
            <w:pPr>
              <w:spacing w:before="0" w:after="0" w:line="240" w:lineRule="auto"/>
              <w:ind w:firstLine="0" w:firstLineChars="0"/>
              <w:jc w:val="center"/>
            </w:pPr>
            <w:r>
              <w:rPr>
                <w:rFonts w:ascii="Times New Roman" w:hAnsi="Times New Roman" w:eastAsia="宋体"/>
                <w:b/>
                <w:sz w:val="21"/>
                <w:szCs w:val="21"/>
              </w:rPr>
              <w:t>测试编号</w:t>
            </w:r>
          </w:p>
        </w:tc>
        <w:tc>
          <w:tcPr>
            <w:tcW w:w="2865" w:type="dxa"/>
            <w:tcBorders>
              <w:bottom w:val="single" w:color="000000" w:sz="6" w:space="0"/>
            </w:tcBorders>
            <w:vAlign w:val="center"/>
          </w:tcPr>
          <w:p w14:paraId="73EAEFCD">
            <w:pPr>
              <w:spacing w:before="0" w:after="0" w:line="240" w:lineRule="auto"/>
              <w:ind w:firstLine="0" w:firstLineChars="0"/>
              <w:jc w:val="center"/>
            </w:pPr>
            <w:r>
              <w:rPr>
                <w:rFonts w:ascii="Times New Roman" w:hAnsi="Times New Roman" w:eastAsia="宋体"/>
                <w:b/>
                <w:sz w:val="21"/>
                <w:szCs w:val="21"/>
              </w:rPr>
              <w:t>测试内容</w:t>
            </w:r>
          </w:p>
        </w:tc>
        <w:tc>
          <w:tcPr>
            <w:tcW w:w="3735" w:type="dxa"/>
            <w:tcBorders>
              <w:bottom w:val="single" w:color="000000" w:sz="6" w:space="0"/>
            </w:tcBorders>
            <w:vAlign w:val="center"/>
          </w:tcPr>
          <w:p w14:paraId="461EE78D">
            <w:pPr>
              <w:spacing w:before="0" w:after="0" w:line="240" w:lineRule="auto"/>
              <w:ind w:firstLine="0" w:firstLineChars="0"/>
              <w:jc w:val="center"/>
            </w:pPr>
            <w:r>
              <w:rPr>
                <w:rFonts w:ascii="Times New Roman" w:hAnsi="Times New Roman" w:eastAsia="宋体"/>
                <w:b/>
                <w:sz w:val="21"/>
                <w:szCs w:val="21"/>
              </w:rPr>
              <w:t>预期结果</w:t>
            </w:r>
          </w:p>
        </w:tc>
        <w:tc>
          <w:tcPr>
            <w:tcW w:w="1200" w:type="dxa"/>
            <w:tcBorders>
              <w:bottom w:val="single" w:color="000000" w:sz="6" w:space="0"/>
            </w:tcBorders>
            <w:vAlign w:val="center"/>
          </w:tcPr>
          <w:p w14:paraId="103DC25D">
            <w:pPr>
              <w:spacing w:before="0" w:after="0" w:line="240" w:lineRule="auto"/>
              <w:ind w:firstLine="0" w:firstLineChars="0"/>
              <w:jc w:val="center"/>
            </w:pPr>
            <w:r>
              <w:rPr>
                <w:rFonts w:ascii="Times New Roman" w:hAnsi="Times New Roman" w:eastAsia="宋体"/>
                <w:b/>
                <w:sz w:val="21"/>
                <w:szCs w:val="21"/>
              </w:rPr>
              <w:t>实际结果</w:t>
            </w:r>
          </w:p>
        </w:tc>
      </w:tr>
      <w:tr w14:paraId="129EF8B7">
        <w:trPr>
          <w:jc w:val="center"/>
        </w:trPr>
        <w:tc>
          <w:tcPr>
            <w:tcW w:w="1200" w:type="dxa"/>
            <w:vAlign w:val="center"/>
          </w:tcPr>
          <w:p w14:paraId="24F96582">
            <w:pPr>
              <w:spacing w:before="0" w:after="0" w:line="240" w:lineRule="auto"/>
              <w:ind w:firstLine="0" w:firstLineChars="0"/>
              <w:jc w:val="center"/>
            </w:pPr>
            <w:r>
              <w:rPr>
                <w:rFonts w:ascii="Times New Roman" w:hAnsi="Times New Roman" w:eastAsia="宋体"/>
                <w:sz w:val="21"/>
                <w:szCs w:val="21"/>
              </w:rPr>
              <w:t>TC-17</w:t>
            </w:r>
          </w:p>
        </w:tc>
        <w:tc>
          <w:tcPr>
            <w:tcW w:w="2865" w:type="dxa"/>
            <w:vAlign w:val="center"/>
          </w:tcPr>
          <w:p w14:paraId="2497822A">
            <w:pPr>
              <w:spacing w:before="0" w:after="0" w:line="240" w:lineRule="auto"/>
              <w:ind w:firstLine="0" w:firstLineChars="0"/>
              <w:jc w:val="center"/>
            </w:pPr>
            <w:r>
              <w:rPr>
                <w:rFonts w:ascii="Times New Roman" w:hAnsi="Times New Roman" w:eastAsia="宋体"/>
                <w:sz w:val="21"/>
                <w:szCs w:val="21"/>
              </w:rPr>
              <w:t>财务人员对一笔待审批的报销申请进行通过操作</w:t>
            </w:r>
          </w:p>
        </w:tc>
        <w:tc>
          <w:tcPr>
            <w:tcW w:w="3735" w:type="dxa"/>
            <w:vAlign w:val="center"/>
          </w:tcPr>
          <w:p w14:paraId="484A245F">
            <w:pPr>
              <w:spacing w:before="0" w:after="0" w:line="240" w:lineRule="auto"/>
              <w:ind w:firstLine="0" w:firstLineChars="0"/>
              <w:jc w:val="center"/>
            </w:pPr>
            <w:r>
              <w:rPr>
                <w:rFonts w:ascii="Times New Roman" w:hAnsi="Times New Roman" w:eastAsia="宋体"/>
                <w:sz w:val="21"/>
                <w:szCs w:val="21"/>
              </w:rPr>
              <w:t>报销状态变为"已通过"，员工端可查看</w:t>
            </w:r>
          </w:p>
        </w:tc>
        <w:tc>
          <w:tcPr>
            <w:tcW w:w="1200" w:type="dxa"/>
            <w:vAlign w:val="center"/>
          </w:tcPr>
          <w:p w14:paraId="61482E4D">
            <w:pPr>
              <w:spacing w:before="0" w:after="0" w:line="240" w:lineRule="auto"/>
              <w:ind w:firstLine="0" w:firstLineChars="0"/>
              <w:jc w:val="center"/>
            </w:pPr>
            <w:r>
              <w:rPr>
                <w:rFonts w:ascii="Times New Roman" w:hAnsi="Times New Roman" w:eastAsia="宋体"/>
                <w:sz w:val="21"/>
                <w:szCs w:val="21"/>
              </w:rPr>
              <w:t>与预期一致</w:t>
            </w:r>
          </w:p>
        </w:tc>
      </w:tr>
      <w:tr w14:paraId="15E66EF0">
        <w:trPr>
          <w:jc w:val="center"/>
        </w:trPr>
        <w:tc>
          <w:tcPr>
            <w:tcW w:w="1200" w:type="dxa"/>
            <w:vAlign w:val="center"/>
          </w:tcPr>
          <w:p w14:paraId="2747D4FD">
            <w:pPr>
              <w:spacing w:before="0" w:after="0" w:line="240" w:lineRule="auto"/>
              <w:ind w:firstLine="0" w:firstLineChars="0"/>
              <w:jc w:val="center"/>
            </w:pPr>
            <w:r>
              <w:rPr>
                <w:rFonts w:ascii="Times New Roman" w:hAnsi="Times New Roman" w:eastAsia="宋体"/>
                <w:sz w:val="21"/>
                <w:szCs w:val="21"/>
              </w:rPr>
              <w:t>TC-18</w:t>
            </w:r>
          </w:p>
        </w:tc>
        <w:tc>
          <w:tcPr>
            <w:tcW w:w="2865" w:type="dxa"/>
            <w:vAlign w:val="center"/>
          </w:tcPr>
          <w:p w14:paraId="1A8EE39D">
            <w:pPr>
              <w:spacing w:before="0" w:after="0" w:line="240" w:lineRule="auto"/>
              <w:ind w:firstLine="0" w:firstLineChars="0"/>
              <w:jc w:val="center"/>
            </w:pPr>
            <w:r>
              <w:rPr>
                <w:rFonts w:ascii="Times New Roman" w:hAnsi="Times New Roman" w:eastAsia="宋体"/>
                <w:sz w:val="21"/>
                <w:szCs w:val="21"/>
              </w:rPr>
              <w:t>财务人员对一笔报销申请进行驳回操作并填写原因</w:t>
            </w:r>
          </w:p>
        </w:tc>
        <w:tc>
          <w:tcPr>
            <w:tcW w:w="3735" w:type="dxa"/>
            <w:vAlign w:val="center"/>
          </w:tcPr>
          <w:p w14:paraId="69B56A46">
            <w:pPr>
              <w:spacing w:before="0" w:after="0" w:line="240" w:lineRule="auto"/>
              <w:ind w:firstLine="0" w:firstLineChars="0"/>
              <w:jc w:val="center"/>
            </w:pPr>
            <w:r>
              <w:rPr>
                <w:rFonts w:ascii="Times New Roman" w:hAnsi="Times New Roman" w:eastAsia="宋体"/>
                <w:sz w:val="21"/>
                <w:szCs w:val="21"/>
              </w:rPr>
              <w:t>报销状态变为"已驳回"，驳回原因同步显示给员工</w:t>
            </w:r>
          </w:p>
        </w:tc>
        <w:tc>
          <w:tcPr>
            <w:tcW w:w="1200" w:type="dxa"/>
            <w:vAlign w:val="center"/>
          </w:tcPr>
          <w:p w14:paraId="4469B03D">
            <w:pPr>
              <w:spacing w:before="0" w:after="0" w:line="240" w:lineRule="auto"/>
              <w:ind w:firstLine="0" w:firstLineChars="0"/>
              <w:jc w:val="center"/>
            </w:pPr>
            <w:r>
              <w:rPr>
                <w:rFonts w:ascii="Times New Roman" w:hAnsi="Times New Roman" w:eastAsia="宋体"/>
                <w:sz w:val="21"/>
                <w:szCs w:val="21"/>
              </w:rPr>
              <w:t>与预期一致</w:t>
            </w:r>
          </w:p>
        </w:tc>
      </w:tr>
      <w:tr w14:paraId="2B8FA36C">
        <w:trPr>
          <w:jc w:val="center"/>
        </w:trPr>
        <w:tc>
          <w:tcPr>
            <w:tcW w:w="1200" w:type="dxa"/>
            <w:vAlign w:val="center"/>
          </w:tcPr>
          <w:p w14:paraId="2293B1E9">
            <w:pPr>
              <w:spacing w:before="0" w:after="0" w:line="240" w:lineRule="auto"/>
              <w:ind w:firstLine="0" w:firstLineChars="0"/>
              <w:jc w:val="center"/>
            </w:pPr>
            <w:r>
              <w:rPr>
                <w:rFonts w:ascii="Times New Roman" w:hAnsi="Times New Roman" w:eastAsia="宋体"/>
                <w:sz w:val="21"/>
                <w:szCs w:val="21"/>
              </w:rPr>
              <w:t>TC-19</w:t>
            </w:r>
          </w:p>
        </w:tc>
        <w:tc>
          <w:tcPr>
            <w:tcW w:w="2865" w:type="dxa"/>
            <w:vAlign w:val="center"/>
          </w:tcPr>
          <w:p w14:paraId="59F10FB6">
            <w:pPr>
              <w:spacing w:before="0" w:after="0" w:line="240" w:lineRule="auto"/>
              <w:ind w:firstLine="0" w:firstLineChars="0"/>
              <w:jc w:val="center"/>
            </w:pPr>
            <w:r>
              <w:rPr>
                <w:rFonts w:ascii="Times New Roman" w:hAnsi="Times New Roman" w:eastAsia="宋体"/>
                <w:sz w:val="21"/>
                <w:szCs w:val="21"/>
              </w:rPr>
              <w:t>财务人员驳回时不填写驳回原因</w:t>
            </w:r>
          </w:p>
        </w:tc>
        <w:tc>
          <w:tcPr>
            <w:tcW w:w="3735" w:type="dxa"/>
            <w:vAlign w:val="center"/>
          </w:tcPr>
          <w:p w14:paraId="61A445A9">
            <w:pPr>
              <w:spacing w:before="0" w:after="0" w:line="240" w:lineRule="auto"/>
              <w:ind w:firstLine="0" w:firstLineChars="0"/>
              <w:jc w:val="center"/>
            </w:pPr>
            <w:r>
              <w:rPr>
                <w:rFonts w:ascii="Times New Roman" w:hAnsi="Times New Roman" w:eastAsia="宋体"/>
                <w:sz w:val="21"/>
                <w:szCs w:val="21"/>
              </w:rPr>
              <w:t>提示"请填写驳回原因"，驳回操作失败</w:t>
            </w:r>
          </w:p>
        </w:tc>
        <w:tc>
          <w:tcPr>
            <w:tcW w:w="1200" w:type="dxa"/>
            <w:vAlign w:val="center"/>
          </w:tcPr>
          <w:p w14:paraId="3F836EBC">
            <w:pPr>
              <w:spacing w:before="0" w:after="0" w:line="240" w:lineRule="auto"/>
              <w:ind w:firstLine="0" w:firstLineChars="0"/>
              <w:jc w:val="center"/>
            </w:pPr>
            <w:r>
              <w:rPr>
                <w:rFonts w:ascii="Times New Roman" w:hAnsi="Times New Roman" w:eastAsia="宋体"/>
                <w:sz w:val="21"/>
                <w:szCs w:val="21"/>
              </w:rPr>
              <w:t>与预期一致</w:t>
            </w:r>
          </w:p>
        </w:tc>
      </w:tr>
      <w:tr w14:paraId="6CDD14A1">
        <w:trPr>
          <w:jc w:val="center"/>
        </w:trPr>
        <w:tc>
          <w:tcPr>
            <w:tcW w:w="1200" w:type="dxa"/>
            <w:vAlign w:val="center"/>
          </w:tcPr>
          <w:p w14:paraId="0BD1CA82">
            <w:pPr>
              <w:spacing w:before="0" w:after="0" w:line="240" w:lineRule="auto"/>
              <w:ind w:firstLine="0" w:firstLineChars="0"/>
              <w:jc w:val="center"/>
            </w:pPr>
            <w:r>
              <w:rPr>
                <w:rFonts w:ascii="Times New Roman" w:hAnsi="Times New Roman" w:eastAsia="宋体"/>
                <w:sz w:val="21"/>
                <w:szCs w:val="21"/>
              </w:rPr>
              <w:t>TC-20</w:t>
            </w:r>
          </w:p>
        </w:tc>
        <w:tc>
          <w:tcPr>
            <w:tcW w:w="2865" w:type="dxa"/>
            <w:vAlign w:val="center"/>
          </w:tcPr>
          <w:p w14:paraId="12663875">
            <w:pPr>
              <w:spacing w:before="0" w:after="0" w:line="240" w:lineRule="auto"/>
              <w:ind w:firstLine="0" w:firstLineChars="0"/>
              <w:jc w:val="center"/>
            </w:pPr>
            <w:r>
              <w:rPr>
                <w:rFonts w:ascii="Times New Roman" w:hAnsi="Times New Roman" w:eastAsia="宋体"/>
                <w:sz w:val="21"/>
                <w:szCs w:val="21"/>
              </w:rPr>
              <w:t>员工查看自己已提交的报销记录的审批状态</w:t>
            </w:r>
          </w:p>
        </w:tc>
        <w:tc>
          <w:tcPr>
            <w:tcW w:w="3735" w:type="dxa"/>
            <w:vAlign w:val="center"/>
          </w:tcPr>
          <w:p w14:paraId="32F1CE86">
            <w:pPr>
              <w:spacing w:before="0" w:after="0" w:line="240" w:lineRule="auto"/>
              <w:ind w:firstLine="0" w:firstLineChars="0"/>
              <w:jc w:val="center"/>
            </w:pPr>
            <w:r>
              <w:rPr>
                <w:rFonts w:ascii="Times New Roman" w:hAnsi="Times New Roman" w:eastAsia="宋体"/>
                <w:sz w:val="21"/>
                <w:szCs w:val="21"/>
              </w:rPr>
              <w:t>正确显示"待审批"、"已通过"或"已驳回"状态</w:t>
            </w:r>
          </w:p>
        </w:tc>
        <w:tc>
          <w:tcPr>
            <w:tcW w:w="1200" w:type="dxa"/>
            <w:vAlign w:val="center"/>
          </w:tcPr>
          <w:p w14:paraId="109EE8E0">
            <w:pPr>
              <w:spacing w:before="0" w:after="0" w:line="240" w:lineRule="auto"/>
              <w:ind w:firstLine="0" w:firstLineChars="0"/>
              <w:jc w:val="center"/>
            </w:pPr>
            <w:r>
              <w:rPr>
                <w:rFonts w:ascii="Times New Roman" w:hAnsi="Times New Roman" w:eastAsia="宋体"/>
                <w:sz w:val="21"/>
                <w:szCs w:val="21"/>
              </w:rPr>
              <w:t>与预期一致</w:t>
            </w:r>
          </w:p>
        </w:tc>
      </w:tr>
      <w:tr w14:paraId="7AEAEB22">
        <w:trPr>
          <w:jc w:val="center"/>
        </w:trPr>
        <w:tc>
          <w:tcPr>
            <w:tcW w:w="1200" w:type="dxa"/>
            <w:vAlign w:val="center"/>
          </w:tcPr>
          <w:p w14:paraId="6769602E">
            <w:pPr>
              <w:spacing w:before="0" w:after="0" w:line="240" w:lineRule="auto"/>
              <w:ind w:firstLine="0" w:firstLineChars="0"/>
              <w:jc w:val="center"/>
            </w:pPr>
            <w:r>
              <w:rPr>
                <w:rFonts w:ascii="Times New Roman" w:hAnsi="Times New Roman" w:eastAsia="宋体"/>
                <w:sz w:val="21"/>
                <w:szCs w:val="21"/>
              </w:rPr>
              <w:t>TC-21</w:t>
            </w:r>
          </w:p>
        </w:tc>
        <w:tc>
          <w:tcPr>
            <w:tcW w:w="2865" w:type="dxa"/>
            <w:vAlign w:val="center"/>
          </w:tcPr>
          <w:p w14:paraId="2935F122">
            <w:pPr>
              <w:spacing w:before="0" w:after="0" w:line="240" w:lineRule="auto"/>
              <w:ind w:firstLine="0" w:firstLineChars="0"/>
              <w:jc w:val="center"/>
            </w:pPr>
            <w:r>
              <w:rPr>
                <w:rFonts w:ascii="Times New Roman" w:hAnsi="Times New Roman" w:eastAsia="宋体"/>
                <w:sz w:val="21"/>
                <w:szCs w:val="21"/>
              </w:rPr>
              <w:t>员工修改被驳回的报销申请并重新提交</w:t>
            </w:r>
          </w:p>
        </w:tc>
        <w:tc>
          <w:tcPr>
            <w:tcW w:w="3735" w:type="dxa"/>
            <w:vAlign w:val="center"/>
          </w:tcPr>
          <w:p w14:paraId="107BC1DE">
            <w:pPr>
              <w:spacing w:before="0" w:after="0" w:line="240" w:lineRule="auto"/>
              <w:ind w:firstLine="0" w:firstLineChars="0"/>
              <w:jc w:val="center"/>
            </w:pPr>
            <w:r>
              <w:rPr>
                <w:rFonts w:ascii="Times New Roman" w:hAnsi="Times New Roman" w:eastAsia="宋体"/>
                <w:sz w:val="21"/>
                <w:szCs w:val="21"/>
              </w:rPr>
              <w:t>修改成功，报销状态重新变为"待审批"</w:t>
            </w:r>
          </w:p>
        </w:tc>
        <w:tc>
          <w:tcPr>
            <w:tcW w:w="1200" w:type="dxa"/>
            <w:vAlign w:val="center"/>
          </w:tcPr>
          <w:p w14:paraId="4A97D18F">
            <w:pPr>
              <w:spacing w:before="0" w:after="0" w:line="240" w:lineRule="auto"/>
              <w:ind w:firstLine="0" w:firstLineChars="0"/>
              <w:jc w:val="center"/>
            </w:pPr>
            <w:r>
              <w:rPr>
                <w:rFonts w:ascii="Times New Roman" w:hAnsi="Times New Roman" w:eastAsia="宋体"/>
                <w:sz w:val="21"/>
                <w:szCs w:val="21"/>
              </w:rPr>
              <w:t>与预期一致</w:t>
            </w:r>
          </w:p>
        </w:tc>
      </w:tr>
    </w:tbl>
    <w:p w14:paraId="71FAA67C">
      <w:pPr>
        <w:ind w:firstLine="480"/>
      </w:pPr>
      <w:r>
        <w:rPr>
          <w:rFonts w:hint="eastAsia"/>
        </w:rPr>
        <w:t>（5）信息管理功能测试</w:t>
      </w:r>
    </w:p>
    <w:p w14:paraId="29872BB8">
      <w:pPr>
        <w:ind w:firstLine="480"/>
      </w:pPr>
      <w:r>
        <w:rPr>
          <w:rFonts w:hint="eastAsia"/>
        </w:rPr>
        <w:t>信息管理功能测试覆盖了财务人员管理、薪资管理和留言管理等模块，测试用例如表6-5所示。</w:t>
      </w:r>
    </w:p>
    <w:p w14:paraId="38D25F76">
      <w:pPr>
        <w:ind w:firstLine="480"/>
        <w:jc w:val="center"/>
      </w:pPr>
      <w:r>
        <w:rPr>
          <w:rFonts w:hint="eastAsia"/>
          <w:sz w:val="21"/>
        </w:rPr>
        <w:t>表6-5 信息管理功能测试用例表</w:t>
      </w:r>
    </w:p>
    <w:p w14:paraId="55B66745">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6"/>
        <w:gridCol w:w="3405"/>
        <w:gridCol w:w="3151"/>
        <w:gridCol w:w="1195"/>
      </w:tblGrid>
      <w:tr w14:paraId="61327B36">
        <w:trPr>
          <w:jc w:val="center"/>
        </w:trPr>
        <w:tc>
          <w:tcPr>
            <w:tcW w:w="1200" w:type="dxa"/>
            <w:tcBorders>
              <w:bottom w:val="single" w:color="000000" w:sz="6" w:space="0"/>
            </w:tcBorders>
            <w:vAlign w:val="center"/>
          </w:tcPr>
          <w:p w14:paraId="45EFEA14">
            <w:pPr>
              <w:spacing w:before="0" w:after="0" w:line="240" w:lineRule="auto"/>
              <w:ind w:firstLine="0" w:firstLineChars="0"/>
              <w:jc w:val="center"/>
            </w:pPr>
            <w:r>
              <w:rPr>
                <w:rFonts w:ascii="Times New Roman" w:hAnsi="Times New Roman" w:eastAsia="宋体"/>
                <w:b/>
                <w:sz w:val="21"/>
                <w:szCs w:val="21"/>
              </w:rPr>
              <w:t>测试编号</w:t>
            </w:r>
          </w:p>
        </w:tc>
        <w:tc>
          <w:tcPr>
            <w:tcW w:w="3428" w:type="dxa"/>
            <w:tcBorders>
              <w:bottom w:val="single" w:color="000000" w:sz="6" w:space="0"/>
            </w:tcBorders>
            <w:vAlign w:val="center"/>
          </w:tcPr>
          <w:p w14:paraId="1C3A4A9C">
            <w:pPr>
              <w:spacing w:before="0" w:after="0" w:line="240" w:lineRule="auto"/>
              <w:ind w:firstLine="0" w:firstLineChars="0"/>
              <w:jc w:val="center"/>
            </w:pPr>
            <w:r>
              <w:rPr>
                <w:rFonts w:ascii="Times New Roman" w:hAnsi="Times New Roman" w:eastAsia="宋体"/>
                <w:b/>
                <w:sz w:val="21"/>
                <w:szCs w:val="21"/>
              </w:rPr>
              <w:t>测试内容</w:t>
            </w:r>
          </w:p>
        </w:tc>
        <w:tc>
          <w:tcPr>
            <w:tcW w:w="3172" w:type="dxa"/>
            <w:tcBorders>
              <w:bottom w:val="single" w:color="000000" w:sz="6" w:space="0"/>
            </w:tcBorders>
            <w:vAlign w:val="center"/>
          </w:tcPr>
          <w:p w14:paraId="43AF543E">
            <w:pPr>
              <w:spacing w:before="0" w:after="0" w:line="240" w:lineRule="auto"/>
              <w:ind w:firstLine="0" w:firstLineChars="0"/>
              <w:jc w:val="center"/>
            </w:pPr>
            <w:r>
              <w:rPr>
                <w:rFonts w:ascii="Times New Roman" w:hAnsi="Times New Roman" w:eastAsia="宋体"/>
                <w:b/>
                <w:sz w:val="21"/>
                <w:szCs w:val="21"/>
              </w:rPr>
              <w:t>预期结果</w:t>
            </w:r>
          </w:p>
        </w:tc>
        <w:tc>
          <w:tcPr>
            <w:tcW w:w="1200" w:type="dxa"/>
            <w:tcBorders>
              <w:bottom w:val="single" w:color="000000" w:sz="6" w:space="0"/>
            </w:tcBorders>
            <w:vAlign w:val="center"/>
          </w:tcPr>
          <w:p w14:paraId="15D39E64">
            <w:pPr>
              <w:spacing w:before="0" w:after="0" w:line="240" w:lineRule="auto"/>
              <w:ind w:firstLine="0" w:firstLineChars="0"/>
              <w:jc w:val="center"/>
            </w:pPr>
            <w:r>
              <w:rPr>
                <w:rFonts w:ascii="Times New Roman" w:hAnsi="Times New Roman" w:eastAsia="宋体"/>
                <w:b/>
                <w:sz w:val="21"/>
                <w:szCs w:val="21"/>
              </w:rPr>
              <w:t>实际结果</w:t>
            </w:r>
          </w:p>
        </w:tc>
      </w:tr>
      <w:tr w14:paraId="0A63C2C0">
        <w:trPr>
          <w:jc w:val="center"/>
        </w:trPr>
        <w:tc>
          <w:tcPr>
            <w:tcW w:w="1200" w:type="dxa"/>
            <w:vAlign w:val="center"/>
          </w:tcPr>
          <w:p w14:paraId="7871E586">
            <w:pPr>
              <w:spacing w:before="0" w:after="0" w:line="240" w:lineRule="auto"/>
              <w:ind w:firstLine="0" w:firstLineChars="0"/>
              <w:jc w:val="center"/>
            </w:pPr>
            <w:r>
              <w:rPr>
                <w:rFonts w:ascii="Times New Roman" w:hAnsi="Times New Roman" w:eastAsia="宋体"/>
                <w:sz w:val="21"/>
                <w:szCs w:val="21"/>
              </w:rPr>
              <w:t>TC-22</w:t>
            </w:r>
          </w:p>
        </w:tc>
        <w:tc>
          <w:tcPr>
            <w:tcW w:w="3428" w:type="dxa"/>
            <w:vAlign w:val="center"/>
          </w:tcPr>
          <w:p w14:paraId="7BB02516">
            <w:pPr>
              <w:spacing w:before="0" w:after="0" w:line="240" w:lineRule="auto"/>
              <w:ind w:firstLine="0" w:firstLineChars="0"/>
              <w:jc w:val="center"/>
            </w:pPr>
            <w:r>
              <w:rPr>
                <w:rFonts w:ascii="Times New Roman" w:hAnsi="Times New Roman" w:eastAsia="宋体"/>
                <w:sz w:val="21"/>
                <w:szCs w:val="21"/>
              </w:rPr>
              <w:t>管理员新增一条财务人员记录</w:t>
            </w:r>
          </w:p>
        </w:tc>
        <w:tc>
          <w:tcPr>
            <w:tcW w:w="3172" w:type="dxa"/>
            <w:vAlign w:val="center"/>
          </w:tcPr>
          <w:p w14:paraId="1657B9F6">
            <w:pPr>
              <w:spacing w:before="0" w:after="0" w:line="240" w:lineRule="auto"/>
              <w:ind w:firstLine="0" w:firstLineChars="0"/>
              <w:jc w:val="center"/>
            </w:pPr>
            <w:r>
              <w:rPr>
                <w:rFonts w:ascii="Times New Roman" w:hAnsi="Times New Roman" w:eastAsia="宋体"/>
                <w:sz w:val="21"/>
                <w:szCs w:val="21"/>
              </w:rPr>
              <w:t>新增成功，财务人员列表中显示新记录</w:t>
            </w:r>
          </w:p>
        </w:tc>
        <w:tc>
          <w:tcPr>
            <w:tcW w:w="1200" w:type="dxa"/>
            <w:vAlign w:val="center"/>
          </w:tcPr>
          <w:p w14:paraId="1293D1E3">
            <w:pPr>
              <w:spacing w:before="0" w:after="0" w:line="240" w:lineRule="auto"/>
              <w:ind w:firstLine="0" w:firstLineChars="0"/>
              <w:jc w:val="center"/>
            </w:pPr>
            <w:r>
              <w:rPr>
                <w:rFonts w:ascii="Times New Roman" w:hAnsi="Times New Roman" w:eastAsia="宋体"/>
                <w:sz w:val="21"/>
                <w:szCs w:val="21"/>
              </w:rPr>
              <w:t>与预期一致</w:t>
            </w:r>
          </w:p>
        </w:tc>
      </w:tr>
      <w:tr w14:paraId="57427BA4">
        <w:trPr>
          <w:jc w:val="center"/>
        </w:trPr>
        <w:tc>
          <w:tcPr>
            <w:tcW w:w="1200" w:type="dxa"/>
            <w:vAlign w:val="center"/>
          </w:tcPr>
          <w:p w14:paraId="10D47141">
            <w:pPr>
              <w:spacing w:before="0" w:after="0" w:line="240" w:lineRule="auto"/>
              <w:ind w:firstLine="0" w:firstLineChars="0"/>
              <w:jc w:val="center"/>
            </w:pPr>
            <w:r>
              <w:rPr>
                <w:rFonts w:ascii="Times New Roman" w:hAnsi="Times New Roman" w:eastAsia="宋体"/>
                <w:sz w:val="21"/>
                <w:szCs w:val="21"/>
              </w:rPr>
              <w:t>TC-23</w:t>
            </w:r>
          </w:p>
        </w:tc>
        <w:tc>
          <w:tcPr>
            <w:tcW w:w="3428" w:type="dxa"/>
            <w:vAlign w:val="center"/>
          </w:tcPr>
          <w:p w14:paraId="6277A6EF">
            <w:pPr>
              <w:spacing w:before="0" w:after="0" w:line="240" w:lineRule="auto"/>
              <w:ind w:firstLine="0" w:firstLineChars="0"/>
              <w:jc w:val="center"/>
            </w:pPr>
            <w:r>
              <w:rPr>
                <w:rFonts w:ascii="Times New Roman" w:hAnsi="Times New Roman" w:eastAsia="宋体"/>
                <w:sz w:val="21"/>
                <w:szCs w:val="21"/>
              </w:rPr>
              <w:t>管理员删除一条财务人员记录</w:t>
            </w:r>
          </w:p>
        </w:tc>
        <w:tc>
          <w:tcPr>
            <w:tcW w:w="3172" w:type="dxa"/>
            <w:vAlign w:val="center"/>
          </w:tcPr>
          <w:p w14:paraId="2FC1A68D">
            <w:pPr>
              <w:spacing w:before="0" w:after="0" w:line="240" w:lineRule="auto"/>
              <w:ind w:firstLine="0" w:firstLineChars="0"/>
              <w:jc w:val="center"/>
            </w:pPr>
            <w:r>
              <w:rPr>
                <w:rFonts w:ascii="Times New Roman" w:hAnsi="Times New Roman" w:eastAsia="宋体"/>
                <w:sz w:val="21"/>
                <w:szCs w:val="21"/>
              </w:rPr>
              <w:t>删除成功，该记录从列表中移除</w:t>
            </w:r>
          </w:p>
        </w:tc>
        <w:tc>
          <w:tcPr>
            <w:tcW w:w="1200" w:type="dxa"/>
            <w:vAlign w:val="center"/>
          </w:tcPr>
          <w:p w14:paraId="0AA2AEDE">
            <w:pPr>
              <w:spacing w:before="0" w:after="0" w:line="240" w:lineRule="auto"/>
              <w:ind w:firstLine="0" w:firstLineChars="0"/>
              <w:jc w:val="center"/>
            </w:pPr>
            <w:r>
              <w:rPr>
                <w:rFonts w:ascii="Times New Roman" w:hAnsi="Times New Roman" w:eastAsia="宋体"/>
                <w:sz w:val="21"/>
                <w:szCs w:val="21"/>
              </w:rPr>
              <w:t>与预期一致</w:t>
            </w:r>
          </w:p>
        </w:tc>
      </w:tr>
      <w:tr w14:paraId="6BB676CB">
        <w:trPr>
          <w:jc w:val="center"/>
        </w:trPr>
        <w:tc>
          <w:tcPr>
            <w:tcW w:w="1200" w:type="dxa"/>
            <w:vAlign w:val="center"/>
          </w:tcPr>
          <w:p w14:paraId="06DF10E3">
            <w:pPr>
              <w:spacing w:before="0" w:after="0" w:line="240" w:lineRule="auto"/>
              <w:ind w:firstLine="0" w:firstLineChars="0"/>
              <w:jc w:val="center"/>
            </w:pPr>
            <w:r>
              <w:rPr>
                <w:rFonts w:ascii="Times New Roman" w:hAnsi="Times New Roman" w:eastAsia="宋体"/>
                <w:sz w:val="21"/>
                <w:szCs w:val="21"/>
              </w:rPr>
              <w:t>TC-24</w:t>
            </w:r>
          </w:p>
        </w:tc>
        <w:tc>
          <w:tcPr>
            <w:tcW w:w="3428" w:type="dxa"/>
            <w:vAlign w:val="center"/>
          </w:tcPr>
          <w:p w14:paraId="3217D24C">
            <w:pPr>
              <w:spacing w:before="0" w:after="0" w:line="240" w:lineRule="auto"/>
              <w:ind w:firstLine="0" w:firstLineChars="0"/>
              <w:jc w:val="center"/>
            </w:pPr>
            <w:r>
              <w:rPr>
                <w:rFonts w:ascii="Times New Roman" w:hAnsi="Times New Roman" w:eastAsia="宋体"/>
                <w:sz w:val="21"/>
                <w:szCs w:val="21"/>
              </w:rPr>
              <w:t>管理员按姓名搜索财务人员</w:t>
            </w:r>
          </w:p>
        </w:tc>
        <w:tc>
          <w:tcPr>
            <w:tcW w:w="3172" w:type="dxa"/>
            <w:vAlign w:val="center"/>
          </w:tcPr>
          <w:p w14:paraId="4EDAED6B">
            <w:pPr>
              <w:spacing w:before="0" w:after="0" w:line="240" w:lineRule="auto"/>
              <w:ind w:firstLine="0" w:firstLineChars="0"/>
              <w:jc w:val="center"/>
            </w:pPr>
            <w:r>
              <w:rPr>
                <w:rFonts w:ascii="Times New Roman" w:hAnsi="Times New Roman" w:eastAsia="宋体"/>
                <w:sz w:val="21"/>
                <w:szCs w:val="21"/>
              </w:rPr>
              <w:t>列表中仅显示姓名匹配的记录</w:t>
            </w:r>
          </w:p>
        </w:tc>
        <w:tc>
          <w:tcPr>
            <w:tcW w:w="1200" w:type="dxa"/>
            <w:vAlign w:val="center"/>
          </w:tcPr>
          <w:p w14:paraId="1864D219">
            <w:pPr>
              <w:spacing w:before="0" w:after="0" w:line="240" w:lineRule="auto"/>
              <w:ind w:firstLine="0" w:firstLineChars="0"/>
              <w:jc w:val="center"/>
            </w:pPr>
            <w:r>
              <w:rPr>
                <w:rFonts w:ascii="Times New Roman" w:hAnsi="Times New Roman" w:eastAsia="宋体"/>
                <w:sz w:val="21"/>
                <w:szCs w:val="21"/>
              </w:rPr>
              <w:t>与预期一致</w:t>
            </w:r>
          </w:p>
        </w:tc>
      </w:tr>
      <w:tr w14:paraId="0C11F262">
        <w:trPr>
          <w:jc w:val="center"/>
        </w:trPr>
        <w:tc>
          <w:tcPr>
            <w:tcW w:w="1200" w:type="dxa"/>
            <w:vAlign w:val="center"/>
          </w:tcPr>
          <w:p w14:paraId="09C757B8">
            <w:pPr>
              <w:spacing w:before="0" w:after="0" w:line="240" w:lineRule="auto"/>
              <w:ind w:firstLine="0" w:firstLineChars="0"/>
              <w:jc w:val="center"/>
            </w:pPr>
            <w:r>
              <w:rPr>
                <w:rFonts w:ascii="Times New Roman" w:hAnsi="Times New Roman" w:eastAsia="宋体"/>
                <w:sz w:val="21"/>
                <w:szCs w:val="21"/>
              </w:rPr>
              <w:t>TC-25</w:t>
            </w:r>
          </w:p>
        </w:tc>
        <w:tc>
          <w:tcPr>
            <w:tcW w:w="3428" w:type="dxa"/>
            <w:vAlign w:val="center"/>
          </w:tcPr>
          <w:p w14:paraId="3B4E6B5E">
            <w:pPr>
              <w:spacing w:before="0" w:after="0" w:line="240" w:lineRule="auto"/>
              <w:ind w:firstLine="0" w:firstLineChars="0"/>
              <w:jc w:val="center"/>
            </w:pPr>
            <w:r>
              <w:rPr>
                <w:rFonts w:ascii="Times New Roman" w:hAnsi="Times New Roman" w:eastAsia="宋体"/>
                <w:sz w:val="21"/>
                <w:szCs w:val="21"/>
              </w:rPr>
              <w:t>管理员为员工新增一条薪资记录</w:t>
            </w:r>
          </w:p>
        </w:tc>
        <w:tc>
          <w:tcPr>
            <w:tcW w:w="3172" w:type="dxa"/>
            <w:vAlign w:val="center"/>
          </w:tcPr>
          <w:p w14:paraId="2B4E74CE">
            <w:pPr>
              <w:spacing w:before="0" w:after="0" w:line="240" w:lineRule="auto"/>
              <w:ind w:firstLine="0" w:firstLineChars="0"/>
              <w:jc w:val="center"/>
            </w:pPr>
            <w:r>
              <w:rPr>
                <w:rFonts w:ascii="Times New Roman" w:hAnsi="Times New Roman" w:eastAsia="宋体"/>
                <w:sz w:val="21"/>
                <w:szCs w:val="21"/>
              </w:rPr>
              <w:t>新增成功，员工端可查看该薪资数据</w:t>
            </w:r>
          </w:p>
        </w:tc>
        <w:tc>
          <w:tcPr>
            <w:tcW w:w="1200" w:type="dxa"/>
            <w:vAlign w:val="center"/>
          </w:tcPr>
          <w:p w14:paraId="5D34DD20">
            <w:pPr>
              <w:spacing w:before="0" w:after="0" w:line="240" w:lineRule="auto"/>
              <w:ind w:firstLine="0" w:firstLineChars="0"/>
              <w:jc w:val="center"/>
            </w:pPr>
            <w:r>
              <w:rPr>
                <w:rFonts w:ascii="Times New Roman" w:hAnsi="Times New Roman" w:eastAsia="宋体"/>
                <w:sz w:val="21"/>
                <w:szCs w:val="21"/>
              </w:rPr>
              <w:t>与预期一致</w:t>
            </w:r>
          </w:p>
        </w:tc>
      </w:tr>
      <w:tr w14:paraId="6ADA1EFA">
        <w:trPr>
          <w:jc w:val="center"/>
        </w:trPr>
        <w:tc>
          <w:tcPr>
            <w:tcW w:w="1200" w:type="dxa"/>
            <w:vAlign w:val="center"/>
          </w:tcPr>
          <w:p w14:paraId="3AE77B28">
            <w:pPr>
              <w:spacing w:before="0" w:after="0" w:line="240" w:lineRule="auto"/>
              <w:ind w:firstLine="0" w:firstLineChars="0"/>
              <w:jc w:val="center"/>
            </w:pPr>
            <w:r>
              <w:rPr>
                <w:rFonts w:ascii="Times New Roman" w:hAnsi="Times New Roman" w:eastAsia="宋体"/>
                <w:sz w:val="21"/>
                <w:szCs w:val="21"/>
              </w:rPr>
              <w:t>TC-26</w:t>
            </w:r>
          </w:p>
        </w:tc>
        <w:tc>
          <w:tcPr>
            <w:tcW w:w="3428" w:type="dxa"/>
            <w:vAlign w:val="center"/>
          </w:tcPr>
          <w:p w14:paraId="2886804A">
            <w:pPr>
              <w:spacing w:before="0" w:after="0" w:line="240" w:lineRule="auto"/>
              <w:ind w:firstLine="0" w:firstLineChars="0"/>
              <w:jc w:val="center"/>
            </w:pPr>
            <w:r>
              <w:rPr>
                <w:rFonts w:ascii="Times New Roman" w:hAnsi="Times New Roman" w:eastAsia="宋体"/>
                <w:sz w:val="21"/>
                <w:szCs w:val="21"/>
              </w:rPr>
              <w:t>员工提交一条留言，管理员进行回复</w:t>
            </w:r>
          </w:p>
        </w:tc>
        <w:tc>
          <w:tcPr>
            <w:tcW w:w="3172" w:type="dxa"/>
            <w:vAlign w:val="center"/>
          </w:tcPr>
          <w:p w14:paraId="39338932">
            <w:pPr>
              <w:spacing w:before="0" w:after="0" w:line="240" w:lineRule="auto"/>
              <w:ind w:firstLine="0" w:firstLineChars="0"/>
              <w:jc w:val="center"/>
            </w:pPr>
            <w:r>
              <w:rPr>
                <w:rFonts w:ascii="Times New Roman" w:hAnsi="Times New Roman" w:eastAsia="宋体"/>
                <w:sz w:val="21"/>
                <w:szCs w:val="21"/>
              </w:rPr>
              <w:t>双方均可查看留言内容和回复信息</w:t>
            </w:r>
          </w:p>
        </w:tc>
        <w:tc>
          <w:tcPr>
            <w:tcW w:w="1200" w:type="dxa"/>
            <w:vAlign w:val="center"/>
          </w:tcPr>
          <w:p w14:paraId="539A2B01">
            <w:pPr>
              <w:spacing w:before="0" w:after="0" w:line="240" w:lineRule="auto"/>
              <w:ind w:firstLine="0" w:firstLineChars="0"/>
              <w:jc w:val="center"/>
            </w:pPr>
            <w:r>
              <w:rPr>
                <w:rFonts w:ascii="Times New Roman" w:hAnsi="Times New Roman" w:eastAsia="宋体"/>
                <w:sz w:val="21"/>
                <w:szCs w:val="21"/>
              </w:rPr>
              <w:t>与预期一致</w:t>
            </w:r>
          </w:p>
        </w:tc>
      </w:tr>
    </w:tbl>
    <w:p w14:paraId="7258C608">
      <w:pPr>
        <w:pStyle w:val="3"/>
      </w:pPr>
      <w:r>
        <w:rPr>
          <w:rFonts w:hint="eastAsia"/>
        </w:rPr>
        <w:t>6.4 OCR识别准确率测试</w:t>
      </w:r>
    </w:p>
    <w:p w14:paraId="1AFDDBFB">
      <w:pPr>
        <w:ind w:firstLine="480"/>
      </w:pPr>
      <w:r>
        <w:rPr>
          <w:rFonts w:hint="eastAsia"/>
        </w:rPr>
        <w:t>OCR发票识别是本系统的核心功能，为了验证双通道识别策略的实际效果，本节对不同类型票据、不同图片质量下的OCR识别准确率进行了专项测试。测试中分别准备了清晰增值税发票、轻微倾斜发票、模糊发票和非增值税票据四类样本，每类5张，共20张测试图片。针对每张图片记录发票金额、发票代码、发票号码和开票日期四个关键字段的识别结果，并与人工核对的正确值进行比对，统计各字段的识别准确率和需要手工修正的比例。</w:t>
      </w:r>
    </w:p>
    <w:p w14:paraId="4C89A23C">
      <w:pPr>
        <w:ind w:firstLine="480"/>
      </w:pPr>
      <w:r>
        <w:rPr>
          <w:rFonts w:hint="eastAsia"/>
        </w:rPr>
        <w:t>OCR识别准确率测试结果如表6-6所示。</w:t>
      </w:r>
    </w:p>
    <w:p w14:paraId="77654996">
      <w:pPr>
        <w:ind w:firstLine="480"/>
        <w:jc w:val="center"/>
      </w:pPr>
      <w:r>
        <w:rPr>
          <w:rFonts w:hint="eastAsia"/>
          <w:sz w:val="21"/>
        </w:rPr>
        <w:t>表6-6 OCR识别准确率测试结果表</w:t>
      </w:r>
    </w:p>
    <w:p w14:paraId="3C358C42">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7"/>
        <w:gridCol w:w="1193"/>
        <w:gridCol w:w="1724"/>
        <w:gridCol w:w="1721"/>
        <w:gridCol w:w="2062"/>
      </w:tblGrid>
      <w:tr w14:paraId="59914525">
        <w:trPr>
          <w:jc w:val="center"/>
        </w:trPr>
        <w:tc>
          <w:tcPr>
            <w:tcW w:w="2264" w:type="dxa"/>
            <w:tcBorders>
              <w:bottom w:val="single" w:color="000000" w:sz="6" w:space="0"/>
            </w:tcBorders>
            <w:vAlign w:val="center"/>
          </w:tcPr>
          <w:p w14:paraId="3E1C298D">
            <w:pPr>
              <w:spacing w:before="0" w:after="0" w:line="240" w:lineRule="auto"/>
              <w:ind w:firstLine="0" w:firstLineChars="0"/>
              <w:jc w:val="center"/>
            </w:pPr>
            <w:r>
              <w:rPr>
                <w:rFonts w:ascii="Times New Roman" w:hAnsi="Times New Roman" w:eastAsia="宋体"/>
                <w:b/>
                <w:sz w:val="21"/>
                <w:szCs w:val="21"/>
              </w:rPr>
              <w:t>票据类型</w:t>
            </w:r>
          </w:p>
        </w:tc>
        <w:tc>
          <w:tcPr>
            <w:tcW w:w="1200" w:type="dxa"/>
            <w:tcBorders>
              <w:bottom w:val="single" w:color="000000" w:sz="6" w:space="0"/>
            </w:tcBorders>
            <w:vAlign w:val="center"/>
          </w:tcPr>
          <w:p w14:paraId="2CF79A75">
            <w:pPr>
              <w:spacing w:before="0" w:after="0" w:line="240" w:lineRule="auto"/>
              <w:ind w:firstLine="0" w:firstLineChars="0"/>
              <w:jc w:val="center"/>
            </w:pPr>
            <w:r>
              <w:rPr>
                <w:rFonts w:ascii="Times New Roman" w:hAnsi="Times New Roman" w:eastAsia="宋体"/>
                <w:b/>
                <w:sz w:val="21"/>
                <w:szCs w:val="21"/>
              </w:rPr>
              <w:t>样本数</w:t>
            </w:r>
          </w:p>
        </w:tc>
        <w:tc>
          <w:tcPr>
            <w:tcW w:w="1730" w:type="dxa"/>
            <w:tcBorders>
              <w:bottom w:val="single" w:color="000000" w:sz="6" w:space="0"/>
            </w:tcBorders>
            <w:vAlign w:val="center"/>
          </w:tcPr>
          <w:p w14:paraId="12A9D8A2">
            <w:pPr>
              <w:spacing w:before="0" w:after="0" w:line="240" w:lineRule="auto"/>
              <w:ind w:firstLine="0" w:firstLineChars="0"/>
              <w:jc w:val="center"/>
            </w:pPr>
            <w:r>
              <w:rPr>
                <w:rFonts w:ascii="Times New Roman" w:hAnsi="Times New Roman" w:eastAsia="宋体"/>
                <w:b/>
                <w:sz w:val="21"/>
                <w:szCs w:val="21"/>
              </w:rPr>
              <w:t>识别通道</w:t>
            </w:r>
          </w:p>
        </w:tc>
        <w:tc>
          <w:tcPr>
            <w:tcW w:w="1730" w:type="dxa"/>
            <w:tcBorders>
              <w:bottom w:val="single" w:color="000000" w:sz="6" w:space="0"/>
            </w:tcBorders>
            <w:vAlign w:val="center"/>
          </w:tcPr>
          <w:p w14:paraId="6337F9C8">
            <w:pPr>
              <w:spacing w:before="0" w:after="0" w:line="240" w:lineRule="auto"/>
              <w:ind w:firstLine="0" w:firstLineChars="0"/>
              <w:jc w:val="center"/>
            </w:pPr>
            <w:r>
              <w:rPr>
                <w:rFonts w:ascii="Times New Roman" w:hAnsi="Times New Roman" w:eastAsia="宋体"/>
                <w:b/>
                <w:sz w:val="21"/>
                <w:szCs w:val="21"/>
              </w:rPr>
              <w:t>综合准确率</w:t>
            </w:r>
          </w:p>
        </w:tc>
        <w:tc>
          <w:tcPr>
            <w:tcW w:w="2076" w:type="dxa"/>
            <w:tcBorders>
              <w:bottom w:val="single" w:color="000000" w:sz="6" w:space="0"/>
            </w:tcBorders>
            <w:vAlign w:val="center"/>
          </w:tcPr>
          <w:p w14:paraId="7B604265">
            <w:pPr>
              <w:spacing w:before="0" w:after="0" w:line="240" w:lineRule="auto"/>
              <w:ind w:firstLine="0" w:firstLineChars="0"/>
              <w:jc w:val="center"/>
            </w:pPr>
            <w:r>
              <w:rPr>
                <w:rFonts w:ascii="Times New Roman" w:hAnsi="Times New Roman" w:eastAsia="宋体"/>
                <w:b/>
                <w:sz w:val="21"/>
                <w:szCs w:val="21"/>
              </w:rPr>
              <w:t>手工修正比例</w:t>
            </w:r>
          </w:p>
        </w:tc>
      </w:tr>
      <w:tr w14:paraId="09104109">
        <w:trPr>
          <w:jc w:val="center"/>
        </w:trPr>
        <w:tc>
          <w:tcPr>
            <w:tcW w:w="2264" w:type="dxa"/>
            <w:vAlign w:val="center"/>
          </w:tcPr>
          <w:p w14:paraId="4DD3BFE1">
            <w:pPr>
              <w:spacing w:before="0" w:after="0" w:line="240" w:lineRule="auto"/>
              <w:ind w:firstLine="0" w:firstLineChars="0"/>
              <w:jc w:val="center"/>
            </w:pPr>
            <w:r>
              <w:rPr>
                <w:rFonts w:ascii="Times New Roman" w:hAnsi="Times New Roman" w:eastAsia="宋体"/>
                <w:sz w:val="21"/>
                <w:szCs w:val="21"/>
              </w:rPr>
              <w:t>清晰增值税发票</w:t>
            </w:r>
          </w:p>
        </w:tc>
        <w:tc>
          <w:tcPr>
            <w:tcW w:w="1200" w:type="dxa"/>
            <w:vAlign w:val="center"/>
          </w:tcPr>
          <w:p w14:paraId="5D3CE260">
            <w:pPr>
              <w:spacing w:before="0" w:after="0" w:line="240" w:lineRule="auto"/>
              <w:ind w:firstLine="0" w:firstLineChars="0"/>
              <w:jc w:val="center"/>
            </w:pPr>
            <w:r>
              <w:rPr>
                <w:rFonts w:ascii="Times New Roman" w:hAnsi="Times New Roman" w:eastAsia="宋体"/>
                <w:sz w:val="21"/>
                <w:szCs w:val="21"/>
              </w:rPr>
              <w:t>5</w:t>
            </w:r>
          </w:p>
        </w:tc>
        <w:tc>
          <w:tcPr>
            <w:tcW w:w="1730" w:type="dxa"/>
            <w:vAlign w:val="center"/>
          </w:tcPr>
          <w:p w14:paraId="27F9FAB8">
            <w:pPr>
              <w:spacing w:before="0" w:after="0" w:line="240" w:lineRule="auto"/>
              <w:ind w:firstLine="0" w:firstLineChars="0"/>
              <w:jc w:val="center"/>
            </w:pPr>
            <w:r>
              <w:rPr>
                <w:rFonts w:ascii="Times New Roman" w:hAnsi="Times New Roman" w:eastAsia="宋体"/>
                <w:sz w:val="21"/>
                <w:szCs w:val="21"/>
              </w:rPr>
              <w:t>vatInvoice</w:t>
            </w:r>
          </w:p>
        </w:tc>
        <w:tc>
          <w:tcPr>
            <w:tcW w:w="1730" w:type="dxa"/>
            <w:vAlign w:val="center"/>
          </w:tcPr>
          <w:p w14:paraId="327CD0AD">
            <w:pPr>
              <w:spacing w:before="0" w:after="0" w:line="240" w:lineRule="auto"/>
              <w:ind w:firstLine="0" w:firstLineChars="0"/>
              <w:jc w:val="center"/>
            </w:pPr>
            <w:r>
              <w:rPr>
                <w:rFonts w:ascii="Times New Roman" w:hAnsi="Times New Roman" w:eastAsia="宋体"/>
                <w:sz w:val="21"/>
                <w:szCs w:val="21"/>
              </w:rPr>
              <w:t>100%</w:t>
            </w:r>
          </w:p>
        </w:tc>
        <w:tc>
          <w:tcPr>
            <w:tcW w:w="2076" w:type="dxa"/>
            <w:vAlign w:val="center"/>
          </w:tcPr>
          <w:p w14:paraId="769D9383">
            <w:pPr>
              <w:spacing w:before="0" w:after="0" w:line="240" w:lineRule="auto"/>
              <w:ind w:firstLine="0" w:firstLineChars="0"/>
              <w:jc w:val="center"/>
            </w:pPr>
            <w:r>
              <w:rPr>
                <w:rFonts w:ascii="Times New Roman" w:hAnsi="Times New Roman" w:eastAsia="宋体"/>
                <w:sz w:val="21"/>
                <w:szCs w:val="21"/>
              </w:rPr>
              <w:t>0%</w:t>
            </w:r>
          </w:p>
        </w:tc>
      </w:tr>
      <w:tr w14:paraId="252493E9">
        <w:trPr>
          <w:jc w:val="center"/>
        </w:trPr>
        <w:tc>
          <w:tcPr>
            <w:tcW w:w="2264" w:type="dxa"/>
            <w:vAlign w:val="center"/>
          </w:tcPr>
          <w:p w14:paraId="31B6752E">
            <w:pPr>
              <w:spacing w:before="0" w:after="0" w:line="240" w:lineRule="auto"/>
              <w:ind w:firstLine="0" w:firstLineChars="0"/>
              <w:jc w:val="center"/>
            </w:pPr>
            <w:r>
              <w:rPr>
                <w:rFonts w:ascii="Times New Roman" w:hAnsi="Times New Roman" w:eastAsia="宋体"/>
                <w:sz w:val="21"/>
                <w:szCs w:val="21"/>
              </w:rPr>
              <w:t>轻微倾斜发票</w:t>
            </w:r>
          </w:p>
        </w:tc>
        <w:tc>
          <w:tcPr>
            <w:tcW w:w="1200" w:type="dxa"/>
            <w:vAlign w:val="center"/>
          </w:tcPr>
          <w:p w14:paraId="1E81494E">
            <w:pPr>
              <w:spacing w:before="0" w:after="0" w:line="240" w:lineRule="auto"/>
              <w:ind w:firstLine="0" w:firstLineChars="0"/>
              <w:jc w:val="center"/>
            </w:pPr>
            <w:r>
              <w:rPr>
                <w:rFonts w:ascii="Times New Roman" w:hAnsi="Times New Roman" w:eastAsia="宋体"/>
                <w:sz w:val="21"/>
                <w:szCs w:val="21"/>
              </w:rPr>
              <w:t>5</w:t>
            </w:r>
          </w:p>
        </w:tc>
        <w:tc>
          <w:tcPr>
            <w:tcW w:w="1730" w:type="dxa"/>
            <w:vAlign w:val="center"/>
          </w:tcPr>
          <w:p w14:paraId="22591FFA">
            <w:pPr>
              <w:spacing w:before="0" w:after="0" w:line="240" w:lineRule="auto"/>
              <w:ind w:firstLine="0" w:firstLineChars="0"/>
              <w:jc w:val="center"/>
            </w:pPr>
            <w:r>
              <w:rPr>
                <w:rFonts w:ascii="Times New Roman" w:hAnsi="Times New Roman" w:eastAsia="宋体"/>
                <w:sz w:val="21"/>
                <w:szCs w:val="21"/>
              </w:rPr>
              <w:t>vatInvoice</w:t>
            </w:r>
          </w:p>
        </w:tc>
        <w:tc>
          <w:tcPr>
            <w:tcW w:w="1730" w:type="dxa"/>
            <w:vAlign w:val="center"/>
          </w:tcPr>
          <w:p w14:paraId="5CD940C4">
            <w:pPr>
              <w:spacing w:before="0" w:after="0" w:line="240" w:lineRule="auto"/>
              <w:ind w:firstLine="0" w:firstLineChars="0"/>
              <w:jc w:val="center"/>
            </w:pPr>
            <w:r>
              <w:rPr>
                <w:rFonts w:ascii="Times New Roman" w:hAnsi="Times New Roman" w:eastAsia="宋体"/>
                <w:sz w:val="21"/>
                <w:szCs w:val="21"/>
              </w:rPr>
              <w:t>90%</w:t>
            </w:r>
          </w:p>
        </w:tc>
        <w:tc>
          <w:tcPr>
            <w:tcW w:w="2076" w:type="dxa"/>
            <w:vAlign w:val="center"/>
          </w:tcPr>
          <w:p w14:paraId="1DA3592C">
            <w:pPr>
              <w:spacing w:before="0" w:after="0" w:line="240" w:lineRule="auto"/>
              <w:ind w:firstLine="0" w:firstLineChars="0"/>
              <w:jc w:val="center"/>
            </w:pPr>
            <w:r>
              <w:rPr>
                <w:rFonts w:ascii="Times New Roman" w:hAnsi="Times New Roman" w:eastAsia="宋体"/>
                <w:sz w:val="21"/>
                <w:szCs w:val="21"/>
              </w:rPr>
              <w:t>20%</w:t>
            </w:r>
          </w:p>
        </w:tc>
      </w:tr>
      <w:tr w14:paraId="04F4D783">
        <w:trPr>
          <w:jc w:val="center"/>
        </w:trPr>
        <w:tc>
          <w:tcPr>
            <w:tcW w:w="2264" w:type="dxa"/>
            <w:vAlign w:val="center"/>
          </w:tcPr>
          <w:p w14:paraId="74F2D9B9">
            <w:pPr>
              <w:spacing w:before="0" w:after="0" w:line="240" w:lineRule="auto"/>
              <w:ind w:firstLine="0" w:firstLineChars="0"/>
              <w:jc w:val="center"/>
            </w:pPr>
            <w:r>
              <w:rPr>
                <w:rFonts w:ascii="Times New Roman" w:hAnsi="Times New Roman" w:eastAsia="宋体"/>
                <w:sz w:val="21"/>
                <w:szCs w:val="21"/>
              </w:rPr>
              <w:t>模糊发票</w:t>
            </w:r>
          </w:p>
        </w:tc>
        <w:tc>
          <w:tcPr>
            <w:tcW w:w="1200" w:type="dxa"/>
            <w:vAlign w:val="center"/>
          </w:tcPr>
          <w:p w14:paraId="2163FF52">
            <w:pPr>
              <w:spacing w:before="0" w:after="0" w:line="240" w:lineRule="auto"/>
              <w:ind w:firstLine="0" w:firstLineChars="0"/>
              <w:jc w:val="center"/>
            </w:pPr>
            <w:r>
              <w:rPr>
                <w:rFonts w:ascii="Times New Roman" w:hAnsi="Times New Roman" w:eastAsia="宋体"/>
                <w:sz w:val="21"/>
                <w:szCs w:val="21"/>
              </w:rPr>
              <w:t>5</w:t>
            </w:r>
          </w:p>
        </w:tc>
        <w:tc>
          <w:tcPr>
            <w:tcW w:w="1730" w:type="dxa"/>
            <w:vAlign w:val="center"/>
          </w:tcPr>
          <w:p w14:paraId="6D1DB81F">
            <w:pPr>
              <w:spacing w:before="0" w:after="0" w:line="240" w:lineRule="auto"/>
              <w:ind w:firstLine="0" w:firstLineChars="0"/>
              <w:jc w:val="center"/>
            </w:pPr>
            <w:r>
              <w:rPr>
                <w:rFonts w:ascii="Times New Roman" w:hAnsi="Times New Roman" w:eastAsia="宋体"/>
                <w:sz w:val="21"/>
                <w:szCs w:val="21"/>
              </w:rPr>
              <w:t>通用OCR</w:t>
            </w:r>
          </w:p>
        </w:tc>
        <w:tc>
          <w:tcPr>
            <w:tcW w:w="1730" w:type="dxa"/>
            <w:vAlign w:val="center"/>
          </w:tcPr>
          <w:p w14:paraId="27D742B8">
            <w:pPr>
              <w:spacing w:before="0" w:after="0" w:line="240" w:lineRule="auto"/>
              <w:ind w:firstLine="0" w:firstLineChars="0"/>
              <w:jc w:val="center"/>
            </w:pPr>
            <w:r>
              <w:rPr>
                <w:rFonts w:ascii="Times New Roman" w:hAnsi="Times New Roman" w:eastAsia="宋体"/>
                <w:sz w:val="21"/>
                <w:szCs w:val="21"/>
              </w:rPr>
              <w:t>50%</w:t>
            </w:r>
          </w:p>
        </w:tc>
        <w:tc>
          <w:tcPr>
            <w:tcW w:w="2076" w:type="dxa"/>
            <w:vAlign w:val="center"/>
          </w:tcPr>
          <w:p w14:paraId="22F062F7">
            <w:pPr>
              <w:spacing w:before="0" w:after="0" w:line="240" w:lineRule="auto"/>
              <w:ind w:firstLine="0" w:firstLineChars="0"/>
              <w:jc w:val="center"/>
            </w:pPr>
            <w:r>
              <w:rPr>
                <w:rFonts w:ascii="Times New Roman" w:hAnsi="Times New Roman" w:eastAsia="宋体"/>
                <w:sz w:val="21"/>
                <w:szCs w:val="21"/>
              </w:rPr>
              <w:t>60%</w:t>
            </w:r>
          </w:p>
        </w:tc>
      </w:tr>
      <w:tr w14:paraId="78EDE865">
        <w:trPr>
          <w:jc w:val="center"/>
        </w:trPr>
        <w:tc>
          <w:tcPr>
            <w:tcW w:w="2264" w:type="dxa"/>
            <w:vAlign w:val="center"/>
          </w:tcPr>
          <w:p w14:paraId="4D40C167">
            <w:pPr>
              <w:spacing w:before="0" w:after="0" w:line="240" w:lineRule="auto"/>
              <w:ind w:firstLine="0" w:firstLineChars="0"/>
              <w:jc w:val="center"/>
            </w:pPr>
            <w:r>
              <w:rPr>
                <w:rFonts w:ascii="Times New Roman" w:hAnsi="Times New Roman" w:eastAsia="宋体"/>
                <w:sz w:val="21"/>
                <w:szCs w:val="21"/>
              </w:rPr>
              <w:t>非增值税票据</w:t>
            </w:r>
          </w:p>
        </w:tc>
        <w:tc>
          <w:tcPr>
            <w:tcW w:w="1200" w:type="dxa"/>
            <w:vAlign w:val="center"/>
          </w:tcPr>
          <w:p w14:paraId="3D27040D">
            <w:pPr>
              <w:spacing w:before="0" w:after="0" w:line="240" w:lineRule="auto"/>
              <w:ind w:firstLine="0" w:firstLineChars="0"/>
              <w:jc w:val="center"/>
            </w:pPr>
            <w:r>
              <w:rPr>
                <w:rFonts w:ascii="Times New Roman" w:hAnsi="Times New Roman" w:eastAsia="宋体"/>
                <w:sz w:val="21"/>
                <w:szCs w:val="21"/>
              </w:rPr>
              <w:t>5</w:t>
            </w:r>
          </w:p>
        </w:tc>
        <w:tc>
          <w:tcPr>
            <w:tcW w:w="1730" w:type="dxa"/>
            <w:vAlign w:val="center"/>
          </w:tcPr>
          <w:p w14:paraId="73163DD3">
            <w:pPr>
              <w:spacing w:before="0" w:after="0" w:line="240" w:lineRule="auto"/>
              <w:ind w:firstLine="0" w:firstLineChars="0"/>
              <w:jc w:val="center"/>
            </w:pPr>
            <w:r>
              <w:rPr>
                <w:rFonts w:ascii="Times New Roman" w:hAnsi="Times New Roman" w:eastAsia="宋体"/>
                <w:sz w:val="21"/>
                <w:szCs w:val="21"/>
              </w:rPr>
              <w:t>通用OCR</w:t>
            </w:r>
          </w:p>
        </w:tc>
        <w:tc>
          <w:tcPr>
            <w:tcW w:w="1730" w:type="dxa"/>
            <w:vAlign w:val="center"/>
          </w:tcPr>
          <w:p w14:paraId="7CBE1B94">
            <w:pPr>
              <w:spacing w:before="0" w:after="0" w:line="240" w:lineRule="auto"/>
              <w:ind w:firstLine="0" w:firstLineChars="0"/>
              <w:jc w:val="center"/>
            </w:pPr>
            <w:r>
              <w:rPr>
                <w:rFonts w:ascii="Times New Roman" w:hAnsi="Times New Roman" w:eastAsia="宋体"/>
                <w:sz w:val="21"/>
                <w:szCs w:val="21"/>
              </w:rPr>
              <w:t>80%</w:t>
            </w:r>
          </w:p>
        </w:tc>
        <w:tc>
          <w:tcPr>
            <w:tcW w:w="2076" w:type="dxa"/>
            <w:vAlign w:val="center"/>
          </w:tcPr>
          <w:p w14:paraId="1FD9749F">
            <w:pPr>
              <w:spacing w:before="0" w:after="0" w:line="240" w:lineRule="auto"/>
              <w:ind w:firstLine="0" w:firstLineChars="0"/>
              <w:jc w:val="center"/>
            </w:pPr>
            <w:r>
              <w:rPr>
                <w:rFonts w:ascii="Times New Roman" w:hAnsi="Times New Roman" w:eastAsia="宋体"/>
                <w:sz w:val="21"/>
                <w:szCs w:val="21"/>
              </w:rPr>
              <w:t>20%</w:t>
            </w:r>
          </w:p>
        </w:tc>
      </w:tr>
    </w:tbl>
    <w:p w14:paraId="6BC1C2B7">
      <w:pPr>
        <w:ind w:firstLine="480"/>
      </w:pPr>
      <w:r>
        <w:rPr>
          <w:rFonts w:hint="eastAsia"/>
        </w:rPr>
        <w:t>在本次测试样本中，清晰的增值税发票主要由vatInvoice专用通道完成识别，四个关键字段均能准确返回，无需人工修正。</w:t>
      </w:r>
    </w:p>
    <w:p w14:paraId="6C01A239">
      <w:pPr>
        <w:ind w:firstLine="480"/>
      </w:pPr>
      <w:r>
        <w:rPr>
          <w:rFonts w:hint="eastAsia"/>
        </w:rPr>
        <w:t>轻微倾斜样本通常仍可由专用通道识别，但发票代码和号码字段的准确率会出现下降。对于模糊样本，系统往往需要切换到通用OCR通道，再结合规则提取字段，该类样本的手工修正比例相对较高。非增值税票据能够提取金额和日期信息，但标准发票代码和号码字段的输出稳定性不足。</w:t>
      </w:r>
    </w:p>
    <w:p w14:paraId="3B6D1B20">
      <w:pPr>
        <w:ind w:firstLine="480"/>
      </w:pPr>
      <w:r>
        <w:rPr>
          <w:rFonts w:hint="eastAsia"/>
        </w:rPr>
        <w:t>从本次样本结果来看，双通道方案能够同时处理常见票据与异常票据。影响识别效果的主要因素仍是图片质量。重复发票检测的附加测试使用了5组已报销号码和5组新号码，系统均给出了正确判断，命中率为100%。</w:t>
      </w:r>
    </w:p>
    <w:p w14:paraId="7003F21B">
      <w:pPr>
        <w:pStyle w:val="3"/>
      </w:pPr>
      <w:r>
        <w:rPr>
          <w:rFonts w:hint="eastAsia"/>
        </w:rPr>
        <w:t>6.5 兼容性测试</w:t>
      </w:r>
    </w:p>
    <w:p w14:paraId="2A6CC70D">
      <w:pPr>
        <w:ind w:firstLine="480"/>
      </w:pPr>
      <w:r>
        <w:rPr>
          <w:rFonts w:hint="eastAsia"/>
        </w:rPr>
        <w:t>兼容性测试主要用于核查系统在不同浏览器环境下的页面显示与功能执行情况。由于本系统通过浏览器提供访问入口，因此需要确认主流浏览器中都能正常完成业务操作。</w:t>
      </w:r>
    </w:p>
    <w:p w14:paraId="0C533923">
      <w:pPr>
        <w:ind w:firstLine="480"/>
      </w:pPr>
      <w:r>
        <w:rPr>
          <w:rFonts w:hint="eastAsia"/>
        </w:rPr>
        <w:t>测试选取了Google Chrome 120、Mozilla Firefox 121、Microsoft Edge 120和Safari 17四款主流浏览器进行兼容性验证，测试结果如表6-7所示。</w:t>
      </w:r>
    </w:p>
    <w:p w14:paraId="46E53486">
      <w:pPr>
        <w:ind w:firstLine="480"/>
        <w:jc w:val="center"/>
      </w:pPr>
      <w:r>
        <w:rPr>
          <w:rFonts w:hint="eastAsia"/>
          <w:sz w:val="21"/>
        </w:rPr>
        <w:t>表6-7 浏览器兼容性测试结果表</w:t>
      </w:r>
    </w:p>
    <w:p w14:paraId="6D851E99">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32"/>
        <w:gridCol w:w="1194"/>
        <w:gridCol w:w="1403"/>
        <w:gridCol w:w="2315"/>
        <w:gridCol w:w="1403"/>
      </w:tblGrid>
      <w:tr w14:paraId="7F554033">
        <w:trPr>
          <w:jc w:val="center"/>
        </w:trPr>
        <w:tc>
          <w:tcPr>
            <w:tcW w:w="2647" w:type="dxa"/>
            <w:tcBorders>
              <w:bottom w:val="single" w:color="000000" w:sz="6" w:space="0"/>
            </w:tcBorders>
            <w:vAlign w:val="center"/>
          </w:tcPr>
          <w:p w14:paraId="0FBBA42F">
            <w:pPr>
              <w:spacing w:before="0" w:after="0" w:line="240" w:lineRule="auto"/>
              <w:ind w:firstLine="0" w:firstLineChars="0"/>
              <w:jc w:val="center"/>
            </w:pPr>
            <w:r>
              <w:rPr>
                <w:rFonts w:ascii="Times New Roman" w:hAnsi="Times New Roman" w:eastAsia="宋体"/>
                <w:b/>
                <w:sz w:val="21"/>
                <w:szCs w:val="21"/>
              </w:rPr>
              <w:t>浏览器</w:t>
            </w:r>
          </w:p>
        </w:tc>
        <w:tc>
          <w:tcPr>
            <w:tcW w:w="1200" w:type="dxa"/>
            <w:tcBorders>
              <w:bottom w:val="single" w:color="000000" w:sz="6" w:space="0"/>
            </w:tcBorders>
            <w:vAlign w:val="center"/>
          </w:tcPr>
          <w:p w14:paraId="2540F642">
            <w:pPr>
              <w:spacing w:before="0" w:after="0" w:line="240" w:lineRule="auto"/>
              <w:ind w:firstLine="0" w:firstLineChars="0"/>
              <w:jc w:val="center"/>
            </w:pPr>
            <w:r>
              <w:rPr>
                <w:rFonts w:ascii="Times New Roman" w:hAnsi="Times New Roman" w:eastAsia="宋体"/>
                <w:b/>
                <w:sz w:val="21"/>
                <w:szCs w:val="21"/>
              </w:rPr>
              <w:t>版本</w:t>
            </w:r>
          </w:p>
        </w:tc>
        <w:tc>
          <w:tcPr>
            <w:tcW w:w="1411" w:type="dxa"/>
            <w:tcBorders>
              <w:bottom w:val="single" w:color="000000" w:sz="6" w:space="0"/>
            </w:tcBorders>
            <w:vAlign w:val="center"/>
          </w:tcPr>
          <w:p w14:paraId="5FAC9AF8">
            <w:pPr>
              <w:spacing w:before="0" w:after="0" w:line="240" w:lineRule="auto"/>
              <w:ind w:firstLine="0" w:firstLineChars="0"/>
              <w:jc w:val="center"/>
            </w:pPr>
            <w:r>
              <w:rPr>
                <w:rFonts w:ascii="Times New Roman" w:hAnsi="Times New Roman" w:eastAsia="宋体"/>
                <w:b/>
                <w:sz w:val="21"/>
                <w:szCs w:val="21"/>
              </w:rPr>
              <w:t>页面显示</w:t>
            </w:r>
          </w:p>
        </w:tc>
        <w:tc>
          <w:tcPr>
            <w:tcW w:w="2331" w:type="dxa"/>
            <w:tcBorders>
              <w:bottom w:val="single" w:color="000000" w:sz="6" w:space="0"/>
            </w:tcBorders>
            <w:vAlign w:val="center"/>
          </w:tcPr>
          <w:p w14:paraId="54B3B20C">
            <w:pPr>
              <w:spacing w:before="0" w:after="0" w:line="240" w:lineRule="auto"/>
              <w:ind w:firstLine="0" w:firstLineChars="0"/>
              <w:jc w:val="center"/>
            </w:pPr>
            <w:r>
              <w:rPr>
                <w:rFonts w:ascii="Times New Roman" w:hAnsi="Times New Roman" w:eastAsia="宋体"/>
                <w:b/>
                <w:sz w:val="21"/>
                <w:szCs w:val="21"/>
              </w:rPr>
              <w:t>功能运行</w:t>
            </w:r>
          </w:p>
        </w:tc>
        <w:tc>
          <w:tcPr>
            <w:tcW w:w="1411" w:type="dxa"/>
            <w:tcBorders>
              <w:bottom w:val="single" w:color="000000" w:sz="6" w:space="0"/>
            </w:tcBorders>
            <w:vAlign w:val="center"/>
          </w:tcPr>
          <w:p w14:paraId="3F4DCA4F">
            <w:pPr>
              <w:spacing w:before="0" w:after="0" w:line="240" w:lineRule="auto"/>
              <w:ind w:firstLine="0" w:firstLineChars="0"/>
              <w:jc w:val="center"/>
            </w:pPr>
            <w:r>
              <w:rPr>
                <w:rFonts w:ascii="Times New Roman" w:hAnsi="Times New Roman" w:eastAsia="宋体"/>
                <w:b/>
                <w:sz w:val="21"/>
                <w:szCs w:val="21"/>
              </w:rPr>
              <w:t>测试结果</w:t>
            </w:r>
          </w:p>
        </w:tc>
      </w:tr>
      <w:tr w14:paraId="35FB2361">
        <w:trPr>
          <w:jc w:val="center"/>
        </w:trPr>
        <w:tc>
          <w:tcPr>
            <w:tcW w:w="2647" w:type="dxa"/>
            <w:vAlign w:val="center"/>
          </w:tcPr>
          <w:p w14:paraId="5EE51C8C">
            <w:pPr>
              <w:spacing w:before="0" w:after="0" w:line="240" w:lineRule="auto"/>
              <w:ind w:firstLine="0" w:firstLineChars="0"/>
              <w:jc w:val="center"/>
            </w:pPr>
            <w:r>
              <w:rPr>
                <w:rFonts w:ascii="Times New Roman" w:hAnsi="Times New Roman" w:eastAsia="宋体"/>
                <w:sz w:val="21"/>
                <w:szCs w:val="21"/>
              </w:rPr>
              <w:t>Google Chrome</w:t>
            </w:r>
          </w:p>
        </w:tc>
        <w:tc>
          <w:tcPr>
            <w:tcW w:w="1200" w:type="dxa"/>
            <w:vAlign w:val="center"/>
          </w:tcPr>
          <w:p w14:paraId="59CDB11D">
            <w:pPr>
              <w:spacing w:before="0" w:after="0" w:line="240" w:lineRule="auto"/>
              <w:ind w:firstLine="0" w:firstLineChars="0"/>
              <w:jc w:val="center"/>
            </w:pPr>
            <w:r>
              <w:rPr>
                <w:rFonts w:ascii="Times New Roman" w:hAnsi="Times New Roman" w:eastAsia="宋体"/>
                <w:sz w:val="21"/>
                <w:szCs w:val="21"/>
              </w:rPr>
              <w:t>120</w:t>
            </w:r>
          </w:p>
        </w:tc>
        <w:tc>
          <w:tcPr>
            <w:tcW w:w="1411" w:type="dxa"/>
            <w:vAlign w:val="center"/>
          </w:tcPr>
          <w:p w14:paraId="55E65E0F">
            <w:pPr>
              <w:spacing w:before="0" w:after="0" w:line="240" w:lineRule="auto"/>
              <w:ind w:firstLine="0" w:firstLineChars="0"/>
              <w:jc w:val="center"/>
            </w:pPr>
            <w:r>
              <w:rPr>
                <w:rFonts w:ascii="Times New Roman" w:hAnsi="Times New Roman" w:eastAsia="宋体"/>
                <w:sz w:val="21"/>
                <w:szCs w:val="21"/>
              </w:rPr>
              <w:t>正常</w:t>
            </w:r>
          </w:p>
        </w:tc>
        <w:tc>
          <w:tcPr>
            <w:tcW w:w="2331" w:type="dxa"/>
            <w:vAlign w:val="center"/>
          </w:tcPr>
          <w:p w14:paraId="10CF95E9">
            <w:pPr>
              <w:spacing w:before="0" w:after="0" w:line="240" w:lineRule="auto"/>
              <w:ind w:firstLine="0" w:firstLineChars="0"/>
              <w:jc w:val="center"/>
            </w:pPr>
            <w:r>
              <w:rPr>
                <w:rFonts w:ascii="Times New Roman" w:hAnsi="Times New Roman" w:eastAsia="宋体"/>
                <w:sz w:val="21"/>
                <w:szCs w:val="21"/>
              </w:rPr>
              <w:t>所有功能正常运行</w:t>
            </w:r>
          </w:p>
        </w:tc>
        <w:tc>
          <w:tcPr>
            <w:tcW w:w="1411" w:type="dxa"/>
            <w:vAlign w:val="center"/>
          </w:tcPr>
          <w:p w14:paraId="7E721978">
            <w:pPr>
              <w:spacing w:before="0" w:after="0" w:line="240" w:lineRule="auto"/>
              <w:ind w:firstLine="0" w:firstLineChars="0"/>
              <w:jc w:val="center"/>
            </w:pPr>
            <w:r>
              <w:rPr>
                <w:rFonts w:ascii="Times New Roman" w:hAnsi="Times New Roman" w:eastAsia="宋体"/>
                <w:sz w:val="21"/>
                <w:szCs w:val="21"/>
              </w:rPr>
              <w:t>通过</w:t>
            </w:r>
          </w:p>
        </w:tc>
      </w:tr>
      <w:tr w14:paraId="3224DAE7">
        <w:trPr>
          <w:jc w:val="center"/>
        </w:trPr>
        <w:tc>
          <w:tcPr>
            <w:tcW w:w="2647" w:type="dxa"/>
            <w:vAlign w:val="center"/>
          </w:tcPr>
          <w:p w14:paraId="400FDFB8">
            <w:pPr>
              <w:spacing w:before="0" w:after="0" w:line="240" w:lineRule="auto"/>
              <w:ind w:firstLine="0" w:firstLineChars="0"/>
              <w:jc w:val="center"/>
            </w:pPr>
            <w:r>
              <w:rPr>
                <w:rFonts w:ascii="Times New Roman" w:hAnsi="Times New Roman" w:eastAsia="宋体"/>
                <w:sz w:val="21"/>
                <w:szCs w:val="21"/>
              </w:rPr>
              <w:t>Mozilla Firefox</w:t>
            </w:r>
          </w:p>
        </w:tc>
        <w:tc>
          <w:tcPr>
            <w:tcW w:w="1200" w:type="dxa"/>
            <w:vAlign w:val="center"/>
          </w:tcPr>
          <w:p w14:paraId="74AECA7F">
            <w:pPr>
              <w:spacing w:before="0" w:after="0" w:line="240" w:lineRule="auto"/>
              <w:ind w:firstLine="0" w:firstLineChars="0"/>
              <w:jc w:val="center"/>
            </w:pPr>
            <w:r>
              <w:rPr>
                <w:rFonts w:ascii="Times New Roman" w:hAnsi="Times New Roman" w:eastAsia="宋体"/>
                <w:sz w:val="21"/>
                <w:szCs w:val="21"/>
              </w:rPr>
              <w:t>121</w:t>
            </w:r>
          </w:p>
        </w:tc>
        <w:tc>
          <w:tcPr>
            <w:tcW w:w="1411" w:type="dxa"/>
            <w:vAlign w:val="center"/>
          </w:tcPr>
          <w:p w14:paraId="3C5E4053">
            <w:pPr>
              <w:spacing w:before="0" w:after="0" w:line="240" w:lineRule="auto"/>
              <w:ind w:firstLine="0" w:firstLineChars="0"/>
              <w:jc w:val="center"/>
            </w:pPr>
            <w:r>
              <w:rPr>
                <w:rFonts w:ascii="Times New Roman" w:hAnsi="Times New Roman" w:eastAsia="宋体"/>
                <w:sz w:val="21"/>
                <w:szCs w:val="21"/>
              </w:rPr>
              <w:t>正常</w:t>
            </w:r>
          </w:p>
        </w:tc>
        <w:tc>
          <w:tcPr>
            <w:tcW w:w="2331" w:type="dxa"/>
            <w:vAlign w:val="center"/>
          </w:tcPr>
          <w:p w14:paraId="58678B20">
            <w:pPr>
              <w:spacing w:before="0" w:after="0" w:line="240" w:lineRule="auto"/>
              <w:ind w:firstLine="0" w:firstLineChars="0"/>
              <w:jc w:val="center"/>
            </w:pPr>
            <w:r>
              <w:rPr>
                <w:rFonts w:ascii="Times New Roman" w:hAnsi="Times New Roman" w:eastAsia="宋体"/>
                <w:sz w:val="21"/>
                <w:szCs w:val="21"/>
              </w:rPr>
              <w:t>所有功能正常运行</w:t>
            </w:r>
          </w:p>
        </w:tc>
        <w:tc>
          <w:tcPr>
            <w:tcW w:w="1411" w:type="dxa"/>
            <w:vAlign w:val="center"/>
          </w:tcPr>
          <w:p w14:paraId="440A9EC9">
            <w:pPr>
              <w:spacing w:before="0" w:after="0" w:line="240" w:lineRule="auto"/>
              <w:ind w:firstLine="0" w:firstLineChars="0"/>
              <w:jc w:val="center"/>
            </w:pPr>
            <w:r>
              <w:rPr>
                <w:rFonts w:ascii="Times New Roman" w:hAnsi="Times New Roman" w:eastAsia="宋体"/>
                <w:sz w:val="21"/>
                <w:szCs w:val="21"/>
              </w:rPr>
              <w:t>通过</w:t>
            </w:r>
          </w:p>
        </w:tc>
      </w:tr>
      <w:tr w14:paraId="20F7B98F">
        <w:trPr>
          <w:jc w:val="center"/>
        </w:trPr>
        <w:tc>
          <w:tcPr>
            <w:tcW w:w="2647" w:type="dxa"/>
            <w:vAlign w:val="center"/>
          </w:tcPr>
          <w:p w14:paraId="2EF51F30">
            <w:pPr>
              <w:spacing w:before="0" w:after="0" w:line="240" w:lineRule="auto"/>
              <w:ind w:firstLine="0" w:firstLineChars="0"/>
              <w:jc w:val="center"/>
            </w:pPr>
            <w:r>
              <w:rPr>
                <w:rFonts w:ascii="Times New Roman" w:hAnsi="Times New Roman" w:eastAsia="宋体"/>
                <w:sz w:val="21"/>
                <w:szCs w:val="21"/>
              </w:rPr>
              <w:t>Microsoft Edge</w:t>
            </w:r>
          </w:p>
        </w:tc>
        <w:tc>
          <w:tcPr>
            <w:tcW w:w="1200" w:type="dxa"/>
            <w:vAlign w:val="center"/>
          </w:tcPr>
          <w:p w14:paraId="7CD1D2BE">
            <w:pPr>
              <w:spacing w:before="0" w:after="0" w:line="240" w:lineRule="auto"/>
              <w:ind w:firstLine="0" w:firstLineChars="0"/>
              <w:jc w:val="center"/>
            </w:pPr>
            <w:r>
              <w:rPr>
                <w:rFonts w:ascii="Times New Roman" w:hAnsi="Times New Roman" w:eastAsia="宋体"/>
                <w:sz w:val="21"/>
                <w:szCs w:val="21"/>
              </w:rPr>
              <w:t>120</w:t>
            </w:r>
          </w:p>
        </w:tc>
        <w:tc>
          <w:tcPr>
            <w:tcW w:w="1411" w:type="dxa"/>
            <w:vAlign w:val="center"/>
          </w:tcPr>
          <w:p w14:paraId="090FD374">
            <w:pPr>
              <w:spacing w:before="0" w:after="0" w:line="240" w:lineRule="auto"/>
              <w:ind w:firstLine="0" w:firstLineChars="0"/>
              <w:jc w:val="center"/>
            </w:pPr>
            <w:r>
              <w:rPr>
                <w:rFonts w:ascii="Times New Roman" w:hAnsi="Times New Roman" w:eastAsia="宋体"/>
                <w:sz w:val="21"/>
                <w:szCs w:val="21"/>
              </w:rPr>
              <w:t>正常</w:t>
            </w:r>
          </w:p>
        </w:tc>
        <w:tc>
          <w:tcPr>
            <w:tcW w:w="2331" w:type="dxa"/>
            <w:vAlign w:val="center"/>
          </w:tcPr>
          <w:p w14:paraId="3D9AAD63">
            <w:pPr>
              <w:spacing w:before="0" w:after="0" w:line="240" w:lineRule="auto"/>
              <w:ind w:firstLine="0" w:firstLineChars="0"/>
              <w:jc w:val="center"/>
            </w:pPr>
            <w:r>
              <w:rPr>
                <w:rFonts w:ascii="Times New Roman" w:hAnsi="Times New Roman" w:eastAsia="宋体"/>
                <w:sz w:val="21"/>
                <w:szCs w:val="21"/>
              </w:rPr>
              <w:t>所有功能正常运行</w:t>
            </w:r>
          </w:p>
        </w:tc>
        <w:tc>
          <w:tcPr>
            <w:tcW w:w="1411" w:type="dxa"/>
            <w:vAlign w:val="center"/>
          </w:tcPr>
          <w:p w14:paraId="586DC3A5">
            <w:pPr>
              <w:spacing w:before="0" w:after="0" w:line="240" w:lineRule="auto"/>
              <w:ind w:firstLine="0" w:firstLineChars="0"/>
              <w:jc w:val="center"/>
            </w:pPr>
            <w:r>
              <w:rPr>
                <w:rFonts w:ascii="Times New Roman" w:hAnsi="Times New Roman" w:eastAsia="宋体"/>
                <w:sz w:val="21"/>
                <w:szCs w:val="21"/>
              </w:rPr>
              <w:t>通过</w:t>
            </w:r>
          </w:p>
        </w:tc>
      </w:tr>
      <w:tr w14:paraId="0F34664F">
        <w:trPr>
          <w:jc w:val="center"/>
        </w:trPr>
        <w:tc>
          <w:tcPr>
            <w:tcW w:w="2647" w:type="dxa"/>
            <w:vAlign w:val="center"/>
          </w:tcPr>
          <w:p w14:paraId="520F837B">
            <w:pPr>
              <w:spacing w:before="0" w:after="0" w:line="240" w:lineRule="auto"/>
              <w:ind w:firstLine="0" w:firstLineChars="0"/>
              <w:jc w:val="center"/>
            </w:pPr>
            <w:r>
              <w:rPr>
                <w:rFonts w:ascii="Times New Roman" w:hAnsi="Times New Roman" w:eastAsia="宋体"/>
                <w:sz w:val="21"/>
                <w:szCs w:val="21"/>
              </w:rPr>
              <w:t>Safari</w:t>
            </w:r>
          </w:p>
        </w:tc>
        <w:tc>
          <w:tcPr>
            <w:tcW w:w="1200" w:type="dxa"/>
            <w:vAlign w:val="center"/>
          </w:tcPr>
          <w:p w14:paraId="6F82A0FD">
            <w:pPr>
              <w:spacing w:before="0" w:after="0" w:line="240" w:lineRule="auto"/>
              <w:ind w:firstLine="0" w:firstLineChars="0"/>
              <w:jc w:val="center"/>
            </w:pPr>
            <w:r>
              <w:rPr>
                <w:rFonts w:ascii="Times New Roman" w:hAnsi="Times New Roman" w:eastAsia="宋体"/>
                <w:sz w:val="21"/>
                <w:szCs w:val="21"/>
              </w:rPr>
              <w:t>17</w:t>
            </w:r>
          </w:p>
        </w:tc>
        <w:tc>
          <w:tcPr>
            <w:tcW w:w="1411" w:type="dxa"/>
            <w:vAlign w:val="center"/>
          </w:tcPr>
          <w:p w14:paraId="1720A90D">
            <w:pPr>
              <w:spacing w:before="0" w:after="0" w:line="240" w:lineRule="auto"/>
              <w:ind w:firstLine="0" w:firstLineChars="0"/>
              <w:jc w:val="center"/>
            </w:pPr>
            <w:r>
              <w:rPr>
                <w:rFonts w:ascii="Times New Roman" w:hAnsi="Times New Roman" w:eastAsia="宋体"/>
                <w:sz w:val="21"/>
                <w:szCs w:val="21"/>
              </w:rPr>
              <w:t>正常</w:t>
            </w:r>
          </w:p>
        </w:tc>
        <w:tc>
          <w:tcPr>
            <w:tcW w:w="2331" w:type="dxa"/>
            <w:vAlign w:val="center"/>
          </w:tcPr>
          <w:p w14:paraId="4DCECF36">
            <w:pPr>
              <w:spacing w:before="0" w:after="0" w:line="240" w:lineRule="auto"/>
              <w:ind w:firstLine="0" w:firstLineChars="0"/>
              <w:jc w:val="center"/>
            </w:pPr>
            <w:r>
              <w:rPr>
                <w:rFonts w:ascii="Times New Roman" w:hAnsi="Times New Roman" w:eastAsia="宋体"/>
                <w:sz w:val="21"/>
                <w:szCs w:val="21"/>
              </w:rPr>
              <w:t>所有功能正常运行</w:t>
            </w:r>
          </w:p>
        </w:tc>
        <w:tc>
          <w:tcPr>
            <w:tcW w:w="1411" w:type="dxa"/>
            <w:vAlign w:val="center"/>
          </w:tcPr>
          <w:p w14:paraId="0DC00E49">
            <w:pPr>
              <w:spacing w:before="0" w:after="0" w:line="240" w:lineRule="auto"/>
              <w:ind w:firstLine="0" w:firstLineChars="0"/>
              <w:jc w:val="center"/>
            </w:pPr>
            <w:r>
              <w:rPr>
                <w:rFonts w:ascii="Times New Roman" w:hAnsi="Times New Roman" w:eastAsia="宋体"/>
                <w:sz w:val="21"/>
                <w:szCs w:val="21"/>
              </w:rPr>
              <w:t>通过</w:t>
            </w:r>
          </w:p>
        </w:tc>
      </w:tr>
    </w:tbl>
    <w:p w14:paraId="2945D84E">
      <w:pPr>
        <w:ind w:firstLine="480"/>
      </w:pPr>
      <w:r>
        <w:rPr>
          <w:rFonts w:hint="eastAsia"/>
        </w:rPr>
        <w:t>四款浏览器中的页面显示和功能执行结果保持一致。Element UI组件未出现明显样式错乱，核心业务流程均可正常完成，系统具备较好的浏览器兼容性。</w:t>
      </w:r>
    </w:p>
    <w:p w14:paraId="2EEAF4A4">
      <w:pPr>
        <w:pStyle w:val="3"/>
      </w:pPr>
      <w:r>
        <w:rPr>
          <w:rFonts w:hint="eastAsia"/>
        </w:rPr>
        <w:t>6.6 性能测试</w:t>
      </w:r>
    </w:p>
    <w:p w14:paraId="7303ACDD">
      <w:pPr>
        <w:ind w:firstLine="480"/>
      </w:pPr>
      <w:r>
        <w:rPr>
          <w:rFonts w:hint="eastAsia"/>
        </w:rPr>
        <w:t>性能测试主要关注系统的响应时间和并发处理能力。通过浏览器开发者工具的Network面板记录各接口的响应时间，性能测试结果如表6-8所示。</w:t>
      </w:r>
    </w:p>
    <w:p w14:paraId="7BCBFEC5">
      <w:pPr>
        <w:ind w:firstLine="480"/>
        <w:jc w:val="center"/>
      </w:pPr>
      <w:r>
        <w:rPr>
          <w:rFonts w:hint="eastAsia"/>
          <w:sz w:val="21"/>
        </w:rPr>
        <w:t>表6-8 系统性能测试结果表</w:t>
      </w:r>
    </w:p>
    <w:p w14:paraId="3BDC1EBD">
      <w:pPr>
        <w:ind w:firstLine="480"/>
      </w:pPr>
    </w:p>
    <w:tbl>
      <w:tblPr>
        <w:tblStyle w:val="11"/>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0"/>
        <w:gridCol w:w="3332"/>
        <w:gridCol w:w="2839"/>
        <w:gridCol w:w="1196"/>
      </w:tblGrid>
      <w:tr w14:paraId="30DD9A9E">
        <w:trPr>
          <w:jc w:val="center"/>
        </w:trPr>
        <w:tc>
          <w:tcPr>
            <w:tcW w:w="1588" w:type="dxa"/>
            <w:tcBorders>
              <w:bottom w:val="single" w:color="000000" w:sz="6" w:space="0"/>
            </w:tcBorders>
            <w:vAlign w:val="center"/>
          </w:tcPr>
          <w:p w14:paraId="7A0253BD">
            <w:pPr>
              <w:spacing w:before="0" w:after="0" w:line="240" w:lineRule="auto"/>
              <w:ind w:firstLine="0" w:firstLineChars="0"/>
              <w:jc w:val="center"/>
            </w:pPr>
            <w:r>
              <w:rPr>
                <w:rFonts w:ascii="Times New Roman" w:hAnsi="Times New Roman" w:eastAsia="宋体"/>
                <w:b/>
                <w:sz w:val="21"/>
                <w:szCs w:val="21"/>
              </w:rPr>
              <w:t>测试指标</w:t>
            </w:r>
          </w:p>
        </w:tc>
        <w:tc>
          <w:tcPr>
            <w:tcW w:w="3354" w:type="dxa"/>
            <w:tcBorders>
              <w:bottom w:val="single" w:color="000000" w:sz="6" w:space="0"/>
            </w:tcBorders>
            <w:vAlign w:val="center"/>
          </w:tcPr>
          <w:p w14:paraId="7942A455">
            <w:pPr>
              <w:spacing w:before="0" w:after="0" w:line="240" w:lineRule="auto"/>
              <w:ind w:firstLine="0" w:firstLineChars="0"/>
              <w:jc w:val="center"/>
            </w:pPr>
            <w:r>
              <w:rPr>
                <w:rFonts w:ascii="Times New Roman" w:hAnsi="Times New Roman" w:eastAsia="宋体"/>
                <w:b/>
                <w:sz w:val="21"/>
                <w:szCs w:val="21"/>
              </w:rPr>
              <w:t>测试场景</w:t>
            </w:r>
          </w:p>
        </w:tc>
        <w:tc>
          <w:tcPr>
            <w:tcW w:w="2858" w:type="dxa"/>
            <w:tcBorders>
              <w:bottom w:val="single" w:color="000000" w:sz="6" w:space="0"/>
            </w:tcBorders>
            <w:vAlign w:val="center"/>
          </w:tcPr>
          <w:p w14:paraId="2A94B038">
            <w:pPr>
              <w:spacing w:before="0" w:after="0" w:line="240" w:lineRule="auto"/>
              <w:ind w:firstLine="0" w:firstLineChars="0"/>
              <w:jc w:val="center"/>
            </w:pPr>
            <w:r>
              <w:rPr>
                <w:rFonts w:ascii="Times New Roman" w:hAnsi="Times New Roman" w:eastAsia="宋体"/>
                <w:b/>
                <w:sz w:val="21"/>
                <w:szCs w:val="21"/>
              </w:rPr>
              <w:t>测试结果</w:t>
            </w:r>
          </w:p>
        </w:tc>
        <w:tc>
          <w:tcPr>
            <w:tcW w:w="1200" w:type="dxa"/>
            <w:tcBorders>
              <w:bottom w:val="single" w:color="000000" w:sz="6" w:space="0"/>
            </w:tcBorders>
            <w:vAlign w:val="center"/>
          </w:tcPr>
          <w:p w14:paraId="7E1EB57E">
            <w:pPr>
              <w:spacing w:before="0" w:after="0" w:line="240" w:lineRule="auto"/>
              <w:ind w:firstLine="0" w:firstLineChars="0"/>
              <w:jc w:val="center"/>
            </w:pPr>
            <w:r>
              <w:rPr>
                <w:rFonts w:ascii="Times New Roman" w:hAnsi="Times New Roman" w:eastAsia="宋体"/>
                <w:b/>
                <w:sz w:val="21"/>
                <w:szCs w:val="21"/>
              </w:rPr>
              <w:t>是否达标</w:t>
            </w:r>
          </w:p>
        </w:tc>
      </w:tr>
      <w:tr w14:paraId="46792E55">
        <w:trPr>
          <w:jc w:val="center"/>
        </w:trPr>
        <w:tc>
          <w:tcPr>
            <w:tcW w:w="1588" w:type="dxa"/>
            <w:vAlign w:val="center"/>
          </w:tcPr>
          <w:p w14:paraId="3C3B091A">
            <w:pPr>
              <w:spacing w:before="0" w:after="0" w:line="240" w:lineRule="auto"/>
              <w:ind w:firstLine="0" w:firstLineChars="0"/>
              <w:jc w:val="center"/>
            </w:pPr>
            <w:r>
              <w:rPr>
                <w:rFonts w:ascii="Times New Roman" w:hAnsi="Times New Roman" w:eastAsia="宋体"/>
                <w:sz w:val="21"/>
                <w:szCs w:val="21"/>
              </w:rPr>
              <w:t>页面加载时间</w:t>
            </w:r>
          </w:p>
        </w:tc>
        <w:tc>
          <w:tcPr>
            <w:tcW w:w="3354" w:type="dxa"/>
            <w:vAlign w:val="center"/>
          </w:tcPr>
          <w:p w14:paraId="269F9511">
            <w:pPr>
              <w:spacing w:before="0" w:after="0" w:line="240" w:lineRule="auto"/>
              <w:ind w:firstLine="0" w:firstLineChars="0"/>
              <w:jc w:val="center"/>
            </w:pPr>
            <w:r>
              <w:rPr>
                <w:rFonts w:ascii="Times New Roman" w:hAnsi="Times New Roman" w:eastAsia="宋体"/>
                <w:sz w:val="21"/>
                <w:szCs w:val="21"/>
              </w:rPr>
              <w:t>首次访问登录页面</w:t>
            </w:r>
          </w:p>
        </w:tc>
        <w:tc>
          <w:tcPr>
            <w:tcW w:w="2858" w:type="dxa"/>
            <w:vAlign w:val="center"/>
          </w:tcPr>
          <w:p w14:paraId="411C4B20">
            <w:pPr>
              <w:spacing w:before="0" w:after="0" w:line="240" w:lineRule="auto"/>
              <w:ind w:firstLine="0" w:firstLineChars="0"/>
              <w:jc w:val="center"/>
            </w:pPr>
            <w:r>
              <w:rPr>
                <w:rFonts w:ascii="Times New Roman" w:hAnsi="Times New Roman" w:eastAsia="宋体"/>
                <w:sz w:val="21"/>
                <w:szCs w:val="21"/>
              </w:rPr>
              <w:t>1.2秒</w:t>
            </w:r>
          </w:p>
        </w:tc>
        <w:tc>
          <w:tcPr>
            <w:tcW w:w="1200" w:type="dxa"/>
            <w:vAlign w:val="center"/>
          </w:tcPr>
          <w:p w14:paraId="4D22D718">
            <w:pPr>
              <w:spacing w:before="0" w:after="0" w:line="240" w:lineRule="auto"/>
              <w:ind w:firstLine="0" w:firstLineChars="0"/>
              <w:jc w:val="center"/>
            </w:pPr>
            <w:r>
              <w:rPr>
                <w:rFonts w:ascii="Times New Roman" w:hAnsi="Times New Roman" w:eastAsia="宋体"/>
                <w:sz w:val="21"/>
                <w:szCs w:val="21"/>
              </w:rPr>
              <w:t>是（≤3秒）</w:t>
            </w:r>
          </w:p>
        </w:tc>
      </w:tr>
      <w:tr w14:paraId="0EF2AE3A">
        <w:trPr>
          <w:jc w:val="center"/>
        </w:trPr>
        <w:tc>
          <w:tcPr>
            <w:tcW w:w="1588" w:type="dxa"/>
            <w:vAlign w:val="center"/>
          </w:tcPr>
          <w:p w14:paraId="01E124A7">
            <w:pPr>
              <w:spacing w:before="0" w:after="0" w:line="240" w:lineRule="auto"/>
              <w:ind w:firstLine="0" w:firstLineChars="0"/>
              <w:jc w:val="center"/>
            </w:pPr>
            <w:r>
              <w:rPr>
                <w:rFonts w:ascii="Times New Roman" w:hAnsi="Times New Roman" w:eastAsia="宋体"/>
                <w:sz w:val="21"/>
                <w:szCs w:val="21"/>
              </w:rPr>
              <w:t>页面加载时间</w:t>
            </w:r>
          </w:p>
        </w:tc>
        <w:tc>
          <w:tcPr>
            <w:tcW w:w="3354" w:type="dxa"/>
            <w:vAlign w:val="center"/>
          </w:tcPr>
          <w:p w14:paraId="3D5AC98B">
            <w:pPr>
              <w:spacing w:before="0" w:after="0" w:line="240" w:lineRule="auto"/>
              <w:ind w:firstLine="0" w:firstLineChars="0"/>
              <w:jc w:val="center"/>
            </w:pPr>
            <w:r>
              <w:rPr>
                <w:rFonts w:ascii="Times New Roman" w:hAnsi="Times New Roman" w:eastAsia="宋体"/>
                <w:sz w:val="21"/>
                <w:szCs w:val="21"/>
              </w:rPr>
              <w:t>加载报销管理列表页（100条数据）</w:t>
            </w:r>
          </w:p>
        </w:tc>
        <w:tc>
          <w:tcPr>
            <w:tcW w:w="2858" w:type="dxa"/>
            <w:vAlign w:val="center"/>
          </w:tcPr>
          <w:p w14:paraId="42A1740F">
            <w:pPr>
              <w:spacing w:before="0" w:after="0" w:line="240" w:lineRule="auto"/>
              <w:ind w:firstLine="0" w:firstLineChars="0"/>
              <w:jc w:val="center"/>
            </w:pPr>
            <w:r>
              <w:rPr>
                <w:rFonts w:ascii="Times New Roman" w:hAnsi="Times New Roman" w:eastAsia="宋体"/>
                <w:sz w:val="21"/>
                <w:szCs w:val="21"/>
              </w:rPr>
              <w:t>0.8秒</w:t>
            </w:r>
          </w:p>
        </w:tc>
        <w:tc>
          <w:tcPr>
            <w:tcW w:w="1200" w:type="dxa"/>
            <w:vAlign w:val="center"/>
          </w:tcPr>
          <w:p w14:paraId="5335A762">
            <w:pPr>
              <w:spacing w:before="0" w:after="0" w:line="240" w:lineRule="auto"/>
              <w:ind w:firstLine="0" w:firstLineChars="0"/>
              <w:jc w:val="center"/>
            </w:pPr>
            <w:r>
              <w:rPr>
                <w:rFonts w:ascii="Times New Roman" w:hAnsi="Times New Roman" w:eastAsia="宋体"/>
                <w:sz w:val="21"/>
                <w:szCs w:val="21"/>
              </w:rPr>
              <w:t>是（≤3秒）</w:t>
            </w:r>
          </w:p>
        </w:tc>
      </w:tr>
      <w:tr w14:paraId="555480AF">
        <w:trPr>
          <w:jc w:val="center"/>
        </w:trPr>
        <w:tc>
          <w:tcPr>
            <w:tcW w:w="1588" w:type="dxa"/>
            <w:vAlign w:val="center"/>
          </w:tcPr>
          <w:p w14:paraId="38CD3385">
            <w:pPr>
              <w:spacing w:before="0" w:after="0" w:line="240" w:lineRule="auto"/>
              <w:ind w:firstLine="0" w:firstLineChars="0"/>
              <w:jc w:val="center"/>
            </w:pPr>
            <w:r>
              <w:rPr>
                <w:rFonts w:ascii="Times New Roman" w:hAnsi="Times New Roman" w:eastAsia="宋体"/>
                <w:sz w:val="21"/>
                <w:szCs w:val="21"/>
              </w:rPr>
              <w:t>OCR识别响应时间</w:t>
            </w:r>
          </w:p>
        </w:tc>
        <w:tc>
          <w:tcPr>
            <w:tcW w:w="3354" w:type="dxa"/>
            <w:vAlign w:val="center"/>
          </w:tcPr>
          <w:p w14:paraId="095CA9C9">
            <w:pPr>
              <w:spacing w:before="0" w:after="0" w:line="240" w:lineRule="auto"/>
              <w:ind w:firstLine="0" w:firstLineChars="0"/>
              <w:jc w:val="center"/>
            </w:pPr>
            <w:r>
              <w:rPr>
                <w:rFonts w:ascii="Times New Roman" w:hAnsi="Times New Roman" w:eastAsia="宋体"/>
                <w:sz w:val="21"/>
                <w:szCs w:val="21"/>
              </w:rPr>
              <w:t>上传一张清晰增值税发票进行识别</w:t>
            </w:r>
          </w:p>
        </w:tc>
        <w:tc>
          <w:tcPr>
            <w:tcW w:w="2858" w:type="dxa"/>
            <w:vAlign w:val="center"/>
          </w:tcPr>
          <w:p w14:paraId="4AC12363">
            <w:pPr>
              <w:spacing w:before="0" w:after="0" w:line="240" w:lineRule="auto"/>
              <w:ind w:firstLine="0" w:firstLineChars="0"/>
              <w:jc w:val="center"/>
            </w:pPr>
            <w:r>
              <w:rPr>
                <w:rFonts w:ascii="Times New Roman" w:hAnsi="Times New Roman" w:eastAsia="宋体"/>
                <w:sz w:val="21"/>
                <w:szCs w:val="21"/>
              </w:rPr>
              <w:t>2.1秒</w:t>
            </w:r>
          </w:p>
        </w:tc>
        <w:tc>
          <w:tcPr>
            <w:tcW w:w="1200" w:type="dxa"/>
            <w:vAlign w:val="center"/>
          </w:tcPr>
          <w:p w14:paraId="7F63C5EE">
            <w:pPr>
              <w:spacing w:before="0" w:after="0" w:line="240" w:lineRule="auto"/>
              <w:ind w:firstLine="0" w:firstLineChars="0"/>
              <w:jc w:val="center"/>
            </w:pPr>
            <w:r>
              <w:rPr>
                <w:rFonts w:ascii="Times New Roman" w:hAnsi="Times New Roman" w:eastAsia="宋体"/>
                <w:sz w:val="21"/>
                <w:szCs w:val="21"/>
              </w:rPr>
              <w:t>是（≤5秒）</w:t>
            </w:r>
          </w:p>
        </w:tc>
      </w:tr>
      <w:tr w14:paraId="20B64514">
        <w:trPr>
          <w:jc w:val="center"/>
        </w:trPr>
        <w:tc>
          <w:tcPr>
            <w:tcW w:w="1588" w:type="dxa"/>
            <w:vAlign w:val="center"/>
          </w:tcPr>
          <w:p w14:paraId="6F7B96C4">
            <w:pPr>
              <w:spacing w:before="0" w:after="0" w:line="240" w:lineRule="auto"/>
              <w:ind w:firstLine="0" w:firstLineChars="0"/>
              <w:jc w:val="center"/>
            </w:pPr>
            <w:r>
              <w:rPr>
                <w:rFonts w:ascii="Times New Roman" w:hAnsi="Times New Roman" w:eastAsia="宋体"/>
                <w:sz w:val="21"/>
                <w:szCs w:val="21"/>
              </w:rPr>
              <w:t>OCR识别响应时间</w:t>
            </w:r>
          </w:p>
        </w:tc>
        <w:tc>
          <w:tcPr>
            <w:tcW w:w="3354" w:type="dxa"/>
            <w:vAlign w:val="center"/>
          </w:tcPr>
          <w:p w14:paraId="21115067">
            <w:pPr>
              <w:spacing w:before="0" w:after="0" w:line="240" w:lineRule="auto"/>
              <w:ind w:firstLine="0" w:firstLineChars="0"/>
              <w:jc w:val="center"/>
            </w:pPr>
            <w:r>
              <w:rPr>
                <w:rFonts w:ascii="Times New Roman" w:hAnsi="Times New Roman" w:eastAsia="宋体"/>
                <w:sz w:val="21"/>
                <w:szCs w:val="21"/>
              </w:rPr>
              <w:t>上传一张高分辨率发票图片进行识别</w:t>
            </w:r>
          </w:p>
        </w:tc>
        <w:tc>
          <w:tcPr>
            <w:tcW w:w="2858" w:type="dxa"/>
            <w:vAlign w:val="center"/>
          </w:tcPr>
          <w:p w14:paraId="7523530E">
            <w:pPr>
              <w:spacing w:before="0" w:after="0" w:line="240" w:lineRule="auto"/>
              <w:ind w:firstLine="0" w:firstLineChars="0"/>
              <w:jc w:val="center"/>
            </w:pPr>
            <w:r>
              <w:rPr>
                <w:rFonts w:ascii="Times New Roman" w:hAnsi="Times New Roman" w:eastAsia="宋体"/>
                <w:sz w:val="21"/>
                <w:szCs w:val="21"/>
              </w:rPr>
              <w:t>3.4秒</w:t>
            </w:r>
          </w:p>
        </w:tc>
        <w:tc>
          <w:tcPr>
            <w:tcW w:w="1200" w:type="dxa"/>
            <w:vAlign w:val="center"/>
          </w:tcPr>
          <w:p w14:paraId="1260EF2C">
            <w:pPr>
              <w:spacing w:before="0" w:after="0" w:line="240" w:lineRule="auto"/>
              <w:ind w:firstLine="0" w:firstLineChars="0"/>
              <w:jc w:val="center"/>
            </w:pPr>
            <w:r>
              <w:rPr>
                <w:rFonts w:ascii="Times New Roman" w:hAnsi="Times New Roman" w:eastAsia="宋体"/>
                <w:sz w:val="21"/>
                <w:szCs w:val="21"/>
              </w:rPr>
              <w:t>是（≤5秒）</w:t>
            </w:r>
          </w:p>
        </w:tc>
      </w:tr>
      <w:tr w14:paraId="0B0FFCC1">
        <w:trPr>
          <w:jc w:val="center"/>
        </w:trPr>
        <w:tc>
          <w:tcPr>
            <w:tcW w:w="1588" w:type="dxa"/>
            <w:vAlign w:val="center"/>
          </w:tcPr>
          <w:p w14:paraId="2432DBDA">
            <w:pPr>
              <w:spacing w:before="0" w:after="0" w:line="240" w:lineRule="auto"/>
              <w:ind w:firstLine="0" w:firstLineChars="0"/>
              <w:jc w:val="center"/>
            </w:pPr>
            <w:r>
              <w:rPr>
                <w:rFonts w:ascii="Times New Roman" w:hAnsi="Times New Roman" w:eastAsia="宋体"/>
                <w:sz w:val="21"/>
                <w:szCs w:val="21"/>
              </w:rPr>
              <w:t>数据库查询时间</w:t>
            </w:r>
          </w:p>
        </w:tc>
        <w:tc>
          <w:tcPr>
            <w:tcW w:w="3354" w:type="dxa"/>
            <w:vAlign w:val="center"/>
          </w:tcPr>
          <w:p w14:paraId="4A64DD5B">
            <w:pPr>
              <w:spacing w:before="0" w:after="0" w:line="240" w:lineRule="auto"/>
              <w:ind w:firstLine="0" w:firstLineChars="0"/>
              <w:jc w:val="center"/>
            </w:pPr>
            <w:r>
              <w:rPr>
                <w:rFonts w:ascii="Times New Roman" w:hAnsi="Times New Roman" w:eastAsia="宋体"/>
                <w:sz w:val="21"/>
                <w:szCs w:val="21"/>
              </w:rPr>
              <w:t>查询单个员工的报销记录（50条）</w:t>
            </w:r>
          </w:p>
        </w:tc>
        <w:tc>
          <w:tcPr>
            <w:tcW w:w="2858" w:type="dxa"/>
            <w:vAlign w:val="center"/>
          </w:tcPr>
          <w:p w14:paraId="75EFCF69">
            <w:pPr>
              <w:spacing w:before="0" w:after="0" w:line="240" w:lineRule="auto"/>
              <w:ind w:firstLine="0" w:firstLineChars="0"/>
              <w:jc w:val="center"/>
            </w:pPr>
            <w:r>
              <w:rPr>
                <w:rFonts w:ascii="Times New Roman" w:hAnsi="Times New Roman" w:eastAsia="宋体"/>
                <w:sz w:val="21"/>
                <w:szCs w:val="21"/>
              </w:rPr>
              <w:t>0.15秒</w:t>
            </w:r>
          </w:p>
        </w:tc>
        <w:tc>
          <w:tcPr>
            <w:tcW w:w="1200" w:type="dxa"/>
            <w:vAlign w:val="center"/>
          </w:tcPr>
          <w:p w14:paraId="792F184A">
            <w:pPr>
              <w:spacing w:before="0" w:after="0" w:line="240" w:lineRule="auto"/>
              <w:ind w:firstLine="0" w:firstLineChars="0"/>
              <w:jc w:val="center"/>
            </w:pPr>
            <w:r>
              <w:rPr>
                <w:rFonts w:ascii="Times New Roman" w:hAnsi="Times New Roman" w:eastAsia="宋体"/>
                <w:sz w:val="21"/>
                <w:szCs w:val="21"/>
              </w:rPr>
              <w:t>是（≤1秒）</w:t>
            </w:r>
          </w:p>
        </w:tc>
      </w:tr>
      <w:tr w14:paraId="32D60762">
        <w:trPr>
          <w:jc w:val="center"/>
        </w:trPr>
        <w:tc>
          <w:tcPr>
            <w:tcW w:w="1588" w:type="dxa"/>
            <w:vAlign w:val="center"/>
          </w:tcPr>
          <w:p w14:paraId="66D3712B">
            <w:pPr>
              <w:spacing w:before="0" w:after="0" w:line="240" w:lineRule="auto"/>
              <w:ind w:firstLine="0" w:firstLineChars="0"/>
              <w:jc w:val="center"/>
            </w:pPr>
            <w:r>
              <w:rPr>
                <w:rFonts w:ascii="Times New Roman" w:hAnsi="Times New Roman" w:eastAsia="宋体"/>
                <w:sz w:val="21"/>
                <w:szCs w:val="21"/>
              </w:rPr>
              <w:t>数据库查询时间</w:t>
            </w:r>
          </w:p>
        </w:tc>
        <w:tc>
          <w:tcPr>
            <w:tcW w:w="3354" w:type="dxa"/>
            <w:vAlign w:val="center"/>
          </w:tcPr>
          <w:p w14:paraId="3C17EBD7">
            <w:pPr>
              <w:spacing w:before="0" w:after="0" w:line="240" w:lineRule="auto"/>
              <w:ind w:firstLine="0" w:firstLineChars="0"/>
              <w:jc w:val="center"/>
            </w:pPr>
            <w:r>
              <w:rPr>
                <w:rFonts w:ascii="Times New Roman" w:hAnsi="Times New Roman" w:eastAsia="宋体"/>
                <w:sz w:val="21"/>
                <w:szCs w:val="21"/>
              </w:rPr>
              <w:t>模糊搜索财务人员（全表500条）</w:t>
            </w:r>
          </w:p>
        </w:tc>
        <w:tc>
          <w:tcPr>
            <w:tcW w:w="2858" w:type="dxa"/>
            <w:vAlign w:val="center"/>
          </w:tcPr>
          <w:p w14:paraId="032CA7F1">
            <w:pPr>
              <w:spacing w:before="0" w:after="0" w:line="240" w:lineRule="auto"/>
              <w:ind w:firstLine="0" w:firstLineChars="0"/>
              <w:jc w:val="center"/>
            </w:pPr>
            <w:r>
              <w:rPr>
                <w:rFonts w:ascii="Times New Roman" w:hAnsi="Times New Roman" w:eastAsia="宋体"/>
                <w:sz w:val="21"/>
                <w:szCs w:val="21"/>
              </w:rPr>
              <w:t>0.22秒</w:t>
            </w:r>
          </w:p>
        </w:tc>
        <w:tc>
          <w:tcPr>
            <w:tcW w:w="1200" w:type="dxa"/>
            <w:vAlign w:val="center"/>
          </w:tcPr>
          <w:p w14:paraId="0FC2C454">
            <w:pPr>
              <w:spacing w:before="0" w:after="0" w:line="240" w:lineRule="auto"/>
              <w:ind w:firstLine="0" w:firstLineChars="0"/>
              <w:jc w:val="center"/>
            </w:pPr>
            <w:r>
              <w:rPr>
                <w:rFonts w:ascii="Times New Roman" w:hAnsi="Times New Roman" w:eastAsia="宋体"/>
                <w:sz w:val="21"/>
                <w:szCs w:val="21"/>
              </w:rPr>
              <w:t>是（≤1秒）</w:t>
            </w:r>
          </w:p>
        </w:tc>
      </w:tr>
      <w:tr w14:paraId="0EEE5E61">
        <w:trPr>
          <w:jc w:val="center"/>
        </w:trPr>
        <w:tc>
          <w:tcPr>
            <w:tcW w:w="1588" w:type="dxa"/>
            <w:vAlign w:val="center"/>
          </w:tcPr>
          <w:p w14:paraId="226B0BEF">
            <w:pPr>
              <w:spacing w:before="0" w:after="0" w:line="240" w:lineRule="auto"/>
              <w:ind w:firstLine="0" w:firstLineChars="0"/>
              <w:jc w:val="center"/>
            </w:pPr>
            <w:r>
              <w:rPr>
                <w:rFonts w:ascii="Times New Roman" w:hAnsi="Times New Roman" w:eastAsia="宋体"/>
                <w:sz w:val="21"/>
                <w:szCs w:val="21"/>
              </w:rPr>
              <w:t>并发处理能力</w:t>
            </w:r>
          </w:p>
        </w:tc>
        <w:tc>
          <w:tcPr>
            <w:tcW w:w="3354" w:type="dxa"/>
            <w:vAlign w:val="center"/>
          </w:tcPr>
          <w:p w14:paraId="4DFD3428">
            <w:pPr>
              <w:spacing w:before="0" w:after="0" w:line="240" w:lineRule="auto"/>
              <w:ind w:firstLine="0" w:firstLineChars="0"/>
              <w:jc w:val="center"/>
            </w:pPr>
            <w:r>
              <w:rPr>
                <w:rFonts w:ascii="Times New Roman" w:hAnsi="Times New Roman" w:eastAsia="宋体"/>
                <w:sz w:val="21"/>
                <w:szCs w:val="21"/>
              </w:rPr>
              <w:t>模拟10个用户同时登录</w:t>
            </w:r>
          </w:p>
        </w:tc>
        <w:tc>
          <w:tcPr>
            <w:tcW w:w="2858" w:type="dxa"/>
            <w:vAlign w:val="center"/>
          </w:tcPr>
          <w:p w14:paraId="038A1CC6">
            <w:pPr>
              <w:spacing w:before="0" w:after="0" w:line="240" w:lineRule="auto"/>
              <w:ind w:firstLine="0" w:firstLineChars="0"/>
              <w:jc w:val="center"/>
            </w:pPr>
            <w:r>
              <w:rPr>
                <w:rFonts w:ascii="Times New Roman" w:hAnsi="Times New Roman" w:eastAsia="宋体"/>
                <w:sz w:val="21"/>
                <w:szCs w:val="21"/>
              </w:rPr>
              <w:t>全部成功，平均响应时间0.5秒</w:t>
            </w:r>
          </w:p>
        </w:tc>
        <w:tc>
          <w:tcPr>
            <w:tcW w:w="1200" w:type="dxa"/>
            <w:vAlign w:val="center"/>
          </w:tcPr>
          <w:p w14:paraId="05224DE1">
            <w:pPr>
              <w:spacing w:before="0" w:after="0" w:line="240" w:lineRule="auto"/>
              <w:ind w:firstLine="0" w:firstLineChars="0"/>
              <w:jc w:val="center"/>
            </w:pPr>
            <w:r>
              <w:rPr>
                <w:rFonts w:ascii="Times New Roman" w:hAnsi="Times New Roman" w:eastAsia="宋体"/>
                <w:sz w:val="21"/>
                <w:szCs w:val="21"/>
              </w:rPr>
              <w:t>是</w:t>
            </w:r>
          </w:p>
        </w:tc>
      </w:tr>
      <w:tr w14:paraId="228C0ADA">
        <w:trPr>
          <w:jc w:val="center"/>
        </w:trPr>
        <w:tc>
          <w:tcPr>
            <w:tcW w:w="1588" w:type="dxa"/>
            <w:vAlign w:val="center"/>
          </w:tcPr>
          <w:p w14:paraId="4592D4AD">
            <w:pPr>
              <w:spacing w:before="0" w:after="0" w:line="240" w:lineRule="auto"/>
              <w:ind w:firstLine="0" w:firstLineChars="0"/>
              <w:jc w:val="center"/>
            </w:pPr>
            <w:r>
              <w:rPr>
                <w:rFonts w:ascii="Times New Roman" w:hAnsi="Times New Roman" w:eastAsia="宋体"/>
                <w:sz w:val="21"/>
                <w:szCs w:val="21"/>
              </w:rPr>
              <w:t>并发处理能力</w:t>
            </w:r>
          </w:p>
        </w:tc>
        <w:tc>
          <w:tcPr>
            <w:tcW w:w="3354" w:type="dxa"/>
            <w:vAlign w:val="center"/>
          </w:tcPr>
          <w:p w14:paraId="148A85A9">
            <w:pPr>
              <w:spacing w:before="0" w:after="0" w:line="240" w:lineRule="auto"/>
              <w:ind w:firstLine="0" w:firstLineChars="0"/>
              <w:jc w:val="center"/>
            </w:pPr>
            <w:r>
              <w:rPr>
                <w:rFonts w:ascii="Times New Roman" w:hAnsi="Times New Roman" w:eastAsia="宋体"/>
                <w:sz w:val="21"/>
                <w:szCs w:val="21"/>
              </w:rPr>
              <w:t>模拟5个用户同时提交报销申请</w:t>
            </w:r>
          </w:p>
        </w:tc>
        <w:tc>
          <w:tcPr>
            <w:tcW w:w="2858" w:type="dxa"/>
            <w:vAlign w:val="center"/>
          </w:tcPr>
          <w:p w14:paraId="792DBDC5">
            <w:pPr>
              <w:spacing w:before="0" w:after="0" w:line="240" w:lineRule="auto"/>
              <w:ind w:firstLine="0" w:firstLineChars="0"/>
              <w:jc w:val="center"/>
            </w:pPr>
            <w:r>
              <w:rPr>
                <w:rFonts w:ascii="Times New Roman" w:hAnsi="Times New Roman" w:eastAsia="宋体"/>
                <w:sz w:val="21"/>
                <w:szCs w:val="21"/>
              </w:rPr>
              <w:t>全部成功，平均响应时间1.1秒</w:t>
            </w:r>
          </w:p>
        </w:tc>
        <w:tc>
          <w:tcPr>
            <w:tcW w:w="1200" w:type="dxa"/>
            <w:vAlign w:val="center"/>
          </w:tcPr>
          <w:p w14:paraId="0C5A70B4">
            <w:pPr>
              <w:spacing w:before="0" w:after="0" w:line="240" w:lineRule="auto"/>
              <w:ind w:firstLine="0" w:firstLineChars="0"/>
              <w:jc w:val="center"/>
            </w:pPr>
            <w:r>
              <w:rPr>
                <w:rFonts w:ascii="Times New Roman" w:hAnsi="Times New Roman" w:eastAsia="宋体"/>
                <w:sz w:val="21"/>
                <w:szCs w:val="21"/>
              </w:rPr>
              <w:t>是</w:t>
            </w:r>
          </w:p>
        </w:tc>
      </w:tr>
    </w:tbl>
    <w:p w14:paraId="148C4E1A">
      <w:pPr>
        <w:ind w:firstLine="480"/>
      </w:pPr>
      <w:r>
        <w:rPr>
          <w:rFonts w:hint="eastAsia"/>
        </w:rPr>
        <w:t>在本地开发环境下，页面加载时间和数据库查询时间均处于可接受范围。OCR识别响应时间主要受百度API网络调用延迟影响，实测约为2到4秒，能够满足本系统的基本使用需求。</w:t>
      </w:r>
    </w:p>
    <w:p w14:paraId="6A80BB9E">
      <w:pPr>
        <w:pStyle w:val="3"/>
      </w:pPr>
      <w:r>
        <w:rPr>
          <w:rFonts w:hint="eastAsia"/>
        </w:rPr>
        <w:t>6.7 测试分析</w:t>
      </w:r>
    </w:p>
    <w:p w14:paraId="5F3DF787">
      <w:pPr>
        <w:ind w:firstLine="480"/>
      </w:pPr>
      <w:r>
        <w:rPr>
          <w:rFonts w:hint="eastAsia"/>
        </w:rPr>
        <w:t>结合功能测试、OCR识别准确率测试、兼容性测试和性能测试的结果，可以对系统运行情况形成整体判断。</w:t>
      </w:r>
    </w:p>
    <w:p w14:paraId="4A84C1FD">
      <w:pPr>
        <w:ind w:firstLine="480"/>
      </w:pPr>
      <w:r>
        <w:rPr>
          <w:rFonts w:hint="eastAsia"/>
        </w:rPr>
        <w:t>功能测试共设置26个用例，覆盖注册登录、票据识别、报销审批和信息管理等主要模块。大部分结果与预期一致，重复发票检测也能够稳定拦截重复提交记录。</w:t>
      </w:r>
    </w:p>
    <w:p w14:paraId="5A7EE06B">
      <w:pPr>
        <w:ind w:firstLine="480"/>
      </w:pPr>
      <w:r>
        <w:rPr>
          <w:rFonts w:hint="eastAsia"/>
        </w:rPr>
        <w:t>OCR专项测试反映了双通道方案的适用范围。清晰增值税发票的识别效果较好；轻微倾斜样本需要少量人工修正；模糊样本对识别稳定性影响更明显，这与当前接口选型和样本质量条件基本一致。</w:t>
      </w:r>
    </w:p>
    <w:p w14:paraId="2D13972B">
      <w:pPr>
        <w:ind w:firstLine="480"/>
      </w:pPr>
      <w:r>
        <w:rPr>
          <w:rFonts w:hint="eastAsia"/>
        </w:rPr>
        <w:t>兼容性测试表明，系统在Chrome、Firefox、Edge和Safari中均可完成主要业务操作。性能测试结果显示，页面响应、数据库查询和OCR识别耗时均落在预设范围内。</w:t>
      </w:r>
    </w:p>
    <w:p w14:paraId="6827CA46">
      <w:pPr>
        <w:ind w:firstLine="480"/>
      </w:pPr>
      <w:r>
        <w:rPr>
          <w:rFonts w:hint="eastAsia"/>
        </w:rPr>
        <w:t>综合本次实现和测试结果来看，系统在功能完整性、识别能力和运行稳定性方面已经能够支撑中小企业报销场景的基本使用。</w:t>
      </w:r>
    </w:p>
    <w:p w14:paraId="103DADAF">
      <w:pPr>
        <w:pStyle w:val="2"/>
        <w:pageBreakBefore/>
        <w:rPr>
          <w:rFonts w:ascii="黑体" w:hAnsi="黑体"/>
        </w:rPr>
      </w:pPr>
      <w:r>
        <w:rPr>
          <w:rFonts w:hint="eastAsia" w:ascii="黑体" w:hAnsi="黑体"/>
        </w:rPr>
        <w:t>7 研究成果与社会、环境的关系</w:t>
      </w:r>
      <w:bookmarkEnd w:id="10"/>
    </w:p>
    <w:p w14:paraId="3ABC50D4">
      <w:pPr>
        <w:pStyle w:val="3"/>
      </w:pPr>
      <w:r>
        <w:rPr>
          <w:rFonts w:hint="eastAsia"/>
        </w:rPr>
        <w:t>7.1 研究成果的社会与环境价值</w:t>
      </w:r>
      <w:bookmarkEnd w:id="11"/>
    </w:p>
    <w:p w14:paraId="1A4B0EF8">
      <w:pPr>
        <w:ind w:firstLine="480"/>
      </w:pPr>
      <w:r>
        <w:rPr>
          <w:rFonts w:hint="eastAsia"/>
        </w:rPr>
        <w:t>本系统的实施对企业日常报销处理具有一定现实价值。无纸化流程减少了纸质单据填写、传递和归档环节，也降低了纸张消耗与资料管理成本。票据信息进入电子表单后，企业推进数字化办公的基础条件会更加明确。</w:t>
      </w:r>
    </w:p>
    <w:p w14:paraId="1173A613">
      <w:pPr>
        <w:ind w:firstLine="480"/>
      </w:pPr>
      <w:r>
        <w:rPr>
          <w:rFonts w:hint="eastAsia"/>
        </w:rPr>
        <w:t>从投入与产出关系看，OCR识别减少了部分人工录入工作，员工处理报销事务所需时间也随之缩短。重复发票检测和规范化审批机制有助于压低重复报销与违规报销风险，对中小企业开展基础报销数字化建设具有现实意义。</w:t>
      </w:r>
    </w:p>
    <w:p w14:paraId="68C79D16">
      <w:pPr>
        <w:ind w:firstLine="480"/>
      </w:pPr>
      <w:r>
        <w:rPr>
          <w:rFonts w:hint="eastAsia"/>
        </w:rPr>
        <w:t>从环境影响角度看，电子化报销流程降低了纸张和打印设备的使用频率。随着电子票据和在线审批逐步普及，办公过程中的纸质材料仍有继续减少的空间，这对节约资源是有利的。</w:t>
      </w:r>
    </w:p>
    <w:p w14:paraId="0F15CCB9">
      <w:pPr>
        <w:ind w:firstLine="480"/>
      </w:pPr>
      <w:r>
        <w:rPr>
          <w:rFonts w:hint="eastAsia"/>
        </w:rPr>
        <w:t>本系统的实现思路对同类型业务系统也具有一定参考意义。将OCR识别嵌入业务流程的方式，还可以延伸到合同归档、档案数字化和凭证采集等场景。</w:t>
      </w:r>
    </w:p>
    <w:p w14:paraId="3974A368">
      <w:pPr>
        <w:ind w:firstLine="480"/>
        <w:sectPr>
          <w:footerReference r:id="rId12" w:type="default"/>
          <w:pgSz w:w="11906" w:h="16838"/>
          <w:pgMar w:top="1928" w:right="1474" w:bottom="1588" w:left="1701" w:header="851" w:footer="992" w:gutter="0"/>
          <w:pgNumType w:start="1"/>
          <w:cols w:space="425" w:num="1"/>
          <w:docGrid w:type="lines" w:linePitch="326" w:charSpace="0"/>
        </w:sectPr>
      </w:pPr>
    </w:p>
    <w:p w14:paraId="5AE6B96F">
      <w:pPr>
        <w:ind w:firstLine="0" w:firstLineChars="0"/>
        <w:sectPr>
          <w:pgSz w:w="11906" w:h="16838"/>
          <w:pgMar w:top="1928" w:right="1474" w:bottom="1588" w:left="1701" w:header="851" w:footer="992" w:gutter="0"/>
          <w:cols w:space="425" w:num="1"/>
          <w:docGrid w:type="lines" w:linePitch="326" w:charSpace="0"/>
        </w:sectPr>
      </w:pPr>
    </w:p>
    <w:p w14:paraId="1AB82125">
      <w:pPr>
        <w:widowControl/>
        <w:spacing w:line="240" w:lineRule="auto"/>
        <w:ind w:firstLine="0" w:firstLineChars="0"/>
        <w:jc w:val="left"/>
        <w:sectPr>
          <w:pgSz w:w="11906" w:h="16838"/>
          <w:pgMar w:top="1928" w:right="1474" w:bottom="1588" w:left="1701" w:header="851" w:footer="992" w:gutter="0"/>
          <w:cols w:space="425" w:num="1"/>
          <w:docGrid w:type="lines" w:linePitch="326" w:charSpace="0"/>
        </w:sectPr>
      </w:pPr>
      <w:r>
        <w:br w:type="page"/>
      </w:r>
    </w:p>
    <w:p w14:paraId="45DA8341">
      <w:pPr>
        <w:pStyle w:val="2"/>
        <w:pageBreakBefore/>
      </w:pPr>
      <w:bookmarkStart w:id="13" w:name="_Toc137569641"/>
      <w:r>
        <w:rPr>
          <w:rFonts w:hint="eastAsia"/>
        </w:rPr>
        <w:t>结 论</w:t>
      </w:r>
      <w:bookmarkEnd w:id="13"/>
    </w:p>
    <w:p w14:paraId="7AB5B959">
      <w:pPr>
        <w:ind w:firstLine="480"/>
      </w:pPr>
    </w:p>
    <w:p w14:paraId="659AA750">
      <w:pPr>
        <w:ind w:firstLine="480"/>
      </w:pPr>
      <w:r>
        <w:rPr>
          <w:rFonts w:hint="eastAsia"/>
        </w:rPr>
        <w:t>本文围绕企业财务报销中人工录入效率偏低、字段差错率较高的问题，完成了一套基于OCR的智能财务报销系统设计。系统采用Spring Boot + Vue的B/S架构，后端提供RESTful接口，前端负责表单交互与结果展示，业务数据存储在MySQL中。</w:t>
      </w:r>
    </w:p>
    <w:p w14:paraId="02A1A792">
      <w:pPr>
        <w:ind w:firstLine="480"/>
      </w:pPr>
      <w:r>
        <w:rPr>
          <w:rFonts w:hint="eastAsia"/>
        </w:rPr>
        <w:t>系统的关键业务集中在报销填报、票据识别、重复发票检测和财务审批几个环节。发票识别部分接入百度OCR接口，并由vatInvoice与basicAccurateGeneral组成双通道链路。专用接口优先处理标准增值税发票，通用接口负责异常样本和非标准票据的补充识别。识别结果回填表单后，系统继续执行重复发票校验。在专项测试中，清晰票据样本上的关键字段识别准确率达到95%以上。</w:t>
      </w:r>
    </w:p>
    <w:p w14:paraId="0E40B2AE">
      <w:pPr>
        <w:ind w:firstLine="480"/>
      </w:pPr>
      <w:r>
        <w:rPr>
          <w:rFonts w:hint="eastAsia"/>
        </w:rPr>
        <w:t>现阶段的实现仍有进一步优化空间。识别效果对图片清晰度和拍摄角度较为敏感，模糊或倾斜样本上的稳定性仍可提升。审批流程目前以单级处理为主，还未覆盖更复杂的多级审批场景；访问入口也主要集中在Web端。</w:t>
      </w:r>
    </w:p>
    <w:p w14:paraId="07DA5BC5">
      <w:pPr>
        <w:ind w:firstLine="480"/>
      </w:pPr>
      <w:r>
        <w:rPr>
          <w:rFonts w:hint="eastAsia"/>
        </w:rPr>
        <w:t>后续研究可以从三个方面继续推进。其一，在识别链路前补充图像预处理，以先行校正倾斜和模糊样本；其二，探索自有OCR模型或更灵活的识别策略，降低对单一第三方接口的依赖；其三，完善审批规则配置，并扩展移动端或小程序入口，缩短员工提交报销申请的操作路径。</w:t>
      </w:r>
    </w:p>
    <w:p w14:paraId="4920DE04">
      <w:pPr>
        <w:wordWrap w:val="0"/>
        <w:ind w:firstLine="480"/>
      </w:pPr>
    </w:p>
    <w:p w14:paraId="3E0EE604">
      <w:pPr>
        <w:ind w:firstLine="480"/>
      </w:pPr>
    </w:p>
    <w:p w14:paraId="40F25A17">
      <w:pPr>
        <w:ind w:firstLine="480"/>
      </w:pPr>
    </w:p>
    <w:p w14:paraId="13BEF7E8">
      <w:pPr>
        <w:ind w:firstLine="480"/>
      </w:pPr>
    </w:p>
    <w:p w14:paraId="494AAC5A">
      <w:pPr>
        <w:ind w:firstLine="480"/>
      </w:pPr>
    </w:p>
    <w:p w14:paraId="0D966924">
      <w:pPr>
        <w:widowControl/>
        <w:spacing w:line="240" w:lineRule="auto"/>
        <w:ind w:firstLine="0" w:firstLineChars="0"/>
        <w:jc w:val="left"/>
      </w:pPr>
    </w:p>
    <w:p w14:paraId="596BB478">
      <w:pPr>
        <w:pStyle w:val="2"/>
        <w:pageBreakBefore/>
      </w:pPr>
      <w:bookmarkStart w:id="14" w:name="_Toc137569642"/>
      <w:r>
        <w:rPr>
          <w:rFonts w:hint="eastAsia"/>
        </w:rPr>
        <w:t>致 谢</w:t>
      </w:r>
      <w:bookmarkEnd w:id="14"/>
    </w:p>
    <w:p w14:paraId="01DB1726">
      <w:pPr>
        <w:ind w:firstLine="480"/>
      </w:pPr>
    </w:p>
    <w:p w14:paraId="1E365798">
      <w:pPr>
        <w:ind w:firstLine="480"/>
      </w:pPr>
      <w:r>
        <w:rPr>
          <w:rFonts w:hint="eastAsia"/>
        </w:rPr>
        <w:t>历时数月的毕业设计即将画上句号，在此对给予我帮助和支持的各位致以衷心的感谢。首先感谢指导教师苏真真老师，从课题方向的确定到系统功能的划分，再到论文结构的反复修改，苏老师始终给予了悉心的指导和耐心的帮助，使本文得以顺利完成。其次感谢在毕业设计过程中共同探讨、互相协助的各位同学，大家在开发调试过程中的交流与合作对本课题的推进起到了积极的作用。最后感谢家人多年来在学业上的关心与支持。本次毕业设计是对大学四年所学知识的一次综合运用，虽然系统仍存在诸多需要改进之处，但这段经历使我在软件工程实践方面获得了宝贵的锻炼。</w:t>
      </w:r>
    </w:p>
    <w:p w14:paraId="3EF2BC11">
      <w:pPr>
        <w:ind w:firstLine="480"/>
      </w:pPr>
    </w:p>
    <w:p w14:paraId="14D338E3">
      <w:pPr>
        <w:ind w:firstLine="480"/>
      </w:pPr>
    </w:p>
    <w:p w14:paraId="4BFD76F5">
      <w:pPr>
        <w:ind w:firstLine="480"/>
      </w:pPr>
    </w:p>
    <w:p w14:paraId="28E5F340">
      <w:pPr>
        <w:ind w:firstLine="480"/>
      </w:pPr>
    </w:p>
    <w:p w14:paraId="04E7EED6">
      <w:pPr>
        <w:ind w:firstLine="480"/>
      </w:pPr>
    </w:p>
    <w:p w14:paraId="0863F84B">
      <w:pPr>
        <w:ind w:firstLine="480"/>
      </w:pPr>
    </w:p>
    <w:p w14:paraId="7EA6553A">
      <w:pPr>
        <w:ind w:firstLine="480"/>
      </w:pPr>
    </w:p>
    <w:p w14:paraId="78D4FF91">
      <w:pPr>
        <w:ind w:firstLine="480"/>
      </w:pPr>
    </w:p>
    <w:p w14:paraId="0E531EED">
      <w:pPr>
        <w:ind w:firstLine="480"/>
      </w:pPr>
    </w:p>
    <w:p w14:paraId="0E9453B0">
      <w:pPr>
        <w:pStyle w:val="2"/>
        <w:pageBreakBefore/>
      </w:pPr>
      <w:bookmarkStart w:id="15" w:name="_Toc137569643"/>
      <w:r>
        <w:rPr>
          <w:rFonts w:hint="eastAsia"/>
        </w:rPr>
        <w:t>参考文献</w:t>
      </w:r>
      <w:bookmarkEnd w:id="15"/>
    </w:p>
    <w:p w14:paraId="7AD907E7">
      <w:pPr>
        <w:ind w:firstLine="480"/>
      </w:pPr>
    </w:p>
    <w:p w14:paraId="13DB16A0">
      <w:pPr>
        <w:pStyle w:val="22"/>
        <w:numPr>
          <w:ilvl w:val="0"/>
          <w:numId w:val="1"/>
        </w:numPr>
        <w:wordWrap w:val="0"/>
        <w:ind w:firstLineChars="0"/>
        <w:jc w:val="left"/>
      </w:pPr>
      <w:bookmarkStart w:id="16" w:name="_Hlk137751813"/>
      <w:bookmarkStart w:id="17" w:name="_Ref128156734"/>
      <w:r>
        <w:rPr>
          <w:rFonts w:hint="eastAsia"/>
          <w:szCs w:val="21"/>
        </w:rPr>
        <w:t>孙瑞彬;钱夔;徐伟敏;路红.基于Tesseract-OCR的复杂发票自适应识别[J].南京信息工程大学学报(自然科学版),2021:6.</w:t>
      </w:r>
    </w:p>
    <w:p w14:paraId="0AFB3C40">
      <w:pPr>
        <w:pStyle w:val="22"/>
        <w:numPr>
          <w:ilvl w:val="0"/>
          <w:numId w:val="1"/>
        </w:numPr>
        <w:wordWrap w:val="0"/>
        <w:ind w:firstLineChars="0"/>
        <w:jc w:val="left"/>
      </w:pPr>
      <w:r>
        <w:rPr>
          <w:rFonts w:hint="eastAsia"/>
          <w:szCs w:val="21"/>
        </w:rPr>
        <w:t>曾悦;马明栋.基于Tesseract_OCR文字识别的研究[J].计算机技术与发展,2021:5.</w:t>
      </w:r>
    </w:p>
    <w:p w14:paraId="7561E38F">
      <w:pPr>
        <w:pStyle w:val="22"/>
        <w:numPr>
          <w:ilvl w:val="0"/>
          <w:numId w:val="1"/>
        </w:numPr>
        <w:wordWrap w:val="0"/>
        <w:ind w:firstLineChars="0"/>
        <w:jc w:val="left"/>
      </w:pPr>
      <w:r>
        <w:rPr>
          <w:rFonts w:hint="eastAsia"/>
          <w:szCs w:val="21"/>
        </w:rPr>
        <w:t>仇明.基于百度API的文字识别程序设计[J].襄阳职业技术学院学报,2022:4.</w:t>
      </w:r>
    </w:p>
    <w:p w14:paraId="0052BD24">
      <w:pPr>
        <w:pStyle w:val="22"/>
        <w:numPr>
          <w:ilvl w:val="0"/>
          <w:numId w:val="1"/>
        </w:numPr>
        <w:wordWrap w:val="0"/>
        <w:ind w:firstLineChars="0"/>
        <w:jc w:val="left"/>
      </w:pPr>
      <w:r>
        <w:rPr>
          <w:rFonts w:hint="eastAsia"/>
          <w:szCs w:val="21"/>
        </w:rPr>
        <w:t>左涛.基于OCR技术实现文字识别在不动产登记中的应用[J].地理空间信息,2023:3.</w:t>
      </w:r>
    </w:p>
    <w:p w14:paraId="7B34C900">
      <w:pPr>
        <w:pStyle w:val="22"/>
        <w:numPr>
          <w:ilvl w:val="0"/>
          <w:numId w:val="1"/>
        </w:numPr>
        <w:wordWrap w:val="0"/>
        <w:ind w:firstLineChars="0"/>
        <w:jc w:val="left"/>
      </w:pPr>
      <w:r>
        <w:rPr>
          <w:rFonts w:hint="eastAsia"/>
          <w:szCs w:val="21"/>
        </w:rPr>
        <w:t>王均惠.企业费用报销管理研究[J].中小企业管理与科技(上旬刊),2022:3.</w:t>
      </w:r>
    </w:p>
    <w:p w14:paraId="0E2A1DB7">
      <w:pPr>
        <w:pStyle w:val="22"/>
        <w:numPr>
          <w:ilvl w:val="0"/>
          <w:numId w:val="1"/>
        </w:numPr>
        <w:wordWrap w:val="0"/>
        <w:ind w:firstLineChars="0"/>
        <w:jc w:val="left"/>
      </w:pPr>
      <w:r>
        <w:rPr>
          <w:rFonts w:hint="eastAsia"/>
          <w:szCs w:val="21"/>
        </w:rPr>
        <w:t>刘家宏.企业费用报销管理路径分析[J].中国市场,2021:2.</w:t>
      </w:r>
    </w:p>
    <w:p w14:paraId="03728818">
      <w:pPr>
        <w:pStyle w:val="22"/>
        <w:numPr>
          <w:ilvl w:val="0"/>
          <w:numId w:val="1"/>
        </w:numPr>
        <w:wordWrap w:val="0"/>
        <w:ind w:firstLineChars="0"/>
        <w:jc w:val="left"/>
      </w:pPr>
      <w:r>
        <w:rPr>
          <w:rFonts w:hint="eastAsia"/>
          <w:szCs w:val="21"/>
        </w:rPr>
        <w:t>陈义,李言俊,孙小炜.利用OCR识别技术实现视频中文字的提取[J].计算机工程与应用,2010:184-187.</w:t>
      </w:r>
    </w:p>
    <w:p w14:paraId="30767E71">
      <w:pPr>
        <w:pStyle w:val="22"/>
        <w:numPr>
          <w:ilvl w:val="0"/>
          <w:numId w:val="1"/>
        </w:numPr>
        <w:wordWrap w:val="0"/>
        <w:ind w:firstLineChars="0"/>
        <w:jc w:val="left"/>
      </w:pPr>
      <w:r>
        <w:rPr>
          <w:rFonts w:hint="eastAsia"/>
          <w:szCs w:val="21"/>
        </w:rPr>
        <w:t>朱辉,唐降龙,孙广玲.多分类器融合在银行票据识别中的应用[J].计算机工程与应用,2003:222-225.</w:t>
      </w:r>
    </w:p>
    <w:p w14:paraId="5E01B550">
      <w:pPr>
        <w:pStyle w:val="22"/>
        <w:numPr>
          <w:ilvl w:val="0"/>
          <w:numId w:val="1"/>
        </w:numPr>
        <w:wordWrap w:val="0"/>
        <w:ind w:firstLineChars="0"/>
        <w:jc w:val="left"/>
      </w:pPr>
      <w:r>
        <w:rPr>
          <w:rFonts w:hint="eastAsia"/>
          <w:szCs w:val="21"/>
        </w:rPr>
        <w:t>财务数字化转型中的流程再造[J].财务管理研究,2022:3.</w:t>
      </w:r>
    </w:p>
    <w:p w14:paraId="3A82EF65">
      <w:pPr>
        <w:pStyle w:val="22"/>
        <w:numPr>
          <w:ilvl w:val="0"/>
          <w:numId w:val="1"/>
        </w:numPr>
        <w:wordWrap w:val="0"/>
        <w:ind w:firstLineChars="0"/>
        <w:jc w:val="left"/>
      </w:pPr>
      <w:r>
        <w:rPr>
          <w:rFonts w:hint="eastAsia"/>
          <w:szCs w:val="21"/>
        </w:rPr>
        <w:t>企业财务数字化转型思考[J].中国注册会计师,2023:5.</w:t>
      </w:r>
    </w:p>
    <w:p w14:paraId="0F9B5F10">
      <w:pPr>
        <w:pStyle w:val="22"/>
        <w:numPr>
          <w:ilvl w:val="0"/>
          <w:numId w:val="1"/>
        </w:numPr>
        <w:wordWrap w:val="0"/>
        <w:ind w:firstLineChars="0"/>
        <w:jc w:val="left"/>
      </w:pPr>
      <w:r>
        <w:rPr>
          <w:rFonts w:hint="eastAsia"/>
          <w:szCs w:val="21"/>
        </w:rPr>
        <w:t>李佳.基于B/S的财务进出账系统设计与实现[D].中南大学,2024.</w:t>
      </w:r>
    </w:p>
    <w:p w14:paraId="36FE36DC">
      <w:pPr>
        <w:pStyle w:val="22"/>
        <w:numPr>
          <w:ilvl w:val="0"/>
          <w:numId w:val="1"/>
        </w:numPr>
        <w:wordWrap w:val="0"/>
        <w:ind w:firstLineChars="0"/>
        <w:jc w:val="left"/>
      </w:pPr>
      <w:r>
        <w:rPr>
          <w:rFonts w:hint="eastAsia"/>
          <w:szCs w:val="21"/>
        </w:rPr>
        <w:t>谢煜君.基于大数据的医院财务智能分析系统设计与应用[J].中国管理信息化,2025,28(20):109-111.</w:t>
      </w:r>
    </w:p>
    <w:p w14:paraId="5DCAB2FB">
      <w:pPr>
        <w:pStyle w:val="22"/>
        <w:numPr>
          <w:ilvl w:val="0"/>
          <w:numId w:val="1"/>
        </w:numPr>
        <w:wordWrap w:val="0"/>
        <w:ind w:firstLineChars="0"/>
        <w:jc w:val="left"/>
      </w:pPr>
      <w:r>
        <w:rPr>
          <w:rFonts w:hint="eastAsia"/>
          <w:szCs w:val="21"/>
        </w:rPr>
        <w:t>秦冬.浅析Vue框架在前端开发中的应用[J].信息与电脑(理论版),2024,36(13):61-63.</w:t>
      </w:r>
    </w:p>
    <w:p w14:paraId="595010AF">
      <w:pPr>
        <w:pStyle w:val="22"/>
        <w:numPr>
          <w:ilvl w:val="0"/>
          <w:numId w:val="1"/>
        </w:numPr>
        <w:wordWrap w:val="0"/>
        <w:ind w:firstLineChars="0"/>
        <w:jc w:val="left"/>
      </w:pPr>
      <w:r>
        <w:rPr>
          <w:rFonts w:hint="eastAsia"/>
          <w:szCs w:val="21"/>
        </w:rPr>
        <w:t>陶琳.基于Spring Boot和Vue框架的高校实验室耗材管理系统的分析与设计[J].电脑知识与技术,2021:3.</w:t>
      </w:r>
    </w:p>
    <w:p w14:paraId="307D2817">
      <w:pPr>
        <w:pStyle w:val="22"/>
        <w:numPr>
          <w:ilvl w:val="0"/>
          <w:numId w:val="1"/>
        </w:numPr>
        <w:wordWrap w:val="0"/>
        <w:ind w:firstLineChars="0"/>
        <w:jc w:val="left"/>
      </w:pPr>
      <w:r>
        <w:rPr>
          <w:rFonts w:hint="eastAsia"/>
          <w:szCs w:val="21"/>
        </w:rPr>
        <w:t>黄丽容.论报销凭证失真与财务报销制度缺陷[J].会计之友(中旬刊),2008:54-55.</w:t>
      </w:r>
      <w:bookmarkEnd w:id="16"/>
      <w:bookmarkEnd w:id="17"/>
    </w:p>
    <w:sectPr>
      <w:pgSz w:w="11906" w:h="16838"/>
      <w:pgMar w:top="1928" w:right="1474" w:bottom="1588" w:left="1701"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2010600030101010101"/>
    <w:charset w:val="86"/>
    <w:family w:val="auto"/>
    <w:pitch w:val="default"/>
    <w:sig w:usb0="00000000" w:usb1="00000000" w:usb2="00000016" w:usb3="00000000" w:csb0="0004000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等线 Light">
    <w:altName w:val="宋体-简"/>
    <w:panose1 w:val="02010600030101010101"/>
    <w:charset w:val="86"/>
    <w:family w:val="auto"/>
    <w:pitch w:val="default"/>
    <w:sig w:usb0="00000000" w:usb1="00000000" w:usb2="00000016" w:usb3="00000000" w:csb0="0004000F" w:csb1="00000000"/>
  </w:font>
  <w:font w:name="仿宋_GB2312">
    <w:altName w:val="方正仿宋_GBK"/>
    <w:panose1 w:val="00000000000000000000"/>
    <w:charset w:val="86"/>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黑体-简">
    <w:panose1 w:val="00000000000000000000"/>
    <w:charset w:val="86"/>
    <w:family w:val="auto"/>
    <w:pitch w:val="default"/>
    <w:sig w:usb0="8000002F" w:usb1="0800004A" w:usb2="00000000" w:usb3="00000000" w:csb0="203E0000" w:csb1="00000000"/>
  </w:font>
  <w:font w:name="冬青黑体简体中文">
    <w:panose1 w:val="020B0300000000000000"/>
    <w:charset w:val="86"/>
    <w:family w:val="auto"/>
    <w:pitch w:val="default"/>
    <w:sig w:usb0="A00002BF" w:usb1="1ACF7CFA" w:usb2="00000016" w:usb3="00000000" w:csb0="00060007"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EF827">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6FBC0">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94AD7">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179542"/>
    </w:sdtPr>
    <w:sdtContent>
      <w:p w14:paraId="54E58453">
        <w:pPr>
          <w:pStyle w:val="7"/>
          <w:ind w:firstLine="360"/>
          <w:jc w:val="center"/>
        </w:pPr>
        <w:r>
          <w:fldChar w:fldCharType="begin"/>
        </w:r>
        <w:r>
          <w:instrText xml:space="preserve">PAGE   \* MERGEFORMAT</w:instrText>
        </w:r>
        <w:r>
          <w:fldChar w:fldCharType="separate"/>
        </w:r>
        <w:r>
          <w:rPr>
            <w:lang w:val="zh-CN"/>
          </w:rPr>
          <w:t>2</w:t>
        </w:r>
        <w:r>
          <w:fldChar w:fldCharType="end"/>
        </w:r>
      </w:p>
    </w:sdtContent>
  </w:sdt>
  <w:p w14:paraId="456D9BED">
    <w:pPr>
      <w:pStyle w:val="7"/>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1123467"/>
    </w:sdtPr>
    <w:sdtContent>
      <w:p w14:paraId="37D71455">
        <w:pPr>
          <w:pStyle w:val="7"/>
          <w:ind w:firstLine="360"/>
          <w:jc w:val="center"/>
        </w:pPr>
        <w:r>
          <w:fldChar w:fldCharType="begin"/>
        </w:r>
        <w:r>
          <w:instrText xml:space="preserve">PAGE   \* MERGEFORMAT</w:instrText>
        </w:r>
        <w:r>
          <w:fldChar w:fldCharType="separate"/>
        </w:r>
        <w:r>
          <w:rPr>
            <w:lang w:val="zh-CN"/>
          </w:rPr>
          <w:t>2</w:t>
        </w:r>
        <w:r>
          <w:fldChar w:fldCharType="end"/>
        </w:r>
      </w:p>
    </w:sdtContent>
  </w:sdt>
  <w:p w14:paraId="67D2BC4B">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AA74E">
    <w:pPr>
      <w:ind w:firstLine="199" w:firstLineChars="8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E5E83">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496F8">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D81AA7"/>
    <w:multiLevelType w:val="multilevel"/>
    <w:tmpl w:val="42D81AA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I4NWYzZGFkNDJiYTY1ODFjMTg3YjM5MmNjODNlNDkifQ=="/>
  </w:docVars>
  <w:rsids>
    <w:rsidRoot w:val="00A6690B"/>
    <w:rsid w:val="00002DC7"/>
    <w:rsid w:val="0000778E"/>
    <w:rsid w:val="00012C8E"/>
    <w:rsid w:val="000438EA"/>
    <w:rsid w:val="00045E89"/>
    <w:rsid w:val="00060888"/>
    <w:rsid w:val="000748E4"/>
    <w:rsid w:val="00084FB0"/>
    <w:rsid w:val="0009158D"/>
    <w:rsid w:val="000D10FF"/>
    <w:rsid w:val="000D7E09"/>
    <w:rsid w:val="000E5994"/>
    <w:rsid w:val="001132A2"/>
    <w:rsid w:val="00123BA5"/>
    <w:rsid w:val="001279CC"/>
    <w:rsid w:val="00130ECC"/>
    <w:rsid w:val="00146FB9"/>
    <w:rsid w:val="00150165"/>
    <w:rsid w:val="00151446"/>
    <w:rsid w:val="001851C0"/>
    <w:rsid w:val="00185259"/>
    <w:rsid w:val="00196E1B"/>
    <w:rsid w:val="001A5752"/>
    <w:rsid w:val="001C2714"/>
    <w:rsid w:val="001C2C94"/>
    <w:rsid w:val="001E02D7"/>
    <w:rsid w:val="0020026E"/>
    <w:rsid w:val="00200FF5"/>
    <w:rsid w:val="002023FF"/>
    <w:rsid w:val="002204FA"/>
    <w:rsid w:val="00226570"/>
    <w:rsid w:val="00233342"/>
    <w:rsid w:val="00240AC9"/>
    <w:rsid w:val="002958C8"/>
    <w:rsid w:val="002B5434"/>
    <w:rsid w:val="002C29E2"/>
    <w:rsid w:val="002C6FC8"/>
    <w:rsid w:val="002D16A1"/>
    <w:rsid w:val="002D67D2"/>
    <w:rsid w:val="002E46EE"/>
    <w:rsid w:val="002F2533"/>
    <w:rsid w:val="002F3B1B"/>
    <w:rsid w:val="002F5AC7"/>
    <w:rsid w:val="0031143A"/>
    <w:rsid w:val="00315BE2"/>
    <w:rsid w:val="003310BE"/>
    <w:rsid w:val="003358C5"/>
    <w:rsid w:val="003521ED"/>
    <w:rsid w:val="00361401"/>
    <w:rsid w:val="00362160"/>
    <w:rsid w:val="00372896"/>
    <w:rsid w:val="00385F24"/>
    <w:rsid w:val="00391032"/>
    <w:rsid w:val="00392020"/>
    <w:rsid w:val="00397C9C"/>
    <w:rsid w:val="003A6DC3"/>
    <w:rsid w:val="003D6262"/>
    <w:rsid w:val="003E3D42"/>
    <w:rsid w:val="003F3074"/>
    <w:rsid w:val="004034D3"/>
    <w:rsid w:val="00415650"/>
    <w:rsid w:val="00422595"/>
    <w:rsid w:val="00422889"/>
    <w:rsid w:val="004254DE"/>
    <w:rsid w:val="00430F03"/>
    <w:rsid w:val="00436B73"/>
    <w:rsid w:val="00441256"/>
    <w:rsid w:val="004422A3"/>
    <w:rsid w:val="00445F20"/>
    <w:rsid w:val="00456AD4"/>
    <w:rsid w:val="0046465B"/>
    <w:rsid w:val="004A56A8"/>
    <w:rsid w:val="004E337A"/>
    <w:rsid w:val="004F5447"/>
    <w:rsid w:val="004F6D24"/>
    <w:rsid w:val="005023C0"/>
    <w:rsid w:val="00506F0A"/>
    <w:rsid w:val="00515C1B"/>
    <w:rsid w:val="00532A35"/>
    <w:rsid w:val="00532FCD"/>
    <w:rsid w:val="00533E06"/>
    <w:rsid w:val="0054197C"/>
    <w:rsid w:val="00542A99"/>
    <w:rsid w:val="005500C3"/>
    <w:rsid w:val="00552BF6"/>
    <w:rsid w:val="00555219"/>
    <w:rsid w:val="00560475"/>
    <w:rsid w:val="005634D9"/>
    <w:rsid w:val="00574C54"/>
    <w:rsid w:val="00577A91"/>
    <w:rsid w:val="00580246"/>
    <w:rsid w:val="005832F8"/>
    <w:rsid w:val="005A1CB9"/>
    <w:rsid w:val="005C3825"/>
    <w:rsid w:val="005E4348"/>
    <w:rsid w:val="005E7179"/>
    <w:rsid w:val="005F25D5"/>
    <w:rsid w:val="005F3136"/>
    <w:rsid w:val="005F650C"/>
    <w:rsid w:val="006012BD"/>
    <w:rsid w:val="0060165D"/>
    <w:rsid w:val="00606CE6"/>
    <w:rsid w:val="006104B3"/>
    <w:rsid w:val="00636CD2"/>
    <w:rsid w:val="006419DA"/>
    <w:rsid w:val="006534E3"/>
    <w:rsid w:val="0066093E"/>
    <w:rsid w:val="00683450"/>
    <w:rsid w:val="00692B78"/>
    <w:rsid w:val="006A1E6B"/>
    <w:rsid w:val="006A3ED4"/>
    <w:rsid w:val="006C6B5C"/>
    <w:rsid w:val="006D5524"/>
    <w:rsid w:val="006D7C44"/>
    <w:rsid w:val="006E4E30"/>
    <w:rsid w:val="006F0A10"/>
    <w:rsid w:val="006F178E"/>
    <w:rsid w:val="006F4280"/>
    <w:rsid w:val="006F6CF8"/>
    <w:rsid w:val="00707DE5"/>
    <w:rsid w:val="0071566C"/>
    <w:rsid w:val="00717077"/>
    <w:rsid w:val="00722014"/>
    <w:rsid w:val="00723D64"/>
    <w:rsid w:val="00724B41"/>
    <w:rsid w:val="007348A5"/>
    <w:rsid w:val="00735C1F"/>
    <w:rsid w:val="0075075D"/>
    <w:rsid w:val="007517AF"/>
    <w:rsid w:val="00754497"/>
    <w:rsid w:val="00755549"/>
    <w:rsid w:val="007661E0"/>
    <w:rsid w:val="007665D7"/>
    <w:rsid w:val="007835C4"/>
    <w:rsid w:val="007A363F"/>
    <w:rsid w:val="007B21BC"/>
    <w:rsid w:val="007B7E80"/>
    <w:rsid w:val="007C13FE"/>
    <w:rsid w:val="007D40F0"/>
    <w:rsid w:val="0080393B"/>
    <w:rsid w:val="00805CE1"/>
    <w:rsid w:val="008135B1"/>
    <w:rsid w:val="0081580F"/>
    <w:rsid w:val="00826D31"/>
    <w:rsid w:val="00832ECE"/>
    <w:rsid w:val="008368ED"/>
    <w:rsid w:val="00844D04"/>
    <w:rsid w:val="0084672F"/>
    <w:rsid w:val="008474EC"/>
    <w:rsid w:val="00850075"/>
    <w:rsid w:val="008500D7"/>
    <w:rsid w:val="00861055"/>
    <w:rsid w:val="008641D1"/>
    <w:rsid w:val="0087679E"/>
    <w:rsid w:val="00877E62"/>
    <w:rsid w:val="00894F03"/>
    <w:rsid w:val="008A4217"/>
    <w:rsid w:val="008E144B"/>
    <w:rsid w:val="008E332D"/>
    <w:rsid w:val="008E6412"/>
    <w:rsid w:val="008F7A3B"/>
    <w:rsid w:val="00904FCA"/>
    <w:rsid w:val="00911749"/>
    <w:rsid w:val="0092065A"/>
    <w:rsid w:val="00940E04"/>
    <w:rsid w:val="00960B08"/>
    <w:rsid w:val="009630CE"/>
    <w:rsid w:val="009651D1"/>
    <w:rsid w:val="009777D6"/>
    <w:rsid w:val="009C6669"/>
    <w:rsid w:val="009E6195"/>
    <w:rsid w:val="009F0175"/>
    <w:rsid w:val="009F17FC"/>
    <w:rsid w:val="009F27A4"/>
    <w:rsid w:val="009F3C1C"/>
    <w:rsid w:val="00A07C09"/>
    <w:rsid w:val="00A22EAD"/>
    <w:rsid w:val="00A23DDE"/>
    <w:rsid w:val="00A25AA8"/>
    <w:rsid w:val="00A3449A"/>
    <w:rsid w:val="00A41733"/>
    <w:rsid w:val="00A46B71"/>
    <w:rsid w:val="00A54D0C"/>
    <w:rsid w:val="00A6690B"/>
    <w:rsid w:val="00A7061B"/>
    <w:rsid w:val="00A713A7"/>
    <w:rsid w:val="00A83F9B"/>
    <w:rsid w:val="00AB1A69"/>
    <w:rsid w:val="00AC0D07"/>
    <w:rsid w:val="00AC418C"/>
    <w:rsid w:val="00AE1FAE"/>
    <w:rsid w:val="00AE3DA2"/>
    <w:rsid w:val="00AF2A4A"/>
    <w:rsid w:val="00B01FE0"/>
    <w:rsid w:val="00B44B69"/>
    <w:rsid w:val="00B512E0"/>
    <w:rsid w:val="00B637DC"/>
    <w:rsid w:val="00B70503"/>
    <w:rsid w:val="00B83D39"/>
    <w:rsid w:val="00BA469D"/>
    <w:rsid w:val="00BB2B60"/>
    <w:rsid w:val="00BC1460"/>
    <w:rsid w:val="00BC2F53"/>
    <w:rsid w:val="00BC70A3"/>
    <w:rsid w:val="00BE2CB1"/>
    <w:rsid w:val="00BF279A"/>
    <w:rsid w:val="00BF576B"/>
    <w:rsid w:val="00C02362"/>
    <w:rsid w:val="00C07D60"/>
    <w:rsid w:val="00C1550C"/>
    <w:rsid w:val="00C2288E"/>
    <w:rsid w:val="00C2704B"/>
    <w:rsid w:val="00C53F7D"/>
    <w:rsid w:val="00C64CC7"/>
    <w:rsid w:val="00C74663"/>
    <w:rsid w:val="00C8057D"/>
    <w:rsid w:val="00C83C08"/>
    <w:rsid w:val="00CA2707"/>
    <w:rsid w:val="00CA5226"/>
    <w:rsid w:val="00CC03E9"/>
    <w:rsid w:val="00CC485B"/>
    <w:rsid w:val="00CD12C8"/>
    <w:rsid w:val="00CD4445"/>
    <w:rsid w:val="00CE7AAC"/>
    <w:rsid w:val="00CF14CA"/>
    <w:rsid w:val="00CF3D08"/>
    <w:rsid w:val="00CF4359"/>
    <w:rsid w:val="00D10CCF"/>
    <w:rsid w:val="00D27A77"/>
    <w:rsid w:val="00D344A1"/>
    <w:rsid w:val="00D51DD5"/>
    <w:rsid w:val="00D54DB7"/>
    <w:rsid w:val="00D63B67"/>
    <w:rsid w:val="00D73C33"/>
    <w:rsid w:val="00D75FAC"/>
    <w:rsid w:val="00D80BE6"/>
    <w:rsid w:val="00D940A2"/>
    <w:rsid w:val="00DC7C04"/>
    <w:rsid w:val="00DD7B31"/>
    <w:rsid w:val="00E07DD4"/>
    <w:rsid w:val="00E121AF"/>
    <w:rsid w:val="00E140D4"/>
    <w:rsid w:val="00E16BC1"/>
    <w:rsid w:val="00E252E1"/>
    <w:rsid w:val="00E26A61"/>
    <w:rsid w:val="00E42547"/>
    <w:rsid w:val="00E47E0A"/>
    <w:rsid w:val="00E53AA7"/>
    <w:rsid w:val="00E5572D"/>
    <w:rsid w:val="00E61243"/>
    <w:rsid w:val="00E64415"/>
    <w:rsid w:val="00E71EB9"/>
    <w:rsid w:val="00EB356F"/>
    <w:rsid w:val="00EB3B4A"/>
    <w:rsid w:val="00F07F9D"/>
    <w:rsid w:val="00F20777"/>
    <w:rsid w:val="00F32B16"/>
    <w:rsid w:val="00F52029"/>
    <w:rsid w:val="00F527F5"/>
    <w:rsid w:val="00F640AB"/>
    <w:rsid w:val="00F73A3E"/>
    <w:rsid w:val="00F7458B"/>
    <w:rsid w:val="00F80241"/>
    <w:rsid w:val="00F86B18"/>
    <w:rsid w:val="00F93F46"/>
    <w:rsid w:val="00FB4C2A"/>
    <w:rsid w:val="00FB5417"/>
    <w:rsid w:val="00FF64E9"/>
    <w:rsid w:val="00FF7B34"/>
    <w:rsid w:val="14825432"/>
    <w:rsid w:val="14CB78E5"/>
    <w:rsid w:val="36AE5DE4"/>
    <w:rsid w:val="561E577C"/>
    <w:rsid w:val="614B3E2D"/>
    <w:rsid w:val="61771117"/>
    <w:rsid w:val="69315EEA"/>
    <w:rsid w:val="71C546BB"/>
    <w:rsid w:val="75CE2F0B"/>
    <w:rsid w:val="7FF915CA"/>
    <w:rsid w:val="F7CB6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7"/>
    <w:qFormat/>
    <w:uiPriority w:val="9"/>
    <w:pPr>
      <w:keepNext/>
      <w:keepLines/>
      <w:ind w:firstLine="0" w:firstLineChars="0"/>
      <w:jc w:val="center"/>
      <w:outlineLvl w:val="0"/>
    </w:pPr>
    <w:rPr>
      <w:rFonts w:eastAsia="黑体"/>
      <w:bCs/>
      <w:kern w:val="44"/>
      <w:sz w:val="32"/>
      <w:szCs w:val="44"/>
    </w:rPr>
  </w:style>
  <w:style w:type="paragraph" w:styleId="3">
    <w:name w:val="heading 2"/>
    <w:basedOn w:val="1"/>
    <w:next w:val="1"/>
    <w:link w:val="18"/>
    <w:unhideWhenUsed/>
    <w:qFormat/>
    <w:uiPriority w:val="9"/>
    <w:pPr>
      <w:keepNext/>
      <w:keepLines/>
      <w:ind w:firstLine="0" w:firstLineChars="0"/>
      <w:outlineLvl w:val="1"/>
    </w:pPr>
    <w:rPr>
      <w:rFonts w:ascii="黑体" w:hAnsi="黑体" w:eastAsia="黑体" w:cstheme="majorBidi"/>
      <w:bCs/>
      <w:sz w:val="28"/>
      <w:szCs w:val="32"/>
    </w:rPr>
  </w:style>
  <w:style w:type="paragraph" w:styleId="4">
    <w:name w:val="heading 3"/>
    <w:basedOn w:val="1"/>
    <w:next w:val="1"/>
    <w:link w:val="21"/>
    <w:unhideWhenUsed/>
    <w:qFormat/>
    <w:uiPriority w:val="9"/>
    <w:pPr>
      <w:keepNext/>
      <w:keepLines/>
      <w:ind w:firstLine="0" w:firstLineChars="0"/>
      <w:outlineLvl w:val="2"/>
    </w:pPr>
    <w:rPr>
      <w:rFonts w:ascii="黑体" w:hAnsi="黑体" w:eastAsia="黑体"/>
      <w:bCs/>
      <w:szCs w:val="3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toc 3"/>
    <w:basedOn w:val="1"/>
    <w:next w:val="1"/>
    <w:unhideWhenUsed/>
    <w:qFormat/>
    <w:uiPriority w:val="39"/>
    <w:pPr>
      <w:tabs>
        <w:tab w:val="right" w:leader="dot" w:pos="8395"/>
      </w:tabs>
      <w:ind w:right="226" w:firstLine="0" w:firstLineChars="0"/>
    </w:p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tabs>
        <w:tab w:val="right" w:leader="dot" w:pos="8364"/>
      </w:tabs>
      <w:ind w:right="367" w:firstLine="0" w:firstLineChars="0"/>
    </w:pPr>
  </w:style>
  <w:style w:type="paragraph" w:styleId="10">
    <w:name w:val="toc 2"/>
    <w:basedOn w:val="1"/>
    <w:next w:val="1"/>
    <w:unhideWhenUsed/>
    <w:qFormat/>
    <w:uiPriority w:val="39"/>
    <w:pPr>
      <w:tabs>
        <w:tab w:val="left" w:pos="516"/>
        <w:tab w:val="right" w:leader="dot" w:pos="8364"/>
      </w:tabs>
      <w:ind w:right="365" w:rightChars="152" w:firstLine="0" w:firstLineChars="0"/>
    </w:p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customStyle="1" w:styleId="15">
    <w:name w:val="页眉 字符"/>
    <w:basedOn w:val="13"/>
    <w:link w:val="8"/>
    <w:qFormat/>
    <w:uiPriority w:val="99"/>
    <w:rPr>
      <w:sz w:val="18"/>
      <w:szCs w:val="18"/>
    </w:rPr>
  </w:style>
  <w:style w:type="character" w:customStyle="1" w:styleId="16">
    <w:name w:val="页脚 字符"/>
    <w:basedOn w:val="13"/>
    <w:link w:val="7"/>
    <w:qFormat/>
    <w:uiPriority w:val="99"/>
    <w:rPr>
      <w:sz w:val="18"/>
      <w:szCs w:val="18"/>
    </w:rPr>
  </w:style>
  <w:style w:type="character" w:customStyle="1" w:styleId="17">
    <w:name w:val="标题 1 字符"/>
    <w:basedOn w:val="13"/>
    <w:link w:val="2"/>
    <w:qFormat/>
    <w:uiPriority w:val="9"/>
    <w:rPr>
      <w:rFonts w:ascii="Times New Roman" w:hAnsi="Times New Roman" w:eastAsia="黑体"/>
      <w:bCs/>
      <w:kern w:val="44"/>
      <w:sz w:val="32"/>
      <w:szCs w:val="44"/>
    </w:rPr>
  </w:style>
  <w:style w:type="character" w:customStyle="1" w:styleId="18">
    <w:name w:val="标题 2 字符"/>
    <w:basedOn w:val="13"/>
    <w:link w:val="3"/>
    <w:qFormat/>
    <w:uiPriority w:val="9"/>
    <w:rPr>
      <w:rFonts w:ascii="黑体" w:hAnsi="黑体" w:eastAsia="黑体" w:cstheme="majorBidi"/>
      <w:bCs/>
      <w:sz w:val="28"/>
      <w:szCs w:val="32"/>
    </w:rPr>
  </w:style>
  <w:style w:type="paragraph" w:customStyle="1" w:styleId="19">
    <w:name w:val="标题3"/>
    <w:basedOn w:val="1"/>
    <w:link w:val="20"/>
    <w:qFormat/>
    <w:uiPriority w:val="0"/>
    <w:pPr>
      <w:ind w:firstLine="0" w:firstLineChars="0"/>
    </w:pPr>
    <w:rPr>
      <w:rFonts w:eastAsia="黑体"/>
    </w:rPr>
  </w:style>
  <w:style w:type="character" w:customStyle="1" w:styleId="20">
    <w:name w:val="标题3 字符"/>
    <w:basedOn w:val="13"/>
    <w:link w:val="19"/>
    <w:qFormat/>
    <w:uiPriority w:val="0"/>
    <w:rPr>
      <w:rFonts w:ascii="Times New Roman" w:hAnsi="Times New Roman" w:eastAsia="黑体"/>
      <w:sz w:val="24"/>
    </w:rPr>
  </w:style>
  <w:style w:type="character" w:customStyle="1" w:styleId="21">
    <w:name w:val="标题 3 字符"/>
    <w:basedOn w:val="13"/>
    <w:link w:val="4"/>
    <w:qFormat/>
    <w:uiPriority w:val="9"/>
    <w:rPr>
      <w:rFonts w:ascii="黑体" w:hAnsi="黑体" w:eastAsia="黑体"/>
      <w:bCs/>
      <w:sz w:val="24"/>
      <w:szCs w:val="32"/>
    </w:rPr>
  </w:style>
  <w:style w:type="paragraph" w:styleId="22">
    <w:name w:val="List Paragraph"/>
    <w:basedOn w:val="1"/>
    <w:qFormat/>
    <w:uiPriority w:val="34"/>
    <w:pPr>
      <w:ind w:firstLine="420"/>
    </w:pPr>
  </w:style>
  <w:style w:type="paragraph" w:customStyle="1" w:styleId="23">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F5597"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E7080480-AD69-44FB-8B51-9218981C34E5}">
  <ds:schemaRefs/>
</ds:datastoreItem>
</file>

<file path=docProps/app.xml><?xml version="1.0" encoding="utf-8"?>
<Properties xmlns="http://schemas.openxmlformats.org/officeDocument/2006/extended-properties" xmlns:vt="http://schemas.openxmlformats.org/officeDocument/2006/docPropsVTypes">
  <Template>Normal.dotm</Template>
  <Pages>51</Pages>
  <Words>3891</Words>
  <Characters>22185</Characters>
  <Lines>184</Lines>
  <Paragraphs>52</Paragraphs>
  <TotalTime>259</TotalTime>
  <ScaleCrop>false</ScaleCrop>
  <LinksUpToDate>false</LinksUpToDate>
  <CharactersWithSpaces>26024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2023-05-15T22:41:00Z</dcterms:created>
  <dc:creator>李 琴</dc:creator>
  <cp:lastModifiedBy>li li</cp:lastModifiedBy>
  <cp:lastPrinted>2023-06-15T22:57:00Z</cp:lastPrinted>
  <dcterms:modified xsi:type="dcterms:W3CDTF">2026-04-17T17:29:52Z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0AB9DFB4BEE44D8C81D3475F7336E273_12</vt:lpwstr>
  </property>
</Properties>
</file>