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6BCC9" w14:textId="6E1D5883" w:rsidR="00414D5B" w:rsidRDefault="003A7262">
      <w:pPr>
        <w:widowControl/>
        <w:spacing w:line="560" w:lineRule="exact"/>
        <w:jc w:val="center"/>
        <w:rPr>
          <w:rFonts w:ascii="宋体" w:eastAsia="宋体" w:hAnsi="宋体" w:cs="Times New Roman" w:hint="eastAsia"/>
          <w:bCs/>
          <w:sz w:val="44"/>
          <w:szCs w:val="44"/>
        </w:rPr>
      </w:pPr>
      <w:r>
        <w:rPr>
          <w:rFonts w:ascii="宋体" w:eastAsia="宋体" w:hAnsi="宋体" w:cs="Times New Roman" w:hint="eastAsia"/>
          <w:bCs/>
          <w:sz w:val="44"/>
          <w:szCs w:val="44"/>
        </w:rPr>
        <w:fldChar w:fldCharType="begin"/>
      </w:r>
      <w:r>
        <w:rPr>
          <w:rFonts w:ascii="宋体" w:eastAsia="宋体" w:hAnsi="宋体" w:cs="Times New Roman" w:hint="eastAsia"/>
          <w:bCs/>
          <w:sz w:val="44"/>
          <w:szCs w:val="44"/>
        </w:rPr>
        <w:instrText xml:space="preserve"> MACROBUTTON MTEditEquationSection2 </w:instrText>
      </w:r>
      <w:r>
        <w:rPr>
          <w:rStyle w:val="MTEquationSection"/>
          <w:rFonts w:hint="eastAsia"/>
        </w:rPr>
        <w:instrText>公式章 1 节 1</w:instrText>
      </w:r>
      <w:r>
        <w:rPr>
          <w:rFonts w:ascii="宋体" w:eastAsia="宋体" w:hAnsi="宋体" w:cs="Times New Roman" w:hint="eastAsia"/>
          <w:bCs/>
          <w:sz w:val="44"/>
          <w:szCs w:val="44"/>
        </w:rPr>
        <w:fldChar w:fldCharType="begin"/>
      </w:r>
      <w:r>
        <w:rPr>
          <w:rFonts w:ascii="宋体" w:eastAsia="宋体" w:hAnsi="宋体" w:cs="Times New Roman" w:hint="eastAsia"/>
          <w:bCs/>
          <w:sz w:val="44"/>
          <w:szCs w:val="44"/>
        </w:rPr>
        <w:instrText xml:space="preserve"> SEQ MTEqn \r \h \* MERGEFORMAT </w:instrText>
      </w:r>
      <w:r>
        <w:rPr>
          <w:rFonts w:ascii="宋体" w:eastAsia="宋体" w:hAnsi="宋体" w:cs="Times New Roman" w:hint="eastAsia"/>
          <w:bCs/>
          <w:sz w:val="44"/>
          <w:szCs w:val="44"/>
        </w:rPr>
        <w:fldChar w:fldCharType="end"/>
      </w:r>
      <w:r>
        <w:rPr>
          <w:rFonts w:ascii="宋体" w:eastAsia="宋体" w:hAnsi="宋体" w:cs="Times New Roman" w:hint="eastAsia"/>
          <w:bCs/>
          <w:sz w:val="44"/>
          <w:szCs w:val="44"/>
        </w:rPr>
        <w:fldChar w:fldCharType="begin"/>
      </w:r>
      <w:r>
        <w:rPr>
          <w:rFonts w:ascii="宋体" w:eastAsia="宋体" w:hAnsi="宋体" w:cs="Times New Roman" w:hint="eastAsia"/>
          <w:bCs/>
          <w:sz w:val="44"/>
          <w:szCs w:val="44"/>
        </w:rPr>
        <w:instrText xml:space="preserve"> SEQ MTSec \r 1 \h \* MERGEFORMAT </w:instrText>
      </w:r>
      <w:r>
        <w:rPr>
          <w:rFonts w:ascii="宋体" w:eastAsia="宋体" w:hAnsi="宋体" w:cs="Times New Roman" w:hint="eastAsia"/>
          <w:bCs/>
          <w:sz w:val="44"/>
          <w:szCs w:val="44"/>
        </w:rPr>
        <w:fldChar w:fldCharType="end"/>
      </w:r>
      <w:r>
        <w:rPr>
          <w:rFonts w:ascii="宋体" w:eastAsia="宋体" w:hAnsi="宋体" w:cs="Times New Roman" w:hint="eastAsia"/>
          <w:bCs/>
          <w:sz w:val="44"/>
          <w:szCs w:val="44"/>
        </w:rPr>
        <w:fldChar w:fldCharType="begin"/>
      </w:r>
      <w:r>
        <w:rPr>
          <w:rFonts w:ascii="宋体" w:eastAsia="宋体" w:hAnsi="宋体" w:cs="Times New Roman" w:hint="eastAsia"/>
          <w:bCs/>
          <w:sz w:val="44"/>
          <w:szCs w:val="44"/>
        </w:rPr>
        <w:instrText xml:space="preserve"> SEQ MTChap \r 1 \h \* MERGEFORMAT </w:instrText>
      </w:r>
      <w:r>
        <w:rPr>
          <w:rFonts w:ascii="宋体" w:eastAsia="宋体" w:hAnsi="宋体" w:cs="Times New Roman" w:hint="eastAsia"/>
          <w:bCs/>
          <w:sz w:val="44"/>
          <w:szCs w:val="44"/>
        </w:rPr>
        <w:fldChar w:fldCharType="end"/>
      </w:r>
      <w:r>
        <w:rPr>
          <w:rFonts w:ascii="宋体" w:eastAsia="宋体" w:hAnsi="宋体" w:cs="Times New Roman" w:hint="eastAsia"/>
          <w:bCs/>
          <w:sz w:val="44"/>
          <w:szCs w:val="44"/>
        </w:rPr>
        <w:fldChar w:fldCharType="end"/>
      </w:r>
      <w:r>
        <w:rPr>
          <w:rFonts w:ascii="宋体" w:eastAsia="宋体" w:hAnsi="宋体" w:cs="Times New Roman" w:hint="eastAsia"/>
          <w:bCs/>
          <w:sz w:val="44"/>
          <w:szCs w:val="44"/>
        </w:rPr>
        <w:t>无人机轻量化目标检测方法</w:t>
      </w:r>
    </w:p>
    <w:p w14:paraId="51D5235D" w14:textId="69C8644F" w:rsidR="00414D5B" w:rsidRDefault="003A7262">
      <w:pPr>
        <w:pStyle w:val="1"/>
        <w:rPr>
          <w:rFonts w:ascii="宋体" w:eastAsia="宋体" w:hAnsi="宋体" w:hint="eastAsia"/>
          <w:b w:val="0"/>
          <w:sz w:val="28"/>
          <w:szCs w:val="28"/>
        </w:rPr>
      </w:pPr>
      <w:r>
        <w:rPr>
          <w:rFonts w:ascii="宋体" w:eastAsia="宋体" w:hAnsi="宋体" w:hint="eastAsia"/>
          <w:b w:val="0"/>
          <w:sz w:val="28"/>
          <w:szCs w:val="28"/>
        </w:rPr>
        <w:t>第一章</w:t>
      </w:r>
      <w:r w:rsidR="00C769CA">
        <w:rPr>
          <w:rFonts w:ascii="宋体" w:eastAsia="宋体" w:hAnsi="宋体" w:hint="eastAsia"/>
          <w:b w:val="0"/>
          <w:sz w:val="28"/>
          <w:szCs w:val="28"/>
        </w:rPr>
        <w:t xml:space="preserve"> </w:t>
      </w:r>
      <w:r>
        <w:rPr>
          <w:rFonts w:ascii="宋体" w:eastAsia="宋体" w:hAnsi="宋体" w:hint="eastAsia"/>
          <w:b w:val="0"/>
          <w:sz w:val="28"/>
          <w:szCs w:val="28"/>
        </w:rPr>
        <w:t>综述</w:t>
      </w:r>
    </w:p>
    <w:p w14:paraId="78BA9766" w14:textId="4E7A22EC" w:rsidR="00414D5B" w:rsidRDefault="00F83DBB">
      <w:pPr>
        <w:pStyle w:val="2"/>
        <w:rPr>
          <w:rFonts w:ascii="Times New Roman" w:eastAsia="宋体" w:hAnsi="Times New Roman" w:cs="Times New Roman"/>
          <w:b w:val="0"/>
          <w:bCs w:val="0"/>
          <w:sz w:val="28"/>
          <w:szCs w:val="44"/>
        </w:rPr>
      </w:pPr>
      <w:r w:rsidRPr="00F83DBB">
        <w:rPr>
          <w:rFonts w:ascii="Times New Roman" w:eastAsia="宋体" w:hAnsi="Times New Roman" w:cs="Times New Roman"/>
          <w:b w:val="0"/>
          <w:bCs w:val="0"/>
          <w:sz w:val="28"/>
          <w:szCs w:val="44"/>
        </w:rPr>
        <w:t>§</w:t>
      </w:r>
      <w:r w:rsidR="003A7262">
        <w:rPr>
          <w:rFonts w:ascii="Times New Roman" w:eastAsia="宋体" w:hAnsi="Times New Roman" w:cs="Times New Roman"/>
          <w:b w:val="0"/>
          <w:bCs w:val="0"/>
          <w:sz w:val="28"/>
          <w:szCs w:val="44"/>
        </w:rPr>
        <w:t>1.1</w:t>
      </w:r>
      <w:r w:rsidR="003A7262">
        <w:rPr>
          <w:rFonts w:ascii="Times New Roman" w:eastAsia="宋体" w:hAnsi="Times New Roman" w:cs="Times New Roman"/>
          <w:b w:val="0"/>
          <w:bCs w:val="0"/>
          <w:sz w:val="28"/>
          <w:szCs w:val="44"/>
        </w:rPr>
        <w:t>研究背景及意义</w:t>
      </w:r>
    </w:p>
    <w:p w14:paraId="294F247C" w14:textId="1671564F" w:rsidR="00414D5B" w:rsidRDefault="00F83DBB">
      <w:pPr>
        <w:pStyle w:val="3"/>
        <w:rPr>
          <w:rFonts w:ascii="宋体" w:eastAsia="宋体" w:hAnsi="宋体" w:hint="eastAsia"/>
          <w:b w:val="0"/>
          <w:sz w:val="24"/>
          <w:szCs w:val="24"/>
        </w:rPr>
      </w:pPr>
      <w:r w:rsidRPr="00F83DBB">
        <w:rPr>
          <w:rFonts w:ascii="宋体" w:eastAsia="宋体" w:hAnsi="宋体"/>
          <w:b w:val="0"/>
          <w:sz w:val="24"/>
          <w:szCs w:val="24"/>
        </w:rPr>
        <w:t>§</w:t>
      </w:r>
      <w:r w:rsidR="003A7262">
        <w:rPr>
          <w:rFonts w:ascii="宋体" w:eastAsia="宋体" w:hAnsi="宋体" w:hint="eastAsia"/>
          <w:b w:val="0"/>
          <w:sz w:val="24"/>
          <w:szCs w:val="24"/>
        </w:rPr>
        <w:t>1.1.1研究背景</w:t>
      </w:r>
    </w:p>
    <w:p w14:paraId="5C376969" w14:textId="77777777" w:rsidR="00414D5B" w:rsidRDefault="003A7262">
      <w:pPr>
        <w:spacing w:line="500" w:lineRule="exact"/>
        <w:ind w:firstLineChars="200" w:firstLine="480"/>
        <w:rPr>
          <w:rFonts w:cs="宋体"/>
          <w:sz w:val="24"/>
        </w:rPr>
      </w:pPr>
      <w:r>
        <w:rPr>
          <w:rFonts w:cs="宋体" w:hint="eastAsia"/>
          <w:color w:val="231F20"/>
          <w:sz w:val="24"/>
        </w:rPr>
        <w:t>近年来，随着无人机技术飞速发展，无人装备已经在军事侦察、战场监视、精确打击、毁伤评估等领域大放异彩，无人机对</w:t>
      </w:r>
      <w:proofErr w:type="gramStart"/>
      <w:r>
        <w:rPr>
          <w:rFonts w:cs="宋体" w:hint="eastAsia"/>
          <w:color w:val="231F20"/>
          <w:sz w:val="24"/>
        </w:rPr>
        <w:t>地目标</w:t>
      </w:r>
      <w:proofErr w:type="gramEnd"/>
      <w:r>
        <w:rPr>
          <w:rFonts w:cs="宋体" w:hint="eastAsia"/>
          <w:color w:val="231F20"/>
          <w:sz w:val="24"/>
        </w:rPr>
        <w:t>检测已经成为提升战场态势感知和决策能力的关键技术。无人能及凭借其高空俯瞰的独特视角，能够实时获取大范围的航拍图像，实现对地面车辆、人员、装备等进行快速识别与定位，成为现代化战争不可或缺的重要作战力量。在实际军事场景中，战场目标情况多变，数量众多，导致无人机平台常常需要处理大量的计算量。然而，在无人机目标检测应用中，因为无人机平台有着现实</w:t>
      </w:r>
      <w:proofErr w:type="gramStart"/>
      <w:r>
        <w:rPr>
          <w:rFonts w:cs="宋体" w:hint="eastAsia"/>
          <w:color w:val="231F20"/>
          <w:sz w:val="24"/>
        </w:rPr>
        <w:t>的算力约束</w:t>
      </w:r>
      <w:proofErr w:type="gramEnd"/>
      <w:r>
        <w:rPr>
          <w:rFonts w:cs="宋体" w:hint="eastAsia"/>
          <w:color w:val="231F20"/>
          <w:sz w:val="24"/>
        </w:rPr>
        <w:t>，因此需要目标检测算法更进一步的轻量化，来减少处理数据的计算量，满足现代战场的需要。</w:t>
      </w:r>
    </w:p>
    <w:p w14:paraId="54D3BC1B" w14:textId="004CB894" w:rsidR="00414D5B" w:rsidRDefault="00F83DBB">
      <w:pPr>
        <w:pStyle w:val="3"/>
        <w:rPr>
          <w:rFonts w:ascii="宋体" w:eastAsia="宋体" w:hAnsi="宋体" w:hint="eastAsia"/>
          <w:b w:val="0"/>
          <w:sz w:val="24"/>
          <w:szCs w:val="24"/>
        </w:rPr>
      </w:pPr>
      <w:r w:rsidRPr="00F83DBB">
        <w:rPr>
          <w:rFonts w:ascii="宋体" w:eastAsia="宋体" w:hAnsi="宋体"/>
          <w:b w:val="0"/>
          <w:sz w:val="24"/>
          <w:szCs w:val="24"/>
        </w:rPr>
        <w:t>§</w:t>
      </w:r>
      <w:r w:rsidR="003A7262">
        <w:rPr>
          <w:rFonts w:ascii="宋体" w:eastAsia="宋体" w:hAnsi="宋体" w:hint="eastAsia"/>
          <w:b w:val="0"/>
          <w:sz w:val="24"/>
          <w:szCs w:val="24"/>
        </w:rPr>
        <w:t>1.1.2研究意义</w:t>
      </w:r>
    </w:p>
    <w:p w14:paraId="59E44547" w14:textId="0D031C9D" w:rsidR="00414D5B" w:rsidRDefault="003A7262">
      <w:pPr>
        <w:spacing w:line="500" w:lineRule="exact"/>
        <w:ind w:firstLineChars="200" w:firstLine="480"/>
        <w:rPr>
          <w:rFonts w:cs="宋体"/>
          <w:color w:val="000000"/>
          <w:sz w:val="24"/>
        </w:rPr>
      </w:pPr>
      <w:r>
        <w:rPr>
          <w:rFonts w:cs="宋体" w:hint="eastAsia"/>
          <w:color w:val="000000"/>
          <w:sz w:val="24"/>
        </w:rPr>
        <w:t>本课题将通过对无人机算法的轻量化，达到提高无人机目标检测模块稳定性，</w:t>
      </w:r>
      <w:r w:rsidR="00FB3946">
        <w:rPr>
          <w:rFonts w:cs="宋体" w:hint="eastAsia"/>
          <w:color w:val="000000"/>
          <w:sz w:val="24"/>
        </w:rPr>
        <w:t>缓解</w:t>
      </w:r>
      <w:r>
        <w:rPr>
          <w:rFonts w:cs="宋体" w:hint="eastAsia"/>
          <w:color w:val="000000"/>
          <w:sz w:val="24"/>
        </w:rPr>
        <w:t>了传统</w:t>
      </w:r>
      <w:proofErr w:type="gramStart"/>
      <w:r>
        <w:rPr>
          <w:rFonts w:cs="宋体" w:hint="eastAsia"/>
          <w:color w:val="000000"/>
          <w:sz w:val="24"/>
        </w:rPr>
        <w:t>模型算力过载</w:t>
      </w:r>
      <w:proofErr w:type="gramEnd"/>
      <w:r>
        <w:rPr>
          <w:rFonts w:cs="宋体" w:hint="eastAsia"/>
          <w:color w:val="000000"/>
          <w:sz w:val="24"/>
        </w:rPr>
        <w:t>导致的卡顿、续航时间减少问题，能在野外、城市作战中快速识别目标，节省侦察时间，降低近距离暴露风险，高效快速的辅助地面情报人员</w:t>
      </w:r>
      <w:r w:rsidR="00FB3946">
        <w:rPr>
          <w:rFonts w:cs="宋体" w:hint="eastAsia"/>
          <w:color w:val="000000"/>
          <w:sz w:val="24"/>
        </w:rPr>
        <w:t>执行</w:t>
      </w:r>
      <w:r>
        <w:rPr>
          <w:rFonts w:cs="宋体" w:hint="eastAsia"/>
          <w:color w:val="000000"/>
          <w:sz w:val="24"/>
        </w:rPr>
        <w:t>战场目标侦察任务。同时降低无人机的成本，</w:t>
      </w:r>
      <w:r>
        <w:rPr>
          <w:rFonts w:cs="宋体"/>
          <w:color w:val="000000"/>
          <w:sz w:val="24"/>
        </w:rPr>
        <w:t>构建</w:t>
      </w:r>
      <w:r>
        <w:rPr>
          <w:rFonts w:cs="宋体"/>
          <w:color w:val="000000"/>
          <w:sz w:val="24"/>
        </w:rPr>
        <w:t>“</w:t>
      </w:r>
      <w:r>
        <w:rPr>
          <w:rFonts w:cs="宋体"/>
          <w:color w:val="000000"/>
          <w:sz w:val="24"/>
        </w:rPr>
        <w:t>成本不对称优势</w:t>
      </w:r>
      <w:r>
        <w:rPr>
          <w:rFonts w:cs="宋体"/>
          <w:color w:val="000000"/>
          <w:sz w:val="24"/>
        </w:rPr>
        <w:t>”</w:t>
      </w:r>
      <w:r>
        <w:rPr>
          <w:rFonts w:cs="宋体"/>
          <w:color w:val="000000"/>
          <w:sz w:val="24"/>
        </w:rPr>
        <w:t>，用低成本消耗敌方高价</w:t>
      </w:r>
      <w:r>
        <w:rPr>
          <w:rFonts w:cs="宋体" w:hint="eastAsia"/>
          <w:color w:val="000000"/>
          <w:sz w:val="24"/>
        </w:rPr>
        <w:t>值</w:t>
      </w:r>
      <w:r>
        <w:rPr>
          <w:rFonts w:cs="宋体"/>
          <w:color w:val="000000"/>
          <w:sz w:val="24"/>
        </w:rPr>
        <w:t>装备，形成悬殊效费比，制造防御陷阱</w:t>
      </w:r>
      <w:r>
        <w:rPr>
          <w:rFonts w:cs="宋体" w:hint="eastAsia"/>
          <w:color w:val="000000"/>
          <w:sz w:val="24"/>
        </w:rPr>
        <w:t>，</w:t>
      </w:r>
      <w:r>
        <w:rPr>
          <w:rFonts w:cs="宋体"/>
          <w:color w:val="000000"/>
          <w:sz w:val="24"/>
        </w:rPr>
        <w:t>重塑现代战场规则</w:t>
      </w:r>
      <w:r>
        <w:rPr>
          <w:rFonts w:cs="宋体" w:hint="eastAsia"/>
          <w:color w:val="000000"/>
          <w:sz w:val="24"/>
        </w:rPr>
        <w:t>。低成本使规模化部署成为可能，支撑无人机蜂群战术，实现以数量取胜。</w:t>
      </w:r>
    </w:p>
    <w:p w14:paraId="25429D18" w14:textId="16974B8C" w:rsidR="00414D5B" w:rsidRDefault="00F83DBB">
      <w:pPr>
        <w:pStyle w:val="2"/>
        <w:rPr>
          <w:rFonts w:ascii="Times New Roman" w:eastAsia="宋体" w:hAnsi="Times New Roman" w:cs="Times New Roman"/>
          <w:b w:val="0"/>
          <w:bCs w:val="0"/>
          <w:sz w:val="28"/>
          <w:szCs w:val="44"/>
        </w:rPr>
      </w:pPr>
      <w:r w:rsidRPr="00F83DBB">
        <w:rPr>
          <w:rFonts w:ascii="Times New Roman" w:eastAsia="宋体" w:hAnsi="Times New Roman" w:cs="Times New Roman"/>
          <w:b w:val="0"/>
          <w:bCs w:val="0"/>
          <w:sz w:val="28"/>
          <w:szCs w:val="44"/>
        </w:rPr>
        <w:lastRenderedPageBreak/>
        <w:t>§</w:t>
      </w:r>
      <w:r w:rsidR="003A7262">
        <w:rPr>
          <w:rFonts w:ascii="Times New Roman" w:eastAsia="宋体" w:hAnsi="Times New Roman" w:cs="Times New Roman"/>
          <w:b w:val="0"/>
          <w:bCs w:val="0"/>
          <w:sz w:val="28"/>
          <w:szCs w:val="44"/>
        </w:rPr>
        <w:t>1.2</w:t>
      </w:r>
      <w:r w:rsidR="003A7262">
        <w:rPr>
          <w:rFonts w:ascii="Times New Roman" w:eastAsia="宋体" w:hAnsi="Times New Roman" w:cs="Times New Roman"/>
          <w:b w:val="0"/>
          <w:bCs w:val="0"/>
          <w:sz w:val="28"/>
          <w:szCs w:val="44"/>
        </w:rPr>
        <w:t>国内外研究现状</w:t>
      </w:r>
    </w:p>
    <w:p w14:paraId="07917591" w14:textId="34336C98" w:rsidR="00414D5B" w:rsidRDefault="00F83DBB">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3A7262">
        <w:rPr>
          <w:rFonts w:ascii="宋体" w:eastAsia="宋体" w:hAnsi="宋体" w:hint="eastAsia"/>
          <w:b w:val="0"/>
          <w:bCs w:val="0"/>
          <w:sz w:val="24"/>
          <w:szCs w:val="24"/>
        </w:rPr>
        <w:t>1.2.1目标检测算法研究现状</w:t>
      </w:r>
    </w:p>
    <w:p w14:paraId="7257F8F7" w14:textId="3C21D204" w:rsidR="00414D5B" w:rsidRDefault="003A7262">
      <w:pPr>
        <w:rPr>
          <w:rFonts w:cs="宋体"/>
          <w:color w:val="000000"/>
          <w:sz w:val="24"/>
        </w:rPr>
      </w:pPr>
      <w:r>
        <w:rPr>
          <w:rFonts w:cs="宋体" w:hint="eastAsia"/>
          <w:color w:val="000000"/>
          <w:sz w:val="24"/>
        </w:rPr>
        <w:t>（</w:t>
      </w:r>
      <w:r>
        <w:rPr>
          <w:rFonts w:cs="宋体" w:hint="eastAsia"/>
          <w:color w:val="000000"/>
          <w:sz w:val="24"/>
        </w:rPr>
        <w:t>1</w:t>
      </w:r>
      <w:r>
        <w:rPr>
          <w:rFonts w:cs="宋体" w:hint="eastAsia"/>
          <w:color w:val="000000"/>
          <w:sz w:val="24"/>
        </w:rPr>
        <w:t>）</w:t>
      </w:r>
      <w:bookmarkStart w:id="0" w:name="OLE_LINK6"/>
      <w:r>
        <w:rPr>
          <w:rFonts w:cs="宋体" w:hint="eastAsia"/>
          <w:color w:val="000000"/>
          <w:sz w:val="24"/>
        </w:rPr>
        <w:t>传统目标检测算法</w:t>
      </w:r>
      <w:bookmarkEnd w:id="0"/>
    </w:p>
    <w:p w14:paraId="29DD5D2B" w14:textId="7882B99E" w:rsidR="00131E62" w:rsidRDefault="00131E62" w:rsidP="00131E62">
      <w:pPr>
        <w:spacing w:line="500" w:lineRule="exact"/>
        <w:ind w:firstLineChars="200" w:firstLine="480"/>
        <w:rPr>
          <w:rFonts w:cs="宋体"/>
          <w:color w:val="000000"/>
          <w:sz w:val="24"/>
        </w:rPr>
      </w:pPr>
      <w:r>
        <w:rPr>
          <w:rFonts w:cs="宋体"/>
          <w:noProof/>
          <w:color w:val="000000"/>
          <w:sz w:val="24"/>
        </w:rPr>
        <w:drawing>
          <wp:anchor distT="0" distB="0" distL="114300" distR="114300" simplePos="0" relativeHeight="251676672" behindDoc="0" locked="0" layoutInCell="1" allowOverlap="1" wp14:anchorId="5DA5B3B5" wp14:editId="5CCC147A">
            <wp:simplePos x="0" y="0"/>
            <wp:positionH relativeFrom="column">
              <wp:posOffset>152400</wp:posOffset>
            </wp:positionH>
            <wp:positionV relativeFrom="paragraph">
              <wp:posOffset>1957705</wp:posOffset>
            </wp:positionV>
            <wp:extent cx="5270500" cy="1250950"/>
            <wp:effectExtent l="0" t="0" r="6350" b="6350"/>
            <wp:wrapTopAndBottom/>
            <wp:docPr id="11545901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1250950"/>
                    </a:xfrm>
                    <a:prstGeom prst="rect">
                      <a:avLst/>
                    </a:prstGeom>
                    <a:noFill/>
                    <a:ln>
                      <a:noFill/>
                    </a:ln>
                  </pic:spPr>
                </pic:pic>
              </a:graphicData>
            </a:graphic>
          </wp:anchor>
        </w:drawing>
      </w:r>
      <w:r w:rsidR="003A7262">
        <w:rPr>
          <w:rFonts w:cs="宋体" w:hint="eastAsia"/>
          <w:color w:val="000000"/>
          <w:sz w:val="24"/>
        </w:rPr>
        <w:t>传统目标检测算法是</w:t>
      </w:r>
      <w:r w:rsidR="003A7262">
        <w:rPr>
          <w:rFonts w:cs="宋体"/>
          <w:color w:val="000000"/>
          <w:sz w:val="24"/>
        </w:rPr>
        <w:t>通过</w:t>
      </w:r>
      <w:bookmarkStart w:id="1" w:name="OLE_LINK5"/>
      <w:r w:rsidR="003A7262">
        <w:rPr>
          <w:rFonts w:cs="宋体"/>
          <w:color w:val="000000"/>
          <w:sz w:val="24"/>
        </w:rPr>
        <w:t>候选区域生成与特征匹配</w:t>
      </w:r>
      <w:bookmarkEnd w:id="1"/>
      <w:r w:rsidR="003A7262">
        <w:rPr>
          <w:rFonts w:cs="宋体"/>
          <w:color w:val="000000"/>
          <w:sz w:val="24"/>
        </w:rPr>
        <w:t>实现目标定位，需人工适配无人机场景下尺度多变、背景复杂、运动模糊等问题的非深度学习检测方法</w:t>
      </w:r>
      <w:r w:rsidR="003A7262">
        <w:rPr>
          <w:rFonts w:cs="宋体" w:hint="eastAsia"/>
          <w:color w:val="000000"/>
          <w:sz w:val="24"/>
        </w:rPr>
        <w:t>。检测流程大致可以分为三步。</w:t>
      </w:r>
      <w:r w:rsidR="003728C0" w:rsidRPr="003728C0">
        <w:rPr>
          <w:rFonts w:cs="宋体"/>
          <w:color w:val="000000"/>
          <w:sz w:val="24"/>
        </w:rPr>
        <w:t>凭借对可能的感兴趣的区域的初步的筛选之后，再对这些待选的区域通过利用定制的人工特征描述符对其进行详细的特征的描述从而为下一步的对目标物体的辨识和定位提供了重要的依托。</w:t>
      </w:r>
      <w:r w:rsidR="003A7262">
        <w:rPr>
          <w:rFonts w:cs="宋体" w:hint="eastAsia"/>
          <w:color w:val="000000"/>
          <w:sz w:val="24"/>
        </w:rPr>
        <w:t>操作流程如图</w:t>
      </w:r>
      <w:r w:rsidR="003A7262">
        <w:rPr>
          <w:rFonts w:cs="宋体" w:hint="eastAsia"/>
          <w:color w:val="000000"/>
          <w:sz w:val="24"/>
        </w:rPr>
        <w:t>3</w:t>
      </w:r>
      <w:r w:rsidR="003A7262">
        <w:rPr>
          <w:rFonts w:cs="宋体" w:hint="eastAsia"/>
          <w:color w:val="000000"/>
          <w:sz w:val="24"/>
        </w:rPr>
        <w:t>所示：</w:t>
      </w:r>
    </w:p>
    <w:p w14:paraId="27904D40" w14:textId="77777777" w:rsidR="00414D5B" w:rsidRDefault="003A7262">
      <w:pPr>
        <w:spacing w:before="120" w:after="120" w:line="500" w:lineRule="exact"/>
        <w:ind w:firstLineChars="200" w:firstLine="420"/>
        <w:jc w:val="center"/>
        <w:rPr>
          <w:rFonts w:ascii="宋体" w:hAnsi="宋体" w:cs="宋体" w:hint="eastAsia"/>
          <w:szCs w:val="21"/>
        </w:rPr>
      </w:pPr>
      <w:r>
        <w:rPr>
          <w:rFonts w:ascii="宋体" w:hAnsi="宋体" w:cs="宋体" w:hint="eastAsia"/>
          <w:szCs w:val="21"/>
        </w:rPr>
        <w:t>图</w:t>
      </w:r>
      <w:r>
        <w:rPr>
          <w:rFonts w:cs="宋体" w:hint="eastAsia"/>
          <w:szCs w:val="21"/>
        </w:rPr>
        <w:t>1</w:t>
      </w:r>
      <w:r>
        <w:rPr>
          <w:rFonts w:ascii="宋体" w:hAnsi="宋体" w:cs="宋体" w:hint="eastAsia"/>
          <w:szCs w:val="21"/>
        </w:rPr>
        <w:t xml:space="preserve">  传统目标检测算法流程图</w:t>
      </w:r>
    </w:p>
    <w:p w14:paraId="65F049CB" w14:textId="77777777" w:rsidR="00414D5B" w:rsidRDefault="003A7262">
      <w:pPr>
        <w:spacing w:line="500" w:lineRule="exact"/>
        <w:ind w:firstLineChars="200" w:firstLine="480"/>
        <w:rPr>
          <w:rFonts w:cs="宋体"/>
          <w:color w:val="000000"/>
          <w:sz w:val="24"/>
        </w:rPr>
      </w:pPr>
      <w:r>
        <w:rPr>
          <w:rFonts w:cs="宋体" w:hint="eastAsia"/>
          <w:color w:val="000000"/>
          <w:sz w:val="24"/>
        </w:rPr>
        <w:t>生成候选区域：在此环节，算法采用目标候选区域筛选技术，对整幅图像进行扫描以识别可能含有目标物体的区域。这一操作通常借助滑动窗口技术或选择性搜索（</w:t>
      </w:r>
      <w:r>
        <w:rPr>
          <w:rFonts w:cs="宋体" w:hint="eastAsia"/>
          <w:color w:val="000000"/>
          <w:sz w:val="24"/>
        </w:rPr>
        <w:t>Selective Search</w:t>
      </w:r>
      <w:r>
        <w:rPr>
          <w:color w:val="000000"/>
          <w:sz w:val="24"/>
        </w:rPr>
        <w:t>）</w:t>
      </w:r>
      <w:r>
        <w:rPr>
          <w:rFonts w:cs="宋体" w:hint="eastAsia"/>
          <w:color w:val="000000"/>
          <w:sz w:val="24"/>
        </w:rPr>
        <w:t>等手段来完成，其核心是进行全面的搜寻以界定潜在的物体所在区域。</w:t>
      </w:r>
    </w:p>
    <w:p w14:paraId="4E4BDDC4" w14:textId="77777777" w:rsidR="00414D5B" w:rsidRDefault="003A7262">
      <w:pPr>
        <w:spacing w:line="500" w:lineRule="exact"/>
        <w:ind w:firstLineChars="200" w:firstLine="480"/>
        <w:rPr>
          <w:rFonts w:cs="宋体"/>
          <w:color w:val="000000"/>
          <w:sz w:val="24"/>
        </w:rPr>
      </w:pPr>
      <w:r>
        <w:rPr>
          <w:rFonts w:cs="宋体" w:hint="eastAsia"/>
          <w:color w:val="000000"/>
          <w:sz w:val="24"/>
        </w:rPr>
        <w:t>提取特征：特征提取的核心在于实现高维空间到低维空间的映射，在保留数据本质特征的前提下完成维度约简，从而提高计算效率。在获取待</w:t>
      </w:r>
      <w:proofErr w:type="gramStart"/>
      <w:r>
        <w:rPr>
          <w:rFonts w:cs="宋体" w:hint="eastAsia"/>
          <w:color w:val="000000"/>
          <w:sz w:val="24"/>
        </w:rPr>
        <w:t>选区域</w:t>
      </w:r>
      <w:proofErr w:type="gramEnd"/>
      <w:r>
        <w:rPr>
          <w:rFonts w:cs="宋体" w:hint="eastAsia"/>
          <w:color w:val="000000"/>
          <w:sz w:val="24"/>
        </w:rPr>
        <w:t>之后，程序需要进行特性抽取作业，以便于后续的类别判定。考虑到原始影像资料通常呈现出多维度的属性，若直接进行类别判别，则会面临较高的计算难度。</w:t>
      </w:r>
    </w:p>
    <w:p w14:paraId="4F878D0E" w14:textId="77777777" w:rsidR="00414D5B" w:rsidRDefault="003A7262">
      <w:pPr>
        <w:spacing w:line="500" w:lineRule="exact"/>
        <w:ind w:firstLineChars="200" w:firstLine="480"/>
        <w:rPr>
          <w:rFonts w:cs="宋体"/>
          <w:color w:val="000000"/>
          <w:sz w:val="24"/>
        </w:rPr>
      </w:pPr>
      <w:r>
        <w:rPr>
          <w:rFonts w:cs="宋体" w:hint="eastAsia"/>
          <w:color w:val="000000"/>
          <w:sz w:val="24"/>
        </w:rPr>
        <w:t>分类器：完成特征提取后，算法进入分类决策阶段，便针对各个候选</w:t>
      </w:r>
      <w:proofErr w:type="gramStart"/>
      <w:r>
        <w:rPr>
          <w:rFonts w:cs="宋体" w:hint="eastAsia"/>
          <w:color w:val="000000"/>
          <w:sz w:val="24"/>
        </w:rPr>
        <w:t>框进行</w:t>
      </w:r>
      <w:proofErr w:type="gramEnd"/>
      <w:r>
        <w:rPr>
          <w:rFonts w:cs="宋体" w:hint="eastAsia"/>
          <w:color w:val="000000"/>
          <w:sz w:val="24"/>
        </w:rPr>
        <w:t>物体类别判定。该环节一般借助预先训练好的分类算法完成，如</w:t>
      </w:r>
      <w:proofErr w:type="spellStart"/>
      <w:r>
        <w:rPr>
          <w:rFonts w:cs="宋体" w:hint="eastAsia"/>
          <w:color w:val="000000"/>
          <w:sz w:val="24"/>
        </w:rPr>
        <w:t>Adaboost</w:t>
      </w:r>
      <w:proofErr w:type="spellEnd"/>
      <w:r>
        <w:rPr>
          <w:rFonts w:cs="宋体" w:hint="eastAsia"/>
          <w:color w:val="000000"/>
          <w:sz w:val="24"/>
        </w:rPr>
        <w:t>算法、支持向量机（</w:t>
      </w:r>
      <w:r>
        <w:rPr>
          <w:rFonts w:cs="宋体" w:hint="eastAsia"/>
          <w:color w:val="000000"/>
          <w:sz w:val="24"/>
        </w:rPr>
        <w:t>Support Vector Machine</w:t>
      </w:r>
      <w:r>
        <w:rPr>
          <w:rFonts w:cs="宋体" w:hint="eastAsia"/>
          <w:color w:val="000000"/>
          <w:sz w:val="24"/>
        </w:rPr>
        <w:t>，</w:t>
      </w:r>
      <w:r>
        <w:rPr>
          <w:rFonts w:cs="宋体" w:hint="eastAsia"/>
          <w:color w:val="000000"/>
          <w:sz w:val="24"/>
        </w:rPr>
        <w:t>SVM</w:t>
      </w:r>
      <w:r>
        <w:rPr>
          <w:rFonts w:cs="宋体" w:hint="eastAsia"/>
          <w:color w:val="000000"/>
          <w:sz w:val="24"/>
        </w:rPr>
        <w:t>）等分类器。这些分类器通过分析区域特征向量，为每个候选区域分配相应的类别标签，从而实现基于特征信息的精</w:t>
      </w:r>
      <w:r>
        <w:rPr>
          <w:rFonts w:cs="宋体" w:hint="eastAsia"/>
          <w:color w:val="000000"/>
          <w:sz w:val="24"/>
        </w:rPr>
        <w:lastRenderedPageBreak/>
        <w:t>确分类。</w:t>
      </w:r>
      <w:r>
        <w:rPr>
          <w:rFonts w:cs="宋体" w:hint="eastAsia"/>
          <w:color w:val="000000"/>
          <w:sz w:val="24"/>
        </w:rPr>
        <w:t>Xu</w:t>
      </w:r>
      <w:r>
        <w:rPr>
          <w:rFonts w:cs="宋体" w:hint="eastAsia"/>
          <w:color w:val="000000"/>
          <w:sz w:val="24"/>
        </w:rPr>
        <w:t>等人提出新方案，融合维奥拉</w:t>
      </w:r>
      <w:r>
        <w:rPr>
          <w:rFonts w:cs="宋体" w:hint="eastAsia"/>
          <w:color w:val="000000"/>
          <w:sz w:val="24"/>
        </w:rPr>
        <w:t>-</w:t>
      </w:r>
      <w:r>
        <w:rPr>
          <w:rFonts w:cs="宋体" w:hint="eastAsia"/>
          <w:color w:val="000000"/>
          <w:sz w:val="24"/>
        </w:rPr>
        <w:t>琼斯检测算法、支持</w:t>
      </w:r>
      <w:proofErr w:type="gramStart"/>
      <w:r>
        <w:rPr>
          <w:rFonts w:cs="宋体" w:hint="eastAsia"/>
          <w:color w:val="000000"/>
          <w:sz w:val="24"/>
        </w:rPr>
        <w:t>向量机</w:t>
      </w:r>
      <w:proofErr w:type="gramEnd"/>
      <w:r>
        <w:rPr>
          <w:rFonts w:cs="宋体" w:hint="eastAsia"/>
          <w:color w:val="000000"/>
          <w:sz w:val="24"/>
        </w:rPr>
        <w:t>分类器以及直方图归一化方向梯度</w:t>
      </w:r>
      <w:r>
        <w:rPr>
          <w:rFonts w:cs="宋体" w:hint="eastAsia"/>
          <w:color w:val="000000"/>
          <w:sz w:val="24"/>
        </w:rPr>
        <w:t>(</w:t>
      </w:r>
      <w:r>
        <w:rPr>
          <w:rFonts w:cs="宋体"/>
          <w:color w:val="000000"/>
          <w:sz w:val="24"/>
        </w:rPr>
        <w:t>Histogram of Oriented Gradients</w:t>
      </w:r>
      <w:r>
        <w:rPr>
          <w:rFonts w:cs="宋体" w:hint="eastAsia"/>
          <w:color w:val="000000"/>
          <w:sz w:val="24"/>
        </w:rPr>
        <w:t>，</w:t>
      </w:r>
      <w:r>
        <w:rPr>
          <w:rFonts w:cs="宋体" w:hint="eastAsia"/>
          <w:color w:val="000000"/>
          <w:sz w:val="24"/>
        </w:rPr>
        <w:t>HOG)</w:t>
      </w:r>
      <w:r>
        <w:rPr>
          <w:rFonts w:cs="宋体" w:hint="eastAsia"/>
          <w:color w:val="000000"/>
          <w:sz w:val="24"/>
        </w:rPr>
        <w:t>特征，以实现对无人机航拍图像中目标的精准识别。</w:t>
      </w:r>
    </w:p>
    <w:p w14:paraId="1E3B3EA9" w14:textId="77777777" w:rsidR="00414D5B" w:rsidRDefault="003A7262">
      <w:pPr>
        <w:spacing w:line="500" w:lineRule="exact"/>
        <w:ind w:firstLineChars="200" w:firstLine="480"/>
        <w:rPr>
          <w:rFonts w:cs="宋体"/>
          <w:color w:val="000000"/>
          <w:sz w:val="24"/>
        </w:rPr>
      </w:pPr>
      <w:r>
        <w:rPr>
          <w:rFonts w:cs="宋体" w:hint="eastAsia"/>
          <w:color w:val="000000"/>
          <w:sz w:val="24"/>
        </w:rPr>
        <w:t>综上，传统目标检测算法具有清晰易懂的逻辑设计与较高的透明度，但在现实需要的日益增长的情况下，这种方法也暴露出它的短板：一是高度依赖于研究人员的人工标注，二是难以满足多线同时检测的并行处理，进而导致这种方法的效率十分低下。</w:t>
      </w:r>
    </w:p>
    <w:p w14:paraId="61DF9470" w14:textId="77777777" w:rsidR="00414D5B" w:rsidRDefault="003A7262">
      <w:pPr>
        <w:spacing w:line="500" w:lineRule="exact"/>
        <w:rPr>
          <w:rFonts w:cs="宋体"/>
          <w:color w:val="000000"/>
          <w:sz w:val="24"/>
        </w:rPr>
      </w:pPr>
      <w:r>
        <w:rPr>
          <w:rFonts w:cs="宋体" w:hint="eastAsia"/>
          <w:color w:val="000000"/>
          <w:sz w:val="24"/>
        </w:rPr>
        <w:t>（</w:t>
      </w:r>
      <w:r>
        <w:rPr>
          <w:rFonts w:cs="宋体" w:hint="eastAsia"/>
          <w:color w:val="000000"/>
          <w:sz w:val="24"/>
        </w:rPr>
        <w:t>2</w:t>
      </w:r>
      <w:r>
        <w:rPr>
          <w:rFonts w:cs="宋体" w:hint="eastAsia"/>
          <w:color w:val="000000"/>
          <w:sz w:val="24"/>
        </w:rPr>
        <w:t>）基于深度学习的目标检测算法</w:t>
      </w:r>
    </w:p>
    <w:p w14:paraId="594E6B9F" w14:textId="6E1C9BEE" w:rsidR="00414D5B" w:rsidRDefault="003A7262">
      <w:pPr>
        <w:spacing w:line="500" w:lineRule="exact"/>
        <w:ind w:firstLineChars="200" w:firstLine="480"/>
        <w:rPr>
          <w:rFonts w:cs="宋体"/>
          <w:color w:val="000000"/>
          <w:sz w:val="24"/>
        </w:rPr>
      </w:pPr>
      <w:r>
        <w:rPr>
          <w:rFonts w:cs="宋体" w:hint="eastAsia"/>
          <w:color w:val="000000"/>
          <w:sz w:val="24"/>
        </w:rPr>
        <w:t>深度学习目标检测算法是</w:t>
      </w:r>
      <w:r>
        <w:rPr>
          <w:rFonts w:cs="宋体"/>
          <w:color w:val="000000"/>
          <w:sz w:val="24"/>
        </w:rPr>
        <w:t>基于</w:t>
      </w:r>
      <w:r>
        <w:rPr>
          <w:rFonts w:cs="宋体"/>
          <w:color w:val="000000"/>
          <w:sz w:val="24"/>
        </w:rPr>
        <w:t>CNN</w:t>
      </w:r>
      <w:r>
        <w:rPr>
          <w:rFonts w:cs="宋体"/>
          <w:color w:val="000000"/>
          <w:sz w:val="24"/>
        </w:rPr>
        <w:t>、</w:t>
      </w:r>
      <w:r>
        <w:rPr>
          <w:rFonts w:cs="宋体"/>
          <w:color w:val="000000"/>
          <w:sz w:val="24"/>
        </w:rPr>
        <w:t>Transformer</w:t>
      </w:r>
      <w:r>
        <w:rPr>
          <w:rFonts w:cs="宋体"/>
          <w:color w:val="000000"/>
          <w:sz w:val="24"/>
        </w:rPr>
        <w:t>等深度学习模型，针对无人机空中视角下的小目标、运动目标及复杂环境适应性需求，实现对特定对象实时定位、识别与分类的智能感知技术</w:t>
      </w:r>
      <w:bookmarkStart w:id="2" w:name="OLE_LINK7"/>
      <w:r w:rsidR="00D041D1" w:rsidRPr="00D041D1">
        <w:rPr>
          <w:rFonts w:cs="宋体" w:hint="eastAsia"/>
          <w:color w:val="000000"/>
          <w:sz w:val="24"/>
          <w:highlight w:val="yellow"/>
        </w:rPr>
        <w:t>[</w:t>
      </w:r>
      <w:r w:rsidR="00D041D1" w:rsidRPr="00D041D1">
        <w:rPr>
          <w:rFonts w:cs="宋体"/>
          <w:color w:val="000000"/>
          <w:sz w:val="24"/>
          <w:highlight w:val="yellow"/>
        </w:rPr>
        <w:t>[1]</w:t>
      </w:r>
      <w:r w:rsidR="00D041D1" w:rsidRPr="00D041D1">
        <w:rPr>
          <w:rFonts w:cs="宋体"/>
          <w:color w:val="000000"/>
          <w:sz w:val="24"/>
          <w:highlight w:val="yellow"/>
        </w:rPr>
        <w:t>王宁</w:t>
      </w:r>
      <w:r w:rsidR="00D041D1" w:rsidRPr="00D041D1">
        <w:rPr>
          <w:rFonts w:cs="宋体"/>
          <w:color w:val="000000"/>
          <w:sz w:val="24"/>
          <w:highlight w:val="yellow"/>
        </w:rPr>
        <w:t>,</w:t>
      </w:r>
      <w:r w:rsidR="00D041D1" w:rsidRPr="00D041D1">
        <w:rPr>
          <w:rFonts w:cs="宋体"/>
          <w:color w:val="000000"/>
          <w:sz w:val="24"/>
          <w:highlight w:val="yellow"/>
        </w:rPr>
        <w:t>智敏</w:t>
      </w:r>
      <w:r w:rsidR="00D041D1" w:rsidRPr="00D041D1">
        <w:rPr>
          <w:rFonts w:cs="宋体"/>
          <w:color w:val="000000"/>
          <w:sz w:val="24"/>
          <w:highlight w:val="yellow"/>
        </w:rPr>
        <w:t>.</w:t>
      </w:r>
      <w:bookmarkStart w:id="3" w:name="OLE_LINK8"/>
      <w:r w:rsidR="00D041D1" w:rsidRPr="00D041D1">
        <w:rPr>
          <w:rFonts w:cs="宋体"/>
          <w:color w:val="000000"/>
          <w:sz w:val="24"/>
          <w:highlight w:val="yellow"/>
        </w:rPr>
        <w:t>深度学习下的</w:t>
      </w:r>
      <w:proofErr w:type="gramStart"/>
      <w:r w:rsidR="00D041D1" w:rsidRPr="00D041D1">
        <w:rPr>
          <w:rFonts w:cs="宋体"/>
          <w:color w:val="000000"/>
          <w:sz w:val="24"/>
          <w:highlight w:val="yellow"/>
        </w:rPr>
        <w:t>单阶段</w:t>
      </w:r>
      <w:proofErr w:type="gramEnd"/>
      <w:r w:rsidR="00D041D1" w:rsidRPr="00D041D1">
        <w:rPr>
          <w:rFonts w:cs="宋体"/>
          <w:color w:val="000000"/>
          <w:sz w:val="24"/>
          <w:highlight w:val="yellow"/>
        </w:rPr>
        <w:t>通用目标检测算法研究综述</w:t>
      </w:r>
      <w:bookmarkEnd w:id="3"/>
      <w:r w:rsidR="00D041D1" w:rsidRPr="00D041D1">
        <w:rPr>
          <w:rFonts w:cs="宋体"/>
          <w:color w:val="000000"/>
          <w:sz w:val="24"/>
          <w:highlight w:val="yellow"/>
        </w:rPr>
        <w:t>[J].</w:t>
      </w:r>
      <w:r w:rsidR="00D041D1" w:rsidRPr="00D041D1">
        <w:rPr>
          <w:rFonts w:cs="宋体"/>
          <w:color w:val="000000"/>
          <w:sz w:val="24"/>
          <w:highlight w:val="yellow"/>
        </w:rPr>
        <w:t>计算机科学与探索</w:t>
      </w:r>
      <w:r w:rsidR="00D041D1" w:rsidRPr="00D041D1">
        <w:rPr>
          <w:rFonts w:cs="宋体"/>
          <w:color w:val="000000"/>
          <w:sz w:val="24"/>
          <w:highlight w:val="yellow"/>
        </w:rPr>
        <w:t>,2025,19(05):1115-1140.</w:t>
      </w:r>
      <w:r w:rsidR="00D041D1" w:rsidRPr="00D041D1">
        <w:rPr>
          <w:rFonts w:cs="宋体" w:hint="eastAsia"/>
          <w:color w:val="000000"/>
          <w:sz w:val="24"/>
          <w:highlight w:val="yellow"/>
        </w:rPr>
        <w:t>]</w:t>
      </w:r>
      <w:bookmarkEnd w:id="2"/>
      <w:r>
        <w:rPr>
          <w:rFonts w:cs="宋体"/>
          <w:color w:val="000000"/>
          <w:sz w:val="24"/>
        </w:rPr>
        <w:t>。</w:t>
      </w:r>
    </w:p>
    <w:p w14:paraId="308391EC" w14:textId="77777777" w:rsidR="00414D5B" w:rsidRDefault="003A7262">
      <w:pPr>
        <w:spacing w:line="500" w:lineRule="exact"/>
        <w:ind w:firstLineChars="200" w:firstLine="480"/>
        <w:rPr>
          <w:rFonts w:cs="宋体"/>
          <w:color w:val="000000"/>
          <w:sz w:val="24"/>
        </w:rPr>
      </w:pPr>
      <w:r>
        <w:rPr>
          <w:rFonts w:cs="宋体" w:hint="eastAsia"/>
          <w:color w:val="000000"/>
          <w:sz w:val="24"/>
        </w:rPr>
        <w:t>基于</w:t>
      </w:r>
      <w:r>
        <w:rPr>
          <w:rFonts w:cs="宋体" w:hint="eastAsia"/>
          <w:color w:val="000000"/>
          <w:sz w:val="24"/>
        </w:rPr>
        <w:t>Transformer</w:t>
      </w:r>
      <w:r>
        <w:rPr>
          <w:rFonts w:cs="宋体" w:hint="eastAsia"/>
          <w:color w:val="000000"/>
          <w:sz w:val="24"/>
        </w:rPr>
        <w:t>的算法：</w:t>
      </w:r>
      <w:r>
        <w:rPr>
          <w:rFonts w:cs="宋体" w:hint="eastAsia"/>
          <w:color w:val="000000"/>
          <w:sz w:val="24"/>
        </w:rPr>
        <w:t>Transformer</w:t>
      </w:r>
      <w:r>
        <w:rPr>
          <w:rFonts w:cs="宋体" w:hint="eastAsia"/>
          <w:color w:val="000000"/>
          <w:sz w:val="24"/>
        </w:rPr>
        <w:t>最初主要应用于自然语言处理（</w:t>
      </w:r>
      <w:r>
        <w:rPr>
          <w:rFonts w:cs="宋体" w:hint="eastAsia"/>
          <w:color w:val="000000"/>
          <w:sz w:val="24"/>
        </w:rPr>
        <w:t>natural language processing</w:t>
      </w:r>
      <w:r>
        <w:rPr>
          <w:rFonts w:cs="宋体" w:hint="eastAsia"/>
          <w:color w:val="000000"/>
          <w:sz w:val="24"/>
        </w:rPr>
        <w:t>，</w:t>
      </w:r>
      <w:r>
        <w:rPr>
          <w:rFonts w:cs="宋体" w:hint="eastAsia"/>
          <w:color w:val="000000"/>
          <w:sz w:val="24"/>
        </w:rPr>
        <w:t>NLP</w:t>
      </w:r>
      <w:r>
        <w:rPr>
          <w:rFonts w:cs="宋体" w:hint="eastAsia"/>
          <w:color w:val="000000"/>
          <w:sz w:val="24"/>
        </w:rPr>
        <w:t>）领域，</w:t>
      </w:r>
      <w:r>
        <w:rPr>
          <w:rFonts w:cs="宋体" w:hint="eastAsia"/>
          <w:color w:val="000000"/>
          <w:sz w:val="24"/>
        </w:rPr>
        <w:t>2014</w:t>
      </w:r>
      <w:r>
        <w:rPr>
          <w:rFonts w:cs="宋体" w:hint="eastAsia"/>
          <w:color w:val="000000"/>
          <w:sz w:val="24"/>
        </w:rPr>
        <w:t>年</w:t>
      </w:r>
      <w:proofErr w:type="spellStart"/>
      <w:r>
        <w:rPr>
          <w:rFonts w:cs="宋体" w:hint="eastAsia"/>
          <w:color w:val="000000"/>
          <w:sz w:val="24"/>
        </w:rPr>
        <w:t>Girshick</w:t>
      </w:r>
      <w:proofErr w:type="spellEnd"/>
      <w:r>
        <w:rPr>
          <w:rFonts w:cs="宋体" w:hint="eastAsia"/>
          <w:color w:val="000000"/>
          <w:sz w:val="24"/>
        </w:rPr>
        <w:t>等人提出了</w:t>
      </w:r>
      <w:r>
        <w:rPr>
          <w:rFonts w:cs="宋体" w:hint="eastAsia"/>
          <w:color w:val="000000"/>
          <w:sz w:val="24"/>
        </w:rPr>
        <w:t>R-CNN</w:t>
      </w:r>
      <w:r>
        <w:rPr>
          <w:rFonts w:cs="宋体" w:hint="eastAsia"/>
          <w:color w:val="000000"/>
          <w:sz w:val="24"/>
        </w:rPr>
        <w:t>，标志着深度学习在该领域的突破，其采用选择性搜索（</w:t>
      </w:r>
      <w:r>
        <w:rPr>
          <w:rFonts w:cs="宋体" w:hint="eastAsia"/>
          <w:color w:val="000000"/>
          <w:sz w:val="24"/>
        </w:rPr>
        <w:t>Selective Search</w:t>
      </w:r>
      <w:r>
        <w:rPr>
          <w:rFonts w:cs="宋体" w:hint="eastAsia"/>
          <w:color w:val="000000"/>
          <w:sz w:val="24"/>
        </w:rPr>
        <w:t>，</w:t>
      </w:r>
      <w:r>
        <w:rPr>
          <w:rFonts w:cs="宋体" w:hint="eastAsia"/>
          <w:color w:val="000000"/>
          <w:sz w:val="24"/>
        </w:rPr>
        <w:t>SS</w:t>
      </w:r>
      <w:r>
        <w:rPr>
          <w:rFonts w:cs="宋体" w:hint="eastAsia"/>
          <w:color w:val="000000"/>
          <w:sz w:val="24"/>
        </w:rPr>
        <w:t>）生成候选区域并结合卷积神经网络（</w:t>
      </w:r>
      <w:r>
        <w:rPr>
          <w:rFonts w:cs="宋体" w:hint="eastAsia"/>
          <w:color w:val="000000"/>
          <w:sz w:val="24"/>
        </w:rPr>
        <w:t>Convolutional Neural Network</w:t>
      </w:r>
      <w:r>
        <w:rPr>
          <w:rFonts w:cs="宋体" w:hint="eastAsia"/>
          <w:color w:val="000000"/>
          <w:sz w:val="24"/>
        </w:rPr>
        <w:t>，</w:t>
      </w:r>
      <w:r>
        <w:rPr>
          <w:rFonts w:cs="宋体" w:hint="eastAsia"/>
          <w:color w:val="000000"/>
          <w:sz w:val="24"/>
        </w:rPr>
        <w:t>CNN</w:t>
      </w:r>
      <w:r>
        <w:rPr>
          <w:rFonts w:cs="宋体" w:hint="eastAsia"/>
          <w:color w:val="000000"/>
          <w:sz w:val="24"/>
        </w:rPr>
        <w:t>）特征提取，显著提升了检测性能。其源于文献</w:t>
      </w:r>
      <w:r>
        <w:rPr>
          <w:rFonts w:cs="宋体" w:hint="eastAsia"/>
          <w:color w:val="000000"/>
          <w:sz w:val="24"/>
        </w:rPr>
        <w:t>2020</w:t>
      </w:r>
      <w:r>
        <w:rPr>
          <w:rFonts w:cs="宋体" w:hint="eastAsia"/>
          <w:color w:val="000000"/>
          <w:sz w:val="24"/>
        </w:rPr>
        <w:t>年</w:t>
      </w:r>
      <w:r>
        <w:rPr>
          <w:rFonts w:cs="宋体" w:hint="eastAsia"/>
          <w:color w:val="000000"/>
          <w:sz w:val="24"/>
        </w:rPr>
        <w:t>Carion</w:t>
      </w:r>
      <w:r>
        <w:rPr>
          <w:rFonts w:cs="宋体" w:hint="eastAsia"/>
          <w:color w:val="000000"/>
          <w:sz w:val="24"/>
        </w:rPr>
        <w:t>等提出的</w:t>
      </w:r>
      <w:r>
        <w:rPr>
          <w:rFonts w:cs="宋体" w:hint="eastAsia"/>
          <w:color w:val="000000"/>
          <w:sz w:val="24"/>
        </w:rPr>
        <w:t>DETR</w:t>
      </w:r>
      <w:r>
        <w:rPr>
          <w:rFonts w:cs="宋体" w:hint="eastAsia"/>
          <w:color w:val="000000"/>
          <w:sz w:val="24"/>
        </w:rPr>
        <w:t>首次将其应用于端到端的目标检测，然而</w:t>
      </w:r>
      <w:r>
        <w:rPr>
          <w:rFonts w:cs="宋体" w:hint="eastAsia"/>
          <w:color w:val="000000"/>
          <w:sz w:val="24"/>
        </w:rPr>
        <w:t>DETR</w:t>
      </w:r>
      <w:r>
        <w:rPr>
          <w:rFonts w:cs="宋体" w:hint="eastAsia"/>
          <w:color w:val="000000"/>
          <w:sz w:val="24"/>
        </w:rPr>
        <w:t>系列检测器在没有相应领域的</w:t>
      </w:r>
      <w:proofErr w:type="gramStart"/>
      <w:r>
        <w:rPr>
          <w:rFonts w:cs="宋体" w:hint="eastAsia"/>
          <w:color w:val="000000"/>
          <w:sz w:val="24"/>
        </w:rPr>
        <w:t>预训练</w:t>
      </w:r>
      <w:proofErr w:type="gramEnd"/>
      <w:r>
        <w:rPr>
          <w:rFonts w:cs="宋体" w:hint="eastAsia"/>
          <w:color w:val="000000"/>
          <w:sz w:val="24"/>
        </w:rPr>
        <w:t>情况下很难应用于新领域</w:t>
      </w:r>
      <w:r>
        <w:rPr>
          <w:rFonts w:cs="宋体"/>
          <w:color w:val="000000"/>
          <w:sz w:val="24"/>
        </w:rPr>
        <w:t>。</w:t>
      </w:r>
    </w:p>
    <w:p w14:paraId="4281D86F" w14:textId="5158D836" w:rsidR="00414D5B" w:rsidRDefault="003A7262">
      <w:pPr>
        <w:spacing w:line="500" w:lineRule="exact"/>
        <w:ind w:firstLineChars="200" w:firstLine="480"/>
        <w:rPr>
          <w:rFonts w:cs="宋体"/>
          <w:color w:val="000000"/>
          <w:sz w:val="22"/>
        </w:rPr>
      </w:pPr>
      <w:r>
        <w:rPr>
          <w:rFonts w:cs="宋体" w:hint="eastAsia"/>
          <w:color w:val="000000"/>
          <w:sz w:val="24"/>
        </w:rPr>
        <w:t>基于</w:t>
      </w:r>
      <w:r>
        <w:rPr>
          <w:rFonts w:cs="宋体" w:hint="eastAsia"/>
          <w:color w:val="000000"/>
          <w:sz w:val="24"/>
        </w:rPr>
        <w:t>Anchor Base</w:t>
      </w:r>
      <w:r>
        <w:rPr>
          <w:rFonts w:cs="宋体" w:hint="eastAsia"/>
          <w:color w:val="000000"/>
          <w:sz w:val="24"/>
        </w:rPr>
        <w:t>的算法：该算法共分为两类，第一类是“两阶段检测</w:t>
      </w:r>
      <w:r>
        <w:rPr>
          <w:rFonts w:cs="宋体"/>
          <w:color w:val="000000"/>
          <w:sz w:val="24"/>
        </w:rPr>
        <w:t>(two-stage)</w:t>
      </w:r>
      <w:r>
        <w:rPr>
          <w:rFonts w:cs="宋体" w:hint="eastAsia"/>
          <w:color w:val="000000"/>
          <w:sz w:val="24"/>
        </w:rPr>
        <w:t>”，在两阶段物体检测算法中，最为经典的是将输入图像通过特征提取器处理，来获得整张图片的特征映射（</w:t>
      </w:r>
      <w:r>
        <w:rPr>
          <w:rFonts w:cs="宋体" w:hint="eastAsia"/>
          <w:color w:val="000000"/>
          <w:sz w:val="24"/>
        </w:rPr>
        <w:t>Feature Map</w:t>
      </w:r>
      <w:r>
        <w:rPr>
          <w:rFonts w:cs="宋体" w:hint="eastAsia"/>
          <w:color w:val="000000"/>
          <w:sz w:val="24"/>
        </w:rPr>
        <w:t>），随后利用区域提议网络（</w:t>
      </w:r>
      <w:r>
        <w:rPr>
          <w:rFonts w:cs="宋体" w:hint="eastAsia"/>
          <w:color w:val="000000"/>
          <w:sz w:val="24"/>
        </w:rPr>
        <w:t>Region Proposal Network</w:t>
      </w:r>
      <w:r>
        <w:rPr>
          <w:rFonts w:cs="宋体" w:hint="eastAsia"/>
          <w:color w:val="000000"/>
          <w:sz w:val="24"/>
        </w:rPr>
        <w:t>，</w:t>
      </w:r>
      <w:r>
        <w:rPr>
          <w:rFonts w:cs="宋体" w:hint="eastAsia"/>
          <w:color w:val="000000"/>
          <w:sz w:val="24"/>
        </w:rPr>
        <w:t>RPN</w:t>
      </w:r>
      <w:r>
        <w:rPr>
          <w:rFonts w:cs="宋体" w:hint="eastAsia"/>
          <w:color w:val="000000"/>
          <w:sz w:val="24"/>
        </w:rPr>
        <w:t>）生成待检测物体</w:t>
      </w:r>
      <w:proofErr w:type="gramStart"/>
      <w:r>
        <w:rPr>
          <w:rFonts w:cs="宋体" w:hint="eastAsia"/>
          <w:color w:val="000000"/>
          <w:sz w:val="24"/>
        </w:rPr>
        <w:t>的锚点矩形框</w:t>
      </w:r>
      <w:proofErr w:type="gramEnd"/>
      <w:r>
        <w:rPr>
          <w:rFonts w:cs="宋体" w:hint="eastAsia"/>
          <w:color w:val="000000"/>
          <w:sz w:val="24"/>
        </w:rPr>
        <w:t>，并对背景与待检测物体进行二分类。第二阶段是通过区域池化（</w:t>
      </w:r>
      <w:r>
        <w:rPr>
          <w:rFonts w:cs="宋体" w:hint="eastAsia"/>
          <w:color w:val="000000"/>
          <w:sz w:val="24"/>
        </w:rPr>
        <w:t>Region of Interest Pooling</w:t>
      </w:r>
      <w:r>
        <w:rPr>
          <w:rFonts w:cs="宋体" w:hint="eastAsia"/>
          <w:color w:val="000000"/>
          <w:sz w:val="24"/>
        </w:rPr>
        <w:t>，</w:t>
      </w:r>
      <w:r>
        <w:rPr>
          <w:rFonts w:cs="宋体" w:hint="eastAsia"/>
          <w:color w:val="000000"/>
          <w:sz w:val="24"/>
        </w:rPr>
        <w:t>ROI Pooling</w:t>
      </w:r>
      <w:r>
        <w:rPr>
          <w:rFonts w:cs="宋体" w:hint="eastAsia"/>
          <w:color w:val="000000"/>
          <w:sz w:val="24"/>
        </w:rPr>
        <w:t>）</w:t>
      </w:r>
      <w:proofErr w:type="gramStart"/>
      <w:r>
        <w:rPr>
          <w:rFonts w:cs="宋体" w:hint="eastAsia"/>
          <w:color w:val="000000"/>
          <w:sz w:val="24"/>
        </w:rPr>
        <w:t>对锚点矿内</w:t>
      </w:r>
      <w:proofErr w:type="gramEnd"/>
      <w:r>
        <w:rPr>
          <w:rFonts w:cs="宋体" w:hint="eastAsia"/>
          <w:color w:val="000000"/>
          <w:sz w:val="24"/>
        </w:rPr>
        <w:t>的物体进行分类预测和偏移位置信息的分类。代表作有</w:t>
      </w:r>
      <w:r>
        <w:rPr>
          <w:rFonts w:cs="宋体"/>
          <w:color w:val="000000"/>
          <w:sz w:val="24"/>
        </w:rPr>
        <w:t>Fast R-CNN</w:t>
      </w:r>
      <w:r>
        <w:rPr>
          <w:rFonts w:cs="宋体" w:hint="eastAsia"/>
          <w:color w:val="000000"/>
          <w:sz w:val="24"/>
        </w:rPr>
        <w:t>和</w:t>
      </w:r>
      <w:r>
        <w:rPr>
          <w:rFonts w:cs="宋体" w:hint="eastAsia"/>
          <w:color w:val="000000"/>
          <w:sz w:val="24"/>
        </w:rPr>
        <w:t>Faster R-CNN</w:t>
      </w:r>
      <w:r>
        <w:rPr>
          <w:rFonts w:cs="宋体" w:hint="eastAsia"/>
          <w:color w:val="000000"/>
          <w:sz w:val="24"/>
        </w:rPr>
        <w:t>这是首个端到端的检测器，基本实现了实时性。第二类是“单阶段检测</w:t>
      </w:r>
      <w:r>
        <w:t>(</w:t>
      </w:r>
      <w:r>
        <w:rPr>
          <w:rFonts w:ascii="Times New Roman" w:hAnsi="Times New Roman" w:cs="Times New Roman"/>
        </w:rPr>
        <w:t>one-stage</w:t>
      </w:r>
      <w:r>
        <w:t>)</w:t>
      </w:r>
      <w:r>
        <w:rPr>
          <w:rFonts w:cs="宋体" w:hint="eastAsia"/>
          <w:color w:val="000000"/>
          <w:sz w:val="24"/>
        </w:rPr>
        <w:t>”，</w:t>
      </w:r>
      <w:proofErr w:type="gramStart"/>
      <w:r>
        <w:rPr>
          <w:rFonts w:cs="宋体" w:hint="eastAsia"/>
          <w:color w:val="000000"/>
          <w:sz w:val="24"/>
        </w:rPr>
        <w:t>单阶段</w:t>
      </w:r>
      <w:proofErr w:type="gramEnd"/>
      <w:r>
        <w:rPr>
          <w:rFonts w:cs="宋体" w:hint="eastAsia"/>
          <w:color w:val="000000"/>
          <w:sz w:val="24"/>
        </w:rPr>
        <w:t>目标检测算法采用端到端的处理范式，将候选区域生成</w:t>
      </w:r>
      <w:r>
        <w:rPr>
          <w:rFonts w:cs="宋体" w:hint="eastAsia"/>
          <w:color w:val="000000"/>
          <w:sz w:val="24"/>
        </w:rPr>
        <w:lastRenderedPageBreak/>
        <w:t>和目标分类两个关键步骤统一整合到单个网络框架中。这种一体化设计避免了传统两阶段方法耗时的区域建议生成过程，通过直接在特征图上进行密集预测，显著减少了计算冗余。为了确保定位精度，这类算法引入了多项创新机制：首先采用预定义的锚</w:t>
      </w:r>
      <w:proofErr w:type="gramStart"/>
      <w:r>
        <w:rPr>
          <w:rFonts w:cs="宋体" w:hint="eastAsia"/>
          <w:color w:val="000000"/>
          <w:sz w:val="24"/>
        </w:rPr>
        <w:t>框系统</w:t>
      </w:r>
      <w:proofErr w:type="gramEnd"/>
      <w:r>
        <w:rPr>
          <w:rFonts w:cs="宋体" w:hint="eastAsia"/>
          <w:color w:val="000000"/>
          <w:sz w:val="24"/>
        </w:rPr>
        <w:t>作为不同尺度目标的参考基准；其次通过中心点约束策略优化位置预测；同时结合多尺度特征融合技术提升检测性能。</w:t>
      </w:r>
      <w:proofErr w:type="spellStart"/>
      <w:r>
        <w:rPr>
          <w:rFonts w:cs="宋体" w:hint="eastAsia"/>
          <w:color w:val="000000"/>
          <w:sz w:val="24"/>
        </w:rPr>
        <w:t>Redmom</w:t>
      </w:r>
      <w:proofErr w:type="spellEnd"/>
      <w:r>
        <w:rPr>
          <w:rFonts w:cs="宋体" w:hint="eastAsia"/>
          <w:color w:val="000000"/>
          <w:sz w:val="24"/>
        </w:rPr>
        <w:t>提出的</w:t>
      </w:r>
      <w:r>
        <w:rPr>
          <w:rFonts w:cs="宋体" w:hint="eastAsia"/>
          <w:color w:val="000000"/>
          <w:sz w:val="24"/>
        </w:rPr>
        <w:t>YOLO</w:t>
      </w:r>
      <w:r>
        <w:rPr>
          <w:rFonts w:cs="宋体" w:hint="eastAsia"/>
          <w:color w:val="000000"/>
          <w:sz w:val="24"/>
        </w:rPr>
        <w:t>（</w:t>
      </w:r>
      <w:r>
        <w:rPr>
          <w:rFonts w:cs="宋体" w:hint="eastAsia"/>
          <w:color w:val="000000"/>
          <w:sz w:val="24"/>
        </w:rPr>
        <w:t xml:space="preserve">You </w:t>
      </w:r>
      <w:proofErr w:type="spellStart"/>
      <w:r>
        <w:rPr>
          <w:rFonts w:cs="宋体" w:hint="eastAsia"/>
          <w:color w:val="000000"/>
          <w:sz w:val="24"/>
        </w:rPr>
        <w:t>Olny</w:t>
      </w:r>
      <w:proofErr w:type="spellEnd"/>
      <w:r>
        <w:rPr>
          <w:rFonts w:cs="宋体" w:hint="eastAsia"/>
          <w:color w:val="000000"/>
          <w:sz w:val="24"/>
        </w:rPr>
        <w:t xml:space="preserve"> Look Once</w:t>
      </w:r>
      <w:r>
        <w:rPr>
          <w:rFonts w:cs="宋体" w:hint="eastAsia"/>
          <w:color w:val="000000"/>
          <w:sz w:val="24"/>
        </w:rPr>
        <w:t>）成为</w:t>
      </w:r>
      <w:proofErr w:type="gramStart"/>
      <w:r>
        <w:rPr>
          <w:rFonts w:cs="宋体" w:hint="eastAsia"/>
          <w:color w:val="000000"/>
          <w:sz w:val="24"/>
        </w:rPr>
        <w:t>单阶段</w:t>
      </w:r>
      <w:proofErr w:type="gramEnd"/>
      <w:r>
        <w:rPr>
          <w:rFonts w:cs="宋体" w:hint="eastAsia"/>
          <w:color w:val="000000"/>
          <w:sz w:val="24"/>
        </w:rPr>
        <w:t>检测算法的代表作，进一步提出的</w:t>
      </w:r>
      <w:r>
        <w:rPr>
          <w:rFonts w:cs="宋体" w:hint="eastAsia"/>
          <w:color w:val="000000"/>
          <w:sz w:val="24"/>
        </w:rPr>
        <w:t>SSD</w:t>
      </w:r>
      <w:r>
        <w:rPr>
          <w:rFonts w:cs="宋体" w:hint="eastAsia"/>
          <w:color w:val="000000"/>
          <w:sz w:val="24"/>
        </w:rPr>
        <w:t>算法在保持实时监测速度的同时，又能有效处理各种尺度和长宽比的目标。为了弥补</w:t>
      </w:r>
      <w:r>
        <w:rPr>
          <w:rFonts w:cs="宋体" w:hint="eastAsia"/>
          <w:color w:val="000000"/>
          <w:sz w:val="24"/>
        </w:rPr>
        <w:t>YOLOv1</w:t>
      </w:r>
      <w:r>
        <w:rPr>
          <w:rFonts w:cs="宋体" w:hint="eastAsia"/>
          <w:color w:val="000000"/>
          <w:sz w:val="24"/>
        </w:rPr>
        <w:t>算法的不足，通过引入一系列机制与改进方法</w:t>
      </w:r>
      <w:r>
        <w:rPr>
          <w:rFonts w:cs="宋体" w:hint="eastAsia"/>
          <w:color w:val="000000"/>
          <w:sz w:val="24"/>
        </w:rPr>
        <w:t>YOLO</w:t>
      </w:r>
      <w:r>
        <w:rPr>
          <w:rFonts w:cs="宋体" w:hint="eastAsia"/>
          <w:color w:val="000000"/>
          <w:sz w:val="24"/>
        </w:rPr>
        <w:t>算法已经更新到</w:t>
      </w:r>
      <w:r>
        <w:rPr>
          <w:rFonts w:cs="宋体" w:hint="eastAsia"/>
          <w:color w:val="000000"/>
          <w:sz w:val="24"/>
        </w:rPr>
        <w:t>YOLOv11</w:t>
      </w:r>
      <w:r>
        <w:rPr>
          <w:rFonts w:cs="宋体" w:hint="eastAsia"/>
          <w:color w:val="000000"/>
          <w:sz w:val="24"/>
        </w:rPr>
        <w:t>，持续缩小了与</w:t>
      </w:r>
      <w:r>
        <w:rPr>
          <w:rFonts w:cs="宋体" w:hint="eastAsia"/>
          <w:color w:val="000000"/>
          <w:sz w:val="24"/>
        </w:rPr>
        <w:t>R-CNN</w:t>
      </w:r>
      <w:r>
        <w:rPr>
          <w:rFonts w:cs="宋体" w:hint="eastAsia"/>
          <w:color w:val="000000"/>
          <w:sz w:val="24"/>
        </w:rPr>
        <w:t>类算法的精度差距的同时，又保持了原有的速度优势。</w:t>
      </w:r>
    </w:p>
    <w:p w14:paraId="41ED9E98" w14:textId="2F3A56D4" w:rsidR="00656CBB" w:rsidRDefault="00656CBB" w:rsidP="00656CBB">
      <w:pPr>
        <w:spacing w:line="500" w:lineRule="exact"/>
        <w:ind w:firstLineChars="200" w:firstLine="480"/>
        <w:rPr>
          <w:rFonts w:cs="宋体"/>
          <w:color w:val="000000"/>
          <w:sz w:val="24"/>
        </w:rPr>
      </w:pPr>
      <w:r>
        <w:rPr>
          <w:rFonts w:cs="宋体"/>
          <w:noProof/>
          <w:color w:val="000000"/>
          <w:sz w:val="24"/>
        </w:rPr>
        <w:drawing>
          <wp:anchor distT="0" distB="0" distL="114300" distR="114300" simplePos="0" relativeHeight="251675648" behindDoc="0" locked="0" layoutInCell="1" allowOverlap="1" wp14:anchorId="5234B2BE" wp14:editId="7CAC662F">
            <wp:simplePos x="0" y="0"/>
            <wp:positionH relativeFrom="column">
              <wp:posOffset>-32287</wp:posOffset>
            </wp:positionH>
            <wp:positionV relativeFrom="paragraph">
              <wp:posOffset>1647190</wp:posOffset>
            </wp:positionV>
            <wp:extent cx="5268595" cy="2138045"/>
            <wp:effectExtent l="0" t="0" r="8255" b="0"/>
            <wp:wrapTopAndBottom/>
            <wp:docPr id="12394509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8595" cy="2138045"/>
                    </a:xfrm>
                    <a:prstGeom prst="rect">
                      <a:avLst/>
                    </a:prstGeom>
                    <a:noFill/>
                    <a:ln>
                      <a:noFill/>
                    </a:ln>
                  </pic:spPr>
                </pic:pic>
              </a:graphicData>
            </a:graphic>
          </wp:anchor>
        </w:drawing>
      </w:r>
      <w:r w:rsidR="003A7262">
        <w:rPr>
          <w:rFonts w:cs="宋体" w:hint="eastAsia"/>
          <w:color w:val="000000"/>
          <w:sz w:val="24"/>
        </w:rPr>
        <w:t>基于</w:t>
      </w:r>
      <w:r w:rsidR="003A7262">
        <w:rPr>
          <w:rFonts w:cs="宋体" w:hint="eastAsia"/>
          <w:color w:val="000000"/>
          <w:sz w:val="24"/>
        </w:rPr>
        <w:t>Anchor Free</w:t>
      </w:r>
      <w:r w:rsidR="003A7262">
        <w:rPr>
          <w:rFonts w:cs="宋体" w:hint="eastAsia"/>
          <w:color w:val="000000"/>
          <w:sz w:val="24"/>
        </w:rPr>
        <w:t>的算法：为了使检测器更简单高效，此算法依据关键点检测目标的角度，从而确定目标的位置和大小。研究者探索如何去除锚框以设计更为简洁高效的检测器。</w:t>
      </w:r>
      <w:r w:rsidR="003A7262">
        <w:rPr>
          <w:rFonts w:cs="宋体" w:hint="eastAsia"/>
          <w:color w:val="000000"/>
          <w:sz w:val="24"/>
        </w:rPr>
        <w:t>YOLOv5</w:t>
      </w:r>
      <w:r w:rsidR="003A7262">
        <w:rPr>
          <w:rFonts w:cs="宋体" w:hint="eastAsia"/>
          <w:color w:val="000000"/>
          <w:sz w:val="24"/>
        </w:rPr>
        <w:t>提出者</w:t>
      </w:r>
      <w:r w:rsidR="003A7262">
        <w:rPr>
          <w:rFonts w:cs="宋体" w:hint="eastAsia"/>
          <w:color w:val="000000"/>
          <w:sz w:val="24"/>
        </w:rPr>
        <w:t>Glenn</w:t>
      </w:r>
      <w:r w:rsidR="003A7262">
        <w:rPr>
          <w:rFonts w:cs="宋体" w:hint="eastAsia"/>
          <w:color w:val="000000"/>
          <w:sz w:val="24"/>
        </w:rPr>
        <w:t>提出</w:t>
      </w:r>
      <w:r w:rsidR="003A7262">
        <w:rPr>
          <w:rFonts w:cs="宋体" w:hint="eastAsia"/>
          <w:color w:val="000000"/>
          <w:sz w:val="24"/>
        </w:rPr>
        <w:t>YOLOv8</w:t>
      </w:r>
      <w:r w:rsidR="003A7262">
        <w:rPr>
          <w:rFonts w:cs="宋体" w:hint="eastAsia"/>
          <w:color w:val="000000"/>
          <w:sz w:val="24"/>
        </w:rPr>
        <w:t>算法，与</w:t>
      </w:r>
      <w:r w:rsidR="003A7262">
        <w:rPr>
          <w:rFonts w:cs="宋体" w:hint="eastAsia"/>
          <w:color w:val="000000"/>
          <w:sz w:val="24"/>
        </w:rPr>
        <w:t>YOLO</w:t>
      </w:r>
      <w:r w:rsidR="003A7262">
        <w:rPr>
          <w:rFonts w:cs="宋体" w:hint="eastAsia"/>
          <w:color w:val="000000"/>
          <w:sz w:val="24"/>
        </w:rPr>
        <w:t>系列前几个版本最大区别在于采取</w:t>
      </w:r>
      <w:r w:rsidR="003A7262">
        <w:rPr>
          <w:rFonts w:cs="宋体" w:hint="eastAsia"/>
          <w:color w:val="000000"/>
          <w:sz w:val="24"/>
        </w:rPr>
        <w:t>Anchor Free</w:t>
      </w:r>
      <w:r w:rsidR="003A7262">
        <w:rPr>
          <w:rFonts w:cs="宋体" w:hint="eastAsia"/>
          <w:color w:val="000000"/>
          <w:sz w:val="24"/>
        </w:rPr>
        <w:t>检测头，无需预定义锚框即可直接预测目标信息，因而能够更准确地捕捉目标的形状和位置。</w:t>
      </w:r>
    </w:p>
    <w:p w14:paraId="13AF8902" w14:textId="3AC8B782" w:rsidR="00414D5B" w:rsidRDefault="003A7262">
      <w:pPr>
        <w:spacing w:before="120" w:after="120" w:line="500" w:lineRule="exact"/>
        <w:ind w:firstLineChars="200" w:firstLine="420"/>
        <w:jc w:val="center"/>
        <w:rPr>
          <w:rFonts w:ascii="宋体" w:hAnsi="宋体" w:cs="宋体" w:hint="eastAsia"/>
          <w:szCs w:val="21"/>
        </w:rPr>
      </w:pPr>
      <w:r>
        <w:rPr>
          <w:rFonts w:ascii="宋体" w:hAnsi="宋体" w:cs="宋体" w:hint="eastAsia"/>
          <w:szCs w:val="21"/>
        </w:rPr>
        <w:t>图</w:t>
      </w:r>
      <w:r>
        <w:rPr>
          <w:rFonts w:cs="宋体" w:hint="eastAsia"/>
          <w:szCs w:val="21"/>
        </w:rPr>
        <w:t>2</w:t>
      </w:r>
      <w:r>
        <w:rPr>
          <w:rFonts w:ascii="宋体" w:hAnsi="宋体" w:cs="宋体" w:hint="eastAsia"/>
          <w:szCs w:val="21"/>
        </w:rPr>
        <w:t xml:space="preserve">  目标检测法发展历程</w:t>
      </w:r>
    </w:p>
    <w:p w14:paraId="5027C99F" w14:textId="1CA276F2" w:rsidR="00414D5B" w:rsidRDefault="00F83DBB">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3A7262">
        <w:rPr>
          <w:rFonts w:ascii="宋体" w:eastAsia="宋体" w:hAnsi="宋体" w:hint="eastAsia"/>
          <w:b w:val="0"/>
          <w:bCs w:val="0"/>
          <w:sz w:val="24"/>
          <w:szCs w:val="24"/>
        </w:rPr>
        <w:t>1.2.2轻量化模型研究现状</w:t>
      </w:r>
    </w:p>
    <w:p w14:paraId="216EC5EF" w14:textId="77777777" w:rsidR="00414D5B" w:rsidRDefault="003A7262">
      <w:pPr>
        <w:spacing w:line="500" w:lineRule="exact"/>
        <w:ind w:firstLineChars="200" w:firstLine="480"/>
        <w:rPr>
          <w:rFonts w:cs="宋体"/>
          <w:color w:val="000000"/>
          <w:sz w:val="24"/>
        </w:rPr>
      </w:pPr>
      <w:r>
        <w:rPr>
          <w:rFonts w:cs="宋体"/>
          <w:color w:val="000000"/>
          <w:sz w:val="24"/>
        </w:rPr>
        <w:t>随着深度学习技术的发展，目标检测模型的检测精度持续提升，但</w:t>
      </w:r>
      <w:r>
        <w:rPr>
          <w:rFonts w:cs="宋体" w:hint="eastAsia"/>
          <w:color w:val="000000"/>
          <w:sz w:val="24"/>
        </w:rPr>
        <w:t>是</w:t>
      </w:r>
      <w:r>
        <w:rPr>
          <w:rFonts w:cs="宋体"/>
          <w:color w:val="000000"/>
          <w:sz w:val="24"/>
        </w:rPr>
        <w:t>模型的计算量、参数量和体积也随之急剧增加。当前，多数模型仅</w:t>
      </w:r>
      <w:r>
        <w:rPr>
          <w:rFonts w:cs="宋体" w:hint="eastAsia"/>
          <w:color w:val="000000"/>
          <w:sz w:val="24"/>
        </w:rPr>
        <w:t>可以</w:t>
      </w:r>
      <w:r>
        <w:rPr>
          <w:rFonts w:cs="宋体"/>
          <w:color w:val="000000"/>
          <w:sz w:val="24"/>
        </w:rPr>
        <w:t>部署在以</w:t>
      </w:r>
      <w:r>
        <w:rPr>
          <w:rFonts w:cs="宋体"/>
          <w:color w:val="000000"/>
          <w:sz w:val="24"/>
        </w:rPr>
        <w:t>GPU</w:t>
      </w:r>
      <w:r>
        <w:rPr>
          <w:rFonts w:cs="宋体"/>
          <w:color w:val="000000"/>
          <w:sz w:val="24"/>
        </w:rPr>
        <w:t>为</w:t>
      </w:r>
      <w:r>
        <w:rPr>
          <w:rFonts w:cs="宋体"/>
          <w:color w:val="000000"/>
          <w:sz w:val="24"/>
        </w:rPr>
        <w:lastRenderedPageBreak/>
        <w:t>核心的服务器级设备中，</w:t>
      </w:r>
      <w:r>
        <w:rPr>
          <w:rFonts w:cs="宋体" w:hint="eastAsia"/>
          <w:color w:val="000000"/>
          <w:sz w:val="24"/>
        </w:rPr>
        <w:t>但</w:t>
      </w:r>
      <w:r>
        <w:rPr>
          <w:rFonts w:cs="宋体"/>
          <w:color w:val="000000"/>
          <w:sz w:val="24"/>
        </w:rPr>
        <w:t>对于运算能力和存储资源受限的边缘设备而言，这类大型神经网络模型往往难以直接运行。由此可见，模型轻量化对深度学习算法的工业化落地具有至关重要的意义。目前，模型轻量化的研究方向主要分为两类：轻量化网络结构设计与模型压缩。</w:t>
      </w:r>
    </w:p>
    <w:p w14:paraId="31AC2E41" w14:textId="77777777" w:rsidR="00414D5B" w:rsidRDefault="003A7262">
      <w:pPr>
        <w:spacing w:line="500" w:lineRule="exact"/>
        <w:rPr>
          <w:rFonts w:cs="宋体"/>
          <w:color w:val="000000"/>
          <w:sz w:val="24"/>
        </w:rPr>
      </w:pPr>
      <w:r>
        <w:rPr>
          <w:rFonts w:cs="宋体"/>
          <w:color w:val="000000"/>
          <w:sz w:val="24"/>
        </w:rPr>
        <w:t>（</w:t>
      </w:r>
      <w:r>
        <w:rPr>
          <w:rFonts w:cs="宋体"/>
          <w:color w:val="000000"/>
          <w:sz w:val="24"/>
        </w:rPr>
        <w:t>1</w:t>
      </w:r>
      <w:r>
        <w:rPr>
          <w:rFonts w:cs="宋体"/>
          <w:color w:val="000000"/>
          <w:sz w:val="24"/>
        </w:rPr>
        <w:t>）轻量化网络结构设计</w:t>
      </w:r>
    </w:p>
    <w:p w14:paraId="35773194" w14:textId="620AFA29" w:rsidR="00414D5B" w:rsidRDefault="003A7262">
      <w:pPr>
        <w:spacing w:line="500" w:lineRule="exact"/>
        <w:ind w:firstLineChars="200" w:firstLine="480"/>
        <w:rPr>
          <w:rFonts w:cs="宋体"/>
          <w:color w:val="000000"/>
          <w:sz w:val="24"/>
        </w:rPr>
      </w:pPr>
      <w:r>
        <w:rPr>
          <w:rFonts w:cs="宋体"/>
          <w:color w:val="000000"/>
          <w:sz w:val="24"/>
        </w:rPr>
        <w:t>轻量化网络结构设计，是指通过重新设计模型的网络架构，降低模型的计算量、参数量与体积等轻量化指标。</w:t>
      </w:r>
    </w:p>
    <w:p w14:paraId="38B5DCEC" w14:textId="224CEDBA" w:rsidR="00414D5B" w:rsidRDefault="003A7262">
      <w:pPr>
        <w:spacing w:line="500" w:lineRule="exact"/>
        <w:ind w:firstLineChars="200" w:firstLine="480"/>
        <w:rPr>
          <w:rFonts w:cs="宋体"/>
          <w:color w:val="000000"/>
          <w:sz w:val="24"/>
        </w:rPr>
      </w:pPr>
      <w:r>
        <w:rPr>
          <w:rFonts w:cs="宋体"/>
          <w:color w:val="000000"/>
          <w:sz w:val="24"/>
        </w:rPr>
        <w:t>2016</w:t>
      </w:r>
      <w:r>
        <w:rPr>
          <w:rFonts w:cs="宋体"/>
          <w:color w:val="000000"/>
          <w:sz w:val="24"/>
        </w:rPr>
        <w:t>年，</w:t>
      </w:r>
      <w:proofErr w:type="spellStart"/>
      <w:r>
        <w:rPr>
          <w:rFonts w:cs="宋体"/>
          <w:color w:val="000000"/>
          <w:sz w:val="24"/>
        </w:rPr>
        <w:t>Iandola</w:t>
      </w:r>
      <w:proofErr w:type="spellEnd"/>
      <w:r>
        <w:rPr>
          <w:rFonts w:cs="宋体"/>
          <w:color w:val="000000"/>
          <w:sz w:val="24"/>
        </w:rPr>
        <w:t>等人提出</w:t>
      </w:r>
      <w:proofErr w:type="spellStart"/>
      <w:r>
        <w:rPr>
          <w:rFonts w:cs="宋体"/>
          <w:color w:val="000000"/>
          <w:sz w:val="24"/>
        </w:rPr>
        <w:t>SqueezeNet</w:t>
      </w:r>
      <w:proofErr w:type="spellEnd"/>
      <w:r>
        <w:rPr>
          <w:rFonts w:cs="宋体"/>
          <w:color w:val="000000"/>
          <w:sz w:val="24"/>
        </w:rPr>
        <w:t>模型</w:t>
      </w:r>
      <w:r w:rsidR="002B5DF8" w:rsidRPr="002B5DF8">
        <w:rPr>
          <w:rFonts w:cs="宋体" w:hint="eastAsia"/>
          <w:color w:val="000000"/>
          <w:sz w:val="24"/>
          <w:highlight w:val="yellow"/>
        </w:rPr>
        <w:t>[</w:t>
      </w:r>
      <w:r w:rsidR="002B5DF8" w:rsidRPr="002B5DF8">
        <w:rPr>
          <w:rFonts w:cs="宋体"/>
          <w:color w:val="000000"/>
          <w:sz w:val="24"/>
          <w:highlight w:val="yellow"/>
        </w:rPr>
        <w:t>[1]</w:t>
      </w:r>
      <w:r w:rsidR="002B5DF8" w:rsidRPr="002B5DF8">
        <w:rPr>
          <w:rFonts w:cs="宋体"/>
          <w:color w:val="000000"/>
          <w:sz w:val="24"/>
          <w:highlight w:val="yellow"/>
        </w:rPr>
        <w:t>钱承武</w:t>
      </w:r>
      <w:r w:rsidR="002B5DF8" w:rsidRPr="002B5DF8">
        <w:rPr>
          <w:rFonts w:cs="宋体"/>
          <w:color w:val="000000"/>
          <w:sz w:val="24"/>
          <w:highlight w:val="yellow"/>
        </w:rPr>
        <w:t>,</w:t>
      </w:r>
      <w:r w:rsidR="002B5DF8" w:rsidRPr="002B5DF8">
        <w:rPr>
          <w:rFonts w:cs="宋体"/>
          <w:color w:val="000000"/>
          <w:sz w:val="24"/>
          <w:highlight w:val="yellow"/>
        </w:rPr>
        <w:t>张鑫昕</w:t>
      </w:r>
      <w:r w:rsidR="002B5DF8" w:rsidRPr="002B5DF8">
        <w:rPr>
          <w:rFonts w:cs="宋体"/>
          <w:color w:val="000000"/>
          <w:sz w:val="24"/>
          <w:highlight w:val="yellow"/>
        </w:rPr>
        <w:t>.</w:t>
      </w:r>
      <w:r w:rsidR="002B5DF8" w:rsidRPr="002B5DF8">
        <w:rPr>
          <w:rFonts w:cs="宋体"/>
          <w:color w:val="000000"/>
          <w:sz w:val="24"/>
          <w:highlight w:val="yellow"/>
        </w:rPr>
        <w:t>基于深度学习的轻量级目标检测网络综述</w:t>
      </w:r>
      <w:r w:rsidR="002B5DF8" w:rsidRPr="002B5DF8">
        <w:rPr>
          <w:rFonts w:cs="宋体"/>
          <w:color w:val="000000"/>
          <w:sz w:val="24"/>
          <w:highlight w:val="yellow"/>
        </w:rPr>
        <w:t>[J].</w:t>
      </w:r>
      <w:r w:rsidR="002B5DF8" w:rsidRPr="002B5DF8">
        <w:rPr>
          <w:rFonts w:cs="宋体"/>
          <w:color w:val="000000"/>
          <w:sz w:val="24"/>
          <w:highlight w:val="yellow"/>
        </w:rPr>
        <w:t>数据通信</w:t>
      </w:r>
      <w:r w:rsidR="002B5DF8" w:rsidRPr="002B5DF8">
        <w:rPr>
          <w:rFonts w:cs="宋体"/>
          <w:color w:val="000000"/>
          <w:sz w:val="24"/>
          <w:highlight w:val="yellow"/>
        </w:rPr>
        <w:t>,2022,(06):39-44.</w:t>
      </w:r>
      <w:r w:rsidR="002B5DF8" w:rsidRPr="002B5DF8">
        <w:rPr>
          <w:rFonts w:cs="宋体" w:hint="eastAsia"/>
          <w:color w:val="000000"/>
          <w:sz w:val="24"/>
          <w:highlight w:val="yellow"/>
        </w:rPr>
        <w:t>]</w:t>
      </w:r>
      <w:r>
        <w:rPr>
          <w:rFonts w:cs="宋体"/>
          <w:color w:val="000000"/>
          <w:sz w:val="24"/>
        </w:rPr>
        <w:t>，该模型创新性地采用</w:t>
      </w:r>
      <w:r>
        <w:rPr>
          <w:rFonts w:cs="宋体"/>
          <w:color w:val="000000"/>
          <w:sz w:val="24"/>
        </w:rPr>
        <w:t>Fire Module</w:t>
      </w:r>
      <w:r>
        <w:rPr>
          <w:rFonts w:cs="宋体"/>
          <w:color w:val="000000"/>
          <w:sz w:val="24"/>
        </w:rPr>
        <w:t>模块替代传统卷积神经网络结构，并用</w:t>
      </w:r>
      <w:r>
        <w:rPr>
          <w:rFonts w:cs="宋体"/>
          <w:color w:val="000000"/>
          <w:sz w:val="24"/>
        </w:rPr>
        <w:t>1×1</w:t>
      </w:r>
      <w:r>
        <w:rPr>
          <w:rFonts w:cs="宋体"/>
          <w:color w:val="000000"/>
          <w:sz w:val="24"/>
        </w:rPr>
        <w:t>小卷积核替换</w:t>
      </w:r>
      <w:r>
        <w:rPr>
          <w:rFonts w:cs="宋体"/>
          <w:color w:val="000000"/>
          <w:sz w:val="24"/>
        </w:rPr>
        <w:t>3×3</w:t>
      </w:r>
      <w:r>
        <w:rPr>
          <w:rFonts w:cs="宋体"/>
          <w:color w:val="000000"/>
          <w:sz w:val="24"/>
        </w:rPr>
        <w:t>大卷积核，在保证检测精度与</w:t>
      </w:r>
      <w:proofErr w:type="spellStart"/>
      <w:r>
        <w:rPr>
          <w:rFonts w:cs="宋体"/>
          <w:color w:val="000000"/>
          <w:sz w:val="24"/>
        </w:rPr>
        <w:t>AlexNet</w:t>
      </w:r>
      <w:proofErr w:type="spellEnd"/>
      <w:r>
        <w:rPr>
          <w:rFonts w:cs="宋体"/>
          <w:color w:val="000000"/>
          <w:sz w:val="24"/>
        </w:rPr>
        <w:t>基本持平的前提下，大幅减少了模型的参数量和计算量，其模型体积仅为</w:t>
      </w:r>
      <w:r>
        <w:rPr>
          <w:rFonts w:cs="宋体"/>
          <w:color w:val="000000"/>
          <w:sz w:val="24"/>
        </w:rPr>
        <w:t>4.8M</w:t>
      </w:r>
      <w:r>
        <w:rPr>
          <w:rFonts w:cs="宋体"/>
          <w:color w:val="000000"/>
          <w:sz w:val="24"/>
        </w:rPr>
        <w:t>。</w:t>
      </w:r>
    </w:p>
    <w:p w14:paraId="33E921A0" w14:textId="3F65667F" w:rsidR="00414D5B" w:rsidRDefault="003A7262">
      <w:pPr>
        <w:spacing w:line="500" w:lineRule="exact"/>
        <w:ind w:firstLineChars="200" w:firstLine="480"/>
        <w:rPr>
          <w:rFonts w:cs="宋体"/>
          <w:color w:val="000000"/>
          <w:sz w:val="24"/>
        </w:rPr>
      </w:pPr>
      <w:r>
        <w:rPr>
          <w:rFonts w:cs="宋体"/>
          <w:color w:val="000000"/>
          <w:sz w:val="24"/>
        </w:rPr>
        <w:t>2017</w:t>
      </w:r>
      <w:r>
        <w:rPr>
          <w:rFonts w:cs="宋体"/>
          <w:color w:val="000000"/>
          <w:sz w:val="24"/>
        </w:rPr>
        <w:t>年，</w:t>
      </w:r>
      <w:proofErr w:type="gramStart"/>
      <w:r>
        <w:rPr>
          <w:rFonts w:cs="宋体"/>
          <w:color w:val="000000"/>
          <w:sz w:val="24"/>
        </w:rPr>
        <w:t>谷歌团队</w:t>
      </w:r>
      <w:proofErr w:type="gramEnd"/>
      <w:r>
        <w:rPr>
          <w:rFonts w:cs="宋体"/>
          <w:color w:val="000000"/>
          <w:sz w:val="24"/>
        </w:rPr>
        <w:t>推出</w:t>
      </w:r>
      <w:proofErr w:type="spellStart"/>
      <w:r>
        <w:rPr>
          <w:rFonts w:cs="宋体"/>
          <w:color w:val="000000"/>
          <w:sz w:val="24"/>
        </w:rPr>
        <w:t>MobileNet</w:t>
      </w:r>
      <w:proofErr w:type="spellEnd"/>
      <w:r>
        <w:rPr>
          <w:rFonts w:cs="宋体"/>
          <w:color w:val="000000"/>
          <w:sz w:val="24"/>
        </w:rPr>
        <w:t>系列轻量化神经网络，涵盖</w:t>
      </w:r>
      <w:r>
        <w:rPr>
          <w:rFonts w:cs="宋体"/>
          <w:color w:val="000000"/>
          <w:sz w:val="24"/>
        </w:rPr>
        <w:t xml:space="preserve"> MobileNetv1</w:t>
      </w:r>
      <w:r>
        <w:rPr>
          <w:rFonts w:cs="宋体"/>
          <w:color w:val="000000"/>
          <w:sz w:val="24"/>
        </w:rPr>
        <w:t>、</w:t>
      </w:r>
      <w:r>
        <w:rPr>
          <w:rFonts w:cs="宋体"/>
          <w:color w:val="000000"/>
          <w:sz w:val="24"/>
        </w:rPr>
        <w:t>MobileNetv2</w:t>
      </w:r>
      <w:r>
        <w:rPr>
          <w:rFonts w:cs="宋体"/>
          <w:color w:val="000000"/>
          <w:sz w:val="24"/>
        </w:rPr>
        <w:t>和</w:t>
      </w:r>
      <w:r>
        <w:rPr>
          <w:rFonts w:cs="宋体"/>
          <w:color w:val="000000"/>
          <w:sz w:val="24"/>
        </w:rPr>
        <w:t>MobileNetv3</w:t>
      </w:r>
      <w:proofErr w:type="gramStart"/>
      <w:r>
        <w:rPr>
          <w:rFonts w:cs="宋体"/>
          <w:color w:val="000000"/>
          <w:sz w:val="24"/>
        </w:rPr>
        <w:t>三个</w:t>
      </w:r>
      <w:proofErr w:type="gramEnd"/>
      <w:r>
        <w:rPr>
          <w:rFonts w:cs="宋体"/>
          <w:color w:val="000000"/>
          <w:sz w:val="24"/>
        </w:rPr>
        <w:t>版本</w:t>
      </w:r>
      <w:r w:rsidR="002B5DF8" w:rsidRPr="002B5DF8">
        <w:rPr>
          <w:rFonts w:cs="宋体" w:hint="eastAsia"/>
          <w:color w:val="000000"/>
          <w:sz w:val="24"/>
          <w:highlight w:val="yellow"/>
        </w:rPr>
        <w:t>[</w:t>
      </w:r>
      <w:r w:rsidR="002B5DF8" w:rsidRPr="002B5DF8">
        <w:rPr>
          <w:rFonts w:cs="宋体"/>
          <w:color w:val="000000"/>
          <w:sz w:val="24"/>
          <w:highlight w:val="yellow"/>
        </w:rPr>
        <w:t>[1]</w:t>
      </w:r>
      <w:r w:rsidR="002B5DF8" w:rsidRPr="002B5DF8">
        <w:rPr>
          <w:rFonts w:cs="宋体"/>
          <w:color w:val="000000"/>
          <w:sz w:val="24"/>
          <w:highlight w:val="yellow"/>
        </w:rPr>
        <w:t>杨玉敏</w:t>
      </w:r>
      <w:r w:rsidR="002B5DF8" w:rsidRPr="002B5DF8">
        <w:rPr>
          <w:rFonts w:cs="宋体"/>
          <w:color w:val="000000"/>
          <w:sz w:val="24"/>
          <w:highlight w:val="yellow"/>
        </w:rPr>
        <w:t>,</w:t>
      </w:r>
      <w:r w:rsidR="002B5DF8" w:rsidRPr="002B5DF8">
        <w:rPr>
          <w:rFonts w:cs="宋体"/>
          <w:color w:val="000000"/>
          <w:sz w:val="24"/>
          <w:highlight w:val="yellow"/>
        </w:rPr>
        <w:t>廖育荣</w:t>
      </w:r>
      <w:r w:rsidR="002B5DF8" w:rsidRPr="002B5DF8">
        <w:rPr>
          <w:rFonts w:cs="宋体"/>
          <w:color w:val="000000"/>
          <w:sz w:val="24"/>
          <w:highlight w:val="yellow"/>
        </w:rPr>
        <w:t>,</w:t>
      </w:r>
      <w:r w:rsidR="002B5DF8" w:rsidRPr="002B5DF8">
        <w:rPr>
          <w:rFonts w:cs="宋体"/>
          <w:color w:val="000000"/>
          <w:sz w:val="24"/>
          <w:highlight w:val="yellow"/>
        </w:rPr>
        <w:t>林存宝</w:t>
      </w:r>
      <w:r w:rsidR="002B5DF8" w:rsidRPr="002B5DF8">
        <w:rPr>
          <w:rFonts w:cs="宋体"/>
          <w:color w:val="000000"/>
          <w:sz w:val="24"/>
          <w:highlight w:val="yellow"/>
        </w:rPr>
        <w:t>,</w:t>
      </w:r>
      <w:r w:rsidR="002B5DF8" w:rsidRPr="002B5DF8">
        <w:rPr>
          <w:rFonts w:cs="宋体"/>
          <w:color w:val="000000"/>
          <w:sz w:val="24"/>
          <w:highlight w:val="yellow"/>
        </w:rPr>
        <w:t>等</w:t>
      </w:r>
      <w:r w:rsidR="002B5DF8" w:rsidRPr="002B5DF8">
        <w:rPr>
          <w:rFonts w:cs="宋体"/>
          <w:color w:val="000000"/>
          <w:sz w:val="24"/>
          <w:highlight w:val="yellow"/>
        </w:rPr>
        <w:t>.</w:t>
      </w:r>
      <w:r w:rsidR="002B5DF8" w:rsidRPr="002B5DF8">
        <w:rPr>
          <w:rFonts w:cs="宋体"/>
          <w:color w:val="000000"/>
          <w:sz w:val="24"/>
          <w:highlight w:val="yellow"/>
        </w:rPr>
        <w:t>轻量化卷积神经网络目标检测算法综述</w:t>
      </w:r>
      <w:r w:rsidR="002B5DF8" w:rsidRPr="002B5DF8">
        <w:rPr>
          <w:rFonts w:cs="宋体"/>
          <w:color w:val="000000"/>
          <w:sz w:val="24"/>
          <w:highlight w:val="yellow"/>
        </w:rPr>
        <w:t>[J].</w:t>
      </w:r>
      <w:r w:rsidR="002B5DF8" w:rsidRPr="002B5DF8">
        <w:rPr>
          <w:rFonts w:cs="宋体"/>
          <w:color w:val="000000"/>
          <w:sz w:val="24"/>
          <w:highlight w:val="yellow"/>
        </w:rPr>
        <w:t>舰船电子工程</w:t>
      </w:r>
      <w:r w:rsidR="002B5DF8" w:rsidRPr="002B5DF8">
        <w:rPr>
          <w:rFonts w:cs="宋体"/>
          <w:color w:val="000000"/>
          <w:sz w:val="24"/>
          <w:highlight w:val="yellow"/>
        </w:rPr>
        <w:t>,2021,41(04):31-36.</w:t>
      </w:r>
      <w:r w:rsidR="002B5DF8" w:rsidRPr="002B5DF8">
        <w:rPr>
          <w:rFonts w:cs="宋体" w:hint="eastAsia"/>
          <w:color w:val="000000"/>
          <w:sz w:val="24"/>
          <w:highlight w:val="yellow"/>
        </w:rPr>
        <w:t>]</w:t>
      </w:r>
      <w:r>
        <w:rPr>
          <w:rFonts w:cs="宋体"/>
          <w:color w:val="000000"/>
          <w:sz w:val="24"/>
        </w:rPr>
        <w:t>。其中，</w:t>
      </w:r>
      <w:r>
        <w:rPr>
          <w:rFonts w:cs="宋体"/>
          <w:color w:val="000000"/>
          <w:sz w:val="24"/>
        </w:rPr>
        <w:t>MobileNetv1</w:t>
      </w:r>
      <w:r>
        <w:rPr>
          <w:rFonts w:cs="宋体"/>
          <w:color w:val="000000"/>
          <w:sz w:val="24"/>
        </w:rPr>
        <w:t>引入深度可分离卷积概念，将常规卷积操作拆解为深度卷积与逐点卷积两个步骤，有效降低了模型的复杂度与参数量；</w:t>
      </w:r>
      <w:r>
        <w:rPr>
          <w:rFonts w:cs="宋体"/>
          <w:color w:val="000000"/>
          <w:sz w:val="24"/>
        </w:rPr>
        <w:t>MobileNetv2</w:t>
      </w:r>
      <w:r>
        <w:rPr>
          <w:rFonts w:cs="宋体"/>
          <w:color w:val="000000"/>
          <w:sz w:val="24"/>
        </w:rPr>
        <w:t>在</w:t>
      </w:r>
      <w:r>
        <w:rPr>
          <w:rFonts w:cs="宋体"/>
          <w:color w:val="000000"/>
          <w:sz w:val="24"/>
        </w:rPr>
        <w:t>v1</w:t>
      </w:r>
      <w:r>
        <w:rPr>
          <w:rFonts w:cs="宋体"/>
          <w:color w:val="000000"/>
          <w:sz w:val="24"/>
        </w:rPr>
        <w:t>的基础上进一步优化，通过融入倒置残差结构、线性激活函数，并改进深度可分离卷积，实现了模型性能提升与复杂度降低的双重目标；</w:t>
      </w:r>
      <w:proofErr w:type="spellStart"/>
      <w:r>
        <w:rPr>
          <w:rFonts w:cs="宋体"/>
          <w:color w:val="000000"/>
          <w:sz w:val="24"/>
        </w:rPr>
        <w:t>MobileNet</w:t>
      </w:r>
      <w:proofErr w:type="spellEnd"/>
      <w:r>
        <w:rPr>
          <w:rFonts w:cs="宋体"/>
          <w:color w:val="000000"/>
          <w:sz w:val="24"/>
        </w:rPr>
        <w:t xml:space="preserve"> v3</w:t>
      </w:r>
      <w:r>
        <w:rPr>
          <w:rFonts w:cs="宋体"/>
          <w:color w:val="000000"/>
          <w:sz w:val="24"/>
        </w:rPr>
        <w:t>则依托神经结构搜索技术自动确定网络架构，同时加入</w:t>
      </w:r>
      <w:r>
        <w:rPr>
          <w:rFonts w:cs="宋体"/>
          <w:color w:val="000000"/>
          <w:sz w:val="24"/>
        </w:rPr>
        <w:t>Squeeze-and-Excitation</w:t>
      </w:r>
      <w:r>
        <w:rPr>
          <w:rFonts w:cs="宋体"/>
          <w:color w:val="000000"/>
          <w:sz w:val="24"/>
        </w:rPr>
        <w:t>模块优化特征提取，进一步增强了网络的性能与运行效率。</w:t>
      </w:r>
    </w:p>
    <w:p w14:paraId="11BBD371" w14:textId="2FBB2D61" w:rsidR="00414D5B" w:rsidRDefault="003A7262">
      <w:pPr>
        <w:spacing w:line="500" w:lineRule="exact"/>
        <w:ind w:firstLineChars="200" w:firstLine="480"/>
        <w:rPr>
          <w:rFonts w:cs="宋体"/>
          <w:color w:val="000000"/>
          <w:sz w:val="24"/>
        </w:rPr>
      </w:pPr>
      <w:r>
        <w:rPr>
          <w:rFonts w:cs="宋体"/>
          <w:color w:val="000000"/>
          <w:sz w:val="24"/>
        </w:rPr>
        <w:t>同年，</w:t>
      </w:r>
      <w:proofErr w:type="spellStart"/>
      <w:r>
        <w:rPr>
          <w:rFonts w:cs="宋体"/>
          <w:color w:val="000000"/>
          <w:sz w:val="24"/>
        </w:rPr>
        <w:t>ShuffleNet</w:t>
      </w:r>
      <w:proofErr w:type="spellEnd"/>
      <w:r>
        <w:rPr>
          <w:rFonts w:cs="宋体"/>
          <w:color w:val="000000"/>
          <w:sz w:val="24"/>
        </w:rPr>
        <w:t>模型问世，该模型借助分组卷积减少卷积运算量，通过通道重排操作避免分组卷积削弱特征学习与表达能力，同时结合瓶颈设计与残差连接提升模型性能</w:t>
      </w:r>
      <w:r w:rsidR="002B5DF8">
        <w:rPr>
          <w:rFonts w:cs="宋体" w:hint="eastAsia"/>
          <w:color w:val="000000"/>
          <w:sz w:val="24"/>
        </w:rPr>
        <w:t>[</w:t>
      </w:r>
      <w:r w:rsidR="002B5DF8" w:rsidRPr="002B5DF8">
        <w:rPr>
          <w:rFonts w:cs="宋体"/>
          <w:color w:val="000000"/>
          <w:sz w:val="24"/>
          <w:highlight w:val="yellow"/>
        </w:rPr>
        <w:t>[1]</w:t>
      </w:r>
      <w:r w:rsidR="002B5DF8" w:rsidRPr="002B5DF8">
        <w:rPr>
          <w:rFonts w:cs="宋体"/>
          <w:color w:val="000000"/>
          <w:sz w:val="24"/>
          <w:highlight w:val="yellow"/>
        </w:rPr>
        <w:t>王军</w:t>
      </w:r>
      <w:r w:rsidR="002B5DF8" w:rsidRPr="002B5DF8">
        <w:rPr>
          <w:rFonts w:cs="宋体"/>
          <w:color w:val="000000"/>
          <w:sz w:val="24"/>
          <w:highlight w:val="yellow"/>
        </w:rPr>
        <w:t>,</w:t>
      </w:r>
      <w:r w:rsidR="002B5DF8" w:rsidRPr="002B5DF8">
        <w:rPr>
          <w:rFonts w:cs="宋体"/>
          <w:color w:val="000000"/>
          <w:sz w:val="24"/>
          <w:highlight w:val="yellow"/>
        </w:rPr>
        <w:t>冯孙铖</w:t>
      </w:r>
      <w:r w:rsidR="002B5DF8" w:rsidRPr="002B5DF8">
        <w:rPr>
          <w:rFonts w:cs="宋体"/>
          <w:color w:val="000000"/>
          <w:sz w:val="24"/>
          <w:highlight w:val="yellow"/>
        </w:rPr>
        <w:t>,</w:t>
      </w:r>
      <w:r w:rsidR="002B5DF8" w:rsidRPr="002B5DF8">
        <w:rPr>
          <w:rFonts w:cs="宋体"/>
          <w:color w:val="000000"/>
          <w:sz w:val="24"/>
          <w:highlight w:val="yellow"/>
        </w:rPr>
        <w:t>程勇</w:t>
      </w:r>
      <w:r w:rsidR="002B5DF8" w:rsidRPr="002B5DF8">
        <w:rPr>
          <w:rFonts w:cs="宋体"/>
          <w:color w:val="000000"/>
          <w:sz w:val="24"/>
          <w:highlight w:val="yellow"/>
        </w:rPr>
        <w:t>.</w:t>
      </w:r>
      <w:r w:rsidR="002B5DF8" w:rsidRPr="002B5DF8">
        <w:rPr>
          <w:rFonts w:cs="宋体"/>
          <w:color w:val="000000"/>
          <w:sz w:val="24"/>
          <w:highlight w:val="yellow"/>
        </w:rPr>
        <w:t>深度学习的轻量化神经网络结构研究综述</w:t>
      </w:r>
      <w:r w:rsidR="002B5DF8" w:rsidRPr="002B5DF8">
        <w:rPr>
          <w:rFonts w:cs="宋体"/>
          <w:color w:val="000000"/>
          <w:sz w:val="24"/>
          <w:highlight w:val="yellow"/>
        </w:rPr>
        <w:t>[J].</w:t>
      </w:r>
      <w:r w:rsidR="002B5DF8" w:rsidRPr="002B5DF8">
        <w:rPr>
          <w:rFonts w:cs="宋体"/>
          <w:color w:val="000000"/>
          <w:sz w:val="24"/>
          <w:highlight w:val="yellow"/>
        </w:rPr>
        <w:t>计算机工程</w:t>
      </w:r>
      <w:r w:rsidR="002B5DF8" w:rsidRPr="002B5DF8">
        <w:rPr>
          <w:rFonts w:cs="宋体"/>
          <w:color w:val="000000"/>
          <w:sz w:val="24"/>
          <w:highlight w:val="yellow"/>
        </w:rPr>
        <w:t>,2021,47(08):1-13.</w:t>
      </w:r>
      <w:r w:rsidR="002B5DF8" w:rsidRPr="002B5DF8">
        <w:rPr>
          <w:rFonts w:cs="宋体" w:hint="eastAsia"/>
          <w:color w:val="000000"/>
          <w:sz w:val="24"/>
          <w:highlight w:val="yellow"/>
        </w:rPr>
        <w:t>]</w:t>
      </w:r>
      <w:r>
        <w:rPr>
          <w:rFonts w:cs="宋体"/>
          <w:color w:val="000000"/>
          <w:sz w:val="24"/>
        </w:rPr>
        <w:t>。实验结果表明，</w:t>
      </w:r>
      <w:proofErr w:type="spellStart"/>
      <w:r>
        <w:rPr>
          <w:rFonts w:cs="宋体"/>
          <w:color w:val="000000"/>
          <w:sz w:val="24"/>
        </w:rPr>
        <w:t>ShuffleNet</w:t>
      </w:r>
      <w:proofErr w:type="spellEnd"/>
      <w:r>
        <w:rPr>
          <w:rFonts w:cs="宋体"/>
          <w:color w:val="000000"/>
          <w:sz w:val="24"/>
        </w:rPr>
        <w:t>能够在大幅降低参数量的同时，维持较高的分类精度。</w:t>
      </w:r>
    </w:p>
    <w:p w14:paraId="6DAB4122" w14:textId="77777777" w:rsidR="00414D5B" w:rsidRDefault="003A7262">
      <w:pPr>
        <w:spacing w:line="500" w:lineRule="exact"/>
        <w:ind w:firstLineChars="200" w:firstLine="480"/>
        <w:rPr>
          <w:rFonts w:cs="宋体"/>
          <w:color w:val="000000"/>
          <w:sz w:val="24"/>
        </w:rPr>
      </w:pPr>
      <w:r>
        <w:rPr>
          <w:rFonts w:cs="宋体"/>
          <w:color w:val="000000"/>
          <w:sz w:val="24"/>
        </w:rPr>
        <w:t>2019</w:t>
      </w:r>
      <w:r>
        <w:rPr>
          <w:rFonts w:cs="宋体"/>
          <w:color w:val="000000"/>
          <w:sz w:val="24"/>
        </w:rPr>
        <w:t>年，</w:t>
      </w:r>
      <w:r>
        <w:rPr>
          <w:rFonts w:cs="宋体"/>
          <w:color w:val="000000"/>
          <w:sz w:val="24"/>
        </w:rPr>
        <w:t>Tan</w:t>
      </w:r>
      <w:r>
        <w:rPr>
          <w:rFonts w:cs="宋体"/>
          <w:color w:val="000000"/>
          <w:sz w:val="24"/>
        </w:rPr>
        <w:t>等人提出</w:t>
      </w:r>
      <w:proofErr w:type="spellStart"/>
      <w:r>
        <w:rPr>
          <w:rFonts w:cs="宋体"/>
          <w:color w:val="000000"/>
          <w:sz w:val="24"/>
        </w:rPr>
        <w:t>EfficientNet</w:t>
      </w:r>
      <w:proofErr w:type="spellEnd"/>
      <w:r>
        <w:rPr>
          <w:rFonts w:cs="宋体"/>
          <w:color w:val="000000"/>
          <w:sz w:val="24"/>
        </w:rPr>
        <w:t>模型，其采用复合缩放方案，对网络深</w:t>
      </w:r>
      <w:r>
        <w:rPr>
          <w:rFonts w:cs="宋体"/>
          <w:color w:val="000000"/>
          <w:sz w:val="24"/>
        </w:rPr>
        <w:lastRenderedPageBreak/>
        <w:t>度、宽度和输入图像分辨率进行均衡缩放，从而在有限资源约束下实现最优性能。上述轻量化网络结构的提出，为目标检测模型的轻量化研究提供了重要思路。</w:t>
      </w:r>
    </w:p>
    <w:p w14:paraId="5DEEA033" w14:textId="77777777" w:rsidR="00414D5B" w:rsidRDefault="003A7262">
      <w:pPr>
        <w:spacing w:line="500" w:lineRule="exact"/>
        <w:rPr>
          <w:rFonts w:cs="宋体"/>
          <w:color w:val="000000"/>
          <w:sz w:val="24"/>
        </w:rPr>
      </w:pPr>
      <w:r>
        <w:rPr>
          <w:rFonts w:cs="宋体"/>
          <w:color w:val="000000"/>
          <w:sz w:val="24"/>
        </w:rPr>
        <w:t>（</w:t>
      </w:r>
      <w:r>
        <w:rPr>
          <w:rFonts w:cs="宋体"/>
          <w:color w:val="000000"/>
          <w:sz w:val="24"/>
        </w:rPr>
        <w:t>2</w:t>
      </w:r>
      <w:r>
        <w:rPr>
          <w:rFonts w:cs="宋体"/>
          <w:color w:val="000000"/>
          <w:sz w:val="24"/>
        </w:rPr>
        <w:t>）模型压缩</w:t>
      </w:r>
    </w:p>
    <w:p w14:paraId="26849F44" w14:textId="77777777" w:rsidR="00414D5B" w:rsidRDefault="003A7262">
      <w:pPr>
        <w:spacing w:line="500" w:lineRule="exact"/>
        <w:ind w:firstLineChars="200" w:firstLine="480"/>
        <w:rPr>
          <w:rFonts w:cs="宋体"/>
          <w:color w:val="000000"/>
          <w:sz w:val="24"/>
        </w:rPr>
      </w:pPr>
      <w:r>
        <w:rPr>
          <w:rFonts w:cs="宋体"/>
          <w:color w:val="000000"/>
          <w:sz w:val="24"/>
        </w:rPr>
        <w:t>模型压缩是指在不显著影响模型性能的前提下，运用相关技术手段减小模型的计算量、参数量和存储空间占用，使模型能够部署于性能较低的嵌入式设备。常见的模型压缩方法主要包括模型剪枝与知识蒸馏。</w:t>
      </w:r>
    </w:p>
    <w:p w14:paraId="48DECC45" w14:textId="77777777" w:rsidR="00414D5B" w:rsidRDefault="003A7262">
      <w:pPr>
        <w:spacing w:line="500" w:lineRule="exact"/>
        <w:ind w:firstLineChars="200" w:firstLine="480"/>
        <w:rPr>
          <w:rFonts w:cs="宋体"/>
          <w:color w:val="000000"/>
          <w:sz w:val="24"/>
        </w:rPr>
      </w:pPr>
      <w:r>
        <w:rPr>
          <w:rFonts w:cs="宋体"/>
          <w:color w:val="000000"/>
          <w:sz w:val="24"/>
        </w:rPr>
        <w:t>模型剪枝是实现模型压缩的关键技术，其核心思想是剔除神经网络中不重要的权重参数或分支，以此获得更精简的模型、更快的推理速度和更低的功耗。</w:t>
      </w:r>
    </w:p>
    <w:p w14:paraId="264F415E" w14:textId="0EE5E1BB" w:rsidR="00414D5B" w:rsidRDefault="003A7262">
      <w:pPr>
        <w:spacing w:line="500" w:lineRule="exact"/>
        <w:ind w:firstLineChars="200" w:firstLine="480"/>
        <w:rPr>
          <w:rFonts w:cs="宋体"/>
          <w:color w:val="000000"/>
          <w:sz w:val="24"/>
        </w:rPr>
      </w:pPr>
      <w:r>
        <w:rPr>
          <w:rFonts w:cs="宋体"/>
          <w:color w:val="000000"/>
          <w:sz w:val="24"/>
        </w:rPr>
        <w:t>早在</w:t>
      </w:r>
      <w:r>
        <w:rPr>
          <w:rFonts w:cs="宋体"/>
          <w:color w:val="000000"/>
          <w:sz w:val="24"/>
        </w:rPr>
        <w:t>1990</w:t>
      </w:r>
      <w:r>
        <w:rPr>
          <w:rFonts w:cs="宋体"/>
          <w:color w:val="000000"/>
          <w:sz w:val="24"/>
        </w:rPr>
        <w:t>年，针对神经网络的剪枝方法就已出现，</w:t>
      </w:r>
      <w:r w:rsidR="00A40BE3">
        <w:rPr>
          <w:rFonts w:cs="宋体" w:hint="eastAsia"/>
          <w:color w:val="000000"/>
          <w:sz w:val="24"/>
        </w:rPr>
        <w:t>其中</w:t>
      </w:r>
      <w:r>
        <w:rPr>
          <w:rFonts w:cs="宋体"/>
          <w:color w:val="000000"/>
          <w:sz w:val="24"/>
        </w:rPr>
        <w:t>代表性的有</w:t>
      </w:r>
      <w:r>
        <w:rPr>
          <w:rFonts w:cs="宋体"/>
          <w:color w:val="000000"/>
          <w:sz w:val="24"/>
        </w:rPr>
        <w:t>OBD</w:t>
      </w:r>
      <w:r>
        <w:rPr>
          <w:rFonts w:cs="宋体"/>
          <w:color w:val="000000"/>
          <w:sz w:val="24"/>
        </w:rPr>
        <w:t>（</w:t>
      </w:r>
      <w:r w:rsidR="00A40BE3">
        <w:rPr>
          <w:rFonts w:cs="宋体" w:hint="eastAsia"/>
          <w:color w:val="000000"/>
          <w:sz w:val="24"/>
        </w:rPr>
        <w:t>Optimal Brain Damage</w:t>
      </w:r>
      <w:r>
        <w:rPr>
          <w:rFonts w:cs="宋体"/>
          <w:color w:val="000000"/>
          <w:sz w:val="24"/>
        </w:rPr>
        <w:t>）剪枝</w:t>
      </w:r>
      <w:r w:rsidR="00A40BE3">
        <w:rPr>
          <w:rFonts w:cs="宋体" w:hint="eastAsia"/>
          <w:color w:val="000000"/>
          <w:sz w:val="24"/>
        </w:rPr>
        <w:t>方法</w:t>
      </w:r>
      <w:r>
        <w:rPr>
          <w:rFonts w:cs="宋体"/>
          <w:color w:val="000000"/>
          <w:sz w:val="24"/>
        </w:rPr>
        <w:t>与</w:t>
      </w:r>
      <w:r>
        <w:rPr>
          <w:rFonts w:cs="宋体"/>
          <w:color w:val="000000"/>
          <w:sz w:val="24"/>
        </w:rPr>
        <w:t>OBS</w:t>
      </w:r>
      <w:r>
        <w:rPr>
          <w:rFonts w:cs="宋体"/>
          <w:color w:val="000000"/>
          <w:sz w:val="24"/>
        </w:rPr>
        <w:t>（</w:t>
      </w:r>
      <w:r w:rsidR="00A40BE3">
        <w:rPr>
          <w:rFonts w:cs="宋体" w:hint="eastAsia"/>
          <w:color w:val="000000"/>
          <w:sz w:val="24"/>
        </w:rPr>
        <w:t>Optimal Brain Surgeon</w:t>
      </w:r>
      <w:r>
        <w:rPr>
          <w:rFonts w:cs="宋体"/>
          <w:color w:val="000000"/>
          <w:sz w:val="24"/>
        </w:rPr>
        <w:t>）剪枝</w:t>
      </w:r>
      <w:r w:rsidR="00A40BE3">
        <w:rPr>
          <w:rFonts w:cs="宋体" w:hint="eastAsia"/>
          <w:color w:val="000000"/>
          <w:sz w:val="24"/>
        </w:rPr>
        <w:t>方法</w:t>
      </w:r>
      <w:r>
        <w:rPr>
          <w:rFonts w:cs="宋体"/>
          <w:color w:val="000000"/>
          <w:sz w:val="24"/>
        </w:rPr>
        <w:t>。</w:t>
      </w:r>
      <w:r>
        <w:rPr>
          <w:rFonts w:cs="宋体"/>
          <w:color w:val="000000"/>
          <w:sz w:val="24"/>
        </w:rPr>
        <w:t>OBD</w:t>
      </w:r>
      <w:r>
        <w:rPr>
          <w:rFonts w:cs="宋体"/>
          <w:color w:val="000000"/>
          <w:sz w:val="24"/>
        </w:rPr>
        <w:t>剪枝基于泰勒级数近似，估算丢弃特定参数对模型性能造成的损失，进而选择损失最小的参数进行剪枝；</w:t>
      </w:r>
      <w:r>
        <w:rPr>
          <w:rFonts w:cs="宋体"/>
          <w:color w:val="000000"/>
          <w:sz w:val="24"/>
        </w:rPr>
        <w:t>OBS</w:t>
      </w:r>
      <w:r>
        <w:rPr>
          <w:rFonts w:cs="宋体"/>
          <w:color w:val="000000"/>
          <w:sz w:val="24"/>
        </w:rPr>
        <w:t>剪枝原理与</w:t>
      </w:r>
      <w:r>
        <w:rPr>
          <w:rFonts w:cs="宋体"/>
          <w:color w:val="000000"/>
          <w:sz w:val="24"/>
        </w:rPr>
        <w:t>OBD</w:t>
      </w:r>
      <w:r>
        <w:rPr>
          <w:rFonts w:cs="宋体"/>
          <w:color w:val="000000"/>
          <w:sz w:val="24"/>
        </w:rPr>
        <w:t>类似，但在计算性能损失时纳入了更多参数，计算结果更为精细，同时引入逆</w:t>
      </w:r>
      <w:r>
        <w:rPr>
          <w:rFonts w:cs="宋体"/>
          <w:color w:val="000000"/>
          <w:sz w:val="24"/>
        </w:rPr>
        <w:t>Hessian</w:t>
      </w:r>
      <w:r>
        <w:rPr>
          <w:rFonts w:cs="宋体"/>
          <w:color w:val="000000"/>
          <w:sz w:val="24"/>
        </w:rPr>
        <w:t>矩阵评估参数重要性。不过，这两种方法的研究对象多为浅层神经网络，其模型容量与计算量远不及当下的深度神经网络，因此并未</w:t>
      </w:r>
      <w:proofErr w:type="gramStart"/>
      <w:r>
        <w:rPr>
          <w:rFonts w:cs="宋体"/>
          <w:color w:val="000000"/>
          <w:sz w:val="24"/>
        </w:rPr>
        <w:t>凸</w:t>
      </w:r>
      <w:proofErr w:type="gramEnd"/>
      <w:r>
        <w:rPr>
          <w:rFonts w:cs="宋体"/>
          <w:color w:val="000000"/>
          <w:sz w:val="24"/>
        </w:rPr>
        <w:t>显出明显的计算资源消耗问题。</w:t>
      </w:r>
    </w:p>
    <w:p w14:paraId="498B85DE" w14:textId="60F195CC" w:rsidR="00414D5B" w:rsidRDefault="003A7262">
      <w:pPr>
        <w:spacing w:line="500" w:lineRule="exact"/>
        <w:ind w:firstLineChars="200" w:firstLine="480"/>
        <w:rPr>
          <w:rFonts w:cs="宋体"/>
          <w:color w:val="000000"/>
          <w:sz w:val="24"/>
        </w:rPr>
      </w:pPr>
      <w:r>
        <w:rPr>
          <w:rFonts w:cs="宋体"/>
          <w:color w:val="000000"/>
          <w:sz w:val="24"/>
        </w:rPr>
        <w:t>2015</w:t>
      </w:r>
      <w:r>
        <w:rPr>
          <w:rFonts w:cs="宋体"/>
          <w:color w:val="000000"/>
          <w:sz w:val="24"/>
        </w:rPr>
        <w:t>年，</w:t>
      </w:r>
      <w:r>
        <w:rPr>
          <w:rFonts w:cs="宋体"/>
          <w:color w:val="000000"/>
          <w:sz w:val="24"/>
        </w:rPr>
        <w:t>Han</w:t>
      </w:r>
      <w:r>
        <w:rPr>
          <w:rFonts w:cs="宋体"/>
          <w:color w:val="000000"/>
          <w:sz w:val="24"/>
        </w:rPr>
        <w:t>等人提出</w:t>
      </w:r>
      <w:r>
        <w:rPr>
          <w:rFonts w:cs="宋体"/>
          <w:color w:val="000000"/>
          <w:sz w:val="24"/>
        </w:rPr>
        <w:t>DCP</w:t>
      </w:r>
      <w:r>
        <w:rPr>
          <w:rFonts w:cs="宋体"/>
          <w:color w:val="000000"/>
          <w:sz w:val="24"/>
        </w:rPr>
        <w:t>（</w:t>
      </w:r>
      <w:r w:rsidR="00A40BE3">
        <w:rPr>
          <w:rFonts w:cs="宋体" w:hint="eastAsia"/>
          <w:color w:val="000000"/>
          <w:sz w:val="24"/>
        </w:rPr>
        <w:t>Deep Compression and Pruning</w:t>
      </w:r>
      <w:r>
        <w:rPr>
          <w:rFonts w:cs="宋体"/>
          <w:color w:val="000000"/>
          <w:sz w:val="24"/>
        </w:rPr>
        <w:t>）方法，成功实现对</w:t>
      </w:r>
      <w:proofErr w:type="spellStart"/>
      <w:r>
        <w:rPr>
          <w:rFonts w:cs="宋体"/>
          <w:color w:val="000000"/>
          <w:sz w:val="24"/>
        </w:rPr>
        <w:t>AlexNet</w:t>
      </w:r>
      <w:proofErr w:type="spellEnd"/>
      <w:r>
        <w:rPr>
          <w:rFonts w:cs="宋体"/>
          <w:color w:val="000000"/>
          <w:sz w:val="24"/>
        </w:rPr>
        <w:t>、</w:t>
      </w:r>
      <w:r>
        <w:rPr>
          <w:rFonts w:cs="宋体"/>
          <w:color w:val="000000"/>
          <w:sz w:val="24"/>
        </w:rPr>
        <w:t>VGG</w:t>
      </w:r>
      <w:r>
        <w:rPr>
          <w:rFonts w:cs="宋体"/>
          <w:color w:val="000000"/>
          <w:sz w:val="24"/>
        </w:rPr>
        <w:t>等深层网络的压缩。该方法的核心流程为：将训练过程中小于预设阈值的参数置零，随后对网络进行重新训练，重复此过程直至满足预设的压缩条件。</w:t>
      </w:r>
    </w:p>
    <w:p w14:paraId="089B83DF" w14:textId="77777777" w:rsidR="00414D5B" w:rsidRDefault="003A7262">
      <w:pPr>
        <w:spacing w:line="500" w:lineRule="exact"/>
        <w:ind w:firstLineChars="200" w:firstLine="480"/>
        <w:rPr>
          <w:rFonts w:cs="宋体"/>
          <w:color w:val="000000"/>
          <w:sz w:val="24"/>
        </w:rPr>
      </w:pPr>
      <w:r>
        <w:rPr>
          <w:rFonts w:cs="宋体"/>
          <w:color w:val="000000"/>
          <w:sz w:val="24"/>
        </w:rPr>
        <w:t>2017</w:t>
      </w:r>
      <w:r>
        <w:rPr>
          <w:rFonts w:cs="宋体"/>
          <w:color w:val="000000"/>
          <w:sz w:val="24"/>
        </w:rPr>
        <w:t>年，</w:t>
      </w:r>
      <w:r>
        <w:rPr>
          <w:rFonts w:cs="宋体"/>
          <w:color w:val="000000"/>
          <w:sz w:val="24"/>
        </w:rPr>
        <w:t>Liu</w:t>
      </w:r>
      <w:r>
        <w:rPr>
          <w:rFonts w:cs="宋体"/>
          <w:color w:val="000000"/>
          <w:sz w:val="24"/>
        </w:rPr>
        <w:t>等人提出一种经典剪枝方法，该方法在模型训练阶段，对每个卷积层的</w:t>
      </w:r>
      <w:r>
        <w:rPr>
          <w:rFonts w:cs="宋体"/>
          <w:color w:val="000000"/>
          <w:sz w:val="24"/>
        </w:rPr>
        <w:t>scale</w:t>
      </w:r>
      <w:r>
        <w:rPr>
          <w:rFonts w:cs="宋体"/>
          <w:color w:val="000000"/>
          <w:sz w:val="24"/>
        </w:rPr>
        <w:t>因子施加</w:t>
      </w:r>
      <w:r>
        <w:rPr>
          <w:rFonts w:cs="宋体"/>
          <w:color w:val="000000"/>
          <w:sz w:val="24"/>
        </w:rPr>
        <w:t>L1</w:t>
      </w:r>
      <w:r>
        <w:rPr>
          <w:rFonts w:cs="宋体"/>
          <w:color w:val="000000"/>
          <w:sz w:val="24"/>
        </w:rPr>
        <w:t>正则化，促使网络自动将部分通道的重要性降至零，形成稀疏化结构；训练完成后，直接剪去重要性较低的通道。由于该方法将通道选择融入训练过程，无需额外设计剪枝算法，因此相比传统剪枝方法效率更高。</w:t>
      </w:r>
    </w:p>
    <w:p w14:paraId="511EBCE8" w14:textId="77777777" w:rsidR="00414D5B" w:rsidRDefault="003A7262">
      <w:pPr>
        <w:spacing w:line="500" w:lineRule="exact"/>
        <w:ind w:firstLineChars="200" w:firstLine="480"/>
        <w:rPr>
          <w:rFonts w:cs="宋体"/>
          <w:color w:val="000000"/>
          <w:sz w:val="24"/>
        </w:rPr>
      </w:pPr>
      <w:r>
        <w:rPr>
          <w:rFonts w:cs="宋体"/>
          <w:color w:val="000000"/>
          <w:sz w:val="24"/>
        </w:rPr>
        <w:t>知识蒸馏是</w:t>
      </w:r>
      <w:r>
        <w:rPr>
          <w:rFonts w:cs="宋体" w:hint="eastAsia"/>
          <w:color w:val="000000"/>
          <w:sz w:val="24"/>
        </w:rPr>
        <w:t>一种</w:t>
      </w:r>
      <w:r>
        <w:rPr>
          <w:rFonts w:cs="宋体"/>
          <w:color w:val="000000"/>
          <w:sz w:val="24"/>
        </w:rPr>
        <w:t>模型压缩与加速的经典技术，其核心是将大型教师模型蕴含的知识迁移至小型学生模型，在不增加学生模型复杂度的前提下，提升其检测精度。</w:t>
      </w:r>
    </w:p>
    <w:p w14:paraId="2341E148" w14:textId="77777777" w:rsidR="00414D5B" w:rsidRDefault="003A7262">
      <w:pPr>
        <w:spacing w:line="500" w:lineRule="exact"/>
        <w:ind w:firstLineChars="200" w:firstLine="480"/>
        <w:rPr>
          <w:rFonts w:cs="宋体"/>
          <w:color w:val="000000"/>
          <w:sz w:val="24"/>
        </w:rPr>
      </w:pPr>
      <w:r>
        <w:rPr>
          <w:rFonts w:cs="宋体"/>
          <w:color w:val="000000"/>
          <w:sz w:val="24"/>
        </w:rPr>
        <w:t>2015</w:t>
      </w:r>
      <w:r>
        <w:rPr>
          <w:rFonts w:cs="宋体"/>
          <w:color w:val="000000"/>
          <w:sz w:val="24"/>
        </w:rPr>
        <w:t>年，</w:t>
      </w:r>
      <w:r>
        <w:rPr>
          <w:rFonts w:cs="宋体"/>
          <w:color w:val="000000"/>
          <w:sz w:val="24"/>
        </w:rPr>
        <w:t>Hinton</w:t>
      </w:r>
      <w:r>
        <w:rPr>
          <w:rFonts w:cs="宋体"/>
          <w:color w:val="000000"/>
          <w:sz w:val="24"/>
        </w:rPr>
        <w:t>等人提出首</w:t>
      </w:r>
      <w:proofErr w:type="gramStart"/>
      <w:r>
        <w:rPr>
          <w:rFonts w:cs="宋体"/>
          <w:color w:val="000000"/>
          <w:sz w:val="24"/>
        </w:rPr>
        <w:t>个</w:t>
      </w:r>
      <w:proofErr w:type="gramEnd"/>
      <w:r>
        <w:rPr>
          <w:rFonts w:cs="宋体"/>
          <w:color w:val="000000"/>
          <w:sz w:val="24"/>
        </w:rPr>
        <w:t>基于响应的知识蒸馏算法，该算法将教师模</w:t>
      </w:r>
      <w:r>
        <w:rPr>
          <w:rFonts w:cs="宋体"/>
          <w:color w:val="000000"/>
          <w:sz w:val="24"/>
        </w:rPr>
        <w:lastRenderedPageBreak/>
        <w:t>型的</w:t>
      </w:r>
      <w:proofErr w:type="spellStart"/>
      <w:r>
        <w:rPr>
          <w:rFonts w:cs="宋体"/>
          <w:color w:val="000000"/>
          <w:sz w:val="24"/>
        </w:rPr>
        <w:t>softmax</w:t>
      </w:r>
      <w:proofErr w:type="spellEnd"/>
      <w:r>
        <w:rPr>
          <w:rFonts w:cs="宋体"/>
          <w:color w:val="000000"/>
          <w:sz w:val="24"/>
        </w:rPr>
        <w:t>输出作为软标签，引导学生模型在训练过程中学习这类标签，使其能够获取更多类别间的关联信息，进而提升检测精度。</w:t>
      </w:r>
    </w:p>
    <w:p w14:paraId="316C4832" w14:textId="77777777" w:rsidR="00414D5B" w:rsidRDefault="003A7262">
      <w:pPr>
        <w:spacing w:line="500" w:lineRule="exact"/>
        <w:ind w:firstLineChars="200" w:firstLine="480"/>
        <w:rPr>
          <w:rFonts w:cs="宋体"/>
          <w:color w:val="000000"/>
          <w:sz w:val="24"/>
        </w:rPr>
      </w:pPr>
      <w:r>
        <w:rPr>
          <w:rFonts w:cs="宋体"/>
          <w:color w:val="000000"/>
          <w:sz w:val="24"/>
        </w:rPr>
        <w:t>同年，</w:t>
      </w:r>
      <w:r>
        <w:rPr>
          <w:rFonts w:cs="宋体"/>
          <w:color w:val="000000"/>
          <w:sz w:val="24"/>
        </w:rPr>
        <w:t>Romero</w:t>
      </w:r>
      <w:r>
        <w:rPr>
          <w:rFonts w:cs="宋体"/>
          <w:color w:val="000000"/>
          <w:sz w:val="24"/>
        </w:rPr>
        <w:t>等人提出基于特征的知识蒸馏算法，该算法除了利用教师模型的输出作为软标签外，还引入教师模型中间层输出的特征图作为训练依据，让学生模型更精准地模拟教师网络的输出特征。</w:t>
      </w:r>
    </w:p>
    <w:p w14:paraId="221A731E" w14:textId="77777777" w:rsidR="00414D5B" w:rsidRDefault="003A7262">
      <w:pPr>
        <w:spacing w:line="500" w:lineRule="exact"/>
        <w:ind w:firstLineChars="200" w:firstLine="480"/>
        <w:rPr>
          <w:rFonts w:cs="宋体"/>
          <w:color w:val="000000"/>
          <w:sz w:val="24"/>
        </w:rPr>
      </w:pPr>
      <w:r>
        <w:rPr>
          <w:rFonts w:cs="宋体"/>
          <w:color w:val="000000"/>
          <w:sz w:val="24"/>
        </w:rPr>
        <w:t>2017</w:t>
      </w:r>
      <w:r>
        <w:rPr>
          <w:rFonts w:cs="宋体"/>
          <w:color w:val="000000"/>
          <w:sz w:val="24"/>
        </w:rPr>
        <w:t>年，</w:t>
      </w:r>
      <w:r>
        <w:rPr>
          <w:rFonts w:cs="宋体"/>
          <w:color w:val="000000"/>
          <w:sz w:val="24"/>
        </w:rPr>
        <w:t>Yim</w:t>
      </w:r>
      <w:r>
        <w:rPr>
          <w:rFonts w:cs="宋体"/>
          <w:color w:val="000000"/>
          <w:sz w:val="24"/>
        </w:rPr>
        <w:t>等人提出基于关系的知识蒸馏算法，该算法通过计算教师网络任意两层之间的</w:t>
      </w:r>
      <w:r>
        <w:rPr>
          <w:rFonts w:cs="宋体"/>
          <w:color w:val="000000"/>
          <w:sz w:val="24"/>
        </w:rPr>
        <w:t>FSP</w:t>
      </w:r>
      <w:r>
        <w:rPr>
          <w:rFonts w:cs="宋体"/>
          <w:color w:val="000000"/>
          <w:sz w:val="24"/>
        </w:rPr>
        <w:t>矩阵，描述特征映射对的相互关系，并以此为指导训练学生模型，助力学生模型达到更优性能。</w:t>
      </w:r>
    </w:p>
    <w:p w14:paraId="745F39B9" w14:textId="3DFA2607" w:rsidR="00544FC1" w:rsidRDefault="003A7262" w:rsidP="00544FC1">
      <w:pPr>
        <w:spacing w:line="500" w:lineRule="exact"/>
        <w:ind w:firstLineChars="200" w:firstLine="480"/>
        <w:rPr>
          <w:rFonts w:cs="宋体"/>
          <w:color w:val="000000"/>
          <w:sz w:val="24"/>
        </w:rPr>
      </w:pPr>
      <w:r>
        <w:rPr>
          <w:rFonts w:cs="宋体"/>
          <w:color w:val="000000"/>
          <w:sz w:val="24"/>
        </w:rPr>
        <w:t>2022</w:t>
      </w:r>
      <w:r>
        <w:rPr>
          <w:rFonts w:cs="宋体"/>
          <w:color w:val="000000"/>
          <w:sz w:val="24"/>
        </w:rPr>
        <w:t>年，</w:t>
      </w:r>
      <w:r>
        <w:rPr>
          <w:rFonts w:cs="宋体"/>
          <w:color w:val="000000"/>
          <w:sz w:val="24"/>
        </w:rPr>
        <w:t>Yang</w:t>
      </w:r>
      <w:r>
        <w:rPr>
          <w:rFonts w:cs="宋体"/>
          <w:color w:val="000000"/>
          <w:sz w:val="24"/>
        </w:rPr>
        <w:t>等人提出一种融合局部蒸馏与全局蒸馏的策略，采用焦点损失函数引导学生模型在学习过程中，重点关注先验知识中对模型性能影响显著的部分，进一步提升了学生模型的综合性能。</w:t>
      </w:r>
    </w:p>
    <w:p w14:paraId="3C3F7014" w14:textId="1C03B7BA" w:rsidR="005E0332" w:rsidRPr="005E0332" w:rsidRDefault="005E0332" w:rsidP="005E0332">
      <w:pPr>
        <w:keepNext/>
        <w:keepLines/>
        <w:spacing w:before="260" w:after="260" w:line="416" w:lineRule="auto"/>
        <w:outlineLvl w:val="2"/>
        <w:rPr>
          <w:b/>
          <w:bCs/>
          <w:sz w:val="32"/>
          <w:szCs w:val="32"/>
        </w:rPr>
      </w:pPr>
      <w:r w:rsidRPr="005E0332">
        <w:rPr>
          <w:rFonts w:ascii="宋体" w:eastAsia="宋体" w:hAnsi="宋体"/>
          <w:sz w:val="24"/>
          <w:szCs w:val="24"/>
        </w:rPr>
        <w:t>§</w:t>
      </w:r>
      <w:r w:rsidR="003A31E5">
        <w:rPr>
          <w:rFonts w:ascii="宋体" w:eastAsia="宋体" w:hAnsi="宋体" w:hint="eastAsia"/>
          <w:sz w:val="24"/>
          <w:szCs w:val="24"/>
        </w:rPr>
        <w:t>1</w:t>
      </w:r>
      <w:r w:rsidRPr="005E0332">
        <w:rPr>
          <w:rFonts w:ascii="宋体" w:eastAsia="宋体" w:hAnsi="宋体"/>
          <w:sz w:val="24"/>
          <w:szCs w:val="24"/>
        </w:rPr>
        <w:t>.</w:t>
      </w:r>
      <w:r w:rsidR="003A31E5">
        <w:rPr>
          <w:rFonts w:ascii="宋体" w:eastAsia="宋体" w:hAnsi="宋体" w:hint="eastAsia"/>
          <w:sz w:val="24"/>
          <w:szCs w:val="24"/>
        </w:rPr>
        <w:t>2</w:t>
      </w:r>
      <w:r w:rsidRPr="005E0332">
        <w:rPr>
          <w:rFonts w:ascii="宋体" w:eastAsia="宋体" w:hAnsi="宋体"/>
          <w:sz w:val="24"/>
          <w:szCs w:val="24"/>
        </w:rPr>
        <w:t>.</w:t>
      </w:r>
      <w:r w:rsidR="003A31E5">
        <w:rPr>
          <w:rFonts w:ascii="宋体" w:eastAsia="宋体" w:hAnsi="宋体" w:hint="eastAsia"/>
          <w:sz w:val="24"/>
          <w:szCs w:val="24"/>
        </w:rPr>
        <w:t>3</w:t>
      </w:r>
      <w:r w:rsidRPr="005E0332">
        <w:rPr>
          <w:rFonts w:ascii="宋体" w:eastAsia="宋体" w:hAnsi="宋体"/>
          <w:sz w:val="24"/>
          <w:szCs w:val="24"/>
        </w:rPr>
        <w:t>无人机机载目标检测算法的资源约束</w:t>
      </w:r>
    </w:p>
    <w:p w14:paraId="68BB86DB"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无人机航拍目标检测技术是低空战术侦察、边境巡逻、应急搜救、农林巡检等场景的核心支撑技术，而算法的资源占用、体积规模与硬件适配性，是决定其能否从实验室仿真环境走向工程化机载部署的核心前提。与地面高性能计算平台不同，无人机机载平台受限于机身载荷、电池容量与飞行安全要求，硬件资源存在天然的强约束，对目标检测算法的体积与资源消耗提出了严苛的量化要求，核心约束可分为四个维度。</w:t>
      </w:r>
    </w:p>
    <w:p w14:paraId="7D31665B"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第一，参数量与模型存储体积约束。无人机的机载存储单元多为嵌入式</w:t>
      </w:r>
      <w:r w:rsidRPr="005E0332">
        <w:rPr>
          <w:rFonts w:cs="宋体"/>
          <w:color w:val="000000"/>
          <w:sz w:val="24"/>
        </w:rPr>
        <w:t>eMMC</w:t>
      </w:r>
      <w:r w:rsidRPr="005E0332">
        <w:rPr>
          <w:rFonts w:cs="宋体"/>
          <w:color w:val="000000"/>
          <w:sz w:val="24"/>
        </w:rPr>
        <w:t>芯片，整机可用存储空间通常在</w:t>
      </w:r>
      <w:r w:rsidRPr="005E0332">
        <w:rPr>
          <w:rFonts w:cs="宋体"/>
          <w:color w:val="000000"/>
          <w:sz w:val="24"/>
        </w:rPr>
        <w:t>512MB</w:t>
      </w:r>
      <w:r w:rsidRPr="005E0332">
        <w:rPr>
          <w:rFonts w:cs="宋体"/>
          <w:color w:val="000000"/>
          <w:sz w:val="24"/>
        </w:rPr>
        <w:t>以内，</w:t>
      </w:r>
      <w:proofErr w:type="gramStart"/>
      <w:r w:rsidRPr="005E0332">
        <w:rPr>
          <w:rFonts w:cs="宋体"/>
          <w:color w:val="000000"/>
          <w:sz w:val="24"/>
        </w:rPr>
        <w:t>其中飞控固件</w:t>
      </w:r>
      <w:proofErr w:type="gramEnd"/>
      <w:r w:rsidRPr="005E0332">
        <w:rPr>
          <w:rFonts w:cs="宋体"/>
          <w:color w:val="000000"/>
          <w:sz w:val="24"/>
        </w:rPr>
        <w:t>、导航解算系统、</w:t>
      </w:r>
      <w:proofErr w:type="gramStart"/>
      <w:r w:rsidRPr="005E0332">
        <w:rPr>
          <w:rFonts w:cs="宋体"/>
          <w:color w:val="000000"/>
          <w:sz w:val="24"/>
        </w:rPr>
        <w:t>数字图传编码</w:t>
      </w:r>
      <w:proofErr w:type="gramEnd"/>
      <w:r w:rsidRPr="005E0332">
        <w:rPr>
          <w:rFonts w:cs="宋体"/>
          <w:color w:val="000000"/>
          <w:sz w:val="24"/>
        </w:rPr>
        <w:t>系统需占用</w:t>
      </w:r>
      <w:r w:rsidRPr="005E0332">
        <w:rPr>
          <w:rFonts w:cs="宋体"/>
          <w:color w:val="000000"/>
          <w:sz w:val="24"/>
        </w:rPr>
        <w:t>80%</w:t>
      </w:r>
      <w:r w:rsidRPr="005E0332">
        <w:rPr>
          <w:rFonts w:cs="宋体"/>
          <w:color w:val="000000"/>
          <w:sz w:val="24"/>
        </w:rPr>
        <w:t>以上的存储空间，留给目标检测算法的可用存储通常不超过</w:t>
      </w:r>
      <w:r w:rsidRPr="005E0332">
        <w:rPr>
          <w:rFonts w:cs="宋体"/>
          <w:color w:val="000000"/>
          <w:sz w:val="24"/>
        </w:rPr>
        <w:t>100MB</w:t>
      </w:r>
      <w:r w:rsidRPr="005E0332">
        <w:rPr>
          <w:rFonts w:cs="宋体"/>
          <w:color w:val="000000"/>
          <w:sz w:val="24"/>
        </w:rPr>
        <w:t>。同时考虑到算法迭代升级、运行日志存储的冗余空间，主流工程化部署要求目标检测模型的文件体积不超过</w:t>
      </w:r>
      <w:r w:rsidRPr="005E0332">
        <w:rPr>
          <w:rFonts w:cs="宋体"/>
          <w:color w:val="000000"/>
          <w:sz w:val="24"/>
        </w:rPr>
        <w:t>50MB</w:t>
      </w:r>
      <w:r w:rsidRPr="005E0332">
        <w:rPr>
          <w:rFonts w:cs="宋体"/>
          <w:color w:val="000000"/>
          <w:sz w:val="24"/>
        </w:rPr>
        <w:t>，参数量需控制在</w:t>
      </w:r>
      <w:r w:rsidRPr="005E0332">
        <w:rPr>
          <w:rFonts w:cs="宋体"/>
          <w:color w:val="000000"/>
          <w:sz w:val="24"/>
        </w:rPr>
        <w:t>10M</w:t>
      </w:r>
      <w:r w:rsidRPr="005E0332">
        <w:rPr>
          <w:rFonts w:cs="宋体"/>
          <w:color w:val="000000"/>
          <w:sz w:val="24"/>
        </w:rPr>
        <w:t>以内；针对载荷与存储资源更为紧张的微型战术无人机，模型参数量需进一步压缩至</w:t>
      </w:r>
      <w:r w:rsidRPr="005E0332">
        <w:rPr>
          <w:rFonts w:cs="宋体"/>
          <w:color w:val="000000"/>
          <w:sz w:val="24"/>
        </w:rPr>
        <w:t>5M</w:t>
      </w:r>
      <w:r w:rsidRPr="005E0332">
        <w:rPr>
          <w:rFonts w:cs="宋体"/>
          <w:color w:val="000000"/>
          <w:sz w:val="24"/>
        </w:rPr>
        <w:t>以内，文件体积不超过</w:t>
      </w:r>
      <w:r w:rsidRPr="005E0332">
        <w:rPr>
          <w:rFonts w:cs="宋体"/>
          <w:color w:val="000000"/>
          <w:sz w:val="24"/>
        </w:rPr>
        <w:t>20MB</w:t>
      </w:r>
      <w:r w:rsidRPr="005E0332">
        <w:rPr>
          <w:rFonts w:cs="宋体"/>
          <w:color w:val="000000"/>
          <w:sz w:val="24"/>
        </w:rPr>
        <w:t>。</w:t>
      </w:r>
    </w:p>
    <w:p w14:paraId="6B30B95A"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第二，计算量（</w:t>
      </w:r>
      <w:r w:rsidRPr="005E0332">
        <w:rPr>
          <w:rFonts w:cs="宋体"/>
          <w:color w:val="000000"/>
          <w:sz w:val="24"/>
        </w:rPr>
        <w:t>GFLOPs</w:t>
      </w:r>
      <w:r w:rsidRPr="005E0332">
        <w:rPr>
          <w:rFonts w:cs="宋体"/>
          <w:color w:val="000000"/>
          <w:sz w:val="24"/>
        </w:rPr>
        <w:t>）约束。无人机搭载的主流边缘计算平台，以</w:t>
      </w:r>
      <w:proofErr w:type="gramStart"/>
      <w:r w:rsidRPr="005E0332">
        <w:rPr>
          <w:rFonts w:cs="宋体"/>
          <w:color w:val="000000"/>
          <w:sz w:val="24"/>
        </w:rPr>
        <w:t>英伟达</w:t>
      </w:r>
      <w:proofErr w:type="gramEnd"/>
      <w:r w:rsidRPr="005E0332">
        <w:rPr>
          <w:rFonts w:cs="宋体"/>
          <w:color w:val="000000"/>
          <w:sz w:val="24"/>
        </w:rPr>
        <w:lastRenderedPageBreak/>
        <w:t>Jetson Nano</w:t>
      </w:r>
      <w:r w:rsidRPr="005E0332">
        <w:rPr>
          <w:rFonts w:cs="宋体"/>
          <w:color w:val="000000"/>
          <w:sz w:val="24"/>
        </w:rPr>
        <w:t>、树莓派</w:t>
      </w:r>
      <w:r w:rsidRPr="005E0332">
        <w:rPr>
          <w:rFonts w:cs="宋体"/>
          <w:color w:val="000000"/>
          <w:sz w:val="24"/>
        </w:rPr>
        <w:t>4B</w:t>
      </w:r>
      <w:r w:rsidRPr="005E0332">
        <w:rPr>
          <w:rFonts w:cs="宋体"/>
          <w:color w:val="000000"/>
          <w:sz w:val="24"/>
        </w:rPr>
        <w:t>、国产</w:t>
      </w:r>
      <w:r w:rsidRPr="005E0332">
        <w:rPr>
          <w:rFonts w:cs="宋体"/>
          <w:color w:val="000000"/>
          <w:sz w:val="24"/>
        </w:rPr>
        <w:t>ARM-FPGA</w:t>
      </w:r>
      <w:r w:rsidRPr="005E0332">
        <w:rPr>
          <w:rFonts w:cs="宋体"/>
          <w:color w:val="000000"/>
          <w:sz w:val="24"/>
        </w:rPr>
        <w:t>异构模组为代表，其单精度</w:t>
      </w:r>
      <w:proofErr w:type="gramStart"/>
      <w:r w:rsidRPr="005E0332">
        <w:rPr>
          <w:rFonts w:cs="宋体"/>
          <w:color w:val="000000"/>
          <w:sz w:val="24"/>
        </w:rPr>
        <w:t>浮点算力通常</w:t>
      </w:r>
      <w:proofErr w:type="gramEnd"/>
      <w:r w:rsidRPr="005E0332">
        <w:rPr>
          <w:rFonts w:cs="宋体"/>
          <w:color w:val="000000"/>
          <w:sz w:val="24"/>
        </w:rPr>
        <w:t>在</w:t>
      </w:r>
      <w:r w:rsidRPr="005E0332">
        <w:rPr>
          <w:rFonts w:cs="宋体"/>
          <w:color w:val="000000"/>
          <w:sz w:val="24"/>
        </w:rPr>
        <w:t>0.5TFLOPS~2TFLOPS</w:t>
      </w:r>
      <w:r w:rsidRPr="005E0332">
        <w:rPr>
          <w:rFonts w:cs="宋体"/>
          <w:color w:val="000000"/>
          <w:sz w:val="24"/>
        </w:rPr>
        <w:t>之间，仅为台式机高性能</w:t>
      </w:r>
      <w:r w:rsidRPr="005E0332">
        <w:rPr>
          <w:rFonts w:cs="宋体"/>
          <w:color w:val="000000"/>
          <w:sz w:val="24"/>
        </w:rPr>
        <w:t>GPU</w:t>
      </w:r>
      <w:proofErr w:type="gramStart"/>
      <w:r w:rsidRPr="005E0332">
        <w:rPr>
          <w:rFonts w:cs="宋体"/>
          <w:color w:val="000000"/>
          <w:sz w:val="24"/>
        </w:rPr>
        <w:t>算力的</w:t>
      </w:r>
      <w:proofErr w:type="gramEnd"/>
      <w:r w:rsidRPr="005E0332">
        <w:rPr>
          <w:rFonts w:cs="宋体"/>
          <w:color w:val="000000"/>
          <w:sz w:val="24"/>
        </w:rPr>
        <w:t>1/50~1/20</w:t>
      </w:r>
      <w:r w:rsidRPr="005E0332">
        <w:rPr>
          <w:rFonts w:cs="宋体"/>
          <w:color w:val="000000"/>
          <w:sz w:val="24"/>
        </w:rPr>
        <w:t>，无法支撑</w:t>
      </w:r>
      <w:proofErr w:type="gramStart"/>
      <w:r w:rsidRPr="005E0332">
        <w:rPr>
          <w:rFonts w:cs="宋体"/>
          <w:color w:val="000000"/>
          <w:sz w:val="24"/>
        </w:rPr>
        <w:t>大计算</w:t>
      </w:r>
      <w:proofErr w:type="gramEnd"/>
      <w:r w:rsidRPr="005E0332">
        <w:rPr>
          <w:rFonts w:cs="宋体"/>
          <w:color w:val="000000"/>
          <w:sz w:val="24"/>
        </w:rPr>
        <w:t>量模型的并行推理。当前学术与工程界已形成共识：边缘端实时目标检测算法的计算量需控制在</w:t>
      </w:r>
      <w:r w:rsidRPr="005E0332">
        <w:rPr>
          <w:rFonts w:cs="宋体"/>
          <w:color w:val="000000"/>
          <w:sz w:val="24"/>
        </w:rPr>
        <w:t>30GFLOPs</w:t>
      </w:r>
      <w:r w:rsidRPr="005E0332">
        <w:rPr>
          <w:rFonts w:cs="宋体"/>
          <w:color w:val="000000"/>
          <w:sz w:val="24"/>
        </w:rPr>
        <w:t>以内，</w:t>
      </w:r>
      <w:proofErr w:type="gramStart"/>
      <w:r w:rsidRPr="005E0332">
        <w:rPr>
          <w:rFonts w:cs="宋体"/>
          <w:color w:val="000000"/>
          <w:sz w:val="24"/>
        </w:rPr>
        <w:t>针对算力严重</w:t>
      </w:r>
      <w:proofErr w:type="gramEnd"/>
      <w:r w:rsidRPr="005E0332">
        <w:rPr>
          <w:rFonts w:cs="宋体"/>
          <w:color w:val="000000"/>
          <w:sz w:val="24"/>
        </w:rPr>
        <w:t>受限的微型无人机，计算量需进一步压缩至</w:t>
      </w:r>
      <w:r w:rsidRPr="005E0332">
        <w:rPr>
          <w:rFonts w:cs="宋体"/>
          <w:color w:val="000000"/>
          <w:sz w:val="24"/>
        </w:rPr>
        <w:t>15GFLOPs</w:t>
      </w:r>
      <w:r w:rsidRPr="005E0332">
        <w:rPr>
          <w:rFonts w:cs="宋体"/>
          <w:color w:val="000000"/>
          <w:sz w:val="24"/>
        </w:rPr>
        <w:t>以内，才能保证单帧推理延迟低于</w:t>
      </w:r>
      <w:r w:rsidRPr="005E0332">
        <w:rPr>
          <w:rFonts w:cs="宋体"/>
          <w:color w:val="000000"/>
          <w:sz w:val="24"/>
        </w:rPr>
        <w:t>33ms</w:t>
      </w:r>
      <w:r w:rsidRPr="005E0332">
        <w:rPr>
          <w:rFonts w:cs="宋体"/>
          <w:color w:val="000000"/>
          <w:sz w:val="24"/>
        </w:rPr>
        <w:t>，</w:t>
      </w:r>
      <w:proofErr w:type="gramStart"/>
      <w:r w:rsidRPr="005E0332">
        <w:rPr>
          <w:rFonts w:cs="宋体"/>
          <w:color w:val="000000"/>
          <w:sz w:val="24"/>
        </w:rPr>
        <w:t>即帧率</w:t>
      </w:r>
      <w:proofErr w:type="gramEnd"/>
      <w:r w:rsidRPr="005E0332">
        <w:rPr>
          <w:rFonts w:cs="宋体"/>
          <w:color w:val="000000"/>
          <w:sz w:val="24"/>
        </w:rPr>
        <w:t>不低于</w:t>
      </w:r>
      <w:r w:rsidRPr="005E0332">
        <w:rPr>
          <w:rFonts w:cs="宋体"/>
          <w:color w:val="000000"/>
          <w:sz w:val="24"/>
        </w:rPr>
        <w:t>30FPS</w:t>
      </w:r>
      <w:r w:rsidRPr="005E0332">
        <w:rPr>
          <w:rFonts w:cs="宋体"/>
          <w:color w:val="000000"/>
          <w:sz w:val="24"/>
        </w:rPr>
        <w:t>的实时检测要求，避免无人机高速飞行中出现目标漏检、跟踪滞后的问题。</w:t>
      </w:r>
    </w:p>
    <w:p w14:paraId="47439B1F"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第三，运行内存（</w:t>
      </w:r>
      <w:r w:rsidRPr="005E0332">
        <w:rPr>
          <w:rFonts w:cs="宋体"/>
          <w:color w:val="000000"/>
          <w:sz w:val="24"/>
        </w:rPr>
        <w:t>RAM</w:t>
      </w:r>
      <w:r w:rsidRPr="005E0332">
        <w:rPr>
          <w:rFonts w:cs="宋体"/>
          <w:color w:val="000000"/>
          <w:sz w:val="24"/>
        </w:rPr>
        <w:t>）占用约束。无人机机载运行内存通常为</w:t>
      </w:r>
      <w:r w:rsidRPr="005E0332">
        <w:rPr>
          <w:rFonts w:cs="宋体"/>
          <w:color w:val="000000"/>
          <w:sz w:val="24"/>
        </w:rPr>
        <w:t>2GB~8GB LPDDR4</w:t>
      </w:r>
      <w:r w:rsidRPr="005E0332">
        <w:rPr>
          <w:rFonts w:cs="宋体"/>
          <w:color w:val="000000"/>
          <w:sz w:val="24"/>
        </w:rPr>
        <w:t>低功耗芯片，</w:t>
      </w:r>
      <w:proofErr w:type="gramStart"/>
      <w:r w:rsidRPr="005E0332">
        <w:rPr>
          <w:rFonts w:cs="宋体"/>
          <w:color w:val="000000"/>
          <w:sz w:val="24"/>
        </w:rPr>
        <w:t>其中飞控实时操作系统</w:t>
      </w:r>
      <w:proofErr w:type="gramEnd"/>
      <w:r w:rsidRPr="005E0332">
        <w:rPr>
          <w:rFonts w:cs="宋体"/>
          <w:color w:val="000000"/>
          <w:sz w:val="24"/>
        </w:rPr>
        <w:t>、导航解算系统、数字</w:t>
      </w:r>
      <w:proofErr w:type="gramStart"/>
      <w:r w:rsidRPr="005E0332">
        <w:rPr>
          <w:rFonts w:cs="宋体"/>
          <w:color w:val="000000"/>
          <w:sz w:val="24"/>
        </w:rPr>
        <w:t>图传系统</w:t>
      </w:r>
      <w:proofErr w:type="gramEnd"/>
      <w:r w:rsidRPr="005E0332">
        <w:rPr>
          <w:rFonts w:cs="宋体"/>
          <w:color w:val="000000"/>
          <w:sz w:val="24"/>
        </w:rPr>
        <w:t>需固定占用</w:t>
      </w:r>
      <w:r w:rsidRPr="005E0332">
        <w:rPr>
          <w:rFonts w:cs="宋体"/>
          <w:color w:val="000000"/>
          <w:sz w:val="24"/>
        </w:rPr>
        <w:t>70%</w:t>
      </w:r>
      <w:r w:rsidRPr="005E0332">
        <w:rPr>
          <w:rFonts w:cs="宋体"/>
          <w:color w:val="000000"/>
          <w:sz w:val="24"/>
        </w:rPr>
        <w:t>以上的内存资源，留给视觉检测算法的可用内存峰值通常不超过</w:t>
      </w:r>
      <w:r w:rsidRPr="005E0332">
        <w:rPr>
          <w:rFonts w:cs="宋体"/>
          <w:color w:val="000000"/>
          <w:sz w:val="24"/>
        </w:rPr>
        <w:t>1GB</w:t>
      </w:r>
      <w:r w:rsidRPr="005E0332">
        <w:rPr>
          <w:rFonts w:cs="宋体"/>
          <w:color w:val="000000"/>
          <w:sz w:val="24"/>
        </w:rPr>
        <w:t>。若算法运行时内存占用过高，会直接</w:t>
      </w:r>
      <w:proofErr w:type="gramStart"/>
      <w:r w:rsidRPr="005E0332">
        <w:rPr>
          <w:rFonts w:cs="宋体"/>
          <w:color w:val="000000"/>
          <w:sz w:val="24"/>
        </w:rPr>
        <w:t>挤占飞控系统</w:t>
      </w:r>
      <w:proofErr w:type="gramEnd"/>
      <w:r w:rsidRPr="005E0332">
        <w:rPr>
          <w:rFonts w:cs="宋体"/>
          <w:color w:val="000000"/>
          <w:sz w:val="24"/>
        </w:rPr>
        <w:t>的核心资源，导致导航解算延迟、飞行姿态控制异常，甚至引发系统</w:t>
      </w:r>
      <w:proofErr w:type="gramStart"/>
      <w:r w:rsidRPr="005E0332">
        <w:rPr>
          <w:rFonts w:cs="宋体"/>
          <w:color w:val="000000"/>
          <w:sz w:val="24"/>
        </w:rPr>
        <w:t>宕</w:t>
      </w:r>
      <w:proofErr w:type="gramEnd"/>
      <w:r w:rsidRPr="005E0332">
        <w:rPr>
          <w:rFonts w:cs="宋体"/>
          <w:color w:val="000000"/>
          <w:sz w:val="24"/>
        </w:rPr>
        <w:t>机、炸机等安全事故。因此，目标检测算法运行时的峰值内存占用必须控制在</w:t>
      </w:r>
      <w:r w:rsidRPr="005E0332">
        <w:rPr>
          <w:rFonts w:cs="宋体"/>
          <w:color w:val="000000"/>
          <w:sz w:val="24"/>
        </w:rPr>
        <w:t>1GB</w:t>
      </w:r>
      <w:r w:rsidRPr="005E0332">
        <w:rPr>
          <w:rFonts w:cs="宋体"/>
          <w:color w:val="000000"/>
          <w:sz w:val="24"/>
        </w:rPr>
        <w:t>以内，稳定运行内存需低于</w:t>
      </w:r>
      <w:r w:rsidRPr="005E0332">
        <w:rPr>
          <w:rFonts w:cs="宋体"/>
          <w:color w:val="000000"/>
          <w:sz w:val="24"/>
        </w:rPr>
        <w:t>500MB</w:t>
      </w:r>
      <w:r w:rsidRPr="005E0332">
        <w:rPr>
          <w:rFonts w:cs="宋体"/>
          <w:color w:val="000000"/>
          <w:sz w:val="24"/>
        </w:rPr>
        <w:t>，才能满足机载部署的安全要求。</w:t>
      </w:r>
    </w:p>
    <w:p w14:paraId="07A2BD9F"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第四，功耗与续航约束。无人机的续航能力由电池容量与整机功耗共同决定，工业级无人机的整机功耗通常在</w:t>
      </w:r>
      <w:r w:rsidRPr="005E0332">
        <w:rPr>
          <w:rFonts w:cs="宋体"/>
          <w:color w:val="000000"/>
          <w:sz w:val="24"/>
        </w:rPr>
        <w:t>50W~100W</w:t>
      </w:r>
      <w:r w:rsidRPr="005E0332">
        <w:rPr>
          <w:rFonts w:cs="宋体"/>
          <w:color w:val="000000"/>
          <w:sz w:val="24"/>
        </w:rPr>
        <w:t>之间，其中动力系统占比超过</w:t>
      </w:r>
      <w:r w:rsidRPr="005E0332">
        <w:rPr>
          <w:rFonts w:cs="宋体"/>
          <w:color w:val="000000"/>
          <w:sz w:val="24"/>
        </w:rPr>
        <w:t>60%</w:t>
      </w:r>
      <w:r w:rsidRPr="005E0332">
        <w:rPr>
          <w:rFonts w:cs="宋体"/>
          <w:color w:val="000000"/>
          <w:sz w:val="24"/>
        </w:rPr>
        <w:t>，机载电子设备的总</w:t>
      </w:r>
      <w:proofErr w:type="gramStart"/>
      <w:r w:rsidRPr="005E0332">
        <w:rPr>
          <w:rFonts w:cs="宋体"/>
          <w:color w:val="000000"/>
          <w:sz w:val="24"/>
        </w:rPr>
        <w:t>功耗需</w:t>
      </w:r>
      <w:proofErr w:type="gramEnd"/>
      <w:r w:rsidRPr="005E0332">
        <w:rPr>
          <w:rFonts w:cs="宋体"/>
          <w:color w:val="000000"/>
          <w:sz w:val="24"/>
        </w:rPr>
        <w:t>控制在</w:t>
      </w:r>
      <w:r w:rsidRPr="005E0332">
        <w:rPr>
          <w:rFonts w:cs="宋体"/>
          <w:color w:val="000000"/>
          <w:sz w:val="24"/>
        </w:rPr>
        <w:t>20W</w:t>
      </w:r>
      <w:r w:rsidRPr="005E0332">
        <w:rPr>
          <w:rFonts w:cs="宋体"/>
          <w:color w:val="000000"/>
          <w:sz w:val="24"/>
        </w:rPr>
        <w:t>以内，留给计算平台的功耗预算不超过</w:t>
      </w:r>
      <w:r w:rsidRPr="005E0332">
        <w:rPr>
          <w:rFonts w:cs="宋体"/>
          <w:color w:val="000000"/>
          <w:sz w:val="24"/>
        </w:rPr>
        <w:t>10W</w:t>
      </w:r>
      <w:r w:rsidRPr="005E0332">
        <w:rPr>
          <w:rFonts w:cs="宋体"/>
          <w:color w:val="000000"/>
          <w:sz w:val="24"/>
        </w:rPr>
        <w:t>。算法的计算量直接决定了计算平台的负载率，</w:t>
      </w:r>
      <w:proofErr w:type="gramStart"/>
      <w:r w:rsidRPr="005E0332">
        <w:rPr>
          <w:rFonts w:cs="宋体"/>
          <w:color w:val="000000"/>
          <w:sz w:val="24"/>
        </w:rPr>
        <w:t>大计算</w:t>
      </w:r>
      <w:proofErr w:type="gramEnd"/>
      <w:r w:rsidRPr="005E0332">
        <w:rPr>
          <w:rFonts w:cs="宋体"/>
          <w:color w:val="000000"/>
          <w:sz w:val="24"/>
        </w:rPr>
        <w:t>量模型会迫使计算平台长期处于满负载运行状态，</w:t>
      </w:r>
      <w:proofErr w:type="gramStart"/>
      <w:r w:rsidRPr="005E0332">
        <w:rPr>
          <w:rFonts w:cs="宋体"/>
          <w:color w:val="000000"/>
          <w:sz w:val="24"/>
        </w:rPr>
        <w:t>功耗较空载</w:t>
      </w:r>
      <w:proofErr w:type="gramEnd"/>
      <w:r w:rsidRPr="005E0332">
        <w:rPr>
          <w:rFonts w:cs="宋体"/>
          <w:color w:val="000000"/>
          <w:sz w:val="24"/>
        </w:rPr>
        <w:t>状态提升</w:t>
      </w:r>
      <w:r w:rsidRPr="005E0332">
        <w:rPr>
          <w:rFonts w:cs="宋体"/>
          <w:color w:val="000000"/>
          <w:sz w:val="24"/>
        </w:rPr>
        <w:t>3~5</w:t>
      </w:r>
      <w:r w:rsidRPr="005E0332">
        <w:rPr>
          <w:rFonts w:cs="宋体"/>
          <w:color w:val="000000"/>
          <w:sz w:val="24"/>
        </w:rPr>
        <w:t>倍，直接导致无人机续航时间缩短</w:t>
      </w:r>
      <w:r w:rsidRPr="005E0332">
        <w:rPr>
          <w:rFonts w:cs="宋体"/>
          <w:color w:val="000000"/>
          <w:sz w:val="24"/>
        </w:rPr>
        <w:t>40%~60%</w:t>
      </w:r>
      <w:r w:rsidRPr="005E0332">
        <w:rPr>
          <w:rFonts w:cs="宋体"/>
          <w:color w:val="000000"/>
          <w:sz w:val="24"/>
        </w:rPr>
        <w:t>，无法</w:t>
      </w:r>
      <w:proofErr w:type="gramStart"/>
      <w:r w:rsidRPr="005E0332">
        <w:rPr>
          <w:rFonts w:cs="宋体"/>
          <w:color w:val="000000"/>
          <w:sz w:val="24"/>
        </w:rPr>
        <w:t>满足长</w:t>
      </w:r>
      <w:proofErr w:type="gramEnd"/>
      <w:r w:rsidRPr="005E0332">
        <w:rPr>
          <w:rFonts w:cs="宋体"/>
          <w:color w:val="000000"/>
          <w:sz w:val="24"/>
        </w:rPr>
        <w:t>时间巡逻、广域侦察的核心任务需求。</w:t>
      </w:r>
    </w:p>
    <w:p w14:paraId="09512993" w14:textId="77777777" w:rsidR="005E0332" w:rsidRPr="005E0332" w:rsidRDefault="005E0332" w:rsidP="005E0332">
      <w:pPr>
        <w:keepNext/>
        <w:keepLines/>
        <w:spacing w:before="260" w:after="260" w:line="416" w:lineRule="auto"/>
        <w:outlineLvl w:val="2"/>
        <w:rPr>
          <w:rFonts w:ascii="宋体" w:eastAsia="宋体" w:hAnsi="宋体" w:hint="eastAsia"/>
          <w:sz w:val="24"/>
          <w:szCs w:val="24"/>
        </w:rPr>
      </w:pPr>
      <w:r w:rsidRPr="005E0332">
        <w:rPr>
          <w:rFonts w:ascii="宋体" w:eastAsia="宋体" w:hAnsi="宋体"/>
          <w:sz w:val="24"/>
          <w:szCs w:val="24"/>
        </w:rPr>
        <w:t>§1.2.4 原生YOLOv8算法的机载部署适配瓶颈</w:t>
      </w:r>
    </w:p>
    <w:p w14:paraId="09B49158"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本文采用的</w:t>
      </w:r>
      <w:r w:rsidRPr="005E0332">
        <w:rPr>
          <w:rFonts w:cs="宋体"/>
          <w:color w:val="000000"/>
          <w:sz w:val="24"/>
        </w:rPr>
        <w:t>YOLOv8</w:t>
      </w:r>
      <w:r w:rsidRPr="005E0332">
        <w:rPr>
          <w:rFonts w:cs="宋体"/>
          <w:color w:val="000000"/>
          <w:sz w:val="24"/>
        </w:rPr>
        <w:t>系列算法是当前工业界应用最广泛的</w:t>
      </w:r>
      <w:proofErr w:type="gramStart"/>
      <w:r w:rsidRPr="005E0332">
        <w:rPr>
          <w:rFonts w:cs="宋体"/>
          <w:color w:val="000000"/>
          <w:sz w:val="24"/>
        </w:rPr>
        <w:t>单阶段</w:t>
      </w:r>
      <w:proofErr w:type="gramEnd"/>
      <w:r w:rsidRPr="005E0332">
        <w:rPr>
          <w:rFonts w:cs="宋体"/>
          <w:color w:val="000000"/>
          <w:sz w:val="24"/>
        </w:rPr>
        <w:t>目标检测算法，其原生多规格设计可适配</w:t>
      </w:r>
      <w:proofErr w:type="gramStart"/>
      <w:r w:rsidRPr="005E0332">
        <w:rPr>
          <w:rFonts w:cs="宋体"/>
          <w:color w:val="000000"/>
          <w:sz w:val="24"/>
        </w:rPr>
        <w:t>不同算力场景</w:t>
      </w:r>
      <w:proofErr w:type="gramEnd"/>
      <w:r w:rsidRPr="005E0332">
        <w:rPr>
          <w:rFonts w:cs="宋体"/>
          <w:color w:val="000000"/>
          <w:sz w:val="24"/>
        </w:rPr>
        <w:t>，但其中大型规格模型（</w:t>
      </w:r>
      <w:r w:rsidRPr="005E0332">
        <w:rPr>
          <w:rFonts w:cs="宋体"/>
          <w:color w:val="000000"/>
          <w:sz w:val="24"/>
        </w:rPr>
        <w:t>YOLOv8s</w:t>
      </w:r>
      <w:r w:rsidRPr="005E0332">
        <w:rPr>
          <w:rFonts w:cs="宋体"/>
          <w:color w:val="000000"/>
          <w:sz w:val="24"/>
        </w:rPr>
        <w:t>及以上）在无人机机载部署场景中，存在严重的资源适配性问题，难以直接落地应用，核心原因可分为四个方面。</w:t>
      </w:r>
    </w:p>
    <w:p w14:paraId="6F38A57F"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第一，参数量与存储体积超标，内存占用突破安全阈值。原生</w:t>
      </w:r>
      <w:r w:rsidRPr="005E0332">
        <w:rPr>
          <w:rFonts w:cs="宋体"/>
          <w:color w:val="000000"/>
          <w:sz w:val="24"/>
        </w:rPr>
        <w:t>YOLOv8s</w:t>
      </w:r>
      <w:r w:rsidRPr="005E0332">
        <w:rPr>
          <w:rFonts w:cs="宋体"/>
          <w:color w:val="000000"/>
          <w:sz w:val="24"/>
        </w:rPr>
        <w:t>基准</w:t>
      </w:r>
      <w:r w:rsidRPr="005E0332">
        <w:rPr>
          <w:rFonts w:cs="宋体"/>
          <w:color w:val="000000"/>
          <w:sz w:val="24"/>
        </w:rPr>
        <w:lastRenderedPageBreak/>
        <w:t>模型的参数量达</w:t>
      </w:r>
      <w:r w:rsidRPr="005E0332">
        <w:rPr>
          <w:rFonts w:cs="宋体"/>
          <w:color w:val="000000"/>
          <w:sz w:val="24"/>
        </w:rPr>
        <w:t>11.13M</w:t>
      </w:r>
      <w:r w:rsidRPr="005E0332">
        <w:rPr>
          <w:rFonts w:cs="宋体"/>
          <w:color w:val="000000"/>
          <w:sz w:val="24"/>
        </w:rPr>
        <w:t>，</w:t>
      </w:r>
      <w:proofErr w:type="spellStart"/>
      <w:r w:rsidRPr="005E0332">
        <w:rPr>
          <w:rFonts w:cs="宋体"/>
          <w:color w:val="000000"/>
          <w:sz w:val="24"/>
        </w:rPr>
        <w:t>PyTorch</w:t>
      </w:r>
      <w:proofErr w:type="spellEnd"/>
      <w:r w:rsidRPr="005E0332">
        <w:rPr>
          <w:rFonts w:cs="宋体"/>
          <w:color w:val="000000"/>
          <w:sz w:val="24"/>
        </w:rPr>
        <w:t>格式的权重文件体积约</w:t>
      </w:r>
      <w:r w:rsidRPr="005E0332">
        <w:rPr>
          <w:rFonts w:cs="宋体"/>
          <w:color w:val="000000"/>
          <w:sz w:val="24"/>
        </w:rPr>
        <w:t>45MB</w:t>
      </w:r>
      <w:r w:rsidRPr="005E0332">
        <w:rPr>
          <w:rFonts w:cs="宋体"/>
          <w:color w:val="000000"/>
          <w:sz w:val="24"/>
        </w:rPr>
        <w:t>，转换为</w:t>
      </w:r>
      <w:r w:rsidRPr="005E0332">
        <w:rPr>
          <w:rFonts w:cs="宋体"/>
          <w:color w:val="000000"/>
          <w:sz w:val="24"/>
        </w:rPr>
        <w:t>ONNX</w:t>
      </w:r>
      <w:r w:rsidRPr="005E0332">
        <w:rPr>
          <w:rFonts w:cs="宋体"/>
          <w:color w:val="000000"/>
          <w:sz w:val="24"/>
        </w:rPr>
        <w:t>通用部署格式后体积超过</w:t>
      </w:r>
      <w:r w:rsidRPr="005E0332">
        <w:rPr>
          <w:rFonts w:cs="宋体"/>
          <w:color w:val="000000"/>
          <w:sz w:val="24"/>
        </w:rPr>
        <w:t>52MB</w:t>
      </w:r>
      <w:r w:rsidRPr="005E0332">
        <w:rPr>
          <w:rFonts w:cs="宋体"/>
          <w:color w:val="000000"/>
          <w:sz w:val="24"/>
        </w:rPr>
        <w:t>，已触及无人机部署的存储上限，针对存储资源紧张的微型无人机完全无法满足部署要求。同时，该模型在</w:t>
      </w:r>
      <w:r w:rsidRPr="005E0332">
        <w:rPr>
          <w:rFonts w:cs="宋体"/>
          <w:color w:val="000000"/>
          <w:sz w:val="24"/>
        </w:rPr>
        <w:t>640×640</w:t>
      </w:r>
      <w:r w:rsidRPr="005E0332">
        <w:rPr>
          <w:rFonts w:cs="宋体"/>
          <w:color w:val="000000"/>
          <w:sz w:val="24"/>
        </w:rPr>
        <w:t>分辨率输入下，运行时峰值内存占用超过</w:t>
      </w:r>
      <w:r w:rsidRPr="005E0332">
        <w:rPr>
          <w:rFonts w:cs="宋体"/>
          <w:color w:val="000000"/>
          <w:sz w:val="24"/>
        </w:rPr>
        <w:t>1.6GB</w:t>
      </w:r>
      <w:r w:rsidRPr="005E0332">
        <w:rPr>
          <w:rFonts w:cs="宋体"/>
          <w:color w:val="000000"/>
          <w:sz w:val="24"/>
        </w:rPr>
        <w:t>，远超无人机机载平台</w:t>
      </w:r>
      <w:r w:rsidRPr="005E0332">
        <w:rPr>
          <w:rFonts w:cs="宋体"/>
          <w:color w:val="000000"/>
          <w:sz w:val="24"/>
        </w:rPr>
        <w:t>1GB</w:t>
      </w:r>
      <w:r w:rsidRPr="005E0332">
        <w:rPr>
          <w:rFonts w:cs="宋体"/>
          <w:color w:val="000000"/>
          <w:sz w:val="24"/>
        </w:rPr>
        <w:t>的内存安全阈值，会严重</w:t>
      </w:r>
      <w:proofErr w:type="gramStart"/>
      <w:r w:rsidRPr="005E0332">
        <w:rPr>
          <w:rFonts w:cs="宋体"/>
          <w:color w:val="000000"/>
          <w:sz w:val="24"/>
        </w:rPr>
        <w:t>挤占飞控与</w:t>
      </w:r>
      <w:proofErr w:type="gramEnd"/>
      <w:r w:rsidRPr="005E0332">
        <w:rPr>
          <w:rFonts w:cs="宋体"/>
          <w:color w:val="000000"/>
          <w:sz w:val="24"/>
        </w:rPr>
        <w:t>导航系统的核心资源，存在极大的飞行安全隐患，无法实现机载环境下的长时间稳定运行。</w:t>
      </w:r>
    </w:p>
    <w:p w14:paraId="6B31F2BE"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第二，计算量超出</w:t>
      </w:r>
      <w:proofErr w:type="gramStart"/>
      <w:r w:rsidRPr="005E0332">
        <w:rPr>
          <w:rFonts w:cs="宋体"/>
          <w:color w:val="000000"/>
          <w:sz w:val="24"/>
        </w:rPr>
        <w:t>边缘算力承载</w:t>
      </w:r>
      <w:proofErr w:type="gramEnd"/>
      <w:r w:rsidRPr="005E0332">
        <w:rPr>
          <w:rFonts w:cs="宋体"/>
          <w:color w:val="000000"/>
          <w:sz w:val="24"/>
        </w:rPr>
        <w:t>上限，无法满足实时检测要求。原生</w:t>
      </w:r>
      <w:r w:rsidRPr="005E0332">
        <w:rPr>
          <w:rFonts w:cs="宋体"/>
          <w:color w:val="000000"/>
          <w:sz w:val="24"/>
        </w:rPr>
        <w:t>YOLOv8s</w:t>
      </w:r>
      <w:r w:rsidRPr="005E0332">
        <w:rPr>
          <w:rFonts w:cs="宋体"/>
          <w:color w:val="000000"/>
          <w:sz w:val="24"/>
        </w:rPr>
        <w:t>基准模型的计算量达</w:t>
      </w:r>
      <w:r w:rsidRPr="005E0332">
        <w:rPr>
          <w:rFonts w:cs="宋体"/>
          <w:color w:val="000000"/>
          <w:sz w:val="24"/>
        </w:rPr>
        <w:t>28.4GFLOPs</w:t>
      </w:r>
      <w:r w:rsidRPr="005E0332">
        <w:rPr>
          <w:rFonts w:cs="宋体"/>
          <w:color w:val="000000"/>
          <w:sz w:val="24"/>
        </w:rPr>
        <w:t>，已触及无人机边缘部署的</w:t>
      </w:r>
      <w:proofErr w:type="gramStart"/>
      <w:r w:rsidRPr="005E0332">
        <w:rPr>
          <w:rFonts w:cs="宋体"/>
          <w:color w:val="000000"/>
          <w:sz w:val="24"/>
        </w:rPr>
        <w:t>计算量红线</w:t>
      </w:r>
      <w:proofErr w:type="gramEnd"/>
      <w:r w:rsidRPr="005E0332">
        <w:rPr>
          <w:rFonts w:cs="宋体"/>
          <w:color w:val="000000"/>
          <w:sz w:val="24"/>
        </w:rPr>
        <w:t>。在无人机主流的</w:t>
      </w:r>
      <w:r w:rsidRPr="005E0332">
        <w:rPr>
          <w:rFonts w:cs="宋体"/>
          <w:color w:val="000000"/>
          <w:sz w:val="24"/>
        </w:rPr>
        <w:t>Jetson Nano</w:t>
      </w:r>
      <w:r w:rsidRPr="005E0332">
        <w:rPr>
          <w:rFonts w:cs="宋体"/>
          <w:color w:val="000000"/>
          <w:sz w:val="24"/>
        </w:rPr>
        <w:t>边缘平台上，原生</w:t>
      </w:r>
      <w:r w:rsidRPr="005E0332">
        <w:rPr>
          <w:rFonts w:cs="宋体"/>
          <w:color w:val="000000"/>
          <w:sz w:val="24"/>
        </w:rPr>
        <w:t>YOLOv8s</w:t>
      </w:r>
      <w:r w:rsidRPr="005E0332">
        <w:rPr>
          <w:rFonts w:cs="宋体"/>
          <w:color w:val="000000"/>
          <w:sz w:val="24"/>
        </w:rPr>
        <w:t>的实测</w:t>
      </w:r>
      <w:proofErr w:type="gramStart"/>
      <w:r w:rsidRPr="005E0332">
        <w:rPr>
          <w:rFonts w:cs="宋体"/>
          <w:color w:val="000000"/>
          <w:sz w:val="24"/>
        </w:rPr>
        <w:t>推理帧率仅</w:t>
      </w:r>
      <w:proofErr w:type="gramEnd"/>
      <w:r w:rsidRPr="005E0332">
        <w:rPr>
          <w:rFonts w:cs="宋体"/>
          <w:color w:val="000000"/>
          <w:sz w:val="24"/>
        </w:rPr>
        <w:t>为</w:t>
      </w:r>
      <w:r w:rsidRPr="005E0332">
        <w:rPr>
          <w:rFonts w:cs="宋体"/>
          <w:color w:val="000000"/>
          <w:sz w:val="24"/>
        </w:rPr>
        <w:t>12~16FPS</w:t>
      </w:r>
      <w:r w:rsidRPr="005E0332">
        <w:rPr>
          <w:rFonts w:cs="宋体"/>
          <w:color w:val="000000"/>
          <w:sz w:val="24"/>
        </w:rPr>
        <w:t>，单帧推理延迟超过</w:t>
      </w:r>
      <w:r w:rsidRPr="005E0332">
        <w:rPr>
          <w:rFonts w:cs="宋体"/>
          <w:color w:val="000000"/>
          <w:sz w:val="24"/>
        </w:rPr>
        <w:t>60ms</w:t>
      </w:r>
      <w:r w:rsidRPr="005E0332">
        <w:rPr>
          <w:rFonts w:cs="宋体"/>
          <w:color w:val="000000"/>
          <w:sz w:val="24"/>
        </w:rPr>
        <w:t>，远低于</w:t>
      </w:r>
      <w:r w:rsidRPr="005E0332">
        <w:rPr>
          <w:rFonts w:cs="宋体"/>
          <w:color w:val="000000"/>
          <w:sz w:val="24"/>
        </w:rPr>
        <w:t>30FPS</w:t>
      </w:r>
      <w:r w:rsidRPr="005E0332">
        <w:rPr>
          <w:rFonts w:cs="宋体"/>
          <w:color w:val="000000"/>
          <w:sz w:val="24"/>
        </w:rPr>
        <w:t>的实时检测最低要求。在无人机高速飞行、目标快速移动的场景中，该延迟会导致目标定位偏差、跟踪滞后，甚至出现关键目标漏检的问题，完全无法满足实战场景的检测需求。</w:t>
      </w:r>
    </w:p>
    <w:p w14:paraId="763A5BBB" w14:textId="77777777" w:rsidR="005E0332" w:rsidRPr="005E0332" w:rsidRDefault="005E0332" w:rsidP="005E0332">
      <w:pPr>
        <w:spacing w:line="500" w:lineRule="exact"/>
        <w:ind w:firstLineChars="200" w:firstLine="480"/>
        <w:rPr>
          <w:rFonts w:cs="宋体"/>
          <w:color w:val="000000"/>
          <w:sz w:val="24"/>
        </w:rPr>
      </w:pPr>
      <w:r w:rsidRPr="005E0332">
        <w:rPr>
          <w:rFonts w:cs="宋体"/>
          <w:color w:val="000000"/>
          <w:sz w:val="24"/>
        </w:rPr>
        <w:t>第三，网络结构对边缘硬件适配性差，推理效率进一步衰减。</w:t>
      </w:r>
      <w:r w:rsidRPr="005E0332">
        <w:rPr>
          <w:rFonts w:cs="宋体"/>
          <w:color w:val="000000"/>
          <w:sz w:val="24"/>
        </w:rPr>
        <w:t>YOLOv8s</w:t>
      </w:r>
      <w:r w:rsidRPr="005E0332">
        <w:rPr>
          <w:rFonts w:cs="宋体"/>
          <w:color w:val="000000"/>
          <w:sz w:val="24"/>
        </w:rPr>
        <w:t>的核心特征提取单元为</w:t>
      </w:r>
      <w:r w:rsidRPr="005E0332">
        <w:rPr>
          <w:rFonts w:cs="宋体"/>
          <w:color w:val="000000"/>
          <w:sz w:val="24"/>
        </w:rPr>
        <w:t>C2f</w:t>
      </w:r>
      <w:r w:rsidRPr="005E0332">
        <w:rPr>
          <w:rFonts w:cs="宋体"/>
          <w:color w:val="000000"/>
          <w:sz w:val="24"/>
        </w:rPr>
        <w:t>模块，该模块采用多分支分流结构，内部堆叠了大量标准卷积层与残差连接分支。这类结构在台式机高性能</w:t>
      </w:r>
      <w:r w:rsidRPr="005E0332">
        <w:rPr>
          <w:rFonts w:cs="宋体"/>
          <w:color w:val="000000"/>
          <w:sz w:val="24"/>
        </w:rPr>
        <w:t>GPU</w:t>
      </w:r>
      <w:r w:rsidRPr="005E0332">
        <w:rPr>
          <w:rFonts w:cs="宋体"/>
          <w:color w:val="000000"/>
          <w:sz w:val="24"/>
        </w:rPr>
        <w:t>上具备优秀的并行计算效率，但在无人机常用的</w:t>
      </w:r>
      <w:r w:rsidRPr="005E0332">
        <w:rPr>
          <w:rFonts w:cs="宋体"/>
          <w:color w:val="000000"/>
          <w:sz w:val="24"/>
        </w:rPr>
        <w:t>ARM</w:t>
      </w:r>
      <w:r w:rsidRPr="005E0332">
        <w:rPr>
          <w:rFonts w:cs="宋体"/>
          <w:color w:val="000000"/>
          <w:sz w:val="24"/>
        </w:rPr>
        <w:t>架构、</w:t>
      </w:r>
      <w:r w:rsidRPr="005E0332">
        <w:rPr>
          <w:rFonts w:cs="宋体"/>
          <w:color w:val="000000"/>
          <w:sz w:val="24"/>
        </w:rPr>
        <w:t>FPGA</w:t>
      </w:r>
      <w:r w:rsidRPr="005E0332">
        <w:rPr>
          <w:rFonts w:cs="宋体"/>
          <w:color w:val="000000"/>
          <w:sz w:val="24"/>
        </w:rPr>
        <w:t>异构边缘芯片上，多分支结构会导致计算图碎片化，无法充分发挥边缘硬件的指令集优化优势，实际推理效率仅为理论值的</w:t>
      </w:r>
      <w:r w:rsidRPr="005E0332">
        <w:rPr>
          <w:rFonts w:cs="宋体"/>
          <w:color w:val="000000"/>
          <w:sz w:val="24"/>
        </w:rPr>
        <w:t>60%~70%</w:t>
      </w:r>
      <w:r w:rsidRPr="005E0332">
        <w:rPr>
          <w:rFonts w:cs="宋体"/>
          <w:color w:val="000000"/>
          <w:sz w:val="24"/>
        </w:rPr>
        <w:t>，进一步放大</w:t>
      </w:r>
      <w:proofErr w:type="gramStart"/>
      <w:r w:rsidRPr="005E0332">
        <w:rPr>
          <w:rFonts w:cs="宋体"/>
          <w:color w:val="000000"/>
          <w:sz w:val="24"/>
        </w:rPr>
        <w:t>了帧率不足</w:t>
      </w:r>
      <w:proofErr w:type="gramEnd"/>
      <w:r w:rsidRPr="005E0332">
        <w:rPr>
          <w:rFonts w:cs="宋体"/>
          <w:color w:val="000000"/>
          <w:sz w:val="24"/>
        </w:rPr>
        <w:t>的问题。同时，复杂的分支结构也提升了模型在边缘端的部署难度，部分轻量化嵌入式系统无法兼容多分支算子，需进行大量的算子转换与适配工作，工程落地成本极高。</w:t>
      </w:r>
    </w:p>
    <w:p w14:paraId="16CDE814" w14:textId="44BFF9D9" w:rsidR="005E0332" w:rsidRPr="00544FC1" w:rsidRDefault="005E0332" w:rsidP="005E0332">
      <w:pPr>
        <w:spacing w:line="500" w:lineRule="exact"/>
        <w:ind w:firstLineChars="200" w:firstLine="480"/>
        <w:rPr>
          <w:rFonts w:cs="宋体"/>
          <w:color w:val="000000"/>
          <w:sz w:val="24"/>
        </w:rPr>
      </w:pPr>
      <w:r w:rsidRPr="005E0332">
        <w:rPr>
          <w:rFonts w:cs="宋体"/>
          <w:color w:val="000000"/>
          <w:sz w:val="24"/>
        </w:rPr>
        <w:t>第四，高负载运行导致功耗超标，严重压缩无人机续航。原生</w:t>
      </w:r>
      <w:r w:rsidRPr="005E0332">
        <w:rPr>
          <w:rFonts w:cs="宋体"/>
          <w:color w:val="000000"/>
          <w:sz w:val="24"/>
        </w:rPr>
        <w:t>YOLOv8s</w:t>
      </w:r>
      <w:r w:rsidRPr="005E0332">
        <w:rPr>
          <w:rFonts w:cs="宋体"/>
          <w:color w:val="000000"/>
          <w:sz w:val="24"/>
        </w:rPr>
        <w:t>在边缘</w:t>
      </w:r>
      <w:proofErr w:type="gramStart"/>
      <w:r w:rsidRPr="005E0332">
        <w:rPr>
          <w:rFonts w:cs="宋体"/>
          <w:color w:val="000000"/>
          <w:sz w:val="24"/>
        </w:rPr>
        <w:t>端运行</w:t>
      </w:r>
      <w:proofErr w:type="gramEnd"/>
      <w:r w:rsidRPr="005E0332">
        <w:rPr>
          <w:rFonts w:cs="宋体"/>
          <w:color w:val="000000"/>
          <w:sz w:val="24"/>
        </w:rPr>
        <w:t>时，</w:t>
      </w:r>
      <w:proofErr w:type="gramStart"/>
      <w:r w:rsidRPr="005E0332">
        <w:rPr>
          <w:rFonts w:cs="宋体"/>
          <w:color w:val="000000"/>
          <w:sz w:val="24"/>
        </w:rPr>
        <w:t>需算力芯片</w:t>
      </w:r>
      <w:proofErr w:type="gramEnd"/>
      <w:r w:rsidRPr="005E0332">
        <w:rPr>
          <w:rFonts w:cs="宋体"/>
          <w:color w:val="000000"/>
          <w:sz w:val="24"/>
        </w:rPr>
        <w:t>长期处于</w:t>
      </w:r>
      <w:r w:rsidRPr="005E0332">
        <w:rPr>
          <w:rFonts w:cs="宋体"/>
          <w:color w:val="000000"/>
          <w:sz w:val="24"/>
        </w:rPr>
        <w:t>80%</w:t>
      </w:r>
      <w:r w:rsidRPr="005E0332">
        <w:rPr>
          <w:rFonts w:cs="宋体"/>
          <w:color w:val="000000"/>
          <w:sz w:val="24"/>
        </w:rPr>
        <w:t>以上的高负载状态，实测功耗超过</w:t>
      </w:r>
      <w:r w:rsidRPr="005E0332">
        <w:rPr>
          <w:rFonts w:cs="宋体"/>
          <w:color w:val="000000"/>
          <w:sz w:val="24"/>
        </w:rPr>
        <w:t>12W</w:t>
      </w:r>
      <w:r w:rsidRPr="005E0332">
        <w:rPr>
          <w:rFonts w:cs="宋体"/>
          <w:color w:val="000000"/>
          <w:sz w:val="24"/>
        </w:rPr>
        <w:t>，突破了无人机机载计算平台</w:t>
      </w:r>
      <w:r w:rsidRPr="005E0332">
        <w:rPr>
          <w:rFonts w:cs="宋体"/>
          <w:color w:val="000000"/>
          <w:sz w:val="24"/>
        </w:rPr>
        <w:t>10W</w:t>
      </w:r>
      <w:r w:rsidRPr="005E0332">
        <w:rPr>
          <w:rFonts w:cs="宋体"/>
          <w:color w:val="000000"/>
          <w:sz w:val="24"/>
        </w:rPr>
        <w:t>的功耗预算。高负载运行不仅会导致芯片发热严重，出现高温降频、</w:t>
      </w:r>
      <w:proofErr w:type="gramStart"/>
      <w:r w:rsidRPr="005E0332">
        <w:rPr>
          <w:rFonts w:cs="宋体"/>
          <w:color w:val="000000"/>
          <w:sz w:val="24"/>
        </w:rPr>
        <w:t>推理卡顿</w:t>
      </w:r>
      <w:proofErr w:type="gramEnd"/>
      <w:r w:rsidRPr="005E0332">
        <w:rPr>
          <w:rFonts w:cs="宋体"/>
          <w:color w:val="000000"/>
          <w:sz w:val="24"/>
        </w:rPr>
        <w:t>的问题，还会大幅增加整机功耗，导致无人机的实战续航时间缩短</w:t>
      </w:r>
      <w:r w:rsidRPr="005E0332">
        <w:rPr>
          <w:rFonts w:cs="宋体"/>
          <w:color w:val="000000"/>
          <w:sz w:val="24"/>
        </w:rPr>
        <w:t>40%</w:t>
      </w:r>
      <w:r w:rsidRPr="005E0332">
        <w:rPr>
          <w:rFonts w:cs="宋体"/>
          <w:color w:val="000000"/>
          <w:sz w:val="24"/>
        </w:rPr>
        <w:t>以上，完全无法满足广域巡逻、长时间侦察的核心任务需求。</w:t>
      </w:r>
    </w:p>
    <w:p w14:paraId="62270A9A" w14:textId="70D71C1B" w:rsidR="00F26A77" w:rsidRDefault="00F83DBB" w:rsidP="00F26A77">
      <w:pPr>
        <w:pStyle w:val="2"/>
        <w:rPr>
          <w:rFonts w:ascii="Times New Roman" w:eastAsia="宋体" w:hAnsi="Times New Roman" w:cs="Times New Roman"/>
          <w:b w:val="0"/>
          <w:bCs w:val="0"/>
          <w:sz w:val="28"/>
          <w:szCs w:val="44"/>
        </w:rPr>
      </w:pPr>
      <w:r w:rsidRPr="00F83DBB">
        <w:rPr>
          <w:rFonts w:ascii="Times New Roman" w:eastAsia="宋体" w:hAnsi="Times New Roman" w:cs="Times New Roman"/>
          <w:b w:val="0"/>
          <w:bCs w:val="0"/>
          <w:sz w:val="28"/>
          <w:szCs w:val="44"/>
        </w:rPr>
        <w:lastRenderedPageBreak/>
        <w:t>§</w:t>
      </w:r>
      <w:r w:rsidR="003A7262">
        <w:rPr>
          <w:rFonts w:ascii="Times New Roman" w:eastAsia="宋体" w:hAnsi="Times New Roman" w:cs="Times New Roman"/>
          <w:b w:val="0"/>
          <w:bCs w:val="0"/>
          <w:sz w:val="28"/>
          <w:szCs w:val="44"/>
        </w:rPr>
        <w:t>1.3</w:t>
      </w:r>
      <w:r w:rsidR="003A7262">
        <w:rPr>
          <w:rFonts w:ascii="Times New Roman" w:eastAsia="宋体" w:hAnsi="Times New Roman" w:cs="Times New Roman"/>
          <w:b w:val="0"/>
          <w:bCs w:val="0"/>
          <w:sz w:val="28"/>
          <w:szCs w:val="44"/>
        </w:rPr>
        <w:t>研究内容与创新点</w:t>
      </w:r>
    </w:p>
    <w:p w14:paraId="41BA44AD" w14:textId="2216A4B5" w:rsidR="00F26A77" w:rsidRPr="00F26A77" w:rsidRDefault="00F83DBB" w:rsidP="00F26A77">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F26A77" w:rsidRPr="00F26A77">
        <w:rPr>
          <w:rFonts w:ascii="宋体" w:eastAsia="宋体" w:hAnsi="宋体"/>
          <w:b w:val="0"/>
          <w:bCs w:val="0"/>
          <w:sz w:val="24"/>
          <w:szCs w:val="24"/>
        </w:rPr>
        <w:t>1.3.1 主要研究内容</w:t>
      </w:r>
    </w:p>
    <w:p w14:paraId="21E97BF6"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本文围绕战术无人机机载平台的实时目标检测需求，以</w:t>
      </w:r>
      <w:r w:rsidRPr="00F26A77">
        <w:rPr>
          <w:rFonts w:cs="宋体"/>
          <w:color w:val="000000"/>
          <w:sz w:val="24"/>
        </w:rPr>
        <w:t>YOLOv8s</w:t>
      </w:r>
      <w:r w:rsidRPr="00F26A77">
        <w:rPr>
          <w:rFonts w:cs="宋体"/>
          <w:color w:val="000000"/>
          <w:sz w:val="24"/>
        </w:rPr>
        <w:t>算法为基础开展轻量化改进研究，核心研究内容分为四个部分：</w:t>
      </w:r>
    </w:p>
    <w:p w14:paraId="1545616A" w14:textId="191BE6C2"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1</w:t>
      </w:r>
      <w:r>
        <w:rPr>
          <w:rFonts w:cs="宋体" w:hint="eastAsia"/>
          <w:color w:val="000000"/>
          <w:sz w:val="24"/>
        </w:rPr>
        <w:t>.</w:t>
      </w:r>
      <w:r w:rsidRPr="00F26A77">
        <w:rPr>
          <w:rFonts w:cs="宋体"/>
          <w:color w:val="000000"/>
          <w:sz w:val="24"/>
        </w:rPr>
        <w:t>梳理行业研究现状与核心痛点。系统总结目标检测算法与轻量化模型的国内外研究进展，明确无人机机载部署对算法的参数量、计算量、内存、</w:t>
      </w:r>
      <w:proofErr w:type="gramStart"/>
      <w:r w:rsidRPr="00F26A77">
        <w:rPr>
          <w:rFonts w:cs="宋体"/>
          <w:color w:val="000000"/>
          <w:sz w:val="24"/>
        </w:rPr>
        <w:t>功耗四</w:t>
      </w:r>
      <w:proofErr w:type="gramEnd"/>
      <w:r w:rsidRPr="00F26A77">
        <w:rPr>
          <w:rFonts w:cs="宋体"/>
          <w:color w:val="000000"/>
          <w:sz w:val="24"/>
        </w:rPr>
        <w:t>大核心约束，分析原生</w:t>
      </w:r>
      <w:r w:rsidRPr="00F26A77">
        <w:rPr>
          <w:rFonts w:cs="宋体"/>
          <w:color w:val="000000"/>
          <w:sz w:val="24"/>
        </w:rPr>
        <w:t>YOLOv8</w:t>
      </w:r>
      <w:r w:rsidRPr="00F26A77">
        <w:rPr>
          <w:rFonts w:cs="宋体"/>
          <w:color w:val="000000"/>
          <w:sz w:val="24"/>
        </w:rPr>
        <w:t>模型难以直接在无人机边缘</w:t>
      </w:r>
      <w:proofErr w:type="gramStart"/>
      <w:r w:rsidRPr="00F26A77">
        <w:rPr>
          <w:rFonts w:cs="宋体"/>
          <w:color w:val="000000"/>
          <w:sz w:val="24"/>
        </w:rPr>
        <w:t>端部署</w:t>
      </w:r>
      <w:proofErr w:type="gramEnd"/>
      <w:r w:rsidRPr="00F26A77">
        <w:rPr>
          <w:rFonts w:cs="宋体"/>
          <w:color w:val="000000"/>
          <w:sz w:val="24"/>
        </w:rPr>
        <w:t>的根本原因。</w:t>
      </w:r>
    </w:p>
    <w:p w14:paraId="21B6D934" w14:textId="18F50AEC"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2.</w:t>
      </w:r>
      <w:r w:rsidRPr="00F26A77">
        <w:rPr>
          <w:rFonts w:cs="宋体"/>
          <w:color w:val="000000"/>
          <w:sz w:val="24"/>
        </w:rPr>
        <w:t>完成骨干网络的轻量化重构。针对原生</w:t>
      </w:r>
      <w:r w:rsidRPr="00F26A77">
        <w:rPr>
          <w:rFonts w:cs="宋体"/>
          <w:color w:val="000000"/>
          <w:sz w:val="24"/>
        </w:rPr>
        <w:t>C2f</w:t>
      </w:r>
      <w:r w:rsidRPr="00F26A77">
        <w:rPr>
          <w:rFonts w:cs="宋体"/>
          <w:color w:val="000000"/>
          <w:sz w:val="24"/>
        </w:rPr>
        <w:t>模块的计算冗余问题，基于</w:t>
      </w:r>
      <w:proofErr w:type="spellStart"/>
      <w:r w:rsidRPr="00F26A77">
        <w:rPr>
          <w:rFonts w:cs="宋体"/>
          <w:color w:val="000000"/>
          <w:sz w:val="24"/>
        </w:rPr>
        <w:t>GhostConv</w:t>
      </w:r>
      <w:proofErr w:type="spellEnd"/>
      <w:r w:rsidRPr="00F26A77">
        <w:rPr>
          <w:rFonts w:cs="宋体"/>
          <w:color w:val="000000"/>
          <w:sz w:val="24"/>
        </w:rPr>
        <w:t>设计</w:t>
      </w:r>
      <w:r w:rsidRPr="00F26A77">
        <w:rPr>
          <w:rFonts w:cs="宋体"/>
          <w:color w:val="000000"/>
          <w:sz w:val="24"/>
        </w:rPr>
        <w:t>C2f_Ghost</w:t>
      </w:r>
      <w:r w:rsidRPr="00F26A77">
        <w:rPr>
          <w:rFonts w:cs="宋体"/>
          <w:color w:val="000000"/>
          <w:sz w:val="24"/>
        </w:rPr>
        <w:t>轻量化模块，替换骨干网络中所有原生</w:t>
      </w:r>
      <w:r w:rsidRPr="00F26A77">
        <w:rPr>
          <w:rFonts w:cs="宋体"/>
          <w:color w:val="000000"/>
          <w:sz w:val="24"/>
        </w:rPr>
        <w:t>C2f</w:t>
      </w:r>
      <w:r w:rsidRPr="00F26A77">
        <w:rPr>
          <w:rFonts w:cs="宋体"/>
          <w:color w:val="000000"/>
          <w:sz w:val="24"/>
        </w:rPr>
        <w:t>模块，从根源上压缩模型的参数量与计算量，适配无人机平台</w:t>
      </w:r>
      <w:proofErr w:type="gramStart"/>
      <w:r w:rsidRPr="00F26A77">
        <w:rPr>
          <w:rFonts w:cs="宋体"/>
          <w:color w:val="000000"/>
          <w:sz w:val="24"/>
        </w:rPr>
        <w:t>的算力约束</w:t>
      </w:r>
      <w:proofErr w:type="gramEnd"/>
      <w:r w:rsidRPr="00F26A77">
        <w:rPr>
          <w:rFonts w:cs="宋体"/>
          <w:color w:val="000000"/>
          <w:sz w:val="24"/>
        </w:rPr>
        <w:t>。</w:t>
      </w:r>
    </w:p>
    <w:p w14:paraId="7EB7747B" w14:textId="191F1F05"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3.</w:t>
      </w:r>
      <w:r w:rsidRPr="00F26A77">
        <w:rPr>
          <w:rFonts w:cs="宋体"/>
          <w:color w:val="000000"/>
          <w:sz w:val="24"/>
        </w:rPr>
        <w:t>完成轻量化模型的精度补偿与优化。针对轻量化改造带来的精度损失，在</w:t>
      </w:r>
      <w:r w:rsidRPr="00F26A77">
        <w:rPr>
          <w:rFonts w:cs="宋体"/>
          <w:color w:val="000000"/>
          <w:sz w:val="24"/>
        </w:rPr>
        <w:t>SPPF</w:t>
      </w:r>
      <w:r w:rsidRPr="00F26A77">
        <w:rPr>
          <w:rFonts w:cs="宋体"/>
          <w:color w:val="000000"/>
          <w:sz w:val="24"/>
        </w:rPr>
        <w:t>模块后插入</w:t>
      </w:r>
      <w:r w:rsidRPr="00F26A77">
        <w:rPr>
          <w:rFonts w:cs="宋体"/>
          <w:color w:val="000000"/>
          <w:sz w:val="24"/>
        </w:rPr>
        <w:t>CBAM</w:t>
      </w:r>
      <w:r w:rsidRPr="00F26A77">
        <w:rPr>
          <w:rFonts w:cs="宋体"/>
          <w:color w:val="000000"/>
          <w:sz w:val="24"/>
        </w:rPr>
        <w:t>自适应注意力模块，强化模型对航拍微小目标的特征捕捉能力；引入</w:t>
      </w:r>
      <w:r w:rsidRPr="00F26A77">
        <w:rPr>
          <w:rFonts w:cs="宋体"/>
          <w:color w:val="000000"/>
          <w:sz w:val="24"/>
        </w:rPr>
        <w:t>Wise-</w:t>
      </w:r>
      <w:proofErr w:type="spellStart"/>
      <w:r w:rsidRPr="00F26A77">
        <w:rPr>
          <w:rFonts w:cs="宋体"/>
          <w:color w:val="000000"/>
          <w:sz w:val="24"/>
        </w:rPr>
        <w:t>IoU</w:t>
      </w:r>
      <w:proofErr w:type="spellEnd"/>
      <w:r w:rsidRPr="00F26A77">
        <w:rPr>
          <w:rFonts w:cs="宋体"/>
          <w:color w:val="000000"/>
          <w:sz w:val="24"/>
        </w:rPr>
        <w:t>自适应损失函数，优化模型训练的梯度分配策略，提升模型收敛质量与泛化能力。</w:t>
      </w:r>
    </w:p>
    <w:p w14:paraId="1B063B5B" w14:textId="42B848E9"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4.</w:t>
      </w:r>
      <w:r w:rsidRPr="00F26A77">
        <w:rPr>
          <w:rFonts w:cs="宋体"/>
          <w:color w:val="000000"/>
          <w:sz w:val="24"/>
        </w:rPr>
        <w:t>开展多维度实验验证。基于无人机航拍公开数据集</w:t>
      </w:r>
      <w:r w:rsidRPr="00F26A77">
        <w:rPr>
          <w:rFonts w:cs="宋体"/>
          <w:color w:val="000000"/>
          <w:sz w:val="24"/>
        </w:rPr>
        <w:t>VisDrone2019-DET</w:t>
      </w:r>
      <w:r w:rsidRPr="00F26A77">
        <w:rPr>
          <w:rFonts w:cs="宋体"/>
          <w:color w:val="000000"/>
          <w:sz w:val="24"/>
        </w:rPr>
        <w:t>，设置单变量控制的消融实验，从收敛特性、检测精度、参数量、计算量、推理速度五个维度，验证改进方案的有效性，确保最终模型满足无人机机载实时检测的部署要求。</w:t>
      </w:r>
    </w:p>
    <w:p w14:paraId="591FC60F" w14:textId="2C5EE60E" w:rsidR="00F26A77" w:rsidRPr="00F26A77" w:rsidRDefault="00F83DBB" w:rsidP="00F26A77">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F26A77" w:rsidRPr="00F26A77">
        <w:rPr>
          <w:rFonts w:ascii="宋体" w:eastAsia="宋体" w:hAnsi="宋体"/>
          <w:b w:val="0"/>
          <w:bCs w:val="0"/>
          <w:sz w:val="24"/>
          <w:szCs w:val="24"/>
        </w:rPr>
        <w:t>1.3.2 核心创新点</w:t>
      </w:r>
    </w:p>
    <w:p w14:paraId="32FE098A" w14:textId="5E7BDFC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本文针对无人机场景下目标检测算法的轻量化部署痛点，</w:t>
      </w:r>
      <w:r>
        <w:rPr>
          <w:rFonts w:cs="宋体" w:hint="eastAsia"/>
          <w:color w:val="000000"/>
          <w:sz w:val="24"/>
        </w:rPr>
        <w:t>设计</w:t>
      </w:r>
      <w:r w:rsidRPr="00F26A77">
        <w:rPr>
          <w:rFonts w:cs="宋体"/>
          <w:color w:val="000000"/>
          <w:sz w:val="24"/>
        </w:rPr>
        <w:t>了递进式的改进方案，核心创新点如下：</w:t>
      </w:r>
    </w:p>
    <w:p w14:paraId="56C0AFAC" w14:textId="2ED28314"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1.</w:t>
      </w:r>
      <w:r>
        <w:rPr>
          <w:rFonts w:cs="宋体" w:hint="eastAsia"/>
          <w:color w:val="000000"/>
          <w:sz w:val="24"/>
        </w:rPr>
        <w:t>引入</w:t>
      </w:r>
      <w:r w:rsidRPr="00F26A77">
        <w:rPr>
          <w:rFonts w:cs="宋体"/>
          <w:color w:val="000000"/>
          <w:sz w:val="24"/>
        </w:rPr>
        <w:t>了</w:t>
      </w:r>
      <w:r w:rsidRPr="00F26A77">
        <w:rPr>
          <w:rFonts w:cs="宋体"/>
          <w:color w:val="000000"/>
          <w:sz w:val="24"/>
        </w:rPr>
        <w:t>C2f_Ghost</w:t>
      </w:r>
      <w:r w:rsidRPr="00F26A77">
        <w:rPr>
          <w:rFonts w:cs="宋体"/>
          <w:color w:val="000000"/>
          <w:sz w:val="24"/>
        </w:rPr>
        <w:t>轻量化骨干模块。基于</w:t>
      </w:r>
      <w:proofErr w:type="spellStart"/>
      <w:r w:rsidRPr="00F26A77">
        <w:rPr>
          <w:rFonts w:cs="宋体"/>
          <w:color w:val="000000"/>
          <w:sz w:val="24"/>
        </w:rPr>
        <w:t>GhostConv</w:t>
      </w:r>
      <w:proofErr w:type="spellEnd"/>
      <w:r w:rsidRPr="00F26A77">
        <w:rPr>
          <w:rFonts w:cs="宋体"/>
          <w:color w:val="000000"/>
          <w:sz w:val="24"/>
        </w:rPr>
        <w:t>重构</w:t>
      </w:r>
      <w:r w:rsidRPr="00F26A77">
        <w:rPr>
          <w:rFonts w:cs="宋体"/>
          <w:color w:val="000000"/>
          <w:sz w:val="24"/>
        </w:rPr>
        <w:t>YOLOv8s</w:t>
      </w:r>
      <w:r w:rsidRPr="00F26A77">
        <w:rPr>
          <w:rFonts w:cs="宋体"/>
          <w:color w:val="000000"/>
          <w:sz w:val="24"/>
        </w:rPr>
        <w:t>的核心特征提取单元，完整保留原模块的特征融合优势，实现</w:t>
      </w:r>
      <w:r w:rsidRPr="00F26A77">
        <w:rPr>
          <w:rFonts w:cs="宋体"/>
          <w:color w:val="000000"/>
          <w:sz w:val="24"/>
        </w:rPr>
        <w:t>16.7%</w:t>
      </w:r>
      <w:r w:rsidRPr="00F26A77">
        <w:rPr>
          <w:rFonts w:cs="宋体"/>
          <w:color w:val="000000"/>
          <w:sz w:val="24"/>
        </w:rPr>
        <w:t>的参数量压缩与</w:t>
      </w:r>
      <w:r w:rsidRPr="00F26A77">
        <w:rPr>
          <w:rFonts w:cs="宋体"/>
          <w:color w:val="000000"/>
          <w:sz w:val="24"/>
        </w:rPr>
        <w:t>18.3%</w:t>
      </w:r>
      <w:r w:rsidRPr="00F26A77">
        <w:rPr>
          <w:rFonts w:cs="宋体"/>
          <w:color w:val="000000"/>
          <w:sz w:val="24"/>
        </w:rPr>
        <w:t>的计算量削减，解决了原生</w:t>
      </w:r>
      <w:proofErr w:type="gramStart"/>
      <w:r w:rsidRPr="00F26A77">
        <w:rPr>
          <w:rFonts w:cs="宋体"/>
          <w:color w:val="000000"/>
          <w:sz w:val="24"/>
        </w:rPr>
        <w:t>模型算力过载</w:t>
      </w:r>
      <w:proofErr w:type="gramEnd"/>
      <w:r w:rsidRPr="00F26A77">
        <w:rPr>
          <w:rFonts w:cs="宋体"/>
          <w:color w:val="000000"/>
          <w:sz w:val="24"/>
        </w:rPr>
        <w:t>、无法在无人机边缘</w:t>
      </w:r>
      <w:proofErr w:type="gramStart"/>
      <w:r w:rsidRPr="00F26A77">
        <w:rPr>
          <w:rFonts w:cs="宋体"/>
          <w:color w:val="000000"/>
          <w:sz w:val="24"/>
        </w:rPr>
        <w:t>端稳定</w:t>
      </w:r>
      <w:proofErr w:type="gramEnd"/>
      <w:r w:rsidRPr="00F26A77">
        <w:rPr>
          <w:rFonts w:cs="宋体"/>
          <w:color w:val="000000"/>
          <w:sz w:val="24"/>
        </w:rPr>
        <w:t>部署的核心问题。</w:t>
      </w:r>
    </w:p>
    <w:p w14:paraId="392050B2" w14:textId="3AAA6EAA"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lastRenderedPageBreak/>
        <w:t>2.</w:t>
      </w:r>
      <w:r>
        <w:rPr>
          <w:rFonts w:cs="宋体" w:hint="eastAsia"/>
          <w:color w:val="000000"/>
          <w:sz w:val="24"/>
        </w:rPr>
        <w:t>设计</w:t>
      </w:r>
      <w:r w:rsidRPr="00F26A77">
        <w:rPr>
          <w:rFonts w:cs="宋体"/>
          <w:color w:val="000000"/>
          <w:sz w:val="24"/>
        </w:rPr>
        <w:t>了轻量化与精度增强协同的优化方案。在轻量化骨干的基础上，以极低</w:t>
      </w:r>
      <w:proofErr w:type="gramStart"/>
      <w:r w:rsidRPr="00F26A77">
        <w:rPr>
          <w:rFonts w:cs="宋体"/>
          <w:color w:val="000000"/>
          <w:sz w:val="24"/>
        </w:rPr>
        <w:t>的算力开销</w:t>
      </w:r>
      <w:proofErr w:type="gramEnd"/>
      <w:r w:rsidRPr="00F26A77">
        <w:rPr>
          <w:rFonts w:cs="宋体"/>
          <w:color w:val="000000"/>
          <w:sz w:val="24"/>
        </w:rPr>
        <w:t>引入</w:t>
      </w:r>
      <w:r w:rsidRPr="00F26A77">
        <w:rPr>
          <w:rFonts w:cs="宋体"/>
          <w:color w:val="000000"/>
          <w:sz w:val="24"/>
        </w:rPr>
        <w:t>CBAM</w:t>
      </w:r>
      <w:r w:rsidRPr="00F26A77">
        <w:rPr>
          <w:rFonts w:cs="宋体"/>
          <w:color w:val="000000"/>
          <w:sz w:val="24"/>
        </w:rPr>
        <w:t>注意力模块，仅增加</w:t>
      </w:r>
      <w:r w:rsidRPr="00F26A77">
        <w:rPr>
          <w:rFonts w:cs="宋体"/>
          <w:color w:val="000000"/>
          <w:sz w:val="24"/>
        </w:rPr>
        <w:t>0.32%</w:t>
      </w:r>
      <w:r w:rsidRPr="00F26A77">
        <w:rPr>
          <w:rFonts w:cs="宋体"/>
          <w:color w:val="000000"/>
          <w:sz w:val="24"/>
        </w:rPr>
        <w:t>的参数量，就实现了</w:t>
      </w:r>
      <w:r w:rsidRPr="00F26A77">
        <w:rPr>
          <w:rFonts w:cs="宋体"/>
          <w:color w:val="000000"/>
          <w:sz w:val="24"/>
        </w:rPr>
        <w:t>2.12%</w:t>
      </w:r>
      <w:r w:rsidRPr="00F26A77">
        <w:rPr>
          <w:rFonts w:cs="宋体"/>
          <w:color w:val="000000"/>
          <w:sz w:val="24"/>
        </w:rPr>
        <w:t>的精确度提升，有效弥补了轻量化改造带来的特征提取能力下降问题，强化了模型对航拍微小目标的捕捉能力。</w:t>
      </w:r>
    </w:p>
    <w:p w14:paraId="3BC0452F" w14:textId="4DBF372D" w:rsidR="00F26A77" w:rsidRPr="00F26A77" w:rsidRDefault="00F26A77" w:rsidP="00F26A77">
      <w:pPr>
        <w:spacing w:line="500" w:lineRule="exact"/>
        <w:ind w:firstLineChars="200" w:firstLine="480"/>
      </w:pPr>
      <w:r w:rsidRPr="00F26A77">
        <w:rPr>
          <w:rFonts w:cs="宋体"/>
          <w:color w:val="000000"/>
          <w:sz w:val="24"/>
        </w:rPr>
        <w:t>3.</w:t>
      </w:r>
      <w:r w:rsidRPr="00F26A77">
        <w:rPr>
          <w:rFonts w:cs="宋体"/>
          <w:color w:val="000000"/>
          <w:sz w:val="24"/>
        </w:rPr>
        <w:t>构建了零推理开销的训练优化策略。引入</w:t>
      </w:r>
      <w:r w:rsidRPr="00F26A77">
        <w:rPr>
          <w:rFonts w:cs="宋体"/>
          <w:color w:val="000000"/>
          <w:sz w:val="24"/>
        </w:rPr>
        <w:t>Wise-</w:t>
      </w:r>
      <w:proofErr w:type="spellStart"/>
      <w:r w:rsidRPr="00F26A77">
        <w:rPr>
          <w:rFonts w:cs="宋体"/>
          <w:color w:val="000000"/>
          <w:sz w:val="24"/>
        </w:rPr>
        <w:t>IoU</w:t>
      </w:r>
      <w:proofErr w:type="spellEnd"/>
      <w:r w:rsidRPr="00F26A77">
        <w:rPr>
          <w:rFonts w:cs="宋体"/>
          <w:color w:val="000000"/>
          <w:sz w:val="24"/>
        </w:rPr>
        <w:t>自适应损失函数，通过动态非单调聚焦机制实现训练梯度的自适应分配，在不增加任何推理阶段计算开销的前提下，进一步提升了模型的检测精度，显著抑制了轻量化模型的过拟合风险，最终实现模型轻量化、实时性与检测精度的三者平衡。</w:t>
      </w:r>
    </w:p>
    <w:p w14:paraId="5A2AE3B4" w14:textId="130C3314" w:rsidR="00F26A77" w:rsidRPr="00F26A77" w:rsidRDefault="00F83DBB" w:rsidP="00F26A77">
      <w:pPr>
        <w:pStyle w:val="2"/>
        <w:rPr>
          <w:rFonts w:ascii="Times New Roman" w:eastAsia="宋体" w:hAnsi="Times New Roman" w:cs="Times New Roman"/>
          <w:b w:val="0"/>
          <w:bCs w:val="0"/>
          <w:sz w:val="28"/>
          <w:szCs w:val="44"/>
        </w:rPr>
      </w:pPr>
      <w:r w:rsidRPr="00F83DBB">
        <w:rPr>
          <w:rFonts w:ascii="Times New Roman" w:eastAsia="宋体" w:hAnsi="Times New Roman" w:cs="Times New Roman"/>
          <w:b w:val="0"/>
          <w:bCs w:val="0"/>
          <w:sz w:val="28"/>
          <w:szCs w:val="44"/>
        </w:rPr>
        <w:t>§</w:t>
      </w:r>
      <w:r w:rsidR="00F26A77" w:rsidRPr="00F26A77">
        <w:rPr>
          <w:rFonts w:ascii="Times New Roman" w:eastAsia="宋体" w:hAnsi="Times New Roman" w:cs="Times New Roman"/>
          <w:b w:val="0"/>
          <w:bCs w:val="0"/>
          <w:sz w:val="28"/>
          <w:szCs w:val="44"/>
        </w:rPr>
        <w:t xml:space="preserve">1.4 </w:t>
      </w:r>
      <w:r w:rsidR="00F26A77" w:rsidRPr="00F26A77">
        <w:rPr>
          <w:rFonts w:ascii="Times New Roman" w:eastAsia="宋体" w:hAnsi="Times New Roman" w:cs="Times New Roman"/>
          <w:b w:val="0"/>
          <w:bCs w:val="0"/>
          <w:sz w:val="28"/>
          <w:szCs w:val="44"/>
        </w:rPr>
        <w:t>论文组织结构</w:t>
      </w:r>
    </w:p>
    <w:p w14:paraId="3A6E631B"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本文共设置五个核心章节，完整覆盖从理论梳理、算法改进到实验验证的全流程，各章节的核心内容安排如下：</w:t>
      </w:r>
    </w:p>
    <w:p w14:paraId="37DCE02C"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第一章为综述。本章首先阐述了无人机轻量化目标检测的研究背景与军事应用意义，梳理了目标检测算法、轻量化模型的国内外研究现状，明确了无人机机载部署的核心资源约束，分析了原生</w:t>
      </w:r>
      <w:r w:rsidRPr="00F26A77">
        <w:rPr>
          <w:rFonts w:cs="宋体"/>
          <w:color w:val="000000"/>
          <w:sz w:val="24"/>
        </w:rPr>
        <w:t>YOLOv8</w:t>
      </w:r>
      <w:r w:rsidRPr="00F26A77">
        <w:rPr>
          <w:rFonts w:cs="宋体"/>
          <w:color w:val="000000"/>
          <w:sz w:val="24"/>
        </w:rPr>
        <w:t>模型难以直接部署的核心原因，最后介绍了本文的研究内容、创新点与整体组织结构。</w:t>
      </w:r>
    </w:p>
    <w:p w14:paraId="2F90B7E6"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第二章为无人机目标检测技术概述。本章首先介绍了人工神经网络与卷积神经网络的基础原理，分析了无人机目标检测技术在民用与军事领域的发展趋势，最后详细拆解了</w:t>
      </w:r>
      <w:r w:rsidRPr="00F26A77">
        <w:rPr>
          <w:rFonts w:cs="宋体"/>
          <w:color w:val="000000"/>
          <w:sz w:val="24"/>
        </w:rPr>
        <w:t>YOLOv8</w:t>
      </w:r>
      <w:r w:rsidRPr="00F26A77">
        <w:rPr>
          <w:rFonts w:cs="宋体"/>
          <w:color w:val="000000"/>
          <w:sz w:val="24"/>
        </w:rPr>
        <w:t>算法的网络架构与核心模块原理，为后续的算法改进提供了坚实的理论基础。</w:t>
      </w:r>
    </w:p>
    <w:p w14:paraId="5DEBCA12"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第三章为深度学习常用轻量化方法。本章系统梳理了深度学习领域主流的轻量化技术路径，重点分析了</w:t>
      </w:r>
      <w:proofErr w:type="spellStart"/>
      <w:r w:rsidRPr="00F26A77">
        <w:rPr>
          <w:rFonts w:cs="宋体"/>
          <w:color w:val="000000"/>
          <w:sz w:val="24"/>
        </w:rPr>
        <w:t>MobileNet</w:t>
      </w:r>
      <w:proofErr w:type="spellEnd"/>
      <w:r w:rsidRPr="00F26A77">
        <w:rPr>
          <w:rFonts w:cs="宋体"/>
          <w:color w:val="000000"/>
          <w:sz w:val="24"/>
        </w:rPr>
        <w:t>、</w:t>
      </w:r>
      <w:proofErr w:type="spellStart"/>
      <w:r w:rsidRPr="00F26A77">
        <w:rPr>
          <w:rFonts w:cs="宋体"/>
          <w:color w:val="000000"/>
          <w:sz w:val="24"/>
        </w:rPr>
        <w:t>ShuffleNet</w:t>
      </w:r>
      <w:proofErr w:type="spellEnd"/>
      <w:r w:rsidRPr="00F26A77">
        <w:rPr>
          <w:rFonts w:cs="宋体"/>
          <w:color w:val="000000"/>
          <w:sz w:val="24"/>
        </w:rPr>
        <w:t>、</w:t>
      </w:r>
      <w:proofErr w:type="spellStart"/>
      <w:r w:rsidRPr="00F26A77">
        <w:rPr>
          <w:rFonts w:cs="宋体"/>
          <w:color w:val="000000"/>
          <w:sz w:val="24"/>
        </w:rPr>
        <w:t>GhostNet</w:t>
      </w:r>
      <w:proofErr w:type="spellEnd"/>
      <w:r w:rsidRPr="00F26A77">
        <w:rPr>
          <w:rFonts w:cs="宋体"/>
          <w:color w:val="000000"/>
          <w:sz w:val="24"/>
        </w:rPr>
        <w:t>三类轻量化网络的核心原理与场景适配性，同时介绍了知识蒸馏与模型剪枝技术的实现逻辑，为后续的算法轻量化改造提供了完整的技术参考。</w:t>
      </w:r>
    </w:p>
    <w:p w14:paraId="39B3F460"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第四章为基于深度学习的无人机目标检测轻量化改进。本章是本文的核心章节，首先明确了整体技术路线，依次完成了骨干网络轻量化改进、自适应注意力模块插入、损失函数优化三项核心工作，基于</w:t>
      </w:r>
      <w:r w:rsidRPr="00F26A77">
        <w:rPr>
          <w:rFonts w:cs="宋体"/>
          <w:color w:val="000000"/>
          <w:sz w:val="24"/>
        </w:rPr>
        <w:t>VisDrone2019-DET</w:t>
      </w:r>
      <w:r w:rsidRPr="00F26A77">
        <w:rPr>
          <w:rFonts w:cs="宋体"/>
          <w:color w:val="000000"/>
          <w:sz w:val="24"/>
        </w:rPr>
        <w:t>无人机航拍数</w:t>
      </w:r>
      <w:proofErr w:type="gramStart"/>
      <w:r w:rsidRPr="00F26A77">
        <w:rPr>
          <w:rFonts w:cs="宋体"/>
          <w:color w:val="000000"/>
          <w:sz w:val="24"/>
        </w:rPr>
        <w:t>据</w:t>
      </w:r>
      <w:r w:rsidRPr="00F26A77">
        <w:rPr>
          <w:rFonts w:cs="宋体"/>
          <w:color w:val="000000"/>
          <w:sz w:val="24"/>
        </w:rPr>
        <w:lastRenderedPageBreak/>
        <w:t>集开展</w:t>
      </w:r>
      <w:proofErr w:type="gramEnd"/>
      <w:r w:rsidRPr="00F26A77">
        <w:rPr>
          <w:rFonts w:cs="宋体"/>
          <w:color w:val="000000"/>
          <w:sz w:val="24"/>
        </w:rPr>
        <w:t>消融实验，从多个维度验证了改进方案的有效性与工程落地价值。</w:t>
      </w:r>
    </w:p>
    <w:p w14:paraId="47B2C690" w14:textId="77777777" w:rsidR="00F26A77" w:rsidRPr="00F26A77" w:rsidRDefault="00F26A77" w:rsidP="00F26A77">
      <w:pPr>
        <w:spacing w:line="500" w:lineRule="exact"/>
        <w:ind w:firstLineChars="200" w:firstLine="480"/>
        <w:rPr>
          <w:rFonts w:cs="宋体"/>
          <w:color w:val="000000"/>
          <w:sz w:val="24"/>
        </w:rPr>
      </w:pPr>
      <w:r w:rsidRPr="00F26A77">
        <w:rPr>
          <w:rFonts w:cs="宋体"/>
          <w:color w:val="000000"/>
          <w:sz w:val="24"/>
        </w:rPr>
        <w:t>第五章为总结与展望。本章全面总结了本文的研究工作与核心成果，分析了当前改进方案仍存在的不足，同时结合无人机实战场景的应用需求，对后续的研究方向与优化重点进行了展望。</w:t>
      </w:r>
    </w:p>
    <w:p w14:paraId="57D6BB58" w14:textId="163212C9" w:rsidR="00C218FA" w:rsidRPr="00F83DBB" w:rsidRDefault="00F26A77" w:rsidP="00F83DBB">
      <w:pPr>
        <w:spacing w:line="500" w:lineRule="exact"/>
        <w:ind w:firstLineChars="200" w:firstLine="480"/>
        <w:rPr>
          <w:rFonts w:cs="宋体"/>
          <w:color w:val="000000"/>
          <w:sz w:val="24"/>
        </w:rPr>
      </w:pPr>
      <w:r w:rsidRPr="00A653A6">
        <w:rPr>
          <w:rFonts w:cs="宋体"/>
          <w:color w:val="000000"/>
          <w:sz w:val="24"/>
          <w:highlight w:val="yellow"/>
        </w:rPr>
        <w:t>本文末尾，列出了研究过程中参考的相关文献，并对研究期间提供帮助的单位与个人致以致谢</w:t>
      </w:r>
      <w:r w:rsidRPr="00F26A77">
        <w:rPr>
          <w:rFonts w:cs="宋体"/>
          <w:color w:val="000000"/>
          <w:sz w:val="24"/>
        </w:rPr>
        <w:t>。</w:t>
      </w:r>
    </w:p>
    <w:p w14:paraId="28A942FD" w14:textId="77777777" w:rsidR="00A653A6" w:rsidRDefault="00A653A6">
      <w:pPr>
        <w:widowControl/>
        <w:jc w:val="left"/>
        <w:rPr>
          <w:rFonts w:ascii="宋体" w:eastAsia="宋体" w:hAnsi="宋体" w:hint="eastAsia"/>
          <w:bCs/>
          <w:kern w:val="44"/>
          <w:sz w:val="28"/>
          <w:szCs w:val="28"/>
        </w:rPr>
      </w:pPr>
      <w:r>
        <w:rPr>
          <w:rFonts w:ascii="宋体" w:eastAsia="宋体" w:hAnsi="宋体" w:hint="eastAsia"/>
          <w:b/>
          <w:sz w:val="28"/>
          <w:szCs w:val="28"/>
        </w:rPr>
        <w:br w:type="page"/>
      </w:r>
    </w:p>
    <w:p w14:paraId="0ACE9F55" w14:textId="6654A59B" w:rsidR="00414D5B" w:rsidRDefault="003A7262" w:rsidP="00F83DBB">
      <w:pPr>
        <w:pStyle w:val="1"/>
        <w:jc w:val="center"/>
        <w:rPr>
          <w:rFonts w:ascii="宋体" w:eastAsia="宋体" w:hAnsi="宋体" w:hint="eastAsia"/>
          <w:b w:val="0"/>
          <w:sz w:val="28"/>
          <w:szCs w:val="28"/>
        </w:rPr>
      </w:pPr>
      <w:r>
        <w:rPr>
          <w:rFonts w:ascii="宋体" w:eastAsia="宋体" w:hAnsi="宋体"/>
          <w:b w:val="0"/>
          <w:sz w:val="28"/>
          <w:szCs w:val="28"/>
        </w:rPr>
        <w:lastRenderedPageBreak/>
        <w:t xml:space="preserve">第二章 </w:t>
      </w:r>
      <w:r>
        <w:rPr>
          <w:rFonts w:ascii="宋体" w:eastAsia="宋体" w:hAnsi="宋体" w:hint="eastAsia"/>
          <w:b w:val="0"/>
          <w:sz w:val="28"/>
          <w:szCs w:val="28"/>
        </w:rPr>
        <w:t>无人机目标检测技术</w:t>
      </w:r>
      <w:r w:rsidR="004356C9">
        <w:rPr>
          <w:rFonts w:ascii="宋体" w:eastAsia="宋体" w:hAnsi="宋体" w:hint="eastAsia"/>
          <w:b w:val="0"/>
          <w:sz w:val="28"/>
          <w:szCs w:val="28"/>
        </w:rPr>
        <w:t>基础理论</w:t>
      </w:r>
      <w:r w:rsidR="00E67D18" w:rsidRPr="00E67D18">
        <w:rPr>
          <w:rFonts w:ascii="宋体" w:eastAsia="宋体" w:hAnsi="宋体" w:hint="eastAsia"/>
          <w:b w:val="0"/>
          <w:sz w:val="28"/>
          <w:szCs w:val="28"/>
          <w:highlight w:val="yellow"/>
        </w:rPr>
        <w:t>加引言</w:t>
      </w:r>
    </w:p>
    <w:p w14:paraId="33C33E85" w14:textId="5EB75C25" w:rsidR="00414D5B" w:rsidRDefault="00F83DBB">
      <w:pPr>
        <w:pStyle w:val="2"/>
        <w:rPr>
          <w:rFonts w:ascii="宋体" w:eastAsia="宋体" w:hAnsi="宋体" w:hint="eastAsia"/>
          <w:b w:val="0"/>
          <w:sz w:val="28"/>
          <w:szCs w:val="28"/>
        </w:rPr>
      </w:pPr>
      <w:r w:rsidRPr="00F83DBB">
        <w:rPr>
          <w:rFonts w:ascii="宋体" w:eastAsia="宋体" w:hAnsi="宋体"/>
          <w:b w:val="0"/>
          <w:sz w:val="28"/>
          <w:szCs w:val="28"/>
        </w:rPr>
        <w:t>§</w:t>
      </w:r>
      <w:r w:rsidR="003A7262">
        <w:rPr>
          <w:rFonts w:ascii="宋体" w:eastAsia="宋体" w:hAnsi="宋体" w:hint="eastAsia"/>
          <w:b w:val="0"/>
          <w:sz w:val="28"/>
          <w:szCs w:val="28"/>
        </w:rPr>
        <w:t>2.1目标检测技术基本原理</w:t>
      </w:r>
    </w:p>
    <w:p w14:paraId="64424876" w14:textId="00EB1E0E" w:rsidR="00414D5B" w:rsidRDefault="00F83DBB">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3A7262">
        <w:rPr>
          <w:rFonts w:ascii="宋体" w:eastAsia="宋体" w:hAnsi="宋体" w:hint="eastAsia"/>
          <w:b w:val="0"/>
          <w:bCs w:val="0"/>
          <w:sz w:val="24"/>
          <w:szCs w:val="24"/>
        </w:rPr>
        <w:t>2.1.1人工神经网络</w:t>
      </w:r>
    </w:p>
    <w:p w14:paraId="5DE2B008"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人工神经网络是模仿生物神经系统搭建的数学模型，核心作用是处理复杂信息。它具备优秀的感知与学习能力，能显著提升信息处理的效率与精度。</w:t>
      </w:r>
    </w:p>
    <w:p w14:paraId="5C880297"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首先</w:t>
      </w:r>
      <w:r>
        <w:rPr>
          <w:rFonts w:ascii="Times New Roman" w:eastAsia="宋体" w:hAnsi="Times New Roman" w:cs="宋体"/>
          <w:color w:val="000000"/>
          <w:sz w:val="24"/>
          <w:szCs w:val="24"/>
        </w:rPr>
        <w:t>人工神经网络的基础单元是人工神经元，其结构清晰，主要包含输入信息、权重、求和计算、偏置和激活函数五部分。神经元会接收上一层的输出作为本层输入，先与对应权重相乘后求和，再结合偏置</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最后通过激活函数完成输出，是网络实现信息传递的核心。其输入输出关系</w:t>
      </w:r>
      <w:r>
        <w:rPr>
          <w:rFonts w:ascii="Times New Roman" w:eastAsia="宋体" w:hAnsi="Times New Roman" w:cs="宋体" w:hint="eastAsia"/>
          <w:color w:val="000000"/>
          <w:sz w:val="24"/>
          <w:szCs w:val="24"/>
        </w:rPr>
        <w:t>为</w:t>
      </w:r>
      <w:r>
        <w:rPr>
          <w:rFonts w:ascii="Times New Roman" w:eastAsia="宋体" w:hAnsi="Times New Roman" w:cs="宋体"/>
          <w:color w:val="000000"/>
          <w:sz w:val="24"/>
          <w:szCs w:val="24"/>
        </w:rPr>
        <w:t>：</w:t>
      </w:r>
    </w:p>
    <w:p w14:paraId="68D832F8" w14:textId="41DF8758" w:rsidR="00414D5B" w:rsidRDefault="003A7262">
      <w:pPr>
        <w:pStyle w:val="MTDisplayEquation"/>
      </w:pPr>
      <w:r>
        <w:tab/>
      </w:r>
      <w:r>
        <w:rPr>
          <w:position w:val="-14"/>
        </w:rPr>
        <w:object w:dxaOrig="3320" w:dyaOrig="400" w14:anchorId="143819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5pt;height:20pt" o:ole="">
            <v:imagedata r:id="rId9" o:title=""/>
          </v:shape>
          <o:OLEObject Type="Embed" ProgID="Equation.DSMT4" ShapeID="_x0000_i1025" DrawAspect="Content" ObjectID="_1839855701"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w:instrText>
        </w:r>
      </w:fldSimple>
      <w:r>
        <w:instrText>)</w:instrText>
      </w:r>
      <w:r>
        <w:fldChar w:fldCharType="end"/>
      </w:r>
    </w:p>
    <w:p w14:paraId="4928454F"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其中，</w:t>
      </w:r>
      <w:r>
        <w:rPr>
          <w:rFonts w:ascii="Times New Roman" w:eastAsia="宋体" w:hAnsi="Times New Roman" w:cs="宋体"/>
          <w:color w:val="000000"/>
          <w:position w:val="-12"/>
          <w:sz w:val="24"/>
          <w:szCs w:val="24"/>
        </w:rPr>
        <w:object w:dxaOrig="300" w:dyaOrig="370" w14:anchorId="473BECB6">
          <v:shape id="_x0000_i1026" type="#_x0000_t75" style="width:15.5pt;height:20pt" o:ole="">
            <v:imagedata r:id="rId11" o:title=""/>
          </v:shape>
          <o:OLEObject Type="Embed" ProgID="Equation.DSMT4" ShapeID="_x0000_i1026" DrawAspect="Content" ObjectID="_1839855702" r:id="rId12"/>
        </w:object>
      </w:r>
      <w:r>
        <w:rPr>
          <w:rFonts w:ascii="Times New Roman" w:eastAsia="宋体" w:hAnsi="Times New Roman" w:cs="宋体"/>
          <w:color w:val="000000"/>
          <w:sz w:val="24"/>
          <w:szCs w:val="24"/>
        </w:rPr>
        <w:t>代表神经元的输入值，</w:t>
      </w:r>
      <w:r>
        <w:rPr>
          <w:rFonts w:ascii="Times New Roman" w:eastAsia="宋体" w:hAnsi="Times New Roman" w:cs="宋体"/>
          <w:color w:val="000000"/>
          <w:position w:val="-12"/>
          <w:sz w:val="24"/>
          <w:szCs w:val="24"/>
        </w:rPr>
        <w:object w:dxaOrig="370" w:dyaOrig="370" w14:anchorId="60F4D6EF">
          <v:shape id="_x0000_i1027" type="#_x0000_t75" style="width:20pt;height:20pt" o:ole="">
            <v:imagedata r:id="rId13" o:title=""/>
          </v:shape>
          <o:OLEObject Type="Embed" ProgID="Equation.DSMT4" ShapeID="_x0000_i1027" DrawAspect="Content" ObjectID="_1839855703" r:id="rId14"/>
        </w:object>
      </w:r>
      <w:r>
        <w:rPr>
          <w:rFonts w:ascii="Times New Roman" w:eastAsia="宋体" w:hAnsi="Times New Roman" w:cs="宋体"/>
          <w:color w:val="000000"/>
          <w:sz w:val="24"/>
          <w:szCs w:val="24"/>
        </w:rPr>
        <w:t>代表对应输入的权重，</w:t>
      </w:r>
      <w:r>
        <w:rPr>
          <w:rFonts w:ascii="Times New Roman" w:eastAsia="宋体" w:hAnsi="Times New Roman" w:cs="宋体"/>
          <w:color w:val="000000"/>
          <w:sz w:val="24"/>
          <w:szCs w:val="24"/>
        </w:rPr>
        <w:t>θ</w:t>
      </w:r>
      <w:r>
        <w:rPr>
          <w:rFonts w:ascii="Times New Roman" w:eastAsia="宋体" w:hAnsi="Times New Roman" w:cs="宋体"/>
          <w:color w:val="000000"/>
          <w:sz w:val="24"/>
          <w:szCs w:val="24"/>
        </w:rPr>
        <w:t>代表偏置，</w:t>
      </w:r>
      <w:r>
        <w:rPr>
          <w:rFonts w:ascii="Times New Roman" w:eastAsia="宋体" w:hAnsi="Times New Roman" w:cs="宋体"/>
          <w:color w:val="000000"/>
          <w:sz w:val="24"/>
          <w:szCs w:val="24"/>
        </w:rPr>
        <w:t>σ(</w:t>
      </w:r>
      <w:r>
        <w:rPr>
          <w:rFonts w:ascii="Cambria Math" w:eastAsia="宋体" w:hAnsi="Cambria Math" w:cs="Cambria Math"/>
          <w:color w:val="000000"/>
          <w:sz w:val="24"/>
          <w:szCs w:val="24"/>
        </w:rPr>
        <w:t>⋅</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代表激活函数。</w:t>
      </w:r>
    </w:p>
    <w:p w14:paraId="28F7D326" w14:textId="77777777" w:rsidR="00414D5B" w:rsidRDefault="003A7262">
      <w:pPr>
        <w:spacing w:before="120" w:after="120"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典型的人工神经网络由输入层、隐藏层和输出层组成。隐藏层的数量可根据实际应用场景灵活调整，能设置一层或多层。输入层的作用是接收外部数据源的原始数据；隐藏层对接收的信息进行特征提取与加工，隐藏</w:t>
      </w:r>
      <w:proofErr w:type="gramStart"/>
      <w:r>
        <w:rPr>
          <w:rFonts w:ascii="Times New Roman" w:eastAsia="宋体" w:hAnsi="Times New Roman" w:cs="宋体"/>
          <w:color w:val="000000"/>
          <w:sz w:val="24"/>
          <w:szCs w:val="24"/>
        </w:rPr>
        <w:t>层数量</w:t>
      </w:r>
      <w:proofErr w:type="gramEnd"/>
      <w:r>
        <w:rPr>
          <w:rFonts w:ascii="Times New Roman" w:eastAsia="宋体" w:hAnsi="Times New Roman" w:cs="宋体"/>
          <w:color w:val="000000"/>
          <w:sz w:val="24"/>
          <w:szCs w:val="24"/>
        </w:rPr>
        <w:t>越多，网络对复杂信息的抽象能力越强；输出层则将处理后的信息输出，完成最终的任务响应。</w:t>
      </w:r>
    </w:p>
    <w:p w14:paraId="466C1E6A" w14:textId="77777777" w:rsidR="00414D5B" w:rsidRDefault="003A7262">
      <w:pPr>
        <w:spacing w:before="120" w:after="120" w:line="500" w:lineRule="exact"/>
        <w:ind w:firstLineChars="200" w:firstLine="480"/>
        <w:jc w:val="center"/>
        <w:rPr>
          <w:rFonts w:ascii="宋体" w:hAnsi="宋体" w:cs="宋体" w:hint="eastAsia"/>
          <w:szCs w:val="21"/>
        </w:rPr>
      </w:pPr>
      <w:r>
        <w:rPr>
          <w:rFonts w:ascii="Times New Roman" w:eastAsia="宋体" w:hAnsi="Times New Roman" w:cs="宋体"/>
          <w:noProof/>
          <w:color w:val="000000"/>
          <w:sz w:val="24"/>
          <w:szCs w:val="24"/>
        </w:rPr>
        <w:lastRenderedPageBreak/>
        <w:drawing>
          <wp:anchor distT="0" distB="0" distL="114300" distR="114300" simplePos="0" relativeHeight="251662336" behindDoc="0" locked="0" layoutInCell="1" allowOverlap="1" wp14:anchorId="2BE68058" wp14:editId="44D66A90">
            <wp:simplePos x="0" y="0"/>
            <wp:positionH relativeFrom="column">
              <wp:posOffset>49530</wp:posOffset>
            </wp:positionH>
            <wp:positionV relativeFrom="paragraph">
              <wp:posOffset>323850</wp:posOffset>
            </wp:positionV>
            <wp:extent cx="5252085" cy="3001645"/>
            <wp:effectExtent l="0" t="0" r="5715" b="8255"/>
            <wp:wrapTopAndBottom/>
            <wp:docPr id="108984869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48699" name="图片 1" descr="图示&#10;&#10;AI 生成的内容可能不正确。"/>
                    <pic:cNvPicPr>
                      <a:picLocks noChangeAspect="1"/>
                    </pic:cNvPicPr>
                  </pic:nvPicPr>
                  <pic:blipFill>
                    <a:blip r:embed="rId15" cstate="print">
                      <a:extLst>
                        <a:ext uri="{28A0092B-C50C-407E-A947-70E740481C1C}">
                          <a14:useLocalDpi xmlns:a14="http://schemas.microsoft.com/office/drawing/2010/main" val="0"/>
                        </a:ext>
                      </a:extLst>
                    </a:blip>
                    <a:srcRect l="369" t="5165" r="33" b="9437"/>
                    <a:stretch>
                      <a:fillRect/>
                    </a:stretch>
                  </pic:blipFill>
                  <pic:spPr>
                    <a:xfrm>
                      <a:off x="0" y="0"/>
                      <a:ext cx="5252085" cy="3001645"/>
                    </a:xfrm>
                    <a:prstGeom prst="rect">
                      <a:avLst/>
                    </a:prstGeom>
                    <a:ln>
                      <a:noFill/>
                    </a:ln>
                  </pic:spPr>
                </pic:pic>
              </a:graphicData>
            </a:graphic>
          </wp:anchor>
        </w:drawing>
      </w:r>
      <w:r>
        <w:rPr>
          <w:rFonts w:ascii="Times New Roman" w:eastAsia="宋体" w:hAnsi="Times New Roman" w:cs="宋体"/>
          <w:color w:val="000000"/>
          <w:sz w:val="24"/>
          <w:szCs w:val="24"/>
        </w:rPr>
        <w:br/>
      </w:r>
      <w:r>
        <w:rPr>
          <w:rFonts w:ascii="宋体" w:hAnsi="宋体" w:cs="宋体" w:hint="eastAsia"/>
          <w:szCs w:val="21"/>
        </w:rPr>
        <w:t>图</w:t>
      </w:r>
      <w:r>
        <w:rPr>
          <w:rFonts w:cs="宋体" w:hint="eastAsia"/>
          <w:szCs w:val="21"/>
        </w:rPr>
        <w:t>3</w:t>
      </w:r>
      <w:r>
        <w:rPr>
          <w:rFonts w:ascii="宋体" w:hAnsi="宋体" w:cs="宋体" w:hint="eastAsia"/>
          <w:szCs w:val="21"/>
        </w:rPr>
        <w:t xml:space="preserve">  人工神经网络模型</w:t>
      </w:r>
    </w:p>
    <w:p w14:paraId="3CD79888" w14:textId="589A5503" w:rsidR="00414D5B" w:rsidRDefault="00F83DBB">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3A7262">
        <w:rPr>
          <w:rFonts w:ascii="宋体" w:eastAsia="宋体" w:hAnsi="宋体" w:hint="eastAsia"/>
          <w:b w:val="0"/>
          <w:bCs w:val="0"/>
          <w:sz w:val="24"/>
          <w:szCs w:val="24"/>
        </w:rPr>
        <w:t>2.1.2卷积神经网络</w:t>
      </w:r>
    </w:p>
    <w:p w14:paraId="360372F2"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卷积神经网络（</w:t>
      </w:r>
      <w:r>
        <w:rPr>
          <w:rFonts w:ascii="Times New Roman" w:eastAsia="宋体" w:hAnsi="Times New Roman" w:cs="宋体"/>
          <w:color w:val="000000"/>
          <w:sz w:val="24"/>
          <w:szCs w:val="24"/>
        </w:rPr>
        <w:t>Convolutional Neural Network</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CNN</w:t>
      </w:r>
      <w:r>
        <w:rPr>
          <w:rFonts w:ascii="Times New Roman" w:eastAsia="宋体" w:hAnsi="Times New Roman" w:cs="宋体"/>
          <w:color w:val="000000"/>
          <w:sz w:val="24"/>
          <w:szCs w:val="24"/>
        </w:rPr>
        <w:t>）是深度学习的核心网络结构，专门针对图像等网格结构数据设计，通过卷积操作、池化操作等核心模块，有效提取图像的局部特征和全局特征，是目标检测、图像分类等计算机视觉任务的基础。典型的卷积神经网络由输入层、卷积层、池化层、全连接层和激活函数等部分组成，各层协同工作完成特征的提取与输出。</w:t>
      </w:r>
    </w:p>
    <w:p w14:paraId="3D5D8A1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（1）输入层</w:t>
      </w:r>
    </w:p>
    <w:p w14:paraId="4886E4C7"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输入层是卷积神经网络的第一层，其核心功能是接收原始图像数据，并对数据进行预处理，为后续特征提取做准备。原始图像通常以像素矩阵的形式存在，不同图像的尺寸、</w:t>
      </w:r>
      <w:proofErr w:type="gramStart"/>
      <w:r>
        <w:rPr>
          <w:rFonts w:ascii="Times New Roman" w:eastAsia="宋体" w:hAnsi="Times New Roman" w:cs="宋体"/>
          <w:color w:val="000000"/>
          <w:sz w:val="24"/>
          <w:szCs w:val="24"/>
        </w:rPr>
        <w:t>像素值</w:t>
      </w:r>
      <w:proofErr w:type="gramEnd"/>
      <w:r>
        <w:rPr>
          <w:rFonts w:ascii="Times New Roman" w:eastAsia="宋体" w:hAnsi="Times New Roman" w:cs="宋体"/>
          <w:color w:val="000000"/>
          <w:sz w:val="24"/>
          <w:szCs w:val="24"/>
        </w:rPr>
        <w:t>范围可能存在差异，因此输入层的预处理工作至关重要。</w:t>
      </w:r>
      <w:r>
        <w:rPr>
          <w:rFonts w:ascii="Times New Roman" w:eastAsia="宋体" w:hAnsi="Times New Roman" w:cs="宋体"/>
          <w:color w:val="000000"/>
          <w:sz w:val="24"/>
          <w:szCs w:val="24"/>
        </w:rPr>
        <w:br/>
      </w:r>
      <w:r>
        <w:rPr>
          <w:rFonts w:ascii="Times New Roman" w:eastAsia="宋体" w:hAnsi="Times New Roman" w:cs="宋体"/>
          <w:color w:val="000000"/>
          <w:sz w:val="24"/>
          <w:szCs w:val="24"/>
        </w:rPr>
        <w:t>常见的预处理操作包括图像尺寸归一化、</w:t>
      </w:r>
      <w:proofErr w:type="gramStart"/>
      <w:r>
        <w:rPr>
          <w:rFonts w:ascii="Times New Roman" w:eastAsia="宋体" w:hAnsi="Times New Roman" w:cs="宋体"/>
          <w:color w:val="000000"/>
          <w:sz w:val="24"/>
          <w:szCs w:val="24"/>
        </w:rPr>
        <w:t>像素值</w:t>
      </w:r>
      <w:proofErr w:type="gramEnd"/>
      <w:r>
        <w:rPr>
          <w:rFonts w:ascii="Times New Roman" w:eastAsia="宋体" w:hAnsi="Times New Roman" w:cs="宋体"/>
          <w:color w:val="000000"/>
          <w:sz w:val="24"/>
          <w:szCs w:val="24"/>
        </w:rPr>
        <w:t>标准化和通道调整。图像尺寸归一化是将不同尺寸的输入图像调整为固定尺寸（如</w:t>
      </w:r>
      <w:r>
        <w:rPr>
          <w:rFonts w:ascii="Times New Roman" w:eastAsia="宋体" w:hAnsi="Times New Roman" w:cs="宋体"/>
          <w:color w:val="000000"/>
          <w:sz w:val="24"/>
          <w:szCs w:val="24"/>
        </w:rPr>
        <w:t>224×224</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640×640</w:t>
      </w:r>
      <w:r>
        <w:rPr>
          <w:rFonts w:ascii="Times New Roman" w:eastAsia="宋体" w:hAnsi="Times New Roman" w:cs="宋体"/>
          <w:color w:val="000000"/>
          <w:sz w:val="24"/>
          <w:szCs w:val="24"/>
        </w:rPr>
        <w:t>），避免因图像尺寸不一致导致网络训练困难；</w:t>
      </w:r>
      <w:proofErr w:type="gramStart"/>
      <w:r>
        <w:rPr>
          <w:rFonts w:ascii="Times New Roman" w:eastAsia="宋体" w:hAnsi="Times New Roman" w:cs="宋体"/>
          <w:color w:val="000000"/>
          <w:sz w:val="24"/>
          <w:szCs w:val="24"/>
        </w:rPr>
        <w:t>像素值</w:t>
      </w:r>
      <w:proofErr w:type="gramEnd"/>
      <w:r>
        <w:rPr>
          <w:rFonts w:ascii="Times New Roman" w:eastAsia="宋体" w:hAnsi="Times New Roman" w:cs="宋体"/>
          <w:color w:val="000000"/>
          <w:sz w:val="24"/>
          <w:szCs w:val="24"/>
        </w:rPr>
        <w:t>标准化通常将</w:t>
      </w:r>
      <w:proofErr w:type="gramStart"/>
      <w:r>
        <w:rPr>
          <w:rFonts w:ascii="Times New Roman" w:eastAsia="宋体" w:hAnsi="Times New Roman" w:cs="宋体"/>
          <w:color w:val="000000"/>
          <w:sz w:val="24"/>
          <w:szCs w:val="24"/>
        </w:rPr>
        <w:t>像素值</w:t>
      </w:r>
      <w:proofErr w:type="gramEnd"/>
      <w:r>
        <w:rPr>
          <w:rFonts w:ascii="Times New Roman" w:eastAsia="宋体" w:hAnsi="Times New Roman" w:cs="宋体"/>
          <w:color w:val="000000"/>
          <w:sz w:val="24"/>
          <w:szCs w:val="24"/>
        </w:rPr>
        <w:t>映射到</w:t>
      </w:r>
      <w:r>
        <w:rPr>
          <w:rFonts w:ascii="Times New Roman" w:eastAsia="宋体" w:hAnsi="Times New Roman" w:cs="宋体"/>
          <w:color w:val="000000"/>
          <w:sz w:val="24"/>
          <w:szCs w:val="24"/>
        </w:rPr>
        <w:t>[0,1]</w:t>
      </w:r>
      <w:r>
        <w:rPr>
          <w:rFonts w:ascii="Times New Roman" w:eastAsia="宋体" w:hAnsi="Times New Roman" w:cs="宋体"/>
          <w:color w:val="000000"/>
          <w:sz w:val="24"/>
          <w:szCs w:val="24"/>
        </w:rPr>
        <w:t>或</w:t>
      </w:r>
      <w:r>
        <w:rPr>
          <w:rFonts w:ascii="Times New Roman" w:eastAsia="宋体" w:hAnsi="Times New Roman" w:cs="宋体"/>
          <w:color w:val="000000"/>
          <w:sz w:val="24"/>
          <w:szCs w:val="24"/>
        </w:rPr>
        <w:t>[-1,1]</w:t>
      </w:r>
      <w:r>
        <w:rPr>
          <w:rFonts w:ascii="Times New Roman" w:eastAsia="宋体" w:hAnsi="Times New Roman" w:cs="宋体"/>
          <w:color w:val="000000"/>
          <w:sz w:val="24"/>
          <w:szCs w:val="24"/>
        </w:rPr>
        <w:t>区间，降低数据量级对网络参数更新的影响，加速网络收敛；通道调整则根据图像类型（灰度图、</w:t>
      </w:r>
      <w:r>
        <w:rPr>
          <w:rFonts w:ascii="Times New Roman" w:eastAsia="宋体" w:hAnsi="Times New Roman" w:cs="宋体"/>
          <w:color w:val="000000"/>
          <w:sz w:val="24"/>
          <w:szCs w:val="24"/>
        </w:rPr>
        <w:t>RGB</w:t>
      </w:r>
      <w:r>
        <w:rPr>
          <w:rFonts w:ascii="Times New Roman" w:eastAsia="宋体" w:hAnsi="Times New Roman" w:cs="宋体"/>
          <w:color w:val="000000"/>
          <w:sz w:val="24"/>
          <w:szCs w:val="24"/>
        </w:rPr>
        <w:t>图）调整输入通道数，灰度图为</w:t>
      </w:r>
      <w:r>
        <w:rPr>
          <w:rFonts w:ascii="Times New Roman" w:eastAsia="宋体" w:hAnsi="Times New Roman" w:cs="宋体"/>
          <w:color w:val="000000"/>
          <w:sz w:val="24"/>
          <w:szCs w:val="24"/>
        </w:rPr>
        <w:t>1</w:t>
      </w:r>
      <w:r>
        <w:rPr>
          <w:rFonts w:ascii="Times New Roman" w:eastAsia="宋体" w:hAnsi="Times New Roman" w:cs="宋体"/>
          <w:color w:val="000000"/>
          <w:sz w:val="24"/>
          <w:szCs w:val="24"/>
        </w:rPr>
        <w:t>通道，</w:t>
      </w:r>
      <w:r>
        <w:rPr>
          <w:rFonts w:ascii="Times New Roman" w:eastAsia="宋体" w:hAnsi="Times New Roman" w:cs="宋体"/>
          <w:color w:val="000000"/>
          <w:sz w:val="24"/>
          <w:szCs w:val="24"/>
        </w:rPr>
        <w:t>RGB</w:t>
      </w:r>
      <w:r>
        <w:rPr>
          <w:rFonts w:ascii="Times New Roman" w:eastAsia="宋体" w:hAnsi="Times New Roman" w:cs="宋体"/>
          <w:color w:val="000000"/>
          <w:sz w:val="24"/>
          <w:szCs w:val="24"/>
        </w:rPr>
        <w:t>图为</w:t>
      </w:r>
      <w:r>
        <w:rPr>
          <w:rFonts w:ascii="Times New Roman" w:eastAsia="宋体" w:hAnsi="Times New Roman" w:cs="宋体"/>
          <w:color w:val="000000"/>
          <w:sz w:val="24"/>
          <w:szCs w:val="24"/>
        </w:rPr>
        <w:lastRenderedPageBreak/>
        <w:t>3</w:t>
      </w:r>
      <w:r>
        <w:rPr>
          <w:rFonts w:ascii="Times New Roman" w:eastAsia="宋体" w:hAnsi="Times New Roman" w:cs="宋体"/>
          <w:color w:val="000000"/>
          <w:sz w:val="24"/>
          <w:szCs w:val="24"/>
        </w:rPr>
        <w:t>通道。经过预处理后的图像数据，将输入到后续的卷积层进行特征提取。</w:t>
      </w:r>
    </w:p>
    <w:p w14:paraId="7A03730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（2）卷积层</w:t>
      </w:r>
    </w:p>
    <w:p w14:paraId="716060A7"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卷积层是卷积神经网络的核心特征提取模块，其核心思想是通过卷积核（</w:t>
      </w:r>
      <w:r>
        <w:rPr>
          <w:rFonts w:ascii="Times New Roman" w:eastAsia="宋体" w:hAnsi="Times New Roman" w:cs="宋体"/>
          <w:color w:val="000000"/>
          <w:sz w:val="24"/>
          <w:szCs w:val="24"/>
        </w:rPr>
        <w:t>Convolution Kernel</w:t>
      </w:r>
      <w:r>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对输入特征图进行局部卷积操作，提取图像的局部特征（如边缘、纹理、轮廓等）。卷积操作的本质是一种线性变换，通过滑动卷积核对输入特征图的局部区域进行加权求和，得到输出特征图（</w:t>
      </w:r>
      <w:r>
        <w:rPr>
          <w:rFonts w:ascii="Times New Roman" w:eastAsia="宋体" w:hAnsi="Times New Roman" w:cs="宋体"/>
          <w:color w:val="000000"/>
          <w:sz w:val="24"/>
          <w:szCs w:val="24"/>
        </w:rPr>
        <w:t>Feature Map</w:t>
      </w:r>
      <w:r>
        <w:rPr>
          <w:rFonts w:ascii="Times New Roman" w:eastAsia="宋体" w:hAnsi="Times New Roman" w:cs="宋体"/>
          <w:color w:val="000000"/>
          <w:sz w:val="24"/>
          <w:szCs w:val="24"/>
        </w:rPr>
        <w:t>）。</w:t>
      </w:r>
    </w:p>
    <w:p w14:paraId="1968DEC8"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卷积操作的关键参数包括卷积核大小、步长（</w:t>
      </w:r>
      <w:r>
        <w:rPr>
          <w:rFonts w:ascii="Times New Roman" w:eastAsia="宋体" w:hAnsi="Times New Roman" w:cs="宋体"/>
          <w:color w:val="000000"/>
          <w:sz w:val="24"/>
          <w:szCs w:val="24"/>
        </w:rPr>
        <w:t>Stride</w:t>
      </w:r>
      <w:r>
        <w:rPr>
          <w:rFonts w:ascii="Times New Roman" w:eastAsia="宋体" w:hAnsi="Times New Roman" w:cs="宋体"/>
          <w:color w:val="000000"/>
          <w:sz w:val="24"/>
          <w:szCs w:val="24"/>
        </w:rPr>
        <w:t>）、填充（</w:t>
      </w:r>
      <w:r>
        <w:rPr>
          <w:rFonts w:ascii="Times New Roman" w:eastAsia="宋体" w:hAnsi="Times New Roman" w:cs="宋体"/>
          <w:color w:val="000000"/>
          <w:sz w:val="24"/>
          <w:szCs w:val="24"/>
        </w:rPr>
        <w:t>Padding</w:t>
      </w:r>
      <w:r>
        <w:rPr>
          <w:rFonts w:ascii="Times New Roman" w:eastAsia="宋体" w:hAnsi="Times New Roman" w:cs="宋体"/>
          <w:color w:val="000000"/>
          <w:sz w:val="24"/>
          <w:szCs w:val="24"/>
        </w:rPr>
        <w:t>）和卷积核数量。卷积核大小通常设置为</w:t>
      </w:r>
      <w:r>
        <w:rPr>
          <w:rFonts w:ascii="Times New Roman" w:eastAsia="宋体" w:hAnsi="Times New Roman" w:cs="宋体"/>
          <w:color w:val="000000"/>
          <w:sz w:val="24"/>
          <w:szCs w:val="24"/>
        </w:rPr>
        <w:t>3×3</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5×5</w:t>
      </w:r>
      <w:r>
        <w:rPr>
          <w:rFonts w:ascii="Times New Roman" w:eastAsia="宋体" w:hAnsi="Times New Roman" w:cs="宋体"/>
          <w:color w:val="000000"/>
          <w:sz w:val="24"/>
          <w:szCs w:val="24"/>
        </w:rPr>
        <w:t>等奇数尺寸，便于在滑动过程中确定中心位置；步长表示卷积核在输入特征图上滑动的像素距离，步长为</w:t>
      </w:r>
      <w:r>
        <w:rPr>
          <w:rFonts w:ascii="Times New Roman" w:eastAsia="宋体" w:hAnsi="Times New Roman" w:cs="宋体"/>
          <w:color w:val="000000"/>
          <w:sz w:val="24"/>
          <w:szCs w:val="24"/>
        </w:rPr>
        <w:t>1</w:t>
      </w:r>
      <w:r>
        <w:rPr>
          <w:rFonts w:ascii="Times New Roman" w:eastAsia="宋体" w:hAnsi="Times New Roman" w:cs="宋体"/>
          <w:color w:val="000000"/>
          <w:sz w:val="24"/>
          <w:szCs w:val="24"/>
        </w:rPr>
        <w:t>时逐像素滑动，步长越大输出特征图尺寸越小；填充是在输入特征图的边缘填充一定数量的零像素，用于保持输入输出特征图尺寸一致，避免边缘特征丢失；卷积</w:t>
      </w:r>
      <w:proofErr w:type="gramStart"/>
      <w:r>
        <w:rPr>
          <w:rFonts w:ascii="Times New Roman" w:eastAsia="宋体" w:hAnsi="Times New Roman" w:cs="宋体"/>
          <w:color w:val="000000"/>
          <w:sz w:val="24"/>
          <w:szCs w:val="24"/>
        </w:rPr>
        <w:t>核数量</w:t>
      </w:r>
      <w:proofErr w:type="gramEnd"/>
      <w:r>
        <w:rPr>
          <w:rFonts w:ascii="Times New Roman" w:eastAsia="宋体" w:hAnsi="Times New Roman" w:cs="宋体"/>
          <w:color w:val="000000"/>
          <w:sz w:val="24"/>
          <w:szCs w:val="24"/>
        </w:rPr>
        <w:t>决定了输出特征图的通道数，每个卷积核对应一种特征提取模式，卷积</w:t>
      </w:r>
      <w:proofErr w:type="gramStart"/>
      <w:r>
        <w:rPr>
          <w:rFonts w:ascii="Times New Roman" w:eastAsia="宋体" w:hAnsi="Times New Roman" w:cs="宋体"/>
          <w:color w:val="000000"/>
          <w:sz w:val="24"/>
          <w:szCs w:val="24"/>
        </w:rPr>
        <w:t>核数量</w:t>
      </w:r>
      <w:proofErr w:type="gramEnd"/>
      <w:r>
        <w:rPr>
          <w:rFonts w:ascii="Times New Roman" w:eastAsia="宋体" w:hAnsi="Times New Roman" w:cs="宋体"/>
          <w:color w:val="000000"/>
          <w:sz w:val="24"/>
          <w:szCs w:val="24"/>
        </w:rPr>
        <w:t>越多，网络提取特征的能力越强。</w:t>
      </w:r>
    </w:p>
    <w:p w14:paraId="673758B9"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卷积层的核心优势在于局部感受野和权值共享。局部感受野意味着每个神经元只关注输入特征图的局部区域，符合人类视觉系统对局部特征的感知规律；权值共享则表示同一卷积核在整个输入特征图上使用相同的权重参数，大幅减少了网络的参数数量，降低了模型复杂度和过拟合风险，同时提升了网络的训练效率。</w:t>
      </w:r>
    </w:p>
    <w:p w14:paraId="5153A8A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（3）池化层</w:t>
      </w:r>
    </w:p>
    <w:p w14:paraId="117989F3"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池化层（</w:t>
      </w:r>
      <w:r>
        <w:rPr>
          <w:rFonts w:ascii="Times New Roman" w:eastAsia="宋体" w:hAnsi="Times New Roman" w:cs="宋体"/>
          <w:color w:val="000000"/>
          <w:sz w:val="24"/>
          <w:szCs w:val="24"/>
        </w:rPr>
        <w:t>Pooling Layer</w:t>
      </w:r>
      <w:r>
        <w:rPr>
          <w:rFonts w:ascii="Times New Roman" w:eastAsia="宋体" w:hAnsi="Times New Roman" w:cs="宋体"/>
          <w:color w:val="000000"/>
          <w:sz w:val="24"/>
          <w:szCs w:val="24"/>
        </w:rPr>
        <w:t>）通常位于卷积层之后，其核心功能是对卷积层输出的特征图进行下采样（</w:t>
      </w:r>
      <w:proofErr w:type="spellStart"/>
      <w:r>
        <w:rPr>
          <w:rFonts w:ascii="Times New Roman" w:eastAsia="宋体" w:hAnsi="Times New Roman" w:cs="宋体"/>
          <w:color w:val="000000"/>
          <w:sz w:val="24"/>
          <w:szCs w:val="24"/>
        </w:rPr>
        <w:t>Downsampling</w:t>
      </w:r>
      <w:proofErr w:type="spellEnd"/>
      <w:r>
        <w:rPr>
          <w:rFonts w:ascii="Times New Roman" w:eastAsia="宋体" w:hAnsi="Times New Roman" w:cs="宋体"/>
          <w:color w:val="000000"/>
          <w:sz w:val="24"/>
          <w:szCs w:val="24"/>
        </w:rPr>
        <w:t>），在保留关键特征的同时，降低特征图的尺寸和维度，减少网络参数数量，防止过拟合，并提升网络对特征位置变化的鲁棒性。</w:t>
      </w:r>
    </w:p>
    <w:p w14:paraId="7EADF81B"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常见的池化操作包括最大池化（</w:t>
      </w:r>
      <w:r>
        <w:rPr>
          <w:rFonts w:ascii="Times New Roman" w:eastAsia="宋体" w:hAnsi="Times New Roman" w:cs="宋体"/>
          <w:color w:val="000000"/>
          <w:sz w:val="24"/>
          <w:szCs w:val="24"/>
        </w:rPr>
        <w:t>Max Pooling</w:t>
      </w:r>
      <w:r>
        <w:rPr>
          <w:rFonts w:ascii="Times New Roman" w:eastAsia="宋体" w:hAnsi="Times New Roman" w:cs="宋体"/>
          <w:color w:val="000000"/>
          <w:sz w:val="24"/>
          <w:szCs w:val="24"/>
        </w:rPr>
        <w:t>）、平均池化（</w:t>
      </w:r>
      <w:r>
        <w:rPr>
          <w:rFonts w:ascii="Times New Roman" w:eastAsia="宋体" w:hAnsi="Times New Roman" w:cs="宋体"/>
          <w:color w:val="000000"/>
          <w:sz w:val="24"/>
          <w:szCs w:val="24"/>
        </w:rPr>
        <w:t>Average Pooling</w:t>
      </w:r>
      <w:r>
        <w:rPr>
          <w:rFonts w:ascii="Times New Roman" w:eastAsia="宋体" w:hAnsi="Times New Roman" w:cs="宋体"/>
          <w:color w:val="000000"/>
          <w:sz w:val="24"/>
          <w:szCs w:val="24"/>
        </w:rPr>
        <w:t>）和全局池化（</w:t>
      </w:r>
      <w:r>
        <w:rPr>
          <w:rFonts w:ascii="Times New Roman" w:eastAsia="宋体" w:hAnsi="Times New Roman" w:cs="宋体"/>
          <w:color w:val="000000"/>
          <w:sz w:val="24"/>
          <w:szCs w:val="24"/>
        </w:rPr>
        <w:t>Global Pooling</w:t>
      </w:r>
      <w:r>
        <w:rPr>
          <w:rFonts w:ascii="Times New Roman" w:eastAsia="宋体" w:hAnsi="Times New Roman" w:cs="宋体"/>
          <w:color w:val="000000"/>
          <w:sz w:val="24"/>
          <w:szCs w:val="24"/>
        </w:rPr>
        <w:t>）。</w:t>
      </w:r>
      <w:proofErr w:type="gramStart"/>
      <w:r>
        <w:rPr>
          <w:rFonts w:ascii="Times New Roman" w:eastAsia="宋体" w:hAnsi="Times New Roman" w:cs="宋体"/>
          <w:color w:val="000000"/>
          <w:sz w:val="24"/>
          <w:szCs w:val="24"/>
        </w:rPr>
        <w:t>最大池化是</w:t>
      </w:r>
      <w:proofErr w:type="gramEnd"/>
      <w:r>
        <w:rPr>
          <w:rFonts w:ascii="Times New Roman" w:eastAsia="宋体" w:hAnsi="Times New Roman" w:cs="宋体"/>
          <w:color w:val="000000"/>
          <w:sz w:val="24"/>
          <w:szCs w:val="24"/>
        </w:rPr>
        <w:t>在卷积核覆盖的局部区域内选取最大值作为输出，能够有效保留特征图中的强特征（如边缘、纹理的峰值信息），对光照变化和微小位移具有较好的鲁棒性，是目标检测网络中应用最广泛的池化方式；平均池化则是取局部区域内所有</w:t>
      </w:r>
      <w:proofErr w:type="gramStart"/>
      <w:r>
        <w:rPr>
          <w:rFonts w:ascii="Times New Roman" w:eastAsia="宋体" w:hAnsi="Times New Roman" w:cs="宋体"/>
          <w:color w:val="000000"/>
          <w:sz w:val="24"/>
          <w:szCs w:val="24"/>
        </w:rPr>
        <w:t>像素值</w:t>
      </w:r>
      <w:proofErr w:type="gramEnd"/>
      <w:r>
        <w:rPr>
          <w:rFonts w:ascii="Times New Roman" w:eastAsia="宋体" w:hAnsi="Times New Roman" w:cs="宋体"/>
          <w:color w:val="000000"/>
          <w:sz w:val="24"/>
          <w:szCs w:val="24"/>
        </w:rPr>
        <w:t>的平均值作为输出，能够保留特征图</w:t>
      </w:r>
      <w:r>
        <w:rPr>
          <w:rFonts w:ascii="Times New Roman" w:eastAsia="宋体" w:hAnsi="Times New Roman" w:cs="宋体"/>
          <w:color w:val="000000"/>
          <w:sz w:val="24"/>
          <w:szCs w:val="24"/>
        </w:rPr>
        <w:lastRenderedPageBreak/>
        <w:t>的整体灰度信息，但对</w:t>
      </w:r>
      <w:proofErr w:type="gramStart"/>
      <w:r>
        <w:rPr>
          <w:rFonts w:ascii="Times New Roman" w:eastAsia="宋体" w:hAnsi="Times New Roman" w:cs="宋体"/>
          <w:color w:val="000000"/>
          <w:sz w:val="24"/>
          <w:szCs w:val="24"/>
        </w:rPr>
        <w:t>强特征</w:t>
      </w:r>
      <w:proofErr w:type="gramEnd"/>
      <w:r>
        <w:rPr>
          <w:rFonts w:ascii="Times New Roman" w:eastAsia="宋体" w:hAnsi="Times New Roman" w:cs="宋体"/>
          <w:color w:val="000000"/>
          <w:sz w:val="24"/>
          <w:szCs w:val="24"/>
        </w:rPr>
        <w:t>的提取能力弱于最大池化；全局池化则是对整个特征图进行池化操作，将每个通道的特征图转化为一个单一数值，通常用于网络的最后几层，实现特征的全局融合。</w:t>
      </w:r>
    </w:p>
    <w:p w14:paraId="731412ED"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池化层的参数主要包括池化核大小和步长，通常与卷积层的参数相匹配，例如采用</w:t>
      </w:r>
      <w:r>
        <w:rPr>
          <w:rFonts w:ascii="Times New Roman" w:eastAsia="宋体" w:hAnsi="Times New Roman" w:cs="宋体"/>
          <w:color w:val="000000"/>
          <w:sz w:val="24"/>
          <w:szCs w:val="24"/>
        </w:rPr>
        <w:t>2×2</w:t>
      </w:r>
      <w:r>
        <w:rPr>
          <w:rFonts w:ascii="Times New Roman" w:eastAsia="宋体" w:hAnsi="Times New Roman" w:cs="宋体"/>
          <w:color w:val="000000"/>
          <w:sz w:val="24"/>
          <w:szCs w:val="24"/>
        </w:rPr>
        <w:t>的池化核、步长为</w:t>
      </w:r>
      <w:r>
        <w:rPr>
          <w:rFonts w:ascii="Times New Roman" w:eastAsia="宋体" w:hAnsi="Times New Roman" w:cs="宋体"/>
          <w:color w:val="000000"/>
          <w:sz w:val="24"/>
          <w:szCs w:val="24"/>
        </w:rPr>
        <w:t>2</w:t>
      </w:r>
      <w:r>
        <w:rPr>
          <w:rFonts w:ascii="Times New Roman" w:eastAsia="宋体" w:hAnsi="Times New Roman" w:cs="宋体"/>
          <w:color w:val="000000"/>
          <w:sz w:val="24"/>
          <w:szCs w:val="24"/>
        </w:rPr>
        <w:t>，可将特征图的尺寸缩小为原来的</w:t>
      </w:r>
      <w:r>
        <w:rPr>
          <w:rFonts w:ascii="Times New Roman" w:eastAsia="宋体" w:hAnsi="Times New Roman" w:cs="宋体"/>
          <w:color w:val="000000"/>
          <w:sz w:val="24"/>
          <w:szCs w:val="24"/>
        </w:rPr>
        <w:t>1/2</w:t>
      </w:r>
      <w:r>
        <w:rPr>
          <w:rFonts w:ascii="Times New Roman" w:eastAsia="宋体" w:hAnsi="Times New Roman" w:cs="宋体"/>
          <w:color w:val="000000"/>
          <w:sz w:val="24"/>
          <w:szCs w:val="24"/>
        </w:rPr>
        <w:t>，维度降低为原来的</w:t>
      </w:r>
      <w:r>
        <w:rPr>
          <w:rFonts w:ascii="Times New Roman" w:eastAsia="宋体" w:hAnsi="Times New Roman" w:cs="宋体"/>
          <w:color w:val="000000"/>
          <w:sz w:val="24"/>
          <w:szCs w:val="24"/>
        </w:rPr>
        <w:t>1/4</w:t>
      </w:r>
      <w:r>
        <w:rPr>
          <w:rFonts w:ascii="Times New Roman" w:eastAsia="宋体" w:hAnsi="Times New Roman" w:cs="宋体"/>
          <w:color w:val="000000"/>
          <w:sz w:val="24"/>
          <w:szCs w:val="24"/>
        </w:rPr>
        <w:t>，有效实现下采样功能。</w:t>
      </w:r>
    </w:p>
    <w:p w14:paraId="6426F652"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（4）全连接层</w:t>
      </w:r>
    </w:p>
    <w:p w14:paraId="45C49B1B"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全连接层（</w:t>
      </w:r>
      <w:r>
        <w:rPr>
          <w:rFonts w:ascii="Times New Roman" w:eastAsia="宋体" w:hAnsi="Times New Roman" w:cs="宋体"/>
          <w:color w:val="000000"/>
          <w:sz w:val="24"/>
          <w:szCs w:val="24"/>
        </w:rPr>
        <w:t>Fully Connected Layer</w:t>
      </w:r>
      <w:r>
        <w:rPr>
          <w:rFonts w:ascii="Times New Roman" w:eastAsia="宋体" w:hAnsi="Times New Roman" w:cs="宋体"/>
          <w:color w:val="000000"/>
          <w:sz w:val="24"/>
          <w:szCs w:val="24"/>
        </w:rPr>
        <w:t>）通常位于卷积神经网络的最后部分，其核心功能是将卷积层和池化层提取的高维特征进行扁平化处理，并映射到输出维度，实现目标的分类或回归任务。</w:t>
      </w:r>
    </w:p>
    <w:p w14:paraId="227F2331"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全连接层的结构特点是每个神经元与前一层的所有神经元完全连接，即前一层输出的特征</w:t>
      </w:r>
      <w:proofErr w:type="gramStart"/>
      <w:r>
        <w:rPr>
          <w:rFonts w:ascii="Times New Roman" w:eastAsia="宋体" w:hAnsi="Times New Roman" w:cs="宋体"/>
          <w:color w:val="000000"/>
          <w:sz w:val="24"/>
          <w:szCs w:val="24"/>
        </w:rPr>
        <w:t>图经过</w:t>
      </w:r>
      <w:proofErr w:type="gramEnd"/>
      <w:r>
        <w:rPr>
          <w:rFonts w:ascii="Times New Roman" w:eastAsia="宋体" w:hAnsi="Times New Roman" w:cs="宋体"/>
          <w:color w:val="000000"/>
          <w:sz w:val="24"/>
          <w:szCs w:val="24"/>
        </w:rPr>
        <w:t>扁平化处理后（转化为一维向量），作为全连接层的输入，每个输入节点通过权重连接到全连接层的每个输出节点。全连接层的输出维</w:t>
      </w:r>
      <w:proofErr w:type="gramStart"/>
      <w:r>
        <w:rPr>
          <w:rFonts w:ascii="Times New Roman" w:eastAsia="宋体" w:hAnsi="Times New Roman" w:cs="宋体"/>
          <w:color w:val="000000"/>
          <w:sz w:val="24"/>
          <w:szCs w:val="24"/>
        </w:rPr>
        <w:t>度根据</w:t>
      </w:r>
      <w:proofErr w:type="gramEnd"/>
      <w:r>
        <w:rPr>
          <w:rFonts w:ascii="Times New Roman" w:eastAsia="宋体" w:hAnsi="Times New Roman" w:cs="宋体"/>
          <w:color w:val="000000"/>
          <w:sz w:val="24"/>
          <w:szCs w:val="24"/>
        </w:rPr>
        <w:t>任务需求确定，例如在目标分类任务中，输出维度等于目标类别数；在目标检测任务中，输出维度则包含目标的类别概率和位置坐标信息。</w:t>
      </w:r>
    </w:p>
    <w:p w14:paraId="0275D41D"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全连接层的优势在于能够对前序提取的局部特征进行全局融合，挖掘特征之间的全局关联，从而提升模型的决策能力。但全连接层的参数数量较多，容易导致模型过拟合，因此在实际网络设计中，通常会在全连接</w:t>
      </w:r>
      <w:proofErr w:type="gramStart"/>
      <w:r>
        <w:rPr>
          <w:rFonts w:ascii="Times New Roman" w:eastAsia="宋体" w:hAnsi="Times New Roman" w:cs="宋体"/>
          <w:color w:val="000000"/>
          <w:sz w:val="24"/>
          <w:szCs w:val="24"/>
        </w:rPr>
        <w:t>层之前</w:t>
      </w:r>
      <w:proofErr w:type="gramEnd"/>
      <w:r>
        <w:rPr>
          <w:rFonts w:ascii="Times New Roman" w:eastAsia="宋体" w:hAnsi="Times New Roman" w:cs="宋体"/>
          <w:color w:val="000000"/>
          <w:sz w:val="24"/>
          <w:szCs w:val="24"/>
        </w:rPr>
        <w:t>加入</w:t>
      </w:r>
      <w:r>
        <w:rPr>
          <w:rFonts w:ascii="Times New Roman" w:eastAsia="宋体" w:hAnsi="Times New Roman" w:cs="宋体"/>
          <w:color w:val="000000"/>
          <w:sz w:val="24"/>
          <w:szCs w:val="24"/>
        </w:rPr>
        <w:t>Dropout</w:t>
      </w:r>
      <w:r>
        <w:rPr>
          <w:rFonts w:ascii="Times New Roman" w:eastAsia="宋体" w:hAnsi="Times New Roman" w:cs="宋体"/>
          <w:color w:val="000000"/>
          <w:sz w:val="24"/>
          <w:szCs w:val="24"/>
        </w:rPr>
        <w:t>层等正则化手段，随机丢弃部分神经元，降低过拟合风险。</w:t>
      </w:r>
    </w:p>
    <w:p w14:paraId="7D5710AF"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（5）激活函数</w:t>
      </w:r>
    </w:p>
    <w:p w14:paraId="1027F39A"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激活函数（</w:t>
      </w:r>
      <w:r>
        <w:rPr>
          <w:rFonts w:ascii="Times New Roman" w:eastAsia="宋体" w:hAnsi="Times New Roman" w:cs="宋体"/>
          <w:color w:val="000000"/>
          <w:sz w:val="24"/>
          <w:szCs w:val="24"/>
        </w:rPr>
        <w:t>Activation Function</w:t>
      </w:r>
      <w:r>
        <w:rPr>
          <w:rFonts w:ascii="Times New Roman" w:eastAsia="宋体" w:hAnsi="Times New Roman" w:cs="宋体"/>
          <w:color w:val="000000"/>
          <w:sz w:val="24"/>
          <w:szCs w:val="24"/>
        </w:rPr>
        <w:t>）是卷积神经网络中不可或缺的组件，其核心功能是为网络引入非线性因素，解决线性模型无法拟合复杂数据分布的问题，使网络能够学习到数据中的复杂特征关联。如果没有激活函数，无论网络有多少层，最终都只是一种线性变换，无法实现复杂的特征提取和决策任务。</w:t>
      </w:r>
    </w:p>
    <w:p w14:paraId="67B9263F" w14:textId="46C613F0"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目标检测网络中常用的激活函数包括</w:t>
      </w:r>
      <w:proofErr w:type="spellStart"/>
      <w:r>
        <w:rPr>
          <w:rFonts w:ascii="Times New Roman" w:eastAsia="宋体" w:hAnsi="Times New Roman" w:cs="宋体"/>
          <w:color w:val="000000"/>
          <w:sz w:val="24"/>
          <w:szCs w:val="24"/>
        </w:rPr>
        <w:t>ReLU</w:t>
      </w:r>
      <w:proofErr w:type="spellEnd"/>
      <w:r>
        <w:rPr>
          <w:rFonts w:ascii="Times New Roman" w:eastAsia="宋体" w:hAnsi="Times New Roman" w:cs="宋体"/>
          <w:color w:val="000000"/>
          <w:sz w:val="24"/>
          <w:szCs w:val="24"/>
        </w:rPr>
        <w:t>函数、</w:t>
      </w:r>
      <w:r>
        <w:rPr>
          <w:rFonts w:ascii="Times New Roman" w:eastAsia="宋体" w:hAnsi="Times New Roman" w:cs="宋体"/>
          <w:color w:val="000000"/>
          <w:sz w:val="24"/>
          <w:szCs w:val="24"/>
        </w:rPr>
        <w:t>Sigmoid</w:t>
      </w:r>
      <w:r>
        <w:rPr>
          <w:rFonts w:ascii="Times New Roman" w:eastAsia="宋体" w:hAnsi="Times New Roman" w:cs="宋体"/>
          <w:color w:val="000000"/>
          <w:sz w:val="24"/>
          <w:szCs w:val="24"/>
        </w:rPr>
        <w:t>函数、</w:t>
      </w:r>
      <w:proofErr w:type="spellStart"/>
      <w:r>
        <w:rPr>
          <w:rFonts w:ascii="Times New Roman" w:eastAsia="宋体" w:hAnsi="Times New Roman" w:cs="宋体"/>
          <w:color w:val="000000"/>
          <w:sz w:val="24"/>
          <w:szCs w:val="24"/>
        </w:rPr>
        <w:t>Softmax</w:t>
      </w:r>
      <w:proofErr w:type="spellEnd"/>
      <w:r>
        <w:rPr>
          <w:rFonts w:ascii="Times New Roman" w:eastAsia="宋体" w:hAnsi="Times New Roman" w:cs="宋体"/>
          <w:color w:val="000000"/>
          <w:sz w:val="24"/>
          <w:szCs w:val="24"/>
        </w:rPr>
        <w:t>函数和</w:t>
      </w:r>
      <w:r>
        <w:rPr>
          <w:rFonts w:ascii="Times New Roman" w:eastAsia="宋体" w:hAnsi="Times New Roman" w:cs="宋体"/>
          <w:color w:val="000000"/>
          <w:sz w:val="24"/>
          <w:szCs w:val="24"/>
        </w:rPr>
        <w:t>Swish</w:t>
      </w:r>
      <w:r>
        <w:rPr>
          <w:rFonts w:ascii="Times New Roman" w:eastAsia="宋体" w:hAnsi="Times New Roman" w:cs="宋体"/>
          <w:color w:val="000000"/>
          <w:sz w:val="24"/>
          <w:szCs w:val="24"/>
        </w:rPr>
        <w:t>函数等。</w:t>
      </w:r>
      <w:proofErr w:type="spellStart"/>
      <w:r>
        <w:rPr>
          <w:rFonts w:ascii="Times New Roman" w:eastAsia="宋体" w:hAnsi="Times New Roman" w:cs="宋体"/>
          <w:color w:val="000000"/>
          <w:sz w:val="24"/>
          <w:szCs w:val="24"/>
        </w:rPr>
        <w:t>ReLU</w:t>
      </w:r>
      <w:proofErr w:type="spellEnd"/>
      <w:r>
        <w:rPr>
          <w:rFonts w:ascii="Times New Roman" w:eastAsia="宋体" w:hAnsi="Times New Roman" w:cs="宋体"/>
          <w:color w:val="000000"/>
          <w:sz w:val="24"/>
          <w:szCs w:val="24"/>
        </w:rPr>
        <w:t>（</w:t>
      </w:r>
      <w:r>
        <w:rPr>
          <w:rFonts w:ascii="Times New Roman" w:eastAsia="宋体" w:hAnsi="Times New Roman" w:cs="宋体"/>
          <w:color w:val="000000"/>
          <w:sz w:val="24"/>
          <w:szCs w:val="24"/>
        </w:rPr>
        <w:t>Rectified Linear Unit</w:t>
      </w:r>
      <w:r>
        <w:rPr>
          <w:rFonts w:ascii="Times New Roman" w:eastAsia="宋体" w:hAnsi="Times New Roman" w:cs="宋体"/>
          <w:color w:val="000000"/>
          <w:sz w:val="24"/>
          <w:szCs w:val="24"/>
        </w:rPr>
        <w:t>）函数是应用最广泛的激活函数，其表达式为</w:t>
      </w:r>
      <w:r>
        <w:rPr>
          <w:rFonts w:ascii="Times New Roman" w:eastAsia="宋体" w:hAnsi="Times New Roman" w:cs="宋体"/>
          <w:color w:val="000000"/>
          <w:sz w:val="24"/>
          <w:szCs w:val="24"/>
        </w:rPr>
        <w:t>f(x)=max(0,x)</w:t>
      </w:r>
      <w:r>
        <w:rPr>
          <w:rFonts w:ascii="Times New Roman" w:eastAsia="宋体" w:hAnsi="Times New Roman" w:cs="宋体"/>
          <w:color w:val="000000"/>
          <w:sz w:val="24"/>
          <w:szCs w:val="24"/>
        </w:rPr>
        <w:t>，具有计算简单、收敛速度快的特点，能够有效缓解梯</w:t>
      </w:r>
      <w:r>
        <w:rPr>
          <w:rFonts w:ascii="Times New Roman" w:eastAsia="宋体" w:hAnsi="Times New Roman" w:cs="宋体"/>
          <w:color w:val="000000"/>
          <w:sz w:val="24"/>
          <w:szCs w:val="24"/>
        </w:rPr>
        <w:lastRenderedPageBreak/>
        <w:t>度消失问题，但存在死亡</w:t>
      </w:r>
      <w:proofErr w:type="spellStart"/>
      <w:r>
        <w:rPr>
          <w:rFonts w:ascii="Times New Roman" w:eastAsia="宋体" w:hAnsi="Times New Roman" w:cs="宋体"/>
          <w:color w:val="000000"/>
          <w:sz w:val="24"/>
          <w:szCs w:val="24"/>
        </w:rPr>
        <w:t>ReLU</w:t>
      </w:r>
      <w:proofErr w:type="spellEnd"/>
      <w:r>
        <w:rPr>
          <w:rFonts w:ascii="Times New Roman" w:eastAsia="宋体" w:hAnsi="Times New Roman" w:cs="宋体"/>
          <w:color w:val="000000"/>
          <w:sz w:val="24"/>
          <w:szCs w:val="24"/>
        </w:rPr>
        <w:t>问题（部分神经元始终输出</w:t>
      </w:r>
      <w:r>
        <w:rPr>
          <w:rFonts w:ascii="Times New Roman" w:eastAsia="宋体" w:hAnsi="Times New Roman" w:cs="宋体"/>
          <w:color w:val="000000"/>
          <w:sz w:val="24"/>
          <w:szCs w:val="24"/>
        </w:rPr>
        <w:t>0</w:t>
      </w:r>
      <w:r>
        <w:rPr>
          <w:rFonts w:ascii="Times New Roman" w:eastAsia="宋体" w:hAnsi="Times New Roman" w:cs="宋体"/>
          <w:color w:val="000000"/>
          <w:sz w:val="24"/>
          <w:szCs w:val="24"/>
        </w:rPr>
        <w:t>，无法更新参数）；</w:t>
      </w:r>
      <w:r>
        <w:rPr>
          <w:rFonts w:ascii="Times New Roman" w:eastAsia="宋体" w:hAnsi="Times New Roman" w:cs="宋体"/>
          <w:color w:val="000000"/>
          <w:sz w:val="24"/>
          <w:szCs w:val="24"/>
        </w:rPr>
        <w:t>Sigmoid</w:t>
      </w:r>
      <w:r>
        <w:rPr>
          <w:rFonts w:ascii="Times New Roman" w:eastAsia="宋体" w:hAnsi="Times New Roman" w:cs="宋体"/>
          <w:color w:val="000000"/>
          <w:sz w:val="24"/>
          <w:szCs w:val="24"/>
        </w:rPr>
        <w:t>函数的表达式为</w:t>
      </w:r>
      <w:r>
        <w:rPr>
          <w:rFonts w:ascii="Times New Roman" w:eastAsia="宋体" w:hAnsi="Times New Roman" w:cs="宋体"/>
          <w:color w:val="000000"/>
          <w:sz w:val="24"/>
          <w:szCs w:val="24"/>
        </w:rPr>
        <w:t>f(x)=1/(1+e^(-x))</w:t>
      </w:r>
      <w:r>
        <w:rPr>
          <w:rFonts w:ascii="Times New Roman" w:eastAsia="宋体" w:hAnsi="Times New Roman" w:cs="宋体"/>
          <w:color w:val="000000"/>
          <w:sz w:val="24"/>
          <w:szCs w:val="24"/>
        </w:rPr>
        <w:t>，输出范围在</w:t>
      </w:r>
      <w:r>
        <w:rPr>
          <w:rFonts w:ascii="Times New Roman" w:eastAsia="宋体" w:hAnsi="Times New Roman" w:cs="宋体"/>
          <w:color w:val="000000"/>
          <w:sz w:val="24"/>
          <w:szCs w:val="24"/>
        </w:rPr>
        <w:t>(0,1)</w:t>
      </w:r>
      <w:r>
        <w:rPr>
          <w:rFonts w:ascii="Times New Roman" w:eastAsia="宋体" w:hAnsi="Times New Roman" w:cs="宋体"/>
          <w:color w:val="000000"/>
          <w:sz w:val="24"/>
          <w:szCs w:val="24"/>
        </w:rPr>
        <w:t>之间，适合用于二分类任务或目标存在性判断，但存在梯度消失和计算复杂的问题；</w:t>
      </w:r>
      <w:proofErr w:type="spellStart"/>
      <w:r>
        <w:rPr>
          <w:rFonts w:ascii="Times New Roman" w:eastAsia="宋体" w:hAnsi="Times New Roman" w:cs="宋体"/>
          <w:color w:val="000000"/>
          <w:sz w:val="24"/>
          <w:szCs w:val="24"/>
        </w:rPr>
        <w:t>Softmax</w:t>
      </w:r>
      <w:proofErr w:type="spellEnd"/>
      <w:r>
        <w:rPr>
          <w:rFonts w:ascii="Times New Roman" w:eastAsia="宋体" w:hAnsi="Times New Roman" w:cs="宋体"/>
          <w:color w:val="000000"/>
          <w:sz w:val="24"/>
          <w:szCs w:val="24"/>
        </w:rPr>
        <w:t>函数通常用于多分类任务，能够将网络输出转化为概率分布，使每个类别对应的概率之和为</w:t>
      </w:r>
      <w:r>
        <w:rPr>
          <w:rFonts w:ascii="Times New Roman" w:eastAsia="宋体" w:hAnsi="Times New Roman" w:cs="宋体"/>
          <w:color w:val="000000"/>
          <w:sz w:val="24"/>
          <w:szCs w:val="24"/>
        </w:rPr>
        <w:t>1</w:t>
      </w:r>
      <w:r>
        <w:rPr>
          <w:rFonts w:ascii="Times New Roman" w:eastAsia="宋体" w:hAnsi="Times New Roman" w:cs="宋体"/>
          <w:color w:val="000000"/>
          <w:sz w:val="24"/>
          <w:szCs w:val="24"/>
        </w:rPr>
        <w:t>，便于类别决策；</w:t>
      </w:r>
      <w:r>
        <w:rPr>
          <w:rFonts w:ascii="Times New Roman" w:eastAsia="宋体" w:hAnsi="Times New Roman" w:cs="宋体"/>
          <w:color w:val="000000"/>
          <w:sz w:val="24"/>
          <w:szCs w:val="24"/>
        </w:rPr>
        <w:t>Swish</w:t>
      </w:r>
      <w:r>
        <w:rPr>
          <w:rFonts w:ascii="Times New Roman" w:eastAsia="宋体" w:hAnsi="Times New Roman" w:cs="宋体"/>
          <w:color w:val="000000"/>
          <w:sz w:val="24"/>
          <w:szCs w:val="24"/>
        </w:rPr>
        <w:t>函数是一种自适应激活函数，表达式为</w:t>
      </w:r>
      <w:r>
        <w:rPr>
          <w:rFonts w:ascii="Times New Roman" w:eastAsia="宋体" w:hAnsi="Times New Roman" w:cs="宋体"/>
          <w:color w:val="000000"/>
          <w:sz w:val="24"/>
          <w:szCs w:val="24"/>
        </w:rPr>
        <w:t>f(x)=</w:t>
      </w:r>
      <w:proofErr w:type="spellStart"/>
      <w:r>
        <w:rPr>
          <w:rFonts w:ascii="Times New Roman" w:eastAsia="宋体" w:hAnsi="Times New Roman" w:cs="宋体"/>
          <w:color w:val="000000"/>
          <w:sz w:val="24"/>
          <w:szCs w:val="24"/>
        </w:rPr>
        <w:t>x·sigmoid</w:t>
      </w:r>
      <w:proofErr w:type="spellEnd"/>
      <w:r>
        <w:rPr>
          <w:rFonts w:ascii="Times New Roman" w:eastAsia="宋体" w:hAnsi="Times New Roman" w:cs="宋体"/>
          <w:color w:val="000000"/>
          <w:sz w:val="24"/>
          <w:szCs w:val="24"/>
        </w:rPr>
        <w:t>(βx)</w:t>
      </w:r>
      <w:r>
        <w:rPr>
          <w:rFonts w:ascii="Times New Roman" w:eastAsia="宋体" w:hAnsi="Times New Roman" w:cs="宋体"/>
          <w:color w:val="000000"/>
          <w:sz w:val="24"/>
          <w:szCs w:val="24"/>
        </w:rPr>
        <w:t>，结合了</w:t>
      </w:r>
      <w:proofErr w:type="spellStart"/>
      <w:r>
        <w:rPr>
          <w:rFonts w:ascii="Times New Roman" w:eastAsia="宋体" w:hAnsi="Times New Roman" w:cs="宋体"/>
          <w:color w:val="000000"/>
          <w:sz w:val="24"/>
          <w:szCs w:val="24"/>
        </w:rPr>
        <w:t>ReLU</w:t>
      </w:r>
      <w:proofErr w:type="spellEnd"/>
      <w:r>
        <w:rPr>
          <w:rFonts w:ascii="Times New Roman" w:eastAsia="宋体" w:hAnsi="Times New Roman" w:cs="宋体"/>
          <w:color w:val="000000"/>
          <w:sz w:val="24"/>
          <w:szCs w:val="24"/>
        </w:rPr>
        <w:t>和</w:t>
      </w:r>
      <w:r>
        <w:rPr>
          <w:rFonts w:ascii="Times New Roman" w:eastAsia="宋体" w:hAnsi="Times New Roman" w:cs="宋体"/>
          <w:color w:val="000000"/>
          <w:sz w:val="24"/>
          <w:szCs w:val="24"/>
        </w:rPr>
        <w:t>Sigmoid</w:t>
      </w:r>
      <w:r>
        <w:rPr>
          <w:rFonts w:ascii="Times New Roman" w:eastAsia="宋体" w:hAnsi="Times New Roman" w:cs="宋体"/>
          <w:color w:val="000000"/>
          <w:sz w:val="24"/>
          <w:szCs w:val="24"/>
        </w:rPr>
        <w:t>函数的优势，具有更好的特征提取能力和收敛性能。</w:t>
      </w:r>
    </w:p>
    <w:p w14:paraId="44FD2DC8"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在卷积神经网络中，激活函数通常插入在卷积层或全连接层之后，对线性变换后的输出进行非线性映射，使网络能够逐层学习到更复杂的高阶特征，为后续的目标检测任务提供有力支撑。</w:t>
      </w:r>
    </w:p>
    <w:p w14:paraId="2BD5BA43" w14:textId="115760B4" w:rsidR="00414D5B" w:rsidRDefault="00F83DBB">
      <w:pPr>
        <w:pStyle w:val="2"/>
        <w:rPr>
          <w:rFonts w:ascii="宋体" w:eastAsia="宋体" w:hAnsi="宋体" w:hint="eastAsia"/>
          <w:b w:val="0"/>
          <w:sz w:val="28"/>
          <w:szCs w:val="28"/>
        </w:rPr>
      </w:pPr>
      <w:bookmarkStart w:id="4" w:name="OLE_LINK3"/>
      <w:r w:rsidRPr="00F83DBB">
        <w:rPr>
          <w:rFonts w:ascii="宋体" w:eastAsia="宋体" w:hAnsi="宋体"/>
          <w:b w:val="0"/>
          <w:sz w:val="28"/>
          <w:szCs w:val="28"/>
        </w:rPr>
        <w:t>§</w:t>
      </w:r>
      <w:bookmarkEnd w:id="4"/>
      <w:r w:rsidR="003A7262">
        <w:rPr>
          <w:rFonts w:ascii="宋体" w:eastAsia="宋体" w:hAnsi="宋体" w:hint="eastAsia"/>
          <w:b w:val="0"/>
          <w:sz w:val="28"/>
          <w:szCs w:val="28"/>
        </w:rPr>
        <w:t>2.</w:t>
      </w:r>
      <w:r w:rsidR="005370C4">
        <w:rPr>
          <w:rFonts w:ascii="宋体" w:eastAsia="宋体" w:hAnsi="宋体" w:hint="eastAsia"/>
          <w:b w:val="0"/>
          <w:sz w:val="28"/>
          <w:szCs w:val="28"/>
        </w:rPr>
        <w:t>2</w:t>
      </w:r>
      <w:r w:rsidR="001A2ACD">
        <w:rPr>
          <w:rFonts w:ascii="宋体" w:eastAsia="宋体" w:hAnsi="宋体" w:hint="eastAsia"/>
          <w:b w:val="0"/>
          <w:sz w:val="28"/>
          <w:szCs w:val="28"/>
        </w:rPr>
        <w:t xml:space="preserve"> </w:t>
      </w:r>
      <w:r w:rsidR="003A7262">
        <w:rPr>
          <w:rFonts w:ascii="宋体" w:eastAsia="宋体" w:hAnsi="宋体"/>
          <w:b w:val="0"/>
          <w:sz w:val="28"/>
          <w:szCs w:val="28"/>
        </w:rPr>
        <w:t>YOLOv8目标检测算法原理</w:t>
      </w:r>
    </w:p>
    <w:p w14:paraId="415755F6" w14:textId="77777777"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YOLO</w:t>
      </w:r>
      <w:r>
        <w:rPr>
          <w:rFonts w:ascii="Times New Roman" w:eastAsia="宋体" w:hAnsi="Times New Roman" w:cs="宋体"/>
          <w:color w:val="000000"/>
          <w:sz w:val="24"/>
          <w:szCs w:val="24"/>
        </w:rPr>
        <w:t>系列是</w:t>
      </w:r>
      <w:proofErr w:type="gramStart"/>
      <w:r>
        <w:rPr>
          <w:rFonts w:ascii="Times New Roman" w:eastAsia="宋体" w:hAnsi="Times New Roman" w:cs="宋体"/>
          <w:color w:val="000000"/>
          <w:sz w:val="24"/>
          <w:szCs w:val="24"/>
        </w:rPr>
        <w:t>单阶段</w:t>
      </w:r>
      <w:proofErr w:type="gramEnd"/>
      <w:r>
        <w:rPr>
          <w:rFonts w:ascii="Times New Roman" w:eastAsia="宋体" w:hAnsi="Times New Roman" w:cs="宋体"/>
          <w:color w:val="000000"/>
          <w:sz w:val="24"/>
          <w:szCs w:val="24"/>
        </w:rPr>
        <w:t>目标检测算法的核心代表。它将目标检测任务转化为回归问题，单次前向传播就能完成目标的定位与分类，推理速度快，工程落地性强，是实时检测场景的主流算法。</w:t>
      </w:r>
      <w:r>
        <w:rPr>
          <w:rFonts w:ascii="Times New Roman" w:eastAsia="宋体" w:hAnsi="Times New Roman" w:cs="宋体" w:hint="eastAsia"/>
          <w:color w:val="000000"/>
          <w:sz w:val="24"/>
          <w:szCs w:val="24"/>
        </w:rPr>
        <w:t>而</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是</w:t>
      </w:r>
      <w:proofErr w:type="spellStart"/>
      <w:r>
        <w:rPr>
          <w:rFonts w:ascii="Times New Roman" w:eastAsia="宋体" w:hAnsi="Times New Roman" w:cs="宋体"/>
          <w:color w:val="000000"/>
          <w:sz w:val="24"/>
          <w:szCs w:val="24"/>
        </w:rPr>
        <w:t>Ultralytics</w:t>
      </w:r>
      <w:proofErr w:type="spellEnd"/>
      <w:r>
        <w:rPr>
          <w:rFonts w:ascii="Times New Roman" w:eastAsia="宋体" w:hAnsi="Times New Roman" w:cs="宋体"/>
          <w:color w:val="000000"/>
          <w:sz w:val="24"/>
          <w:szCs w:val="24"/>
        </w:rPr>
        <w:t>团队在</w:t>
      </w:r>
      <w:r>
        <w:rPr>
          <w:rFonts w:ascii="Times New Roman" w:eastAsia="宋体" w:hAnsi="Times New Roman" w:cs="宋体"/>
          <w:color w:val="000000"/>
          <w:sz w:val="24"/>
          <w:szCs w:val="24"/>
        </w:rPr>
        <w:t>2023</w:t>
      </w:r>
      <w:r>
        <w:rPr>
          <w:rFonts w:ascii="Times New Roman" w:eastAsia="宋体" w:hAnsi="Times New Roman" w:cs="宋体"/>
          <w:color w:val="000000"/>
          <w:sz w:val="24"/>
          <w:szCs w:val="24"/>
        </w:rPr>
        <w:t>年推出的</w:t>
      </w:r>
      <w:r>
        <w:rPr>
          <w:rFonts w:ascii="Times New Roman" w:eastAsia="宋体" w:hAnsi="Times New Roman" w:cs="宋体"/>
          <w:color w:val="000000"/>
          <w:sz w:val="24"/>
          <w:szCs w:val="24"/>
        </w:rPr>
        <w:t>YOLO</w:t>
      </w:r>
      <w:r>
        <w:rPr>
          <w:rFonts w:ascii="Times New Roman" w:eastAsia="宋体" w:hAnsi="Times New Roman" w:cs="宋体"/>
          <w:color w:val="000000"/>
          <w:sz w:val="24"/>
          <w:szCs w:val="24"/>
        </w:rPr>
        <w:t>系列迭代版本</w:t>
      </w:r>
      <w:r>
        <w:rPr>
          <w:rFonts w:ascii="Times New Roman" w:eastAsia="宋体" w:hAnsi="Times New Roman" w:cs="宋体"/>
          <w:color w:val="000000"/>
          <w:sz w:val="24"/>
          <w:szCs w:val="24"/>
          <w:highlight w:val="yellow"/>
        </w:rPr>
        <w:t>[1]</w:t>
      </w:r>
      <w:r>
        <w:rPr>
          <w:rFonts w:ascii="Times New Roman" w:eastAsia="宋体" w:hAnsi="Times New Roman" w:cs="宋体"/>
          <w:color w:val="000000"/>
          <w:sz w:val="24"/>
          <w:szCs w:val="24"/>
        </w:rPr>
        <w:t>，在前代</w:t>
      </w:r>
      <w:r>
        <w:rPr>
          <w:rFonts w:ascii="Times New Roman" w:eastAsia="宋体" w:hAnsi="Times New Roman" w:cs="宋体"/>
          <w:color w:val="000000"/>
          <w:sz w:val="24"/>
          <w:szCs w:val="24"/>
        </w:rPr>
        <w:t>YOLOv5</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YOLOv7</w:t>
      </w:r>
      <w:r>
        <w:rPr>
          <w:rFonts w:ascii="Times New Roman" w:eastAsia="宋体" w:hAnsi="Times New Roman" w:cs="宋体"/>
          <w:color w:val="000000"/>
          <w:sz w:val="24"/>
          <w:szCs w:val="24"/>
        </w:rPr>
        <w:t>等模型的基础上</w:t>
      </w:r>
      <w:r>
        <w:rPr>
          <w:rFonts w:ascii="Times New Roman" w:eastAsia="宋体" w:hAnsi="Times New Roman" w:cs="宋体" w:hint="eastAsia"/>
          <w:color w:val="000000"/>
          <w:sz w:val="24"/>
          <w:szCs w:val="24"/>
        </w:rPr>
        <w:t>完成进一步</w:t>
      </w:r>
      <w:r>
        <w:rPr>
          <w:rFonts w:ascii="Times New Roman" w:eastAsia="宋体" w:hAnsi="Times New Roman" w:cs="宋体"/>
          <w:color w:val="000000"/>
          <w:sz w:val="24"/>
          <w:szCs w:val="24"/>
        </w:rPr>
        <w:t>优化，</w:t>
      </w:r>
      <w:r>
        <w:rPr>
          <w:rFonts w:ascii="Times New Roman" w:eastAsia="宋体" w:hAnsi="Times New Roman" w:cs="宋体" w:hint="eastAsia"/>
          <w:color w:val="000000"/>
          <w:sz w:val="24"/>
          <w:szCs w:val="24"/>
        </w:rPr>
        <w:t>其</w:t>
      </w:r>
      <w:r>
        <w:rPr>
          <w:rFonts w:ascii="Times New Roman" w:eastAsia="宋体" w:hAnsi="Times New Roman" w:cs="宋体"/>
          <w:color w:val="000000"/>
          <w:sz w:val="24"/>
          <w:szCs w:val="24"/>
        </w:rPr>
        <w:t>检测精度与推理速度显著提升。</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是一个多任务通用模型，</w:t>
      </w:r>
      <w:r>
        <w:rPr>
          <w:rFonts w:ascii="Times New Roman" w:eastAsia="宋体" w:hAnsi="Times New Roman" w:cs="宋体" w:hint="eastAsia"/>
          <w:color w:val="000000"/>
          <w:sz w:val="24"/>
          <w:szCs w:val="24"/>
        </w:rPr>
        <w:t>可</w:t>
      </w:r>
      <w:r>
        <w:rPr>
          <w:rFonts w:ascii="Times New Roman" w:eastAsia="宋体" w:hAnsi="Times New Roman" w:cs="宋体"/>
          <w:color w:val="000000"/>
          <w:sz w:val="24"/>
          <w:szCs w:val="24"/>
        </w:rPr>
        <w:t>支持图像分类、目标检测、实例分割、姿态估计、多目标跟踪等多种计算机视觉任务，能满足不同场景的应用需求，目前已成为工业界工程实践中应用最广泛的检测模型之一。</w:t>
      </w:r>
    </w:p>
    <w:p w14:paraId="74F2F146" w14:textId="10FC5408" w:rsidR="004B69F6" w:rsidRPr="004B69F6" w:rsidRDefault="003A7262" w:rsidP="000C2987">
      <w:pPr>
        <w:spacing w:line="500" w:lineRule="exact"/>
        <w:ind w:firstLineChars="200" w:firstLine="480"/>
        <w:rPr>
          <w:rFonts w:ascii="宋体" w:hAnsi="宋体" w:cs="宋体" w:hint="eastAsia"/>
          <w:szCs w:val="21"/>
        </w:rPr>
      </w:pPr>
      <w:r>
        <w:rPr>
          <w:rFonts w:ascii="Times New Roman" w:eastAsia="宋体" w:hAnsi="Times New Roman" w:cs="宋体"/>
          <w:color w:val="000000"/>
          <w:sz w:val="24"/>
          <w:szCs w:val="24"/>
        </w:rPr>
        <w:t>根据网络深度与宽度的不同，</w:t>
      </w:r>
      <w:r>
        <w:rPr>
          <w:rFonts w:ascii="Times New Roman" w:eastAsia="宋体" w:hAnsi="Times New Roman" w:cs="宋体"/>
          <w:color w:val="000000"/>
          <w:sz w:val="24"/>
          <w:szCs w:val="24"/>
        </w:rPr>
        <w:t>YOLOv8</w:t>
      </w:r>
      <w:r>
        <w:rPr>
          <w:rFonts w:ascii="Times New Roman" w:eastAsia="宋体" w:hAnsi="Times New Roman" w:cs="宋体" w:hint="eastAsia"/>
          <w:color w:val="000000"/>
          <w:sz w:val="24"/>
          <w:szCs w:val="24"/>
        </w:rPr>
        <w:t>分为</w:t>
      </w:r>
      <w:r>
        <w:rPr>
          <w:rFonts w:ascii="Times New Roman" w:eastAsia="宋体" w:hAnsi="Times New Roman" w:cs="宋体" w:hint="eastAsia"/>
          <w:color w:val="000000"/>
          <w:sz w:val="24"/>
          <w:szCs w:val="24"/>
        </w:rPr>
        <w:t>5</w:t>
      </w:r>
      <w:r>
        <w:rPr>
          <w:rFonts w:ascii="Times New Roman" w:eastAsia="宋体" w:hAnsi="Times New Roman" w:cs="宋体" w:hint="eastAsia"/>
          <w:color w:val="000000"/>
          <w:sz w:val="24"/>
          <w:szCs w:val="24"/>
        </w:rPr>
        <w:t>个版本</w:t>
      </w:r>
      <w:r>
        <w:rPr>
          <w:rFonts w:ascii="Times New Roman" w:eastAsia="宋体" w:hAnsi="Times New Roman" w:cs="宋体"/>
          <w:color w:val="000000"/>
          <w:sz w:val="24"/>
          <w:szCs w:val="24"/>
        </w:rPr>
        <w:t>，按参数量从小到大依次为</w:t>
      </w:r>
      <w:r>
        <w:rPr>
          <w:rFonts w:ascii="Times New Roman" w:eastAsia="宋体" w:hAnsi="Times New Roman" w:cs="宋体"/>
          <w:color w:val="000000"/>
          <w:sz w:val="24"/>
          <w:szCs w:val="24"/>
        </w:rPr>
        <w:t>YOLOv8n</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YOLOv8s</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YOLOv8m</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YOLOv8l</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YOLOv8x</w:t>
      </w:r>
      <w:r>
        <w:rPr>
          <w:rFonts w:ascii="Times New Roman" w:eastAsia="宋体" w:hAnsi="Times New Roman" w:cs="宋体"/>
          <w:color w:val="000000"/>
          <w:sz w:val="24"/>
          <w:szCs w:val="24"/>
        </w:rPr>
        <w:t>。其中，网络深度指网络的层数，决定特征提取的深度；网络宽度指卷积核的通道数，决定单层特征提取的维度。不同规格的模型适配不同</w:t>
      </w:r>
      <w:proofErr w:type="gramStart"/>
      <w:r>
        <w:rPr>
          <w:rFonts w:ascii="Times New Roman" w:eastAsia="宋体" w:hAnsi="Times New Roman" w:cs="宋体"/>
          <w:color w:val="000000"/>
          <w:sz w:val="24"/>
          <w:szCs w:val="24"/>
        </w:rPr>
        <w:t>的算力场景</w:t>
      </w:r>
      <w:proofErr w:type="gramEnd"/>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YOLOv8n</w:t>
      </w:r>
      <w:r>
        <w:rPr>
          <w:rFonts w:ascii="Times New Roman" w:eastAsia="宋体" w:hAnsi="Times New Roman" w:cs="宋体"/>
          <w:color w:val="000000"/>
          <w:sz w:val="24"/>
          <w:szCs w:val="24"/>
        </w:rPr>
        <w:t>为</w:t>
      </w:r>
      <w:proofErr w:type="gramStart"/>
      <w:r>
        <w:rPr>
          <w:rFonts w:ascii="Times New Roman" w:eastAsia="宋体" w:hAnsi="Times New Roman" w:cs="宋体"/>
          <w:color w:val="000000"/>
          <w:sz w:val="24"/>
          <w:szCs w:val="24"/>
        </w:rPr>
        <w:t>纳米级轻量化</w:t>
      </w:r>
      <w:proofErr w:type="gramEnd"/>
      <w:r>
        <w:rPr>
          <w:rFonts w:ascii="Times New Roman" w:eastAsia="宋体" w:hAnsi="Times New Roman" w:cs="宋体"/>
          <w:color w:val="000000"/>
          <w:sz w:val="24"/>
          <w:szCs w:val="24"/>
        </w:rPr>
        <w:t>模型，参数量最小，</w:t>
      </w:r>
      <w:proofErr w:type="gramStart"/>
      <w:r>
        <w:rPr>
          <w:rFonts w:ascii="Times New Roman" w:eastAsia="宋体" w:hAnsi="Times New Roman" w:cs="宋体"/>
          <w:color w:val="000000"/>
          <w:sz w:val="24"/>
          <w:szCs w:val="24"/>
        </w:rPr>
        <w:t>算力需求</w:t>
      </w:r>
      <w:proofErr w:type="gramEnd"/>
      <w:r>
        <w:rPr>
          <w:rFonts w:ascii="Times New Roman" w:eastAsia="宋体" w:hAnsi="Times New Roman" w:cs="宋体"/>
          <w:color w:val="000000"/>
          <w:sz w:val="24"/>
          <w:szCs w:val="24"/>
        </w:rPr>
        <w:t>最低，适合嵌入式、边缘端设备部署，但检测精度在</w:t>
      </w:r>
      <w:r>
        <w:rPr>
          <w:rFonts w:ascii="Times New Roman" w:eastAsia="宋体" w:hAnsi="Times New Roman" w:cs="宋体"/>
          <w:color w:val="000000"/>
          <w:sz w:val="24"/>
          <w:szCs w:val="24"/>
        </w:rPr>
        <w:t>5</w:t>
      </w:r>
      <w:r>
        <w:rPr>
          <w:rFonts w:ascii="Times New Roman" w:eastAsia="宋体" w:hAnsi="Times New Roman" w:cs="宋体"/>
          <w:color w:val="000000"/>
          <w:sz w:val="24"/>
          <w:szCs w:val="24"/>
        </w:rPr>
        <w:t>个模型中相对最低；</w:t>
      </w:r>
      <w:r>
        <w:rPr>
          <w:rFonts w:ascii="Times New Roman" w:eastAsia="宋体" w:hAnsi="Times New Roman" w:cs="宋体"/>
          <w:color w:val="000000"/>
          <w:sz w:val="24"/>
          <w:szCs w:val="24"/>
        </w:rPr>
        <w:t>YOLOv8s</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YOLOv8m</w:t>
      </w:r>
      <w:r>
        <w:rPr>
          <w:rFonts w:ascii="Times New Roman" w:eastAsia="宋体" w:hAnsi="Times New Roman" w:cs="宋体"/>
          <w:color w:val="000000"/>
          <w:sz w:val="24"/>
          <w:szCs w:val="24"/>
        </w:rPr>
        <w:t>为中小型模型，平衡了检测精度与推理速度，适合中</w:t>
      </w:r>
      <w:proofErr w:type="gramStart"/>
      <w:r>
        <w:rPr>
          <w:rFonts w:ascii="Times New Roman" w:eastAsia="宋体" w:hAnsi="Times New Roman" w:cs="宋体"/>
          <w:color w:val="000000"/>
          <w:sz w:val="24"/>
          <w:szCs w:val="24"/>
        </w:rPr>
        <w:t>端算力</w:t>
      </w:r>
      <w:proofErr w:type="gramEnd"/>
      <w:r>
        <w:rPr>
          <w:rFonts w:ascii="Times New Roman" w:eastAsia="宋体" w:hAnsi="Times New Roman" w:cs="宋体"/>
          <w:color w:val="000000"/>
          <w:sz w:val="24"/>
          <w:szCs w:val="24"/>
        </w:rPr>
        <w:t>平台；</w:t>
      </w:r>
      <w:r>
        <w:rPr>
          <w:rFonts w:ascii="Times New Roman" w:eastAsia="宋体" w:hAnsi="Times New Roman" w:cs="宋体"/>
          <w:color w:val="000000"/>
          <w:sz w:val="24"/>
          <w:szCs w:val="24"/>
        </w:rPr>
        <w:t>YOLOv8l</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YOLOv8x</w:t>
      </w:r>
      <w:r>
        <w:rPr>
          <w:rFonts w:ascii="Times New Roman" w:eastAsia="宋体" w:hAnsi="Times New Roman" w:cs="宋体"/>
          <w:color w:val="000000"/>
          <w:sz w:val="24"/>
          <w:szCs w:val="24"/>
        </w:rPr>
        <w:t>为大型模型，参数</w:t>
      </w:r>
      <w:r>
        <w:rPr>
          <w:rFonts w:ascii="Times New Roman" w:eastAsia="宋体" w:hAnsi="Times New Roman" w:cs="宋体"/>
          <w:color w:val="000000"/>
          <w:sz w:val="24"/>
          <w:szCs w:val="24"/>
        </w:rPr>
        <w:lastRenderedPageBreak/>
        <w:t>量与网络层数更高，特征提取能力更强，检测精度更优，但</w:t>
      </w:r>
      <w:proofErr w:type="gramStart"/>
      <w:r>
        <w:rPr>
          <w:rFonts w:ascii="Times New Roman" w:eastAsia="宋体" w:hAnsi="Times New Roman" w:cs="宋体"/>
          <w:color w:val="000000"/>
          <w:sz w:val="24"/>
          <w:szCs w:val="24"/>
        </w:rPr>
        <w:t>对算力与</w:t>
      </w:r>
      <w:proofErr w:type="gramEnd"/>
      <w:r>
        <w:rPr>
          <w:rFonts w:ascii="Times New Roman" w:eastAsia="宋体" w:hAnsi="Times New Roman" w:cs="宋体"/>
          <w:color w:val="000000"/>
          <w:sz w:val="24"/>
          <w:szCs w:val="24"/>
        </w:rPr>
        <w:t>显存的需求极高，无法直接部署在无人机这类载荷受限、</w:t>
      </w:r>
      <w:proofErr w:type="gramStart"/>
      <w:r>
        <w:rPr>
          <w:rFonts w:ascii="Times New Roman" w:eastAsia="宋体" w:hAnsi="Times New Roman" w:cs="宋体"/>
          <w:color w:val="000000"/>
          <w:sz w:val="24"/>
          <w:szCs w:val="24"/>
        </w:rPr>
        <w:t>算力有限的</w:t>
      </w:r>
      <w:proofErr w:type="gramEnd"/>
      <w:r>
        <w:rPr>
          <w:rFonts w:ascii="Times New Roman" w:eastAsia="宋体" w:hAnsi="Times New Roman" w:cs="宋体"/>
          <w:color w:val="000000"/>
          <w:sz w:val="24"/>
          <w:szCs w:val="24"/>
        </w:rPr>
        <w:t>边缘端平台。</w:t>
      </w:r>
    </w:p>
    <w:p w14:paraId="241F692C" w14:textId="13B3D4AF" w:rsidR="00F83DBB" w:rsidRDefault="00503860" w:rsidP="00F83DBB">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hint="eastAsia"/>
          <w:noProof/>
          <w:color w:val="000000"/>
          <w:sz w:val="24"/>
          <w:szCs w:val="24"/>
        </w:rPr>
        <w:drawing>
          <wp:anchor distT="0" distB="0" distL="114300" distR="114300" simplePos="0" relativeHeight="251674624" behindDoc="0" locked="0" layoutInCell="1" allowOverlap="1" wp14:anchorId="1FC4A262" wp14:editId="3AB286A3">
            <wp:simplePos x="0" y="0"/>
            <wp:positionH relativeFrom="column">
              <wp:posOffset>825500</wp:posOffset>
            </wp:positionH>
            <wp:positionV relativeFrom="paragraph">
              <wp:posOffset>1980565</wp:posOffset>
            </wp:positionV>
            <wp:extent cx="3727450" cy="3289300"/>
            <wp:effectExtent l="0" t="0" r="6350" b="6350"/>
            <wp:wrapTopAndBottom/>
            <wp:docPr id="1452589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89004" name="图片 1"/>
                    <pic:cNvPicPr/>
                  </pic:nvPicPr>
                  <pic:blipFill rotWithShape="1">
                    <a:blip r:embed="rId16">
                      <a:extLst>
                        <a:ext uri="{28A0092B-C50C-407E-A947-70E740481C1C}">
                          <a14:useLocalDpi xmlns:a14="http://schemas.microsoft.com/office/drawing/2010/main" val="0"/>
                        </a:ext>
                      </a:extLst>
                    </a:blip>
                    <a:srcRect l="3100" t="1721" r="3100" b="5163"/>
                    <a:stretch>
                      <a:fillRect/>
                    </a:stretch>
                  </pic:blipFill>
                  <pic:spPr bwMode="auto">
                    <a:xfrm>
                      <a:off x="0" y="0"/>
                      <a:ext cx="3727450" cy="328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A7262">
        <w:rPr>
          <w:rFonts w:ascii="Times New Roman" w:eastAsia="宋体" w:hAnsi="Times New Roman" w:cs="宋体"/>
          <w:color w:val="000000"/>
          <w:sz w:val="24"/>
          <w:szCs w:val="24"/>
        </w:rPr>
        <w:t>YOLOv8</w:t>
      </w:r>
      <w:r w:rsidR="003A7262">
        <w:rPr>
          <w:rFonts w:ascii="Times New Roman" w:eastAsia="宋体" w:hAnsi="Times New Roman" w:cs="宋体"/>
          <w:color w:val="000000"/>
          <w:sz w:val="24"/>
          <w:szCs w:val="24"/>
        </w:rPr>
        <w:t>沿用了</w:t>
      </w:r>
      <w:r w:rsidR="003A7262">
        <w:rPr>
          <w:rFonts w:ascii="Times New Roman" w:eastAsia="宋体" w:hAnsi="Times New Roman" w:cs="宋体"/>
          <w:color w:val="000000"/>
          <w:sz w:val="24"/>
          <w:szCs w:val="24"/>
        </w:rPr>
        <w:t>YOLO</w:t>
      </w:r>
      <w:r w:rsidR="003A7262">
        <w:rPr>
          <w:rFonts w:ascii="Times New Roman" w:eastAsia="宋体" w:hAnsi="Times New Roman" w:cs="宋体"/>
          <w:color w:val="000000"/>
          <w:sz w:val="24"/>
          <w:szCs w:val="24"/>
        </w:rPr>
        <w:t>系列经典的三段式网络架构，整体分为三个核心组成部分，分别是骨干网络（</w:t>
      </w:r>
      <w:r w:rsidR="003A7262">
        <w:rPr>
          <w:rFonts w:ascii="Times New Roman" w:eastAsia="宋体" w:hAnsi="Times New Roman" w:cs="宋体"/>
          <w:color w:val="000000"/>
          <w:sz w:val="24"/>
          <w:szCs w:val="24"/>
        </w:rPr>
        <w:t>Backbone</w:t>
      </w:r>
      <w:r w:rsidR="003A7262">
        <w:rPr>
          <w:rFonts w:ascii="Times New Roman" w:eastAsia="宋体" w:hAnsi="Times New Roman" w:cs="宋体"/>
          <w:color w:val="000000"/>
          <w:sz w:val="24"/>
          <w:szCs w:val="24"/>
        </w:rPr>
        <w:t>）、特征融合颈部（</w:t>
      </w:r>
      <w:r w:rsidR="003A7262">
        <w:rPr>
          <w:rFonts w:ascii="Times New Roman" w:eastAsia="宋体" w:hAnsi="Times New Roman" w:cs="宋体"/>
          <w:color w:val="000000"/>
          <w:sz w:val="24"/>
          <w:szCs w:val="24"/>
        </w:rPr>
        <w:t>Neck</w:t>
      </w:r>
      <w:r w:rsidR="003A7262">
        <w:rPr>
          <w:rFonts w:ascii="Times New Roman" w:eastAsia="宋体" w:hAnsi="Times New Roman" w:cs="宋体"/>
          <w:color w:val="000000"/>
          <w:sz w:val="24"/>
          <w:szCs w:val="24"/>
        </w:rPr>
        <w:t>）、检测头（</w:t>
      </w:r>
      <w:r w:rsidR="003A7262">
        <w:rPr>
          <w:rFonts w:ascii="Times New Roman" w:eastAsia="宋体" w:hAnsi="Times New Roman" w:cs="宋体"/>
          <w:color w:val="000000"/>
          <w:sz w:val="24"/>
          <w:szCs w:val="24"/>
        </w:rPr>
        <w:t>Head</w:t>
      </w:r>
      <w:r w:rsidR="003A7262">
        <w:rPr>
          <w:rFonts w:ascii="Times New Roman" w:eastAsia="宋体" w:hAnsi="Times New Roman" w:cs="宋体"/>
          <w:color w:val="000000"/>
          <w:sz w:val="24"/>
          <w:szCs w:val="24"/>
        </w:rPr>
        <w:t>）。模型的推理流程</w:t>
      </w:r>
      <w:r w:rsidR="001A557E">
        <w:rPr>
          <w:rFonts w:ascii="Times New Roman" w:eastAsia="宋体" w:hAnsi="Times New Roman" w:cs="宋体" w:hint="eastAsia"/>
          <w:color w:val="000000"/>
          <w:sz w:val="24"/>
          <w:szCs w:val="24"/>
        </w:rPr>
        <w:t>如下</w:t>
      </w:r>
      <w:r w:rsidR="003A7262">
        <w:rPr>
          <w:rFonts w:ascii="Times New Roman" w:eastAsia="宋体" w:hAnsi="Times New Roman" w:cs="宋体"/>
          <w:color w:val="000000"/>
          <w:sz w:val="24"/>
          <w:szCs w:val="24"/>
        </w:rPr>
        <w:t>：输入图像首先送入骨干网络，完成多尺度特征提取</w:t>
      </w:r>
      <w:r w:rsidR="001A557E">
        <w:rPr>
          <w:rFonts w:ascii="Times New Roman" w:eastAsia="宋体" w:hAnsi="Times New Roman" w:cs="宋体" w:hint="eastAsia"/>
          <w:color w:val="000000"/>
          <w:sz w:val="24"/>
          <w:szCs w:val="24"/>
        </w:rPr>
        <w:t>。</w:t>
      </w:r>
      <w:r w:rsidR="003A7262">
        <w:rPr>
          <w:rFonts w:ascii="Times New Roman" w:eastAsia="宋体" w:hAnsi="Times New Roman" w:cs="宋体"/>
          <w:color w:val="000000"/>
          <w:sz w:val="24"/>
          <w:szCs w:val="24"/>
        </w:rPr>
        <w:t>提取后的多尺度特征送入颈部网络，完成深层语义特征与浅层细节特征的双向融合</w:t>
      </w:r>
      <w:r w:rsidR="001A557E">
        <w:rPr>
          <w:rFonts w:ascii="Times New Roman" w:eastAsia="宋体" w:hAnsi="Times New Roman" w:cs="宋体" w:hint="eastAsia"/>
          <w:color w:val="000000"/>
          <w:sz w:val="24"/>
          <w:szCs w:val="24"/>
        </w:rPr>
        <w:t>。最后将</w:t>
      </w:r>
      <w:r w:rsidR="003A7262">
        <w:rPr>
          <w:rFonts w:ascii="Times New Roman" w:eastAsia="宋体" w:hAnsi="Times New Roman" w:cs="宋体"/>
          <w:color w:val="000000"/>
          <w:sz w:val="24"/>
          <w:szCs w:val="24"/>
        </w:rPr>
        <w:t>融合后的特征送入检测头，输出目标的分类结果与边界框坐标，完成端到端的目标检测。</w:t>
      </w:r>
      <w:r w:rsidR="00F83DBB">
        <w:rPr>
          <w:rFonts w:ascii="Times New Roman" w:eastAsia="宋体" w:hAnsi="Times New Roman" w:cs="宋体" w:hint="eastAsia"/>
          <w:color w:val="000000"/>
          <w:sz w:val="24"/>
          <w:szCs w:val="24"/>
        </w:rPr>
        <w:t>下图是</w:t>
      </w:r>
      <w:r w:rsidR="00F83DBB">
        <w:rPr>
          <w:rFonts w:ascii="Times New Roman" w:eastAsia="宋体" w:hAnsi="Times New Roman" w:cs="宋体" w:hint="eastAsia"/>
          <w:color w:val="000000"/>
          <w:sz w:val="24"/>
          <w:szCs w:val="24"/>
        </w:rPr>
        <w:t>YOLOv8</w:t>
      </w:r>
      <w:r w:rsidR="00F83DBB">
        <w:rPr>
          <w:rFonts w:ascii="Times New Roman" w:eastAsia="宋体" w:hAnsi="Times New Roman" w:cs="宋体" w:hint="eastAsia"/>
          <w:color w:val="000000"/>
          <w:sz w:val="24"/>
          <w:szCs w:val="24"/>
        </w:rPr>
        <w:t>算法的总体流程图。</w:t>
      </w:r>
    </w:p>
    <w:p w14:paraId="0A02BD52" w14:textId="752B57FA" w:rsidR="00503860" w:rsidRPr="00503860" w:rsidRDefault="00503860" w:rsidP="00503860">
      <w:pPr>
        <w:spacing w:before="120" w:after="120" w:line="500" w:lineRule="exact"/>
        <w:ind w:firstLineChars="200" w:firstLine="420"/>
        <w:jc w:val="center"/>
        <w:rPr>
          <w:rFonts w:ascii="宋体" w:hAnsi="宋体" w:cs="宋体" w:hint="eastAsia"/>
          <w:szCs w:val="21"/>
        </w:rPr>
      </w:pPr>
      <w:r w:rsidRPr="00503860">
        <w:rPr>
          <w:rFonts w:ascii="宋体" w:hAnsi="宋体" w:cs="宋体"/>
          <w:szCs w:val="21"/>
        </w:rPr>
        <w:t>图4  YOLOv8算法流程图</w:t>
      </w:r>
    </w:p>
    <w:p w14:paraId="6B3EA1AF" w14:textId="41E511A0" w:rsidR="00791C0E" w:rsidRPr="00791C0E" w:rsidRDefault="00F83DBB" w:rsidP="00791C0E">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791C0E" w:rsidRPr="00791C0E">
        <w:rPr>
          <w:rFonts w:ascii="宋体" w:eastAsia="宋体" w:hAnsi="宋体" w:hint="eastAsia"/>
          <w:b w:val="0"/>
          <w:bCs w:val="0"/>
          <w:sz w:val="24"/>
          <w:szCs w:val="24"/>
        </w:rPr>
        <w:t>2.3.1骨干网络</w:t>
      </w:r>
    </w:p>
    <w:p w14:paraId="000B9AB1" w14:textId="0E5197F1" w:rsidR="00414D5B" w:rsidRDefault="003A7262" w:rsidP="004E0A44">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骨干网络是</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的特征提取核心，核心作用是从输入图像中提取不同层级、不同尺度的目标特征，为后续的特征融合与检测提供基础</w:t>
      </w:r>
      <w:r w:rsidR="001A557E">
        <w:rPr>
          <w:rFonts w:ascii="Times New Roman" w:eastAsia="宋体" w:hAnsi="Times New Roman" w:cs="宋体" w:hint="eastAsia"/>
          <w:color w:val="000000"/>
          <w:sz w:val="24"/>
          <w:szCs w:val="24"/>
        </w:rPr>
        <w:t>，就如同人的脊柱，是最根本的神经中枢</w:t>
      </w:r>
      <w:r>
        <w:rPr>
          <w:rFonts w:ascii="Times New Roman" w:eastAsia="宋体" w:hAnsi="Times New Roman" w:cs="宋体"/>
          <w:color w:val="000000"/>
          <w:sz w:val="24"/>
          <w:szCs w:val="24"/>
        </w:rPr>
        <w:t>。输入图像进入骨干网络后，首先经过</w:t>
      </w:r>
      <w:r>
        <w:rPr>
          <w:rFonts w:ascii="Times New Roman" w:eastAsia="宋体" w:hAnsi="Times New Roman" w:cs="宋体"/>
          <w:color w:val="000000"/>
          <w:sz w:val="24"/>
          <w:szCs w:val="24"/>
        </w:rPr>
        <w:t>Stem</w:t>
      </w:r>
      <w:r w:rsidR="00344561">
        <w:rPr>
          <w:rFonts w:ascii="Times New Roman" w:eastAsia="宋体" w:hAnsi="Times New Roman" w:cs="宋体" w:hint="eastAsia"/>
          <w:color w:val="000000"/>
          <w:sz w:val="24"/>
          <w:szCs w:val="24"/>
        </w:rPr>
        <w:t>层</w:t>
      </w:r>
      <w:r w:rsidR="00762025">
        <w:rPr>
          <w:rFonts w:ascii="Times New Roman" w:eastAsia="宋体" w:hAnsi="Times New Roman" w:cs="宋体" w:hint="eastAsia"/>
          <w:color w:val="000000"/>
          <w:sz w:val="24"/>
          <w:szCs w:val="24"/>
        </w:rPr>
        <w:t>(</w:t>
      </w:r>
      <w:r w:rsidR="00762025">
        <w:rPr>
          <w:rFonts w:ascii="Times New Roman" w:eastAsia="宋体" w:hAnsi="Times New Roman" w:cs="宋体" w:hint="eastAsia"/>
          <w:color w:val="000000"/>
          <w:sz w:val="24"/>
          <w:szCs w:val="24"/>
        </w:rPr>
        <w:t>入口</w:t>
      </w:r>
      <w:r>
        <w:rPr>
          <w:rFonts w:ascii="Times New Roman" w:eastAsia="宋体" w:hAnsi="Times New Roman" w:cs="宋体"/>
          <w:color w:val="000000"/>
          <w:sz w:val="24"/>
          <w:szCs w:val="24"/>
        </w:rPr>
        <w:t>初始卷积层</w:t>
      </w:r>
      <w:r w:rsidR="00762025">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完成预处理。</w:t>
      </w:r>
      <w:r>
        <w:rPr>
          <w:rFonts w:ascii="Times New Roman" w:eastAsia="宋体" w:hAnsi="Times New Roman" w:cs="宋体"/>
          <w:color w:val="000000"/>
          <w:sz w:val="24"/>
          <w:szCs w:val="24"/>
        </w:rPr>
        <w:t>Stem</w:t>
      </w:r>
      <w:r>
        <w:rPr>
          <w:rFonts w:ascii="Times New Roman" w:eastAsia="宋体" w:hAnsi="Times New Roman" w:cs="宋体"/>
          <w:color w:val="000000"/>
          <w:sz w:val="24"/>
          <w:szCs w:val="24"/>
        </w:rPr>
        <w:t>层采用</w:t>
      </w:r>
      <w:r>
        <w:rPr>
          <w:rFonts w:ascii="Times New Roman" w:eastAsia="宋体" w:hAnsi="Times New Roman" w:cs="宋体"/>
          <w:color w:val="000000"/>
          <w:sz w:val="24"/>
          <w:szCs w:val="24"/>
        </w:rPr>
        <w:t>3×3</w:t>
      </w:r>
      <w:r>
        <w:rPr>
          <w:rFonts w:ascii="Times New Roman" w:eastAsia="宋体" w:hAnsi="Times New Roman" w:cs="宋体"/>
          <w:color w:val="000000"/>
          <w:sz w:val="24"/>
          <w:szCs w:val="24"/>
        </w:rPr>
        <w:t>卷积核，步长设置为</w:t>
      </w:r>
      <w:r>
        <w:rPr>
          <w:rFonts w:ascii="Times New Roman" w:eastAsia="宋体" w:hAnsi="Times New Roman" w:cs="宋体"/>
          <w:color w:val="000000"/>
          <w:sz w:val="24"/>
          <w:szCs w:val="24"/>
        </w:rPr>
        <w:t>2</w:t>
      </w:r>
      <w:r>
        <w:rPr>
          <w:rFonts w:ascii="Times New Roman" w:eastAsia="宋体" w:hAnsi="Times New Roman" w:cs="宋体"/>
          <w:color w:val="000000"/>
          <w:sz w:val="24"/>
          <w:szCs w:val="24"/>
        </w:rPr>
        <w:t>，完成第一次下采样，将输入图像的宽高缩小为原来的</w:t>
      </w:r>
      <w:r>
        <w:rPr>
          <w:rFonts w:ascii="Times New Roman" w:eastAsia="宋体" w:hAnsi="Times New Roman" w:cs="宋体"/>
          <w:color w:val="000000"/>
          <w:sz w:val="24"/>
          <w:szCs w:val="24"/>
        </w:rPr>
        <w:t>1/2</w:t>
      </w:r>
      <w:r>
        <w:rPr>
          <w:rFonts w:ascii="Times New Roman" w:eastAsia="宋体" w:hAnsi="Times New Roman" w:cs="宋体"/>
          <w:color w:val="000000"/>
          <w:sz w:val="24"/>
          <w:szCs w:val="24"/>
        </w:rPr>
        <w:t>，同时提升特征通道数，完成初始特</w:t>
      </w:r>
      <w:r>
        <w:rPr>
          <w:rFonts w:ascii="Times New Roman" w:eastAsia="宋体" w:hAnsi="Times New Roman" w:cs="宋体"/>
          <w:color w:val="000000"/>
          <w:sz w:val="24"/>
          <w:szCs w:val="24"/>
        </w:rPr>
        <w:lastRenderedPageBreak/>
        <w:t>征的提取。骨干网络的核心模块为</w:t>
      </w:r>
      <w:r>
        <w:rPr>
          <w:rFonts w:ascii="Times New Roman" w:eastAsia="宋体" w:hAnsi="Times New Roman" w:cs="宋体"/>
          <w:color w:val="000000"/>
          <w:sz w:val="24"/>
          <w:szCs w:val="24"/>
        </w:rPr>
        <w:t>C2f</w:t>
      </w:r>
      <w:r>
        <w:rPr>
          <w:rFonts w:ascii="Times New Roman" w:eastAsia="宋体" w:hAnsi="Times New Roman" w:cs="宋体"/>
          <w:color w:val="000000"/>
          <w:sz w:val="24"/>
          <w:szCs w:val="24"/>
        </w:rPr>
        <w:t>模块，这也是</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对比前代模型的核心优化点之一，它替代了</w:t>
      </w:r>
      <w:r>
        <w:rPr>
          <w:rFonts w:ascii="Times New Roman" w:eastAsia="宋体" w:hAnsi="Times New Roman" w:cs="宋体"/>
          <w:color w:val="000000"/>
          <w:sz w:val="24"/>
          <w:szCs w:val="24"/>
        </w:rPr>
        <w:t>YOLOv5</w:t>
      </w:r>
      <w:r>
        <w:rPr>
          <w:rFonts w:ascii="Times New Roman" w:eastAsia="宋体" w:hAnsi="Times New Roman" w:cs="宋体"/>
          <w:color w:val="000000"/>
          <w:sz w:val="24"/>
          <w:szCs w:val="24"/>
        </w:rPr>
        <w:t>中的</w:t>
      </w:r>
      <w:r>
        <w:rPr>
          <w:rFonts w:ascii="Times New Roman" w:eastAsia="宋体" w:hAnsi="Times New Roman" w:cs="宋体"/>
          <w:color w:val="000000"/>
          <w:sz w:val="24"/>
          <w:szCs w:val="24"/>
        </w:rPr>
        <w:t>C3</w:t>
      </w:r>
      <w:r>
        <w:rPr>
          <w:rFonts w:ascii="Times New Roman" w:eastAsia="宋体" w:hAnsi="Times New Roman" w:cs="宋体"/>
          <w:color w:val="000000"/>
          <w:sz w:val="24"/>
          <w:szCs w:val="24"/>
        </w:rPr>
        <w:t>模块。</w:t>
      </w:r>
      <w:r>
        <w:rPr>
          <w:rFonts w:ascii="Times New Roman" w:eastAsia="宋体" w:hAnsi="Times New Roman" w:cs="宋体"/>
          <w:color w:val="000000"/>
          <w:sz w:val="24"/>
          <w:szCs w:val="24"/>
        </w:rPr>
        <w:t>C2f</w:t>
      </w:r>
      <w:r>
        <w:rPr>
          <w:rFonts w:ascii="Times New Roman" w:eastAsia="宋体" w:hAnsi="Times New Roman" w:cs="宋体"/>
          <w:color w:val="000000"/>
          <w:sz w:val="24"/>
          <w:szCs w:val="24"/>
        </w:rPr>
        <w:t>模块基于跨阶段局部融合（</w:t>
      </w:r>
      <w:r>
        <w:rPr>
          <w:rFonts w:ascii="Times New Roman" w:eastAsia="宋体" w:hAnsi="Times New Roman" w:cs="宋体"/>
          <w:color w:val="000000"/>
          <w:sz w:val="24"/>
          <w:szCs w:val="24"/>
        </w:rPr>
        <w:t>Cross-Stage Partial</w:t>
      </w:r>
      <w:r>
        <w:rPr>
          <w:rFonts w:ascii="Times New Roman" w:eastAsia="宋体" w:hAnsi="Times New Roman" w:cs="宋体"/>
          <w:color w:val="000000"/>
          <w:sz w:val="24"/>
          <w:szCs w:val="24"/>
        </w:rPr>
        <w:t>，</w:t>
      </w:r>
      <w:r>
        <w:rPr>
          <w:rFonts w:ascii="Times New Roman" w:eastAsia="宋体" w:hAnsi="Times New Roman" w:cs="宋体"/>
          <w:color w:val="000000"/>
          <w:sz w:val="24"/>
          <w:szCs w:val="24"/>
        </w:rPr>
        <w:t>CSP</w:t>
      </w:r>
      <w:r>
        <w:rPr>
          <w:rFonts w:ascii="Times New Roman" w:eastAsia="宋体" w:hAnsi="Times New Roman" w:cs="宋体"/>
          <w:color w:val="000000"/>
          <w:sz w:val="24"/>
          <w:szCs w:val="24"/>
        </w:rPr>
        <w:t>）结构设计，核心思路是通过分流与跳跃连接，在控制计算量的同时提升特征提取能力。它的运行流程</w:t>
      </w:r>
      <w:r w:rsidR="00344561">
        <w:rPr>
          <w:rFonts w:ascii="Times New Roman" w:eastAsia="宋体" w:hAnsi="Times New Roman" w:cs="宋体" w:hint="eastAsia"/>
          <w:color w:val="000000"/>
          <w:sz w:val="24"/>
          <w:szCs w:val="24"/>
        </w:rPr>
        <w:t>如下</w:t>
      </w:r>
      <w:r>
        <w:rPr>
          <w:rFonts w:ascii="Times New Roman" w:eastAsia="宋体" w:hAnsi="Times New Roman" w:cs="宋体"/>
          <w:color w:val="000000"/>
          <w:sz w:val="24"/>
          <w:szCs w:val="24"/>
        </w:rPr>
        <w:t>：首先将输入特征分为两个分支，两个分支均先经过</w:t>
      </w:r>
      <w:r>
        <w:rPr>
          <w:rFonts w:ascii="Times New Roman" w:eastAsia="宋体" w:hAnsi="Times New Roman" w:cs="宋体"/>
          <w:color w:val="000000"/>
          <w:sz w:val="24"/>
          <w:szCs w:val="24"/>
        </w:rPr>
        <w:t>1×1</w:t>
      </w:r>
      <w:r>
        <w:rPr>
          <w:rFonts w:ascii="Times New Roman" w:eastAsia="宋体" w:hAnsi="Times New Roman" w:cs="宋体"/>
          <w:color w:val="000000"/>
          <w:sz w:val="24"/>
          <w:szCs w:val="24"/>
        </w:rPr>
        <w:t>卷积调整通道数；其中一个分支经过多个</w:t>
      </w:r>
      <w:r>
        <w:rPr>
          <w:rFonts w:ascii="Times New Roman" w:eastAsia="宋体" w:hAnsi="Times New Roman" w:cs="宋体"/>
          <w:color w:val="000000"/>
          <w:sz w:val="24"/>
          <w:szCs w:val="24"/>
        </w:rPr>
        <w:t>Bottleneck</w:t>
      </w:r>
      <w:r>
        <w:rPr>
          <w:rFonts w:ascii="Times New Roman" w:eastAsia="宋体" w:hAnsi="Times New Roman" w:cs="宋体"/>
          <w:color w:val="000000"/>
          <w:sz w:val="24"/>
          <w:szCs w:val="24"/>
        </w:rPr>
        <w:t>残差模块</w:t>
      </w:r>
      <w:r w:rsidR="00344561">
        <w:rPr>
          <w:rFonts w:ascii="Times New Roman" w:eastAsia="宋体" w:hAnsi="Times New Roman" w:cs="宋体" w:hint="eastAsia"/>
          <w:color w:val="000000"/>
          <w:sz w:val="24"/>
          <w:szCs w:val="24"/>
        </w:rPr>
        <w:t>（</w:t>
      </w:r>
      <w:r w:rsidR="00344561" w:rsidRPr="00344561">
        <w:rPr>
          <w:rFonts w:ascii="Times New Roman" w:eastAsia="宋体" w:hAnsi="Times New Roman" w:cs="宋体"/>
          <w:color w:val="000000"/>
          <w:sz w:val="24"/>
          <w:szCs w:val="24"/>
        </w:rPr>
        <w:t>瓶颈</w:t>
      </w:r>
      <w:r w:rsidR="00344561">
        <w:rPr>
          <w:rFonts w:ascii="Times New Roman" w:eastAsia="宋体" w:hAnsi="Times New Roman" w:cs="宋体" w:hint="eastAsia"/>
          <w:color w:val="000000"/>
          <w:sz w:val="24"/>
          <w:szCs w:val="24"/>
        </w:rPr>
        <w:t>层）</w:t>
      </w:r>
      <w:r>
        <w:rPr>
          <w:rFonts w:ascii="Times New Roman" w:eastAsia="宋体" w:hAnsi="Times New Roman" w:cs="宋体"/>
          <w:color w:val="000000"/>
          <w:sz w:val="24"/>
          <w:szCs w:val="24"/>
        </w:rPr>
        <w:t>，提取深层语义特征；另一个分支采用跳跃连接，直接保留原始特征；最终将两个分支的特征拼接融合，再经过</w:t>
      </w:r>
      <w:r>
        <w:rPr>
          <w:rFonts w:ascii="Times New Roman" w:eastAsia="宋体" w:hAnsi="Times New Roman" w:cs="宋体"/>
          <w:color w:val="000000"/>
          <w:sz w:val="24"/>
          <w:szCs w:val="24"/>
        </w:rPr>
        <w:t>1×1</w:t>
      </w:r>
      <w:r>
        <w:rPr>
          <w:rFonts w:ascii="Times New Roman" w:eastAsia="宋体" w:hAnsi="Times New Roman" w:cs="宋体"/>
          <w:color w:val="000000"/>
          <w:sz w:val="24"/>
          <w:szCs w:val="24"/>
        </w:rPr>
        <w:t>卷积调整输出通道。和前代</w:t>
      </w:r>
      <w:r>
        <w:rPr>
          <w:rFonts w:ascii="Times New Roman" w:eastAsia="宋体" w:hAnsi="Times New Roman" w:cs="宋体"/>
          <w:color w:val="000000"/>
          <w:sz w:val="24"/>
          <w:szCs w:val="24"/>
        </w:rPr>
        <w:t>C3</w:t>
      </w:r>
      <w:r>
        <w:rPr>
          <w:rFonts w:ascii="Times New Roman" w:eastAsia="宋体" w:hAnsi="Times New Roman" w:cs="宋体"/>
          <w:color w:val="000000"/>
          <w:sz w:val="24"/>
          <w:szCs w:val="24"/>
        </w:rPr>
        <w:t>模块相比，</w:t>
      </w:r>
      <w:r>
        <w:rPr>
          <w:rFonts w:ascii="Times New Roman" w:eastAsia="宋体" w:hAnsi="Times New Roman" w:cs="宋体"/>
          <w:color w:val="000000"/>
          <w:sz w:val="24"/>
          <w:szCs w:val="24"/>
        </w:rPr>
        <w:t>C2f</w:t>
      </w:r>
      <w:r>
        <w:rPr>
          <w:rFonts w:ascii="Times New Roman" w:eastAsia="宋体" w:hAnsi="Times New Roman" w:cs="宋体"/>
          <w:color w:val="000000"/>
          <w:sz w:val="24"/>
          <w:szCs w:val="24"/>
        </w:rPr>
        <w:t>模块引入了更多的跳跃连接，能保留更丰富的梯度信息，提升特征提取的效果，同时能灵活控制模型的参数量与计算量，兼顾精度与轻量化。</w:t>
      </w:r>
    </w:p>
    <w:p w14:paraId="583A1705" w14:textId="5CEF2D6D" w:rsidR="00414D5B" w:rsidRDefault="00791C0E">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在</w:t>
      </w:r>
      <w:r w:rsidR="003A7262">
        <w:rPr>
          <w:rFonts w:ascii="Times New Roman" w:eastAsia="宋体" w:hAnsi="Times New Roman" w:cs="宋体"/>
          <w:color w:val="000000"/>
          <w:sz w:val="24"/>
          <w:szCs w:val="24"/>
        </w:rPr>
        <w:t>模型通过步长为</w:t>
      </w:r>
      <w:r w:rsidR="003A7262">
        <w:rPr>
          <w:rFonts w:ascii="Times New Roman" w:eastAsia="宋体" w:hAnsi="Times New Roman" w:cs="宋体"/>
          <w:color w:val="000000"/>
          <w:sz w:val="24"/>
          <w:szCs w:val="24"/>
        </w:rPr>
        <w:t>2</w:t>
      </w:r>
      <w:r w:rsidR="003A7262">
        <w:rPr>
          <w:rFonts w:ascii="Times New Roman" w:eastAsia="宋体" w:hAnsi="Times New Roman" w:cs="宋体"/>
          <w:color w:val="000000"/>
          <w:sz w:val="24"/>
          <w:szCs w:val="24"/>
        </w:rPr>
        <w:t>的</w:t>
      </w:r>
      <w:r w:rsidR="003A7262">
        <w:rPr>
          <w:rFonts w:ascii="Times New Roman" w:eastAsia="宋体" w:hAnsi="Times New Roman" w:cs="宋体"/>
          <w:color w:val="000000"/>
          <w:sz w:val="24"/>
          <w:szCs w:val="24"/>
        </w:rPr>
        <w:t>3×3</w:t>
      </w:r>
      <w:r w:rsidR="003A7262">
        <w:rPr>
          <w:rFonts w:ascii="Times New Roman" w:eastAsia="宋体" w:hAnsi="Times New Roman" w:cs="宋体"/>
          <w:color w:val="000000"/>
          <w:sz w:val="24"/>
          <w:szCs w:val="24"/>
        </w:rPr>
        <w:t>卷积，完成</w:t>
      </w:r>
      <w:r w:rsidR="003A7262">
        <w:rPr>
          <w:rFonts w:ascii="Times New Roman" w:eastAsia="宋体" w:hAnsi="Times New Roman" w:cs="宋体"/>
          <w:color w:val="000000"/>
          <w:sz w:val="24"/>
          <w:szCs w:val="24"/>
        </w:rPr>
        <w:t>4</w:t>
      </w:r>
      <w:r w:rsidR="003A7262">
        <w:rPr>
          <w:rFonts w:ascii="Times New Roman" w:eastAsia="宋体" w:hAnsi="Times New Roman" w:cs="宋体"/>
          <w:color w:val="000000"/>
          <w:sz w:val="24"/>
          <w:szCs w:val="24"/>
        </w:rPr>
        <w:t>次下采样</w:t>
      </w:r>
      <w:r>
        <w:rPr>
          <w:rFonts w:ascii="Times New Roman" w:eastAsia="宋体" w:hAnsi="Times New Roman" w:cs="宋体" w:hint="eastAsia"/>
          <w:color w:val="000000"/>
          <w:sz w:val="24"/>
          <w:szCs w:val="24"/>
        </w:rPr>
        <w:t>后</w:t>
      </w:r>
      <w:r w:rsidR="003A7262">
        <w:rPr>
          <w:rFonts w:ascii="Times New Roman" w:eastAsia="宋体" w:hAnsi="Times New Roman" w:cs="宋体"/>
          <w:color w:val="000000"/>
          <w:sz w:val="24"/>
          <w:szCs w:val="24"/>
        </w:rPr>
        <w:t>，最终输出</w:t>
      </w:r>
      <w:r w:rsidR="003A7262">
        <w:rPr>
          <w:rFonts w:ascii="Times New Roman" w:eastAsia="宋体" w:hAnsi="Times New Roman" w:cs="宋体"/>
          <w:color w:val="000000"/>
          <w:sz w:val="24"/>
          <w:szCs w:val="24"/>
        </w:rPr>
        <w:t>3</w:t>
      </w:r>
      <w:r w:rsidR="003A7262">
        <w:rPr>
          <w:rFonts w:ascii="Times New Roman" w:eastAsia="宋体" w:hAnsi="Times New Roman" w:cs="宋体"/>
          <w:color w:val="000000"/>
          <w:sz w:val="24"/>
          <w:szCs w:val="24"/>
        </w:rPr>
        <w:t>个不同尺度的特征图，分别为</w:t>
      </w:r>
      <w:r w:rsidR="003A7262">
        <w:rPr>
          <w:rFonts w:ascii="Times New Roman" w:eastAsia="宋体" w:hAnsi="Times New Roman" w:cs="宋体"/>
          <w:color w:val="000000"/>
          <w:sz w:val="24"/>
          <w:szCs w:val="24"/>
        </w:rPr>
        <w:t>8</w:t>
      </w:r>
      <w:r w:rsidR="003A7262">
        <w:rPr>
          <w:rFonts w:ascii="Times New Roman" w:eastAsia="宋体" w:hAnsi="Times New Roman" w:cs="宋体"/>
          <w:color w:val="000000"/>
          <w:sz w:val="24"/>
          <w:szCs w:val="24"/>
        </w:rPr>
        <w:t>倍、</w:t>
      </w:r>
      <w:r w:rsidR="003A7262">
        <w:rPr>
          <w:rFonts w:ascii="Times New Roman" w:eastAsia="宋体" w:hAnsi="Times New Roman" w:cs="宋体"/>
          <w:color w:val="000000"/>
          <w:sz w:val="24"/>
          <w:szCs w:val="24"/>
        </w:rPr>
        <w:t>16</w:t>
      </w:r>
      <w:r w:rsidR="003A7262">
        <w:rPr>
          <w:rFonts w:ascii="Times New Roman" w:eastAsia="宋体" w:hAnsi="Times New Roman" w:cs="宋体"/>
          <w:color w:val="000000"/>
          <w:sz w:val="24"/>
          <w:szCs w:val="24"/>
        </w:rPr>
        <w:t>倍、</w:t>
      </w:r>
      <w:r w:rsidR="003A7262">
        <w:rPr>
          <w:rFonts w:ascii="Times New Roman" w:eastAsia="宋体" w:hAnsi="Times New Roman" w:cs="宋体"/>
          <w:color w:val="000000"/>
          <w:sz w:val="24"/>
          <w:szCs w:val="24"/>
        </w:rPr>
        <w:t>32</w:t>
      </w:r>
      <w:r w:rsidR="003A7262">
        <w:rPr>
          <w:rFonts w:ascii="Times New Roman" w:eastAsia="宋体" w:hAnsi="Times New Roman" w:cs="宋体"/>
          <w:color w:val="000000"/>
          <w:sz w:val="24"/>
          <w:szCs w:val="24"/>
        </w:rPr>
        <w:t>倍下采样特征图。其中，</w:t>
      </w:r>
      <w:r w:rsidR="003A7262">
        <w:rPr>
          <w:rFonts w:ascii="Times New Roman" w:eastAsia="宋体" w:hAnsi="Times New Roman" w:cs="宋体"/>
          <w:color w:val="000000"/>
          <w:sz w:val="24"/>
          <w:szCs w:val="24"/>
        </w:rPr>
        <w:t>8</w:t>
      </w:r>
      <w:r w:rsidR="003A7262">
        <w:rPr>
          <w:rFonts w:ascii="Times New Roman" w:eastAsia="宋体" w:hAnsi="Times New Roman" w:cs="宋体"/>
          <w:color w:val="000000"/>
          <w:sz w:val="24"/>
          <w:szCs w:val="24"/>
        </w:rPr>
        <w:t>倍下采样特征图分辨率最高，保留了目标的轮廓、位置等浅层细节特征，适配小目标检测；</w:t>
      </w:r>
      <w:r w:rsidR="003A7262">
        <w:rPr>
          <w:rFonts w:ascii="Times New Roman" w:eastAsia="宋体" w:hAnsi="Times New Roman" w:cs="宋体"/>
          <w:color w:val="000000"/>
          <w:sz w:val="24"/>
          <w:szCs w:val="24"/>
        </w:rPr>
        <w:t>32</w:t>
      </w:r>
      <w:r w:rsidR="003A7262">
        <w:rPr>
          <w:rFonts w:ascii="Times New Roman" w:eastAsia="宋体" w:hAnsi="Times New Roman" w:cs="宋体"/>
          <w:color w:val="000000"/>
          <w:sz w:val="24"/>
          <w:szCs w:val="24"/>
        </w:rPr>
        <w:t>倍下采样特征图分辨率最低，包含了目标的类别等深层语义特征，适配大目标检测。骨干网络的</w:t>
      </w:r>
      <w:proofErr w:type="gramStart"/>
      <w:r w:rsidR="003A7262">
        <w:rPr>
          <w:rFonts w:ascii="Times New Roman" w:eastAsia="宋体" w:hAnsi="Times New Roman" w:cs="宋体"/>
          <w:color w:val="000000"/>
          <w:sz w:val="24"/>
          <w:szCs w:val="24"/>
        </w:rPr>
        <w:t>最</w:t>
      </w:r>
      <w:proofErr w:type="gramEnd"/>
      <w:r w:rsidR="003A7262">
        <w:rPr>
          <w:rFonts w:ascii="Times New Roman" w:eastAsia="宋体" w:hAnsi="Times New Roman" w:cs="宋体"/>
          <w:color w:val="000000"/>
          <w:sz w:val="24"/>
          <w:szCs w:val="24"/>
        </w:rPr>
        <w:t>末端，设置了</w:t>
      </w:r>
      <w:r w:rsidR="003A7262">
        <w:rPr>
          <w:rFonts w:ascii="Times New Roman" w:eastAsia="宋体" w:hAnsi="Times New Roman" w:cs="宋体"/>
          <w:color w:val="000000"/>
          <w:sz w:val="24"/>
          <w:szCs w:val="24"/>
        </w:rPr>
        <w:t>SPPF</w:t>
      </w:r>
      <w:r w:rsidR="003A7262">
        <w:rPr>
          <w:rFonts w:ascii="Times New Roman" w:eastAsia="宋体" w:hAnsi="Times New Roman" w:cs="宋体"/>
          <w:color w:val="000000"/>
          <w:sz w:val="24"/>
          <w:szCs w:val="24"/>
        </w:rPr>
        <w:t>快速空间金字塔池化模块。</w:t>
      </w:r>
      <w:r w:rsidR="003A7262">
        <w:rPr>
          <w:rFonts w:ascii="Times New Roman" w:eastAsia="宋体" w:hAnsi="Times New Roman" w:cs="宋体"/>
          <w:color w:val="000000"/>
          <w:sz w:val="24"/>
          <w:szCs w:val="24"/>
        </w:rPr>
        <w:t>SPPF</w:t>
      </w:r>
      <w:r w:rsidR="003A7262">
        <w:rPr>
          <w:rFonts w:ascii="Times New Roman" w:eastAsia="宋体" w:hAnsi="Times New Roman" w:cs="宋体"/>
          <w:color w:val="000000"/>
          <w:sz w:val="24"/>
          <w:szCs w:val="24"/>
        </w:rPr>
        <w:t>模块的核心作用，是扩大特征的感受野，解决目标尺度变化大的问题，提升模型对多尺度目标的特征提取能力。和传统</w:t>
      </w:r>
      <w:r w:rsidR="003A7262">
        <w:rPr>
          <w:rFonts w:ascii="Times New Roman" w:eastAsia="宋体" w:hAnsi="Times New Roman" w:cs="宋体"/>
          <w:color w:val="000000"/>
          <w:sz w:val="24"/>
          <w:szCs w:val="24"/>
        </w:rPr>
        <w:t>SPP</w:t>
      </w:r>
      <w:r w:rsidR="003A7262">
        <w:rPr>
          <w:rFonts w:ascii="Times New Roman" w:eastAsia="宋体" w:hAnsi="Times New Roman" w:cs="宋体"/>
          <w:color w:val="000000"/>
          <w:sz w:val="24"/>
          <w:szCs w:val="24"/>
        </w:rPr>
        <w:t>模块相比，</w:t>
      </w:r>
      <w:r w:rsidR="003A7262">
        <w:rPr>
          <w:rFonts w:ascii="Times New Roman" w:eastAsia="宋体" w:hAnsi="Times New Roman" w:cs="宋体"/>
          <w:color w:val="000000"/>
          <w:sz w:val="24"/>
          <w:szCs w:val="24"/>
        </w:rPr>
        <w:t>SPPF</w:t>
      </w:r>
      <w:r w:rsidR="003A7262">
        <w:rPr>
          <w:rFonts w:ascii="Times New Roman" w:eastAsia="宋体" w:hAnsi="Times New Roman" w:cs="宋体"/>
          <w:color w:val="000000"/>
          <w:sz w:val="24"/>
          <w:szCs w:val="24"/>
        </w:rPr>
        <w:t>模块用连续的小尺寸池化核替代了大尺寸池化核，在达到相同感受野效果的同时，大幅降低了计算量，提升了推理速度。</w:t>
      </w:r>
    </w:p>
    <w:p w14:paraId="4AF43286" w14:textId="58E8F1EE" w:rsidR="00791C0E" w:rsidRPr="00791C0E" w:rsidRDefault="00F83DBB" w:rsidP="00791C0E">
      <w:pPr>
        <w:pStyle w:val="3"/>
        <w:rPr>
          <w:rFonts w:ascii="宋体" w:eastAsia="宋体" w:hAnsi="宋体" w:hint="eastAsia"/>
          <w:b w:val="0"/>
          <w:bCs w:val="0"/>
          <w:sz w:val="24"/>
          <w:szCs w:val="24"/>
        </w:rPr>
      </w:pPr>
      <w:bookmarkStart w:id="5" w:name="OLE_LINK2"/>
      <w:r w:rsidRPr="00F83DBB">
        <w:rPr>
          <w:rFonts w:ascii="宋体" w:eastAsia="宋体" w:hAnsi="宋体"/>
          <w:b w:val="0"/>
          <w:bCs w:val="0"/>
          <w:sz w:val="24"/>
          <w:szCs w:val="24"/>
        </w:rPr>
        <w:t>§</w:t>
      </w:r>
      <w:bookmarkEnd w:id="5"/>
      <w:r w:rsidR="00791C0E" w:rsidRPr="00791C0E">
        <w:rPr>
          <w:rFonts w:ascii="宋体" w:eastAsia="宋体" w:hAnsi="宋体" w:hint="eastAsia"/>
          <w:b w:val="0"/>
          <w:bCs w:val="0"/>
          <w:sz w:val="24"/>
          <w:szCs w:val="24"/>
        </w:rPr>
        <w:t>2.3.2颈部网络</w:t>
      </w:r>
    </w:p>
    <w:p w14:paraId="27895F6A" w14:textId="77777777" w:rsidR="00791C0E"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颈部网络（</w:t>
      </w:r>
      <w:r>
        <w:rPr>
          <w:rFonts w:ascii="Times New Roman" w:eastAsia="宋体" w:hAnsi="Times New Roman" w:cs="宋体"/>
          <w:color w:val="000000"/>
          <w:sz w:val="24"/>
          <w:szCs w:val="24"/>
        </w:rPr>
        <w:t>Neck</w:t>
      </w:r>
      <w:r>
        <w:rPr>
          <w:rFonts w:ascii="Times New Roman" w:eastAsia="宋体" w:hAnsi="Times New Roman" w:cs="宋体"/>
          <w:color w:val="000000"/>
          <w:sz w:val="24"/>
          <w:szCs w:val="24"/>
        </w:rPr>
        <w:t>）连接在骨干网络与检测头之间，核心作用是对骨干网络输出的多尺度特征，进行双向融合与增强</w:t>
      </w:r>
      <w:r w:rsidR="00791C0E">
        <w:rPr>
          <w:rFonts w:ascii="Times New Roman" w:eastAsia="宋体" w:hAnsi="Times New Roman" w:cs="宋体" w:hint="eastAsia"/>
          <w:color w:val="000000"/>
          <w:sz w:val="24"/>
          <w:szCs w:val="24"/>
        </w:rPr>
        <w:t>，如同人的颈部一样起到链接作用</w:t>
      </w:r>
      <w:r>
        <w:rPr>
          <w:rFonts w:ascii="Times New Roman" w:eastAsia="宋体" w:hAnsi="Times New Roman" w:cs="宋体"/>
          <w:color w:val="000000"/>
          <w:sz w:val="24"/>
          <w:szCs w:val="24"/>
        </w:rPr>
        <w:t>。骨干网络输出的不同尺度特征，特性差异明显</w:t>
      </w:r>
      <w:r w:rsidR="00791C0E">
        <w:rPr>
          <w:rFonts w:ascii="Times New Roman" w:eastAsia="宋体" w:hAnsi="Times New Roman" w:cs="宋体" w:hint="eastAsia"/>
          <w:color w:val="000000"/>
          <w:sz w:val="24"/>
          <w:szCs w:val="24"/>
        </w:rPr>
        <w:t>。其中</w:t>
      </w:r>
      <w:r>
        <w:rPr>
          <w:rFonts w:ascii="Times New Roman" w:eastAsia="宋体" w:hAnsi="Times New Roman" w:cs="宋体"/>
          <w:color w:val="000000"/>
          <w:sz w:val="24"/>
          <w:szCs w:val="24"/>
        </w:rPr>
        <w:t>浅层特征分辨率高，包含丰富的细节、位置信息，但语义信息弱</w:t>
      </w:r>
      <w:r w:rsidR="00791C0E">
        <w:rPr>
          <w:rFonts w:ascii="Times New Roman" w:eastAsia="宋体" w:hAnsi="Times New Roman" w:cs="宋体" w:hint="eastAsia"/>
          <w:color w:val="000000"/>
          <w:sz w:val="24"/>
          <w:szCs w:val="24"/>
        </w:rPr>
        <w:t>。而</w:t>
      </w:r>
      <w:r>
        <w:rPr>
          <w:rFonts w:ascii="Times New Roman" w:eastAsia="宋体" w:hAnsi="Times New Roman" w:cs="宋体"/>
          <w:color w:val="000000"/>
          <w:sz w:val="24"/>
          <w:szCs w:val="24"/>
        </w:rPr>
        <w:t>深层特征分辨率低，包含丰富的语义信息，但细节信息缺失。颈部网络的核心目标，就是把浅层的细节特征与深层的语义特征充分融合，让每个尺度的输出特征，都同时具备强语义信息与强细节信息，提</w:t>
      </w:r>
      <w:r>
        <w:rPr>
          <w:rFonts w:ascii="Times New Roman" w:eastAsia="宋体" w:hAnsi="Times New Roman" w:cs="宋体"/>
          <w:color w:val="000000"/>
          <w:sz w:val="24"/>
          <w:szCs w:val="24"/>
        </w:rPr>
        <w:lastRenderedPageBreak/>
        <w:t>升不同大小目标的检测精度。</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的颈部网络，采用</w:t>
      </w:r>
      <w:r>
        <w:rPr>
          <w:rFonts w:ascii="Times New Roman" w:eastAsia="宋体" w:hAnsi="Times New Roman" w:cs="宋体"/>
          <w:color w:val="000000"/>
          <w:sz w:val="24"/>
          <w:szCs w:val="24"/>
        </w:rPr>
        <w:t>FPN+PAN</w:t>
      </w:r>
      <w:r>
        <w:rPr>
          <w:rFonts w:ascii="Times New Roman" w:eastAsia="宋体" w:hAnsi="Times New Roman" w:cs="宋体"/>
          <w:color w:val="000000"/>
          <w:sz w:val="24"/>
          <w:szCs w:val="24"/>
        </w:rPr>
        <w:t>的双向特征融合结构。</w:t>
      </w:r>
      <w:r>
        <w:rPr>
          <w:rFonts w:ascii="Times New Roman" w:eastAsia="宋体" w:hAnsi="Times New Roman" w:cs="宋体"/>
          <w:color w:val="000000"/>
          <w:sz w:val="24"/>
          <w:szCs w:val="24"/>
        </w:rPr>
        <w:t>FPN</w:t>
      </w:r>
      <w:r>
        <w:rPr>
          <w:rFonts w:ascii="Times New Roman" w:eastAsia="宋体" w:hAnsi="Times New Roman" w:cs="宋体"/>
          <w:color w:val="000000"/>
          <w:sz w:val="24"/>
          <w:szCs w:val="24"/>
        </w:rPr>
        <w:t>为特征金字塔网络（</w:t>
      </w:r>
      <w:r>
        <w:rPr>
          <w:rFonts w:ascii="Times New Roman" w:eastAsia="宋体" w:hAnsi="Times New Roman" w:cs="宋体"/>
          <w:color w:val="000000"/>
          <w:sz w:val="24"/>
          <w:szCs w:val="24"/>
        </w:rPr>
        <w:t>Feature Pyramid Network</w:t>
      </w:r>
      <w:r>
        <w:rPr>
          <w:rFonts w:ascii="Times New Roman" w:eastAsia="宋体" w:hAnsi="Times New Roman" w:cs="宋体"/>
          <w:color w:val="000000"/>
          <w:sz w:val="24"/>
          <w:szCs w:val="24"/>
        </w:rPr>
        <w:t>），是自顶向下的融合路径</w:t>
      </w:r>
      <w:r w:rsidR="00791C0E">
        <w:rPr>
          <w:rFonts w:ascii="Times New Roman" w:eastAsia="宋体" w:hAnsi="Times New Roman" w:cs="宋体" w:hint="eastAsia"/>
          <w:color w:val="000000"/>
          <w:sz w:val="24"/>
          <w:szCs w:val="24"/>
        </w:rPr>
        <w:t>，</w:t>
      </w:r>
      <w:r w:rsidR="00791C0E">
        <w:rPr>
          <w:rFonts w:ascii="Times New Roman" w:eastAsia="宋体" w:hAnsi="Times New Roman" w:cs="宋体"/>
          <w:color w:val="000000"/>
          <w:sz w:val="24"/>
          <w:szCs w:val="24"/>
        </w:rPr>
        <w:t>路径的运行流程为：将骨干网络输出的</w:t>
      </w:r>
      <w:proofErr w:type="gramStart"/>
      <w:r w:rsidR="00791C0E">
        <w:rPr>
          <w:rFonts w:ascii="Times New Roman" w:eastAsia="宋体" w:hAnsi="Times New Roman" w:cs="宋体"/>
          <w:color w:val="000000"/>
          <w:sz w:val="24"/>
          <w:szCs w:val="24"/>
        </w:rPr>
        <w:t>最</w:t>
      </w:r>
      <w:proofErr w:type="gramEnd"/>
      <w:r w:rsidR="00791C0E">
        <w:rPr>
          <w:rFonts w:ascii="Times New Roman" w:eastAsia="宋体" w:hAnsi="Times New Roman" w:cs="宋体"/>
          <w:color w:val="000000"/>
          <w:sz w:val="24"/>
          <w:szCs w:val="24"/>
        </w:rPr>
        <w:t>深层</w:t>
      </w:r>
      <w:r w:rsidR="00791C0E">
        <w:rPr>
          <w:rFonts w:ascii="Times New Roman" w:eastAsia="宋体" w:hAnsi="Times New Roman" w:cs="宋体"/>
          <w:color w:val="000000"/>
          <w:sz w:val="24"/>
          <w:szCs w:val="24"/>
        </w:rPr>
        <w:t>32</w:t>
      </w:r>
      <w:r w:rsidR="00791C0E">
        <w:rPr>
          <w:rFonts w:ascii="Times New Roman" w:eastAsia="宋体" w:hAnsi="Times New Roman" w:cs="宋体"/>
          <w:color w:val="000000"/>
          <w:sz w:val="24"/>
          <w:szCs w:val="24"/>
        </w:rPr>
        <w:t>倍下采样特征图，逐步上采样，依次与</w:t>
      </w:r>
      <w:r w:rsidR="00791C0E">
        <w:rPr>
          <w:rFonts w:ascii="Times New Roman" w:eastAsia="宋体" w:hAnsi="Times New Roman" w:cs="宋体"/>
          <w:color w:val="000000"/>
          <w:sz w:val="24"/>
          <w:szCs w:val="24"/>
        </w:rPr>
        <w:t>16</w:t>
      </w:r>
      <w:r w:rsidR="00791C0E">
        <w:rPr>
          <w:rFonts w:ascii="Times New Roman" w:eastAsia="宋体" w:hAnsi="Times New Roman" w:cs="宋体"/>
          <w:color w:val="000000"/>
          <w:sz w:val="24"/>
          <w:szCs w:val="24"/>
        </w:rPr>
        <w:t>倍、</w:t>
      </w:r>
      <w:r w:rsidR="00791C0E">
        <w:rPr>
          <w:rFonts w:ascii="Times New Roman" w:eastAsia="宋体" w:hAnsi="Times New Roman" w:cs="宋体"/>
          <w:color w:val="000000"/>
          <w:sz w:val="24"/>
          <w:szCs w:val="24"/>
        </w:rPr>
        <w:t>8</w:t>
      </w:r>
      <w:r w:rsidR="00791C0E">
        <w:rPr>
          <w:rFonts w:ascii="Times New Roman" w:eastAsia="宋体" w:hAnsi="Times New Roman" w:cs="宋体"/>
          <w:color w:val="000000"/>
          <w:sz w:val="24"/>
          <w:szCs w:val="24"/>
        </w:rPr>
        <w:t>倍下采样的特征图融合，将深层的强语义信息传递给浅层特征，提升浅层特征的语义表达能力。</w:t>
      </w:r>
    </w:p>
    <w:p w14:paraId="052F04B5" w14:textId="77D45337" w:rsidR="00791C0E" w:rsidRDefault="00791C0E">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而</w:t>
      </w:r>
      <w:r w:rsidR="003A7262">
        <w:rPr>
          <w:rFonts w:ascii="Times New Roman" w:eastAsia="宋体" w:hAnsi="Times New Roman" w:cs="宋体"/>
          <w:color w:val="000000"/>
          <w:sz w:val="24"/>
          <w:szCs w:val="24"/>
        </w:rPr>
        <w:t>PAN</w:t>
      </w:r>
      <w:r w:rsidR="003A7262">
        <w:rPr>
          <w:rFonts w:ascii="Times New Roman" w:eastAsia="宋体" w:hAnsi="Times New Roman" w:cs="宋体"/>
          <w:color w:val="000000"/>
          <w:sz w:val="24"/>
          <w:szCs w:val="24"/>
        </w:rPr>
        <w:t>为路径聚合网络（</w:t>
      </w:r>
      <w:r w:rsidR="003A7262">
        <w:rPr>
          <w:rFonts w:ascii="Times New Roman" w:eastAsia="宋体" w:hAnsi="Times New Roman" w:cs="宋体"/>
          <w:color w:val="000000"/>
          <w:sz w:val="24"/>
          <w:szCs w:val="24"/>
        </w:rPr>
        <w:t>Path Aggregation Network</w:t>
      </w:r>
      <w:r w:rsidR="003A7262">
        <w:rPr>
          <w:rFonts w:ascii="Times New Roman" w:eastAsia="宋体" w:hAnsi="Times New Roman" w:cs="宋体"/>
          <w:color w:val="000000"/>
          <w:sz w:val="24"/>
          <w:szCs w:val="24"/>
        </w:rPr>
        <w:t>），是自底向上的融合路径</w:t>
      </w:r>
      <w:r>
        <w:rPr>
          <w:rFonts w:ascii="Times New Roman" w:eastAsia="宋体" w:hAnsi="Times New Roman" w:cs="宋体" w:hint="eastAsia"/>
          <w:color w:val="000000"/>
          <w:sz w:val="24"/>
          <w:szCs w:val="24"/>
        </w:rPr>
        <w:t>，</w:t>
      </w:r>
      <w:r w:rsidR="003A7262">
        <w:rPr>
          <w:rFonts w:ascii="Times New Roman" w:eastAsia="宋体" w:hAnsi="Times New Roman" w:cs="宋体"/>
          <w:color w:val="000000"/>
          <w:sz w:val="24"/>
          <w:szCs w:val="24"/>
        </w:rPr>
        <w:t>路径的运行流程为：在</w:t>
      </w:r>
      <w:r w:rsidR="003A7262">
        <w:rPr>
          <w:rFonts w:ascii="Times New Roman" w:eastAsia="宋体" w:hAnsi="Times New Roman" w:cs="宋体"/>
          <w:color w:val="000000"/>
          <w:sz w:val="24"/>
          <w:szCs w:val="24"/>
        </w:rPr>
        <w:t>FPN</w:t>
      </w:r>
      <w:r w:rsidR="003A7262">
        <w:rPr>
          <w:rFonts w:ascii="Times New Roman" w:eastAsia="宋体" w:hAnsi="Times New Roman" w:cs="宋体"/>
          <w:color w:val="000000"/>
          <w:sz w:val="24"/>
          <w:szCs w:val="24"/>
        </w:rPr>
        <w:t>融合完成后，将最浅层的</w:t>
      </w:r>
      <w:r w:rsidR="003A7262">
        <w:rPr>
          <w:rFonts w:ascii="Times New Roman" w:eastAsia="宋体" w:hAnsi="Times New Roman" w:cs="宋体"/>
          <w:color w:val="000000"/>
          <w:sz w:val="24"/>
          <w:szCs w:val="24"/>
        </w:rPr>
        <w:t>8</w:t>
      </w:r>
      <w:r w:rsidR="003A7262">
        <w:rPr>
          <w:rFonts w:ascii="Times New Roman" w:eastAsia="宋体" w:hAnsi="Times New Roman" w:cs="宋体"/>
          <w:color w:val="000000"/>
          <w:sz w:val="24"/>
          <w:szCs w:val="24"/>
        </w:rPr>
        <w:t>倍下采样特征图，</w:t>
      </w:r>
      <w:proofErr w:type="gramStart"/>
      <w:r w:rsidR="003A7262">
        <w:rPr>
          <w:rFonts w:ascii="Times New Roman" w:eastAsia="宋体" w:hAnsi="Times New Roman" w:cs="宋体"/>
          <w:color w:val="000000"/>
          <w:sz w:val="24"/>
          <w:szCs w:val="24"/>
        </w:rPr>
        <w:t>逐步下</w:t>
      </w:r>
      <w:proofErr w:type="gramEnd"/>
      <w:r w:rsidR="003A7262">
        <w:rPr>
          <w:rFonts w:ascii="Times New Roman" w:eastAsia="宋体" w:hAnsi="Times New Roman" w:cs="宋体"/>
          <w:color w:val="000000"/>
          <w:sz w:val="24"/>
          <w:szCs w:val="24"/>
        </w:rPr>
        <w:t>采样，依次与</w:t>
      </w:r>
      <w:r w:rsidR="003A7262">
        <w:rPr>
          <w:rFonts w:ascii="Times New Roman" w:eastAsia="宋体" w:hAnsi="Times New Roman" w:cs="宋体"/>
          <w:color w:val="000000"/>
          <w:sz w:val="24"/>
          <w:szCs w:val="24"/>
        </w:rPr>
        <w:t>16</w:t>
      </w:r>
      <w:r w:rsidR="003A7262">
        <w:rPr>
          <w:rFonts w:ascii="Times New Roman" w:eastAsia="宋体" w:hAnsi="Times New Roman" w:cs="宋体"/>
          <w:color w:val="000000"/>
          <w:sz w:val="24"/>
          <w:szCs w:val="24"/>
        </w:rPr>
        <w:t>倍、</w:t>
      </w:r>
      <w:r w:rsidR="003A7262">
        <w:rPr>
          <w:rFonts w:ascii="Times New Roman" w:eastAsia="宋体" w:hAnsi="Times New Roman" w:cs="宋体"/>
          <w:color w:val="000000"/>
          <w:sz w:val="24"/>
          <w:szCs w:val="24"/>
        </w:rPr>
        <w:t>32</w:t>
      </w:r>
      <w:r w:rsidR="003A7262">
        <w:rPr>
          <w:rFonts w:ascii="Times New Roman" w:eastAsia="宋体" w:hAnsi="Times New Roman" w:cs="宋体"/>
          <w:color w:val="000000"/>
          <w:sz w:val="24"/>
          <w:szCs w:val="24"/>
        </w:rPr>
        <w:t>倍下采样的特征图融合，将浅层的强细节信息传递给深层特征，提升深层特征的定位能力。</w:t>
      </w:r>
    </w:p>
    <w:p w14:paraId="479206CA" w14:textId="5802F99E"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经过</w:t>
      </w:r>
      <w:r>
        <w:rPr>
          <w:rFonts w:ascii="Times New Roman" w:eastAsia="宋体" w:hAnsi="Times New Roman" w:cs="宋体"/>
          <w:color w:val="000000"/>
          <w:sz w:val="24"/>
          <w:szCs w:val="24"/>
        </w:rPr>
        <w:t>FPN+PAN</w:t>
      </w:r>
      <w:r>
        <w:rPr>
          <w:rFonts w:ascii="Times New Roman" w:eastAsia="宋体" w:hAnsi="Times New Roman" w:cs="宋体"/>
          <w:color w:val="000000"/>
          <w:sz w:val="24"/>
          <w:szCs w:val="24"/>
        </w:rPr>
        <w:t>的双向融合后，输出的</w:t>
      </w:r>
      <w:r>
        <w:rPr>
          <w:rFonts w:ascii="Times New Roman" w:eastAsia="宋体" w:hAnsi="Times New Roman" w:cs="宋体"/>
          <w:color w:val="000000"/>
          <w:sz w:val="24"/>
          <w:szCs w:val="24"/>
        </w:rPr>
        <w:t>3</w:t>
      </w:r>
      <w:r>
        <w:rPr>
          <w:rFonts w:ascii="Times New Roman" w:eastAsia="宋体" w:hAnsi="Times New Roman" w:cs="宋体"/>
          <w:color w:val="000000"/>
          <w:sz w:val="24"/>
          <w:szCs w:val="24"/>
        </w:rPr>
        <w:t>个特征图，都同时具备了充足的语义信息与细节信息，能更好地适配不同尺度的目标检测。同时，</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的颈部网络也大量使用</w:t>
      </w:r>
      <w:r>
        <w:rPr>
          <w:rFonts w:ascii="Times New Roman" w:eastAsia="宋体" w:hAnsi="Times New Roman" w:cs="宋体"/>
          <w:color w:val="000000"/>
          <w:sz w:val="24"/>
          <w:szCs w:val="24"/>
        </w:rPr>
        <w:t>C2f</w:t>
      </w:r>
      <w:r>
        <w:rPr>
          <w:rFonts w:ascii="Times New Roman" w:eastAsia="宋体" w:hAnsi="Times New Roman" w:cs="宋体"/>
          <w:color w:val="000000"/>
          <w:sz w:val="24"/>
          <w:szCs w:val="24"/>
        </w:rPr>
        <w:t>模块作为特征融合单元，进一步强化了特征融合的效果，同时控制了模型的计算开销。</w:t>
      </w:r>
    </w:p>
    <w:p w14:paraId="302D6136" w14:textId="195EBBF2" w:rsidR="00791C0E" w:rsidRPr="0056414C" w:rsidRDefault="00F83DBB" w:rsidP="0056414C">
      <w:pPr>
        <w:pStyle w:val="3"/>
        <w:rPr>
          <w:rFonts w:ascii="宋体" w:eastAsia="宋体" w:hAnsi="宋体" w:hint="eastAsia"/>
          <w:b w:val="0"/>
          <w:bCs w:val="0"/>
          <w:sz w:val="24"/>
          <w:szCs w:val="24"/>
        </w:rPr>
      </w:pPr>
      <w:r w:rsidRPr="00F83DBB">
        <w:rPr>
          <w:rFonts w:ascii="宋体" w:eastAsia="宋体" w:hAnsi="宋体"/>
          <w:b w:val="0"/>
          <w:bCs w:val="0"/>
          <w:sz w:val="24"/>
          <w:szCs w:val="24"/>
        </w:rPr>
        <w:t>§</w:t>
      </w:r>
      <w:r w:rsidR="0056414C" w:rsidRPr="0056414C">
        <w:rPr>
          <w:rFonts w:ascii="宋体" w:eastAsia="宋体" w:hAnsi="宋体" w:hint="eastAsia"/>
          <w:b w:val="0"/>
          <w:bCs w:val="0"/>
          <w:sz w:val="24"/>
          <w:szCs w:val="24"/>
        </w:rPr>
        <w:t>2.3.3检测头</w:t>
      </w:r>
    </w:p>
    <w:p w14:paraId="51AD2417" w14:textId="77777777" w:rsidR="0056414C"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检测头（</w:t>
      </w:r>
      <w:r>
        <w:rPr>
          <w:rFonts w:ascii="Times New Roman" w:eastAsia="宋体" w:hAnsi="Times New Roman" w:cs="宋体"/>
          <w:color w:val="000000"/>
          <w:sz w:val="24"/>
          <w:szCs w:val="24"/>
        </w:rPr>
        <w:t>Head</w:t>
      </w:r>
      <w:r>
        <w:rPr>
          <w:rFonts w:ascii="Times New Roman" w:eastAsia="宋体" w:hAnsi="Times New Roman" w:cs="宋体"/>
          <w:color w:val="000000"/>
          <w:sz w:val="24"/>
          <w:szCs w:val="24"/>
        </w:rPr>
        <w:t>）是</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的最终输出模块，核心作用是基于颈部网络融合后的多尺度特征，完成目标分类与边界</w:t>
      </w:r>
      <w:proofErr w:type="gramStart"/>
      <w:r>
        <w:rPr>
          <w:rFonts w:ascii="Times New Roman" w:eastAsia="宋体" w:hAnsi="Times New Roman" w:cs="宋体"/>
          <w:color w:val="000000"/>
          <w:sz w:val="24"/>
          <w:szCs w:val="24"/>
        </w:rPr>
        <w:t>框回归</w:t>
      </w:r>
      <w:proofErr w:type="gramEnd"/>
      <w:r>
        <w:rPr>
          <w:rFonts w:ascii="Times New Roman" w:eastAsia="宋体" w:hAnsi="Times New Roman" w:cs="宋体"/>
          <w:color w:val="000000"/>
          <w:sz w:val="24"/>
          <w:szCs w:val="24"/>
        </w:rPr>
        <w:t>两个核心任务，最终输出检测结果。</w:t>
      </w:r>
    </w:p>
    <w:p w14:paraId="481B510B" w14:textId="63AE8186"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目标分类任务，是判断检测区域内的目标所属类别</w:t>
      </w:r>
      <w:r w:rsidR="0056414C">
        <w:rPr>
          <w:rFonts w:ascii="Times New Roman" w:eastAsia="宋体" w:hAnsi="Times New Roman" w:cs="宋体" w:hint="eastAsia"/>
          <w:color w:val="000000"/>
          <w:sz w:val="24"/>
          <w:szCs w:val="24"/>
        </w:rPr>
        <w:t>，而</w:t>
      </w:r>
      <w:r>
        <w:rPr>
          <w:rFonts w:ascii="Times New Roman" w:eastAsia="宋体" w:hAnsi="Times New Roman" w:cs="宋体"/>
          <w:color w:val="000000"/>
          <w:sz w:val="24"/>
          <w:szCs w:val="24"/>
        </w:rPr>
        <w:t>边界</w:t>
      </w:r>
      <w:proofErr w:type="gramStart"/>
      <w:r>
        <w:rPr>
          <w:rFonts w:ascii="Times New Roman" w:eastAsia="宋体" w:hAnsi="Times New Roman" w:cs="宋体"/>
          <w:color w:val="000000"/>
          <w:sz w:val="24"/>
          <w:szCs w:val="24"/>
        </w:rPr>
        <w:t>框回归</w:t>
      </w:r>
      <w:proofErr w:type="gramEnd"/>
      <w:r>
        <w:rPr>
          <w:rFonts w:ascii="Times New Roman" w:eastAsia="宋体" w:hAnsi="Times New Roman" w:cs="宋体"/>
          <w:color w:val="000000"/>
          <w:sz w:val="24"/>
          <w:szCs w:val="24"/>
        </w:rPr>
        <w:t>任务，是预测目标在输入图像中的准确坐标位置。</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的检测头，对比前代模型完成了两项核心改进，分别是解耦</w:t>
      </w:r>
      <w:proofErr w:type="gramStart"/>
      <w:r>
        <w:rPr>
          <w:rFonts w:ascii="Times New Roman" w:eastAsia="宋体" w:hAnsi="Times New Roman" w:cs="宋体"/>
          <w:color w:val="000000"/>
          <w:sz w:val="24"/>
          <w:szCs w:val="24"/>
        </w:rPr>
        <w:t>头结构</w:t>
      </w:r>
      <w:proofErr w:type="gramEnd"/>
      <w:r>
        <w:rPr>
          <w:rFonts w:ascii="Times New Roman" w:eastAsia="宋体" w:hAnsi="Times New Roman" w:cs="宋体"/>
          <w:color w:val="000000"/>
          <w:sz w:val="24"/>
          <w:szCs w:val="24"/>
        </w:rPr>
        <w:t>与</w:t>
      </w:r>
      <w:r>
        <w:rPr>
          <w:rFonts w:ascii="Times New Roman" w:eastAsia="宋体" w:hAnsi="Times New Roman" w:cs="宋体"/>
          <w:color w:val="000000"/>
          <w:sz w:val="24"/>
          <w:szCs w:val="24"/>
        </w:rPr>
        <w:t>Anchor-Free</w:t>
      </w:r>
      <w:r>
        <w:rPr>
          <w:rFonts w:ascii="Times New Roman" w:eastAsia="宋体" w:hAnsi="Times New Roman" w:cs="宋体"/>
          <w:color w:val="000000"/>
          <w:sz w:val="24"/>
          <w:szCs w:val="24"/>
        </w:rPr>
        <w:t>无锚框设计。</w:t>
      </w:r>
    </w:p>
    <w:p w14:paraId="5B00EEC8" w14:textId="01A46EA0" w:rsidR="00414D5B"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采用了解耦头结构，替代了前代</w:t>
      </w:r>
      <w:r>
        <w:rPr>
          <w:rFonts w:ascii="Times New Roman" w:eastAsia="宋体" w:hAnsi="Times New Roman" w:cs="宋体"/>
          <w:color w:val="000000"/>
          <w:sz w:val="24"/>
          <w:szCs w:val="24"/>
        </w:rPr>
        <w:t>YOLO</w:t>
      </w:r>
      <w:r>
        <w:rPr>
          <w:rFonts w:ascii="Times New Roman" w:eastAsia="宋体" w:hAnsi="Times New Roman" w:cs="宋体"/>
          <w:color w:val="000000"/>
          <w:sz w:val="24"/>
          <w:szCs w:val="24"/>
        </w:rPr>
        <w:t>模型的耦合头结构。</w:t>
      </w:r>
      <w:r w:rsidR="0056414C">
        <w:rPr>
          <w:rFonts w:ascii="Times New Roman" w:eastAsia="宋体" w:hAnsi="Times New Roman" w:cs="宋体" w:hint="eastAsia"/>
          <w:color w:val="000000"/>
          <w:sz w:val="24"/>
          <w:szCs w:val="24"/>
        </w:rPr>
        <w:t>前代使用的</w:t>
      </w:r>
      <w:r>
        <w:rPr>
          <w:rFonts w:ascii="Times New Roman" w:eastAsia="宋体" w:hAnsi="Times New Roman" w:cs="宋体"/>
          <w:color w:val="000000"/>
          <w:sz w:val="24"/>
          <w:szCs w:val="24"/>
        </w:rPr>
        <w:t>耦合</w:t>
      </w:r>
      <w:proofErr w:type="gramStart"/>
      <w:r>
        <w:rPr>
          <w:rFonts w:ascii="Times New Roman" w:eastAsia="宋体" w:hAnsi="Times New Roman" w:cs="宋体"/>
          <w:color w:val="000000"/>
          <w:sz w:val="24"/>
          <w:szCs w:val="24"/>
        </w:rPr>
        <w:t>头结构</w:t>
      </w:r>
      <w:proofErr w:type="gramEnd"/>
      <w:r>
        <w:rPr>
          <w:rFonts w:ascii="Times New Roman" w:eastAsia="宋体" w:hAnsi="Times New Roman" w:cs="宋体"/>
          <w:color w:val="000000"/>
          <w:sz w:val="24"/>
          <w:szCs w:val="24"/>
        </w:rPr>
        <w:t>是用同一个卷积分支，同时处理分类与回归两个任务。但分类与回归两个任务的关注重点不同</w:t>
      </w:r>
      <w:r w:rsidR="0056414C">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分类任务更关注与目标类别相关的语义信息，回归任务更关注目标的边界、位置等细节信息</w:t>
      </w:r>
      <w:r w:rsidR="0056414C">
        <w:rPr>
          <w:rFonts w:ascii="Times New Roman" w:eastAsia="宋体" w:hAnsi="Times New Roman" w:cs="宋体" w:hint="eastAsia"/>
          <w:color w:val="000000"/>
          <w:sz w:val="24"/>
          <w:szCs w:val="24"/>
        </w:rPr>
        <w:t>，但是</w:t>
      </w:r>
      <w:r>
        <w:rPr>
          <w:rFonts w:ascii="Times New Roman" w:eastAsia="宋体" w:hAnsi="Times New Roman" w:cs="宋体"/>
          <w:color w:val="000000"/>
          <w:sz w:val="24"/>
          <w:szCs w:val="24"/>
        </w:rPr>
        <w:t>用同一个分支处理两个任务，会出现任务间的相互干扰，限制检测精度的提升。</w:t>
      </w:r>
      <w:r w:rsidR="0056414C">
        <w:rPr>
          <w:rFonts w:ascii="Times New Roman" w:eastAsia="宋体" w:hAnsi="Times New Roman" w:cs="宋体" w:hint="eastAsia"/>
          <w:color w:val="000000"/>
          <w:sz w:val="24"/>
          <w:szCs w:val="24"/>
        </w:rPr>
        <w:t>而</w:t>
      </w:r>
      <w:r w:rsidR="0056414C">
        <w:rPr>
          <w:rFonts w:ascii="Times New Roman" w:eastAsia="宋体" w:hAnsi="Times New Roman" w:cs="宋体" w:hint="eastAsia"/>
          <w:color w:val="000000"/>
          <w:sz w:val="24"/>
          <w:szCs w:val="24"/>
        </w:rPr>
        <w:t>YOLOv8</w:t>
      </w:r>
      <w:r w:rsidR="0056414C">
        <w:rPr>
          <w:rFonts w:ascii="Times New Roman" w:eastAsia="宋体" w:hAnsi="Times New Roman" w:cs="宋体" w:hint="eastAsia"/>
          <w:color w:val="000000"/>
          <w:sz w:val="24"/>
          <w:szCs w:val="24"/>
        </w:rPr>
        <w:t>使用的</w:t>
      </w:r>
      <w:r>
        <w:rPr>
          <w:rFonts w:ascii="Times New Roman" w:eastAsia="宋体" w:hAnsi="Times New Roman" w:cs="宋体"/>
          <w:color w:val="000000"/>
          <w:sz w:val="24"/>
          <w:szCs w:val="24"/>
        </w:rPr>
        <w:t>解耦头结构，将分类与回归任务拆分为两个完全独立的卷积分支</w:t>
      </w:r>
      <w:r w:rsidR="0056414C">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两个分支共享颈部网络</w:t>
      </w:r>
      <w:r>
        <w:rPr>
          <w:rFonts w:ascii="Times New Roman" w:eastAsia="宋体" w:hAnsi="Times New Roman" w:cs="宋体"/>
          <w:color w:val="000000"/>
          <w:sz w:val="24"/>
          <w:szCs w:val="24"/>
        </w:rPr>
        <w:lastRenderedPageBreak/>
        <w:t>输出的融合特征，各自经过专属的卷积层，提取对应任务的专属特征，最终分别输出分类结果与边界</w:t>
      </w:r>
      <w:proofErr w:type="gramStart"/>
      <w:r>
        <w:rPr>
          <w:rFonts w:ascii="Times New Roman" w:eastAsia="宋体" w:hAnsi="Times New Roman" w:cs="宋体"/>
          <w:color w:val="000000"/>
          <w:sz w:val="24"/>
          <w:szCs w:val="24"/>
        </w:rPr>
        <w:t>框回归</w:t>
      </w:r>
      <w:proofErr w:type="gramEnd"/>
      <w:r>
        <w:rPr>
          <w:rFonts w:ascii="Times New Roman" w:eastAsia="宋体" w:hAnsi="Times New Roman" w:cs="宋体"/>
          <w:color w:val="000000"/>
          <w:sz w:val="24"/>
          <w:szCs w:val="24"/>
        </w:rPr>
        <w:t>结果。这种解耦设计，避免了两个任务的相互干扰，大幅提升了检测精度，同时加快了模型训练时的收敛速度。</w:t>
      </w:r>
    </w:p>
    <w:p w14:paraId="5C9AB14F" w14:textId="77777777" w:rsidR="0056414C"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采用了</w:t>
      </w:r>
      <w:r>
        <w:rPr>
          <w:rFonts w:ascii="Times New Roman" w:eastAsia="宋体" w:hAnsi="Times New Roman" w:cs="宋体"/>
          <w:color w:val="000000"/>
          <w:sz w:val="24"/>
          <w:szCs w:val="24"/>
        </w:rPr>
        <w:t>Anchor-Free</w:t>
      </w:r>
      <w:r>
        <w:rPr>
          <w:rFonts w:ascii="Times New Roman" w:eastAsia="宋体" w:hAnsi="Times New Roman" w:cs="宋体"/>
          <w:color w:val="000000"/>
          <w:sz w:val="24"/>
          <w:szCs w:val="24"/>
        </w:rPr>
        <w:t>无锚框设计，完全抛弃了前代</w:t>
      </w:r>
      <w:r>
        <w:rPr>
          <w:rFonts w:ascii="Times New Roman" w:eastAsia="宋体" w:hAnsi="Times New Roman" w:cs="宋体"/>
          <w:color w:val="000000"/>
          <w:sz w:val="24"/>
          <w:szCs w:val="24"/>
        </w:rPr>
        <w:t>YOLO</w:t>
      </w:r>
      <w:r>
        <w:rPr>
          <w:rFonts w:ascii="Times New Roman" w:eastAsia="宋体" w:hAnsi="Times New Roman" w:cs="宋体"/>
          <w:color w:val="000000"/>
          <w:sz w:val="24"/>
          <w:szCs w:val="24"/>
        </w:rPr>
        <w:t>模型的</w:t>
      </w:r>
      <w:r>
        <w:rPr>
          <w:rFonts w:ascii="Times New Roman" w:eastAsia="宋体" w:hAnsi="Times New Roman" w:cs="宋体"/>
          <w:color w:val="000000"/>
          <w:sz w:val="24"/>
          <w:szCs w:val="24"/>
        </w:rPr>
        <w:t>Anchor-Based</w:t>
      </w:r>
      <w:r>
        <w:rPr>
          <w:rFonts w:ascii="Times New Roman" w:eastAsia="宋体" w:hAnsi="Times New Roman" w:cs="宋体"/>
          <w:color w:val="000000"/>
          <w:sz w:val="24"/>
          <w:szCs w:val="24"/>
        </w:rPr>
        <w:t>锚框设计</w:t>
      </w:r>
      <w:r w:rsidR="0056414C">
        <w:rPr>
          <w:rFonts w:ascii="Times New Roman" w:eastAsia="宋体" w:hAnsi="Times New Roman" w:cs="宋体" w:hint="eastAsia"/>
          <w:color w:val="000000"/>
          <w:sz w:val="24"/>
          <w:szCs w:val="24"/>
        </w:rPr>
        <w:t>，因为</w:t>
      </w:r>
      <w:r>
        <w:rPr>
          <w:rFonts w:ascii="Times New Roman" w:eastAsia="宋体" w:hAnsi="Times New Roman" w:cs="宋体"/>
          <w:color w:val="000000"/>
          <w:sz w:val="24"/>
          <w:szCs w:val="24"/>
        </w:rPr>
        <w:t>Anchor-Based</w:t>
      </w:r>
      <w:r>
        <w:rPr>
          <w:rFonts w:ascii="Times New Roman" w:eastAsia="宋体" w:hAnsi="Times New Roman" w:cs="宋体"/>
          <w:color w:val="000000"/>
          <w:sz w:val="24"/>
          <w:szCs w:val="24"/>
        </w:rPr>
        <w:t>锚框设计，需要提前针对训练数据集，通过聚类得到几组固定尺寸的预设锚框</w:t>
      </w:r>
      <w:r w:rsidR="0056414C">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模型训练与推理时，基于预设锚框，预测目标边界</w:t>
      </w:r>
      <w:proofErr w:type="gramStart"/>
      <w:r>
        <w:rPr>
          <w:rFonts w:ascii="Times New Roman" w:eastAsia="宋体" w:hAnsi="Times New Roman" w:cs="宋体"/>
          <w:color w:val="000000"/>
          <w:sz w:val="24"/>
          <w:szCs w:val="24"/>
        </w:rPr>
        <w:t>框相对</w:t>
      </w:r>
      <w:proofErr w:type="gramEnd"/>
      <w:r>
        <w:rPr>
          <w:rFonts w:ascii="Times New Roman" w:eastAsia="宋体" w:hAnsi="Times New Roman" w:cs="宋体"/>
          <w:color w:val="000000"/>
          <w:sz w:val="24"/>
          <w:szCs w:val="24"/>
        </w:rPr>
        <w:t>于锚框的偏移量，最终得到检测结果</w:t>
      </w:r>
      <w:r w:rsidR="0056414C">
        <w:rPr>
          <w:rFonts w:ascii="Times New Roman" w:eastAsia="宋体" w:hAnsi="Times New Roman" w:cs="宋体" w:hint="eastAsia"/>
          <w:color w:val="000000"/>
          <w:sz w:val="24"/>
          <w:szCs w:val="24"/>
        </w:rPr>
        <w:t>。但</w:t>
      </w:r>
      <w:r>
        <w:rPr>
          <w:rFonts w:ascii="Times New Roman" w:eastAsia="宋体" w:hAnsi="Times New Roman" w:cs="宋体"/>
          <w:color w:val="000000"/>
          <w:sz w:val="24"/>
          <w:szCs w:val="24"/>
        </w:rPr>
        <w:t>这种设计</w:t>
      </w:r>
      <w:r w:rsidR="0056414C">
        <w:rPr>
          <w:rFonts w:ascii="Times New Roman" w:eastAsia="宋体" w:hAnsi="Times New Roman" w:cs="宋体" w:hint="eastAsia"/>
          <w:color w:val="000000"/>
          <w:sz w:val="24"/>
          <w:szCs w:val="24"/>
        </w:rPr>
        <w:t>的</w:t>
      </w:r>
      <w:r>
        <w:rPr>
          <w:rFonts w:ascii="Times New Roman" w:eastAsia="宋体" w:hAnsi="Times New Roman" w:cs="宋体"/>
          <w:color w:val="000000"/>
          <w:sz w:val="24"/>
          <w:szCs w:val="24"/>
        </w:rPr>
        <w:t>预设锚</w:t>
      </w:r>
      <w:proofErr w:type="gramStart"/>
      <w:r>
        <w:rPr>
          <w:rFonts w:ascii="Times New Roman" w:eastAsia="宋体" w:hAnsi="Times New Roman" w:cs="宋体"/>
          <w:color w:val="000000"/>
          <w:sz w:val="24"/>
          <w:szCs w:val="24"/>
        </w:rPr>
        <w:t>框高度</w:t>
      </w:r>
      <w:proofErr w:type="gramEnd"/>
      <w:r>
        <w:rPr>
          <w:rFonts w:ascii="Times New Roman" w:eastAsia="宋体" w:hAnsi="Times New Roman" w:cs="宋体"/>
          <w:color w:val="000000"/>
          <w:sz w:val="24"/>
          <w:szCs w:val="24"/>
        </w:rPr>
        <w:t>适配特定数据集，更换数据集时需要重新聚类，泛化能力</w:t>
      </w:r>
      <w:r w:rsidR="0056414C">
        <w:rPr>
          <w:rFonts w:ascii="Times New Roman" w:eastAsia="宋体" w:hAnsi="Times New Roman" w:cs="宋体" w:hint="eastAsia"/>
          <w:color w:val="000000"/>
          <w:sz w:val="24"/>
          <w:szCs w:val="24"/>
        </w:rPr>
        <w:t>很</w:t>
      </w:r>
      <w:r>
        <w:rPr>
          <w:rFonts w:ascii="Times New Roman" w:eastAsia="宋体" w:hAnsi="Times New Roman" w:cs="宋体"/>
          <w:color w:val="000000"/>
          <w:sz w:val="24"/>
          <w:szCs w:val="24"/>
        </w:rPr>
        <w:t>差</w:t>
      </w:r>
      <w:r w:rsidR="0056414C">
        <w:rPr>
          <w:rFonts w:ascii="Times New Roman" w:eastAsia="宋体" w:hAnsi="Times New Roman" w:cs="宋体" w:hint="eastAsia"/>
          <w:color w:val="000000"/>
          <w:sz w:val="24"/>
          <w:szCs w:val="24"/>
        </w:rPr>
        <w:t>。同时</w:t>
      </w:r>
      <w:r>
        <w:rPr>
          <w:rFonts w:ascii="Times New Roman" w:eastAsia="宋体" w:hAnsi="Times New Roman" w:cs="宋体"/>
          <w:color w:val="000000"/>
          <w:sz w:val="24"/>
          <w:szCs w:val="24"/>
        </w:rPr>
        <w:t>锚框的引入增加了检测头的计算量与模型复杂度</w:t>
      </w:r>
      <w:r w:rsidR="0056414C">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对于尺度变化大的小目标，预设锚</w:t>
      </w:r>
      <w:proofErr w:type="gramStart"/>
      <w:r>
        <w:rPr>
          <w:rFonts w:ascii="Times New Roman" w:eastAsia="宋体" w:hAnsi="Times New Roman" w:cs="宋体"/>
          <w:color w:val="000000"/>
          <w:sz w:val="24"/>
          <w:szCs w:val="24"/>
        </w:rPr>
        <w:t>框很难</w:t>
      </w:r>
      <w:proofErr w:type="gramEnd"/>
      <w:r>
        <w:rPr>
          <w:rFonts w:ascii="Times New Roman" w:eastAsia="宋体" w:hAnsi="Times New Roman" w:cs="宋体"/>
          <w:color w:val="000000"/>
          <w:sz w:val="24"/>
          <w:szCs w:val="24"/>
        </w:rPr>
        <w:t>适配，会直接影响检测精度。</w:t>
      </w:r>
    </w:p>
    <w:p w14:paraId="4DD55C0D" w14:textId="2C455FC8" w:rsidR="00414D5B" w:rsidRDefault="0056414C">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hint="eastAsia"/>
          <w:color w:val="000000"/>
          <w:sz w:val="24"/>
          <w:szCs w:val="24"/>
        </w:rPr>
        <w:t>而</w:t>
      </w:r>
      <w:r w:rsidR="003A7262">
        <w:rPr>
          <w:rFonts w:ascii="Times New Roman" w:eastAsia="宋体" w:hAnsi="Times New Roman" w:cs="宋体"/>
          <w:color w:val="000000"/>
          <w:sz w:val="24"/>
          <w:szCs w:val="24"/>
        </w:rPr>
        <w:t>Anchor-Free</w:t>
      </w:r>
      <w:r w:rsidR="003A7262">
        <w:rPr>
          <w:rFonts w:ascii="Times New Roman" w:eastAsia="宋体" w:hAnsi="Times New Roman" w:cs="宋体"/>
          <w:color w:val="000000"/>
          <w:sz w:val="24"/>
          <w:szCs w:val="24"/>
        </w:rPr>
        <w:t>无锚框设计，不再依赖任何预设锚框，直接预测目标边界</w:t>
      </w:r>
      <w:proofErr w:type="gramStart"/>
      <w:r w:rsidR="003A7262">
        <w:rPr>
          <w:rFonts w:ascii="Times New Roman" w:eastAsia="宋体" w:hAnsi="Times New Roman" w:cs="宋体"/>
          <w:color w:val="000000"/>
          <w:sz w:val="24"/>
          <w:szCs w:val="24"/>
        </w:rPr>
        <w:t>框相对</w:t>
      </w:r>
      <w:proofErr w:type="gramEnd"/>
      <w:r w:rsidR="003A7262">
        <w:rPr>
          <w:rFonts w:ascii="Times New Roman" w:eastAsia="宋体" w:hAnsi="Times New Roman" w:cs="宋体"/>
          <w:color w:val="000000"/>
          <w:sz w:val="24"/>
          <w:szCs w:val="24"/>
        </w:rPr>
        <w:t>于特征图网格点的偏移量，同时预测目标的中心点位置。这种设计大幅简化了检测头的结构，降低了模型的参数量与计算量</w:t>
      </w:r>
      <w:r>
        <w:rPr>
          <w:rFonts w:ascii="Times New Roman" w:eastAsia="宋体" w:hAnsi="Times New Roman" w:cs="宋体" w:hint="eastAsia"/>
          <w:color w:val="000000"/>
          <w:sz w:val="24"/>
          <w:szCs w:val="24"/>
        </w:rPr>
        <w:t>。并且</w:t>
      </w:r>
      <w:r w:rsidR="003A7262">
        <w:rPr>
          <w:rFonts w:ascii="Times New Roman" w:eastAsia="宋体" w:hAnsi="Times New Roman" w:cs="宋体"/>
          <w:color w:val="000000"/>
          <w:sz w:val="24"/>
          <w:szCs w:val="24"/>
        </w:rPr>
        <w:t>无需提前聚类锚框，提升了模型对不同数据集、不同尺度目标的泛化能力，尤其适配无人机场景下，目标尺度变化大、小目标占比高的检测需求。</w:t>
      </w:r>
    </w:p>
    <w:p w14:paraId="71DF343E" w14:textId="77777777" w:rsidR="0056414C" w:rsidRDefault="003A7262">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同时，</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采用了</w:t>
      </w:r>
      <w:r>
        <w:rPr>
          <w:rFonts w:ascii="Times New Roman" w:eastAsia="宋体" w:hAnsi="Times New Roman" w:cs="宋体"/>
          <w:color w:val="000000"/>
          <w:sz w:val="24"/>
          <w:szCs w:val="24"/>
        </w:rPr>
        <w:t>Task-Aligned Assigner</w:t>
      </w:r>
      <w:r>
        <w:rPr>
          <w:rFonts w:ascii="Times New Roman" w:eastAsia="宋体" w:hAnsi="Times New Roman" w:cs="宋体"/>
          <w:color w:val="000000"/>
          <w:sz w:val="24"/>
          <w:szCs w:val="24"/>
        </w:rPr>
        <w:t>任务对齐动态标签分配策略，替代了前代模型</w:t>
      </w:r>
      <w:r w:rsidR="0056414C">
        <w:rPr>
          <w:rFonts w:ascii="Times New Roman" w:eastAsia="宋体" w:hAnsi="Times New Roman" w:cs="宋体"/>
          <w:color w:val="000000"/>
          <w:sz w:val="24"/>
          <w:szCs w:val="24"/>
        </w:rPr>
        <w:t>基于固定规则分配正负样本</w:t>
      </w:r>
      <w:r>
        <w:rPr>
          <w:rFonts w:ascii="Times New Roman" w:eastAsia="宋体" w:hAnsi="Times New Roman" w:cs="宋体"/>
          <w:color w:val="000000"/>
          <w:sz w:val="24"/>
          <w:szCs w:val="24"/>
        </w:rPr>
        <w:t>的静态标签分配策略</w:t>
      </w:r>
      <w:r w:rsidR="0056414C">
        <w:rPr>
          <w:rFonts w:ascii="Times New Roman" w:eastAsia="宋体" w:hAnsi="Times New Roman" w:cs="宋体" w:hint="eastAsia"/>
          <w:color w:val="000000"/>
          <w:sz w:val="24"/>
          <w:szCs w:val="24"/>
        </w:rPr>
        <w:t>，这种策略</w:t>
      </w:r>
      <w:r>
        <w:rPr>
          <w:rFonts w:ascii="Times New Roman" w:eastAsia="宋体" w:hAnsi="Times New Roman" w:cs="宋体"/>
          <w:color w:val="000000"/>
          <w:sz w:val="24"/>
          <w:szCs w:val="24"/>
        </w:rPr>
        <w:t>灵活性差，很难适配复杂的目标分布。</w:t>
      </w:r>
      <w:r w:rsidR="0056414C">
        <w:rPr>
          <w:rFonts w:ascii="Times New Roman" w:eastAsia="宋体" w:hAnsi="Times New Roman" w:cs="宋体" w:hint="eastAsia"/>
          <w:color w:val="000000"/>
          <w:sz w:val="24"/>
          <w:szCs w:val="24"/>
        </w:rPr>
        <w:t>使用</w:t>
      </w:r>
      <w:r>
        <w:rPr>
          <w:rFonts w:ascii="Times New Roman" w:eastAsia="宋体" w:hAnsi="Times New Roman" w:cs="宋体"/>
          <w:color w:val="000000"/>
          <w:sz w:val="24"/>
          <w:szCs w:val="24"/>
        </w:rPr>
        <w:t>Task-Aligned Assigner</w:t>
      </w:r>
      <w:r>
        <w:rPr>
          <w:rFonts w:ascii="Times New Roman" w:eastAsia="宋体" w:hAnsi="Times New Roman" w:cs="宋体"/>
          <w:color w:val="000000"/>
          <w:sz w:val="24"/>
          <w:szCs w:val="24"/>
        </w:rPr>
        <w:t>策略，会同时结合目标的分类得分与回归精度，综合计算每个样本的任务对齐度，再基于对齐度动态分配正负样本</w:t>
      </w:r>
      <w:r w:rsidR="0056414C">
        <w:rPr>
          <w:rFonts w:ascii="Times New Roman" w:eastAsia="宋体" w:hAnsi="Times New Roman" w:cs="宋体" w:hint="eastAsia"/>
          <w:color w:val="000000"/>
          <w:sz w:val="24"/>
          <w:szCs w:val="24"/>
        </w:rPr>
        <w:t>，</w:t>
      </w:r>
      <w:r>
        <w:rPr>
          <w:rFonts w:ascii="Times New Roman" w:eastAsia="宋体" w:hAnsi="Times New Roman" w:cs="宋体"/>
          <w:color w:val="000000"/>
          <w:sz w:val="24"/>
          <w:szCs w:val="24"/>
        </w:rPr>
        <w:t>这种分配策略，能让分类与回归两个任务的优化方向保持一致，进一步提升了模型的检测精度与收敛速度。</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的检测头，对应颈部网络输出的</w:t>
      </w:r>
      <w:r>
        <w:rPr>
          <w:rFonts w:ascii="Times New Roman" w:eastAsia="宋体" w:hAnsi="Times New Roman" w:cs="宋体"/>
          <w:color w:val="000000"/>
          <w:sz w:val="24"/>
          <w:szCs w:val="24"/>
        </w:rPr>
        <w:t>3</w:t>
      </w:r>
      <w:r>
        <w:rPr>
          <w:rFonts w:ascii="Times New Roman" w:eastAsia="宋体" w:hAnsi="Times New Roman" w:cs="宋体"/>
          <w:color w:val="000000"/>
          <w:sz w:val="24"/>
          <w:szCs w:val="24"/>
        </w:rPr>
        <w:t>个不同尺度的融合特征图，设置了</w:t>
      </w:r>
      <w:r>
        <w:rPr>
          <w:rFonts w:ascii="Times New Roman" w:eastAsia="宋体" w:hAnsi="Times New Roman" w:cs="宋体"/>
          <w:color w:val="000000"/>
          <w:sz w:val="24"/>
          <w:szCs w:val="24"/>
        </w:rPr>
        <w:t>3</w:t>
      </w:r>
      <w:r>
        <w:rPr>
          <w:rFonts w:ascii="Times New Roman" w:eastAsia="宋体" w:hAnsi="Times New Roman" w:cs="宋体"/>
          <w:color w:val="000000"/>
          <w:sz w:val="24"/>
          <w:szCs w:val="24"/>
        </w:rPr>
        <w:t>个并行的检测分支，分别负责</w:t>
      </w:r>
      <w:r w:rsidR="0056414C">
        <w:rPr>
          <w:rFonts w:ascii="Times New Roman" w:eastAsia="宋体" w:hAnsi="Times New Roman" w:cs="宋体" w:hint="eastAsia"/>
          <w:color w:val="000000"/>
          <w:sz w:val="24"/>
          <w:szCs w:val="24"/>
        </w:rPr>
        <w:t>8</w:t>
      </w:r>
      <w:r w:rsidR="0056414C">
        <w:rPr>
          <w:rFonts w:ascii="Times New Roman" w:eastAsia="宋体" w:hAnsi="Times New Roman" w:cs="宋体" w:hint="eastAsia"/>
          <w:color w:val="000000"/>
          <w:sz w:val="24"/>
          <w:szCs w:val="24"/>
        </w:rPr>
        <w:t>倍、</w:t>
      </w:r>
      <w:r w:rsidR="0056414C">
        <w:rPr>
          <w:rFonts w:ascii="Times New Roman" w:eastAsia="宋体" w:hAnsi="Times New Roman" w:cs="宋体" w:hint="eastAsia"/>
          <w:color w:val="000000"/>
          <w:sz w:val="24"/>
          <w:szCs w:val="24"/>
        </w:rPr>
        <w:t>16</w:t>
      </w:r>
      <w:r w:rsidR="0056414C">
        <w:rPr>
          <w:rFonts w:ascii="Times New Roman" w:eastAsia="宋体" w:hAnsi="Times New Roman" w:cs="宋体" w:hint="eastAsia"/>
          <w:color w:val="000000"/>
          <w:sz w:val="24"/>
          <w:szCs w:val="24"/>
        </w:rPr>
        <w:t>倍以及</w:t>
      </w:r>
      <w:r w:rsidR="0056414C">
        <w:rPr>
          <w:rFonts w:ascii="Times New Roman" w:eastAsia="宋体" w:hAnsi="Times New Roman" w:cs="宋体" w:hint="eastAsia"/>
          <w:color w:val="000000"/>
          <w:sz w:val="24"/>
          <w:szCs w:val="24"/>
        </w:rPr>
        <w:t>32</w:t>
      </w:r>
      <w:r w:rsidR="0056414C">
        <w:rPr>
          <w:rFonts w:ascii="Times New Roman" w:eastAsia="宋体" w:hAnsi="Times New Roman" w:cs="宋体" w:hint="eastAsia"/>
          <w:color w:val="000000"/>
          <w:sz w:val="24"/>
          <w:szCs w:val="24"/>
        </w:rPr>
        <w:t>倍</w:t>
      </w:r>
      <w:r>
        <w:rPr>
          <w:rFonts w:ascii="Times New Roman" w:eastAsia="宋体" w:hAnsi="Times New Roman" w:cs="宋体"/>
          <w:color w:val="000000"/>
          <w:sz w:val="24"/>
          <w:szCs w:val="24"/>
        </w:rPr>
        <w:t>尺寸目标的检测。这种多尺度检测设计，让模型能同时适配不同</w:t>
      </w:r>
    </w:p>
    <w:p w14:paraId="0D39400F" w14:textId="1D2081D3" w:rsidR="00414D5B" w:rsidRDefault="003A7262" w:rsidP="00F83DBB">
      <w:pPr>
        <w:spacing w:line="500" w:lineRule="exact"/>
        <w:rPr>
          <w:rFonts w:ascii="Times New Roman" w:eastAsia="宋体" w:hAnsi="Times New Roman" w:cs="宋体"/>
          <w:color w:val="000000"/>
          <w:sz w:val="24"/>
          <w:szCs w:val="24"/>
        </w:rPr>
      </w:pPr>
      <w:r>
        <w:rPr>
          <w:rFonts w:ascii="Times New Roman" w:eastAsia="宋体" w:hAnsi="Times New Roman" w:cs="宋体"/>
          <w:color w:val="000000"/>
          <w:sz w:val="24"/>
          <w:szCs w:val="24"/>
        </w:rPr>
        <w:t>大小的目标，提升了全尺度目标的检测能力。</w:t>
      </w:r>
    </w:p>
    <w:p w14:paraId="0F5129E7" w14:textId="63959CD5" w:rsidR="00414D5B" w:rsidRDefault="003A7262" w:rsidP="0056414C">
      <w:pPr>
        <w:spacing w:line="500" w:lineRule="exact"/>
        <w:ind w:firstLineChars="200" w:firstLine="480"/>
        <w:rPr>
          <w:rFonts w:ascii="Times New Roman" w:eastAsia="宋体" w:hAnsi="Times New Roman" w:cs="宋体"/>
          <w:color w:val="000000"/>
          <w:sz w:val="24"/>
          <w:szCs w:val="24"/>
        </w:rPr>
      </w:pPr>
      <w:r>
        <w:rPr>
          <w:rFonts w:ascii="Times New Roman" w:eastAsia="宋体" w:hAnsi="Times New Roman" w:cs="宋体"/>
          <w:color w:val="000000"/>
          <w:sz w:val="24"/>
          <w:szCs w:val="24"/>
        </w:rPr>
        <w:t>整体来看，</w:t>
      </w:r>
      <w:r>
        <w:rPr>
          <w:rFonts w:ascii="Times New Roman" w:eastAsia="宋体" w:hAnsi="Times New Roman" w:cs="宋体"/>
          <w:color w:val="000000"/>
          <w:sz w:val="24"/>
          <w:szCs w:val="24"/>
        </w:rPr>
        <w:t>YOLOv8</w:t>
      </w:r>
      <w:r>
        <w:rPr>
          <w:rFonts w:ascii="Times New Roman" w:eastAsia="宋体" w:hAnsi="Times New Roman" w:cs="宋体"/>
          <w:color w:val="000000"/>
          <w:sz w:val="24"/>
          <w:szCs w:val="24"/>
        </w:rPr>
        <w:t>的结构设计兼顾了检测精度与推理效率，模块化的架构灵活可控，具备极强的工程落地性。同时，其原生的轻量化型号与可裁剪的结构设计，为后续的轻量化改进提供了成熟的技术基底，非常适合作为基础模型，完</w:t>
      </w:r>
      <w:r>
        <w:rPr>
          <w:rFonts w:ascii="Times New Roman" w:eastAsia="宋体" w:hAnsi="Times New Roman" w:cs="宋体"/>
          <w:color w:val="000000"/>
          <w:sz w:val="24"/>
          <w:szCs w:val="24"/>
        </w:rPr>
        <w:lastRenderedPageBreak/>
        <w:t>成面向无人机平台的轻量化适配优化。</w:t>
      </w:r>
    </w:p>
    <w:p w14:paraId="426EAD16" w14:textId="0C3E2642" w:rsidR="005E0332" w:rsidRDefault="005E0332" w:rsidP="005E0332">
      <w:pPr>
        <w:pStyle w:val="2"/>
        <w:rPr>
          <w:rFonts w:ascii="宋体" w:eastAsia="宋体" w:hAnsi="宋体" w:hint="eastAsia"/>
          <w:b w:val="0"/>
          <w:sz w:val="28"/>
          <w:szCs w:val="28"/>
        </w:rPr>
      </w:pPr>
      <w:bookmarkStart w:id="6" w:name="OLE_LINK9"/>
      <w:r w:rsidRPr="005E0332">
        <w:rPr>
          <w:rFonts w:ascii="宋体" w:eastAsia="宋体" w:hAnsi="宋体" w:hint="eastAsia"/>
          <w:b w:val="0"/>
          <w:sz w:val="28"/>
          <w:szCs w:val="28"/>
        </w:rPr>
        <w:t>2.</w:t>
      </w:r>
      <w:r w:rsidR="00493935">
        <w:rPr>
          <w:rFonts w:ascii="宋体" w:eastAsia="宋体" w:hAnsi="宋体" w:hint="eastAsia"/>
          <w:b w:val="0"/>
          <w:sz w:val="28"/>
          <w:szCs w:val="28"/>
        </w:rPr>
        <w:t>3</w:t>
      </w:r>
      <w:r w:rsidRPr="005E0332">
        <w:rPr>
          <w:rFonts w:ascii="宋体" w:eastAsia="宋体" w:hAnsi="宋体" w:hint="eastAsia"/>
          <w:b w:val="0"/>
          <w:sz w:val="28"/>
          <w:szCs w:val="28"/>
        </w:rPr>
        <w:t>目标检测轻量化方法</w:t>
      </w:r>
    </w:p>
    <w:p w14:paraId="46E33D7C" w14:textId="16BA8D06" w:rsidR="00695597" w:rsidRPr="008B1447" w:rsidRDefault="005E0332" w:rsidP="008B1447">
      <w:pPr>
        <w:keepNext/>
        <w:keepLines/>
        <w:spacing w:before="260" w:after="260" w:line="416" w:lineRule="auto"/>
        <w:outlineLvl w:val="2"/>
        <w:rPr>
          <w:rFonts w:ascii="Times New Roman" w:eastAsia="宋体" w:hAnsi="Times New Roman" w:cs="宋体"/>
          <w:color w:val="000000"/>
          <w:sz w:val="24"/>
          <w:szCs w:val="24"/>
        </w:rPr>
      </w:pPr>
      <w:bookmarkStart w:id="7" w:name="OLE_LINK13"/>
      <w:bookmarkStart w:id="8" w:name="OLE_LINK14"/>
      <w:r w:rsidRPr="008B1447">
        <w:rPr>
          <w:rFonts w:ascii="Times New Roman" w:eastAsia="宋体" w:hAnsi="Times New Roman" w:cs="宋体"/>
          <w:color w:val="000000"/>
          <w:sz w:val="24"/>
          <w:szCs w:val="24"/>
        </w:rPr>
        <w:t>§</w:t>
      </w:r>
      <w:r w:rsidR="00493935" w:rsidRPr="008B1447">
        <w:rPr>
          <w:rFonts w:ascii="Times New Roman" w:eastAsia="宋体" w:hAnsi="Times New Roman" w:cs="宋体" w:hint="eastAsia"/>
          <w:color w:val="000000"/>
          <w:sz w:val="24"/>
          <w:szCs w:val="24"/>
        </w:rPr>
        <w:t>2.3</w:t>
      </w:r>
      <w:r w:rsidRPr="008B1447">
        <w:rPr>
          <w:rFonts w:ascii="Times New Roman" w:eastAsia="宋体" w:hAnsi="Times New Roman" w:cs="宋体"/>
          <w:color w:val="000000"/>
          <w:sz w:val="24"/>
          <w:szCs w:val="24"/>
        </w:rPr>
        <w:t>.1</w:t>
      </w:r>
      <w:r w:rsidRPr="008B1447">
        <w:rPr>
          <w:rFonts w:ascii="Times New Roman" w:eastAsia="宋体" w:hAnsi="Times New Roman" w:cs="宋体"/>
          <w:color w:val="000000"/>
          <w:sz w:val="24"/>
          <w:szCs w:val="24"/>
        </w:rPr>
        <w:t>轻量化网络结构</w:t>
      </w:r>
    </w:p>
    <w:p w14:paraId="532A0B70" w14:textId="344544ED"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bookmarkStart w:id="9" w:name="OLE_LINK10"/>
      <w:r w:rsidRPr="00695597">
        <w:rPr>
          <w:rFonts w:ascii="Times New Roman" w:eastAsia="宋体" w:hAnsi="Times New Roman" w:cs="宋体" w:hint="eastAsia"/>
          <w:color w:val="000000"/>
          <w:sz w:val="24"/>
          <w:szCs w:val="24"/>
        </w:rPr>
        <w:t>轻量化网络结构设计是无人机</w:t>
      </w:r>
      <w:proofErr w:type="gramStart"/>
      <w:r w:rsidRPr="00695597">
        <w:rPr>
          <w:rFonts w:ascii="Times New Roman" w:eastAsia="宋体" w:hAnsi="Times New Roman" w:cs="宋体" w:hint="eastAsia"/>
          <w:color w:val="000000"/>
          <w:sz w:val="24"/>
          <w:szCs w:val="24"/>
        </w:rPr>
        <w:t>端侧目标</w:t>
      </w:r>
      <w:proofErr w:type="gramEnd"/>
      <w:r w:rsidRPr="00695597">
        <w:rPr>
          <w:rFonts w:ascii="Times New Roman" w:eastAsia="宋体" w:hAnsi="Times New Roman" w:cs="宋体" w:hint="eastAsia"/>
          <w:color w:val="000000"/>
          <w:sz w:val="24"/>
          <w:szCs w:val="24"/>
        </w:rPr>
        <w:t>检测轻量化的重要原生技术路径。其基本思想并不是在模型训练完成后再通过剪枝、量化等方式进行压缩，而是在网络结构设计阶段即面向边缘设备的算力、存储与功耗约束，对卷积计算方式、特征传递路径和通道组织机制进行重新设计，从源头减少参数冗余与计算开销。因此，轻量化网络具有部署链路短、工程适配性强、实时推理友好等优势，已成为无人机航拍目标检测模型改造中的核心研究方向</w:t>
      </w:r>
      <w:r w:rsidR="00BB61E3" w:rsidRPr="005E0332">
        <w:rPr>
          <w:rFonts w:ascii="Times New Roman" w:eastAsia="宋体" w:hAnsi="Times New Roman" w:cs="宋体"/>
          <w:color w:val="000000"/>
          <w:sz w:val="24"/>
          <w:szCs w:val="24"/>
          <w:highlight w:val="yellow"/>
        </w:rPr>
        <w:t>[[1]</w:t>
      </w:r>
      <w:r w:rsidR="00BB61E3" w:rsidRPr="005E0332">
        <w:rPr>
          <w:rFonts w:ascii="Times New Roman" w:eastAsia="宋体" w:hAnsi="Times New Roman" w:cs="宋体"/>
          <w:color w:val="000000"/>
          <w:sz w:val="24"/>
          <w:szCs w:val="24"/>
          <w:highlight w:val="yellow"/>
        </w:rPr>
        <w:t>董甲东</w:t>
      </w:r>
      <w:r w:rsidR="00BB61E3" w:rsidRPr="005E0332">
        <w:rPr>
          <w:rFonts w:ascii="Times New Roman" w:eastAsia="宋体" w:hAnsi="Times New Roman" w:cs="宋体"/>
          <w:color w:val="000000"/>
          <w:sz w:val="24"/>
          <w:szCs w:val="24"/>
          <w:highlight w:val="yellow"/>
        </w:rPr>
        <w:t>,</w:t>
      </w:r>
      <w:r w:rsidR="00BB61E3" w:rsidRPr="005E0332">
        <w:rPr>
          <w:rFonts w:ascii="Times New Roman" w:eastAsia="宋体" w:hAnsi="Times New Roman" w:cs="宋体"/>
          <w:color w:val="000000"/>
          <w:sz w:val="24"/>
          <w:szCs w:val="24"/>
          <w:highlight w:val="yellow"/>
        </w:rPr>
        <w:t>桑飞虎</w:t>
      </w:r>
      <w:r w:rsidR="00BB61E3" w:rsidRPr="005E0332">
        <w:rPr>
          <w:rFonts w:ascii="Times New Roman" w:eastAsia="宋体" w:hAnsi="Times New Roman" w:cs="宋体"/>
          <w:color w:val="000000"/>
          <w:sz w:val="24"/>
          <w:szCs w:val="24"/>
          <w:highlight w:val="yellow"/>
        </w:rPr>
        <w:t>,</w:t>
      </w:r>
      <w:r w:rsidR="00BB61E3" w:rsidRPr="005E0332">
        <w:rPr>
          <w:rFonts w:ascii="Times New Roman" w:eastAsia="宋体" w:hAnsi="Times New Roman" w:cs="宋体"/>
          <w:color w:val="000000"/>
          <w:sz w:val="24"/>
          <w:szCs w:val="24"/>
          <w:highlight w:val="yellow"/>
        </w:rPr>
        <w:t>郭庆虎</w:t>
      </w:r>
      <w:r w:rsidR="00BB61E3" w:rsidRPr="005E0332">
        <w:rPr>
          <w:rFonts w:ascii="Times New Roman" w:eastAsia="宋体" w:hAnsi="Times New Roman" w:cs="宋体"/>
          <w:color w:val="000000"/>
          <w:sz w:val="24"/>
          <w:szCs w:val="24"/>
          <w:highlight w:val="yellow"/>
        </w:rPr>
        <w:t>,</w:t>
      </w:r>
      <w:r w:rsidR="00BB61E3" w:rsidRPr="005E0332">
        <w:rPr>
          <w:rFonts w:ascii="Times New Roman" w:eastAsia="宋体" w:hAnsi="Times New Roman" w:cs="宋体"/>
          <w:color w:val="000000"/>
          <w:sz w:val="24"/>
          <w:szCs w:val="24"/>
          <w:highlight w:val="yellow"/>
        </w:rPr>
        <w:t>等</w:t>
      </w:r>
      <w:r w:rsidR="00BB61E3" w:rsidRPr="005E0332">
        <w:rPr>
          <w:rFonts w:ascii="Times New Roman" w:eastAsia="宋体" w:hAnsi="Times New Roman" w:cs="宋体"/>
          <w:color w:val="000000"/>
          <w:sz w:val="24"/>
          <w:szCs w:val="24"/>
          <w:highlight w:val="yellow"/>
        </w:rPr>
        <w:t>.</w:t>
      </w:r>
      <w:r w:rsidR="00BB61E3" w:rsidRPr="005E0332">
        <w:rPr>
          <w:rFonts w:ascii="Times New Roman" w:eastAsia="宋体" w:hAnsi="Times New Roman" w:cs="宋体"/>
          <w:color w:val="000000"/>
          <w:sz w:val="24"/>
          <w:szCs w:val="24"/>
          <w:highlight w:val="yellow"/>
        </w:rPr>
        <w:t>基于深度学习的目标检测算法轻量化研究综述</w:t>
      </w:r>
      <w:r w:rsidR="00BB61E3" w:rsidRPr="005E0332">
        <w:rPr>
          <w:rFonts w:ascii="Times New Roman" w:eastAsia="宋体" w:hAnsi="Times New Roman" w:cs="宋体"/>
          <w:color w:val="000000"/>
          <w:sz w:val="24"/>
          <w:szCs w:val="24"/>
          <w:highlight w:val="yellow"/>
        </w:rPr>
        <w:t>[J].</w:t>
      </w:r>
      <w:r w:rsidR="00BB61E3" w:rsidRPr="005E0332">
        <w:rPr>
          <w:rFonts w:ascii="Times New Roman" w:eastAsia="宋体" w:hAnsi="Times New Roman" w:cs="宋体"/>
          <w:color w:val="000000"/>
          <w:sz w:val="24"/>
          <w:szCs w:val="24"/>
          <w:highlight w:val="yellow"/>
        </w:rPr>
        <w:t>计算机科学与探索</w:t>
      </w:r>
      <w:r w:rsidR="00BB61E3" w:rsidRPr="005E0332">
        <w:rPr>
          <w:rFonts w:ascii="Times New Roman" w:eastAsia="宋体" w:hAnsi="Times New Roman" w:cs="宋体"/>
          <w:color w:val="000000"/>
          <w:sz w:val="24"/>
          <w:szCs w:val="24"/>
          <w:highlight w:val="yellow"/>
        </w:rPr>
        <w:t>,2025,19(08):2057-2084.]</w:t>
      </w:r>
      <w:r w:rsidR="00BB61E3" w:rsidRPr="005E0332">
        <w:rPr>
          <w:rFonts w:ascii="Times New Roman" w:eastAsia="宋体" w:hAnsi="Times New Roman" w:cs="宋体"/>
          <w:color w:val="000000"/>
          <w:sz w:val="24"/>
          <w:szCs w:val="24"/>
          <w:highlight w:val="yellow"/>
        </w:rPr>
        <w:t>。</w:t>
      </w:r>
    </w:p>
    <w:p w14:paraId="69CFBEA6" w14:textId="248D128C"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当前应用较为广泛的轻量化网络结构主要包括</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系列、</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系列和</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系列。三者均以降低模型复杂度为目标，但技术出发点并不相同：</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侧重于重构卷积计算方式，</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强调超低</w:t>
      </w:r>
      <w:proofErr w:type="gramStart"/>
      <w:r w:rsidRPr="00695597">
        <w:rPr>
          <w:rFonts w:ascii="Times New Roman" w:eastAsia="宋体" w:hAnsi="Times New Roman" w:cs="宋体" w:hint="eastAsia"/>
          <w:color w:val="000000"/>
          <w:sz w:val="24"/>
          <w:szCs w:val="24"/>
        </w:rPr>
        <w:t>算力条件</w:t>
      </w:r>
      <w:proofErr w:type="gramEnd"/>
      <w:r w:rsidRPr="00695597">
        <w:rPr>
          <w:rFonts w:ascii="Times New Roman" w:eastAsia="宋体" w:hAnsi="Times New Roman" w:cs="宋体" w:hint="eastAsia"/>
          <w:color w:val="000000"/>
          <w:sz w:val="24"/>
          <w:szCs w:val="24"/>
        </w:rPr>
        <w:t>下的通道信息流动，而</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则从特征图冗余现象出发，通过廉价操作生成冗余特征，在轻量化与检测精度之间取得更好的平衡。这也使</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更适合本文所关注的无人机航拍小目标检测场景。</w:t>
      </w:r>
    </w:p>
    <w:p w14:paraId="48042EC2" w14:textId="530D4167" w:rsidR="00695597" w:rsidRPr="00695597" w:rsidRDefault="00695597" w:rsidP="00695597">
      <w:pPr>
        <w:spacing w:line="500" w:lineRule="exact"/>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w:t>
      </w:r>
      <w:r w:rsidRPr="00695597">
        <w:rPr>
          <w:rFonts w:ascii="Times New Roman" w:eastAsia="宋体" w:hAnsi="Times New Roman" w:cs="宋体" w:hint="eastAsia"/>
          <w:color w:val="000000"/>
          <w:sz w:val="24"/>
          <w:szCs w:val="24"/>
        </w:rPr>
        <w:t>1</w:t>
      </w:r>
      <w:r w:rsidRPr="00695597">
        <w:rPr>
          <w:rFonts w:ascii="Times New Roman" w:eastAsia="宋体" w:hAnsi="Times New Roman" w:cs="宋体" w:hint="eastAsia"/>
          <w:color w:val="000000"/>
          <w:sz w:val="24"/>
          <w:szCs w:val="24"/>
        </w:rPr>
        <w:t>）</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系列</w:t>
      </w:r>
    </w:p>
    <w:p w14:paraId="25F8AAD5" w14:textId="3E92DD44"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系列是较早面向移动端和边缘</w:t>
      </w:r>
      <w:proofErr w:type="gramStart"/>
      <w:r w:rsidRPr="00695597">
        <w:rPr>
          <w:rFonts w:ascii="Times New Roman" w:eastAsia="宋体" w:hAnsi="Times New Roman" w:cs="宋体" w:hint="eastAsia"/>
          <w:color w:val="000000"/>
          <w:sz w:val="24"/>
          <w:szCs w:val="24"/>
        </w:rPr>
        <w:t>端部署</w:t>
      </w:r>
      <w:proofErr w:type="gramEnd"/>
      <w:r w:rsidRPr="00695597">
        <w:rPr>
          <w:rFonts w:ascii="Times New Roman" w:eastAsia="宋体" w:hAnsi="Times New Roman" w:cs="宋体" w:hint="eastAsia"/>
          <w:color w:val="000000"/>
          <w:sz w:val="24"/>
          <w:szCs w:val="24"/>
        </w:rPr>
        <w:t>而设计的轻量化卷积神经网络，其核心思想是以深度可分离卷积替代传统标准卷积。标准卷积同时完成空间特征提取和通道信息融合，计算量较大；而深度可分离卷积将这一过程拆分为深度卷积和逐点卷积两个步骤。前者在单通道内提取空间特征，后者通过</w:t>
      </w:r>
      <w:r w:rsidRPr="00695597">
        <w:rPr>
          <w:rFonts w:ascii="Times New Roman" w:eastAsia="宋体" w:hAnsi="Times New Roman" w:cs="宋体" w:hint="eastAsia"/>
          <w:color w:val="000000"/>
          <w:sz w:val="24"/>
          <w:szCs w:val="24"/>
        </w:rPr>
        <w:t>1</w:t>
      </w:r>
      <w:r w:rsidRPr="00695597">
        <w:rPr>
          <w:rFonts w:ascii="Times New Roman" w:eastAsia="宋体" w:hAnsi="Times New Roman" w:cs="宋体" w:hint="eastAsia"/>
          <w:color w:val="000000"/>
          <w:sz w:val="24"/>
          <w:szCs w:val="24"/>
        </w:rPr>
        <w:t>×</w:t>
      </w:r>
      <w:r w:rsidRPr="00695597">
        <w:rPr>
          <w:rFonts w:ascii="Times New Roman" w:eastAsia="宋体" w:hAnsi="Times New Roman" w:cs="宋体" w:hint="eastAsia"/>
          <w:color w:val="000000"/>
          <w:sz w:val="24"/>
          <w:szCs w:val="24"/>
        </w:rPr>
        <w:t>1</w:t>
      </w:r>
      <w:r w:rsidRPr="00695597">
        <w:rPr>
          <w:rFonts w:ascii="Times New Roman" w:eastAsia="宋体" w:hAnsi="Times New Roman" w:cs="宋体" w:hint="eastAsia"/>
          <w:color w:val="000000"/>
          <w:sz w:val="24"/>
          <w:szCs w:val="24"/>
        </w:rPr>
        <w:t>卷积完成跨通道信息融合。经过这种拆分后，卷积计算量和参数量均显著下降，在常见的</w:t>
      </w:r>
      <w:r w:rsidRPr="00695597">
        <w:rPr>
          <w:rFonts w:ascii="Times New Roman" w:eastAsia="宋体" w:hAnsi="Times New Roman" w:cs="宋体" w:hint="eastAsia"/>
          <w:color w:val="000000"/>
          <w:sz w:val="24"/>
          <w:szCs w:val="24"/>
        </w:rPr>
        <w:t>3</w:t>
      </w:r>
      <w:r w:rsidRPr="00695597">
        <w:rPr>
          <w:rFonts w:ascii="Times New Roman" w:eastAsia="宋体" w:hAnsi="Times New Roman" w:cs="宋体" w:hint="eastAsia"/>
          <w:color w:val="000000"/>
          <w:sz w:val="24"/>
          <w:szCs w:val="24"/>
        </w:rPr>
        <w:t>×</w:t>
      </w:r>
      <w:r w:rsidRPr="00695597">
        <w:rPr>
          <w:rFonts w:ascii="Times New Roman" w:eastAsia="宋体" w:hAnsi="Times New Roman" w:cs="宋体" w:hint="eastAsia"/>
          <w:color w:val="000000"/>
          <w:sz w:val="24"/>
          <w:szCs w:val="24"/>
        </w:rPr>
        <w:t>3</w:t>
      </w:r>
      <w:r w:rsidRPr="00695597">
        <w:rPr>
          <w:rFonts w:ascii="Times New Roman" w:eastAsia="宋体" w:hAnsi="Times New Roman" w:cs="宋体" w:hint="eastAsia"/>
          <w:color w:val="000000"/>
          <w:sz w:val="24"/>
          <w:szCs w:val="24"/>
        </w:rPr>
        <w:t>卷积配置下，计算开销可降低至标准卷积的约</w:t>
      </w:r>
      <w:r w:rsidRPr="00695597">
        <w:rPr>
          <w:rFonts w:ascii="Times New Roman" w:eastAsia="宋体" w:hAnsi="Times New Roman" w:cs="宋体" w:hint="eastAsia"/>
          <w:color w:val="000000"/>
          <w:sz w:val="24"/>
          <w:szCs w:val="24"/>
        </w:rPr>
        <w:t>1/8</w:t>
      </w:r>
      <w:r w:rsidRPr="00695597">
        <w:rPr>
          <w:rFonts w:ascii="Times New Roman" w:eastAsia="宋体" w:hAnsi="Times New Roman" w:cs="宋体" w:hint="eastAsia"/>
          <w:color w:val="000000"/>
          <w:sz w:val="24"/>
          <w:szCs w:val="24"/>
        </w:rPr>
        <w:t>至</w:t>
      </w:r>
      <w:r w:rsidRPr="00695597">
        <w:rPr>
          <w:rFonts w:ascii="Times New Roman" w:eastAsia="宋体" w:hAnsi="Times New Roman" w:cs="宋体" w:hint="eastAsia"/>
          <w:color w:val="000000"/>
          <w:sz w:val="24"/>
          <w:szCs w:val="24"/>
        </w:rPr>
        <w:t>1/9</w:t>
      </w:r>
      <w:r w:rsidRPr="00695597">
        <w:rPr>
          <w:rFonts w:ascii="Times New Roman" w:eastAsia="宋体" w:hAnsi="Times New Roman" w:cs="宋体" w:hint="eastAsia"/>
          <w:color w:val="000000"/>
          <w:sz w:val="24"/>
          <w:szCs w:val="24"/>
        </w:rPr>
        <w:t>。</w:t>
      </w:r>
    </w:p>
    <w:p w14:paraId="582305DF" w14:textId="233F532B"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 xml:space="preserve"> V1</w:t>
      </w:r>
      <w:r w:rsidRPr="00695597">
        <w:rPr>
          <w:rFonts w:ascii="Times New Roman" w:eastAsia="宋体" w:hAnsi="Times New Roman" w:cs="宋体" w:hint="eastAsia"/>
          <w:color w:val="000000"/>
          <w:sz w:val="24"/>
          <w:szCs w:val="24"/>
        </w:rPr>
        <w:t>通过宽度乘数和分辨率乘数进一步提供了模型规模调节能力，使其能够根据不同无人机平台的硬件条件灵活调整网络复杂度。</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 xml:space="preserve"> V2</w:t>
      </w:r>
      <w:r w:rsidRPr="00695597">
        <w:rPr>
          <w:rFonts w:ascii="Times New Roman" w:eastAsia="宋体" w:hAnsi="Times New Roman" w:cs="宋体" w:hint="eastAsia"/>
          <w:color w:val="000000"/>
          <w:sz w:val="24"/>
          <w:szCs w:val="24"/>
        </w:rPr>
        <w:t>在</w:t>
      </w:r>
      <w:r w:rsidRPr="00695597">
        <w:rPr>
          <w:rFonts w:ascii="Times New Roman" w:eastAsia="宋体" w:hAnsi="Times New Roman" w:cs="宋体" w:hint="eastAsia"/>
          <w:color w:val="000000"/>
          <w:sz w:val="24"/>
          <w:szCs w:val="24"/>
        </w:rPr>
        <w:lastRenderedPageBreak/>
        <w:t>此基础上提出倒残差结构和线性瓶颈结构，</w:t>
      </w:r>
      <w:proofErr w:type="gramStart"/>
      <w:r w:rsidRPr="00695597">
        <w:rPr>
          <w:rFonts w:ascii="Times New Roman" w:eastAsia="宋体" w:hAnsi="Times New Roman" w:cs="宋体" w:hint="eastAsia"/>
          <w:color w:val="000000"/>
          <w:sz w:val="24"/>
          <w:szCs w:val="24"/>
        </w:rPr>
        <w:t>先升维再</w:t>
      </w:r>
      <w:proofErr w:type="gramEnd"/>
      <w:r w:rsidRPr="00695597">
        <w:rPr>
          <w:rFonts w:ascii="Times New Roman" w:eastAsia="宋体" w:hAnsi="Times New Roman" w:cs="宋体" w:hint="eastAsia"/>
          <w:color w:val="000000"/>
          <w:sz w:val="24"/>
          <w:szCs w:val="24"/>
        </w:rPr>
        <w:t>进行深度卷积，从而改善低维空间</w:t>
      </w:r>
      <w:proofErr w:type="gramStart"/>
      <w:r w:rsidRPr="00695597">
        <w:rPr>
          <w:rFonts w:ascii="Times New Roman" w:eastAsia="宋体" w:hAnsi="Times New Roman" w:cs="宋体" w:hint="eastAsia"/>
          <w:color w:val="000000"/>
          <w:sz w:val="24"/>
          <w:szCs w:val="24"/>
        </w:rPr>
        <w:t>中特征</w:t>
      </w:r>
      <w:proofErr w:type="gramEnd"/>
      <w:r w:rsidRPr="00695597">
        <w:rPr>
          <w:rFonts w:ascii="Times New Roman" w:eastAsia="宋体" w:hAnsi="Times New Roman" w:cs="宋体" w:hint="eastAsia"/>
          <w:color w:val="000000"/>
          <w:sz w:val="24"/>
          <w:szCs w:val="24"/>
        </w:rPr>
        <w:t>表达不足的问题。</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 xml:space="preserve"> V3</w:t>
      </w:r>
      <w:r w:rsidRPr="00695597">
        <w:rPr>
          <w:rFonts w:ascii="Times New Roman" w:eastAsia="宋体" w:hAnsi="Times New Roman" w:cs="宋体" w:hint="eastAsia"/>
          <w:color w:val="000000"/>
          <w:sz w:val="24"/>
          <w:szCs w:val="24"/>
        </w:rPr>
        <w:t>则进一步结合神经结构搜索、</w:t>
      </w:r>
      <w:r w:rsidRPr="00695597">
        <w:rPr>
          <w:rFonts w:ascii="Times New Roman" w:eastAsia="宋体" w:hAnsi="Times New Roman" w:cs="宋体" w:hint="eastAsia"/>
          <w:color w:val="000000"/>
          <w:sz w:val="24"/>
          <w:szCs w:val="24"/>
        </w:rPr>
        <w:t>SE</w:t>
      </w:r>
      <w:r w:rsidRPr="00695597">
        <w:rPr>
          <w:rFonts w:ascii="Times New Roman" w:eastAsia="宋体" w:hAnsi="Times New Roman" w:cs="宋体" w:hint="eastAsia"/>
          <w:color w:val="000000"/>
          <w:sz w:val="24"/>
          <w:szCs w:val="24"/>
        </w:rPr>
        <w:t>注意力模块以及</w:t>
      </w:r>
      <w:r w:rsidRPr="00695597">
        <w:rPr>
          <w:rFonts w:ascii="Times New Roman" w:eastAsia="宋体" w:hAnsi="Times New Roman" w:cs="宋体" w:hint="eastAsia"/>
          <w:color w:val="000000"/>
          <w:sz w:val="24"/>
          <w:szCs w:val="24"/>
        </w:rPr>
        <w:t>h-swish</w:t>
      </w:r>
      <w:r w:rsidRPr="00695597">
        <w:rPr>
          <w:rFonts w:ascii="Times New Roman" w:eastAsia="宋体" w:hAnsi="Times New Roman" w:cs="宋体" w:hint="eastAsia"/>
          <w:color w:val="000000"/>
          <w:sz w:val="24"/>
          <w:szCs w:val="24"/>
        </w:rPr>
        <w:t>激活函数，在精度和推理速度之间取得了更优平衡。</w:t>
      </w:r>
    </w:p>
    <w:p w14:paraId="25BC55E8" w14:textId="6ED4A62B"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总体来看，</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系列结构成熟、生态完善、工程应用广泛，适合作为</w:t>
      </w:r>
      <w:proofErr w:type="gramStart"/>
      <w:r w:rsidRPr="00695597">
        <w:rPr>
          <w:rFonts w:ascii="Times New Roman" w:eastAsia="宋体" w:hAnsi="Times New Roman" w:cs="宋体" w:hint="eastAsia"/>
          <w:color w:val="000000"/>
          <w:sz w:val="24"/>
          <w:szCs w:val="24"/>
        </w:rPr>
        <w:t>中等算力无人机</w:t>
      </w:r>
      <w:proofErr w:type="gramEnd"/>
      <w:r w:rsidRPr="00695597">
        <w:rPr>
          <w:rFonts w:ascii="Times New Roman" w:eastAsia="宋体" w:hAnsi="Times New Roman" w:cs="宋体" w:hint="eastAsia"/>
          <w:color w:val="000000"/>
          <w:sz w:val="24"/>
          <w:szCs w:val="24"/>
        </w:rPr>
        <w:t>平台的轻量化骨干网络。但其主要依赖深度可分离卷积降低计算量，在复杂航拍场景和小目标检测任务中，仍可能出现细粒度特征表达不足的问题。</w:t>
      </w:r>
    </w:p>
    <w:p w14:paraId="2243C784" w14:textId="6EF7A585" w:rsidR="00695597" w:rsidRPr="00695597" w:rsidRDefault="00695597" w:rsidP="00695597">
      <w:pPr>
        <w:spacing w:line="500" w:lineRule="exact"/>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w:t>
      </w:r>
      <w:r w:rsidRPr="00695597">
        <w:rPr>
          <w:rFonts w:ascii="Times New Roman" w:eastAsia="宋体" w:hAnsi="Times New Roman" w:cs="宋体" w:hint="eastAsia"/>
          <w:color w:val="000000"/>
          <w:sz w:val="24"/>
          <w:szCs w:val="24"/>
        </w:rPr>
        <w:t>2</w:t>
      </w:r>
      <w:r w:rsidRPr="00695597">
        <w:rPr>
          <w:rFonts w:ascii="Times New Roman" w:eastAsia="宋体" w:hAnsi="Times New Roman" w:cs="宋体" w:hint="eastAsia"/>
          <w:color w:val="000000"/>
          <w:sz w:val="24"/>
          <w:szCs w:val="24"/>
        </w:rPr>
        <w:t>）</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系列</w:t>
      </w:r>
    </w:p>
    <w:p w14:paraId="33D809EB" w14:textId="2D95E0B8"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系列主要</w:t>
      </w:r>
      <w:proofErr w:type="gramStart"/>
      <w:r w:rsidRPr="00695597">
        <w:rPr>
          <w:rFonts w:ascii="Times New Roman" w:eastAsia="宋体" w:hAnsi="Times New Roman" w:cs="宋体" w:hint="eastAsia"/>
          <w:color w:val="000000"/>
          <w:sz w:val="24"/>
          <w:szCs w:val="24"/>
        </w:rPr>
        <w:t>面向算力极度</w:t>
      </w:r>
      <w:proofErr w:type="gramEnd"/>
      <w:r w:rsidRPr="00695597">
        <w:rPr>
          <w:rFonts w:ascii="Times New Roman" w:eastAsia="宋体" w:hAnsi="Times New Roman" w:cs="宋体" w:hint="eastAsia"/>
          <w:color w:val="000000"/>
          <w:sz w:val="24"/>
          <w:szCs w:val="24"/>
        </w:rPr>
        <w:t>受限的边缘设备，其设计重点是进一步压缩计算量，并提升</w:t>
      </w:r>
      <w:proofErr w:type="gramStart"/>
      <w:r w:rsidRPr="00695597">
        <w:rPr>
          <w:rFonts w:ascii="Times New Roman" w:eastAsia="宋体" w:hAnsi="Times New Roman" w:cs="宋体" w:hint="eastAsia"/>
          <w:color w:val="000000"/>
          <w:sz w:val="24"/>
          <w:szCs w:val="24"/>
        </w:rPr>
        <w:t>超低算力平台</w:t>
      </w:r>
      <w:proofErr w:type="gramEnd"/>
      <w:r w:rsidRPr="00695597">
        <w:rPr>
          <w:rFonts w:ascii="Times New Roman" w:eastAsia="宋体" w:hAnsi="Times New Roman" w:cs="宋体" w:hint="eastAsia"/>
          <w:color w:val="000000"/>
          <w:sz w:val="24"/>
          <w:szCs w:val="24"/>
        </w:rPr>
        <w:t>上的实际推理速度。该系列网络的基础思想是分组卷积。分组卷积将输入通道划分为多个组，每个卷积核只在对应组内进行计算，从而显著减少参数量和计算量。当分组数为</w:t>
      </w:r>
      <w:r w:rsidRPr="00695597">
        <w:rPr>
          <w:rFonts w:ascii="Times New Roman" w:eastAsia="宋体" w:hAnsi="Times New Roman" w:cs="宋体" w:hint="eastAsia"/>
          <w:color w:val="000000"/>
          <w:sz w:val="24"/>
          <w:szCs w:val="24"/>
        </w:rPr>
        <w:t>g</w:t>
      </w:r>
      <w:r w:rsidRPr="00695597">
        <w:rPr>
          <w:rFonts w:ascii="Times New Roman" w:eastAsia="宋体" w:hAnsi="Times New Roman" w:cs="宋体" w:hint="eastAsia"/>
          <w:color w:val="000000"/>
          <w:sz w:val="24"/>
          <w:szCs w:val="24"/>
        </w:rPr>
        <w:t>时，其理论计算量可降为标准卷积的约</w:t>
      </w:r>
      <w:r w:rsidRPr="00695597">
        <w:rPr>
          <w:rFonts w:ascii="Times New Roman" w:eastAsia="宋体" w:hAnsi="Times New Roman" w:cs="宋体" w:hint="eastAsia"/>
          <w:color w:val="000000"/>
          <w:sz w:val="24"/>
          <w:szCs w:val="24"/>
        </w:rPr>
        <w:t>1/g</w:t>
      </w:r>
      <w:r w:rsidRPr="00695597">
        <w:rPr>
          <w:rFonts w:ascii="Times New Roman" w:eastAsia="宋体" w:hAnsi="Times New Roman" w:cs="宋体" w:hint="eastAsia"/>
          <w:color w:val="000000"/>
          <w:sz w:val="24"/>
          <w:szCs w:val="24"/>
        </w:rPr>
        <w:t>。</w:t>
      </w:r>
    </w:p>
    <w:p w14:paraId="0424F788" w14:textId="69DAC0FE"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然而，单纯使用分组卷积会导致不同通道组之间的信息隔离。对于无人机航拍目标检测而言，小目标的边缘、纹理和语义特征往往分散在不同通道中，如果通道之间缺乏充分交互，容易造成特征表达不完整，进而引发漏检和误检。为解决这一问题，</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引入通道混洗操作，将分组卷积后的通道重新排列，使不同分组的信息能够在后续层中重新交互。该操作几乎不引入额外参数，却有效缓解了分组卷积带来的信息割裂问题。</w:t>
      </w:r>
    </w:p>
    <w:p w14:paraId="33DF5605" w14:textId="082ABB6D"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 xml:space="preserve"> V2</w:t>
      </w:r>
      <w:r w:rsidRPr="00695597">
        <w:rPr>
          <w:rFonts w:ascii="Times New Roman" w:eastAsia="宋体" w:hAnsi="Times New Roman" w:cs="宋体" w:hint="eastAsia"/>
          <w:color w:val="000000"/>
          <w:sz w:val="24"/>
          <w:szCs w:val="24"/>
        </w:rPr>
        <w:t>进一步指出，轻量化网络不能只关注理论</w:t>
      </w:r>
      <w:r w:rsidRPr="00695597">
        <w:rPr>
          <w:rFonts w:ascii="Times New Roman" w:eastAsia="宋体" w:hAnsi="Times New Roman" w:cs="宋体" w:hint="eastAsia"/>
          <w:color w:val="000000"/>
          <w:sz w:val="24"/>
          <w:szCs w:val="24"/>
        </w:rPr>
        <w:t>FLOPs</w:t>
      </w:r>
      <w:r w:rsidRPr="00695597">
        <w:rPr>
          <w:rFonts w:ascii="Times New Roman" w:eastAsia="宋体" w:hAnsi="Times New Roman" w:cs="宋体" w:hint="eastAsia"/>
          <w:color w:val="000000"/>
          <w:sz w:val="24"/>
          <w:szCs w:val="24"/>
        </w:rPr>
        <w:t>，还应考虑内存访问成本、分支数量、</w:t>
      </w:r>
      <w:proofErr w:type="gramStart"/>
      <w:r w:rsidRPr="00695597">
        <w:rPr>
          <w:rFonts w:ascii="Times New Roman" w:eastAsia="宋体" w:hAnsi="Times New Roman" w:cs="宋体" w:hint="eastAsia"/>
          <w:color w:val="000000"/>
          <w:sz w:val="24"/>
          <w:szCs w:val="24"/>
        </w:rPr>
        <w:t>元素级</w:t>
      </w:r>
      <w:proofErr w:type="gramEnd"/>
      <w:r w:rsidRPr="00695597">
        <w:rPr>
          <w:rFonts w:ascii="Times New Roman" w:eastAsia="宋体" w:hAnsi="Times New Roman" w:cs="宋体" w:hint="eastAsia"/>
          <w:color w:val="000000"/>
          <w:sz w:val="24"/>
          <w:szCs w:val="24"/>
        </w:rPr>
        <w:t>操作等因素对真实推理速度的影响。基于这些准则，</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 xml:space="preserve"> V2</w:t>
      </w:r>
      <w:r w:rsidRPr="00695597">
        <w:rPr>
          <w:rFonts w:ascii="Times New Roman" w:eastAsia="宋体" w:hAnsi="Times New Roman" w:cs="宋体" w:hint="eastAsia"/>
          <w:color w:val="000000"/>
          <w:sz w:val="24"/>
          <w:szCs w:val="24"/>
        </w:rPr>
        <w:t>通过通道拆分、特征拼接和通道混洗构建新的基础单元，在</w:t>
      </w:r>
      <w:proofErr w:type="gramStart"/>
      <w:r w:rsidRPr="00695597">
        <w:rPr>
          <w:rFonts w:ascii="Times New Roman" w:eastAsia="宋体" w:hAnsi="Times New Roman" w:cs="宋体" w:hint="eastAsia"/>
          <w:color w:val="000000"/>
          <w:sz w:val="24"/>
          <w:szCs w:val="24"/>
        </w:rPr>
        <w:t>低算力</w:t>
      </w:r>
      <w:proofErr w:type="gramEnd"/>
      <w:r w:rsidRPr="00695597">
        <w:rPr>
          <w:rFonts w:ascii="Times New Roman" w:eastAsia="宋体" w:hAnsi="Times New Roman" w:cs="宋体" w:hint="eastAsia"/>
          <w:color w:val="000000"/>
          <w:sz w:val="24"/>
          <w:szCs w:val="24"/>
        </w:rPr>
        <w:t>芯片上具有较好的速度优势。</w:t>
      </w:r>
    </w:p>
    <w:p w14:paraId="36457C14" w14:textId="6A64EE55"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因此，</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系列更适合微型无人机、消费级无人机</w:t>
      </w:r>
      <w:proofErr w:type="gramStart"/>
      <w:r w:rsidRPr="00695597">
        <w:rPr>
          <w:rFonts w:ascii="Times New Roman" w:eastAsia="宋体" w:hAnsi="Times New Roman" w:cs="宋体" w:hint="eastAsia"/>
          <w:color w:val="000000"/>
          <w:sz w:val="24"/>
          <w:szCs w:val="24"/>
        </w:rPr>
        <w:t>等算力极低</w:t>
      </w:r>
      <w:proofErr w:type="gramEnd"/>
      <w:r w:rsidRPr="00695597">
        <w:rPr>
          <w:rFonts w:ascii="Times New Roman" w:eastAsia="宋体" w:hAnsi="Times New Roman" w:cs="宋体" w:hint="eastAsia"/>
          <w:color w:val="000000"/>
          <w:sz w:val="24"/>
          <w:szCs w:val="24"/>
        </w:rPr>
        <w:t>、实时性要求较高的场景。但由于其过度追求计算压缩，特征表达能力相对有限，在对小目标检测精度要求较高的任务中存在一定局限。</w:t>
      </w:r>
    </w:p>
    <w:p w14:paraId="3347AADE" w14:textId="3D181363" w:rsidR="00695597" w:rsidRPr="00695597" w:rsidRDefault="00695597" w:rsidP="00695597">
      <w:pPr>
        <w:spacing w:line="500" w:lineRule="exact"/>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w:t>
      </w:r>
      <w:r w:rsidRPr="00695597">
        <w:rPr>
          <w:rFonts w:ascii="Times New Roman" w:eastAsia="宋体" w:hAnsi="Times New Roman" w:cs="宋体" w:hint="eastAsia"/>
          <w:color w:val="000000"/>
          <w:sz w:val="24"/>
          <w:szCs w:val="24"/>
        </w:rPr>
        <w:t>3</w:t>
      </w:r>
      <w:r w:rsidRPr="00695597">
        <w:rPr>
          <w:rFonts w:ascii="Times New Roman" w:eastAsia="宋体" w:hAnsi="Times New Roman" w:cs="宋体" w:hint="eastAsia"/>
          <w:color w:val="000000"/>
          <w:sz w:val="24"/>
          <w:szCs w:val="24"/>
        </w:rPr>
        <w:t>）</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系列</w:t>
      </w:r>
    </w:p>
    <w:p w14:paraId="53EFFA88" w14:textId="5FAC9501"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proofErr w:type="spellStart"/>
      <w:r w:rsidRPr="00695597">
        <w:rPr>
          <w:rFonts w:ascii="Times New Roman" w:eastAsia="宋体" w:hAnsi="Times New Roman" w:cs="宋体" w:hint="eastAsia"/>
          <w:color w:val="000000"/>
          <w:sz w:val="24"/>
          <w:szCs w:val="24"/>
        </w:rPr>
        <w:lastRenderedPageBreak/>
        <w:t>GhostNet</w:t>
      </w:r>
      <w:proofErr w:type="spellEnd"/>
      <w:r w:rsidRPr="00695597">
        <w:rPr>
          <w:rFonts w:ascii="Times New Roman" w:eastAsia="宋体" w:hAnsi="Times New Roman" w:cs="宋体" w:hint="eastAsia"/>
          <w:color w:val="000000"/>
          <w:sz w:val="24"/>
          <w:szCs w:val="24"/>
        </w:rPr>
        <w:t>是华为诺亚方舟实验室提出的一类轻量化网络结构。与</w:t>
      </w:r>
      <w:proofErr w:type="spellStart"/>
      <w:r w:rsidRPr="00695597">
        <w:rPr>
          <w:rFonts w:ascii="Times New Roman" w:eastAsia="宋体" w:hAnsi="Times New Roman" w:cs="宋体" w:hint="eastAsia"/>
          <w:color w:val="000000"/>
          <w:sz w:val="24"/>
          <w:szCs w:val="24"/>
        </w:rPr>
        <w:t>MobileNet</w:t>
      </w:r>
      <w:proofErr w:type="spellEnd"/>
      <w:r w:rsidRPr="00695597">
        <w:rPr>
          <w:rFonts w:ascii="Times New Roman" w:eastAsia="宋体" w:hAnsi="Times New Roman" w:cs="宋体" w:hint="eastAsia"/>
          <w:color w:val="000000"/>
          <w:sz w:val="24"/>
          <w:szCs w:val="24"/>
        </w:rPr>
        <w:t>和</w:t>
      </w:r>
      <w:proofErr w:type="spellStart"/>
      <w:r w:rsidRPr="00695597">
        <w:rPr>
          <w:rFonts w:ascii="Times New Roman" w:eastAsia="宋体" w:hAnsi="Times New Roman" w:cs="宋体" w:hint="eastAsia"/>
          <w:color w:val="000000"/>
          <w:sz w:val="24"/>
          <w:szCs w:val="24"/>
        </w:rPr>
        <w:t>ShuffleNet</w:t>
      </w:r>
      <w:proofErr w:type="spellEnd"/>
      <w:r w:rsidRPr="00695597">
        <w:rPr>
          <w:rFonts w:ascii="Times New Roman" w:eastAsia="宋体" w:hAnsi="Times New Roman" w:cs="宋体" w:hint="eastAsia"/>
          <w:color w:val="000000"/>
          <w:sz w:val="24"/>
          <w:szCs w:val="24"/>
        </w:rPr>
        <w:t>主要从“减少卷积计算”出发不同，</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关注的是卷积神经网络</w:t>
      </w:r>
      <w:proofErr w:type="gramStart"/>
      <w:r w:rsidRPr="00695597">
        <w:rPr>
          <w:rFonts w:ascii="Times New Roman" w:eastAsia="宋体" w:hAnsi="Times New Roman" w:cs="宋体" w:hint="eastAsia"/>
          <w:color w:val="000000"/>
          <w:sz w:val="24"/>
          <w:szCs w:val="24"/>
        </w:rPr>
        <w:t>中特征图</w:t>
      </w:r>
      <w:proofErr w:type="gramEnd"/>
      <w:r w:rsidRPr="00695597">
        <w:rPr>
          <w:rFonts w:ascii="Times New Roman" w:eastAsia="宋体" w:hAnsi="Times New Roman" w:cs="宋体" w:hint="eastAsia"/>
          <w:color w:val="000000"/>
          <w:sz w:val="24"/>
          <w:szCs w:val="24"/>
        </w:rPr>
        <w:t>的冗余现象。深度卷积网络在生成特征图时，往往会产生大量相似或高度相关的特征图。这些特征图虽然有助于增强模型表达能力，但如果全部通过标准卷积生成，就会造成明显的计算浪费。</w:t>
      </w:r>
      <w:proofErr w:type="spellStart"/>
      <w:r w:rsidRPr="00695597">
        <w:rPr>
          <w:rFonts w:ascii="Times New Roman" w:eastAsia="宋体" w:hAnsi="Times New Roman" w:cs="宋体" w:hint="eastAsia"/>
          <w:color w:val="000000"/>
          <w:sz w:val="24"/>
          <w:szCs w:val="24"/>
        </w:rPr>
        <w:t>GhostNet</w:t>
      </w:r>
      <w:proofErr w:type="spellEnd"/>
      <w:r w:rsidRPr="00695597">
        <w:rPr>
          <w:rFonts w:ascii="Times New Roman" w:eastAsia="宋体" w:hAnsi="Times New Roman" w:cs="宋体" w:hint="eastAsia"/>
          <w:color w:val="000000"/>
          <w:sz w:val="24"/>
          <w:szCs w:val="24"/>
        </w:rPr>
        <w:t>正是基于这一观察提出</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卷积模块，以更低代价生成冗余特征，从而实现模型轻量化。</w:t>
      </w:r>
    </w:p>
    <w:p w14:paraId="7ED3B0F3" w14:textId="7ADD319C"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卷积的基本流程包括两个阶段。首先，网络使用少量标准卷积生成一部分内在特征图，这些特征图包含输入图像中的主要语义信息。随后，再通过廉价的线性变换操作生成更多“</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特征图”，并将其与内在特征图在通道维度进行拼接，得到与标准卷积输出尺寸一致的结果。由于线性变换通常采用深度卷积等低成本操作，其计算量和参数量远低于标准卷积，因此</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卷积能够在保持特征表达能力的同时显著降低模型复杂度。</w:t>
      </w:r>
    </w:p>
    <w:p w14:paraId="7FFC6687" w14:textId="12C51D3E" w:rsidR="00695597" w:rsidRP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这一机制对无人机航拍目标检测具有较强适配性。航拍图像中的目标通常尺度小、分布密集、背景复杂，模型既需要足够的通道数量保留细粒度信息，又必须满足机载边缘平台的实时推理要求。若直接压缩通道或过度减少卷积计算，容易削弱小目标特征；而</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卷积并不是简单删除特征，而是用低成本方式生成冗余特征。换言之，它在压缩模型的同时，尽可能保留了小目标检测所需的语义信息和纹理细节。</w:t>
      </w:r>
    </w:p>
    <w:p w14:paraId="550B54B2" w14:textId="2EFF98D5" w:rsidR="00695597" w:rsidRDefault="00695597" w:rsidP="00695597">
      <w:pPr>
        <w:spacing w:line="500" w:lineRule="exact"/>
        <w:ind w:firstLineChars="200" w:firstLine="480"/>
        <w:rPr>
          <w:rFonts w:ascii="Times New Roman" w:eastAsia="宋体" w:hAnsi="Times New Roman" w:cs="宋体"/>
          <w:color w:val="000000"/>
          <w:sz w:val="24"/>
          <w:szCs w:val="24"/>
        </w:rPr>
      </w:pPr>
      <w:r w:rsidRPr="00695597">
        <w:rPr>
          <w:rFonts w:ascii="Times New Roman" w:eastAsia="宋体" w:hAnsi="Times New Roman" w:cs="宋体" w:hint="eastAsia"/>
          <w:color w:val="000000"/>
          <w:sz w:val="24"/>
          <w:szCs w:val="24"/>
        </w:rPr>
        <w:t>此外，</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卷积具有很强的即插即用特性。其输入输出尺寸与标准卷积保持一致，因此可直接替换目标检测网络中的常规卷积层，而无需大幅改变原有网络结构。无论是骨干网络中的特征提取模块，还是</w:t>
      </w:r>
      <w:r w:rsidRPr="00695597">
        <w:rPr>
          <w:rFonts w:ascii="Times New Roman" w:eastAsia="宋体" w:hAnsi="Times New Roman" w:cs="宋体" w:hint="eastAsia"/>
          <w:color w:val="000000"/>
          <w:sz w:val="24"/>
          <w:szCs w:val="24"/>
        </w:rPr>
        <w:t>Neck</w:t>
      </w:r>
      <w:r w:rsidRPr="00695597">
        <w:rPr>
          <w:rFonts w:ascii="Times New Roman" w:eastAsia="宋体" w:hAnsi="Times New Roman" w:cs="宋体" w:hint="eastAsia"/>
          <w:color w:val="000000"/>
          <w:sz w:val="24"/>
          <w:szCs w:val="24"/>
        </w:rPr>
        <w:t>部分的多尺度特征融合模块，甚至是检测头中的卷积单元，都可以引入</w:t>
      </w:r>
      <w:r w:rsidRPr="00695597">
        <w:rPr>
          <w:rFonts w:ascii="Times New Roman" w:eastAsia="宋体" w:hAnsi="Times New Roman" w:cs="宋体" w:hint="eastAsia"/>
          <w:color w:val="000000"/>
          <w:sz w:val="24"/>
          <w:szCs w:val="24"/>
        </w:rPr>
        <w:t>Ghost</w:t>
      </w:r>
      <w:r w:rsidRPr="00695597">
        <w:rPr>
          <w:rFonts w:ascii="Times New Roman" w:eastAsia="宋体" w:hAnsi="Times New Roman" w:cs="宋体" w:hint="eastAsia"/>
          <w:color w:val="000000"/>
          <w:sz w:val="24"/>
          <w:szCs w:val="24"/>
        </w:rPr>
        <w:t>卷积进行轻量化改造。这种结构兼容性大大降低了工程实现难度，也提高了模型改造的稳定性。</w:t>
      </w:r>
    </w:p>
    <w:p w14:paraId="11F516EC"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与</w:t>
      </w:r>
      <w:proofErr w:type="spellStart"/>
      <w:r w:rsidRPr="00BB61E3">
        <w:rPr>
          <w:rFonts w:ascii="Times New Roman" w:eastAsia="宋体" w:hAnsi="Times New Roman" w:cs="宋体"/>
          <w:color w:val="000000"/>
          <w:sz w:val="24"/>
          <w:szCs w:val="24"/>
        </w:rPr>
        <w:t>MobileNet</w:t>
      </w:r>
      <w:proofErr w:type="spellEnd"/>
      <w:r w:rsidRPr="00BB61E3">
        <w:rPr>
          <w:rFonts w:ascii="Times New Roman" w:eastAsia="宋体" w:hAnsi="Times New Roman" w:cs="宋体"/>
          <w:color w:val="000000"/>
          <w:sz w:val="24"/>
          <w:szCs w:val="24"/>
        </w:rPr>
        <w:t>相比，</w:t>
      </w:r>
      <w:proofErr w:type="spellStart"/>
      <w:r w:rsidRPr="00BB61E3">
        <w:rPr>
          <w:rFonts w:ascii="Times New Roman" w:eastAsia="宋体" w:hAnsi="Times New Roman" w:cs="宋体"/>
          <w:color w:val="000000"/>
          <w:sz w:val="24"/>
          <w:szCs w:val="24"/>
        </w:rPr>
        <w:t>GhostNet</w:t>
      </w:r>
      <w:proofErr w:type="spellEnd"/>
      <w:r w:rsidRPr="00BB61E3">
        <w:rPr>
          <w:rFonts w:ascii="Times New Roman" w:eastAsia="宋体" w:hAnsi="Times New Roman" w:cs="宋体"/>
          <w:color w:val="000000"/>
          <w:sz w:val="24"/>
          <w:szCs w:val="24"/>
        </w:rPr>
        <w:t>并不完全依赖深度可分离卷积进行特征提取，因而在一定程度上缓解了低维通道表达不足的问题；与</w:t>
      </w:r>
      <w:proofErr w:type="spellStart"/>
      <w:r w:rsidRPr="00BB61E3">
        <w:rPr>
          <w:rFonts w:ascii="Times New Roman" w:eastAsia="宋体" w:hAnsi="Times New Roman" w:cs="宋体"/>
          <w:color w:val="000000"/>
          <w:sz w:val="24"/>
          <w:szCs w:val="24"/>
        </w:rPr>
        <w:t>ShuffleNet</w:t>
      </w:r>
      <w:proofErr w:type="spellEnd"/>
      <w:r w:rsidRPr="00BB61E3">
        <w:rPr>
          <w:rFonts w:ascii="Times New Roman" w:eastAsia="宋体" w:hAnsi="Times New Roman" w:cs="宋体"/>
          <w:color w:val="000000"/>
          <w:sz w:val="24"/>
          <w:szCs w:val="24"/>
        </w:rPr>
        <w:t>相比，</w:t>
      </w:r>
      <w:proofErr w:type="spellStart"/>
      <w:r w:rsidRPr="00BB61E3">
        <w:rPr>
          <w:rFonts w:ascii="Times New Roman" w:eastAsia="宋体" w:hAnsi="Times New Roman" w:cs="宋体"/>
          <w:color w:val="000000"/>
          <w:sz w:val="24"/>
          <w:szCs w:val="24"/>
        </w:rPr>
        <w:t>GhostNet</w:t>
      </w:r>
      <w:proofErr w:type="spellEnd"/>
      <w:r w:rsidRPr="00BB61E3">
        <w:rPr>
          <w:rFonts w:ascii="Times New Roman" w:eastAsia="宋体" w:hAnsi="Times New Roman" w:cs="宋体"/>
          <w:color w:val="000000"/>
          <w:sz w:val="24"/>
          <w:szCs w:val="24"/>
        </w:rPr>
        <w:t>也不是单纯追求极限计算压缩，而是从特征图冗余这一角度切入，通过</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少量卷积生成核心特征、廉价变换补充冗余特征</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的方式，在模型复杂度和特征表达能</w:t>
      </w:r>
      <w:r w:rsidRPr="00BB61E3">
        <w:rPr>
          <w:rFonts w:ascii="Times New Roman" w:eastAsia="宋体" w:hAnsi="Times New Roman" w:cs="宋体"/>
          <w:color w:val="000000"/>
          <w:sz w:val="24"/>
          <w:szCs w:val="24"/>
        </w:rPr>
        <w:lastRenderedPageBreak/>
        <w:t>力之间形成更稳妥的折中。对于无人机航拍目标检测任务而言，模型不仅需要</w:t>
      </w:r>
      <w:proofErr w:type="gramStart"/>
      <w:r w:rsidRPr="00BB61E3">
        <w:rPr>
          <w:rFonts w:ascii="Times New Roman" w:eastAsia="宋体" w:hAnsi="Times New Roman" w:cs="宋体"/>
          <w:color w:val="000000"/>
          <w:sz w:val="24"/>
          <w:szCs w:val="24"/>
        </w:rPr>
        <w:t>满足端侧实时</w:t>
      </w:r>
      <w:proofErr w:type="gramEnd"/>
      <w:r w:rsidRPr="00BB61E3">
        <w:rPr>
          <w:rFonts w:ascii="Times New Roman" w:eastAsia="宋体" w:hAnsi="Times New Roman" w:cs="宋体"/>
          <w:color w:val="000000"/>
          <w:sz w:val="24"/>
          <w:szCs w:val="24"/>
        </w:rPr>
        <w:t>推理要求，还必须尽可能保留远距离、小尺度、弱纹理目标的有效特征。因此，</w:t>
      </w:r>
      <w:proofErr w:type="spellStart"/>
      <w:r w:rsidRPr="00BB61E3">
        <w:rPr>
          <w:rFonts w:ascii="Times New Roman" w:eastAsia="宋体" w:hAnsi="Times New Roman" w:cs="宋体"/>
          <w:color w:val="000000"/>
          <w:sz w:val="24"/>
          <w:szCs w:val="24"/>
        </w:rPr>
        <w:t>GhostNet</w:t>
      </w:r>
      <w:proofErr w:type="spellEnd"/>
      <w:r w:rsidRPr="00BB61E3">
        <w:rPr>
          <w:rFonts w:ascii="Times New Roman" w:eastAsia="宋体" w:hAnsi="Times New Roman" w:cs="宋体"/>
          <w:color w:val="000000"/>
          <w:sz w:val="24"/>
          <w:szCs w:val="24"/>
        </w:rPr>
        <w:t>在轻量化效率、精度保持和结构可替换性方面具有更突出的综合优势。</w:t>
      </w:r>
    </w:p>
    <w:p w14:paraId="027D1DC0"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具体而言，</w:t>
      </w:r>
      <w:r w:rsidRPr="00BB61E3">
        <w:rPr>
          <w:rFonts w:ascii="Times New Roman" w:eastAsia="宋体" w:hAnsi="Times New Roman" w:cs="宋体"/>
          <w:color w:val="000000"/>
          <w:sz w:val="24"/>
          <w:szCs w:val="24"/>
        </w:rPr>
        <w:t>Ghost</w:t>
      </w:r>
      <w:r w:rsidRPr="00BB61E3">
        <w:rPr>
          <w:rFonts w:ascii="Times New Roman" w:eastAsia="宋体" w:hAnsi="Times New Roman" w:cs="宋体"/>
          <w:color w:val="000000"/>
          <w:sz w:val="24"/>
          <w:szCs w:val="24"/>
        </w:rPr>
        <w:t>卷积能够在降低模型参数量和计算量的同时，避免对特征通道进行过度削减，从而减少小目标关键信息丢失的风险。同时，</w:t>
      </w:r>
      <w:r w:rsidRPr="00BB61E3">
        <w:rPr>
          <w:rFonts w:ascii="Times New Roman" w:eastAsia="宋体" w:hAnsi="Times New Roman" w:cs="宋体"/>
          <w:color w:val="000000"/>
          <w:sz w:val="24"/>
          <w:szCs w:val="24"/>
        </w:rPr>
        <w:t>Ghost</w:t>
      </w:r>
      <w:r w:rsidRPr="00BB61E3">
        <w:rPr>
          <w:rFonts w:ascii="Times New Roman" w:eastAsia="宋体" w:hAnsi="Times New Roman" w:cs="宋体"/>
          <w:color w:val="000000"/>
          <w:sz w:val="24"/>
          <w:szCs w:val="24"/>
        </w:rPr>
        <w:t>模块输入输出尺寸与标准卷积保持一致，可较自然地嵌入</w:t>
      </w:r>
      <w:r w:rsidRPr="00BB61E3">
        <w:rPr>
          <w:rFonts w:ascii="Times New Roman" w:eastAsia="宋体" w:hAnsi="Times New Roman" w:cs="宋体"/>
          <w:color w:val="000000"/>
          <w:sz w:val="24"/>
          <w:szCs w:val="24"/>
        </w:rPr>
        <w:t>YOLO</w:t>
      </w:r>
      <w:r w:rsidRPr="00BB61E3">
        <w:rPr>
          <w:rFonts w:ascii="Times New Roman" w:eastAsia="宋体" w:hAnsi="Times New Roman" w:cs="宋体"/>
          <w:color w:val="000000"/>
          <w:sz w:val="24"/>
          <w:szCs w:val="24"/>
        </w:rPr>
        <w:t>系列检测框架中，用于替换骨干网络或特征融合模块中的部分常规卷积层。这种改造方式不需要大幅重构原有模型，工程实现难度较低，便于后续实验中对模型轻量化效果、检测精度变化和推理速度提升进行对比分析。</w:t>
      </w:r>
    </w:p>
    <w:p w14:paraId="14EB0334"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4</w:t>
      </w:r>
      <w:r w:rsidRPr="00BB61E3">
        <w:rPr>
          <w:rFonts w:ascii="Times New Roman" w:eastAsia="宋体" w:hAnsi="Times New Roman" w:cs="宋体"/>
          <w:color w:val="000000"/>
          <w:sz w:val="24"/>
          <w:szCs w:val="24"/>
        </w:rPr>
        <w:t>）三类轻量化网络的对比与场景适配</w:t>
      </w:r>
    </w:p>
    <w:p w14:paraId="16E69B11"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综合来看，</w:t>
      </w:r>
      <w:proofErr w:type="spellStart"/>
      <w:r w:rsidRPr="00BB61E3">
        <w:rPr>
          <w:rFonts w:ascii="Times New Roman" w:eastAsia="宋体" w:hAnsi="Times New Roman" w:cs="宋体"/>
          <w:color w:val="000000"/>
          <w:sz w:val="24"/>
          <w:szCs w:val="24"/>
        </w:rPr>
        <w:t>MobileNet</w:t>
      </w:r>
      <w:proofErr w:type="spellEnd"/>
      <w:r w:rsidRPr="00BB61E3">
        <w:rPr>
          <w:rFonts w:ascii="Times New Roman" w:eastAsia="宋体" w:hAnsi="Times New Roman" w:cs="宋体"/>
          <w:color w:val="000000"/>
          <w:sz w:val="24"/>
          <w:szCs w:val="24"/>
        </w:rPr>
        <w:t>系列技术成熟、部署生态完善，</w:t>
      </w:r>
      <w:proofErr w:type="gramStart"/>
      <w:r w:rsidRPr="00BB61E3">
        <w:rPr>
          <w:rFonts w:ascii="Times New Roman" w:eastAsia="宋体" w:hAnsi="Times New Roman" w:cs="宋体"/>
          <w:color w:val="000000"/>
          <w:sz w:val="24"/>
          <w:szCs w:val="24"/>
        </w:rPr>
        <w:t>适合算力中等</w:t>
      </w:r>
      <w:proofErr w:type="gramEnd"/>
      <w:r w:rsidRPr="00BB61E3">
        <w:rPr>
          <w:rFonts w:ascii="Times New Roman" w:eastAsia="宋体" w:hAnsi="Times New Roman" w:cs="宋体"/>
          <w:color w:val="000000"/>
          <w:sz w:val="24"/>
          <w:szCs w:val="24"/>
        </w:rPr>
        <w:t>、工程稳定性要求较高的无人机平台；</w:t>
      </w:r>
      <w:proofErr w:type="spellStart"/>
      <w:r w:rsidRPr="00BB61E3">
        <w:rPr>
          <w:rFonts w:ascii="Times New Roman" w:eastAsia="宋体" w:hAnsi="Times New Roman" w:cs="宋体"/>
          <w:color w:val="000000"/>
          <w:sz w:val="24"/>
          <w:szCs w:val="24"/>
        </w:rPr>
        <w:t>ShuffleNet</w:t>
      </w:r>
      <w:proofErr w:type="spellEnd"/>
      <w:r w:rsidRPr="00BB61E3">
        <w:rPr>
          <w:rFonts w:ascii="Times New Roman" w:eastAsia="宋体" w:hAnsi="Times New Roman" w:cs="宋体"/>
          <w:color w:val="000000"/>
          <w:sz w:val="24"/>
          <w:szCs w:val="24"/>
        </w:rPr>
        <w:t>系列更加追求极致轻量化，</w:t>
      </w:r>
      <w:proofErr w:type="gramStart"/>
      <w:r w:rsidRPr="00BB61E3">
        <w:rPr>
          <w:rFonts w:ascii="Times New Roman" w:eastAsia="宋体" w:hAnsi="Times New Roman" w:cs="宋体"/>
          <w:color w:val="000000"/>
          <w:sz w:val="24"/>
          <w:szCs w:val="24"/>
        </w:rPr>
        <w:t>适合算力极低</w:t>
      </w:r>
      <w:proofErr w:type="gramEnd"/>
      <w:r w:rsidRPr="00BB61E3">
        <w:rPr>
          <w:rFonts w:ascii="Times New Roman" w:eastAsia="宋体" w:hAnsi="Times New Roman" w:cs="宋体"/>
          <w:color w:val="000000"/>
          <w:sz w:val="24"/>
          <w:szCs w:val="24"/>
        </w:rPr>
        <w:t>、对实时性要求高而对精度要求相对宽松的微型无人机平台；</w:t>
      </w:r>
      <w:proofErr w:type="spellStart"/>
      <w:r w:rsidRPr="00BB61E3">
        <w:rPr>
          <w:rFonts w:ascii="Times New Roman" w:eastAsia="宋体" w:hAnsi="Times New Roman" w:cs="宋体"/>
          <w:color w:val="000000"/>
          <w:sz w:val="24"/>
          <w:szCs w:val="24"/>
        </w:rPr>
        <w:t>GhostNet</w:t>
      </w:r>
      <w:proofErr w:type="spellEnd"/>
      <w:r w:rsidRPr="00BB61E3">
        <w:rPr>
          <w:rFonts w:ascii="Times New Roman" w:eastAsia="宋体" w:hAnsi="Times New Roman" w:cs="宋体"/>
          <w:color w:val="000000"/>
          <w:sz w:val="24"/>
          <w:szCs w:val="24"/>
        </w:rPr>
        <w:t>则兼顾模型压缩、特征保持和模块兼容性，尤其适用于对小目标检测精度仍有较高要求的航拍场景。</w:t>
      </w:r>
    </w:p>
    <w:p w14:paraId="32E6FBDF" w14:textId="3BF6D566"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本文研究场景的核心矛盾并不是单纯压缩模型体积，而是在边缘端实时部署条件下尽量维持检测精度。无人机航拍图像具有目标尺度小、背景干扰强、视角变化大的特点，若过度追求计算量削减，容易造成有效特征损失。基于此，后续模型改进将更多围绕</w:t>
      </w:r>
      <w:r w:rsidRPr="00BB61E3">
        <w:rPr>
          <w:rFonts w:ascii="Times New Roman" w:eastAsia="宋体" w:hAnsi="Times New Roman" w:cs="宋体"/>
          <w:color w:val="000000"/>
          <w:sz w:val="24"/>
          <w:szCs w:val="24"/>
        </w:rPr>
        <w:t>Ghost</w:t>
      </w:r>
      <w:r w:rsidRPr="00BB61E3">
        <w:rPr>
          <w:rFonts w:ascii="Times New Roman" w:eastAsia="宋体" w:hAnsi="Times New Roman" w:cs="宋体"/>
          <w:color w:val="000000"/>
          <w:sz w:val="24"/>
          <w:szCs w:val="24"/>
        </w:rPr>
        <w:t>模块的引入方式、替换位置和轻量化效果展开，为</w:t>
      </w:r>
      <w:proofErr w:type="gramStart"/>
      <w:r w:rsidRPr="00BB61E3">
        <w:rPr>
          <w:rFonts w:ascii="Times New Roman" w:eastAsia="宋体" w:hAnsi="Times New Roman" w:cs="宋体"/>
          <w:color w:val="000000"/>
          <w:sz w:val="24"/>
          <w:szCs w:val="24"/>
        </w:rPr>
        <w:t>无人机端侧检测</w:t>
      </w:r>
      <w:proofErr w:type="gramEnd"/>
      <w:r w:rsidRPr="00BB61E3">
        <w:rPr>
          <w:rFonts w:ascii="Times New Roman" w:eastAsia="宋体" w:hAnsi="Times New Roman" w:cs="宋体"/>
          <w:color w:val="000000"/>
          <w:sz w:val="24"/>
          <w:szCs w:val="24"/>
        </w:rPr>
        <w:t>模型的结构优化与部署验证提供基础。</w:t>
      </w:r>
    </w:p>
    <w:bookmarkEnd w:id="7"/>
    <w:p w14:paraId="10CB317E" w14:textId="77777777" w:rsidR="00BB61E3" w:rsidRPr="00BB61E3" w:rsidRDefault="00BB61E3" w:rsidP="00BB61E3">
      <w:pPr>
        <w:keepNext/>
        <w:keepLines/>
        <w:spacing w:before="260" w:after="260" w:line="416" w:lineRule="auto"/>
        <w:outlineLvl w:val="2"/>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 xml:space="preserve">§2.3.2 </w:t>
      </w:r>
      <w:r w:rsidRPr="00BB61E3">
        <w:rPr>
          <w:rFonts w:ascii="Times New Roman" w:eastAsia="宋体" w:hAnsi="Times New Roman" w:cs="宋体"/>
          <w:color w:val="000000"/>
          <w:sz w:val="24"/>
          <w:szCs w:val="24"/>
        </w:rPr>
        <w:t>知识蒸馏</w:t>
      </w:r>
    </w:p>
    <w:p w14:paraId="5E367714"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轻量化网络结构能够从模型设计源头减少参数量与计算量，降低无人机</w:t>
      </w:r>
      <w:proofErr w:type="gramStart"/>
      <w:r w:rsidRPr="00BB61E3">
        <w:rPr>
          <w:rFonts w:ascii="Times New Roman" w:eastAsia="宋体" w:hAnsi="Times New Roman" w:cs="宋体"/>
          <w:color w:val="000000"/>
          <w:sz w:val="24"/>
          <w:szCs w:val="24"/>
        </w:rPr>
        <w:t>端侧部署</w:t>
      </w:r>
      <w:proofErr w:type="gramEnd"/>
      <w:r w:rsidRPr="00BB61E3">
        <w:rPr>
          <w:rFonts w:ascii="Times New Roman" w:eastAsia="宋体" w:hAnsi="Times New Roman" w:cs="宋体"/>
          <w:color w:val="000000"/>
          <w:sz w:val="24"/>
          <w:szCs w:val="24"/>
        </w:rPr>
        <w:t>时的算力、存储与功耗压力。然而，模型变轻并不意味着性能一定稳定。由于轻量化模型通常具有更浅的网络深度、更少的通道数量和更有限的特征表达能力，其独立训练时容易出现检测精度下降、泛化能力不足等问题。尤其在无人机</w:t>
      </w:r>
      <w:r w:rsidRPr="00BB61E3">
        <w:rPr>
          <w:rFonts w:ascii="Times New Roman" w:eastAsia="宋体" w:hAnsi="Times New Roman" w:cs="宋体"/>
          <w:color w:val="000000"/>
          <w:sz w:val="24"/>
          <w:szCs w:val="24"/>
        </w:rPr>
        <w:lastRenderedPageBreak/>
        <w:t>航拍场景中，小目标密集、背景复杂、视角变化频繁，轻量化模型更容易发生漏检与误检。因此，在结构轻量化之后，仍需引入有效的精度补偿机制。</w:t>
      </w:r>
    </w:p>
    <w:p w14:paraId="6A831EF8" w14:textId="118035C9"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知识蒸馏（</w:t>
      </w:r>
      <w:r w:rsidRPr="00BB61E3">
        <w:rPr>
          <w:rFonts w:ascii="Times New Roman" w:eastAsia="宋体" w:hAnsi="Times New Roman" w:cs="宋体"/>
          <w:color w:val="000000"/>
          <w:sz w:val="24"/>
          <w:szCs w:val="24"/>
        </w:rPr>
        <w:t>Knowledge Distillation</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KD</w:t>
      </w:r>
      <w:r w:rsidRPr="00BB61E3">
        <w:rPr>
          <w:rFonts w:ascii="Times New Roman" w:eastAsia="宋体" w:hAnsi="Times New Roman" w:cs="宋体"/>
          <w:color w:val="000000"/>
          <w:sz w:val="24"/>
          <w:szCs w:val="24"/>
        </w:rPr>
        <w:t>）</w:t>
      </w:r>
      <w:r w:rsidRPr="005E0332">
        <w:rPr>
          <w:rFonts w:ascii="Times New Roman" w:eastAsia="宋体" w:hAnsi="Times New Roman" w:cs="宋体"/>
          <w:color w:val="000000"/>
          <w:sz w:val="24"/>
          <w:szCs w:val="24"/>
          <w:highlight w:val="yellow"/>
        </w:rPr>
        <w:t>[[1]</w:t>
      </w:r>
      <w:r w:rsidRPr="005E0332">
        <w:rPr>
          <w:rFonts w:ascii="Times New Roman" w:eastAsia="宋体" w:hAnsi="Times New Roman" w:cs="宋体"/>
          <w:color w:val="000000"/>
          <w:sz w:val="24"/>
          <w:szCs w:val="24"/>
          <w:highlight w:val="yellow"/>
        </w:rPr>
        <w:t>叶</w:t>
      </w:r>
      <w:proofErr w:type="gramStart"/>
      <w:r w:rsidRPr="005E0332">
        <w:rPr>
          <w:rFonts w:ascii="Times New Roman" w:eastAsia="宋体" w:hAnsi="Times New Roman" w:cs="宋体"/>
          <w:color w:val="000000"/>
          <w:sz w:val="24"/>
          <w:szCs w:val="24"/>
          <w:highlight w:val="yellow"/>
        </w:rPr>
        <w:t>栢铖</w:t>
      </w:r>
      <w:proofErr w:type="gramEnd"/>
      <w:r w:rsidRPr="005E0332">
        <w:rPr>
          <w:rFonts w:ascii="Times New Roman" w:eastAsia="宋体" w:hAnsi="Times New Roman" w:cs="宋体"/>
          <w:color w:val="000000"/>
          <w:sz w:val="24"/>
          <w:szCs w:val="24"/>
          <w:highlight w:val="yellow"/>
        </w:rPr>
        <w:t>,</w:t>
      </w:r>
      <w:r w:rsidRPr="005E0332">
        <w:rPr>
          <w:rFonts w:ascii="Times New Roman" w:eastAsia="宋体" w:hAnsi="Times New Roman" w:cs="宋体"/>
          <w:color w:val="000000"/>
          <w:sz w:val="24"/>
          <w:szCs w:val="24"/>
          <w:highlight w:val="yellow"/>
        </w:rPr>
        <w:t>朱尤攀</w:t>
      </w:r>
      <w:r w:rsidRPr="005E0332">
        <w:rPr>
          <w:rFonts w:ascii="Times New Roman" w:eastAsia="宋体" w:hAnsi="Times New Roman" w:cs="宋体"/>
          <w:color w:val="000000"/>
          <w:sz w:val="24"/>
          <w:szCs w:val="24"/>
          <w:highlight w:val="yellow"/>
        </w:rPr>
        <w:t>,</w:t>
      </w:r>
      <w:r w:rsidRPr="005E0332">
        <w:rPr>
          <w:rFonts w:ascii="Times New Roman" w:eastAsia="宋体" w:hAnsi="Times New Roman" w:cs="宋体"/>
          <w:color w:val="000000"/>
          <w:sz w:val="24"/>
          <w:szCs w:val="24"/>
          <w:highlight w:val="yellow"/>
        </w:rPr>
        <w:t>周永康</w:t>
      </w:r>
      <w:r w:rsidRPr="005E0332">
        <w:rPr>
          <w:rFonts w:ascii="Times New Roman" w:eastAsia="宋体" w:hAnsi="Times New Roman" w:cs="宋体"/>
          <w:color w:val="000000"/>
          <w:sz w:val="24"/>
          <w:szCs w:val="24"/>
          <w:highlight w:val="yellow"/>
        </w:rPr>
        <w:t>,</w:t>
      </w:r>
      <w:r w:rsidRPr="005E0332">
        <w:rPr>
          <w:rFonts w:ascii="Times New Roman" w:eastAsia="宋体" w:hAnsi="Times New Roman" w:cs="宋体"/>
          <w:color w:val="000000"/>
          <w:sz w:val="24"/>
          <w:szCs w:val="24"/>
          <w:highlight w:val="yellow"/>
        </w:rPr>
        <w:t>等</w:t>
      </w:r>
      <w:r w:rsidRPr="005E0332">
        <w:rPr>
          <w:rFonts w:ascii="Times New Roman" w:eastAsia="宋体" w:hAnsi="Times New Roman" w:cs="宋体"/>
          <w:color w:val="000000"/>
          <w:sz w:val="24"/>
          <w:szCs w:val="24"/>
          <w:highlight w:val="yellow"/>
        </w:rPr>
        <w:t>.</w:t>
      </w:r>
      <w:r w:rsidRPr="005E0332">
        <w:rPr>
          <w:rFonts w:ascii="Times New Roman" w:eastAsia="宋体" w:hAnsi="Times New Roman" w:cs="宋体"/>
          <w:color w:val="000000"/>
          <w:sz w:val="24"/>
          <w:szCs w:val="24"/>
          <w:highlight w:val="yellow"/>
        </w:rPr>
        <w:t>轻量级目标检测算法综述</w:t>
      </w:r>
      <w:r w:rsidRPr="005E0332">
        <w:rPr>
          <w:rFonts w:ascii="Times New Roman" w:eastAsia="宋体" w:hAnsi="Times New Roman" w:cs="宋体"/>
          <w:color w:val="000000"/>
          <w:sz w:val="24"/>
          <w:szCs w:val="24"/>
          <w:highlight w:val="yellow"/>
        </w:rPr>
        <w:t>[J].</w:t>
      </w:r>
      <w:r w:rsidRPr="005E0332">
        <w:rPr>
          <w:rFonts w:ascii="Times New Roman" w:eastAsia="宋体" w:hAnsi="Times New Roman" w:cs="宋体"/>
          <w:color w:val="000000"/>
          <w:sz w:val="24"/>
          <w:szCs w:val="24"/>
          <w:highlight w:val="yellow"/>
        </w:rPr>
        <w:t>红外技术</w:t>
      </w:r>
      <w:r w:rsidRPr="005E0332">
        <w:rPr>
          <w:rFonts w:ascii="Times New Roman" w:eastAsia="宋体" w:hAnsi="Times New Roman" w:cs="宋体"/>
          <w:color w:val="000000"/>
          <w:sz w:val="24"/>
          <w:szCs w:val="24"/>
          <w:highlight w:val="yellow"/>
        </w:rPr>
        <w:t>,2025,47(03):289-298.]</w:t>
      </w:r>
      <w:r w:rsidRPr="00BB61E3">
        <w:rPr>
          <w:rFonts w:ascii="Times New Roman" w:eastAsia="宋体" w:hAnsi="Times New Roman" w:cs="宋体"/>
          <w:color w:val="000000"/>
          <w:sz w:val="24"/>
          <w:szCs w:val="24"/>
        </w:rPr>
        <w:t>是一种重要的模型压缩与性能迁移方法。其核心思想是利用性能更强的教师网络指导轻量化学生网络训练，使学生网络在保持较小模型规模和较低推理开销的同时，学习教师网络中的判别能力、特征表达方式和泛化知识。该方法由</w:t>
      </w:r>
      <w:r w:rsidRPr="00BB61E3">
        <w:rPr>
          <w:rFonts w:ascii="Times New Roman" w:eastAsia="宋体" w:hAnsi="Times New Roman" w:cs="宋体"/>
          <w:color w:val="000000"/>
          <w:sz w:val="24"/>
          <w:szCs w:val="24"/>
        </w:rPr>
        <w:t>Hinton</w:t>
      </w:r>
      <w:r w:rsidRPr="00BB61E3">
        <w:rPr>
          <w:rFonts w:ascii="Times New Roman" w:eastAsia="宋体" w:hAnsi="Times New Roman" w:cs="宋体"/>
          <w:color w:val="000000"/>
          <w:sz w:val="24"/>
          <w:szCs w:val="24"/>
        </w:rPr>
        <w:t>等人提出，主要用于解决深度模型规模过大、难以部署到实际设备中的问题。与直接压缩网络不同，知识蒸馏主要作用于训练阶段，并不改变学生模型的推理结构，也不会在无人机</w:t>
      </w:r>
      <w:proofErr w:type="gramStart"/>
      <w:r w:rsidRPr="00BB61E3">
        <w:rPr>
          <w:rFonts w:ascii="Times New Roman" w:eastAsia="宋体" w:hAnsi="Times New Roman" w:cs="宋体"/>
          <w:color w:val="000000"/>
          <w:sz w:val="24"/>
          <w:szCs w:val="24"/>
        </w:rPr>
        <w:t>端侧部署</w:t>
      </w:r>
      <w:proofErr w:type="gramEnd"/>
      <w:r w:rsidRPr="00BB61E3">
        <w:rPr>
          <w:rFonts w:ascii="Times New Roman" w:eastAsia="宋体" w:hAnsi="Times New Roman" w:cs="宋体"/>
          <w:color w:val="000000"/>
          <w:sz w:val="24"/>
          <w:szCs w:val="24"/>
        </w:rPr>
        <w:t>时增加额外计算负担。</w:t>
      </w:r>
    </w:p>
    <w:p w14:paraId="4347EEBA"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在蒸馏训练中，教师网络会为学生网络提供更丰富的监督信息。学生网络不仅学习人工标注结果，还学习教师模型输出的软标签、中间特征或关系结构，从而获得比普通监督训练更细腻的学习信号。例如，教师网络不仅传递目标类别信息，还隐含表达类别间相似性、边界不确定性和复杂背景下的判别依据。这些信息有助于学生网络弥补自身容量不足带来的表达缺陷。</w:t>
      </w:r>
    </w:p>
    <w:p w14:paraId="399E3F38"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面向目标检测任务，知识蒸馏按照迁移知识的类型通常可分为三类。第一类是基于响应的知识蒸馏，主要以教师网络最终输出的类别概率、目标置信度和边界</w:t>
      </w:r>
      <w:proofErr w:type="gramStart"/>
      <w:r w:rsidRPr="00BB61E3">
        <w:rPr>
          <w:rFonts w:ascii="Times New Roman" w:eastAsia="宋体" w:hAnsi="Times New Roman" w:cs="宋体"/>
          <w:color w:val="000000"/>
          <w:sz w:val="24"/>
          <w:szCs w:val="24"/>
        </w:rPr>
        <w:t>框回归</w:t>
      </w:r>
      <w:proofErr w:type="gramEnd"/>
      <w:r w:rsidRPr="00BB61E3">
        <w:rPr>
          <w:rFonts w:ascii="Times New Roman" w:eastAsia="宋体" w:hAnsi="Times New Roman" w:cs="宋体"/>
          <w:color w:val="000000"/>
          <w:sz w:val="24"/>
          <w:szCs w:val="24"/>
        </w:rPr>
        <w:t>结果作为蒸馏对象。该方法实现简单、适配性强，可较容易地应用于</w:t>
      </w:r>
      <w:r w:rsidRPr="00BB61E3">
        <w:rPr>
          <w:rFonts w:ascii="Times New Roman" w:eastAsia="宋体" w:hAnsi="Times New Roman" w:cs="宋体"/>
          <w:color w:val="000000"/>
          <w:sz w:val="24"/>
          <w:szCs w:val="24"/>
        </w:rPr>
        <w:t>YOLO</w:t>
      </w:r>
      <w:r w:rsidRPr="00BB61E3">
        <w:rPr>
          <w:rFonts w:ascii="Times New Roman" w:eastAsia="宋体" w:hAnsi="Times New Roman" w:cs="宋体"/>
          <w:color w:val="000000"/>
          <w:sz w:val="24"/>
          <w:szCs w:val="24"/>
        </w:rPr>
        <w:t>等主流检测框架，但由于其主要关注最终输出层，对中间特征提取过程约束有限，因此在小目标密集、背景复杂的航拍场景中提升相对有限。第二类是基于特征的知识蒸馏，即将教师网络中间层特征图作为知识迁移对象，引导学生网络学习教师模型的多尺度特征表达能力。对于无人机航拍图像而言，小目标所占像素比例低、纹理信息弱，基于特征的蒸馏能够增强学生网络对边缘纹理、空间位置和语义信息的感知能力，是目标检测蒸馏中较为常用且效果稳定的方案。第三类是基于关系的知识蒸馏，该方法关注不同特征、不同目标以及不同样本之间的结构关系，使学生网络学习教师模型对目标空间分布、语义关联和上下文依赖的整体理解能力。该方法适用于密集目标和遮挡目标检测，但训练设计更复杂，</w:t>
      </w:r>
      <w:r w:rsidRPr="00BB61E3">
        <w:rPr>
          <w:rFonts w:ascii="Times New Roman" w:eastAsia="宋体" w:hAnsi="Times New Roman" w:cs="宋体"/>
          <w:color w:val="000000"/>
          <w:sz w:val="24"/>
          <w:szCs w:val="24"/>
        </w:rPr>
        <w:lastRenderedPageBreak/>
        <w:t>通常用于精度要求较高的任务。</w:t>
      </w:r>
    </w:p>
    <w:p w14:paraId="06EC2588"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总体来看，知识蒸馏不是直接减少模型参数，而是通过教师网络向学生网络迁移有效知识，提高轻量化模型的训练质量。对于本文研究的无人机航拍目标检测任务而言，轻量化网络结构主要解决</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能不能部署</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的问题，而知识蒸馏进一步解决</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部署后准不准</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的问题。二者结合，可以在不</w:t>
      </w:r>
      <w:proofErr w:type="gramStart"/>
      <w:r w:rsidRPr="00BB61E3">
        <w:rPr>
          <w:rFonts w:ascii="Times New Roman" w:eastAsia="宋体" w:hAnsi="Times New Roman" w:cs="宋体"/>
          <w:color w:val="000000"/>
          <w:sz w:val="24"/>
          <w:szCs w:val="24"/>
        </w:rPr>
        <w:t>增加端侧推理</w:t>
      </w:r>
      <w:proofErr w:type="gramEnd"/>
      <w:r w:rsidRPr="00BB61E3">
        <w:rPr>
          <w:rFonts w:ascii="Times New Roman" w:eastAsia="宋体" w:hAnsi="Times New Roman" w:cs="宋体"/>
          <w:color w:val="000000"/>
          <w:sz w:val="24"/>
          <w:szCs w:val="24"/>
        </w:rPr>
        <w:t>负担的情况下，提升轻量化模型对小目标、密集目标和复杂背景目标的识别能力。</w:t>
      </w:r>
    </w:p>
    <w:p w14:paraId="2C68923F" w14:textId="77777777" w:rsidR="00BB61E3" w:rsidRPr="00BB61E3" w:rsidRDefault="00BB61E3" w:rsidP="00BB61E3">
      <w:pPr>
        <w:keepNext/>
        <w:keepLines/>
        <w:spacing w:before="260" w:after="260" w:line="416" w:lineRule="auto"/>
        <w:outlineLvl w:val="2"/>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 xml:space="preserve">§2.3.3 </w:t>
      </w:r>
      <w:r w:rsidRPr="00BB61E3">
        <w:rPr>
          <w:rFonts w:ascii="Times New Roman" w:eastAsia="宋体" w:hAnsi="Times New Roman" w:cs="宋体"/>
          <w:color w:val="000000"/>
          <w:sz w:val="24"/>
          <w:szCs w:val="24"/>
        </w:rPr>
        <w:t>模型剪枝</w:t>
      </w:r>
    </w:p>
    <w:p w14:paraId="42BF4B6F"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模型剪枝是深度学习模型压缩与轻量化部署中的另一项关键技术。与轻量化网络结构侧重于模型设计阶段的优化不同，模型剪枝主要面向已经训练完成或初步训练完成的神经网络，目标是识别并删除其中贡献较低的冗余权重、冗余通道或冗余层级结构。深度卷积网络通常具有较强的过参数化特征，部分参数虽然参与计算，却对检测精度贡献有限，甚至接近冗余。它们会增加模型存储占用、计算开销和推理延迟，影响</w:t>
      </w:r>
      <w:proofErr w:type="gramStart"/>
      <w:r w:rsidRPr="00BB61E3">
        <w:rPr>
          <w:rFonts w:ascii="Times New Roman" w:eastAsia="宋体" w:hAnsi="Times New Roman" w:cs="宋体"/>
          <w:color w:val="000000"/>
          <w:sz w:val="24"/>
          <w:szCs w:val="24"/>
        </w:rPr>
        <w:t>无人机端侧实时</w:t>
      </w:r>
      <w:proofErr w:type="gramEnd"/>
      <w:r w:rsidRPr="00BB61E3">
        <w:rPr>
          <w:rFonts w:ascii="Times New Roman" w:eastAsia="宋体" w:hAnsi="Times New Roman" w:cs="宋体"/>
          <w:color w:val="000000"/>
          <w:sz w:val="24"/>
          <w:szCs w:val="24"/>
        </w:rPr>
        <w:t>检测能力。</w:t>
      </w:r>
    </w:p>
    <w:p w14:paraId="3FBDC547"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模型剪枝的一般过程包括冗余识别、结构裁剪和微调恢复。首先，根据权重幅值、通道响应强度、梯度信息或归一化系数等指标，对模型中不同结构单元的重要性进行评估；随后，按照设定阈值或剪枝比例删除</w:t>
      </w:r>
      <w:proofErr w:type="gramStart"/>
      <w:r w:rsidRPr="00BB61E3">
        <w:rPr>
          <w:rFonts w:ascii="Times New Roman" w:eastAsia="宋体" w:hAnsi="Times New Roman" w:cs="宋体"/>
          <w:color w:val="000000"/>
          <w:sz w:val="24"/>
          <w:szCs w:val="24"/>
        </w:rPr>
        <w:t>低贡献</w:t>
      </w:r>
      <w:proofErr w:type="gramEnd"/>
      <w:r w:rsidRPr="00BB61E3">
        <w:rPr>
          <w:rFonts w:ascii="Times New Roman" w:eastAsia="宋体" w:hAnsi="Times New Roman" w:cs="宋体"/>
          <w:color w:val="000000"/>
          <w:sz w:val="24"/>
          <w:szCs w:val="24"/>
        </w:rPr>
        <w:t>结构；最后，对剪枝后的模型进行再训练或微调，以恢复因结构删除造成的精度损失。这个过程并不是简单删减，而是在模型压缩和性能恢复之间寻找平衡。</w:t>
      </w:r>
    </w:p>
    <w:p w14:paraId="6E461A78"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按照裁剪粒度不同，模型剪枝可分为非结构化剪枝和结构化剪枝。非结构化剪枝以单个权重为裁剪对象，粒度更细，理论压缩率较高，但容易形成不规则稀疏矩阵。若缺乏专用稀疏计算库或硬件支持，这类稀疏结构很难在通用无人机嵌入式平台上转化为实际推理加速。结构化剪枝则以通道、卷积核或网络层为基本裁剪单元，剪枝后模型仍保持规则结构，能够更好适配现有推理框架和边缘硬件平台，因此更具工程部署价值。</w:t>
      </w:r>
    </w:p>
    <w:p w14:paraId="12725A18"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在</w:t>
      </w:r>
      <w:r w:rsidRPr="00BB61E3">
        <w:rPr>
          <w:rFonts w:ascii="Times New Roman" w:eastAsia="宋体" w:hAnsi="Times New Roman" w:cs="宋体"/>
          <w:color w:val="000000"/>
          <w:sz w:val="24"/>
          <w:szCs w:val="24"/>
        </w:rPr>
        <w:t>YOLO</w:t>
      </w:r>
      <w:r w:rsidRPr="00BB61E3">
        <w:rPr>
          <w:rFonts w:ascii="Times New Roman" w:eastAsia="宋体" w:hAnsi="Times New Roman" w:cs="宋体"/>
          <w:color w:val="000000"/>
          <w:sz w:val="24"/>
          <w:szCs w:val="24"/>
        </w:rPr>
        <w:t>系列目标检测模型的轻量化改造中，结构化通道剪枝应用较为广泛。该方法可针对模型中贡献较低的卷积通道进行裁剪，减少特征</w:t>
      </w:r>
      <w:proofErr w:type="gramStart"/>
      <w:r w:rsidRPr="00BB61E3">
        <w:rPr>
          <w:rFonts w:ascii="Times New Roman" w:eastAsia="宋体" w:hAnsi="Times New Roman" w:cs="宋体"/>
          <w:color w:val="000000"/>
          <w:sz w:val="24"/>
          <w:szCs w:val="24"/>
        </w:rPr>
        <w:t>图计算</w:t>
      </w:r>
      <w:proofErr w:type="gramEnd"/>
      <w:r w:rsidRPr="00BB61E3">
        <w:rPr>
          <w:rFonts w:ascii="Times New Roman" w:eastAsia="宋体" w:hAnsi="Times New Roman" w:cs="宋体"/>
          <w:color w:val="000000"/>
          <w:sz w:val="24"/>
          <w:szCs w:val="24"/>
        </w:rPr>
        <w:t>量和参</w:t>
      </w:r>
      <w:r w:rsidRPr="00BB61E3">
        <w:rPr>
          <w:rFonts w:ascii="Times New Roman" w:eastAsia="宋体" w:hAnsi="Times New Roman" w:cs="宋体"/>
          <w:color w:val="000000"/>
          <w:sz w:val="24"/>
          <w:szCs w:val="24"/>
        </w:rPr>
        <w:lastRenderedPageBreak/>
        <w:t>数规模，同时保持网络整体结构的完整性。例如，在</w:t>
      </w:r>
      <w:r w:rsidRPr="00BB61E3">
        <w:rPr>
          <w:rFonts w:ascii="Times New Roman" w:eastAsia="宋体" w:hAnsi="Times New Roman" w:cs="宋体"/>
          <w:color w:val="000000"/>
          <w:sz w:val="24"/>
          <w:szCs w:val="24"/>
        </w:rPr>
        <w:t>C2f</w:t>
      </w:r>
      <w:r w:rsidRPr="00BB61E3">
        <w:rPr>
          <w:rFonts w:ascii="Times New Roman" w:eastAsia="宋体" w:hAnsi="Times New Roman" w:cs="宋体"/>
          <w:color w:val="000000"/>
          <w:sz w:val="24"/>
          <w:szCs w:val="24"/>
        </w:rPr>
        <w:t>、</w:t>
      </w:r>
      <w:r w:rsidRPr="00BB61E3">
        <w:rPr>
          <w:rFonts w:ascii="Times New Roman" w:eastAsia="宋体" w:hAnsi="Times New Roman" w:cs="宋体"/>
          <w:color w:val="000000"/>
          <w:sz w:val="24"/>
          <w:szCs w:val="24"/>
        </w:rPr>
        <w:t>SPP</w:t>
      </w:r>
      <w:r w:rsidRPr="00BB61E3">
        <w:rPr>
          <w:rFonts w:ascii="Times New Roman" w:eastAsia="宋体" w:hAnsi="Times New Roman" w:cs="宋体"/>
          <w:color w:val="000000"/>
          <w:sz w:val="24"/>
          <w:szCs w:val="24"/>
        </w:rPr>
        <w:t>等特征提取与特征融合模块中，不同通道对最终检测结果的贡献并不完全一致。通过合理的重要性评估，可以删除部分冗余通道，降低模型计算开销，并提升边缘端推理效率。由于通道剪枝不依赖特殊硬件和复杂稀疏算子，因此更适合</w:t>
      </w:r>
      <w:r w:rsidRPr="00BB61E3">
        <w:rPr>
          <w:rFonts w:ascii="Times New Roman" w:eastAsia="宋体" w:hAnsi="Times New Roman" w:cs="宋体"/>
          <w:color w:val="000000"/>
          <w:sz w:val="24"/>
          <w:szCs w:val="24"/>
        </w:rPr>
        <w:t>Jetson Nano</w:t>
      </w:r>
      <w:r w:rsidRPr="00BB61E3">
        <w:rPr>
          <w:rFonts w:ascii="Times New Roman" w:eastAsia="宋体" w:hAnsi="Times New Roman" w:cs="宋体"/>
          <w:color w:val="000000"/>
          <w:sz w:val="24"/>
          <w:szCs w:val="24"/>
        </w:rPr>
        <w:t>、嵌入式</w:t>
      </w:r>
      <w:r w:rsidRPr="00BB61E3">
        <w:rPr>
          <w:rFonts w:ascii="Times New Roman" w:eastAsia="宋体" w:hAnsi="Times New Roman" w:cs="宋体"/>
          <w:color w:val="000000"/>
          <w:sz w:val="24"/>
          <w:szCs w:val="24"/>
        </w:rPr>
        <w:t>GPU</w:t>
      </w:r>
      <w:r w:rsidRPr="00BB61E3">
        <w:rPr>
          <w:rFonts w:ascii="Times New Roman" w:eastAsia="宋体" w:hAnsi="Times New Roman" w:cs="宋体"/>
          <w:color w:val="000000"/>
          <w:sz w:val="24"/>
          <w:szCs w:val="24"/>
        </w:rPr>
        <w:t>等无人机机载计算平台。</w:t>
      </w:r>
    </w:p>
    <w:p w14:paraId="47F6FECB" w14:textId="77777777"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BB61E3">
        <w:rPr>
          <w:rFonts w:ascii="Times New Roman" w:eastAsia="宋体" w:hAnsi="Times New Roman" w:cs="宋体"/>
          <w:color w:val="000000"/>
          <w:sz w:val="24"/>
          <w:szCs w:val="24"/>
        </w:rPr>
        <w:t>需要注意的是，剪枝比例并非越高越好。无人机航拍目标检测对小目标特征高度敏感，而小目标的有效信息常分布在浅层纹理通道和中间层语义通道中。如果剪枝策略过于激进，模型可能删除对小目标检测有价值的细粒度特征，导致漏检率上升。因此，剪枝过程应兼顾压缩率与检测精度，通常需要结合逐步剪枝、分层剪枝和剪枝后微调等策略，以减少结构压缩对模型性能的负面影响。</w:t>
      </w:r>
    </w:p>
    <w:p w14:paraId="3265868A" w14:textId="1B65A0DD" w:rsidR="00BB61E3" w:rsidRPr="00BB61E3" w:rsidRDefault="00BB61E3" w:rsidP="00BB61E3">
      <w:pPr>
        <w:spacing w:line="500" w:lineRule="exact"/>
        <w:ind w:firstLineChars="200" w:firstLine="480"/>
        <w:rPr>
          <w:rFonts w:ascii="Times New Roman" w:eastAsia="宋体" w:hAnsi="Times New Roman" w:cs="宋体"/>
          <w:color w:val="000000"/>
          <w:sz w:val="24"/>
          <w:szCs w:val="24"/>
        </w:rPr>
      </w:pPr>
      <w:r w:rsidRPr="005E0332">
        <w:rPr>
          <w:rFonts w:ascii="Times New Roman" w:eastAsia="宋体" w:hAnsi="Times New Roman" w:cs="宋体"/>
          <w:noProof/>
          <w:color w:val="000000"/>
          <w:sz w:val="24"/>
          <w:szCs w:val="24"/>
        </w:rPr>
        <w:drawing>
          <wp:anchor distT="0" distB="0" distL="114300" distR="114300" simplePos="0" relativeHeight="251678720" behindDoc="0" locked="0" layoutInCell="1" allowOverlap="1" wp14:anchorId="40D6D043" wp14:editId="1861B47D">
            <wp:simplePos x="0" y="0"/>
            <wp:positionH relativeFrom="margin">
              <wp:posOffset>268605</wp:posOffset>
            </wp:positionH>
            <wp:positionV relativeFrom="paragraph">
              <wp:posOffset>1729105</wp:posOffset>
            </wp:positionV>
            <wp:extent cx="5168900" cy="1329690"/>
            <wp:effectExtent l="0" t="0" r="0" b="3810"/>
            <wp:wrapTopAndBottom/>
            <wp:docPr id="20491856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5618" name="图片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68900" cy="1329690"/>
                    </a:xfrm>
                    <a:prstGeom prst="rect">
                      <a:avLst/>
                    </a:prstGeom>
                    <a:noFill/>
                    <a:ln>
                      <a:noFill/>
                    </a:ln>
                  </pic:spPr>
                </pic:pic>
              </a:graphicData>
            </a:graphic>
          </wp:anchor>
        </w:drawing>
      </w:r>
      <w:r w:rsidRPr="00BB61E3">
        <w:rPr>
          <w:rFonts w:ascii="Times New Roman" w:eastAsia="宋体" w:hAnsi="Times New Roman" w:cs="宋体"/>
          <w:color w:val="000000"/>
          <w:sz w:val="24"/>
          <w:szCs w:val="24"/>
        </w:rPr>
        <w:t>总体而言，模型剪枝适合用于轻量化模型的进一步压缩与部署优化。轻量化网络从结构设计阶段降低计算量，知识蒸馏通过教师网络提升小模型训练质量，而模型剪枝则进一步去除训练后模型中的冗余结构。三者相互补充，可在模型体积、推理速度和检测精度之间取得更优平衡，为无人机边缘端实时目标检测提供技术支撑。</w:t>
      </w:r>
    </w:p>
    <w:p w14:paraId="413087BD" w14:textId="6D673577" w:rsidR="005E0332" w:rsidRPr="005E0332" w:rsidRDefault="005E0332" w:rsidP="005E0332">
      <w:pPr>
        <w:spacing w:line="500" w:lineRule="exact"/>
        <w:ind w:firstLineChars="200" w:firstLine="420"/>
        <w:jc w:val="center"/>
        <w:rPr>
          <w:rFonts w:ascii="Times New Roman" w:eastAsia="宋体" w:hAnsi="Times New Roman" w:cs="宋体"/>
          <w:color w:val="000000"/>
          <w:sz w:val="24"/>
          <w:szCs w:val="24"/>
        </w:rPr>
      </w:pPr>
      <w:bookmarkStart w:id="10" w:name="OLE_LINK11"/>
      <w:bookmarkEnd w:id="9"/>
      <w:r w:rsidRPr="005E0332">
        <w:rPr>
          <w:rFonts w:ascii="宋体" w:hAnsi="宋体" w:cs="宋体"/>
          <w:szCs w:val="21"/>
        </w:rPr>
        <w:t>图</w:t>
      </w:r>
      <w:r w:rsidRPr="005E0332">
        <w:rPr>
          <w:rFonts w:cs="宋体"/>
          <w:szCs w:val="21"/>
        </w:rPr>
        <w:t>5</w:t>
      </w:r>
      <w:r w:rsidRPr="005E0332">
        <w:rPr>
          <w:rFonts w:ascii="宋体" w:hAnsi="宋体" w:cs="宋体"/>
          <w:szCs w:val="21"/>
        </w:rPr>
        <w:t xml:space="preserve">  剪枝过程示意图</w:t>
      </w:r>
    </w:p>
    <w:bookmarkEnd w:id="6"/>
    <w:bookmarkEnd w:id="8"/>
    <w:bookmarkEnd w:id="10"/>
    <w:p w14:paraId="37C1356C" w14:textId="47BD5AF6" w:rsidR="00414D5B" w:rsidRDefault="003A7262">
      <w:pPr>
        <w:pStyle w:val="1"/>
        <w:rPr>
          <w:rFonts w:ascii="宋体" w:eastAsia="宋体" w:hAnsi="宋体" w:hint="eastAsia"/>
          <w:b w:val="0"/>
          <w:sz w:val="28"/>
          <w:szCs w:val="28"/>
        </w:rPr>
      </w:pPr>
      <w:r>
        <w:rPr>
          <w:rFonts w:ascii="宋体" w:eastAsia="宋体" w:hAnsi="宋体" w:hint="eastAsia"/>
          <w:b w:val="0"/>
          <w:sz w:val="28"/>
          <w:szCs w:val="28"/>
        </w:rPr>
        <w:t xml:space="preserve">第三章 </w:t>
      </w:r>
      <w:r w:rsidR="00FF5422">
        <w:rPr>
          <w:rFonts w:ascii="宋体" w:eastAsia="宋体" w:hAnsi="宋体" w:hint="eastAsia"/>
          <w:b w:val="0"/>
          <w:sz w:val="28"/>
          <w:szCs w:val="28"/>
        </w:rPr>
        <w:t>基于改进</w:t>
      </w:r>
      <w:r w:rsidR="00FF5422" w:rsidRPr="00FF5422">
        <w:rPr>
          <w:rFonts w:ascii="宋体" w:eastAsia="宋体" w:hAnsi="宋体" w:hint="eastAsia"/>
          <w:b w:val="0"/>
          <w:sz w:val="28"/>
          <w:szCs w:val="28"/>
        </w:rPr>
        <w:t>YOLOv8</w:t>
      </w:r>
      <w:r w:rsidR="00FF5422">
        <w:rPr>
          <w:rFonts w:ascii="宋体" w:eastAsia="宋体" w:hAnsi="宋体" w:hint="eastAsia"/>
          <w:b w:val="0"/>
          <w:sz w:val="28"/>
          <w:szCs w:val="28"/>
        </w:rPr>
        <w:t>的轻量化目标检测算法</w:t>
      </w:r>
    </w:p>
    <w:p w14:paraId="647EE41B" w14:textId="77777777" w:rsidR="000C2987" w:rsidRDefault="00FF5422" w:rsidP="000C2987">
      <w:pPr>
        <w:spacing w:line="500" w:lineRule="exact"/>
        <w:ind w:firstLineChars="200" w:firstLine="480"/>
        <w:rPr>
          <w:rFonts w:ascii="Times New Roman" w:eastAsia="宋体" w:hAnsi="Times New Roman" w:cs="宋体"/>
          <w:color w:val="000000"/>
          <w:sz w:val="24"/>
          <w:szCs w:val="24"/>
        </w:rPr>
      </w:pPr>
      <w:r>
        <w:rPr>
          <w:rFonts w:ascii="宋体" w:eastAsia="宋体" w:hAnsi="宋体"/>
          <w:sz w:val="24"/>
          <w:szCs w:val="24"/>
        </w:rPr>
        <w:t>经过上一阶段对目标检测算法研究现状的分析，本文决定采用精度与体积较为平衡且方便部署的</w:t>
      </w:r>
      <w:proofErr w:type="gramStart"/>
      <w:r>
        <w:rPr>
          <w:rFonts w:ascii="宋体" w:eastAsia="宋体" w:hAnsi="宋体"/>
          <w:sz w:val="24"/>
          <w:szCs w:val="24"/>
        </w:rPr>
        <w:t>单阶段</w:t>
      </w:r>
      <w:proofErr w:type="gramEnd"/>
      <w:r>
        <w:rPr>
          <w:rFonts w:ascii="宋体" w:eastAsia="宋体" w:hAnsi="宋体"/>
          <w:sz w:val="24"/>
          <w:szCs w:val="24"/>
        </w:rPr>
        <w:t>检测算法YOLOv</w:t>
      </w:r>
      <w:r>
        <w:rPr>
          <w:rFonts w:ascii="宋体" w:eastAsia="宋体" w:hAnsi="宋体" w:hint="eastAsia"/>
          <w:sz w:val="24"/>
          <w:szCs w:val="24"/>
        </w:rPr>
        <w:t>8</w:t>
      </w:r>
      <w:r>
        <w:rPr>
          <w:rFonts w:ascii="宋体" w:eastAsia="宋体" w:hAnsi="宋体"/>
          <w:sz w:val="24"/>
          <w:szCs w:val="24"/>
        </w:rPr>
        <w:t>进行优化。YOLOv</w:t>
      </w:r>
      <w:r>
        <w:rPr>
          <w:rFonts w:ascii="宋体" w:eastAsia="宋体" w:hAnsi="宋体" w:hint="eastAsia"/>
          <w:sz w:val="24"/>
          <w:szCs w:val="24"/>
        </w:rPr>
        <w:t>8</w:t>
      </w:r>
      <w:r>
        <w:rPr>
          <w:rFonts w:ascii="宋体" w:eastAsia="宋体" w:hAnsi="宋体"/>
          <w:sz w:val="24"/>
          <w:szCs w:val="24"/>
        </w:rPr>
        <w:t>算法由</w:t>
      </w:r>
      <w:proofErr w:type="spellStart"/>
      <w:r>
        <w:rPr>
          <w:rFonts w:ascii="宋体" w:eastAsia="宋体" w:hAnsi="宋体"/>
          <w:sz w:val="24"/>
          <w:szCs w:val="24"/>
        </w:rPr>
        <w:t>ultralytics</w:t>
      </w:r>
      <w:proofErr w:type="spellEnd"/>
      <w:r>
        <w:rPr>
          <w:rFonts w:ascii="宋体" w:eastAsia="宋体" w:hAnsi="宋体"/>
          <w:sz w:val="24"/>
          <w:szCs w:val="24"/>
        </w:rPr>
        <w:t>团队进行维护，基于</w:t>
      </w:r>
      <w:proofErr w:type="spellStart"/>
      <w:r>
        <w:rPr>
          <w:rFonts w:ascii="宋体" w:eastAsia="宋体" w:hAnsi="宋体"/>
          <w:sz w:val="24"/>
          <w:szCs w:val="24"/>
        </w:rPr>
        <w:t>PyTorch</w:t>
      </w:r>
      <w:proofErr w:type="spellEnd"/>
      <w:r>
        <w:rPr>
          <w:rFonts w:ascii="宋体" w:eastAsia="宋体" w:hAnsi="宋体"/>
          <w:sz w:val="24"/>
          <w:szCs w:val="24"/>
        </w:rPr>
        <w:t>架构进行部署，本文采用其</w:t>
      </w:r>
      <w:r>
        <w:rPr>
          <w:rFonts w:ascii="宋体" w:eastAsia="宋体" w:hAnsi="宋体" w:hint="eastAsia"/>
          <w:sz w:val="24"/>
          <w:szCs w:val="24"/>
        </w:rPr>
        <w:t>8.4.23</w:t>
      </w:r>
      <w:r>
        <w:rPr>
          <w:rFonts w:ascii="宋体" w:eastAsia="宋体" w:hAnsi="宋体"/>
          <w:sz w:val="24"/>
          <w:szCs w:val="24"/>
        </w:rPr>
        <w:t>版本。</w:t>
      </w:r>
      <w:r w:rsidR="000C2987">
        <w:rPr>
          <w:rFonts w:ascii="Times New Roman" w:eastAsia="宋体" w:hAnsi="Times New Roman" w:cs="宋体" w:hint="eastAsia"/>
          <w:color w:val="000000"/>
          <w:sz w:val="24"/>
          <w:szCs w:val="24"/>
        </w:rPr>
        <w:t>下表</w:t>
      </w:r>
      <w:r w:rsidR="000C2987">
        <w:rPr>
          <w:rFonts w:ascii="Times New Roman" w:eastAsia="宋体" w:hAnsi="Times New Roman" w:cs="宋体" w:hint="eastAsia"/>
          <w:color w:val="000000"/>
          <w:sz w:val="24"/>
          <w:szCs w:val="24"/>
        </w:rPr>
        <w:t>1</w:t>
      </w:r>
      <w:r w:rsidR="000C2987">
        <w:rPr>
          <w:rFonts w:ascii="Times New Roman" w:eastAsia="宋体" w:hAnsi="Times New Roman" w:cs="宋体" w:hint="eastAsia"/>
          <w:color w:val="000000"/>
          <w:sz w:val="24"/>
          <w:szCs w:val="24"/>
        </w:rPr>
        <w:t>展示了各个版本参数的对比：</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1382"/>
        <w:gridCol w:w="1501"/>
        <w:gridCol w:w="1739"/>
        <w:gridCol w:w="2457"/>
      </w:tblGrid>
      <w:tr w:rsidR="000C2987" w14:paraId="70266A93" w14:textId="77777777" w:rsidTr="00B2212E">
        <w:trPr>
          <w:tblHeader/>
          <w:jc w:val="center"/>
        </w:trPr>
        <w:tc>
          <w:tcPr>
            <w:tcW w:w="1138" w:type="dxa"/>
            <w:tcMar>
              <w:top w:w="120" w:type="dxa"/>
              <w:left w:w="120" w:type="dxa"/>
              <w:bottom w:w="120" w:type="dxa"/>
              <w:right w:w="120" w:type="dxa"/>
            </w:tcMar>
            <w:vAlign w:val="center"/>
          </w:tcPr>
          <w:p w14:paraId="7301DEBC" w14:textId="77777777" w:rsidR="000C2987" w:rsidRDefault="000C2987" w:rsidP="00B2212E">
            <w:pPr>
              <w:snapToGrid w:val="0"/>
              <w:jc w:val="center"/>
              <w:rPr>
                <w:rFonts w:ascii="宋体" w:eastAsia="宋体" w:hAnsi="宋体" w:hint="eastAsia"/>
                <w:b/>
                <w:bCs/>
                <w:sz w:val="18"/>
                <w:szCs w:val="18"/>
              </w:rPr>
            </w:pPr>
            <w:bookmarkStart w:id="11" w:name="_Hlk228373899"/>
            <w:r w:rsidRPr="004E0A44">
              <w:rPr>
                <w:rFonts w:ascii="宋体" w:eastAsia="宋体" w:hAnsi="宋体"/>
                <w:sz w:val="18"/>
                <w:szCs w:val="18"/>
              </w:rPr>
              <w:lastRenderedPageBreak/>
              <w:t>模型</w:t>
            </w:r>
          </w:p>
        </w:tc>
        <w:tc>
          <w:tcPr>
            <w:tcW w:w="1382" w:type="dxa"/>
            <w:tcMar>
              <w:top w:w="120" w:type="dxa"/>
              <w:left w:w="120" w:type="dxa"/>
              <w:bottom w:w="120" w:type="dxa"/>
              <w:right w:w="120" w:type="dxa"/>
            </w:tcMar>
            <w:vAlign w:val="center"/>
          </w:tcPr>
          <w:p w14:paraId="29CAC6F6" w14:textId="77777777" w:rsidR="000C2987" w:rsidRPr="004E0A44" w:rsidRDefault="000C2987" w:rsidP="00B2212E">
            <w:pPr>
              <w:snapToGrid w:val="0"/>
              <w:jc w:val="center"/>
              <w:rPr>
                <w:rFonts w:ascii="宋体" w:eastAsia="宋体" w:hAnsi="宋体" w:hint="eastAsia"/>
                <w:sz w:val="18"/>
                <w:szCs w:val="18"/>
              </w:rPr>
            </w:pPr>
            <w:r w:rsidRPr="004E0A44">
              <w:rPr>
                <w:rFonts w:ascii="宋体" w:eastAsia="宋体" w:hAnsi="宋体"/>
                <w:sz w:val="18"/>
                <w:szCs w:val="18"/>
              </w:rPr>
              <w:t>Params(M)</w:t>
            </w:r>
          </w:p>
        </w:tc>
        <w:tc>
          <w:tcPr>
            <w:tcW w:w="1501" w:type="dxa"/>
            <w:tcMar>
              <w:top w:w="120" w:type="dxa"/>
              <w:left w:w="120" w:type="dxa"/>
              <w:bottom w:w="120" w:type="dxa"/>
              <w:right w:w="120" w:type="dxa"/>
            </w:tcMar>
            <w:vAlign w:val="center"/>
          </w:tcPr>
          <w:p w14:paraId="633F9E29" w14:textId="77777777" w:rsidR="000C2987" w:rsidRPr="004E0A44" w:rsidRDefault="000C2987" w:rsidP="00B2212E">
            <w:pPr>
              <w:snapToGrid w:val="0"/>
              <w:jc w:val="center"/>
              <w:rPr>
                <w:rFonts w:ascii="宋体" w:eastAsia="宋体" w:hAnsi="宋体" w:hint="eastAsia"/>
                <w:sz w:val="18"/>
                <w:szCs w:val="18"/>
              </w:rPr>
            </w:pPr>
            <w:proofErr w:type="gramStart"/>
            <w:r w:rsidRPr="004E0A44">
              <w:rPr>
                <w:rFonts w:ascii="宋体" w:eastAsia="宋体" w:hAnsi="宋体"/>
                <w:sz w:val="18"/>
                <w:szCs w:val="18"/>
              </w:rPr>
              <w:t>mAP@0.5(</w:t>
            </w:r>
            <w:proofErr w:type="gramEnd"/>
            <w:r w:rsidRPr="004E0A44">
              <w:rPr>
                <w:rFonts w:ascii="宋体" w:eastAsia="宋体" w:hAnsi="宋体"/>
                <w:sz w:val="18"/>
                <w:szCs w:val="18"/>
              </w:rPr>
              <w:t>%)</w:t>
            </w:r>
          </w:p>
        </w:tc>
        <w:tc>
          <w:tcPr>
            <w:tcW w:w="1739" w:type="dxa"/>
            <w:tcMar>
              <w:top w:w="120" w:type="dxa"/>
              <w:left w:w="120" w:type="dxa"/>
              <w:bottom w:w="120" w:type="dxa"/>
              <w:right w:w="120" w:type="dxa"/>
            </w:tcMar>
            <w:vAlign w:val="center"/>
          </w:tcPr>
          <w:p w14:paraId="1AA38016" w14:textId="77777777" w:rsidR="000C2987" w:rsidRPr="004E0A44" w:rsidRDefault="000C2987" w:rsidP="00B2212E">
            <w:pPr>
              <w:snapToGrid w:val="0"/>
              <w:jc w:val="center"/>
              <w:rPr>
                <w:rFonts w:ascii="宋体" w:eastAsia="宋体" w:hAnsi="宋体" w:hint="eastAsia"/>
                <w:sz w:val="18"/>
                <w:szCs w:val="18"/>
              </w:rPr>
            </w:pPr>
            <w:r w:rsidRPr="004E0A44">
              <w:rPr>
                <w:rFonts w:ascii="宋体" w:eastAsia="宋体" w:hAnsi="宋体"/>
                <w:sz w:val="18"/>
                <w:szCs w:val="18"/>
              </w:rPr>
              <w:t>CPU Time(</w:t>
            </w:r>
            <w:proofErr w:type="spellStart"/>
            <w:r w:rsidRPr="004E0A44">
              <w:rPr>
                <w:rFonts w:ascii="宋体" w:eastAsia="宋体" w:hAnsi="宋体"/>
                <w:sz w:val="18"/>
                <w:szCs w:val="18"/>
              </w:rPr>
              <w:t>ms</w:t>
            </w:r>
            <w:proofErr w:type="spellEnd"/>
            <w:r w:rsidRPr="004E0A44">
              <w:rPr>
                <w:rFonts w:ascii="宋体" w:eastAsia="宋体" w:hAnsi="宋体"/>
                <w:sz w:val="18"/>
                <w:szCs w:val="18"/>
              </w:rPr>
              <w:t>)</w:t>
            </w:r>
          </w:p>
        </w:tc>
        <w:tc>
          <w:tcPr>
            <w:tcW w:w="2457" w:type="dxa"/>
            <w:tcMar>
              <w:top w:w="120" w:type="dxa"/>
              <w:left w:w="120" w:type="dxa"/>
              <w:bottom w:w="120" w:type="dxa"/>
              <w:right w:w="120" w:type="dxa"/>
            </w:tcMar>
            <w:vAlign w:val="center"/>
          </w:tcPr>
          <w:p w14:paraId="0D7582C5" w14:textId="77777777" w:rsidR="000C2987" w:rsidRPr="004E0A44" w:rsidRDefault="000C2987" w:rsidP="00B2212E">
            <w:pPr>
              <w:snapToGrid w:val="0"/>
              <w:jc w:val="center"/>
              <w:rPr>
                <w:rFonts w:ascii="宋体" w:eastAsia="宋体" w:hAnsi="宋体" w:hint="eastAsia"/>
                <w:sz w:val="18"/>
                <w:szCs w:val="18"/>
              </w:rPr>
            </w:pPr>
            <w:r w:rsidRPr="004E0A44">
              <w:rPr>
                <w:rFonts w:ascii="宋体" w:eastAsia="宋体" w:hAnsi="宋体"/>
                <w:sz w:val="18"/>
                <w:szCs w:val="18"/>
              </w:rPr>
              <w:t>GPU Time(</w:t>
            </w:r>
            <w:proofErr w:type="spellStart"/>
            <w:r w:rsidRPr="004E0A44">
              <w:rPr>
                <w:rFonts w:ascii="宋体" w:eastAsia="宋体" w:hAnsi="宋体"/>
                <w:sz w:val="18"/>
                <w:szCs w:val="18"/>
              </w:rPr>
              <w:t>ms</w:t>
            </w:r>
            <w:proofErr w:type="spellEnd"/>
            <w:r w:rsidRPr="004E0A44">
              <w:rPr>
                <w:rFonts w:ascii="宋体" w:eastAsia="宋体" w:hAnsi="宋体"/>
                <w:sz w:val="18"/>
                <w:szCs w:val="18"/>
              </w:rPr>
              <w:t>)</w:t>
            </w:r>
          </w:p>
        </w:tc>
      </w:tr>
      <w:bookmarkEnd w:id="11"/>
      <w:tr w:rsidR="000C2987" w14:paraId="183F1A1C" w14:textId="77777777" w:rsidTr="00B2212E">
        <w:trPr>
          <w:jc w:val="center"/>
        </w:trPr>
        <w:tc>
          <w:tcPr>
            <w:tcW w:w="1138" w:type="dxa"/>
            <w:tcMar>
              <w:top w:w="120" w:type="dxa"/>
              <w:left w:w="120" w:type="dxa"/>
              <w:bottom w:w="120" w:type="dxa"/>
              <w:right w:w="120" w:type="dxa"/>
            </w:tcMar>
            <w:vAlign w:val="center"/>
          </w:tcPr>
          <w:p w14:paraId="0CD36D49"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YOLOv8n</w:t>
            </w:r>
          </w:p>
        </w:tc>
        <w:tc>
          <w:tcPr>
            <w:tcW w:w="1382" w:type="dxa"/>
            <w:tcMar>
              <w:top w:w="120" w:type="dxa"/>
              <w:left w:w="120" w:type="dxa"/>
              <w:bottom w:w="120" w:type="dxa"/>
              <w:right w:w="120" w:type="dxa"/>
            </w:tcMar>
            <w:vAlign w:val="center"/>
          </w:tcPr>
          <w:p w14:paraId="261441F1" w14:textId="2189FDD8" w:rsidR="000C2987" w:rsidRDefault="008C3962" w:rsidP="00B2212E">
            <w:pPr>
              <w:snapToGrid w:val="0"/>
              <w:jc w:val="center"/>
              <w:rPr>
                <w:rFonts w:ascii="宋体" w:eastAsia="宋体" w:hAnsi="宋体" w:hint="eastAsia"/>
                <w:sz w:val="18"/>
                <w:szCs w:val="18"/>
              </w:rPr>
            </w:pPr>
            <w:r>
              <w:rPr>
                <w:rFonts w:ascii="宋体" w:eastAsia="宋体" w:hAnsi="宋体" w:hint="eastAsia"/>
                <w:sz w:val="18"/>
                <w:szCs w:val="18"/>
              </w:rPr>
              <w:t>3.2</w:t>
            </w:r>
          </w:p>
        </w:tc>
        <w:tc>
          <w:tcPr>
            <w:tcW w:w="1501" w:type="dxa"/>
            <w:tcMar>
              <w:top w:w="120" w:type="dxa"/>
              <w:left w:w="120" w:type="dxa"/>
              <w:bottom w:w="120" w:type="dxa"/>
              <w:right w:w="120" w:type="dxa"/>
            </w:tcMar>
            <w:vAlign w:val="center"/>
          </w:tcPr>
          <w:p w14:paraId="72328BC5" w14:textId="57F1D4F8" w:rsidR="000C2987" w:rsidRDefault="004306F6" w:rsidP="00B2212E">
            <w:pPr>
              <w:snapToGrid w:val="0"/>
              <w:jc w:val="center"/>
              <w:rPr>
                <w:rFonts w:ascii="宋体" w:eastAsia="宋体" w:hAnsi="宋体" w:hint="eastAsia"/>
                <w:sz w:val="18"/>
                <w:szCs w:val="18"/>
              </w:rPr>
            </w:pPr>
            <w:r>
              <w:rPr>
                <w:rFonts w:ascii="宋体" w:eastAsia="宋体" w:hAnsi="宋体" w:hint="eastAsia"/>
                <w:sz w:val="18"/>
                <w:szCs w:val="18"/>
              </w:rPr>
              <w:t>37.3</w:t>
            </w:r>
          </w:p>
        </w:tc>
        <w:tc>
          <w:tcPr>
            <w:tcW w:w="1739" w:type="dxa"/>
            <w:tcMar>
              <w:top w:w="120" w:type="dxa"/>
              <w:left w:w="120" w:type="dxa"/>
              <w:bottom w:w="120" w:type="dxa"/>
              <w:right w:w="120" w:type="dxa"/>
            </w:tcMar>
            <w:vAlign w:val="center"/>
          </w:tcPr>
          <w:p w14:paraId="182900E0"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42</w:t>
            </w:r>
          </w:p>
        </w:tc>
        <w:tc>
          <w:tcPr>
            <w:tcW w:w="2457" w:type="dxa"/>
            <w:tcMar>
              <w:top w:w="120" w:type="dxa"/>
              <w:left w:w="120" w:type="dxa"/>
              <w:bottom w:w="120" w:type="dxa"/>
              <w:right w:w="120" w:type="dxa"/>
            </w:tcMar>
            <w:vAlign w:val="center"/>
          </w:tcPr>
          <w:p w14:paraId="78135209"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5.8</w:t>
            </w:r>
          </w:p>
        </w:tc>
      </w:tr>
      <w:tr w:rsidR="000C2987" w14:paraId="169DEB76" w14:textId="77777777" w:rsidTr="00B2212E">
        <w:trPr>
          <w:jc w:val="center"/>
        </w:trPr>
        <w:tc>
          <w:tcPr>
            <w:tcW w:w="1138" w:type="dxa"/>
            <w:tcMar>
              <w:top w:w="120" w:type="dxa"/>
              <w:left w:w="120" w:type="dxa"/>
              <w:bottom w:w="120" w:type="dxa"/>
              <w:right w:w="120" w:type="dxa"/>
            </w:tcMar>
            <w:vAlign w:val="center"/>
          </w:tcPr>
          <w:p w14:paraId="47D95AF2" w14:textId="77777777" w:rsidR="000C2987" w:rsidRPr="004B69F6" w:rsidRDefault="000C2987" w:rsidP="00B2212E">
            <w:pPr>
              <w:snapToGrid w:val="0"/>
              <w:jc w:val="center"/>
              <w:rPr>
                <w:rFonts w:ascii="宋体" w:eastAsia="宋体" w:hAnsi="宋体" w:hint="eastAsia"/>
                <w:sz w:val="18"/>
                <w:szCs w:val="18"/>
                <w:highlight w:val="yellow"/>
              </w:rPr>
            </w:pPr>
            <w:r w:rsidRPr="004B69F6">
              <w:rPr>
                <w:rFonts w:ascii="宋体" w:eastAsia="宋体" w:hAnsi="宋体"/>
                <w:sz w:val="18"/>
                <w:szCs w:val="18"/>
                <w:highlight w:val="yellow"/>
              </w:rPr>
              <w:t>YOLOv8s</w:t>
            </w:r>
          </w:p>
        </w:tc>
        <w:tc>
          <w:tcPr>
            <w:tcW w:w="1382" w:type="dxa"/>
            <w:tcMar>
              <w:top w:w="120" w:type="dxa"/>
              <w:left w:w="120" w:type="dxa"/>
              <w:bottom w:w="120" w:type="dxa"/>
              <w:right w:w="120" w:type="dxa"/>
            </w:tcMar>
            <w:vAlign w:val="center"/>
          </w:tcPr>
          <w:p w14:paraId="7882C748" w14:textId="284612E4" w:rsidR="000C2987" w:rsidRPr="004B69F6" w:rsidRDefault="000C2987" w:rsidP="00B2212E">
            <w:pPr>
              <w:snapToGrid w:val="0"/>
              <w:jc w:val="center"/>
              <w:rPr>
                <w:rFonts w:ascii="宋体" w:eastAsia="宋体" w:hAnsi="宋体" w:hint="eastAsia"/>
                <w:sz w:val="18"/>
                <w:szCs w:val="18"/>
                <w:highlight w:val="yellow"/>
              </w:rPr>
            </w:pPr>
            <w:r w:rsidRPr="004B69F6">
              <w:rPr>
                <w:rFonts w:ascii="宋体" w:eastAsia="宋体" w:hAnsi="宋体" w:hint="eastAsia"/>
                <w:sz w:val="18"/>
                <w:szCs w:val="18"/>
                <w:highlight w:val="yellow"/>
              </w:rPr>
              <w:t>11.</w:t>
            </w:r>
            <w:r w:rsidR="008C3962">
              <w:rPr>
                <w:rFonts w:ascii="宋体" w:eastAsia="宋体" w:hAnsi="宋体" w:hint="eastAsia"/>
                <w:sz w:val="18"/>
                <w:szCs w:val="18"/>
                <w:highlight w:val="yellow"/>
              </w:rPr>
              <w:t>2</w:t>
            </w:r>
          </w:p>
        </w:tc>
        <w:tc>
          <w:tcPr>
            <w:tcW w:w="1501" w:type="dxa"/>
            <w:tcMar>
              <w:top w:w="120" w:type="dxa"/>
              <w:left w:w="120" w:type="dxa"/>
              <w:bottom w:w="120" w:type="dxa"/>
              <w:right w:w="120" w:type="dxa"/>
            </w:tcMar>
            <w:vAlign w:val="center"/>
          </w:tcPr>
          <w:p w14:paraId="4C241F66" w14:textId="78A6C7C5" w:rsidR="000C2987" w:rsidRPr="004B69F6" w:rsidRDefault="008C3962" w:rsidP="00B2212E">
            <w:pPr>
              <w:snapToGrid w:val="0"/>
              <w:jc w:val="center"/>
              <w:rPr>
                <w:rFonts w:ascii="宋体" w:eastAsia="宋体" w:hAnsi="宋体" w:hint="eastAsia"/>
                <w:sz w:val="18"/>
                <w:szCs w:val="18"/>
                <w:highlight w:val="yellow"/>
              </w:rPr>
            </w:pPr>
            <w:r>
              <w:rPr>
                <w:rFonts w:ascii="宋体" w:eastAsia="宋体" w:hAnsi="宋体" w:hint="eastAsia"/>
                <w:sz w:val="18"/>
                <w:szCs w:val="18"/>
                <w:highlight w:val="yellow"/>
              </w:rPr>
              <w:t>41.0</w:t>
            </w:r>
          </w:p>
        </w:tc>
        <w:tc>
          <w:tcPr>
            <w:tcW w:w="1739" w:type="dxa"/>
            <w:tcMar>
              <w:top w:w="120" w:type="dxa"/>
              <w:left w:w="120" w:type="dxa"/>
              <w:bottom w:w="120" w:type="dxa"/>
              <w:right w:w="120" w:type="dxa"/>
            </w:tcMar>
            <w:vAlign w:val="center"/>
          </w:tcPr>
          <w:p w14:paraId="20D56AD7" w14:textId="63E2AAB1" w:rsidR="000C2987" w:rsidRPr="004B69F6" w:rsidRDefault="004306F6" w:rsidP="00B2212E">
            <w:pPr>
              <w:snapToGrid w:val="0"/>
              <w:jc w:val="center"/>
              <w:rPr>
                <w:rFonts w:ascii="宋体" w:eastAsia="宋体" w:hAnsi="宋体" w:hint="eastAsia"/>
                <w:sz w:val="18"/>
                <w:szCs w:val="18"/>
                <w:highlight w:val="yellow"/>
              </w:rPr>
            </w:pPr>
            <w:r>
              <w:rPr>
                <w:rFonts w:ascii="宋体" w:eastAsia="宋体" w:hAnsi="宋体" w:hint="eastAsia"/>
                <w:sz w:val="18"/>
                <w:szCs w:val="18"/>
                <w:highlight w:val="yellow"/>
              </w:rPr>
              <w:t>143</w:t>
            </w:r>
          </w:p>
        </w:tc>
        <w:tc>
          <w:tcPr>
            <w:tcW w:w="2457" w:type="dxa"/>
            <w:tcMar>
              <w:top w:w="120" w:type="dxa"/>
              <w:left w:w="120" w:type="dxa"/>
              <w:bottom w:w="120" w:type="dxa"/>
              <w:right w:w="120" w:type="dxa"/>
            </w:tcMar>
            <w:vAlign w:val="center"/>
          </w:tcPr>
          <w:p w14:paraId="36708B54" w14:textId="77777777" w:rsidR="000C2987" w:rsidRPr="004B69F6" w:rsidRDefault="000C2987" w:rsidP="00B2212E">
            <w:pPr>
              <w:snapToGrid w:val="0"/>
              <w:jc w:val="center"/>
              <w:rPr>
                <w:rFonts w:ascii="宋体" w:eastAsia="宋体" w:hAnsi="宋体" w:hint="eastAsia"/>
                <w:sz w:val="18"/>
                <w:szCs w:val="18"/>
                <w:highlight w:val="yellow"/>
              </w:rPr>
            </w:pPr>
            <w:r w:rsidRPr="004B69F6">
              <w:rPr>
                <w:rFonts w:ascii="宋体" w:eastAsia="宋体" w:hAnsi="宋体"/>
                <w:sz w:val="18"/>
                <w:szCs w:val="18"/>
                <w:highlight w:val="yellow"/>
              </w:rPr>
              <w:t>6.0</w:t>
            </w:r>
          </w:p>
        </w:tc>
      </w:tr>
      <w:tr w:rsidR="000C2987" w14:paraId="11C95041" w14:textId="77777777" w:rsidTr="00B2212E">
        <w:trPr>
          <w:jc w:val="center"/>
        </w:trPr>
        <w:tc>
          <w:tcPr>
            <w:tcW w:w="1138" w:type="dxa"/>
            <w:tcMar>
              <w:top w:w="120" w:type="dxa"/>
              <w:left w:w="120" w:type="dxa"/>
              <w:bottom w:w="120" w:type="dxa"/>
              <w:right w:w="120" w:type="dxa"/>
            </w:tcMar>
            <w:vAlign w:val="center"/>
          </w:tcPr>
          <w:p w14:paraId="435ECE75"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YOLOv8m</w:t>
            </w:r>
          </w:p>
        </w:tc>
        <w:tc>
          <w:tcPr>
            <w:tcW w:w="1382" w:type="dxa"/>
            <w:tcMar>
              <w:top w:w="120" w:type="dxa"/>
              <w:left w:w="120" w:type="dxa"/>
              <w:bottom w:w="120" w:type="dxa"/>
              <w:right w:w="120" w:type="dxa"/>
            </w:tcMar>
            <w:vAlign w:val="center"/>
          </w:tcPr>
          <w:p w14:paraId="27232803" w14:textId="27F9B0C1"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25.</w:t>
            </w:r>
            <w:r w:rsidR="008C3962">
              <w:rPr>
                <w:rFonts w:ascii="宋体" w:eastAsia="宋体" w:hAnsi="宋体" w:hint="eastAsia"/>
                <w:sz w:val="18"/>
                <w:szCs w:val="18"/>
              </w:rPr>
              <w:t>9</w:t>
            </w:r>
          </w:p>
        </w:tc>
        <w:tc>
          <w:tcPr>
            <w:tcW w:w="1501" w:type="dxa"/>
            <w:tcMar>
              <w:top w:w="120" w:type="dxa"/>
              <w:left w:w="120" w:type="dxa"/>
              <w:bottom w:w="120" w:type="dxa"/>
              <w:right w:w="120" w:type="dxa"/>
            </w:tcMar>
            <w:vAlign w:val="center"/>
          </w:tcPr>
          <w:p w14:paraId="0AC2B5D6"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66.3</w:t>
            </w:r>
          </w:p>
        </w:tc>
        <w:tc>
          <w:tcPr>
            <w:tcW w:w="1739" w:type="dxa"/>
            <w:tcMar>
              <w:top w:w="120" w:type="dxa"/>
              <w:left w:w="120" w:type="dxa"/>
              <w:bottom w:w="120" w:type="dxa"/>
              <w:right w:w="120" w:type="dxa"/>
            </w:tcMar>
            <w:vAlign w:val="center"/>
          </w:tcPr>
          <w:p w14:paraId="6AC695CD"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210</w:t>
            </w:r>
          </w:p>
        </w:tc>
        <w:tc>
          <w:tcPr>
            <w:tcW w:w="2457" w:type="dxa"/>
            <w:tcMar>
              <w:top w:w="120" w:type="dxa"/>
              <w:left w:w="120" w:type="dxa"/>
              <w:bottom w:w="120" w:type="dxa"/>
              <w:right w:w="120" w:type="dxa"/>
            </w:tcMar>
            <w:vAlign w:val="center"/>
          </w:tcPr>
          <w:p w14:paraId="5F6DC91D"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7.8</w:t>
            </w:r>
          </w:p>
        </w:tc>
      </w:tr>
      <w:tr w:rsidR="000C2987" w14:paraId="4C8CF41A" w14:textId="77777777" w:rsidTr="00B2212E">
        <w:trPr>
          <w:jc w:val="center"/>
        </w:trPr>
        <w:tc>
          <w:tcPr>
            <w:tcW w:w="1138" w:type="dxa"/>
            <w:tcMar>
              <w:top w:w="120" w:type="dxa"/>
              <w:left w:w="120" w:type="dxa"/>
              <w:bottom w:w="120" w:type="dxa"/>
              <w:right w:w="120" w:type="dxa"/>
            </w:tcMar>
            <w:vAlign w:val="center"/>
          </w:tcPr>
          <w:p w14:paraId="7318849C"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YOLOv8l</w:t>
            </w:r>
          </w:p>
        </w:tc>
        <w:tc>
          <w:tcPr>
            <w:tcW w:w="1382" w:type="dxa"/>
            <w:tcMar>
              <w:top w:w="120" w:type="dxa"/>
              <w:left w:w="120" w:type="dxa"/>
              <w:bottom w:w="120" w:type="dxa"/>
              <w:right w:w="120" w:type="dxa"/>
            </w:tcMar>
            <w:vAlign w:val="center"/>
          </w:tcPr>
          <w:p w14:paraId="0EA43AF4" w14:textId="2EEAAEB6" w:rsidR="000C2987" w:rsidRDefault="008C3962" w:rsidP="00B2212E">
            <w:pPr>
              <w:snapToGrid w:val="0"/>
              <w:jc w:val="center"/>
              <w:rPr>
                <w:rFonts w:ascii="宋体" w:eastAsia="宋体" w:hAnsi="宋体" w:hint="eastAsia"/>
                <w:sz w:val="18"/>
                <w:szCs w:val="18"/>
              </w:rPr>
            </w:pPr>
            <w:r>
              <w:rPr>
                <w:rFonts w:ascii="宋体" w:eastAsia="宋体" w:hAnsi="宋体" w:hint="eastAsia"/>
                <w:sz w:val="18"/>
                <w:szCs w:val="18"/>
              </w:rPr>
              <w:t>43.7</w:t>
            </w:r>
          </w:p>
        </w:tc>
        <w:tc>
          <w:tcPr>
            <w:tcW w:w="1501" w:type="dxa"/>
            <w:tcMar>
              <w:top w:w="120" w:type="dxa"/>
              <w:left w:w="120" w:type="dxa"/>
              <w:bottom w:w="120" w:type="dxa"/>
              <w:right w:w="120" w:type="dxa"/>
            </w:tcMar>
            <w:vAlign w:val="center"/>
          </w:tcPr>
          <w:p w14:paraId="4D7653DE"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69.8</w:t>
            </w:r>
          </w:p>
        </w:tc>
        <w:tc>
          <w:tcPr>
            <w:tcW w:w="1739" w:type="dxa"/>
            <w:tcMar>
              <w:top w:w="120" w:type="dxa"/>
              <w:left w:w="120" w:type="dxa"/>
              <w:bottom w:w="120" w:type="dxa"/>
              <w:right w:w="120" w:type="dxa"/>
            </w:tcMar>
            <w:vAlign w:val="center"/>
          </w:tcPr>
          <w:p w14:paraId="4F7C5273"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400</w:t>
            </w:r>
          </w:p>
        </w:tc>
        <w:tc>
          <w:tcPr>
            <w:tcW w:w="2457" w:type="dxa"/>
            <w:tcMar>
              <w:top w:w="120" w:type="dxa"/>
              <w:left w:w="120" w:type="dxa"/>
              <w:bottom w:w="120" w:type="dxa"/>
              <w:right w:w="120" w:type="dxa"/>
            </w:tcMar>
            <w:vAlign w:val="center"/>
          </w:tcPr>
          <w:p w14:paraId="6F73E7B5"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9.8</w:t>
            </w:r>
          </w:p>
        </w:tc>
      </w:tr>
      <w:tr w:rsidR="000C2987" w14:paraId="18DCC0E1" w14:textId="77777777" w:rsidTr="00B2212E">
        <w:trPr>
          <w:jc w:val="center"/>
        </w:trPr>
        <w:tc>
          <w:tcPr>
            <w:tcW w:w="1138" w:type="dxa"/>
            <w:tcBorders>
              <w:bottom w:val="single" w:sz="4" w:space="0" w:color="auto"/>
            </w:tcBorders>
            <w:tcMar>
              <w:top w:w="120" w:type="dxa"/>
              <w:left w:w="120" w:type="dxa"/>
              <w:bottom w:w="120" w:type="dxa"/>
              <w:right w:w="120" w:type="dxa"/>
            </w:tcMar>
            <w:vAlign w:val="center"/>
          </w:tcPr>
          <w:p w14:paraId="567D7245"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YOLOv8x</w:t>
            </w:r>
          </w:p>
        </w:tc>
        <w:tc>
          <w:tcPr>
            <w:tcW w:w="1382" w:type="dxa"/>
            <w:tcBorders>
              <w:bottom w:val="single" w:sz="4" w:space="0" w:color="auto"/>
            </w:tcBorders>
            <w:tcMar>
              <w:top w:w="120" w:type="dxa"/>
              <w:left w:w="120" w:type="dxa"/>
              <w:bottom w:w="120" w:type="dxa"/>
              <w:right w:w="120" w:type="dxa"/>
            </w:tcMar>
            <w:vAlign w:val="center"/>
          </w:tcPr>
          <w:p w14:paraId="25959F54" w14:textId="3EB8AA55" w:rsidR="000C2987" w:rsidRDefault="008C3962" w:rsidP="00B2212E">
            <w:pPr>
              <w:snapToGrid w:val="0"/>
              <w:jc w:val="center"/>
              <w:rPr>
                <w:rFonts w:ascii="宋体" w:eastAsia="宋体" w:hAnsi="宋体" w:hint="eastAsia"/>
                <w:sz w:val="18"/>
                <w:szCs w:val="18"/>
              </w:rPr>
            </w:pPr>
            <w:r>
              <w:rPr>
                <w:rFonts w:ascii="宋体" w:eastAsia="宋体" w:hAnsi="宋体" w:hint="eastAsia"/>
                <w:sz w:val="18"/>
                <w:szCs w:val="18"/>
              </w:rPr>
              <w:t>68.2</w:t>
            </w:r>
          </w:p>
        </w:tc>
        <w:tc>
          <w:tcPr>
            <w:tcW w:w="1501" w:type="dxa"/>
            <w:tcBorders>
              <w:bottom w:val="single" w:sz="4" w:space="0" w:color="auto"/>
            </w:tcBorders>
            <w:tcMar>
              <w:top w:w="120" w:type="dxa"/>
              <w:left w:w="120" w:type="dxa"/>
              <w:bottom w:w="120" w:type="dxa"/>
              <w:right w:w="120" w:type="dxa"/>
            </w:tcMar>
            <w:vAlign w:val="center"/>
          </w:tcPr>
          <w:p w14:paraId="780E2052" w14:textId="0F3B699A" w:rsidR="000C2987" w:rsidRDefault="004306F6" w:rsidP="00B2212E">
            <w:pPr>
              <w:snapToGrid w:val="0"/>
              <w:jc w:val="center"/>
              <w:rPr>
                <w:rFonts w:ascii="宋体" w:eastAsia="宋体" w:hAnsi="宋体" w:hint="eastAsia"/>
                <w:sz w:val="18"/>
                <w:szCs w:val="18"/>
              </w:rPr>
            </w:pPr>
            <w:r>
              <w:rPr>
                <w:rFonts w:ascii="宋体" w:eastAsia="宋体" w:hAnsi="宋体" w:hint="eastAsia"/>
                <w:sz w:val="18"/>
                <w:szCs w:val="18"/>
              </w:rPr>
              <w:t>68.7</w:t>
            </w:r>
          </w:p>
        </w:tc>
        <w:tc>
          <w:tcPr>
            <w:tcW w:w="1739" w:type="dxa"/>
            <w:tcBorders>
              <w:bottom w:val="single" w:sz="4" w:space="0" w:color="auto"/>
            </w:tcBorders>
            <w:tcMar>
              <w:top w:w="120" w:type="dxa"/>
              <w:left w:w="120" w:type="dxa"/>
              <w:bottom w:w="120" w:type="dxa"/>
              <w:right w:w="120" w:type="dxa"/>
            </w:tcMar>
            <w:vAlign w:val="center"/>
          </w:tcPr>
          <w:p w14:paraId="50FADC94"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580</w:t>
            </w:r>
          </w:p>
        </w:tc>
        <w:tc>
          <w:tcPr>
            <w:tcW w:w="2457" w:type="dxa"/>
            <w:tcBorders>
              <w:bottom w:val="single" w:sz="4" w:space="0" w:color="auto"/>
            </w:tcBorders>
            <w:tcMar>
              <w:top w:w="120" w:type="dxa"/>
              <w:left w:w="120" w:type="dxa"/>
              <w:bottom w:w="120" w:type="dxa"/>
              <w:right w:w="120" w:type="dxa"/>
            </w:tcMar>
            <w:vAlign w:val="center"/>
          </w:tcPr>
          <w:p w14:paraId="42ECFE18" w14:textId="77777777" w:rsidR="000C2987" w:rsidRDefault="000C2987" w:rsidP="00B2212E">
            <w:pPr>
              <w:snapToGrid w:val="0"/>
              <w:jc w:val="center"/>
              <w:rPr>
                <w:rFonts w:ascii="宋体" w:eastAsia="宋体" w:hAnsi="宋体" w:hint="eastAsia"/>
                <w:sz w:val="18"/>
                <w:szCs w:val="18"/>
              </w:rPr>
            </w:pPr>
            <w:r>
              <w:rPr>
                <w:rFonts w:ascii="宋体" w:eastAsia="宋体" w:hAnsi="宋体"/>
                <w:sz w:val="18"/>
                <w:szCs w:val="18"/>
              </w:rPr>
              <w:t>12.3</w:t>
            </w:r>
          </w:p>
        </w:tc>
      </w:tr>
    </w:tbl>
    <w:p w14:paraId="3E4E7575" w14:textId="10B03186" w:rsidR="000C2987" w:rsidRPr="000C2987" w:rsidRDefault="000C2987" w:rsidP="000C2987">
      <w:pPr>
        <w:spacing w:line="500" w:lineRule="exact"/>
        <w:ind w:firstLineChars="200" w:firstLine="420"/>
        <w:jc w:val="center"/>
        <w:rPr>
          <w:rFonts w:ascii="宋体" w:hAnsi="宋体" w:cs="宋体" w:hint="eastAsia"/>
          <w:szCs w:val="21"/>
        </w:rPr>
      </w:pPr>
      <w:r w:rsidRPr="004B69F6">
        <w:rPr>
          <w:rFonts w:ascii="宋体" w:hAnsi="宋体" w:cs="宋体"/>
          <w:szCs w:val="21"/>
        </w:rPr>
        <w:t>表1 YOLOv8各个版本参数对比</w:t>
      </w:r>
    </w:p>
    <w:p w14:paraId="773703C6" w14:textId="43044F5F" w:rsidR="0047544D" w:rsidRPr="0047544D" w:rsidRDefault="00FF5422" w:rsidP="00B240DB">
      <w:pPr>
        <w:spacing w:line="500" w:lineRule="exact"/>
        <w:ind w:firstLineChars="200" w:firstLine="480"/>
        <w:rPr>
          <w:rFonts w:ascii="宋体" w:eastAsia="宋体" w:hAnsi="宋体" w:hint="eastAsia"/>
          <w:sz w:val="24"/>
          <w:szCs w:val="24"/>
        </w:rPr>
      </w:pPr>
      <w:r>
        <w:rPr>
          <w:rFonts w:ascii="宋体" w:eastAsia="宋体" w:hAnsi="宋体"/>
          <w:sz w:val="24"/>
          <w:szCs w:val="24"/>
        </w:rPr>
        <w:t>其中，YOLOv</w:t>
      </w:r>
      <w:r>
        <w:rPr>
          <w:rFonts w:ascii="宋体" w:eastAsia="宋体" w:hAnsi="宋体" w:hint="eastAsia"/>
          <w:sz w:val="24"/>
          <w:szCs w:val="24"/>
        </w:rPr>
        <w:t>8n</w:t>
      </w:r>
      <w:r>
        <w:rPr>
          <w:rFonts w:ascii="宋体" w:eastAsia="宋体" w:hAnsi="宋体"/>
          <w:sz w:val="24"/>
          <w:szCs w:val="24"/>
        </w:rPr>
        <w:t>模型的</w:t>
      </w:r>
      <w:r>
        <w:rPr>
          <w:rFonts w:ascii="宋体" w:eastAsia="宋体" w:hAnsi="宋体" w:hint="eastAsia"/>
          <w:sz w:val="24"/>
          <w:szCs w:val="24"/>
        </w:rPr>
        <w:t>虽然</w:t>
      </w:r>
      <w:r>
        <w:rPr>
          <w:rFonts w:ascii="宋体" w:eastAsia="宋体" w:hAnsi="宋体"/>
          <w:sz w:val="24"/>
          <w:szCs w:val="24"/>
        </w:rPr>
        <w:t>体积最小，检测速度最快，但精度也最低，</w:t>
      </w:r>
      <w:r>
        <w:rPr>
          <w:rFonts w:ascii="宋体" w:eastAsia="宋体" w:hAnsi="宋体" w:hint="eastAsia"/>
          <w:sz w:val="24"/>
          <w:szCs w:val="24"/>
        </w:rPr>
        <w:t>在此基础上继续轻量化处理后精度牺牲太大，达不到无人机战场目标检测的需求，所以</w:t>
      </w:r>
      <w:r>
        <w:rPr>
          <w:rFonts w:ascii="宋体" w:eastAsia="宋体" w:hAnsi="宋体"/>
          <w:sz w:val="24"/>
          <w:szCs w:val="24"/>
        </w:rPr>
        <w:t>不适合对其做进一步的轻量化处理。而YOLOv</w:t>
      </w:r>
      <w:r>
        <w:rPr>
          <w:rFonts w:ascii="宋体" w:eastAsia="宋体" w:hAnsi="宋体" w:hint="eastAsia"/>
          <w:sz w:val="24"/>
          <w:szCs w:val="24"/>
        </w:rPr>
        <w:t>8s</w:t>
      </w:r>
      <w:r>
        <w:rPr>
          <w:rFonts w:ascii="宋体" w:eastAsia="宋体" w:hAnsi="宋体"/>
          <w:sz w:val="24"/>
          <w:szCs w:val="24"/>
        </w:rPr>
        <w:t>算法在精度与模型体积间拥有最好的平衡，被广泛应用于YOLOv</w:t>
      </w:r>
      <w:r>
        <w:rPr>
          <w:rFonts w:ascii="宋体" w:eastAsia="宋体" w:hAnsi="宋体" w:hint="eastAsia"/>
          <w:sz w:val="24"/>
          <w:szCs w:val="24"/>
        </w:rPr>
        <w:t>8</w:t>
      </w:r>
      <w:r>
        <w:rPr>
          <w:rFonts w:ascii="宋体" w:eastAsia="宋体" w:hAnsi="宋体"/>
          <w:sz w:val="24"/>
          <w:szCs w:val="24"/>
        </w:rPr>
        <w:t>模型的轻量化研究。因此，本文选择以YOLOv</w:t>
      </w:r>
      <w:r>
        <w:rPr>
          <w:rFonts w:ascii="宋体" w:eastAsia="宋体" w:hAnsi="宋体" w:hint="eastAsia"/>
          <w:sz w:val="24"/>
          <w:szCs w:val="24"/>
        </w:rPr>
        <w:t>8</w:t>
      </w:r>
      <w:r>
        <w:rPr>
          <w:rFonts w:ascii="宋体" w:eastAsia="宋体" w:hAnsi="宋体"/>
          <w:sz w:val="24"/>
          <w:szCs w:val="24"/>
        </w:rPr>
        <w:t>s为基准模型，</w:t>
      </w:r>
      <w:r w:rsidR="0047544D" w:rsidRPr="0047544D">
        <w:rPr>
          <w:rFonts w:ascii="宋体" w:eastAsia="宋体" w:hAnsi="宋体"/>
          <w:sz w:val="24"/>
          <w:szCs w:val="24"/>
        </w:rPr>
        <w:t>针对无人机对</w:t>
      </w:r>
      <w:proofErr w:type="gramStart"/>
      <w:r w:rsidR="0047544D" w:rsidRPr="0047544D">
        <w:rPr>
          <w:rFonts w:ascii="宋体" w:eastAsia="宋体" w:hAnsi="宋体"/>
          <w:sz w:val="24"/>
          <w:szCs w:val="24"/>
        </w:rPr>
        <w:t>地目标</w:t>
      </w:r>
      <w:proofErr w:type="gramEnd"/>
      <w:r w:rsidR="0047544D" w:rsidRPr="0047544D">
        <w:rPr>
          <w:rFonts w:ascii="宋体" w:eastAsia="宋体" w:hAnsi="宋体"/>
          <w:sz w:val="24"/>
          <w:szCs w:val="24"/>
        </w:rPr>
        <w:t>检测的</w:t>
      </w:r>
      <w:proofErr w:type="gramStart"/>
      <w:r w:rsidR="0047544D" w:rsidRPr="0047544D">
        <w:rPr>
          <w:rFonts w:ascii="宋体" w:eastAsia="宋体" w:hAnsi="宋体"/>
          <w:sz w:val="24"/>
          <w:szCs w:val="24"/>
        </w:rPr>
        <w:t>高算力</w:t>
      </w:r>
      <w:proofErr w:type="gramEnd"/>
      <w:r w:rsidR="0047544D" w:rsidRPr="0047544D">
        <w:rPr>
          <w:rFonts w:ascii="宋体" w:eastAsia="宋体" w:hAnsi="宋体"/>
          <w:sz w:val="24"/>
          <w:szCs w:val="24"/>
        </w:rPr>
        <w:t>需求，与无人机</w:t>
      </w:r>
      <w:proofErr w:type="gramStart"/>
      <w:r w:rsidR="0047544D" w:rsidRPr="0047544D">
        <w:rPr>
          <w:rFonts w:ascii="宋体" w:eastAsia="宋体" w:hAnsi="宋体"/>
          <w:sz w:val="24"/>
          <w:szCs w:val="24"/>
        </w:rPr>
        <w:t>平台算力受限</w:t>
      </w:r>
      <w:proofErr w:type="gramEnd"/>
      <w:r w:rsidR="0047544D" w:rsidRPr="0047544D">
        <w:rPr>
          <w:rFonts w:ascii="宋体" w:eastAsia="宋体" w:hAnsi="宋体"/>
          <w:sz w:val="24"/>
          <w:szCs w:val="24"/>
        </w:rPr>
        <w:t>的现实约束不匹配的核心难题，首先引入C2f_Ghost轻量化骨干网络模块，在损失一定的目标检测精度的情况下大幅度减少算法的参数量和GFLOPs（计算量）。实现在模型体积上与</w:t>
      </w:r>
      <w:proofErr w:type="gramStart"/>
      <w:r w:rsidR="0047544D" w:rsidRPr="0047544D">
        <w:rPr>
          <w:rFonts w:ascii="宋体" w:eastAsia="宋体" w:hAnsi="宋体"/>
          <w:sz w:val="24"/>
          <w:szCs w:val="24"/>
        </w:rPr>
        <w:t>无人机算力平台</w:t>
      </w:r>
      <w:proofErr w:type="gramEnd"/>
      <w:r w:rsidR="0047544D" w:rsidRPr="0047544D">
        <w:rPr>
          <w:rFonts w:ascii="宋体" w:eastAsia="宋体" w:hAnsi="宋体"/>
          <w:sz w:val="24"/>
          <w:szCs w:val="24"/>
        </w:rPr>
        <w:t>的匹配。实验表明，该模块使参数量与原来YOLOv8s模型相比减少16.7%，GFLOPs减少18.3%，而精度mAP@50相应损失7.5%，mAP@50-95损失8.8%。</w:t>
      </w:r>
    </w:p>
    <w:p w14:paraId="1498AAA2"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宋体" w:eastAsia="宋体" w:hAnsi="宋体"/>
          <w:sz w:val="24"/>
          <w:szCs w:val="24"/>
        </w:rPr>
        <w:t>为了弥补C2f_Ghost轻量化骨干网络带来的精度损失，继而引入了CBAM</w:t>
      </w:r>
      <w:r w:rsidRPr="0047544D">
        <w:rPr>
          <w:rFonts w:ascii="Times New Roman" w:eastAsia="宋体" w:hAnsi="Times New Roman" w:cs="宋体"/>
          <w:color w:val="000000"/>
          <w:sz w:val="24"/>
          <w:szCs w:val="24"/>
        </w:rPr>
        <w:t>轻量级、即插即用的自适应双重注意力模块，精确度提升</w:t>
      </w:r>
      <w:r w:rsidRPr="0047544D">
        <w:rPr>
          <w:rFonts w:ascii="Times New Roman" w:eastAsia="宋体" w:hAnsi="Times New Roman" w:cs="宋体"/>
          <w:color w:val="000000"/>
          <w:sz w:val="24"/>
          <w:szCs w:val="24"/>
        </w:rPr>
        <w:t>2.12%</w:t>
      </w:r>
      <w:r w:rsidRPr="0047544D">
        <w:rPr>
          <w:rFonts w:ascii="Times New Roman" w:eastAsia="宋体" w:hAnsi="Times New Roman" w:cs="宋体"/>
          <w:color w:val="000000"/>
          <w:sz w:val="24"/>
          <w:szCs w:val="24"/>
        </w:rPr>
        <w:t>，在几乎不增加模型参数量与计算量的情况下，强化了对无人机视野中微小目标的捕捉。</w:t>
      </w:r>
    </w:p>
    <w:p w14:paraId="5860B327" w14:textId="77777777" w:rsidR="00012341" w:rsidRPr="009C7338" w:rsidRDefault="0047544D" w:rsidP="00012341">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最后引入了</w:t>
      </w: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损失函数，使模型在训练过程中收敛平稳，增强鲁棒性，同时一定程度上抑制了模型随着训练轮次增加时出现的过拟合现象。下图是本章改进算法的网络结构图</w:t>
      </w:r>
      <w:r w:rsidR="009C7338">
        <w:rPr>
          <w:rFonts w:ascii="Times New Roman" w:eastAsia="宋体" w:hAnsi="Times New Roman" w:cs="宋体" w:hint="eastAsia"/>
          <w:color w:val="000000"/>
          <w:sz w:val="24"/>
          <w:szCs w:val="24"/>
        </w:rPr>
        <w:t>：</w:t>
      </w:r>
      <w:r w:rsidR="00012341" w:rsidRPr="009C7338">
        <w:rPr>
          <w:rFonts w:ascii="Times New Roman" w:eastAsia="宋体" w:hAnsi="Times New Roman" w:cs="宋体" w:hint="eastAsia"/>
          <w:color w:val="000000"/>
          <w:sz w:val="24"/>
          <w:szCs w:val="24"/>
        </w:rPr>
        <w:t>其中红色代表</w:t>
      </w:r>
      <w:r w:rsidR="00012341" w:rsidRPr="009C7338">
        <w:rPr>
          <w:rFonts w:ascii="Times New Roman" w:eastAsia="宋体" w:hAnsi="Times New Roman" w:cs="宋体" w:hint="eastAsia"/>
          <w:color w:val="000000"/>
          <w:sz w:val="24"/>
          <w:szCs w:val="24"/>
        </w:rPr>
        <w:t>C2f</w:t>
      </w:r>
      <w:r w:rsidR="00012341" w:rsidRPr="009C7338">
        <w:rPr>
          <w:rFonts w:ascii="Times New Roman" w:eastAsia="宋体" w:hAnsi="Times New Roman" w:cs="宋体" w:hint="eastAsia"/>
          <w:color w:val="000000"/>
          <w:sz w:val="24"/>
          <w:szCs w:val="24"/>
        </w:rPr>
        <w:t>轻量化骨干，蓝色代表</w:t>
      </w:r>
      <w:r w:rsidR="00012341" w:rsidRPr="009C7338">
        <w:rPr>
          <w:rFonts w:ascii="Times New Roman" w:eastAsia="宋体" w:hAnsi="Times New Roman" w:cs="宋体" w:hint="eastAsia"/>
          <w:color w:val="000000"/>
          <w:sz w:val="24"/>
          <w:szCs w:val="24"/>
        </w:rPr>
        <w:t>CBAM</w:t>
      </w:r>
      <w:r w:rsidR="00012341" w:rsidRPr="009C7338">
        <w:rPr>
          <w:rFonts w:ascii="Times New Roman" w:eastAsia="宋体" w:hAnsi="Times New Roman" w:cs="宋体" w:hint="eastAsia"/>
          <w:color w:val="000000"/>
          <w:sz w:val="24"/>
          <w:szCs w:val="24"/>
        </w:rPr>
        <w:t>注意力机制，绿色代表</w:t>
      </w:r>
      <w:r w:rsidR="00012341" w:rsidRPr="009C7338">
        <w:rPr>
          <w:rFonts w:ascii="Times New Roman" w:eastAsia="宋体" w:hAnsi="Times New Roman" w:cs="宋体" w:hint="eastAsia"/>
          <w:color w:val="000000"/>
          <w:sz w:val="24"/>
          <w:szCs w:val="24"/>
        </w:rPr>
        <w:t>Wise-</w:t>
      </w:r>
      <w:proofErr w:type="spellStart"/>
      <w:r w:rsidR="00012341" w:rsidRPr="009C7338">
        <w:rPr>
          <w:rFonts w:ascii="Times New Roman" w:eastAsia="宋体" w:hAnsi="Times New Roman" w:cs="宋体" w:hint="eastAsia"/>
          <w:color w:val="000000"/>
          <w:sz w:val="24"/>
          <w:szCs w:val="24"/>
        </w:rPr>
        <w:t>IoU</w:t>
      </w:r>
      <w:proofErr w:type="spellEnd"/>
      <w:r w:rsidR="00012341" w:rsidRPr="009C7338">
        <w:rPr>
          <w:rFonts w:ascii="Times New Roman" w:eastAsia="宋体" w:hAnsi="Times New Roman" w:cs="宋体" w:hint="eastAsia"/>
          <w:color w:val="000000"/>
          <w:sz w:val="24"/>
          <w:szCs w:val="24"/>
        </w:rPr>
        <w:t>损失函数</w:t>
      </w:r>
      <w:r w:rsidR="00012341">
        <w:rPr>
          <w:rFonts w:ascii="Times New Roman" w:eastAsia="宋体" w:hAnsi="Times New Roman" w:cs="宋体" w:hint="eastAsia"/>
          <w:color w:val="000000"/>
          <w:sz w:val="24"/>
          <w:szCs w:val="24"/>
        </w:rPr>
        <w:t>。</w:t>
      </w:r>
    </w:p>
    <w:p w14:paraId="3FD6CB50" w14:textId="10C5BC9B" w:rsidR="0047544D" w:rsidRPr="00012341" w:rsidRDefault="0047544D" w:rsidP="0047544D">
      <w:pPr>
        <w:spacing w:line="500" w:lineRule="exact"/>
        <w:ind w:firstLineChars="200" w:firstLine="480"/>
        <w:rPr>
          <w:rFonts w:ascii="Times New Roman" w:eastAsia="宋体" w:hAnsi="Times New Roman" w:cs="宋体"/>
          <w:color w:val="000000"/>
          <w:sz w:val="24"/>
          <w:szCs w:val="24"/>
        </w:rPr>
      </w:pPr>
    </w:p>
    <w:p w14:paraId="2E429A53" w14:textId="77777777" w:rsidR="0047544D" w:rsidRDefault="0047544D" w:rsidP="0047544D">
      <w:pPr>
        <w:spacing w:line="500" w:lineRule="exact"/>
        <w:ind w:firstLineChars="200" w:firstLine="420"/>
        <w:jc w:val="center"/>
        <w:rPr>
          <w:rFonts w:ascii="宋体" w:hAnsi="宋体" w:cs="宋体" w:hint="eastAsia"/>
          <w:szCs w:val="21"/>
        </w:rPr>
      </w:pPr>
      <w:r w:rsidRPr="0047544D">
        <w:rPr>
          <w:noProof/>
        </w:rPr>
        <w:lastRenderedPageBreak/>
        <w:drawing>
          <wp:anchor distT="0" distB="0" distL="114300" distR="114300" simplePos="0" relativeHeight="251680768" behindDoc="0" locked="0" layoutInCell="1" allowOverlap="1" wp14:anchorId="6CCD492F" wp14:editId="623218BF">
            <wp:simplePos x="0" y="0"/>
            <wp:positionH relativeFrom="margin">
              <wp:posOffset>22860</wp:posOffset>
            </wp:positionH>
            <wp:positionV relativeFrom="paragraph">
              <wp:posOffset>39370</wp:posOffset>
            </wp:positionV>
            <wp:extent cx="5224780" cy="2873375"/>
            <wp:effectExtent l="0" t="0" r="0" b="3175"/>
            <wp:wrapSquare wrapText="bothSides"/>
            <wp:docPr id="771562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2350" name="图片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224780" cy="2873375"/>
                    </a:xfrm>
                    <a:prstGeom prst="rect">
                      <a:avLst/>
                    </a:prstGeom>
                    <a:noFill/>
                    <a:ln>
                      <a:noFill/>
                    </a:ln>
                  </pic:spPr>
                </pic:pic>
              </a:graphicData>
            </a:graphic>
            <wp14:sizeRelH relativeFrom="margin">
              <wp14:pctWidth>0</wp14:pctWidth>
            </wp14:sizeRelH>
          </wp:anchor>
        </w:drawing>
      </w:r>
      <w:r w:rsidRPr="0047544D">
        <w:rPr>
          <w:rFonts w:ascii="宋体" w:hAnsi="宋体" w:cs="宋体"/>
          <w:szCs w:val="21"/>
        </w:rPr>
        <w:t>图</w:t>
      </w:r>
      <w:r w:rsidRPr="0047544D">
        <w:rPr>
          <w:rFonts w:cs="宋体"/>
          <w:szCs w:val="21"/>
        </w:rPr>
        <w:t>6</w:t>
      </w:r>
      <w:r w:rsidRPr="0047544D">
        <w:rPr>
          <w:rFonts w:ascii="宋体" w:hAnsi="宋体" w:cs="宋体"/>
          <w:szCs w:val="21"/>
        </w:rPr>
        <w:t xml:space="preserve">  改进YOLOv8s-Improved算法网络结构图</w:t>
      </w:r>
    </w:p>
    <w:p w14:paraId="362D2356" w14:textId="21FD83A5" w:rsidR="008B1447" w:rsidRPr="0047544D" w:rsidRDefault="0047544D" w:rsidP="0047544D">
      <w:pPr>
        <w:keepNext/>
        <w:keepLines/>
        <w:spacing w:before="260" w:after="260" w:line="416" w:lineRule="auto"/>
        <w:outlineLvl w:val="1"/>
        <w:rPr>
          <w:rFonts w:ascii="宋体" w:eastAsia="宋体" w:hAnsi="宋体" w:cstheme="majorBidi" w:hint="eastAsia"/>
          <w:bCs/>
          <w:sz w:val="28"/>
          <w:szCs w:val="28"/>
        </w:rPr>
      </w:pPr>
      <w:r w:rsidRPr="0047544D">
        <w:rPr>
          <w:rFonts w:ascii="宋体" w:eastAsia="宋体" w:hAnsi="宋体" w:cstheme="majorBidi"/>
          <w:bCs/>
          <w:sz w:val="28"/>
          <w:szCs w:val="28"/>
        </w:rPr>
        <w:t>§</w:t>
      </w:r>
      <w:r w:rsidR="00CF68EF">
        <w:rPr>
          <w:rFonts w:ascii="宋体" w:eastAsia="宋体" w:hAnsi="宋体" w:cstheme="majorBidi" w:hint="eastAsia"/>
          <w:bCs/>
          <w:sz w:val="28"/>
          <w:szCs w:val="28"/>
        </w:rPr>
        <w:t>3</w:t>
      </w:r>
      <w:r w:rsidRPr="0047544D">
        <w:rPr>
          <w:rFonts w:ascii="宋体" w:eastAsia="宋体" w:hAnsi="宋体" w:cstheme="majorBidi"/>
          <w:bCs/>
          <w:sz w:val="28"/>
          <w:szCs w:val="28"/>
        </w:rPr>
        <w:t>.</w:t>
      </w:r>
      <w:r w:rsidR="009C7338">
        <w:rPr>
          <w:rFonts w:ascii="宋体" w:eastAsia="宋体" w:hAnsi="宋体" w:cstheme="majorBidi" w:hint="eastAsia"/>
          <w:bCs/>
          <w:sz w:val="28"/>
          <w:szCs w:val="28"/>
        </w:rPr>
        <w:t>1</w:t>
      </w:r>
      <w:r w:rsidRPr="0047544D">
        <w:rPr>
          <w:rFonts w:ascii="宋体" w:eastAsia="宋体" w:hAnsi="宋体" w:cstheme="majorBidi"/>
          <w:bCs/>
          <w:sz w:val="28"/>
          <w:szCs w:val="28"/>
        </w:rPr>
        <w:t xml:space="preserve"> 骨干网络轻量化改进</w:t>
      </w:r>
    </w:p>
    <w:p w14:paraId="2AF3D1DC" w14:textId="1EB456E1" w:rsidR="008B1447" w:rsidRPr="007F2697" w:rsidRDefault="008B1447" w:rsidP="007F2697">
      <w:pPr>
        <w:keepNext/>
        <w:keepLines/>
        <w:spacing w:before="260" w:after="260" w:line="416" w:lineRule="auto"/>
        <w:outlineLvl w:val="2"/>
        <w:rPr>
          <w:rFonts w:ascii="宋体" w:eastAsia="宋体" w:hAnsi="宋体" w:hint="eastAsia"/>
          <w:sz w:val="24"/>
          <w:szCs w:val="24"/>
        </w:rPr>
      </w:pPr>
      <w:r w:rsidRPr="007F2697">
        <w:rPr>
          <w:rFonts w:ascii="宋体" w:eastAsia="宋体" w:hAnsi="宋体" w:hint="eastAsia"/>
          <w:sz w:val="24"/>
          <w:szCs w:val="24"/>
        </w:rPr>
        <w:t>3.</w:t>
      </w:r>
      <w:r w:rsidR="009C7338">
        <w:rPr>
          <w:rFonts w:ascii="宋体" w:eastAsia="宋体" w:hAnsi="宋体" w:hint="eastAsia"/>
          <w:sz w:val="24"/>
          <w:szCs w:val="24"/>
        </w:rPr>
        <w:t>1</w:t>
      </w:r>
      <w:r w:rsidRPr="007F2697">
        <w:rPr>
          <w:rFonts w:ascii="宋体" w:eastAsia="宋体" w:hAnsi="宋体" w:hint="eastAsia"/>
          <w:sz w:val="24"/>
          <w:szCs w:val="24"/>
        </w:rPr>
        <w:t>.1 原生骨干网络的局限性</w:t>
      </w:r>
    </w:p>
    <w:p w14:paraId="155B31CC" w14:textId="3E99BCFB"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骨干网络是</w:t>
      </w:r>
      <w:r w:rsidRPr="0047544D">
        <w:rPr>
          <w:rFonts w:ascii="Times New Roman" w:eastAsia="宋体" w:hAnsi="Times New Roman" w:cs="宋体"/>
          <w:color w:val="000000"/>
          <w:sz w:val="24"/>
          <w:szCs w:val="24"/>
        </w:rPr>
        <w:t>YOLOv8s</w:t>
      </w:r>
      <w:r w:rsidRPr="0047544D">
        <w:rPr>
          <w:rFonts w:ascii="Times New Roman" w:eastAsia="宋体" w:hAnsi="Times New Roman" w:cs="宋体"/>
          <w:color w:val="000000"/>
          <w:sz w:val="24"/>
          <w:szCs w:val="24"/>
        </w:rPr>
        <w:t>模型的特征提取核心。它承担着输入图像基础特征提取、多尺度特征生成的核心任务，同时也是整个模型参数量与计算量最集中的部分。</w:t>
      </w:r>
      <w:r w:rsidRPr="0047544D">
        <w:rPr>
          <w:rFonts w:ascii="Times New Roman" w:eastAsia="宋体" w:hAnsi="Times New Roman" w:cs="宋体"/>
          <w:color w:val="000000"/>
          <w:sz w:val="24"/>
          <w:szCs w:val="24"/>
        </w:rPr>
        <w:t>YOLOv8s</w:t>
      </w:r>
      <w:r w:rsidRPr="0047544D">
        <w:rPr>
          <w:rFonts w:ascii="Times New Roman" w:eastAsia="宋体" w:hAnsi="Times New Roman" w:cs="宋体"/>
          <w:color w:val="000000"/>
          <w:sz w:val="24"/>
          <w:szCs w:val="24"/>
        </w:rPr>
        <w:t>的骨干网络，除了初始</w:t>
      </w:r>
      <w:r w:rsidRPr="0047544D">
        <w:rPr>
          <w:rFonts w:ascii="Times New Roman" w:eastAsia="宋体" w:hAnsi="Times New Roman" w:cs="宋体"/>
          <w:color w:val="000000"/>
          <w:sz w:val="24"/>
          <w:szCs w:val="24"/>
        </w:rPr>
        <w:t>Stem</w:t>
      </w:r>
      <w:r w:rsidRPr="0047544D">
        <w:rPr>
          <w:rFonts w:ascii="Times New Roman" w:eastAsia="宋体" w:hAnsi="Times New Roman" w:cs="宋体"/>
          <w:color w:val="000000"/>
          <w:sz w:val="24"/>
          <w:szCs w:val="24"/>
        </w:rPr>
        <w:t>卷积层和末端</w:t>
      </w: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池化模块，其余核心特征提取单元全部为</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模块。整个骨干网络共堆叠</w:t>
      </w:r>
      <w:r w:rsidRPr="0047544D">
        <w:rPr>
          <w:rFonts w:ascii="Times New Roman" w:eastAsia="宋体" w:hAnsi="Times New Roman" w:cs="宋体"/>
          <w:color w:val="000000"/>
          <w:sz w:val="24"/>
          <w:szCs w:val="24"/>
        </w:rPr>
        <w:t>4</w:t>
      </w:r>
      <w:r w:rsidRPr="0047544D">
        <w:rPr>
          <w:rFonts w:ascii="Times New Roman" w:eastAsia="宋体" w:hAnsi="Times New Roman" w:cs="宋体"/>
          <w:color w:val="000000"/>
          <w:sz w:val="24"/>
          <w:szCs w:val="24"/>
        </w:rPr>
        <w:t>个</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模块，分别对应</w:t>
      </w:r>
      <w:r w:rsidRPr="0047544D">
        <w:rPr>
          <w:rFonts w:ascii="Times New Roman" w:eastAsia="宋体" w:hAnsi="Times New Roman" w:cs="宋体"/>
          <w:color w:val="000000"/>
          <w:sz w:val="24"/>
          <w:szCs w:val="24"/>
        </w:rPr>
        <w:t>4</w:t>
      </w:r>
      <w:r w:rsidRPr="0047544D">
        <w:rPr>
          <w:rFonts w:ascii="Times New Roman" w:eastAsia="宋体" w:hAnsi="Times New Roman" w:cs="宋体"/>
          <w:color w:val="000000"/>
          <w:sz w:val="24"/>
          <w:szCs w:val="24"/>
        </w:rPr>
        <w:t>次下采样的特征提取阶段，其参数量与计算量占整个骨干网络的</w:t>
      </w:r>
      <w:r w:rsidRPr="0047544D">
        <w:rPr>
          <w:rFonts w:ascii="Times New Roman" w:eastAsia="宋体" w:hAnsi="Times New Roman" w:cs="宋体"/>
          <w:color w:val="000000"/>
          <w:sz w:val="24"/>
          <w:szCs w:val="24"/>
        </w:rPr>
        <w:t>80%</w:t>
      </w:r>
      <w:r w:rsidRPr="0047544D">
        <w:rPr>
          <w:rFonts w:ascii="Times New Roman" w:eastAsia="宋体" w:hAnsi="Times New Roman" w:cs="宋体"/>
          <w:color w:val="000000"/>
          <w:sz w:val="24"/>
          <w:szCs w:val="24"/>
        </w:rPr>
        <w:t>以上。因此，对骨干网络的</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模块进行轻量化优化，是降低模型整体体量、适配无人机边缘</w:t>
      </w:r>
      <w:proofErr w:type="gramStart"/>
      <w:r w:rsidRPr="0047544D">
        <w:rPr>
          <w:rFonts w:ascii="Times New Roman" w:eastAsia="宋体" w:hAnsi="Times New Roman" w:cs="宋体"/>
          <w:color w:val="000000"/>
          <w:sz w:val="24"/>
          <w:szCs w:val="24"/>
        </w:rPr>
        <w:t>端部署</w:t>
      </w:r>
      <w:proofErr w:type="gramEnd"/>
      <w:r w:rsidRPr="0047544D">
        <w:rPr>
          <w:rFonts w:ascii="Times New Roman" w:eastAsia="宋体" w:hAnsi="Times New Roman" w:cs="宋体"/>
          <w:color w:val="000000"/>
          <w:sz w:val="24"/>
          <w:szCs w:val="24"/>
        </w:rPr>
        <w:t>的核心环节。</w:t>
      </w:r>
    </w:p>
    <w:p w14:paraId="66921D13"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原</w:t>
      </w:r>
      <w:r w:rsidRPr="0047544D">
        <w:rPr>
          <w:rFonts w:ascii="Times New Roman" w:eastAsia="宋体" w:hAnsi="Times New Roman" w:cs="宋体"/>
          <w:color w:val="000000"/>
          <w:sz w:val="24"/>
          <w:szCs w:val="24"/>
        </w:rPr>
        <w:t>YOLOv8s</w:t>
      </w:r>
      <w:r w:rsidRPr="0047544D">
        <w:rPr>
          <w:rFonts w:ascii="Times New Roman" w:eastAsia="宋体" w:hAnsi="Times New Roman" w:cs="宋体"/>
          <w:color w:val="000000"/>
          <w:sz w:val="24"/>
          <w:szCs w:val="24"/>
        </w:rPr>
        <w:t>骨干网络中的</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模块，是在</w:t>
      </w:r>
      <w:r w:rsidRPr="0047544D">
        <w:rPr>
          <w:rFonts w:ascii="Times New Roman" w:eastAsia="宋体" w:hAnsi="Times New Roman" w:cs="宋体"/>
          <w:color w:val="000000"/>
          <w:sz w:val="24"/>
          <w:szCs w:val="24"/>
        </w:rPr>
        <w:t>YOLOv5</w:t>
      </w:r>
      <w:r w:rsidRPr="0047544D">
        <w:rPr>
          <w:rFonts w:ascii="Times New Roman" w:eastAsia="宋体" w:hAnsi="Times New Roman" w:cs="宋体"/>
          <w:color w:val="000000"/>
          <w:sz w:val="24"/>
          <w:szCs w:val="24"/>
        </w:rPr>
        <w:t>的</w:t>
      </w:r>
      <w:r w:rsidRPr="0047544D">
        <w:rPr>
          <w:rFonts w:ascii="Times New Roman" w:eastAsia="宋体" w:hAnsi="Times New Roman" w:cs="宋体"/>
          <w:color w:val="000000"/>
          <w:sz w:val="24"/>
          <w:szCs w:val="24"/>
        </w:rPr>
        <w:t>C3</w:t>
      </w:r>
      <w:r w:rsidRPr="0047544D">
        <w:rPr>
          <w:rFonts w:ascii="Times New Roman" w:eastAsia="宋体" w:hAnsi="Times New Roman" w:cs="宋体"/>
          <w:color w:val="000000"/>
          <w:sz w:val="24"/>
          <w:szCs w:val="24"/>
        </w:rPr>
        <w:t>模块基础上优化的核心特征提取单元。它通过</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双分支</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残差连接</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的结构增强特征表达能力。其中一条分支堆叠多个</w:t>
      </w:r>
      <w:r w:rsidRPr="0047544D">
        <w:rPr>
          <w:rFonts w:ascii="Times New Roman" w:eastAsia="宋体" w:hAnsi="Times New Roman" w:cs="宋体"/>
          <w:color w:val="000000"/>
          <w:sz w:val="24"/>
          <w:szCs w:val="24"/>
        </w:rPr>
        <w:t>Bottleneck</w:t>
      </w:r>
      <w:r w:rsidRPr="0047544D">
        <w:rPr>
          <w:rFonts w:ascii="Times New Roman" w:eastAsia="宋体" w:hAnsi="Times New Roman" w:cs="宋体"/>
          <w:color w:val="000000"/>
          <w:sz w:val="24"/>
          <w:szCs w:val="24"/>
        </w:rPr>
        <w:t>模块，逐层提取目标的深层语义特征。另一条分支通过</w:t>
      </w:r>
      <w:r w:rsidRPr="0047544D">
        <w:rPr>
          <w:rFonts w:ascii="Times New Roman" w:eastAsia="宋体" w:hAnsi="Times New Roman" w:cs="宋体"/>
          <w:color w:val="000000"/>
          <w:sz w:val="24"/>
          <w:szCs w:val="24"/>
        </w:rPr>
        <w:t>Shortcut</w:t>
      </w:r>
      <w:r w:rsidRPr="0047544D">
        <w:rPr>
          <w:rFonts w:ascii="Times New Roman" w:eastAsia="宋体" w:hAnsi="Times New Roman" w:cs="宋体"/>
          <w:color w:val="000000"/>
          <w:sz w:val="24"/>
          <w:szCs w:val="24"/>
        </w:rPr>
        <w:t>跳跃连接，直接保留输入的浅层细节信息。最终将两条分支的特征拼接融合，同时兼顾深层语义与浅层细节，提升模型的检测精度。</w:t>
      </w:r>
    </w:p>
    <w:p w14:paraId="0E724410"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但原</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模块存在明显的轻量化局限，无法直接适配无人机的机载部署需</w:t>
      </w:r>
      <w:r w:rsidRPr="0047544D">
        <w:rPr>
          <w:rFonts w:ascii="Times New Roman" w:eastAsia="宋体" w:hAnsi="Times New Roman" w:cs="宋体"/>
          <w:color w:val="000000"/>
          <w:sz w:val="24"/>
          <w:szCs w:val="24"/>
        </w:rPr>
        <w:lastRenderedPageBreak/>
        <w:t>求。第一，</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内部大量使用标准卷积，极易产生冗余特征。标准卷积的每一个输出通道，都要和所有输入通道完成全连接卷积运算。每生成一张特征图，都要执行一次完整的卷积计算。这个过程会不可避免地生成大量高度相似的冗余特征。这些特征对检测精度的提升没有实质帮助，却会占用大量的计算与存储资源。第二，随着骨干网络中</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模块的逐层堆叠，模型的参数量与计算量（</w:t>
      </w:r>
      <w:r w:rsidRPr="0047544D">
        <w:rPr>
          <w:rFonts w:ascii="Times New Roman" w:eastAsia="宋体" w:hAnsi="Times New Roman" w:cs="宋体"/>
          <w:color w:val="000000"/>
          <w:sz w:val="24"/>
          <w:szCs w:val="24"/>
        </w:rPr>
        <w:t>FLOPs</w:t>
      </w:r>
      <w:r w:rsidRPr="0047544D">
        <w:rPr>
          <w:rFonts w:ascii="Times New Roman" w:eastAsia="宋体" w:hAnsi="Times New Roman" w:cs="宋体"/>
          <w:color w:val="000000"/>
          <w:sz w:val="24"/>
          <w:szCs w:val="24"/>
        </w:rPr>
        <w:t>）会显著上升。骨干网络的特征通道数会随着下采样次数翻倍增长，</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模块内的</w:t>
      </w:r>
      <w:r w:rsidRPr="0047544D">
        <w:rPr>
          <w:rFonts w:ascii="Times New Roman" w:eastAsia="宋体" w:hAnsi="Times New Roman" w:cs="宋体"/>
          <w:color w:val="000000"/>
          <w:sz w:val="24"/>
          <w:szCs w:val="24"/>
        </w:rPr>
        <w:t>Bottleneck</w:t>
      </w:r>
      <w:r w:rsidRPr="0047544D">
        <w:rPr>
          <w:rFonts w:ascii="Times New Roman" w:eastAsia="宋体" w:hAnsi="Times New Roman" w:cs="宋体"/>
          <w:color w:val="000000"/>
          <w:sz w:val="24"/>
          <w:szCs w:val="24"/>
        </w:rPr>
        <w:t>堆叠数量也会同步增加。每个</w:t>
      </w:r>
      <w:r w:rsidRPr="0047544D">
        <w:rPr>
          <w:rFonts w:ascii="Times New Roman" w:eastAsia="宋体" w:hAnsi="Times New Roman" w:cs="宋体"/>
          <w:color w:val="000000"/>
          <w:sz w:val="24"/>
          <w:szCs w:val="24"/>
        </w:rPr>
        <w:t>Bottleneck</w:t>
      </w:r>
      <w:r w:rsidRPr="0047544D">
        <w:rPr>
          <w:rFonts w:ascii="Times New Roman" w:eastAsia="宋体" w:hAnsi="Times New Roman" w:cs="宋体"/>
          <w:color w:val="000000"/>
          <w:sz w:val="24"/>
          <w:szCs w:val="24"/>
        </w:rPr>
        <w:t>内部都包含两个标准卷积层，多层堆叠后，模型的计算开销会呈</w:t>
      </w:r>
      <w:proofErr w:type="gramStart"/>
      <w:r w:rsidRPr="0047544D">
        <w:rPr>
          <w:rFonts w:ascii="Times New Roman" w:eastAsia="宋体" w:hAnsi="Times New Roman" w:cs="宋体"/>
          <w:color w:val="000000"/>
          <w:sz w:val="24"/>
          <w:szCs w:val="24"/>
        </w:rPr>
        <w:t>指数级</w:t>
      </w:r>
      <w:proofErr w:type="gramEnd"/>
      <w:r w:rsidRPr="0047544D">
        <w:rPr>
          <w:rFonts w:ascii="Times New Roman" w:eastAsia="宋体" w:hAnsi="Times New Roman" w:cs="宋体"/>
          <w:color w:val="000000"/>
          <w:sz w:val="24"/>
          <w:szCs w:val="24"/>
        </w:rPr>
        <w:t>增长。第三，无人机普遍搭载</w:t>
      </w:r>
      <w:proofErr w:type="gramStart"/>
      <w:r w:rsidRPr="0047544D">
        <w:rPr>
          <w:rFonts w:ascii="Times New Roman" w:eastAsia="宋体" w:hAnsi="Times New Roman" w:cs="宋体"/>
          <w:color w:val="000000"/>
          <w:sz w:val="24"/>
          <w:szCs w:val="24"/>
        </w:rPr>
        <w:t>嵌入式算力平台</w:t>
      </w:r>
      <w:proofErr w:type="gramEnd"/>
      <w:r w:rsidRPr="0047544D">
        <w:rPr>
          <w:rFonts w:ascii="Times New Roman" w:eastAsia="宋体" w:hAnsi="Times New Roman" w:cs="宋体"/>
          <w:color w:val="000000"/>
          <w:sz w:val="24"/>
          <w:szCs w:val="24"/>
        </w:rPr>
        <w:t>，常见的如边缘</w:t>
      </w:r>
      <w:r w:rsidRPr="0047544D">
        <w:rPr>
          <w:rFonts w:ascii="Times New Roman" w:eastAsia="宋体" w:hAnsi="Times New Roman" w:cs="宋体"/>
          <w:color w:val="000000"/>
          <w:sz w:val="24"/>
          <w:szCs w:val="24"/>
        </w:rPr>
        <w:t>GPU</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FPGA</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Jetson</w:t>
      </w:r>
      <w:r w:rsidRPr="0047544D">
        <w:rPr>
          <w:rFonts w:ascii="Times New Roman" w:eastAsia="宋体" w:hAnsi="Times New Roman" w:cs="宋体"/>
          <w:color w:val="000000"/>
          <w:sz w:val="24"/>
          <w:szCs w:val="24"/>
        </w:rPr>
        <w:t>系列核心板。这类平台的算力、显存与存储空间都极为有限，和台式机高性能</w:t>
      </w:r>
      <w:r w:rsidRPr="0047544D">
        <w:rPr>
          <w:rFonts w:ascii="Times New Roman" w:eastAsia="宋体" w:hAnsi="Times New Roman" w:cs="宋体"/>
          <w:color w:val="000000"/>
          <w:sz w:val="24"/>
          <w:szCs w:val="24"/>
        </w:rPr>
        <w:t>GPU</w:t>
      </w:r>
      <w:r w:rsidRPr="0047544D">
        <w:rPr>
          <w:rFonts w:ascii="Times New Roman" w:eastAsia="宋体" w:hAnsi="Times New Roman" w:cs="宋体"/>
          <w:color w:val="000000"/>
          <w:sz w:val="24"/>
          <w:szCs w:val="24"/>
        </w:rPr>
        <w:t>存在数量级的差距。大体积、高计算量的模型，无法在这类平台上实现低延迟的实时推理。同时，过高的计算开销会提升机载设备的功耗，直接缩短无人机的续航时间，无法满足战场长时间侦察的实战需求。因此，必须对骨干网络进行针对性的轻量化改造。</w:t>
      </w:r>
    </w:p>
    <w:p w14:paraId="7F1EDF9C" w14:textId="49CF3ECC" w:rsidR="007F2697" w:rsidRPr="007F2697" w:rsidRDefault="007F2697" w:rsidP="007F2697">
      <w:pPr>
        <w:keepNext/>
        <w:keepLines/>
        <w:spacing w:before="260" w:after="260" w:line="416" w:lineRule="auto"/>
        <w:outlineLvl w:val="2"/>
        <w:rPr>
          <w:rFonts w:ascii="宋体" w:eastAsia="宋体" w:hAnsi="宋体" w:hint="eastAsia"/>
          <w:sz w:val="24"/>
          <w:szCs w:val="24"/>
        </w:rPr>
      </w:pPr>
      <w:r w:rsidRPr="007F2697">
        <w:rPr>
          <w:rFonts w:ascii="宋体" w:eastAsia="宋体" w:hAnsi="宋体" w:hint="eastAsia"/>
          <w:sz w:val="24"/>
          <w:szCs w:val="24"/>
        </w:rPr>
        <w:t>3.</w:t>
      </w:r>
      <w:r w:rsidR="009C7338">
        <w:rPr>
          <w:rFonts w:ascii="宋体" w:eastAsia="宋体" w:hAnsi="宋体" w:hint="eastAsia"/>
          <w:sz w:val="24"/>
          <w:szCs w:val="24"/>
        </w:rPr>
        <w:t>1</w:t>
      </w:r>
      <w:r w:rsidRPr="007F2697">
        <w:rPr>
          <w:rFonts w:ascii="宋体" w:eastAsia="宋体" w:hAnsi="宋体" w:hint="eastAsia"/>
          <w:sz w:val="24"/>
          <w:szCs w:val="24"/>
        </w:rPr>
        <w:t>.2 引入</w:t>
      </w:r>
      <w:proofErr w:type="spellStart"/>
      <w:r w:rsidRPr="007F2697">
        <w:rPr>
          <w:rFonts w:ascii="宋体" w:eastAsia="宋体" w:hAnsi="宋体"/>
          <w:sz w:val="24"/>
          <w:szCs w:val="24"/>
        </w:rPr>
        <w:t>GhostConv</w:t>
      </w:r>
      <w:proofErr w:type="spellEnd"/>
      <w:r w:rsidRPr="007F2697">
        <w:rPr>
          <w:rFonts w:ascii="宋体" w:eastAsia="宋体" w:hAnsi="宋体" w:hint="eastAsia"/>
          <w:sz w:val="24"/>
          <w:szCs w:val="24"/>
        </w:rPr>
        <w:t>模块</w:t>
      </w:r>
    </w:p>
    <w:p w14:paraId="50A9CB57" w14:textId="5CDF5724"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本文采用的</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，是一种专为边缘</w:t>
      </w:r>
      <w:proofErr w:type="gramStart"/>
      <w:r w:rsidRPr="0047544D">
        <w:rPr>
          <w:rFonts w:ascii="Times New Roman" w:eastAsia="宋体" w:hAnsi="Times New Roman" w:cs="宋体"/>
          <w:color w:val="000000"/>
          <w:sz w:val="24"/>
          <w:szCs w:val="24"/>
        </w:rPr>
        <w:t>端部署</w:t>
      </w:r>
      <w:proofErr w:type="gramEnd"/>
      <w:r w:rsidRPr="0047544D">
        <w:rPr>
          <w:rFonts w:ascii="Times New Roman" w:eastAsia="宋体" w:hAnsi="Times New Roman" w:cs="宋体"/>
          <w:color w:val="000000"/>
          <w:sz w:val="24"/>
          <w:szCs w:val="24"/>
        </w:rPr>
        <w:t>设计的轻量化卷积结构。它的核心设计逻辑，是拆分标准卷积的特征生成过程，用极低的计算成本生成完整特征。标准卷积需要一步完成特征提取与通道扩展，计算成本极高。</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将这个过程拆分为两个步骤。第一步，用少量的</w:t>
      </w:r>
      <w:r w:rsidRPr="0047544D">
        <w:rPr>
          <w:rFonts w:ascii="Times New Roman" w:eastAsia="宋体" w:hAnsi="Times New Roman" w:cs="宋体"/>
          <w:color w:val="000000"/>
          <w:sz w:val="24"/>
          <w:szCs w:val="24"/>
        </w:rPr>
        <w:t>1×1</w:t>
      </w:r>
      <w:r w:rsidRPr="0047544D">
        <w:rPr>
          <w:rFonts w:ascii="Times New Roman" w:eastAsia="宋体" w:hAnsi="Times New Roman" w:cs="宋体"/>
          <w:color w:val="000000"/>
          <w:sz w:val="24"/>
          <w:szCs w:val="24"/>
        </w:rPr>
        <w:t>标准卷积，生成包含目标核心信息的</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基础特征</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。这部分特征数量少，无冗余，覆盖了目标</w:t>
      </w:r>
      <w:proofErr w:type="gramStart"/>
      <w:r w:rsidRPr="0047544D">
        <w:rPr>
          <w:rFonts w:ascii="Times New Roman" w:eastAsia="宋体" w:hAnsi="Times New Roman" w:cs="宋体"/>
          <w:color w:val="000000"/>
          <w:sz w:val="24"/>
          <w:szCs w:val="24"/>
        </w:rPr>
        <w:t>最</w:t>
      </w:r>
      <w:proofErr w:type="gramEnd"/>
      <w:r w:rsidRPr="0047544D">
        <w:rPr>
          <w:rFonts w:ascii="Times New Roman" w:eastAsia="宋体" w:hAnsi="Times New Roman" w:cs="宋体"/>
          <w:color w:val="000000"/>
          <w:sz w:val="24"/>
          <w:szCs w:val="24"/>
        </w:rPr>
        <w:t>关键的语义与细节信息。第二步，用廉价的线性变换，对基础特征做简单处理，生成和基础特征高度相关的</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幽灵特征</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。本文选用深度可分离卷积作为线性变换的核心，它的计算量仅为标准卷积的</w:t>
      </w:r>
      <w:r w:rsidRPr="0047544D">
        <w:rPr>
          <w:rFonts w:ascii="Times New Roman" w:eastAsia="宋体" w:hAnsi="Times New Roman" w:cs="宋体"/>
          <w:color w:val="000000"/>
          <w:sz w:val="24"/>
          <w:szCs w:val="24"/>
        </w:rPr>
        <w:t>1/9</w:t>
      </w:r>
      <w:r w:rsidRPr="0047544D">
        <w:rPr>
          <w:rFonts w:ascii="Times New Roman" w:eastAsia="宋体" w:hAnsi="Times New Roman" w:cs="宋体"/>
          <w:color w:val="000000"/>
          <w:sz w:val="24"/>
          <w:szCs w:val="24"/>
        </w:rPr>
        <w:t>左右，几乎不会带来额外的计算负担。最终将基础特征与幽灵特征拼接，得到和标准卷积输出通道数完全一致的特征图。这种设计，完全替代了标准卷积</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直接生成全部特征</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的操作。它能在保留和标准卷积相当的特征表达能力的同时，将卷积层的参数量与计算量降低</w:t>
      </w:r>
      <w:r w:rsidRPr="0047544D">
        <w:rPr>
          <w:rFonts w:ascii="Times New Roman" w:eastAsia="宋体" w:hAnsi="Times New Roman" w:cs="宋体"/>
          <w:color w:val="000000"/>
          <w:sz w:val="24"/>
          <w:szCs w:val="24"/>
        </w:rPr>
        <w:t>50%</w:t>
      </w:r>
      <w:r w:rsidRPr="0047544D">
        <w:rPr>
          <w:rFonts w:ascii="Times New Roman" w:eastAsia="宋体" w:hAnsi="Times New Roman" w:cs="宋体"/>
          <w:color w:val="000000"/>
          <w:sz w:val="24"/>
          <w:szCs w:val="24"/>
        </w:rPr>
        <w:t>以上。同时，</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不需要改变输入与输出特征的维度，能直接替换标准卷积，无需改动</w:t>
      </w:r>
      <w:r w:rsidRPr="0047544D">
        <w:rPr>
          <w:rFonts w:ascii="Times New Roman" w:eastAsia="宋体" w:hAnsi="Times New Roman" w:cs="宋体"/>
          <w:color w:val="000000"/>
          <w:sz w:val="24"/>
          <w:szCs w:val="24"/>
        </w:rPr>
        <w:lastRenderedPageBreak/>
        <w:t>网络的整体架构，工程落地性极强，非常适合用于现有网络的轻量化改造。</w:t>
      </w:r>
    </w:p>
    <w:p w14:paraId="1CEAA4EB" w14:textId="35998064"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基于上述设计，本文设计的</w:t>
      </w:r>
      <w:r w:rsidRPr="0047544D">
        <w:rPr>
          <w:rFonts w:ascii="Times New Roman" w:eastAsia="宋体" w:hAnsi="Times New Roman" w:cs="宋体"/>
          <w:color w:val="000000"/>
          <w:sz w:val="24"/>
          <w:szCs w:val="24"/>
        </w:rPr>
        <w:t>YOLOv8s-Ghost</w:t>
      </w:r>
      <w:r w:rsidRPr="0047544D">
        <w:rPr>
          <w:rFonts w:ascii="Times New Roman" w:eastAsia="宋体" w:hAnsi="Times New Roman" w:cs="宋体"/>
          <w:color w:val="000000"/>
          <w:sz w:val="24"/>
          <w:szCs w:val="24"/>
        </w:rPr>
        <w:t>模型，将骨干网络中所有</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模块全部替换为</w:t>
      </w:r>
      <w:r w:rsidRPr="0047544D">
        <w:rPr>
          <w:rFonts w:ascii="Times New Roman" w:eastAsia="宋体" w:hAnsi="Times New Roman" w:cs="宋体"/>
          <w:color w:val="000000"/>
          <w:sz w:val="24"/>
          <w:szCs w:val="24"/>
        </w:rPr>
        <w:t>C2f_Ghost</w:t>
      </w:r>
      <w:r w:rsidRPr="0047544D">
        <w:rPr>
          <w:rFonts w:ascii="Times New Roman" w:eastAsia="宋体" w:hAnsi="Times New Roman" w:cs="宋体"/>
          <w:color w:val="000000"/>
          <w:sz w:val="24"/>
          <w:szCs w:val="24"/>
        </w:rPr>
        <w:t>模块。</w:t>
      </w:r>
      <w:r w:rsidRPr="0047544D">
        <w:rPr>
          <w:rFonts w:ascii="Times New Roman" w:eastAsia="宋体" w:hAnsi="Times New Roman" w:cs="宋体"/>
          <w:color w:val="000000"/>
          <w:sz w:val="24"/>
          <w:szCs w:val="24"/>
        </w:rPr>
        <w:t>C2f_Ghost</w:t>
      </w:r>
      <w:r w:rsidRPr="0047544D">
        <w:rPr>
          <w:rFonts w:ascii="Times New Roman" w:eastAsia="宋体" w:hAnsi="Times New Roman" w:cs="宋体"/>
          <w:color w:val="000000"/>
          <w:sz w:val="24"/>
          <w:szCs w:val="24"/>
        </w:rPr>
        <w:t>模块完全保留了原</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的双分支跨阶段融合结构，继承了原模块的残差连接设计与特征融合优势。它没有改变原模块的特征流动逻辑，能最大限度保留原模型的特征提取能力，避免轻量化改造带来的精度大幅下降。模块的核心改动，是将内部所有的标准卷积全部替换为</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。其中包括</w:t>
      </w:r>
      <w:r w:rsidRPr="0047544D">
        <w:rPr>
          <w:rFonts w:ascii="Times New Roman" w:eastAsia="宋体" w:hAnsi="Times New Roman" w:cs="宋体"/>
          <w:color w:val="000000"/>
          <w:sz w:val="24"/>
          <w:szCs w:val="24"/>
        </w:rPr>
        <w:t>Bottleneck</w:t>
      </w:r>
      <w:r w:rsidRPr="0047544D">
        <w:rPr>
          <w:rFonts w:ascii="Times New Roman" w:eastAsia="宋体" w:hAnsi="Times New Roman" w:cs="宋体"/>
          <w:color w:val="000000"/>
          <w:sz w:val="24"/>
          <w:szCs w:val="24"/>
        </w:rPr>
        <w:t>模块中用于特征提取的</w:t>
      </w:r>
      <w:r w:rsidRPr="0047544D">
        <w:rPr>
          <w:rFonts w:ascii="Times New Roman" w:eastAsia="宋体" w:hAnsi="Times New Roman" w:cs="宋体"/>
          <w:color w:val="000000"/>
          <w:sz w:val="24"/>
          <w:szCs w:val="24"/>
        </w:rPr>
        <w:t>3×3</w:t>
      </w:r>
      <w:r w:rsidRPr="0047544D">
        <w:rPr>
          <w:rFonts w:ascii="Times New Roman" w:eastAsia="宋体" w:hAnsi="Times New Roman" w:cs="宋体"/>
          <w:color w:val="000000"/>
          <w:sz w:val="24"/>
          <w:szCs w:val="24"/>
        </w:rPr>
        <w:t>卷积，也包括模块两端用于调整通道数的</w:t>
      </w:r>
      <w:r w:rsidRPr="0047544D">
        <w:rPr>
          <w:rFonts w:ascii="Times New Roman" w:eastAsia="宋体" w:hAnsi="Times New Roman" w:cs="宋体"/>
          <w:color w:val="000000"/>
          <w:sz w:val="24"/>
          <w:szCs w:val="24"/>
        </w:rPr>
        <w:t>1×1</w:t>
      </w:r>
      <w:r w:rsidRPr="0047544D">
        <w:rPr>
          <w:rFonts w:ascii="Times New Roman" w:eastAsia="宋体" w:hAnsi="Times New Roman" w:cs="宋体"/>
          <w:color w:val="000000"/>
          <w:sz w:val="24"/>
          <w:szCs w:val="24"/>
        </w:rPr>
        <w:t>卷积。这一改动从根源上解决了原</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模块标准卷积带来的冗余特征问题，大幅降低了模块的参数量与计算开销。这种替换方式，既保留了原</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优秀的特征融合与提取能力，又实现了模型的轻量化压缩。它能在尽量不损失检测精度的前提下，显著降低模型的计算量与体积，让模型能适配无人机嵌入式平台的有限算力，满足机载端低延迟实时推理的核心需求。</w:t>
      </w:r>
    </w:p>
    <w:p w14:paraId="70C59CD1" w14:textId="216273F2" w:rsidR="0047544D" w:rsidRPr="0047544D" w:rsidRDefault="0047544D" w:rsidP="0047544D">
      <w:pPr>
        <w:keepNext/>
        <w:keepLines/>
        <w:spacing w:before="260" w:after="260" w:line="416" w:lineRule="auto"/>
        <w:outlineLvl w:val="1"/>
        <w:rPr>
          <w:rFonts w:ascii="宋体" w:eastAsia="宋体" w:hAnsi="宋体" w:cstheme="majorBidi" w:hint="eastAsia"/>
          <w:bCs/>
          <w:sz w:val="28"/>
          <w:szCs w:val="28"/>
        </w:rPr>
      </w:pPr>
      <w:r w:rsidRPr="0047544D">
        <w:rPr>
          <w:rFonts w:ascii="宋体" w:eastAsia="宋体" w:hAnsi="宋体" w:cstheme="majorBidi"/>
          <w:bCs/>
          <w:sz w:val="28"/>
          <w:szCs w:val="28"/>
        </w:rPr>
        <w:t>§</w:t>
      </w:r>
      <w:r w:rsidR="00CF68EF">
        <w:rPr>
          <w:rFonts w:ascii="宋体" w:eastAsia="宋体" w:hAnsi="宋体" w:cstheme="majorBidi" w:hint="eastAsia"/>
          <w:bCs/>
          <w:sz w:val="28"/>
          <w:szCs w:val="28"/>
        </w:rPr>
        <w:t>3</w:t>
      </w:r>
      <w:r w:rsidRPr="0047544D">
        <w:rPr>
          <w:rFonts w:ascii="宋体" w:eastAsia="宋体" w:hAnsi="宋体" w:cstheme="majorBidi"/>
          <w:bCs/>
          <w:sz w:val="28"/>
          <w:szCs w:val="28"/>
        </w:rPr>
        <w:t>.</w:t>
      </w:r>
      <w:r w:rsidR="009C7338">
        <w:rPr>
          <w:rFonts w:ascii="宋体" w:eastAsia="宋体" w:hAnsi="宋体" w:cstheme="majorBidi" w:hint="eastAsia"/>
          <w:bCs/>
          <w:sz w:val="28"/>
          <w:szCs w:val="28"/>
        </w:rPr>
        <w:t>2</w:t>
      </w:r>
      <w:r w:rsidRPr="0047544D">
        <w:rPr>
          <w:rFonts w:ascii="宋体" w:eastAsia="宋体" w:hAnsi="宋体" w:cstheme="majorBidi"/>
          <w:bCs/>
          <w:sz w:val="28"/>
          <w:szCs w:val="28"/>
        </w:rPr>
        <w:t xml:space="preserve"> 插入自适应注意力模块</w:t>
      </w:r>
    </w:p>
    <w:p w14:paraId="681DE8C5" w14:textId="0C104499" w:rsidR="0047544D" w:rsidRPr="0047544D" w:rsidRDefault="00CF68EF" w:rsidP="0047544D">
      <w:pPr>
        <w:keepNext/>
        <w:keepLines/>
        <w:spacing w:before="260" w:after="260" w:line="416" w:lineRule="auto"/>
        <w:outlineLvl w:val="2"/>
        <w:rPr>
          <w:rFonts w:ascii="宋体" w:eastAsia="宋体" w:hAnsi="宋体" w:hint="eastAsia"/>
          <w:sz w:val="24"/>
          <w:szCs w:val="24"/>
        </w:rPr>
      </w:pPr>
      <w:r>
        <w:rPr>
          <w:rFonts w:ascii="宋体" w:eastAsia="宋体" w:hAnsi="宋体" w:hint="eastAsia"/>
          <w:sz w:val="24"/>
          <w:szCs w:val="24"/>
        </w:rPr>
        <w:t>3</w:t>
      </w:r>
      <w:r w:rsidR="0047544D" w:rsidRPr="0047544D">
        <w:rPr>
          <w:rFonts w:ascii="宋体" w:eastAsia="宋体" w:hAnsi="宋体"/>
          <w:sz w:val="24"/>
          <w:szCs w:val="24"/>
        </w:rPr>
        <w:t>.2.1 SPPF模块介绍</w:t>
      </w:r>
    </w:p>
    <w:p w14:paraId="5E77CEAB"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Spatial Pyramid Pooling Fast</w:t>
      </w:r>
      <w:r w:rsidRPr="0047544D">
        <w:rPr>
          <w:rFonts w:ascii="Times New Roman" w:eastAsia="宋体" w:hAnsi="Times New Roman" w:cs="宋体"/>
          <w:color w:val="000000"/>
          <w:sz w:val="24"/>
          <w:szCs w:val="24"/>
        </w:rPr>
        <w:t>，快速空间金字塔池化）是</w:t>
      </w:r>
      <w:r w:rsidRPr="0047544D">
        <w:rPr>
          <w:rFonts w:ascii="Times New Roman" w:eastAsia="宋体" w:hAnsi="Times New Roman" w:cs="宋体"/>
          <w:color w:val="000000"/>
          <w:sz w:val="24"/>
          <w:szCs w:val="24"/>
        </w:rPr>
        <w:t>YOLOv5</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YOLOv8</w:t>
      </w:r>
      <w:r w:rsidRPr="0047544D">
        <w:rPr>
          <w:rFonts w:ascii="Times New Roman" w:eastAsia="宋体" w:hAnsi="Times New Roman" w:cs="宋体"/>
          <w:color w:val="000000"/>
          <w:sz w:val="24"/>
          <w:szCs w:val="24"/>
        </w:rPr>
        <w:t>等系列算法中用于多尺度感受野融合的核心模块，由原</w:t>
      </w:r>
      <w:r w:rsidRPr="0047544D">
        <w:rPr>
          <w:rFonts w:ascii="Times New Roman" w:eastAsia="宋体" w:hAnsi="Times New Roman" w:cs="宋体"/>
          <w:color w:val="000000"/>
          <w:sz w:val="24"/>
          <w:szCs w:val="24"/>
        </w:rPr>
        <w:t>SPP</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Spatial Pyramid Pooling</w:t>
      </w:r>
      <w:r w:rsidRPr="0047544D">
        <w:rPr>
          <w:rFonts w:ascii="Times New Roman" w:eastAsia="宋体" w:hAnsi="Times New Roman" w:cs="宋体"/>
          <w:color w:val="000000"/>
          <w:sz w:val="24"/>
          <w:szCs w:val="24"/>
        </w:rPr>
        <w:t>，空间金字塔池化）模块优化而来，可以用更低的计算成本实现全局上下文信息的聚合。</w:t>
      </w:r>
    </w:p>
    <w:p w14:paraId="35404EB0"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YOLOv8</w:t>
      </w:r>
      <w:r w:rsidRPr="0047544D">
        <w:rPr>
          <w:rFonts w:ascii="Times New Roman" w:eastAsia="宋体" w:hAnsi="Times New Roman" w:cs="宋体"/>
          <w:color w:val="000000"/>
          <w:sz w:val="24"/>
          <w:szCs w:val="24"/>
        </w:rPr>
        <w:t>中的</w:t>
      </w: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位于骨干网络末端，是骨干特征提取的收尾核心单元。它通过多级串行最大池化操作实现多尺度感受野融合，聚合全局上下文信息，输出的特征图将直接输入颈部网络完成跨尺度特征融合，是决定骨干特征输出质量、衔接特征提取与多尺度融合的关键枢纽。它的运行流程为：对输入特征图，连续使用多个</w:t>
      </w:r>
      <w:r w:rsidRPr="0047544D">
        <w:rPr>
          <w:rFonts w:ascii="Times New Roman" w:eastAsia="宋体" w:hAnsi="Times New Roman" w:cs="宋体"/>
          <w:color w:val="000000"/>
          <w:sz w:val="24"/>
          <w:szCs w:val="24"/>
        </w:rPr>
        <w:t>5×5</w:t>
      </w:r>
      <w:r w:rsidRPr="0047544D">
        <w:rPr>
          <w:rFonts w:ascii="Times New Roman" w:eastAsia="宋体" w:hAnsi="Times New Roman" w:cs="宋体"/>
          <w:color w:val="000000"/>
          <w:sz w:val="24"/>
          <w:szCs w:val="24"/>
        </w:rPr>
        <w:t>的最大池化层处理；将不同池化尺度的输出结果，与原始输入特征图拼接融合；最终输出融合了多尺度感受野的特征。</w:t>
      </w:r>
    </w:p>
    <w:p w14:paraId="7F17843C" w14:textId="7ACB507E" w:rsidR="0047544D" w:rsidRPr="0047544D" w:rsidRDefault="0047544D" w:rsidP="0047544D">
      <w:pPr>
        <w:keepNext/>
        <w:keepLines/>
        <w:spacing w:before="260" w:after="260" w:line="416" w:lineRule="auto"/>
        <w:outlineLvl w:val="2"/>
        <w:rPr>
          <w:rFonts w:ascii="宋体" w:eastAsia="宋体" w:hAnsi="宋体" w:hint="eastAsia"/>
          <w:sz w:val="24"/>
          <w:szCs w:val="24"/>
        </w:rPr>
      </w:pPr>
      <w:r w:rsidRPr="0047544D">
        <w:rPr>
          <w:rFonts w:ascii="宋体" w:eastAsia="宋体" w:hAnsi="宋体"/>
          <w:sz w:val="24"/>
          <w:szCs w:val="24"/>
        </w:rPr>
        <w:lastRenderedPageBreak/>
        <w:t>§</w:t>
      </w:r>
      <w:r w:rsidR="00CF68EF">
        <w:rPr>
          <w:rFonts w:ascii="宋体" w:eastAsia="宋体" w:hAnsi="宋体" w:hint="eastAsia"/>
          <w:sz w:val="24"/>
          <w:szCs w:val="24"/>
        </w:rPr>
        <w:t>3</w:t>
      </w:r>
      <w:r w:rsidRPr="0047544D">
        <w:rPr>
          <w:rFonts w:ascii="宋体" w:eastAsia="宋体" w:hAnsi="宋体"/>
          <w:sz w:val="24"/>
          <w:szCs w:val="24"/>
        </w:rPr>
        <w:t>.2.2 SPPF模块的设计局限</w:t>
      </w:r>
    </w:p>
    <w:p w14:paraId="4438EAE2"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仅通过池化操作完成空间维度的多尺度信息聚合，不具备特征的自适应加权筛选能力，无法对通道维度的关键语义信息、空间维度的目标区域信息进行差异化增强。而无人机航拍图像天然存在背景复杂（地面植被、建筑、道路等大面积冗余背景占比高）、目标尺度差异大、前景目标占比小、易受遮挡的特点，</w:t>
      </w: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输出的特征中包含大量无关背景噪声，关键目标特征极易被淹没，直接输入颈部网络会导致后续跨尺度特征融合的有效性大幅下降，制约检测精度的提升。</w:t>
      </w:r>
    </w:p>
    <w:p w14:paraId="5697A7F5" w14:textId="653511AF" w:rsidR="0047544D" w:rsidRPr="0047544D" w:rsidRDefault="0047544D" w:rsidP="0047544D">
      <w:pPr>
        <w:keepNext/>
        <w:keepLines/>
        <w:spacing w:before="260" w:after="260" w:line="416" w:lineRule="auto"/>
        <w:outlineLvl w:val="2"/>
        <w:rPr>
          <w:rFonts w:ascii="宋体" w:eastAsia="宋体" w:hAnsi="宋体" w:hint="eastAsia"/>
          <w:sz w:val="24"/>
          <w:szCs w:val="24"/>
        </w:rPr>
      </w:pPr>
      <w:r w:rsidRPr="0047544D">
        <w:rPr>
          <w:rFonts w:ascii="宋体" w:eastAsia="宋体" w:hAnsi="宋体"/>
          <w:sz w:val="24"/>
          <w:szCs w:val="24"/>
        </w:rPr>
        <w:t>§</w:t>
      </w:r>
      <w:r w:rsidR="00CF68EF">
        <w:rPr>
          <w:rFonts w:ascii="宋体" w:eastAsia="宋体" w:hAnsi="宋体" w:hint="eastAsia"/>
          <w:sz w:val="24"/>
          <w:szCs w:val="24"/>
        </w:rPr>
        <w:t>3</w:t>
      </w:r>
      <w:r w:rsidRPr="0047544D">
        <w:rPr>
          <w:rFonts w:ascii="宋体" w:eastAsia="宋体" w:hAnsi="宋体"/>
          <w:sz w:val="24"/>
          <w:szCs w:val="24"/>
        </w:rPr>
        <w:t>.2.3 SPPF模块改进</w:t>
      </w:r>
    </w:p>
    <w:p w14:paraId="13134344"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CBAM</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Convolutional Block Attention Module</w:t>
      </w:r>
      <w:r w:rsidRPr="0047544D">
        <w:rPr>
          <w:rFonts w:ascii="Times New Roman" w:eastAsia="宋体" w:hAnsi="Times New Roman" w:cs="宋体"/>
          <w:color w:val="000000"/>
          <w:sz w:val="24"/>
          <w:szCs w:val="24"/>
        </w:rPr>
        <w:t>，卷积块注意力模块）是一种轻量级、即插即用的自适应双重注意力模块，由韩国延世大学于</w:t>
      </w:r>
      <w:r w:rsidRPr="0047544D">
        <w:rPr>
          <w:rFonts w:ascii="Times New Roman" w:eastAsia="宋体" w:hAnsi="Times New Roman" w:cs="宋体"/>
          <w:color w:val="000000"/>
          <w:sz w:val="24"/>
          <w:szCs w:val="24"/>
        </w:rPr>
        <w:t>2018</w:t>
      </w:r>
      <w:r w:rsidRPr="0047544D">
        <w:rPr>
          <w:rFonts w:ascii="Times New Roman" w:eastAsia="宋体" w:hAnsi="Times New Roman" w:cs="宋体"/>
          <w:color w:val="000000"/>
          <w:sz w:val="24"/>
          <w:szCs w:val="24"/>
        </w:rPr>
        <w:t>年提出。它通过</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通道注意力（</w:t>
      </w:r>
      <w:r w:rsidRPr="0047544D">
        <w:rPr>
          <w:rFonts w:ascii="Times New Roman" w:eastAsia="宋体" w:hAnsi="Times New Roman" w:cs="宋体"/>
          <w:color w:val="000000"/>
          <w:sz w:val="24"/>
          <w:szCs w:val="24"/>
        </w:rPr>
        <w:t>CAM</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空间注意力（</w:t>
      </w:r>
      <w:r w:rsidRPr="0047544D">
        <w:rPr>
          <w:rFonts w:ascii="Times New Roman" w:eastAsia="宋体" w:hAnsi="Times New Roman" w:cs="宋体"/>
          <w:color w:val="000000"/>
          <w:sz w:val="24"/>
          <w:szCs w:val="24"/>
        </w:rPr>
        <w:t>SAM</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的串行结构，对输入特征图进行通道维度和空间维度的自适应加权校准，在仅</w:t>
      </w:r>
      <w:proofErr w:type="gramStart"/>
      <w:r w:rsidRPr="0047544D">
        <w:rPr>
          <w:rFonts w:ascii="Times New Roman" w:eastAsia="宋体" w:hAnsi="Times New Roman" w:cs="宋体"/>
          <w:color w:val="000000"/>
          <w:sz w:val="24"/>
          <w:szCs w:val="24"/>
        </w:rPr>
        <w:t>引入极</w:t>
      </w:r>
      <w:proofErr w:type="gramEnd"/>
      <w:r w:rsidRPr="0047544D">
        <w:rPr>
          <w:rFonts w:ascii="Times New Roman" w:eastAsia="宋体" w:hAnsi="Times New Roman" w:cs="宋体"/>
          <w:color w:val="000000"/>
          <w:sz w:val="24"/>
          <w:szCs w:val="24"/>
        </w:rPr>
        <w:t>少量参数量与计算量的前提下，显著提升特征的判别性，完美适配轻量化模型的精度增强需求。</w:t>
      </w:r>
    </w:p>
    <w:p w14:paraId="65083256"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前文通过</w:t>
      </w:r>
      <w:r w:rsidRPr="0047544D">
        <w:rPr>
          <w:rFonts w:ascii="Times New Roman" w:eastAsia="宋体" w:hAnsi="Times New Roman" w:cs="宋体"/>
          <w:color w:val="000000"/>
          <w:sz w:val="24"/>
          <w:szCs w:val="24"/>
        </w:rPr>
        <w:t>C2f_Ghost</w:t>
      </w:r>
      <w:r w:rsidRPr="0047544D">
        <w:rPr>
          <w:rFonts w:ascii="Times New Roman" w:eastAsia="宋体" w:hAnsi="Times New Roman" w:cs="宋体"/>
          <w:color w:val="000000"/>
          <w:sz w:val="24"/>
          <w:szCs w:val="24"/>
        </w:rPr>
        <w:t>替换原来的</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虽大幅压缩了模型参数量与计算量，满足了无人机边缘平台的轻量化部署需求，但卷积操作的简化不可避免地造成了模型特征提取能力的下降。对于无人机航拍场景中占比极高的小目标、弱特征目标、遮挡目标，轻量化后的模型对其微弱特征的捕捉能力不足，易出现漏检、误检问题。而通过加入</w:t>
      </w:r>
      <w:r w:rsidRPr="0047544D">
        <w:rPr>
          <w:rFonts w:ascii="Times New Roman" w:eastAsia="宋体" w:hAnsi="Times New Roman" w:cs="宋体"/>
          <w:color w:val="000000"/>
          <w:sz w:val="24"/>
          <w:szCs w:val="24"/>
        </w:rPr>
        <w:t>CBAM</w:t>
      </w:r>
      <w:r w:rsidRPr="0047544D">
        <w:rPr>
          <w:rFonts w:ascii="Times New Roman" w:eastAsia="宋体" w:hAnsi="Times New Roman" w:cs="宋体"/>
          <w:color w:val="000000"/>
          <w:sz w:val="24"/>
          <w:szCs w:val="24"/>
        </w:rPr>
        <w:t>可以以极低</w:t>
      </w:r>
      <w:proofErr w:type="gramStart"/>
      <w:r w:rsidRPr="0047544D">
        <w:rPr>
          <w:rFonts w:ascii="Times New Roman" w:eastAsia="宋体" w:hAnsi="Times New Roman" w:cs="宋体"/>
          <w:color w:val="000000"/>
          <w:sz w:val="24"/>
          <w:szCs w:val="24"/>
        </w:rPr>
        <w:t>的算力代价</w:t>
      </w:r>
      <w:proofErr w:type="gramEnd"/>
      <w:r w:rsidRPr="0047544D">
        <w:rPr>
          <w:rFonts w:ascii="Times New Roman" w:eastAsia="宋体" w:hAnsi="Times New Roman" w:cs="宋体"/>
          <w:color w:val="000000"/>
          <w:sz w:val="24"/>
          <w:szCs w:val="24"/>
        </w:rPr>
        <w:t>弥补精度损失，实现</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轻量化不降精度</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的设计目标。</w:t>
      </w:r>
    </w:p>
    <w:p w14:paraId="067FF4A6"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CBAM</w:t>
      </w:r>
      <w:r w:rsidRPr="0047544D">
        <w:rPr>
          <w:rFonts w:ascii="Times New Roman" w:eastAsia="宋体" w:hAnsi="Times New Roman" w:cs="宋体"/>
          <w:color w:val="000000"/>
          <w:sz w:val="24"/>
          <w:szCs w:val="24"/>
        </w:rPr>
        <w:t>本身属于轻量级注意力模块，且本文选择在</w:t>
      </w: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后的单分支特征路径上插入，无需改动网络的多尺度分支结构，仅引入可忽略不计的参数量与</w:t>
      </w:r>
      <w:r w:rsidRPr="0047544D">
        <w:rPr>
          <w:rFonts w:ascii="Times New Roman" w:eastAsia="宋体" w:hAnsi="Times New Roman" w:cs="宋体"/>
          <w:color w:val="000000"/>
          <w:sz w:val="24"/>
          <w:szCs w:val="24"/>
        </w:rPr>
        <w:t>FLOPs</w:t>
      </w:r>
      <w:r w:rsidRPr="0047544D">
        <w:rPr>
          <w:rFonts w:ascii="Times New Roman" w:eastAsia="宋体" w:hAnsi="Times New Roman" w:cs="宋体"/>
          <w:color w:val="000000"/>
          <w:sz w:val="24"/>
          <w:szCs w:val="24"/>
        </w:rPr>
        <w:t>增量，完全不会抵消前期基于</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的轻量化改造成果，保障了模型在无人机嵌入式边缘平台（如</w:t>
      </w:r>
      <w:r w:rsidRPr="0047544D">
        <w:rPr>
          <w:rFonts w:ascii="Times New Roman" w:eastAsia="宋体" w:hAnsi="Times New Roman" w:cs="宋体"/>
          <w:color w:val="000000"/>
          <w:sz w:val="24"/>
          <w:szCs w:val="24"/>
        </w:rPr>
        <w:t>Jetson</w:t>
      </w:r>
      <w:r w:rsidRPr="0047544D">
        <w:rPr>
          <w:rFonts w:ascii="Times New Roman" w:eastAsia="宋体" w:hAnsi="Times New Roman" w:cs="宋体"/>
          <w:color w:val="000000"/>
          <w:sz w:val="24"/>
          <w:szCs w:val="24"/>
        </w:rPr>
        <w:t>系列、</w:t>
      </w:r>
      <w:r w:rsidRPr="0047544D">
        <w:rPr>
          <w:rFonts w:ascii="Times New Roman" w:eastAsia="宋体" w:hAnsi="Times New Roman" w:cs="宋体"/>
          <w:color w:val="000000"/>
          <w:sz w:val="24"/>
          <w:szCs w:val="24"/>
        </w:rPr>
        <w:t>FPGA</w:t>
      </w:r>
      <w:r w:rsidRPr="0047544D">
        <w:rPr>
          <w:rFonts w:ascii="Times New Roman" w:eastAsia="宋体" w:hAnsi="Times New Roman" w:cs="宋体"/>
          <w:color w:val="000000"/>
          <w:sz w:val="24"/>
          <w:szCs w:val="24"/>
        </w:rPr>
        <w:t>等</w:t>
      </w:r>
      <w:proofErr w:type="gramStart"/>
      <w:r w:rsidRPr="0047544D">
        <w:rPr>
          <w:rFonts w:ascii="Times New Roman" w:eastAsia="宋体" w:hAnsi="Times New Roman" w:cs="宋体"/>
          <w:color w:val="000000"/>
          <w:sz w:val="24"/>
          <w:szCs w:val="24"/>
        </w:rPr>
        <w:t>低算力</w:t>
      </w:r>
      <w:proofErr w:type="gramEnd"/>
      <w:r w:rsidRPr="0047544D">
        <w:rPr>
          <w:rFonts w:ascii="Times New Roman" w:eastAsia="宋体" w:hAnsi="Times New Roman" w:cs="宋体"/>
          <w:color w:val="000000"/>
          <w:sz w:val="24"/>
          <w:szCs w:val="24"/>
        </w:rPr>
        <w:t>设备）的实时推理能力，符合无人机轻量化目标检测的核心设计初衷。</w:t>
      </w:r>
    </w:p>
    <w:p w14:paraId="75D92AE4"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故本文在基于</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完成骨干网络</w:t>
      </w:r>
      <w:r w:rsidRPr="0047544D">
        <w:rPr>
          <w:rFonts w:ascii="Times New Roman" w:eastAsia="宋体" w:hAnsi="Times New Roman" w:cs="宋体"/>
          <w:color w:val="000000"/>
          <w:sz w:val="24"/>
          <w:szCs w:val="24"/>
        </w:rPr>
        <w:t>C2f</w:t>
      </w:r>
      <w:r w:rsidRPr="0047544D">
        <w:rPr>
          <w:rFonts w:ascii="Times New Roman" w:eastAsia="宋体" w:hAnsi="Times New Roman" w:cs="宋体"/>
          <w:color w:val="000000"/>
          <w:sz w:val="24"/>
          <w:szCs w:val="24"/>
        </w:rPr>
        <w:t>模块的轻量化替换后，为进一步弥补轻量化改造带来的特征判别性损失，同时强化模型对无人机航拍场景下目</w:t>
      </w:r>
      <w:r w:rsidRPr="0047544D">
        <w:rPr>
          <w:rFonts w:ascii="Times New Roman" w:eastAsia="宋体" w:hAnsi="Times New Roman" w:cs="宋体"/>
          <w:color w:val="000000"/>
          <w:sz w:val="24"/>
          <w:szCs w:val="24"/>
        </w:rPr>
        <w:lastRenderedPageBreak/>
        <w:t>标的特征聚焦能力，本文在</w:t>
      </w:r>
      <w:r w:rsidRPr="0047544D">
        <w:rPr>
          <w:rFonts w:ascii="Times New Roman" w:eastAsia="宋体" w:hAnsi="Times New Roman" w:cs="宋体"/>
          <w:color w:val="000000"/>
          <w:sz w:val="24"/>
          <w:szCs w:val="24"/>
        </w:rPr>
        <w:t>YOLOv8s-Ghost</w:t>
      </w:r>
      <w:r w:rsidRPr="0047544D">
        <w:rPr>
          <w:rFonts w:ascii="Times New Roman" w:eastAsia="宋体" w:hAnsi="Times New Roman" w:cs="宋体"/>
          <w:color w:val="000000"/>
          <w:sz w:val="24"/>
          <w:szCs w:val="24"/>
        </w:rPr>
        <w:t>的</w:t>
      </w:r>
      <w:r w:rsidRPr="0047544D">
        <w:rPr>
          <w:rFonts w:ascii="Times New Roman" w:eastAsia="宋体" w:hAnsi="Times New Roman" w:cs="宋体"/>
          <w:color w:val="000000"/>
          <w:sz w:val="24"/>
          <w:szCs w:val="24"/>
        </w:rPr>
        <w:t>SPPF</w:t>
      </w:r>
      <w:r w:rsidRPr="0047544D">
        <w:rPr>
          <w:rFonts w:ascii="Times New Roman" w:eastAsia="宋体" w:hAnsi="Times New Roman" w:cs="宋体"/>
          <w:color w:val="000000"/>
          <w:sz w:val="24"/>
          <w:szCs w:val="24"/>
        </w:rPr>
        <w:t>模块后插入</w:t>
      </w:r>
      <w:r w:rsidRPr="0047544D">
        <w:rPr>
          <w:rFonts w:ascii="Times New Roman" w:eastAsia="宋体" w:hAnsi="Times New Roman" w:cs="宋体"/>
          <w:color w:val="000000"/>
          <w:sz w:val="24"/>
          <w:szCs w:val="24"/>
        </w:rPr>
        <w:t>CBAM</w:t>
      </w:r>
      <w:r w:rsidRPr="0047544D">
        <w:rPr>
          <w:rFonts w:ascii="Times New Roman" w:eastAsia="宋体" w:hAnsi="Times New Roman" w:cs="宋体"/>
          <w:color w:val="000000"/>
          <w:sz w:val="24"/>
          <w:szCs w:val="24"/>
        </w:rPr>
        <w:t>自适应注意力模块，构建</w:t>
      </w:r>
      <w:r w:rsidRPr="0047544D">
        <w:rPr>
          <w:rFonts w:ascii="Times New Roman" w:eastAsia="宋体" w:hAnsi="Times New Roman" w:cs="宋体"/>
          <w:color w:val="000000"/>
          <w:sz w:val="24"/>
          <w:szCs w:val="24"/>
        </w:rPr>
        <w:t>YOLOv8s-Ghost-CBAM</w:t>
      </w:r>
      <w:r w:rsidRPr="0047544D">
        <w:rPr>
          <w:rFonts w:ascii="Times New Roman" w:eastAsia="宋体" w:hAnsi="Times New Roman" w:cs="宋体"/>
          <w:color w:val="000000"/>
          <w:sz w:val="24"/>
          <w:szCs w:val="24"/>
        </w:rPr>
        <w:t>算法。</w:t>
      </w:r>
    </w:p>
    <w:p w14:paraId="274F5B93" w14:textId="73722C1C" w:rsidR="0047544D" w:rsidRPr="0047544D" w:rsidRDefault="0047544D" w:rsidP="0047544D">
      <w:pPr>
        <w:keepNext/>
        <w:keepLines/>
        <w:spacing w:before="260" w:after="260" w:line="416" w:lineRule="auto"/>
        <w:outlineLvl w:val="1"/>
        <w:rPr>
          <w:rFonts w:ascii="宋体" w:eastAsia="宋体" w:hAnsi="宋体" w:cstheme="majorBidi" w:hint="eastAsia"/>
          <w:bCs/>
          <w:sz w:val="28"/>
          <w:szCs w:val="28"/>
        </w:rPr>
      </w:pPr>
      <w:r w:rsidRPr="0047544D">
        <w:rPr>
          <w:rFonts w:ascii="宋体" w:eastAsia="宋体" w:hAnsi="宋体" w:cstheme="majorBidi"/>
          <w:bCs/>
          <w:sz w:val="28"/>
          <w:szCs w:val="28"/>
        </w:rPr>
        <w:t>§</w:t>
      </w:r>
      <w:r w:rsidR="00CF68EF">
        <w:rPr>
          <w:rFonts w:ascii="宋体" w:eastAsia="宋体" w:hAnsi="宋体" w:cstheme="majorBidi" w:hint="eastAsia"/>
          <w:bCs/>
          <w:sz w:val="28"/>
          <w:szCs w:val="28"/>
        </w:rPr>
        <w:t>3</w:t>
      </w:r>
      <w:r w:rsidRPr="0047544D">
        <w:rPr>
          <w:rFonts w:ascii="宋体" w:eastAsia="宋体" w:hAnsi="宋体" w:cstheme="majorBidi"/>
          <w:bCs/>
          <w:sz w:val="28"/>
          <w:szCs w:val="28"/>
        </w:rPr>
        <w:t>.</w:t>
      </w:r>
      <w:r w:rsidR="009C7338">
        <w:rPr>
          <w:rFonts w:ascii="宋体" w:eastAsia="宋体" w:hAnsi="宋体" w:cstheme="majorBidi" w:hint="eastAsia"/>
          <w:bCs/>
          <w:sz w:val="28"/>
          <w:szCs w:val="28"/>
        </w:rPr>
        <w:t>3</w:t>
      </w:r>
      <w:r w:rsidRPr="0047544D">
        <w:rPr>
          <w:rFonts w:ascii="宋体" w:eastAsia="宋体" w:hAnsi="宋体" w:cstheme="majorBidi"/>
          <w:bCs/>
          <w:sz w:val="28"/>
          <w:szCs w:val="28"/>
        </w:rPr>
        <w:t xml:space="preserve"> 损失函数改进</w:t>
      </w:r>
    </w:p>
    <w:p w14:paraId="2A78DBDD" w14:textId="3DA83013" w:rsidR="0047544D" w:rsidRPr="0047544D" w:rsidRDefault="0047544D" w:rsidP="0047544D">
      <w:pPr>
        <w:keepNext/>
        <w:keepLines/>
        <w:spacing w:before="260" w:after="260" w:line="416" w:lineRule="auto"/>
        <w:outlineLvl w:val="2"/>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w:t>
      </w:r>
      <w:r w:rsidR="00CF68EF">
        <w:rPr>
          <w:rFonts w:ascii="Times New Roman" w:eastAsia="宋体" w:hAnsi="Times New Roman" w:cs="宋体" w:hint="eastAsia"/>
          <w:color w:val="000000"/>
          <w:sz w:val="24"/>
          <w:szCs w:val="24"/>
        </w:rPr>
        <w:t>3</w:t>
      </w:r>
      <w:r w:rsidRPr="0047544D">
        <w:rPr>
          <w:rFonts w:ascii="Times New Roman" w:eastAsia="宋体" w:hAnsi="Times New Roman" w:cs="宋体"/>
          <w:color w:val="000000"/>
          <w:sz w:val="24"/>
          <w:szCs w:val="24"/>
        </w:rPr>
        <w:t>.</w:t>
      </w:r>
      <w:r w:rsidR="009C7338">
        <w:rPr>
          <w:rFonts w:ascii="Times New Roman" w:eastAsia="宋体" w:hAnsi="Times New Roman" w:cs="宋体" w:hint="eastAsia"/>
          <w:color w:val="000000"/>
          <w:sz w:val="24"/>
          <w:szCs w:val="24"/>
        </w:rPr>
        <w:t>3</w:t>
      </w:r>
      <w:r w:rsidRPr="0047544D">
        <w:rPr>
          <w:rFonts w:ascii="Times New Roman" w:eastAsia="宋体" w:hAnsi="Times New Roman" w:cs="宋体"/>
          <w:color w:val="000000"/>
          <w:sz w:val="24"/>
          <w:szCs w:val="24"/>
        </w:rPr>
        <w:t>.1 YOLOv8</w:t>
      </w:r>
      <w:r w:rsidRPr="0047544D">
        <w:rPr>
          <w:rFonts w:ascii="Times New Roman" w:eastAsia="宋体" w:hAnsi="Times New Roman" w:cs="宋体"/>
          <w:color w:val="000000"/>
          <w:sz w:val="24"/>
          <w:szCs w:val="24"/>
        </w:rPr>
        <w:t>原生边界</w:t>
      </w:r>
      <w:proofErr w:type="gramStart"/>
      <w:r w:rsidRPr="0047544D">
        <w:rPr>
          <w:rFonts w:ascii="Times New Roman" w:eastAsia="宋体" w:hAnsi="Times New Roman" w:cs="宋体"/>
          <w:color w:val="000000"/>
          <w:sz w:val="24"/>
          <w:szCs w:val="24"/>
        </w:rPr>
        <w:t>框回归损失</w:t>
      </w:r>
      <w:proofErr w:type="gramEnd"/>
      <w:r w:rsidRPr="0047544D">
        <w:rPr>
          <w:rFonts w:ascii="Times New Roman" w:eastAsia="宋体" w:hAnsi="Times New Roman" w:cs="宋体"/>
          <w:color w:val="000000"/>
          <w:sz w:val="24"/>
          <w:szCs w:val="24"/>
        </w:rPr>
        <w:t>的局限性</w:t>
      </w:r>
    </w:p>
    <w:p w14:paraId="79976F5E" w14:textId="37A370EE"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YOLOv8</w:t>
      </w:r>
      <w:r w:rsidRPr="0047544D">
        <w:rPr>
          <w:rFonts w:ascii="Times New Roman" w:eastAsia="宋体" w:hAnsi="Times New Roman" w:cs="宋体"/>
          <w:color w:val="000000"/>
          <w:sz w:val="24"/>
          <w:szCs w:val="24"/>
        </w:rPr>
        <w:t>原生采用</w:t>
      </w:r>
      <w:proofErr w:type="spellStart"/>
      <w:r w:rsidRPr="0047544D">
        <w:rPr>
          <w:rFonts w:ascii="Times New Roman" w:eastAsia="宋体" w:hAnsi="Times New Roman" w:cs="宋体"/>
          <w:color w:val="000000"/>
          <w:sz w:val="24"/>
          <w:szCs w:val="24"/>
        </w:rPr>
        <w:t>CIoU</w:t>
      </w:r>
      <w:proofErr w:type="spellEnd"/>
      <w:r w:rsidRPr="0047544D">
        <w:rPr>
          <w:rFonts w:ascii="Times New Roman" w:eastAsia="宋体" w:hAnsi="Times New Roman" w:cs="宋体"/>
          <w:color w:val="000000"/>
          <w:sz w:val="24"/>
          <w:szCs w:val="24"/>
        </w:rPr>
        <w:t>作为边界</w:t>
      </w:r>
      <w:proofErr w:type="gramStart"/>
      <w:r w:rsidRPr="0047544D">
        <w:rPr>
          <w:rFonts w:ascii="Times New Roman" w:eastAsia="宋体" w:hAnsi="Times New Roman" w:cs="宋体"/>
          <w:color w:val="000000"/>
          <w:sz w:val="24"/>
          <w:szCs w:val="24"/>
        </w:rPr>
        <w:t>框回归</w:t>
      </w:r>
      <w:proofErr w:type="gramEnd"/>
      <w:r w:rsidRPr="0047544D">
        <w:rPr>
          <w:rFonts w:ascii="Times New Roman" w:eastAsia="宋体" w:hAnsi="Times New Roman" w:cs="宋体"/>
          <w:color w:val="000000"/>
          <w:sz w:val="24"/>
          <w:szCs w:val="24"/>
        </w:rPr>
        <w:t>损失函数，</w:t>
      </w:r>
      <w:proofErr w:type="spellStart"/>
      <w:r w:rsidRPr="0047544D">
        <w:rPr>
          <w:rFonts w:ascii="Times New Roman" w:eastAsia="宋体" w:hAnsi="Times New Roman" w:cs="宋体"/>
          <w:color w:val="000000"/>
          <w:sz w:val="24"/>
          <w:szCs w:val="24"/>
        </w:rPr>
        <w:t>CIoU</w:t>
      </w:r>
      <w:proofErr w:type="spellEnd"/>
      <w:r w:rsidRPr="0047544D">
        <w:rPr>
          <w:rFonts w:ascii="Times New Roman" w:eastAsia="宋体" w:hAnsi="Times New Roman" w:cs="宋体"/>
          <w:color w:val="000000"/>
          <w:sz w:val="24"/>
          <w:szCs w:val="24"/>
        </w:rPr>
        <w:t>损失的计算公式如下：</w:t>
      </w:r>
    </w:p>
    <w:p w14:paraId="4198714B" w14:textId="3F57714F"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24"/>
          <w:sz w:val="24"/>
          <w:szCs w:val="24"/>
        </w:rPr>
        <w:object w:dxaOrig="3160" w:dyaOrig="660" w14:anchorId="192E7B4A">
          <v:shape id="_x0000_i1028" type="#_x0000_t75" style="width:159.5pt;height:36pt" o:ole="">
            <v:imagedata r:id="rId19" o:title=""/>
          </v:shape>
          <o:OLEObject Type="Embed" ProgID="Equation.DSMT4" ShapeID="_x0000_i1028" DrawAspect="Content" ObjectID="_1839855704" r:id="rId20"/>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2</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103F25BD"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其中：</w:t>
      </w:r>
    </w:p>
    <w:p w14:paraId="61976ED1" w14:textId="377D0AF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B=</w:t>
      </w:r>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x,y,w,h</w:t>
      </w:r>
      <w:proofErr w:type="spellEnd"/>
      <w:r w:rsidRPr="0047544D">
        <w:rPr>
          <w:rFonts w:ascii="Times New Roman" w:eastAsia="宋体" w:hAnsi="Times New Roman" w:cs="宋体"/>
          <w:color w:val="000000"/>
          <w:sz w:val="24"/>
          <w:szCs w:val="24"/>
        </w:rPr>
        <w:t>）为预测边界框，（</w:t>
      </w:r>
      <w:r w:rsidRPr="0047544D">
        <w:rPr>
          <w:rFonts w:ascii="Times New Roman" w:eastAsia="宋体" w:hAnsi="Times New Roman" w:cs="宋体"/>
          <w:color w:val="000000"/>
          <w:sz w:val="24"/>
          <w:szCs w:val="24"/>
        </w:rPr>
        <w:t>x</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y</w:t>
      </w:r>
      <w:r w:rsidRPr="0047544D">
        <w:rPr>
          <w:rFonts w:ascii="Times New Roman" w:eastAsia="宋体" w:hAnsi="Times New Roman" w:cs="宋体"/>
          <w:color w:val="000000"/>
          <w:sz w:val="24"/>
          <w:szCs w:val="24"/>
        </w:rPr>
        <w:t>）为框中心点坐标，（</w:t>
      </w:r>
      <w:r w:rsidRPr="0047544D">
        <w:rPr>
          <w:rFonts w:ascii="Times New Roman" w:eastAsia="宋体" w:hAnsi="Times New Roman" w:cs="宋体"/>
          <w:color w:val="000000"/>
          <w:sz w:val="24"/>
          <w:szCs w:val="24"/>
        </w:rPr>
        <w:t>w</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h</w:t>
      </w:r>
      <w:r w:rsidRPr="0047544D">
        <w:rPr>
          <w:rFonts w:ascii="Times New Roman" w:eastAsia="宋体" w:hAnsi="Times New Roman" w:cs="宋体"/>
          <w:color w:val="000000"/>
          <w:sz w:val="24"/>
          <w:szCs w:val="24"/>
        </w:rPr>
        <w:t>）分别为框的宽度与高度。</w:t>
      </w:r>
    </w:p>
    <w:p w14:paraId="098339BF" w14:textId="3904A813"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proofErr w:type="spellStart"/>
      <w:r w:rsidRPr="0047544D">
        <w:rPr>
          <w:rFonts w:ascii="Times New Roman" w:eastAsia="宋体" w:hAnsi="Times New Roman" w:cs="宋体"/>
          <w:color w:val="000000"/>
          <w:sz w:val="24"/>
          <w:szCs w:val="24"/>
        </w:rPr>
        <w:t>B</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x</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y</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w</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h</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）为真实标注框（</w:t>
      </w:r>
      <w:r w:rsidRPr="0047544D">
        <w:rPr>
          <w:rFonts w:ascii="Times New Roman" w:eastAsia="宋体" w:hAnsi="Times New Roman" w:cs="宋体"/>
          <w:color w:val="000000"/>
          <w:sz w:val="24"/>
          <w:szCs w:val="24"/>
        </w:rPr>
        <w:t>Ground Truth</w:t>
      </w:r>
      <w:r w:rsidRPr="0047544D">
        <w:rPr>
          <w:rFonts w:ascii="Times New Roman" w:eastAsia="宋体" w:hAnsi="Times New Roman" w:cs="宋体"/>
          <w:color w:val="000000"/>
          <w:sz w:val="24"/>
          <w:szCs w:val="24"/>
        </w:rPr>
        <w:t>）。</w:t>
      </w:r>
    </w:p>
    <w:p w14:paraId="0A4B047F" w14:textId="525D4CA8" w:rsidR="0047544D" w:rsidRPr="0047544D" w:rsidRDefault="0047544D" w:rsidP="0047544D">
      <w:pPr>
        <w:ind w:firstLineChars="200" w:firstLine="480"/>
        <w:rPr>
          <w:rFonts w:ascii="Times New Roman" w:eastAsia="宋体" w:hAnsi="Times New Roman" w:cs="宋体"/>
          <w:color w:val="000000"/>
          <w:sz w:val="24"/>
          <w:szCs w:val="24"/>
        </w:rPr>
      </w:pP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为预测框与真实框的交并比，计算公式为</w:t>
      </w:r>
      <w:r w:rsidRPr="0047544D">
        <w:rPr>
          <w:rFonts w:ascii="Times New Roman" w:eastAsia="宋体" w:hAnsi="Times New Roman" w:cs="宋体"/>
          <w:color w:val="000000"/>
          <w:position w:val="-28"/>
          <w:sz w:val="24"/>
          <w:szCs w:val="24"/>
        </w:rPr>
        <w:object w:dxaOrig="1620" w:dyaOrig="700" w14:anchorId="273C7637">
          <v:shape id="_x0000_i1029" type="#_x0000_t75" style="width:82.5pt;height:36pt" o:ole="">
            <v:imagedata r:id="rId21" o:title=""/>
          </v:shape>
          <o:OLEObject Type="Embed" ProgID="Equation.DSMT4" ShapeID="_x0000_i1029" DrawAspect="Content" ObjectID="_1839855705" r:id="rId22"/>
        </w:object>
      </w:r>
      <w:r w:rsidRPr="0047544D">
        <w:rPr>
          <w:rFonts w:ascii="Times New Roman" w:eastAsia="宋体" w:hAnsi="Times New Roman" w:cs="宋体"/>
          <w:color w:val="000000"/>
          <w:sz w:val="24"/>
          <w:szCs w:val="24"/>
        </w:rPr>
        <w:t>，其中</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表示区域的像素面积。</w:t>
      </w:r>
    </w:p>
    <w:p w14:paraId="7AF820C6" w14:textId="61164175"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ρ</w:t>
      </w:r>
      <w:r w:rsidRPr="0047544D">
        <w:rPr>
          <w:rFonts w:ascii="Times New Roman" w:eastAsia="宋体" w:hAnsi="Times New Roman" w:cs="宋体"/>
          <w:color w:val="000000"/>
          <w:sz w:val="24"/>
          <w:szCs w:val="24"/>
          <w:vertAlign w:val="superscript"/>
        </w:rPr>
        <w:t>2</w:t>
      </w:r>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B,B</w:t>
      </w:r>
      <w:r w:rsidRPr="0047544D">
        <w:rPr>
          <w:rFonts w:ascii="Times New Roman" w:eastAsia="宋体" w:hAnsi="Times New Roman" w:cs="宋体"/>
          <w:color w:val="000000"/>
          <w:sz w:val="24"/>
          <w:szCs w:val="24"/>
          <w:vertAlign w:val="superscript"/>
        </w:rPr>
        <w:t>gt</w:t>
      </w:r>
      <w:proofErr w:type="spellEnd"/>
      <w:r w:rsidRPr="0047544D">
        <w:rPr>
          <w:rFonts w:ascii="Times New Roman" w:eastAsia="宋体" w:hAnsi="Times New Roman" w:cs="宋体"/>
          <w:color w:val="000000"/>
          <w:sz w:val="24"/>
          <w:szCs w:val="24"/>
        </w:rPr>
        <w:t>）为预测框与真实框中心点的欧氏距离平方</w:t>
      </w:r>
    </w:p>
    <w:p w14:paraId="1C0E4551" w14:textId="1F39C3BD"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c</w:t>
      </w:r>
      <w:r w:rsidRPr="0047544D">
        <w:rPr>
          <w:rFonts w:ascii="Times New Roman" w:eastAsia="宋体" w:hAnsi="Times New Roman" w:cs="宋体"/>
          <w:color w:val="000000"/>
          <w:sz w:val="24"/>
          <w:szCs w:val="24"/>
        </w:rPr>
        <w:t>为能够完全包裹预测框与真实框的最小外接矩形的对角线长度；</w:t>
      </w:r>
    </w:p>
    <w:p w14:paraId="6A85F1CA" w14:textId="378A29BD"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α</w:t>
      </w:r>
      <w:r w:rsidRPr="0047544D">
        <w:rPr>
          <w:rFonts w:ascii="Times New Roman" w:eastAsia="宋体" w:hAnsi="Times New Roman" w:cs="宋体"/>
          <w:color w:val="000000"/>
          <w:sz w:val="24"/>
          <w:szCs w:val="24"/>
        </w:rPr>
        <w:t>为权重平衡系数，</w:t>
      </w:r>
      <w:r w:rsidRPr="0047544D">
        <w:rPr>
          <w:rFonts w:ascii="Times New Roman" w:eastAsia="宋体" w:hAnsi="Times New Roman" w:cs="宋体"/>
          <w:color w:val="000000"/>
          <w:sz w:val="24"/>
          <w:szCs w:val="24"/>
        </w:rPr>
        <w:t>v</w:t>
      </w:r>
      <w:r w:rsidRPr="0047544D">
        <w:rPr>
          <w:rFonts w:ascii="Times New Roman" w:eastAsia="宋体" w:hAnsi="Times New Roman" w:cs="宋体"/>
          <w:color w:val="000000"/>
          <w:sz w:val="24"/>
          <w:szCs w:val="24"/>
        </w:rPr>
        <w:t>为宽高比一致性度量项，计算公式分别为：</w:t>
      </w:r>
    </w:p>
    <w:p w14:paraId="2F99C985" w14:textId="1EB7979B"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32"/>
          <w:sz w:val="24"/>
          <w:szCs w:val="24"/>
        </w:rPr>
        <w:object w:dxaOrig="3060" w:dyaOrig="800" w14:anchorId="558FD586">
          <v:shape id="_x0000_i1030" type="#_x0000_t75" style="width:154pt;height:41.5pt" o:ole="">
            <v:imagedata r:id="rId23" o:title=""/>
          </v:shape>
          <o:OLEObject Type="Embed" ProgID="Equation.DSMT4" ShapeID="_x0000_i1030" DrawAspect="Content" ObjectID="_1839855706" r:id="rId24"/>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3</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39D4C5D0" w14:textId="70795BE2"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28"/>
          <w:sz w:val="24"/>
          <w:szCs w:val="24"/>
        </w:rPr>
        <w:object w:dxaOrig="1660" w:dyaOrig="660" w14:anchorId="09FF62B4">
          <v:shape id="_x0000_i1031" type="#_x0000_t75" style="width:82.5pt;height:36pt" o:ole="">
            <v:imagedata r:id="rId25" o:title=""/>
          </v:shape>
          <o:OLEObject Type="Embed" ProgID="Equation.DSMT4" ShapeID="_x0000_i1031" DrawAspect="Content" ObjectID="_1839855707" r:id="rId26"/>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4</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17000EE8" w14:textId="7803F551" w:rsidR="008B1447" w:rsidRDefault="008B1447"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其核心优化逻辑是基于预测框与真实框的几何度量（重叠度、中心距离、宽高比）构建静态损失约束，通过固定的权重分配规则引导模型训练。但这类静态损失存在天然的设计短板：其无法根据训练过程中样本的预测质量动态调整梯度权重，对所有样本采用无差别的优化策略，既无法放大有效样本的梯度贡献，也</w:t>
      </w:r>
      <w:r w:rsidRPr="0047544D">
        <w:rPr>
          <w:rFonts w:ascii="Times New Roman" w:eastAsia="宋体" w:hAnsi="Times New Roman" w:cs="宋体"/>
          <w:color w:val="000000"/>
          <w:sz w:val="24"/>
          <w:szCs w:val="24"/>
        </w:rPr>
        <w:lastRenderedPageBreak/>
        <w:t>无法抑制无效样本的梯度干扰。</w:t>
      </w:r>
    </w:p>
    <w:p w14:paraId="32B595E1" w14:textId="14302B76"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对于无人机轻量化目标检测任务而言，这一缺陷会被进一步放大：前期基于</w:t>
      </w:r>
      <w:proofErr w:type="spellStart"/>
      <w:r w:rsidRPr="0047544D">
        <w:rPr>
          <w:rFonts w:ascii="Times New Roman" w:eastAsia="宋体" w:hAnsi="Times New Roman" w:cs="宋体"/>
          <w:color w:val="000000"/>
          <w:sz w:val="24"/>
          <w:szCs w:val="24"/>
        </w:rPr>
        <w:t>GhostConv</w:t>
      </w:r>
      <w:proofErr w:type="spellEnd"/>
      <w:r w:rsidRPr="0047544D">
        <w:rPr>
          <w:rFonts w:ascii="Times New Roman" w:eastAsia="宋体" w:hAnsi="Times New Roman" w:cs="宋体"/>
          <w:color w:val="000000"/>
          <w:sz w:val="24"/>
          <w:szCs w:val="24"/>
        </w:rPr>
        <w:t>的轻量化改造虽大幅压缩了模型参数量与计算量，但也导致模型的拟合能力存在上限，静态损失的无差别优化会让本就有限的拟合能力被大量无效信息分散，无法聚焦于核心目标的特征学习，最终出现收敛效率低、收敛质量差的问题，难以充分发挥</w:t>
      </w:r>
      <w:proofErr w:type="gramStart"/>
      <w:r w:rsidRPr="0047544D">
        <w:rPr>
          <w:rFonts w:ascii="Times New Roman" w:eastAsia="宋体" w:hAnsi="Times New Roman" w:cs="宋体"/>
          <w:color w:val="000000"/>
          <w:sz w:val="24"/>
          <w:szCs w:val="24"/>
        </w:rPr>
        <w:t>前序轻量化</w:t>
      </w:r>
      <w:proofErr w:type="gramEnd"/>
      <w:r w:rsidRPr="0047544D">
        <w:rPr>
          <w:rFonts w:ascii="Times New Roman" w:eastAsia="宋体" w:hAnsi="Times New Roman" w:cs="宋体"/>
          <w:color w:val="000000"/>
          <w:sz w:val="24"/>
          <w:szCs w:val="24"/>
        </w:rPr>
        <w:t>与特征增强改造的性能潜力。</w:t>
      </w:r>
    </w:p>
    <w:p w14:paraId="7B439FFE" w14:textId="25514C88" w:rsidR="0047544D" w:rsidRPr="0047544D" w:rsidRDefault="0047544D" w:rsidP="0047544D">
      <w:pPr>
        <w:keepNext/>
        <w:keepLines/>
        <w:spacing w:before="260" w:after="260" w:line="416" w:lineRule="auto"/>
        <w:outlineLvl w:val="2"/>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w:t>
      </w:r>
      <w:r w:rsidR="00CF68EF">
        <w:rPr>
          <w:rFonts w:ascii="Times New Roman" w:eastAsia="宋体" w:hAnsi="Times New Roman" w:cs="宋体" w:hint="eastAsia"/>
          <w:color w:val="000000"/>
          <w:sz w:val="24"/>
          <w:szCs w:val="24"/>
        </w:rPr>
        <w:t>3</w:t>
      </w:r>
      <w:r w:rsidRPr="0047544D">
        <w:rPr>
          <w:rFonts w:ascii="Times New Roman" w:eastAsia="宋体" w:hAnsi="Times New Roman" w:cs="宋体"/>
          <w:color w:val="000000"/>
          <w:sz w:val="24"/>
          <w:szCs w:val="24"/>
        </w:rPr>
        <w:t>.</w:t>
      </w:r>
      <w:r w:rsidR="009C7338">
        <w:rPr>
          <w:rFonts w:ascii="Times New Roman" w:eastAsia="宋体" w:hAnsi="Times New Roman" w:cs="宋体" w:hint="eastAsia"/>
          <w:color w:val="000000"/>
          <w:sz w:val="24"/>
          <w:szCs w:val="24"/>
        </w:rPr>
        <w:t>3</w:t>
      </w:r>
      <w:r w:rsidRPr="0047544D">
        <w:rPr>
          <w:rFonts w:ascii="Times New Roman" w:eastAsia="宋体" w:hAnsi="Times New Roman" w:cs="宋体"/>
          <w:color w:val="000000"/>
          <w:sz w:val="24"/>
          <w:szCs w:val="24"/>
        </w:rPr>
        <w:t>.2 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自适应边界</w:t>
      </w:r>
      <w:proofErr w:type="gramStart"/>
      <w:r w:rsidRPr="0047544D">
        <w:rPr>
          <w:rFonts w:ascii="Times New Roman" w:eastAsia="宋体" w:hAnsi="Times New Roman" w:cs="宋体"/>
          <w:color w:val="000000"/>
          <w:sz w:val="24"/>
          <w:szCs w:val="24"/>
        </w:rPr>
        <w:t>框回归损失</w:t>
      </w:r>
      <w:proofErr w:type="gramEnd"/>
    </w:p>
    <w:p w14:paraId="6C5DC982"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本文引入的</w:t>
      </w: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是针对密集小目标检测场景优化的自适应边界</w:t>
      </w:r>
      <w:proofErr w:type="gramStart"/>
      <w:r w:rsidRPr="0047544D">
        <w:rPr>
          <w:rFonts w:ascii="Times New Roman" w:eastAsia="宋体" w:hAnsi="Times New Roman" w:cs="宋体"/>
          <w:color w:val="000000"/>
          <w:sz w:val="24"/>
          <w:szCs w:val="24"/>
        </w:rPr>
        <w:t>框回归</w:t>
      </w:r>
      <w:proofErr w:type="gramEnd"/>
      <w:r w:rsidRPr="0047544D">
        <w:rPr>
          <w:rFonts w:ascii="Times New Roman" w:eastAsia="宋体" w:hAnsi="Times New Roman" w:cs="宋体"/>
          <w:color w:val="000000"/>
          <w:sz w:val="24"/>
          <w:szCs w:val="24"/>
        </w:rPr>
        <w:t>损失函数，其核心创新在于构建了动态质量聚焦机制，完全适配轻量化模型的训练优化需求，且</w:t>
      </w:r>
      <w:proofErr w:type="gramStart"/>
      <w:r w:rsidRPr="0047544D">
        <w:rPr>
          <w:rFonts w:ascii="Times New Roman" w:eastAsia="宋体" w:hAnsi="Times New Roman" w:cs="宋体"/>
          <w:color w:val="000000"/>
          <w:sz w:val="24"/>
          <w:szCs w:val="24"/>
        </w:rPr>
        <w:t>仅修改</w:t>
      </w:r>
      <w:proofErr w:type="gramEnd"/>
      <w:r w:rsidRPr="0047544D">
        <w:rPr>
          <w:rFonts w:ascii="Times New Roman" w:eastAsia="宋体" w:hAnsi="Times New Roman" w:cs="宋体"/>
          <w:color w:val="000000"/>
          <w:sz w:val="24"/>
          <w:szCs w:val="24"/>
        </w:rPr>
        <w:t>训练阶段的损失计算逻辑，不会引入任何参数量与推理阶段的计算开销。</w:t>
      </w:r>
    </w:p>
    <w:p w14:paraId="65087257"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首先对距离惩罚项进行了归一化优化，构建了具备自适应惩罚能力的基础损失项，解决了传统</w:t>
      </w:r>
      <w:proofErr w:type="spellStart"/>
      <w:r w:rsidRPr="0047544D">
        <w:rPr>
          <w:rFonts w:ascii="Times New Roman" w:eastAsia="宋体" w:hAnsi="Times New Roman" w:cs="宋体"/>
          <w:color w:val="000000"/>
          <w:sz w:val="24"/>
          <w:szCs w:val="24"/>
        </w:rPr>
        <w:t>CIoU</w:t>
      </w:r>
      <w:proofErr w:type="spellEnd"/>
      <w:r w:rsidRPr="0047544D">
        <w:rPr>
          <w:rFonts w:ascii="Times New Roman" w:eastAsia="宋体" w:hAnsi="Times New Roman" w:cs="宋体"/>
          <w:color w:val="000000"/>
          <w:sz w:val="24"/>
          <w:szCs w:val="24"/>
        </w:rPr>
        <w:t>固定惩罚项对低质量样本过度惩罚的问题。其基础损失</w:t>
      </w:r>
      <w:proofErr w:type="gramStart"/>
      <w:r w:rsidRPr="0047544D">
        <w:rPr>
          <w:rFonts w:ascii="Times New Roman" w:eastAsia="宋体" w:hAnsi="Times New Roman" w:cs="宋体"/>
          <w:color w:val="000000"/>
          <w:sz w:val="24"/>
          <w:szCs w:val="24"/>
        </w:rPr>
        <w:t>项计算</w:t>
      </w:r>
      <w:proofErr w:type="gramEnd"/>
      <w:r w:rsidRPr="0047544D">
        <w:rPr>
          <w:rFonts w:ascii="Times New Roman" w:eastAsia="宋体" w:hAnsi="Times New Roman" w:cs="宋体"/>
          <w:color w:val="000000"/>
          <w:sz w:val="24"/>
          <w:szCs w:val="24"/>
        </w:rPr>
        <w:t>公式如下：</w:t>
      </w:r>
    </w:p>
    <w:p w14:paraId="10176606" w14:textId="10AB7097"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30"/>
          <w:sz w:val="24"/>
          <w:szCs w:val="24"/>
        </w:rPr>
        <w:object w:dxaOrig="3520" w:dyaOrig="680" w14:anchorId="257A51E2">
          <v:shape id="_x0000_i1032" type="#_x0000_t75" style="width:175pt;height:36pt" o:ole="">
            <v:imagedata r:id="rId27" o:title=""/>
          </v:shape>
          <o:OLEObject Type="Embed" ProgID="Equation.DSMT4" ShapeID="_x0000_i1032" DrawAspect="Content" ObjectID="_1839855708" r:id="rId28"/>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5</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6CB1B5AA" w14:textId="77777777" w:rsidR="0047544D" w:rsidRPr="0047544D" w:rsidRDefault="0047544D" w:rsidP="0047544D">
      <w:pPr>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式中，</w:t>
      </w:r>
      <m:oMath>
        <m:sSub>
          <m:sSubPr>
            <m:ctrlPr>
              <w:rPr>
                <w:rFonts w:ascii="Cambria Math" w:eastAsia="宋体" w:hAnsi="Cambria Math" w:cs="宋体"/>
                <w:i/>
                <w:color w:val="000000"/>
                <w:sz w:val="24"/>
                <w:szCs w:val="24"/>
              </w:rPr>
            </m:ctrlPr>
          </m:sSubPr>
          <m:e>
            <m:r>
              <w:rPr>
                <w:rFonts w:ascii="Cambria Math" w:eastAsia="宋体" w:hAnsi="Cambria Math" w:cs="宋体"/>
                <w:color w:val="000000"/>
                <w:sz w:val="24"/>
                <w:szCs w:val="24"/>
              </w:rPr>
              <m:t>R</m:t>
            </m:r>
          </m:e>
          <m:sub>
            <m:r>
              <m:rPr>
                <m:nor/>
              </m:rPr>
              <w:rPr>
                <w:rFonts w:ascii="Cambria Math" w:eastAsia="宋体" w:hAnsi="Cambria Math" w:cs="宋体"/>
                <w:color w:val="000000"/>
                <w:sz w:val="24"/>
                <w:szCs w:val="24"/>
              </w:rPr>
              <m:t>Wise-IoU</m:t>
            </m:r>
          </m:sub>
        </m:sSub>
      </m:oMath>
      <w:r w:rsidRPr="0047544D">
        <w:rPr>
          <w:rFonts w:ascii="Times New Roman" w:eastAsia="宋体" w:hAnsi="Times New Roman" w:cs="宋体"/>
          <w:color w:val="000000"/>
          <w:sz w:val="24"/>
          <w:szCs w:val="24"/>
        </w:rPr>
        <w:t>为归一化距离惩罚项，计算公式为：</w:t>
      </w:r>
    </w:p>
    <w:p w14:paraId="78933184" w14:textId="77777777" w:rsidR="0047544D" w:rsidRPr="0047544D" w:rsidRDefault="0047544D" w:rsidP="0047544D">
      <w:pPr>
        <w:ind w:firstLineChars="200" w:firstLine="480"/>
        <w:rPr>
          <w:rFonts w:ascii="Times New Roman" w:eastAsia="宋体" w:hAnsi="Times New Roman" w:cs="宋体"/>
          <w:color w:val="000000"/>
          <w:sz w:val="24"/>
          <w:szCs w:val="24"/>
        </w:rPr>
      </w:pPr>
    </w:p>
    <w:p w14:paraId="41DF9169" w14:textId="11471E81"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28"/>
          <w:sz w:val="24"/>
          <w:szCs w:val="24"/>
        </w:rPr>
        <w:object w:dxaOrig="2300" w:dyaOrig="700" w14:anchorId="60A4114F">
          <v:shape id="_x0000_i1033" type="#_x0000_t75" style="width:113.5pt;height:36pt" o:ole="">
            <v:imagedata r:id="rId29" o:title=""/>
          </v:shape>
          <o:OLEObject Type="Embed" ProgID="Equation.DSMT4" ShapeID="_x0000_i1033" DrawAspect="Content" ObjectID="_1839855709" r:id="rId30"/>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6</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38DA37BF" w14:textId="77777777" w:rsidR="0047544D" w:rsidRPr="0047544D" w:rsidRDefault="0047544D" w:rsidP="0047544D">
      <w:pPr>
        <w:spacing w:line="500" w:lineRule="exact"/>
        <w:ind w:firstLineChars="200" w:firstLine="480"/>
      </w:pPr>
      <w:r w:rsidRPr="0047544D">
        <w:rPr>
          <w:rFonts w:ascii="Times New Roman" w:eastAsia="宋体" w:hAnsi="Times New Roman" w:cs="宋体"/>
          <w:color w:val="000000"/>
          <w:sz w:val="24"/>
          <w:szCs w:val="24"/>
        </w:rPr>
        <w:t>其中，</w:t>
      </w:r>
      <w:proofErr w:type="spellStart"/>
      <w:r w:rsidRPr="0047544D">
        <w:rPr>
          <w:rFonts w:ascii="Times New Roman" w:eastAsia="宋体" w:hAnsi="Times New Roman" w:cs="宋体"/>
          <w:color w:val="000000"/>
          <w:sz w:val="24"/>
          <w:szCs w:val="24"/>
        </w:rPr>
        <w:t>w</w:t>
      </w:r>
      <w:r w:rsidRPr="0047544D">
        <w:rPr>
          <w:rFonts w:ascii="Times New Roman" w:eastAsia="宋体" w:hAnsi="Times New Roman" w:cs="宋体"/>
          <w:color w:val="000000"/>
          <w:sz w:val="24"/>
          <w:szCs w:val="24"/>
          <w:vertAlign w:val="superscript"/>
        </w:rPr>
        <w:t>c</w:t>
      </w:r>
      <w:proofErr w:type="spellEnd"/>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h</w:t>
      </w:r>
      <w:r w:rsidRPr="0047544D">
        <w:rPr>
          <w:rFonts w:ascii="Times New Roman" w:eastAsia="宋体" w:hAnsi="Times New Roman" w:cs="宋体"/>
          <w:color w:val="000000"/>
          <w:sz w:val="24"/>
          <w:szCs w:val="24"/>
          <w:vertAlign w:val="superscript"/>
        </w:rPr>
        <w:t>c</w:t>
      </w:r>
      <w:proofErr w:type="spellEnd"/>
      <w:r w:rsidRPr="0047544D">
        <w:rPr>
          <w:rFonts w:ascii="Times New Roman" w:eastAsia="宋体" w:hAnsi="Times New Roman" w:cs="宋体"/>
          <w:color w:val="000000"/>
          <w:sz w:val="24"/>
          <w:szCs w:val="24"/>
        </w:rPr>
        <w:t>分别为包裹预测框与真实框的最小外接矩形的宽度与高度。</w:t>
      </w:r>
    </w:p>
    <w:p w14:paraId="2699629F"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而动态非单调聚焦机制是</w:t>
      </w: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的核心创新，其突破了传统</w:t>
      </w:r>
      <w:r w:rsidRPr="0047544D">
        <w:rPr>
          <w:rFonts w:ascii="Times New Roman" w:eastAsia="宋体" w:hAnsi="Times New Roman" w:cs="宋体"/>
          <w:color w:val="000000"/>
          <w:sz w:val="24"/>
          <w:szCs w:val="24"/>
        </w:rPr>
        <w:t>Focal Loss</w:t>
      </w:r>
      <w:r w:rsidRPr="0047544D">
        <w:rPr>
          <w:rFonts w:ascii="Times New Roman" w:eastAsia="宋体" w:hAnsi="Times New Roman" w:cs="宋体"/>
          <w:color w:val="000000"/>
          <w:sz w:val="24"/>
          <w:szCs w:val="24"/>
        </w:rPr>
        <w:t>、</w:t>
      </w:r>
      <w:proofErr w:type="spellStart"/>
      <w:r w:rsidRPr="0047544D">
        <w:rPr>
          <w:rFonts w:ascii="Times New Roman" w:eastAsia="宋体" w:hAnsi="Times New Roman" w:cs="宋体"/>
          <w:color w:val="000000"/>
          <w:sz w:val="24"/>
          <w:szCs w:val="24"/>
        </w:rPr>
        <w:t>CIoU</w:t>
      </w:r>
      <w:proofErr w:type="spellEnd"/>
      <w:r w:rsidRPr="0047544D">
        <w:rPr>
          <w:rFonts w:ascii="Times New Roman" w:eastAsia="宋体" w:hAnsi="Times New Roman" w:cs="宋体"/>
          <w:color w:val="000000"/>
          <w:sz w:val="24"/>
          <w:szCs w:val="24"/>
        </w:rPr>
        <w:t>等损失的单调权重约束，构建了基于样本</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的非单调梯度分配策略，实现了</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高质量样本放大梯度、低质量样本抑制噪声</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的优化目标。</w:t>
      </w:r>
    </w:p>
    <w:p w14:paraId="65692522"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聚焦因子的计算公式如下：</w:t>
      </w:r>
    </w:p>
    <w:p w14:paraId="0DC26C1C" w14:textId="2B72755C"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32"/>
          <w:sz w:val="24"/>
          <w:szCs w:val="24"/>
        </w:rPr>
        <w:object w:dxaOrig="2360" w:dyaOrig="760" w14:anchorId="1138E51C">
          <v:shape id="_x0000_i1034" type="#_x0000_t75" style="width:118.5pt;height:36pt" o:ole="">
            <v:imagedata r:id="rId31" o:title=""/>
          </v:shape>
          <o:OLEObject Type="Embed" ProgID="Equation.DSMT4" ShapeID="_x0000_i1034" DrawAspect="Content" ObjectID="_1839855710" r:id="rId32"/>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7</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76BA3114"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lastRenderedPageBreak/>
        <w:t>式中相关超参数定义如下：</w:t>
      </w:r>
    </w:p>
    <w:p w14:paraId="5FF9D455"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μ</w:t>
      </w:r>
      <w:r w:rsidRPr="0047544D">
        <w:rPr>
          <w:rFonts w:ascii="Times New Roman" w:eastAsia="宋体" w:hAnsi="Times New Roman" w:cs="宋体"/>
          <w:color w:val="000000"/>
          <w:sz w:val="24"/>
          <w:szCs w:val="24"/>
        </w:rPr>
        <w:t>为聚焦中心，即模型重点优化的样本</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区间中心，通常取</w:t>
      </w:r>
      <w:r w:rsidRPr="0047544D">
        <w:rPr>
          <w:rFonts w:ascii="Times New Roman" w:eastAsia="宋体" w:hAnsi="Times New Roman" w:cs="宋体"/>
          <w:color w:val="000000"/>
          <w:sz w:val="24"/>
          <w:szCs w:val="24"/>
        </w:rPr>
        <w:t>μ</w:t>
      </w:r>
      <w:r w:rsidRPr="0047544D">
        <w:rPr>
          <w:rFonts w:ascii="Cambria Math" w:eastAsia="宋体" w:hAnsi="Cambria Math" w:cs="Cambria Math"/>
          <w:color w:val="000000"/>
          <w:sz w:val="24"/>
          <w:szCs w:val="24"/>
        </w:rPr>
        <w:t>∈</w:t>
      </w:r>
      <w:r w:rsidRPr="0047544D">
        <w:rPr>
          <w:rFonts w:ascii="Times New Roman" w:eastAsia="宋体" w:hAnsi="Times New Roman" w:cs="宋体"/>
          <w:color w:val="000000"/>
          <w:sz w:val="24"/>
          <w:szCs w:val="24"/>
        </w:rPr>
        <w:t>[0.7,0.9]</w:t>
      </w:r>
      <w:r w:rsidRPr="0047544D">
        <w:rPr>
          <w:rFonts w:ascii="Times New Roman" w:eastAsia="宋体" w:hAnsi="Times New Roman" w:cs="宋体"/>
          <w:color w:val="000000"/>
          <w:sz w:val="24"/>
          <w:szCs w:val="24"/>
        </w:rPr>
        <w:t>，对应与真实框匹配度较高的高质量预测样本；</w:t>
      </w:r>
    </w:p>
    <w:p w14:paraId="0E53BBB1"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σ</w:t>
      </w:r>
      <w:r w:rsidRPr="0047544D">
        <w:rPr>
          <w:rFonts w:ascii="Times New Roman" w:eastAsia="宋体" w:hAnsi="Times New Roman" w:cs="宋体"/>
          <w:color w:val="000000"/>
          <w:sz w:val="24"/>
          <w:szCs w:val="24"/>
        </w:rPr>
        <w:t>为聚焦宽度系数，控制梯度优化的样本质量范围，通常取</w:t>
      </w:r>
      <w:r w:rsidRPr="0047544D">
        <w:rPr>
          <w:rFonts w:ascii="Times New Roman" w:eastAsia="宋体" w:hAnsi="Times New Roman" w:cs="宋体"/>
          <w:color w:val="000000"/>
          <w:sz w:val="24"/>
          <w:szCs w:val="24"/>
        </w:rPr>
        <w:t>σ</w:t>
      </w:r>
      <w:r w:rsidRPr="0047544D">
        <w:rPr>
          <w:rFonts w:ascii="Cambria Math" w:eastAsia="宋体" w:hAnsi="Cambria Math" w:cs="Cambria Math"/>
          <w:color w:val="000000"/>
          <w:sz w:val="24"/>
          <w:szCs w:val="24"/>
        </w:rPr>
        <w:t>∈</w:t>
      </w:r>
      <w:r w:rsidRPr="0047544D">
        <w:rPr>
          <w:rFonts w:ascii="Times New Roman" w:eastAsia="宋体" w:hAnsi="Times New Roman" w:cs="宋体"/>
          <w:color w:val="000000"/>
          <w:sz w:val="24"/>
          <w:szCs w:val="24"/>
        </w:rPr>
        <w:t>[0.3,0.5]</w:t>
      </w:r>
      <w:r w:rsidRPr="0047544D">
        <w:rPr>
          <w:rFonts w:ascii="Times New Roman" w:eastAsia="宋体" w:hAnsi="Times New Roman" w:cs="宋体"/>
          <w:color w:val="000000"/>
          <w:sz w:val="24"/>
          <w:szCs w:val="24"/>
        </w:rPr>
        <w:t>。</w:t>
      </w:r>
    </w:p>
    <w:p w14:paraId="3D541D9D"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该聚焦因子为高斯型非单调函数，其梯度权重随</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的变化呈现</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先增后减</w:t>
      </w:r>
      <w:r w:rsidRPr="0047544D">
        <w:rPr>
          <w:rFonts w:ascii="Times New Roman" w:eastAsia="宋体" w:hAnsi="Times New Roman" w:cs="宋体"/>
          <w:color w:val="000000"/>
          <w:sz w:val="24"/>
          <w:szCs w:val="24"/>
        </w:rPr>
        <w:t>”</w:t>
      </w:r>
      <w:r w:rsidRPr="0047544D">
        <w:rPr>
          <w:rFonts w:ascii="Times New Roman" w:eastAsia="宋体" w:hAnsi="Times New Roman" w:cs="宋体"/>
          <w:color w:val="000000"/>
          <w:sz w:val="24"/>
          <w:szCs w:val="24"/>
        </w:rPr>
        <w:t>的特性：</w:t>
      </w:r>
    </w:p>
    <w:p w14:paraId="5F00DF3C"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1.</w:t>
      </w:r>
      <w:r w:rsidRPr="0047544D">
        <w:rPr>
          <w:rFonts w:ascii="Times New Roman" w:eastAsia="宋体" w:hAnsi="Times New Roman" w:cs="宋体"/>
          <w:color w:val="000000"/>
          <w:sz w:val="24"/>
          <w:szCs w:val="24"/>
        </w:rPr>
        <w:t>当样本</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处于聚焦中心</w:t>
      </w:r>
      <w:r w:rsidRPr="0047544D">
        <w:rPr>
          <w:rFonts w:ascii="Times New Roman" w:eastAsia="宋体" w:hAnsi="Times New Roman" w:cs="宋体"/>
          <w:color w:val="000000"/>
          <w:sz w:val="24"/>
          <w:szCs w:val="24"/>
        </w:rPr>
        <w:t>μ</w:t>
      </w:r>
      <w:r w:rsidRPr="0047544D">
        <w:rPr>
          <w:rFonts w:ascii="Times New Roman" w:eastAsia="宋体" w:hAnsi="Times New Roman" w:cs="宋体"/>
          <w:color w:val="000000"/>
          <w:sz w:val="24"/>
          <w:szCs w:val="24"/>
        </w:rPr>
        <w:t>附近时，聚焦因子达到峰值，梯度权重最大，引导模型将有限的拟合能力集中于高质量有效样本的特征学习与边界回归；</w:t>
      </w:r>
    </w:p>
    <w:p w14:paraId="3F80DA69"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2.</w:t>
      </w:r>
      <w:r w:rsidRPr="0047544D">
        <w:rPr>
          <w:rFonts w:ascii="Times New Roman" w:eastAsia="宋体" w:hAnsi="Times New Roman" w:cs="宋体"/>
          <w:color w:val="000000"/>
          <w:sz w:val="24"/>
          <w:szCs w:val="24"/>
        </w:rPr>
        <w:t>当样本</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远低于</w:t>
      </w:r>
      <w:r w:rsidRPr="0047544D">
        <w:rPr>
          <w:rFonts w:ascii="Times New Roman" w:eastAsia="宋体" w:hAnsi="Times New Roman" w:cs="宋体"/>
          <w:color w:val="000000"/>
          <w:sz w:val="24"/>
          <w:szCs w:val="24"/>
        </w:rPr>
        <w:t>μ</w:t>
      </w:r>
      <w:r w:rsidRPr="0047544D">
        <w:rPr>
          <w:rFonts w:ascii="Times New Roman" w:eastAsia="宋体" w:hAnsi="Times New Roman" w:cs="宋体"/>
          <w:color w:val="000000"/>
          <w:sz w:val="24"/>
          <w:szCs w:val="24"/>
        </w:rPr>
        <w:t>时（低质量噪声样本），聚焦因子快速衰减，梯度权重被显著抑制，避免噪声样本干扰模型的收敛方向；</w:t>
      </w:r>
    </w:p>
    <w:p w14:paraId="4D47D146"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3.</w:t>
      </w:r>
      <w:r w:rsidRPr="0047544D">
        <w:rPr>
          <w:rFonts w:ascii="Times New Roman" w:eastAsia="宋体" w:hAnsi="Times New Roman" w:cs="宋体"/>
          <w:color w:val="000000"/>
          <w:sz w:val="24"/>
          <w:szCs w:val="24"/>
        </w:rPr>
        <w:t>当样本</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接近</w:t>
      </w:r>
      <w:r w:rsidRPr="0047544D">
        <w:rPr>
          <w:rFonts w:ascii="Times New Roman" w:eastAsia="宋体" w:hAnsi="Times New Roman" w:cs="宋体"/>
          <w:color w:val="000000"/>
          <w:sz w:val="24"/>
          <w:szCs w:val="24"/>
        </w:rPr>
        <w:t>1</w:t>
      </w:r>
      <w:r w:rsidRPr="0047544D">
        <w:rPr>
          <w:rFonts w:ascii="Times New Roman" w:eastAsia="宋体" w:hAnsi="Times New Roman" w:cs="宋体"/>
          <w:color w:val="000000"/>
          <w:sz w:val="24"/>
          <w:szCs w:val="24"/>
        </w:rPr>
        <w:t>时（已拟合良好的样本），聚焦因子也会自然衰减，避免模型过度拟合个别样本，提升模型的泛化性能。</w:t>
      </w:r>
    </w:p>
    <w:p w14:paraId="5734502E" w14:textId="77777777" w:rsidR="0047544D" w:rsidRPr="0047544D" w:rsidRDefault="0047544D" w:rsidP="0047544D">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结合基础损失项与动态聚焦因子，最终的</w:t>
      </w: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损失函数计算公式为：</w:t>
      </w:r>
    </w:p>
    <w:p w14:paraId="0CF4E82E" w14:textId="2B4EEF77" w:rsidR="0047544D" w:rsidRPr="0047544D" w:rsidRDefault="0047544D" w:rsidP="0047544D">
      <w:pPr>
        <w:tabs>
          <w:tab w:val="center" w:pos="4160"/>
          <w:tab w:val="right" w:pos="8300"/>
        </w:tabs>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position w:val="-12"/>
          <w:sz w:val="24"/>
          <w:szCs w:val="24"/>
        </w:rPr>
        <w:object w:dxaOrig="2020" w:dyaOrig="380" w14:anchorId="4EBA1BBE">
          <v:shape id="_x0000_i1035" type="#_x0000_t75" style="width:102.5pt;height:20pt" o:ole="">
            <v:imagedata r:id="rId33" o:title=""/>
          </v:shape>
          <o:OLEObject Type="Embed" ProgID="Equation.DSMT4" ShapeID="_x0000_i1035" DrawAspect="Content" ObjectID="_1839855711" r:id="rId34"/>
        </w:object>
      </w:r>
      <w:r w:rsidRPr="0047544D">
        <w:rPr>
          <w:rFonts w:ascii="Times New Roman" w:eastAsia="宋体" w:hAnsi="Times New Roman" w:cs="宋体"/>
          <w:color w:val="000000"/>
          <w:sz w:val="24"/>
          <w:szCs w:val="24"/>
        </w:rPr>
        <w:tab/>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MACROBUTTON MTPlaceRef \* MERGEFORMAT </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\h \* MERGEFORMAT </w:instrText>
      </w:r>
      <w:r w:rsidRPr="0047544D">
        <w:rPr>
          <w:rFonts w:ascii="Times New Roman" w:eastAsia="宋体" w:hAnsi="Times New Roman" w:cs="宋体"/>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begin"/>
      </w:r>
      <w:r w:rsidRPr="0047544D">
        <w:rPr>
          <w:rFonts w:ascii="Times New Roman" w:eastAsia="宋体" w:hAnsi="Times New Roman" w:cs="宋体"/>
          <w:color w:val="000000"/>
          <w:sz w:val="24"/>
          <w:szCs w:val="24"/>
        </w:rPr>
        <w:instrText xml:space="preserve"> SEQ MTEqn \c \* Arabic \* MERGEFORMAT </w:instrText>
      </w:r>
      <w:r w:rsidRPr="0047544D">
        <w:rPr>
          <w:rFonts w:ascii="Times New Roman" w:eastAsia="宋体" w:hAnsi="Times New Roman" w:cs="宋体"/>
          <w:color w:val="000000"/>
          <w:sz w:val="24"/>
          <w:szCs w:val="24"/>
        </w:rPr>
        <w:fldChar w:fldCharType="separate"/>
      </w:r>
      <w:r w:rsidR="008B1447">
        <w:rPr>
          <w:rFonts w:ascii="Times New Roman" w:eastAsia="宋体" w:hAnsi="Times New Roman" w:cs="宋体"/>
          <w:noProof/>
          <w:color w:val="000000"/>
          <w:sz w:val="24"/>
          <w:szCs w:val="24"/>
        </w:rPr>
        <w:instrText>8</w:instrText>
      </w:r>
      <w:r w:rsidRPr="0047544D">
        <w:rPr>
          <w:rFonts w:ascii="Times New Roman" w:eastAsia="宋体" w:hAnsi="Times New Roman" w:cs="宋体"/>
          <w:noProof/>
          <w:color w:val="000000"/>
          <w:sz w:val="24"/>
          <w:szCs w:val="24"/>
        </w:rPr>
        <w:fldChar w:fldCharType="end"/>
      </w:r>
      <w:r w:rsidRPr="0047544D">
        <w:rPr>
          <w:rFonts w:ascii="Times New Roman" w:eastAsia="宋体" w:hAnsi="Times New Roman" w:cs="宋体"/>
          <w:color w:val="000000"/>
          <w:sz w:val="24"/>
          <w:szCs w:val="24"/>
        </w:rPr>
        <w:instrText>)</w:instrText>
      </w:r>
      <w:r w:rsidRPr="0047544D">
        <w:rPr>
          <w:rFonts w:ascii="Times New Roman" w:eastAsia="宋体" w:hAnsi="Times New Roman" w:cs="宋体"/>
          <w:color w:val="000000"/>
          <w:sz w:val="24"/>
          <w:szCs w:val="24"/>
        </w:rPr>
        <w:fldChar w:fldCharType="end"/>
      </w:r>
    </w:p>
    <w:p w14:paraId="63CB133E" w14:textId="50E16E69" w:rsidR="0047544D" w:rsidRPr="008B1447" w:rsidRDefault="0047544D" w:rsidP="008B1447">
      <w:pPr>
        <w:spacing w:line="500" w:lineRule="exact"/>
        <w:ind w:firstLineChars="200" w:firstLine="480"/>
        <w:rPr>
          <w:rFonts w:ascii="Times New Roman" w:eastAsia="宋体" w:hAnsi="Times New Roman" w:cs="宋体"/>
          <w:color w:val="000000"/>
          <w:sz w:val="24"/>
          <w:szCs w:val="24"/>
        </w:rPr>
      </w:pP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突破了传统</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系列损失的静态权重约束，基于预测框与真实框的实时匹配质量（</w:t>
      </w:r>
      <w:proofErr w:type="spellStart"/>
      <w:r w:rsidRPr="0047544D">
        <w:rPr>
          <w:rFonts w:ascii="Times New Roman" w:eastAsia="宋体" w:hAnsi="Times New Roman" w:cs="宋体"/>
          <w:color w:val="000000"/>
          <w:sz w:val="24"/>
          <w:szCs w:val="24"/>
        </w:rPr>
        <w:t>IoU</w:t>
      </w:r>
      <w:proofErr w:type="spellEnd"/>
      <w:r w:rsidRPr="0047544D">
        <w:rPr>
          <w:rFonts w:ascii="Times New Roman" w:eastAsia="宋体" w:hAnsi="Times New Roman" w:cs="宋体"/>
          <w:color w:val="000000"/>
          <w:sz w:val="24"/>
          <w:szCs w:val="24"/>
        </w:rPr>
        <w:t>值）构建了动态非单调的梯度权重分配策略：在训练过程中，可自动识别样本的预测质量，对高质量预测样本（与真实框匹配度高、特征清晰的有效正样本）施加更大的梯度权重，引导模型集中拟合能力强化对有效目标的特征学习与边界框回归；同时对低质量样本（遮挡、模糊、误匹配的噪声样本）自动降低梯度权重，抑制其产生的噪声梯度对模型收敛方向的干扰，从损失优化层面实现了对训练过程的自适应引导，让模型的拟合能力始终聚焦于核心有效样本，并且</w:t>
      </w:r>
      <w:r w:rsidRPr="0047544D">
        <w:rPr>
          <w:rFonts w:ascii="Times New Roman" w:eastAsia="宋体" w:hAnsi="Times New Roman" w:cs="宋体"/>
          <w:color w:val="000000"/>
          <w:sz w:val="24"/>
          <w:szCs w:val="24"/>
        </w:rPr>
        <w:t>Wise-</w:t>
      </w:r>
      <w:proofErr w:type="spellStart"/>
      <w:r w:rsidRPr="0047544D">
        <w:rPr>
          <w:rFonts w:ascii="Times New Roman" w:eastAsia="宋体" w:hAnsi="Times New Roman" w:cs="宋体"/>
          <w:color w:val="000000"/>
          <w:sz w:val="24"/>
          <w:szCs w:val="24"/>
        </w:rPr>
        <w:t>IoU</w:t>
      </w:r>
      <w:proofErr w:type="spellEnd"/>
      <w:proofErr w:type="gramStart"/>
      <w:r w:rsidRPr="0047544D">
        <w:rPr>
          <w:rFonts w:ascii="Times New Roman" w:eastAsia="宋体" w:hAnsi="Times New Roman" w:cs="宋体"/>
          <w:color w:val="000000"/>
          <w:sz w:val="24"/>
          <w:szCs w:val="24"/>
        </w:rPr>
        <w:t>仅修改</w:t>
      </w:r>
      <w:proofErr w:type="gramEnd"/>
      <w:r w:rsidRPr="0047544D">
        <w:rPr>
          <w:rFonts w:ascii="Times New Roman" w:eastAsia="宋体" w:hAnsi="Times New Roman" w:cs="宋体"/>
          <w:color w:val="000000"/>
          <w:sz w:val="24"/>
          <w:szCs w:val="24"/>
        </w:rPr>
        <w:t>训练阶段的损失计算逻辑，不改变网络的前向推理结构，因此不会引入任何额外的参数量与推理阶段计算开销，契合本课题轻量化部署的核心目标。</w:t>
      </w:r>
    </w:p>
    <w:p w14:paraId="6F4AFEDE" w14:textId="19666D8F" w:rsidR="00414D5B" w:rsidRDefault="003A7262">
      <w:pPr>
        <w:pStyle w:val="1"/>
        <w:rPr>
          <w:rFonts w:ascii="宋体" w:eastAsia="宋体" w:hAnsi="宋体" w:hint="eastAsia"/>
          <w:b w:val="0"/>
          <w:sz w:val="28"/>
          <w:szCs w:val="28"/>
        </w:rPr>
      </w:pPr>
      <w:r>
        <w:rPr>
          <w:rFonts w:ascii="宋体" w:eastAsia="宋体" w:hAnsi="宋体"/>
          <w:b w:val="0"/>
          <w:sz w:val="28"/>
          <w:szCs w:val="28"/>
        </w:rPr>
        <w:lastRenderedPageBreak/>
        <w:t>第</w:t>
      </w:r>
      <w:r>
        <w:rPr>
          <w:rFonts w:ascii="宋体" w:eastAsia="宋体" w:hAnsi="宋体" w:hint="eastAsia"/>
          <w:b w:val="0"/>
          <w:sz w:val="28"/>
          <w:szCs w:val="28"/>
        </w:rPr>
        <w:t>四</w:t>
      </w:r>
      <w:r>
        <w:rPr>
          <w:rFonts w:ascii="宋体" w:eastAsia="宋体" w:hAnsi="宋体"/>
          <w:b w:val="0"/>
          <w:sz w:val="28"/>
          <w:szCs w:val="28"/>
        </w:rPr>
        <w:t xml:space="preserve">章 </w:t>
      </w:r>
      <w:r w:rsidR="00F2670A">
        <w:rPr>
          <w:rFonts w:ascii="宋体" w:eastAsia="宋体" w:hAnsi="宋体" w:hint="eastAsia"/>
          <w:b w:val="0"/>
          <w:sz w:val="28"/>
          <w:szCs w:val="28"/>
        </w:rPr>
        <w:t>实验结果展示</w:t>
      </w:r>
    </w:p>
    <w:p w14:paraId="34346D68" w14:textId="04035582" w:rsidR="00414D5B" w:rsidRPr="009C7338" w:rsidRDefault="00F95529" w:rsidP="009C7338">
      <w:pPr>
        <w:keepNext/>
        <w:keepLines/>
        <w:spacing w:before="260" w:after="260" w:line="416" w:lineRule="auto"/>
        <w:outlineLvl w:val="1"/>
        <w:rPr>
          <w:rFonts w:ascii="宋体" w:eastAsia="宋体" w:hAnsi="宋体" w:cstheme="majorBidi" w:hint="eastAsia"/>
          <w:bCs/>
          <w:sz w:val="28"/>
          <w:szCs w:val="28"/>
        </w:rPr>
      </w:pPr>
      <w:r w:rsidRPr="009C7338">
        <w:rPr>
          <w:rFonts w:ascii="宋体" w:eastAsia="宋体" w:hAnsi="宋体" w:cstheme="majorBidi"/>
          <w:bCs/>
          <w:sz w:val="28"/>
          <w:szCs w:val="28"/>
        </w:rPr>
        <w:t>§</w:t>
      </w:r>
      <w:r w:rsidR="003A7262" w:rsidRPr="009C7338">
        <w:rPr>
          <w:rFonts w:ascii="宋体" w:eastAsia="宋体" w:hAnsi="宋体" w:cstheme="majorBidi" w:hint="eastAsia"/>
          <w:bCs/>
          <w:sz w:val="28"/>
          <w:szCs w:val="28"/>
        </w:rPr>
        <w:t>4.</w:t>
      </w:r>
      <w:r w:rsidR="009C7338" w:rsidRPr="009C7338">
        <w:rPr>
          <w:rFonts w:ascii="宋体" w:eastAsia="宋体" w:hAnsi="宋体" w:cstheme="majorBidi" w:hint="eastAsia"/>
          <w:bCs/>
          <w:sz w:val="28"/>
          <w:szCs w:val="28"/>
        </w:rPr>
        <w:t>1</w:t>
      </w:r>
      <w:r w:rsidR="003A7262" w:rsidRPr="009C7338">
        <w:rPr>
          <w:rFonts w:ascii="宋体" w:eastAsia="宋体" w:hAnsi="宋体" w:cstheme="majorBidi" w:hint="eastAsia"/>
          <w:bCs/>
          <w:sz w:val="28"/>
          <w:szCs w:val="28"/>
        </w:rPr>
        <w:t>数据集简介</w:t>
      </w:r>
    </w:p>
    <w:p w14:paraId="5A560027" w14:textId="4FF62BD4" w:rsidR="00414D5B" w:rsidRDefault="003A7262">
      <w:pPr>
        <w:spacing w:line="500" w:lineRule="exact"/>
        <w:ind w:firstLineChars="200" w:firstLine="480"/>
        <w:rPr>
          <w:rFonts w:ascii="宋体" w:eastAsia="宋体" w:hAnsi="宋体" w:hint="eastAsia"/>
          <w:sz w:val="24"/>
          <w:szCs w:val="24"/>
        </w:rPr>
      </w:pPr>
      <w:r>
        <w:rPr>
          <w:rFonts w:ascii="宋体" w:eastAsia="宋体" w:hAnsi="宋体" w:hint="eastAsia"/>
          <w:sz w:val="24"/>
          <w:szCs w:val="24"/>
        </w:rPr>
        <w:t>本文采用的数据集</w:t>
      </w:r>
      <w:r>
        <w:rPr>
          <w:rFonts w:ascii="宋体" w:eastAsia="宋体" w:hAnsi="宋体"/>
          <w:sz w:val="24"/>
          <w:szCs w:val="24"/>
        </w:rPr>
        <w:t>VisDrone2019-DET是目前规模最大的无人机视角目标检测基准数据集之一，由天津大学机器学习与数据挖掘实验室构建，涵盖城市、农村、高速等多场景、多高度、多天气条件下的无人机航拍图像。</w:t>
      </w:r>
    </w:p>
    <w:tbl>
      <w:tblPr>
        <w:tblStyle w:val="a8"/>
        <w:tblW w:w="0" w:type="auto"/>
        <w:tblLook w:val="04A0" w:firstRow="1" w:lastRow="0" w:firstColumn="1" w:lastColumn="0" w:noHBand="0" w:noVBand="1"/>
      </w:tblPr>
      <w:tblGrid>
        <w:gridCol w:w="2765"/>
        <w:gridCol w:w="2765"/>
        <w:gridCol w:w="2766"/>
      </w:tblGrid>
      <w:tr w:rsidR="00414D5B" w14:paraId="5C6A40CF" w14:textId="77777777">
        <w:tc>
          <w:tcPr>
            <w:tcW w:w="2765" w:type="dxa"/>
          </w:tcPr>
          <w:p w14:paraId="3050BC0C"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子集</w:t>
            </w:r>
          </w:p>
        </w:tc>
        <w:tc>
          <w:tcPr>
            <w:tcW w:w="2765" w:type="dxa"/>
          </w:tcPr>
          <w:p w14:paraId="244AF712"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图像数量</w:t>
            </w:r>
          </w:p>
        </w:tc>
        <w:tc>
          <w:tcPr>
            <w:tcW w:w="2766" w:type="dxa"/>
          </w:tcPr>
          <w:p w14:paraId="6AF537CA"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目标实例数</w:t>
            </w:r>
          </w:p>
        </w:tc>
      </w:tr>
      <w:tr w:rsidR="00414D5B" w14:paraId="5B504969" w14:textId="77777777">
        <w:tc>
          <w:tcPr>
            <w:tcW w:w="2765" w:type="dxa"/>
          </w:tcPr>
          <w:p w14:paraId="73452BEC"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训练集（train）</w:t>
            </w:r>
          </w:p>
        </w:tc>
        <w:tc>
          <w:tcPr>
            <w:tcW w:w="2765" w:type="dxa"/>
          </w:tcPr>
          <w:p w14:paraId="3FB2FE10"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6471</w:t>
            </w:r>
          </w:p>
        </w:tc>
        <w:tc>
          <w:tcPr>
            <w:tcW w:w="2766" w:type="dxa"/>
          </w:tcPr>
          <w:p w14:paraId="50C97312"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391,589</w:t>
            </w:r>
          </w:p>
        </w:tc>
      </w:tr>
      <w:tr w:rsidR="00414D5B" w14:paraId="418483D0" w14:textId="77777777">
        <w:tc>
          <w:tcPr>
            <w:tcW w:w="2765" w:type="dxa"/>
          </w:tcPr>
          <w:p w14:paraId="321D331D"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验证集（</w:t>
            </w:r>
            <w:proofErr w:type="spellStart"/>
            <w:r>
              <w:rPr>
                <w:rFonts w:ascii="宋体" w:eastAsia="宋体" w:hAnsi="宋体" w:hint="eastAsia"/>
                <w:sz w:val="24"/>
                <w:szCs w:val="24"/>
              </w:rPr>
              <w:t>val</w:t>
            </w:r>
            <w:proofErr w:type="spellEnd"/>
            <w:r>
              <w:rPr>
                <w:rFonts w:ascii="宋体" w:eastAsia="宋体" w:hAnsi="宋体" w:hint="eastAsia"/>
                <w:sz w:val="24"/>
                <w:szCs w:val="24"/>
              </w:rPr>
              <w:t>）</w:t>
            </w:r>
          </w:p>
        </w:tc>
        <w:tc>
          <w:tcPr>
            <w:tcW w:w="2765" w:type="dxa"/>
          </w:tcPr>
          <w:p w14:paraId="253E9D9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548</w:t>
            </w:r>
          </w:p>
        </w:tc>
        <w:tc>
          <w:tcPr>
            <w:tcW w:w="2766" w:type="dxa"/>
          </w:tcPr>
          <w:p w14:paraId="6E2FF986"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33,156</w:t>
            </w:r>
          </w:p>
        </w:tc>
      </w:tr>
      <w:tr w:rsidR="00414D5B" w14:paraId="3BF749B9" w14:textId="77777777">
        <w:tc>
          <w:tcPr>
            <w:tcW w:w="2765" w:type="dxa"/>
          </w:tcPr>
          <w:p w14:paraId="13C19F67"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测试集（test）</w:t>
            </w:r>
          </w:p>
        </w:tc>
        <w:tc>
          <w:tcPr>
            <w:tcW w:w="2765" w:type="dxa"/>
          </w:tcPr>
          <w:p w14:paraId="060CE7EC"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1610</w:t>
            </w:r>
          </w:p>
        </w:tc>
        <w:tc>
          <w:tcPr>
            <w:tcW w:w="2766" w:type="dxa"/>
          </w:tcPr>
          <w:p w14:paraId="3829F05F"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97,413</w:t>
            </w:r>
          </w:p>
        </w:tc>
      </w:tr>
    </w:tbl>
    <w:p w14:paraId="18D4168D" w14:textId="0D362F2D" w:rsidR="00414D5B" w:rsidRDefault="00AD6162">
      <w:pPr>
        <w:spacing w:line="500" w:lineRule="exact"/>
        <w:ind w:firstLineChars="200" w:firstLine="420"/>
        <w:jc w:val="center"/>
        <w:rPr>
          <w:rFonts w:ascii="宋体" w:hAnsi="宋体" w:cs="宋体" w:hint="eastAsia"/>
          <w:szCs w:val="21"/>
        </w:rPr>
      </w:pPr>
      <w:r w:rsidRPr="00AD6162">
        <w:rPr>
          <w:rFonts w:ascii="宋体" w:hAnsi="宋体" w:cs="宋体"/>
          <w:noProof/>
          <w:szCs w:val="21"/>
        </w:rPr>
        <w:drawing>
          <wp:anchor distT="0" distB="0" distL="114300" distR="114300" simplePos="0" relativeHeight="251686912" behindDoc="0" locked="0" layoutInCell="1" allowOverlap="1" wp14:anchorId="2D64FFC9" wp14:editId="72BC7EAD">
            <wp:simplePos x="0" y="0"/>
            <wp:positionH relativeFrom="column">
              <wp:posOffset>685800</wp:posOffset>
            </wp:positionH>
            <wp:positionV relativeFrom="paragraph">
              <wp:posOffset>335280</wp:posOffset>
            </wp:positionV>
            <wp:extent cx="3968750" cy="3968750"/>
            <wp:effectExtent l="0" t="0" r="0" b="0"/>
            <wp:wrapTopAndBottom/>
            <wp:docPr id="1165676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76892"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968750" cy="3968750"/>
                    </a:xfrm>
                    <a:prstGeom prst="rect">
                      <a:avLst/>
                    </a:prstGeom>
                  </pic:spPr>
                </pic:pic>
              </a:graphicData>
            </a:graphic>
            <wp14:sizeRelH relativeFrom="margin">
              <wp14:pctWidth>0</wp14:pctWidth>
            </wp14:sizeRelH>
            <wp14:sizeRelV relativeFrom="margin">
              <wp14:pctHeight>0</wp14:pctHeight>
            </wp14:sizeRelV>
          </wp:anchor>
        </w:drawing>
      </w:r>
      <w:r w:rsidR="003A7262">
        <w:rPr>
          <w:rFonts w:ascii="宋体" w:hAnsi="宋体" w:cs="宋体" w:hint="eastAsia"/>
          <w:szCs w:val="21"/>
        </w:rPr>
        <w:t xml:space="preserve">表1  </w:t>
      </w:r>
      <w:r w:rsidR="003A7262">
        <w:rPr>
          <w:rFonts w:ascii="宋体" w:hAnsi="宋体" w:cs="宋体"/>
          <w:szCs w:val="21"/>
        </w:rPr>
        <w:t>VisDrone2019-DET</w:t>
      </w:r>
      <w:r w:rsidR="003A7262">
        <w:rPr>
          <w:rFonts w:ascii="宋体" w:hAnsi="宋体" w:cs="宋体" w:hint="eastAsia"/>
          <w:szCs w:val="21"/>
        </w:rPr>
        <w:t>数据集图像数量介绍</w:t>
      </w:r>
    </w:p>
    <w:p w14:paraId="51B67C18" w14:textId="75A6F667" w:rsidR="00AD6162" w:rsidRDefault="00AD6162">
      <w:pPr>
        <w:spacing w:line="500" w:lineRule="exact"/>
        <w:ind w:firstLineChars="200" w:firstLine="420"/>
        <w:jc w:val="center"/>
        <w:rPr>
          <w:rFonts w:ascii="宋体" w:hAnsi="宋体" w:cs="宋体" w:hint="eastAsia"/>
          <w:szCs w:val="21"/>
        </w:rPr>
      </w:pPr>
      <w:r>
        <w:rPr>
          <w:rFonts w:ascii="宋体" w:hAnsi="宋体" w:cs="宋体" w:hint="eastAsia"/>
          <w:szCs w:val="21"/>
        </w:rPr>
        <w:t xml:space="preserve">图x </w:t>
      </w:r>
      <w:proofErr w:type="spellStart"/>
      <w:r>
        <w:rPr>
          <w:rFonts w:ascii="宋体" w:hAnsi="宋体" w:cs="宋体" w:hint="eastAsia"/>
          <w:szCs w:val="21"/>
        </w:rPr>
        <w:t>VisDrone</w:t>
      </w:r>
      <w:proofErr w:type="spellEnd"/>
      <w:r>
        <w:rPr>
          <w:rFonts w:ascii="宋体" w:hAnsi="宋体" w:cs="宋体" w:hint="eastAsia"/>
          <w:szCs w:val="21"/>
        </w:rPr>
        <w:t>数据集概况</w:t>
      </w:r>
    </w:p>
    <w:p w14:paraId="58B9B4C0" w14:textId="1B935C88" w:rsidR="00AD6162" w:rsidRPr="0090642E" w:rsidRDefault="00AD6162" w:rsidP="0090642E">
      <w:pPr>
        <w:spacing w:line="500" w:lineRule="exact"/>
        <w:ind w:firstLineChars="200" w:firstLine="480"/>
        <w:rPr>
          <w:rFonts w:ascii="Times New Roman" w:eastAsia="宋体" w:hAnsi="Times New Roman" w:cs="宋体"/>
          <w:color w:val="000000"/>
          <w:sz w:val="24"/>
          <w:szCs w:val="24"/>
        </w:rPr>
      </w:pPr>
      <w:r w:rsidRPr="0090642E">
        <w:rPr>
          <w:rFonts w:ascii="Times New Roman" w:eastAsia="宋体" w:hAnsi="Times New Roman" w:cs="宋体" w:hint="eastAsia"/>
          <w:color w:val="000000"/>
          <w:sz w:val="24"/>
          <w:szCs w:val="24"/>
        </w:rPr>
        <w:t>由表</w:t>
      </w:r>
      <w:r w:rsidRPr="0090642E">
        <w:rPr>
          <w:rFonts w:ascii="Times New Roman" w:eastAsia="宋体" w:hAnsi="Times New Roman" w:cs="宋体" w:hint="eastAsia"/>
          <w:color w:val="000000"/>
          <w:sz w:val="24"/>
          <w:szCs w:val="24"/>
        </w:rPr>
        <w:t>1</w:t>
      </w:r>
      <w:r w:rsidRPr="0090642E">
        <w:rPr>
          <w:rFonts w:ascii="Times New Roman" w:eastAsia="宋体" w:hAnsi="Times New Roman" w:cs="宋体" w:hint="eastAsia"/>
          <w:color w:val="000000"/>
          <w:sz w:val="24"/>
          <w:szCs w:val="24"/>
        </w:rPr>
        <w:t>可知，</w:t>
      </w:r>
      <w:r w:rsidRPr="0090642E">
        <w:rPr>
          <w:rFonts w:ascii="Times New Roman" w:eastAsia="宋体" w:hAnsi="Times New Roman" w:cs="宋体"/>
          <w:color w:val="000000"/>
          <w:sz w:val="24"/>
          <w:szCs w:val="24"/>
        </w:rPr>
        <w:t>VisDrone2019-DET</w:t>
      </w:r>
      <w:r w:rsidRPr="0090642E">
        <w:rPr>
          <w:rFonts w:ascii="Times New Roman" w:eastAsia="宋体" w:hAnsi="Times New Roman" w:cs="宋体" w:hint="eastAsia"/>
          <w:color w:val="000000"/>
          <w:sz w:val="24"/>
          <w:szCs w:val="24"/>
        </w:rPr>
        <w:t>数据集中训练集由</w:t>
      </w:r>
      <w:r w:rsidRPr="0090642E">
        <w:rPr>
          <w:rFonts w:ascii="Times New Roman" w:eastAsia="宋体" w:hAnsi="Times New Roman" w:cs="宋体" w:hint="eastAsia"/>
          <w:color w:val="000000"/>
          <w:sz w:val="24"/>
          <w:szCs w:val="24"/>
        </w:rPr>
        <w:t>6471</w:t>
      </w:r>
      <w:r w:rsidRPr="0090642E">
        <w:rPr>
          <w:rFonts w:ascii="Times New Roman" w:eastAsia="宋体" w:hAnsi="Times New Roman" w:cs="宋体" w:hint="eastAsia"/>
          <w:color w:val="000000"/>
          <w:sz w:val="24"/>
          <w:szCs w:val="24"/>
        </w:rPr>
        <w:t>张无人机视角下的照片组成，同时分别由</w:t>
      </w:r>
      <w:r w:rsidRPr="0090642E">
        <w:rPr>
          <w:rFonts w:ascii="Times New Roman" w:eastAsia="宋体" w:hAnsi="Times New Roman" w:cs="宋体" w:hint="eastAsia"/>
          <w:color w:val="000000"/>
          <w:sz w:val="24"/>
          <w:szCs w:val="24"/>
        </w:rPr>
        <w:t>548</w:t>
      </w:r>
      <w:r w:rsidRPr="0090642E">
        <w:rPr>
          <w:rFonts w:ascii="Times New Roman" w:eastAsia="宋体" w:hAnsi="Times New Roman" w:cs="宋体" w:hint="eastAsia"/>
          <w:color w:val="000000"/>
          <w:sz w:val="24"/>
          <w:szCs w:val="24"/>
        </w:rPr>
        <w:t>张和</w:t>
      </w:r>
      <w:r w:rsidRPr="0090642E">
        <w:rPr>
          <w:rFonts w:ascii="Times New Roman" w:eastAsia="宋体" w:hAnsi="Times New Roman" w:cs="宋体" w:hint="eastAsia"/>
          <w:color w:val="000000"/>
          <w:sz w:val="24"/>
          <w:szCs w:val="24"/>
        </w:rPr>
        <w:t>1610</w:t>
      </w:r>
      <w:r w:rsidRPr="0090642E">
        <w:rPr>
          <w:rFonts w:ascii="Times New Roman" w:eastAsia="宋体" w:hAnsi="Times New Roman" w:cs="宋体" w:hint="eastAsia"/>
          <w:color w:val="000000"/>
          <w:sz w:val="24"/>
          <w:szCs w:val="24"/>
        </w:rPr>
        <w:t>张照片组成的</w:t>
      </w:r>
      <w:proofErr w:type="gramStart"/>
      <w:r w:rsidRPr="0090642E">
        <w:rPr>
          <w:rFonts w:ascii="Times New Roman" w:eastAsia="宋体" w:hAnsi="Times New Roman" w:cs="宋体" w:hint="eastAsia"/>
          <w:color w:val="000000"/>
          <w:sz w:val="24"/>
          <w:szCs w:val="24"/>
        </w:rPr>
        <w:t>验证机</w:t>
      </w:r>
      <w:proofErr w:type="gramEnd"/>
      <w:r w:rsidRPr="0090642E">
        <w:rPr>
          <w:rFonts w:ascii="Times New Roman" w:eastAsia="宋体" w:hAnsi="Times New Roman" w:cs="宋体" w:hint="eastAsia"/>
          <w:color w:val="000000"/>
          <w:sz w:val="24"/>
          <w:szCs w:val="24"/>
        </w:rPr>
        <w:t>和测试</w:t>
      </w:r>
      <w:proofErr w:type="gramStart"/>
      <w:r w:rsidRPr="0090642E">
        <w:rPr>
          <w:rFonts w:ascii="Times New Roman" w:eastAsia="宋体" w:hAnsi="Times New Roman" w:cs="宋体" w:hint="eastAsia"/>
          <w:color w:val="000000"/>
          <w:sz w:val="24"/>
          <w:szCs w:val="24"/>
        </w:rPr>
        <w:t>集比例</w:t>
      </w:r>
      <w:proofErr w:type="gramEnd"/>
      <w:r w:rsidRPr="0090642E">
        <w:rPr>
          <w:rFonts w:ascii="Times New Roman" w:eastAsia="宋体" w:hAnsi="Times New Roman" w:cs="宋体" w:hint="eastAsia"/>
          <w:color w:val="000000"/>
          <w:sz w:val="24"/>
          <w:szCs w:val="24"/>
        </w:rPr>
        <w:t>合理，</w:t>
      </w:r>
      <w:r w:rsidRPr="0090642E">
        <w:rPr>
          <w:rFonts w:ascii="Times New Roman" w:eastAsia="宋体" w:hAnsi="Times New Roman" w:cs="宋体" w:hint="eastAsia"/>
          <w:color w:val="000000"/>
          <w:sz w:val="24"/>
          <w:szCs w:val="24"/>
        </w:rPr>
        <w:lastRenderedPageBreak/>
        <w:t>能够充分展现模型的训练效果。</w:t>
      </w:r>
      <w:r w:rsidR="0083476A" w:rsidRPr="0090642E">
        <w:rPr>
          <w:rFonts w:ascii="Times New Roman" w:eastAsia="宋体" w:hAnsi="Times New Roman" w:cs="宋体" w:hint="eastAsia"/>
          <w:color w:val="000000"/>
          <w:sz w:val="24"/>
          <w:szCs w:val="24"/>
        </w:rPr>
        <w:t>由图</w:t>
      </w:r>
      <w:r w:rsidR="0083476A" w:rsidRPr="0090642E">
        <w:rPr>
          <w:rFonts w:ascii="Times New Roman" w:eastAsia="宋体" w:hAnsi="Times New Roman" w:cs="宋体" w:hint="eastAsia"/>
          <w:color w:val="000000"/>
          <w:sz w:val="24"/>
          <w:szCs w:val="24"/>
        </w:rPr>
        <w:t>x</w:t>
      </w:r>
      <w:r w:rsidR="0083476A" w:rsidRPr="0090642E">
        <w:rPr>
          <w:rFonts w:ascii="Times New Roman" w:eastAsia="宋体" w:hAnsi="Times New Roman" w:cs="宋体" w:hint="eastAsia"/>
          <w:color w:val="000000"/>
          <w:sz w:val="24"/>
          <w:szCs w:val="24"/>
        </w:rPr>
        <w:t>（</w:t>
      </w:r>
      <w:r w:rsidR="0083476A" w:rsidRPr="0090642E">
        <w:rPr>
          <w:rFonts w:ascii="Times New Roman" w:eastAsia="宋体" w:hAnsi="Times New Roman" w:cs="宋体" w:hint="eastAsia"/>
          <w:color w:val="000000"/>
          <w:sz w:val="24"/>
          <w:szCs w:val="24"/>
        </w:rPr>
        <w:t>a</w:t>
      </w:r>
      <w:r w:rsidR="0083476A" w:rsidRPr="0090642E">
        <w:rPr>
          <w:rFonts w:ascii="Times New Roman" w:eastAsia="宋体" w:hAnsi="Times New Roman" w:cs="宋体" w:hint="eastAsia"/>
          <w:color w:val="000000"/>
          <w:sz w:val="24"/>
          <w:szCs w:val="24"/>
        </w:rPr>
        <w:t>）可知，该数据集上不同分类的样本中</w:t>
      </w:r>
      <w:r w:rsidR="0083476A" w:rsidRPr="0090642E">
        <w:rPr>
          <w:rFonts w:ascii="Times New Roman" w:eastAsia="宋体" w:hAnsi="Times New Roman" w:cs="宋体" w:hint="eastAsia"/>
          <w:color w:val="000000"/>
          <w:sz w:val="24"/>
          <w:szCs w:val="24"/>
        </w:rPr>
        <w:t>car</w:t>
      </w:r>
      <w:r w:rsidR="0083476A" w:rsidRPr="0090642E">
        <w:rPr>
          <w:rFonts w:ascii="Times New Roman" w:eastAsia="宋体" w:hAnsi="Times New Roman" w:cs="宋体" w:hint="eastAsia"/>
          <w:color w:val="000000"/>
          <w:sz w:val="24"/>
          <w:szCs w:val="24"/>
        </w:rPr>
        <w:t>与</w:t>
      </w:r>
      <w:proofErr w:type="spellStart"/>
      <w:r w:rsidR="0083476A" w:rsidRPr="0090642E">
        <w:rPr>
          <w:rFonts w:ascii="Times New Roman" w:eastAsia="宋体" w:hAnsi="Times New Roman" w:cs="宋体" w:hint="eastAsia"/>
          <w:color w:val="000000"/>
          <w:sz w:val="24"/>
          <w:szCs w:val="24"/>
        </w:rPr>
        <w:t>pedestrain</w:t>
      </w:r>
      <w:proofErr w:type="spellEnd"/>
      <w:r w:rsidR="0083476A" w:rsidRPr="0090642E">
        <w:rPr>
          <w:rFonts w:ascii="Times New Roman" w:eastAsia="宋体" w:hAnsi="Times New Roman" w:cs="宋体" w:hint="eastAsia"/>
          <w:color w:val="000000"/>
          <w:sz w:val="24"/>
          <w:szCs w:val="24"/>
        </w:rPr>
        <w:t>的数量占比巨大，与日常无人机视角</w:t>
      </w:r>
      <w:proofErr w:type="gramStart"/>
      <w:r w:rsidR="0083476A" w:rsidRPr="0090642E">
        <w:rPr>
          <w:rFonts w:ascii="Times New Roman" w:eastAsia="宋体" w:hAnsi="Times New Roman" w:cs="宋体" w:hint="eastAsia"/>
          <w:color w:val="000000"/>
          <w:sz w:val="24"/>
          <w:szCs w:val="24"/>
        </w:rPr>
        <w:t>下图片</w:t>
      </w:r>
      <w:proofErr w:type="gramEnd"/>
      <w:r w:rsidR="0083476A" w:rsidRPr="0090642E">
        <w:rPr>
          <w:rFonts w:ascii="Times New Roman" w:eastAsia="宋体" w:hAnsi="Times New Roman" w:cs="宋体" w:hint="eastAsia"/>
          <w:color w:val="000000"/>
          <w:sz w:val="24"/>
          <w:szCs w:val="24"/>
        </w:rPr>
        <w:t>的真实情况相同，当然模型最后训练到该类别目标的特征更加容易，检测精度会有先天的优势，泛化能力强。相反</w:t>
      </w:r>
      <w:r w:rsidR="0083476A" w:rsidRPr="0090642E">
        <w:rPr>
          <w:rFonts w:ascii="Times New Roman" w:eastAsia="宋体" w:hAnsi="Times New Roman" w:cs="宋体"/>
          <w:color w:val="000000"/>
          <w:sz w:val="24"/>
          <w:szCs w:val="24"/>
        </w:rPr>
        <w:t>tricycle</w:t>
      </w:r>
      <w:r w:rsidR="0083476A" w:rsidRPr="0090642E">
        <w:rPr>
          <w:rFonts w:ascii="Times New Roman" w:eastAsia="宋体" w:hAnsi="Times New Roman" w:cs="宋体" w:hint="eastAsia"/>
          <w:color w:val="000000"/>
          <w:sz w:val="24"/>
          <w:szCs w:val="24"/>
        </w:rPr>
        <w:t>与</w:t>
      </w:r>
      <w:r w:rsidR="0083476A" w:rsidRPr="0090642E">
        <w:rPr>
          <w:rFonts w:ascii="Times New Roman" w:eastAsia="宋体" w:hAnsi="Times New Roman" w:cs="宋体" w:hint="eastAsia"/>
          <w:color w:val="000000"/>
          <w:sz w:val="24"/>
          <w:szCs w:val="24"/>
        </w:rPr>
        <w:t>awning-tricycle</w:t>
      </w:r>
      <w:r w:rsidR="0083476A" w:rsidRPr="0090642E">
        <w:rPr>
          <w:rFonts w:ascii="Times New Roman" w:eastAsia="宋体" w:hAnsi="Times New Roman" w:cs="宋体" w:hint="eastAsia"/>
          <w:color w:val="000000"/>
          <w:sz w:val="24"/>
          <w:szCs w:val="24"/>
        </w:rPr>
        <w:t>由于数量较少，模型最终的检测精度相比而言会更小，泛化能力差。由图</w:t>
      </w:r>
      <w:r w:rsidR="0083476A" w:rsidRPr="0090642E">
        <w:rPr>
          <w:rFonts w:ascii="Times New Roman" w:eastAsia="宋体" w:hAnsi="Times New Roman" w:cs="宋体" w:hint="eastAsia"/>
          <w:color w:val="000000"/>
          <w:sz w:val="24"/>
          <w:szCs w:val="24"/>
        </w:rPr>
        <w:t>x</w:t>
      </w:r>
      <w:r w:rsidR="0083476A" w:rsidRPr="0090642E">
        <w:rPr>
          <w:rFonts w:ascii="Times New Roman" w:eastAsia="宋体" w:hAnsi="Times New Roman" w:cs="宋体" w:hint="eastAsia"/>
          <w:color w:val="000000"/>
          <w:sz w:val="24"/>
          <w:szCs w:val="24"/>
        </w:rPr>
        <w:t>（</w:t>
      </w:r>
      <w:r w:rsidR="000428FD" w:rsidRPr="0090642E">
        <w:rPr>
          <w:rFonts w:ascii="Times New Roman" w:eastAsia="宋体" w:hAnsi="Times New Roman" w:cs="宋体" w:hint="eastAsia"/>
          <w:color w:val="000000"/>
          <w:sz w:val="24"/>
          <w:szCs w:val="24"/>
        </w:rPr>
        <w:t>b</w:t>
      </w:r>
      <w:r w:rsidR="0083476A" w:rsidRPr="0090642E">
        <w:rPr>
          <w:rFonts w:ascii="Times New Roman" w:eastAsia="宋体" w:hAnsi="Times New Roman" w:cs="宋体" w:hint="eastAsia"/>
          <w:color w:val="000000"/>
          <w:sz w:val="24"/>
          <w:szCs w:val="24"/>
        </w:rPr>
        <w:t>）</w:t>
      </w:r>
      <w:r w:rsidR="000428FD" w:rsidRPr="0090642E">
        <w:rPr>
          <w:rFonts w:ascii="Times New Roman" w:eastAsia="宋体" w:hAnsi="Times New Roman" w:cs="宋体" w:hint="eastAsia"/>
          <w:color w:val="000000"/>
          <w:sz w:val="24"/>
          <w:szCs w:val="24"/>
        </w:rPr>
        <w:t>先验框尺寸</w:t>
      </w:r>
      <w:r w:rsidR="00C51EA8" w:rsidRPr="0090642E">
        <w:rPr>
          <w:rFonts w:ascii="Times New Roman" w:eastAsia="宋体" w:hAnsi="Times New Roman" w:cs="宋体" w:hint="eastAsia"/>
          <w:color w:val="000000"/>
          <w:sz w:val="24"/>
          <w:szCs w:val="24"/>
        </w:rPr>
        <w:t>多样</w:t>
      </w:r>
      <w:r w:rsidR="000428FD" w:rsidRPr="0090642E">
        <w:rPr>
          <w:rFonts w:ascii="Times New Roman" w:eastAsia="宋体" w:hAnsi="Times New Roman" w:cs="宋体" w:hint="eastAsia"/>
          <w:color w:val="000000"/>
          <w:sz w:val="24"/>
          <w:szCs w:val="24"/>
        </w:rPr>
        <w:t>可知，该数据集模拟无人机不同的飞行高度，</w:t>
      </w:r>
      <w:r w:rsidR="00C51EA8" w:rsidRPr="0090642E">
        <w:rPr>
          <w:rFonts w:ascii="Times New Roman" w:eastAsia="宋体" w:hAnsi="Times New Roman" w:cs="宋体" w:hint="eastAsia"/>
          <w:color w:val="000000"/>
          <w:sz w:val="24"/>
          <w:szCs w:val="24"/>
        </w:rPr>
        <w:t>使</w:t>
      </w:r>
      <w:r w:rsidR="000428FD" w:rsidRPr="0090642E">
        <w:rPr>
          <w:rFonts w:ascii="Times New Roman" w:eastAsia="宋体" w:hAnsi="Times New Roman" w:cs="宋体" w:hint="eastAsia"/>
          <w:color w:val="000000"/>
          <w:sz w:val="24"/>
          <w:szCs w:val="24"/>
        </w:rPr>
        <w:t>数据</w:t>
      </w:r>
      <w:proofErr w:type="gramStart"/>
      <w:r w:rsidR="000428FD" w:rsidRPr="0090642E">
        <w:rPr>
          <w:rFonts w:ascii="Times New Roman" w:eastAsia="宋体" w:hAnsi="Times New Roman" w:cs="宋体" w:hint="eastAsia"/>
          <w:color w:val="000000"/>
          <w:sz w:val="24"/>
          <w:szCs w:val="24"/>
        </w:rPr>
        <w:t>集目标</w:t>
      </w:r>
      <w:proofErr w:type="gramEnd"/>
      <w:r w:rsidR="000428FD" w:rsidRPr="0090642E">
        <w:rPr>
          <w:rFonts w:ascii="Times New Roman" w:eastAsia="宋体" w:hAnsi="Times New Roman" w:cs="宋体" w:hint="eastAsia"/>
          <w:color w:val="000000"/>
          <w:sz w:val="24"/>
          <w:szCs w:val="24"/>
        </w:rPr>
        <w:t>尺寸差异变大</w:t>
      </w:r>
      <w:r w:rsidR="00C51EA8" w:rsidRPr="0090642E">
        <w:rPr>
          <w:rFonts w:ascii="Times New Roman" w:eastAsia="宋体" w:hAnsi="Times New Roman" w:cs="宋体" w:hint="eastAsia"/>
          <w:color w:val="000000"/>
          <w:sz w:val="24"/>
          <w:szCs w:val="24"/>
        </w:rPr>
        <w:t>的真实情况。而由图</w:t>
      </w:r>
      <w:r w:rsidR="00C51EA8" w:rsidRPr="0090642E">
        <w:rPr>
          <w:rFonts w:ascii="Times New Roman" w:eastAsia="宋体" w:hAnsi="Times New Roman" w:cs="宋体" w:hint="eastAsia"/>
          <w:color w:val="000000"/>
          <w:sz w:val="24"/>
          <w:szCs w:val="24"/>
        </w:rPr>
        <w:t>x</w:t>
      </w:r>
      <w:r w:rsidR="00C51EA8" w:rsidRPr="0090642E">
        <w:rPr>
          <w:rFonts w:ascii="Times New Roman" w:eastAsia="宋体" w:hAnsi="Times New Roman" w:cs="宋体" w:hint="eastAsia"/>
          <w:color w:val="000000"/>
          <w:sz w:val="24"/>
          <w:szCs w:val="24"/>
        </w:rPr>
        <w:t>（</w:t>
      </w:r>
      <w:r w:rsidR="00C51EA8" w:rsidRPr="0090642E">
        <w:rPr>
          <w:rFonts w:ascii="Times New Roman" w:eastAsia="宋体" w:hAnsi="Times New Roman" w:cs="宋体" w:hint="eastAsia"/>
          <w:color w:val="000000"/>
          <w:sz w:val="24"/>
          <w:szCs w:val="24"/>
        </w:rPr>
        <w:t>c</w:t>
      </w:r>
      <w:r w:rsidR="00C51EA8" w:rsidRPr="0090642E">
        <w:rPr>
          <w:rFonts w:ascii="Times New Roman" w:eastAsia="宋体" w:hAnsi="Times New Roman" w:cs="宋体" w:hint="eastAsia"/>
          <w:color w:val="000000"/>
          <w:sz w:val="24"/>
          <w:szCs w:val="24"/>
        </w:rPr>
        <w:t>）可知，预测</w:t>
      </w:r>
      <w:proofErr w:type="gramStart"/>
      <w:r w:rsidR="00C51EA8" w:rsidRPr="0090642E">
        <w:rPr>
          <w:rFonts w:ascii="Times New Roman" w:eastAsia="宋体" w:hAnsi="Times New Roman" w:cs="宋体" w:hint="eastAsia"/>
          <w:color w:val="000000"/>
          <w:sz w:val="24"/>
          <w:szCs w:val="24"/>
        </w:rPr>
        <w:t>框位置</w:t>
      </w:r>
      <w:proofErr w:type="gramEnd"/>
      <w:r w:rsidR="00C51EA8" w:rsidRPr="0090642E">
        <w:rPr>
          <w:rFonts w:ascii="Times New Roman" w:eastAsia="宋体" w:hAnsi="Times New Roman" w:cs="宋体" w:hint="eastAsia"/>
          <w:color w:val="000000"/>
          <w:sz w:val="24"/>
          <w:szCs w:val="24"/>
        </w:rPr>
        <w:t>聚焦在原点附近，表示数据集中的大部分为小目标。</w:t>
      </w:r>
    </w:p>
    <w:p w14:paraId="1B71D89F" w14:textId="52B06FB4" w:rsidR="00414D5B" w:rsidRDefault="003A7262">
      <w:pPr>
        <w:spacing w:line="500" w:lineRule="exact"/>
        <w:ind w:firstLineChars="200" w:firstLine="480"/>
        <w:rPr>
          <w:rFonts w:ascii="宋体" w:eastAsia="宋体" w:hAnsi="宋体" w:hint="eastAsia"/>
          <w:sz w:val="24"/>
          <w:szCs w:val="24"/>
        </w:rPr>
      </w:pPr>
      <w:r>
        <w:rPr>
          <w:rFonts w:ascii="宋体" w:eastAsia="宋体" w:hAnsi="宋体" w:hint="eastAsia"/>
          <w:sz w:val="24"/>
          <w:szCs w:val="24"/>
        </w:rPr>
        <w:t>本研究采用10类陆地目标，过滤掉ignored region与other类别：</w:t>
      </w:r>
    </w:p>
    <w:tbl>
      <w:tblPr>
        <w:tblStyle w:val="a8"/>
        <w:tblW w:w="8642" w:type="dxa"/>
        <w:tblLook w:val="04A0" w:firstRow="1" w:lastRow="0" w:firstColumn="1" w:lastColumn="0" w:noHBand="0" w:noVBand="1"/>
      </w:tblPr>
      <w:tblGrid>
        <w:gridCol w:w="1413"/>
        <w:gridCol w:w="2693"/>
        <w:gridCol w:w="1276"/>
        <w:gridCol w:w="3260"/>
      </w:tblGrid>
      <w:tr w:rsidR="00414D5B" w14:paraId="5CB01E54" w14:textId="77777777">
        <w:tc>
          <w:tcPr>
            <w:tcW w:w="1413" w:type="dxa"/>
          </w:tcPr>
          <w:p w14:paraId="7990047B"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类别ID</w:t>
            </w:r>
          </w:p>
        </w:tc>
        <w:tc>
          <w:tcPr>
            <w:tcW w:w="2693" w:type="dxa"/>
          </w:tcPr>
          <w:p w14:paraId="2508CFC8"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类别名称</w:t>
            </w:r>
          </w:p>
        </w:tc>
        <w:tc>
          <w:tcPr>
            <w:tcW w:w="1276" w:type="dxa"/>
          </w:tcPr>
          <w:p w14:paraId="5E17F11D"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类别ID</w:t>
            </w:r>
          </w:p>
        </w:tc>
        <w:tc>
          <w:tcPr>
            <w:tcW w:w="3260" w:type="dxa"/>
          </w:tcPr>
          <w:p w14:paraId="5789CDFC"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类别名称</w:t>
            </w:r>
          </w:p>
        </w:tc>
      </w:tr>
      <w:tr w:rsidR="00414D5B" w14:paraId="3FB980A1" w14:textId="77777777">
        <w:tc>
          <w:tcPr>
            <w:tcW w:w="1413" w:type="dxa"/>
          </w:tcPr>
          <w:p w14:paraId="6B8857ED"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0</w:t>
            </w:r>
          </w:p>
        </w:tc>
        <w:tc>
          <w:tcPr>
            <w:tcW w:w="2693" w:type="dxa"/>
          </w:tcPr>
          <w:p w14:paraId="68A21003"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pedestrian（行人）</w:t>
            </w:r>
          </w:p>
        </w:tc>
        <w:tc>
          <w:tcPr>
            <w:tcW w:w="1276" w:type="dxa"/>
          </w:tcPr>
          <w:p w14:paraId="2C4D391A"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5</w:t>
            </w:r>
          </w:p>
        </w:tc>
        <w:tc>
          <w:tcPr>
            <w:tcW w:w="3260" w:type="dxa"/>
          </w:tcPr>
          <w:p w14:paraId="29947782"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truck（卡车）</w:t>
            </w:r>
          </w:p>
        </w:tc>
      </w:tr>
      <w:tr w:rsidR="00414D5B" w14:paraId="1C3CB9D6" w14:textId="77777777">
        <w:tc>
          <w:tcPr>
            <w:tcW w:w="1413" w:type="dxa"/>
          </w:tcPr>
          <w:p w14:paraId="4A88887D"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1</w:t>
            </w:r>
          </w:p>
        </w:tc>
        <w:tc>
          <w:tcPr>
            <w:tcW w:w="2693" w:type="dxa"/>
          </w:tcPr>
          <w:p w14:paraId="72E901BE"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people（人群）</w:t>
            </w:r>
          </w:p>
        </w:tc>
        <w:tc>
          <w:tcPr>
            <w:tcW w:w="1276" w:type="dxa"/>
          </w:tcPr>
          <w:p w14:paraId="6FF4CA29"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6</w:t>
            </w:r>
          </w:p>
        </w:tc>
        <w:tc>
          <w:tcPr>
            <w:tcW w:w="3260" w:type="dxa"/>
          </w:tcPr>
          <w:p w14:paraId="1CFC75B7"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tricycle（三轮车）</w:t>
            </w:r>
          </w:p>
        </w:tc>
      </w:tr>
      <w:tr w:rsidR="00414D5B" w14:paraId="07D5A8C3" w14:textId="77777777">
        <w:tc>
          <w:tcPr>
            <w:tcW w:w="1413" w:type="dxa"/>
          </w:tcPr>
          <w:p w14:paraId="60B1FDBD"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2</w:t>
            </w:r>
          </w:p>
        </w:tc>
        <w:tc>
          <w:tcPr>
            <w:tcW w:w="2693" w:type="dxa"/>
          </w:tcPr>
          <w:p w14:paraId="276021F0"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bicycle（自行车）</w:t>
            </w:r>
          </w:p>
        </w:tc>
        <w:tc>
          <w:tcPr>
            <w:tcW w:w="1276" w:type="dxa"/>
          </w:tcPr>
          <w:p w14:paraId="2E02CBB5"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7</w:t>
            </w:r>
          </w:p>
        </w:tc>
        <w:tc>
          <w:tcPr>
            <w:tcW w:w="3260" w:type="dxa"/>
          </w:tcPr>
          <w:p w14:paraId="3C4D9839"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awning-tricycle（遮篷三轮）</w:t>
            </w:r>
          </w:p>
        </w:tc>
      </w:tr>
      <w:tr w:rsidR="00414D5B" w14:paraId="095C2C3D" w14:textId="77777777">
        <w:tc>
          <w:tcPr>
            <w:tcW w:w="1413" w:type="dxa"/>
          </w:tcPr>
          <w:p w14:paraId="2AB8037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3</w:t>
            </w:r>
          </w:p>
        </w:tc>
        <w:tc>
          <w:tcPr>
            <w:tcW w:w="2693" w:type="dxa"/>
          </w:tcPr>
          <w:p w14:paraId="70693EF9"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car（轿车）</w:t>
            </w:r>
          </w:p>
        </w:tc>
        <w:tc>
          <w:tcPr>
            <w:tcW w:w="1276" w:type="dxa"/>
          </w:tcPr>
          <w:p w14:paraId="10A1BB63"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8</w:t>
            </w:r>
          </w:p>
        </w:tc>
        <w:tc>
          <w:tcPr>
            <w:tcW w:w="3260" w:type="dxa"/>
          </w:tcPr>
          <w:p w14:paraId="279E9238"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bus（公交车）</w:t>
            </w:r>
          </w:p>
        </w:tc>
      </w:tr>
      <w:tr w:rsidR="00414D5B" w14:paraId="4EBFD06A" w14:textId="77777777">
        <w:tc>
          <w:tcPr>
            <w:tcW w:w="1413" w:type="dxa"/>
          </w:tcPr>
          <w:p w14:paraId="3019D4FC"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4</w:t>
            </w:r>
          </w:p>
        </w:tc>
        <w:tc>
          <w:tcPr>
            <w:tcW w:w="2693" w:type="dxa"/>
          </w:tcPr>
          <w:p w14:paraId="6A0CA38E"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van（面包车）</w:t>
            </w:r>
          </w:p>
        </w:tc>
        <w:tc>
          <w:tcPr>
            <w:tcW w:w="1276" w:type="dxa"/>
          </w:tcPr>
          <w:p w14:paraId="01EB80E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9</w:t>
            </w:r>
          </w:p>
        </w:tc>
        <w:tc>
          <w:tcPr>
            <w:tcW w:w="3260" w:type="dxa"/>
          </w:tcPr>
          <w:p w14:paraId="42BC596F"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motor（摩托车）</w:t>
            </w:r>
          </w:p>
        </w:tc>
      </w:tr>
    </w:tbl>
    <w:p w14:paraId="548CC87D" w14:textId="3B5613E2" w:rsidR="00AD6162" w:rsidRDefault="003A7262" w:rsidP="00AD6162">
      <w:pPr>
        <w:spacing w:line="500" w:lineRule="exact"/>
        <w:ind w:firstLineChars="200" w:firstLine="420"/>
        <w:jc w:val="center"/>
        <w:rPr>
          <w:rFonts w:ascii="宋体" w:hAnsi="宋体" w:cs="宋体" w:hint="eastAsia"/>
          <w:szCs w:val="21"/>
        </w:rPr>
      </w:pPr>
      <w:r>
        <w:rPr>
          <w:rFonts w:ascii="宋体" w:hAnsi="宋体" w:cs="宋体" w:hint="eastAsia"/>
          <w:szCs w:val="21"/>
        </w:rPr>
        <w:t>表2  10类标注目标目录</w:t>
      </w:r>
    </w:p>
    <w:p w14:paraId="5CE41E3D" w14:textId="773C0D42" w:rsidR="00414D5B" w:rsidRPr="009C7338" w:rsidRDefault="00F95529" w:rsidP="009C7338">
      <w:pPr>
        <w:keepNext/>
        <w:keepLines/>
        <w:spacing w:before="260" w:after="260" w:line="416" w:lineRule="auto"/>
        <w:outlineLvl w:val="1"/>
        <w:rPr>
          <w:rFonts w:ascii="宋体" w:eastAsia="宋体" w:hAnsi="宋体" w:cstheme="majorBidi" w:hint="eastAsia"/>
          <w:bCs/>
          <w:sz w:val="28"/>
          <w:szCs w:val="28"/>
        </w:rPr>
      </w:pPr>
      <w:r w:rsidRPr="009C7338">
        <w:rPr>
          <w:rFonts w:ascii="宋体" w:eastAsia="宋体" w:hAnsi="宋体" w:cstheme="majorBidi"/>
          <w:bCs/>
          <w:sz w:val="28"/>
          <w:szCs w:val="28"/>
        </w:rPr>
        <w:t>§</w:t>
      </w:r>
      <w:r w:rsidR="003A7262" w:rsidRPr="009C7338">
        <w:rPr>
          <w:rFonts w:ascii="宋体" w:eastAsia="宋体" w:hAnsi="宋体" w:cstheme="majorBidi" w:hint="eastAsia"/>
          <w:bCs/>
          <w:sz w:val="28"/>
          <w:szCs w:val="28"/>
        </w:rPr>
        <w:t>4.</w:t>
      </w:r>
      <w:r w:rsidR="009C7338">
        <w:rPr>
          <w:rFonts w:ascii="宋体" w:eastAsia="宋体" w:hAnsi="宋体" w:cstheme="majorBidi" w:hint="eastAsia"/>
          <w:bCs/>
          <w:sz w:val="28"/>
          <w:szCs w:val="28"/>
        </w:rPr>
        <w:t>2</w:t>
      </w:r>
      <w:r w:rsidR="003A7262" w:rsidRPr="009C7338">
        <w:rPr>
          <w:rFonts w:ascii="宋体" w:eastAsia="宋体" w:hAnsi="宋体" w:cstheme="majorBidi" w:hint="eastAsia"/>
          <w:bCs/>
          <w:sz w:val="28"/>
          <w:szCs w:val="28"/>
        </w:rPr>
        <w:t>数据预处理</w:t>
      </w:r>
    </w:p>
    <w:p w14:paraId="3668FBD4" w14:textId="2849479A" w:rsidR="00414D5B" w:rsidRDefault="003A7262">
      <w:pPr>
        <w:spacing w:line="500" w:lineRule="exact"/>
        <w:ind w:firstLineChars="200" w:firstLine="480"/>
        <w:rPr>
          <w:rFonts w:ascii="宋体" w:eastAsia="宋体" w:hAnsi="宋体" w:hint="eastAsia"/>
          <w:sz w:val="24"/>
          <w:szCs w:val="24"/>
        </w:rPr>
      </w:pPr>
      <w:r>
        <w:rPr>
          <w:rFonts w:ascii="宋体" w:eastAsia="宋体" w:hAnsi="宋体"/>
          <w:sz w:val="24"/>
          <w:szCs w:val="24"/>
        </w:rPr>
        <w:t>在深度学习领域，数据集的质量往往决定了模型的训练效果。当数据集中某个样本数量过少或类型单一时，模型无法学习到足够的特征，就会导致其性能低下。数据增强可以解决该问题，该方法利用计算机来生成高质量的数据。在YOLOv</w:t>
      </w:r>
      <w:r>
        <w:rPr>
          <w:rFonts w:ascii="宋体" w:eastAsia="宋体" w:hAnsi="宋体" w:hint="eastAsia"/>
          <w:sz w:val="24"/>
          <w:szCs w:val="24"/>
        </w:rPr>
        <w:t>8</w:t>
      </w:r>
      <w:r>
        <w:rPr>
          <w:rFonts w:ascii="宋体" w:eastAsia="宋体" w:hAnsi="宋体"/>
          <w:sz w:val="24"/>
          <w:szCs w:val="24"/>
        </w:rPr>
        <w:t>模型中，主要采取仿射变换与色彩抖动这两种基本的数据增强方法。仿射变换指对图像进行水平翻转、垂直翻转、旋转、缩放、平移和错切等一些简单的几何变换操作。色彩</w:t>
      </w:r>
      <w:proofErr w:type="gramStart"/>
      <w:r>
        <w:rPr>
          <w:rFonts w:ascii="宋体" w:eastAsia="宋体" w:hAnsi="宋体"/>
          <w:sz w:val="24"/>
          <w:szCs w:val="24"/>
        </w:rPr>
        <w:t>抖动指</w:t>
      </w:r>
      <w:proofErr w:type="gramEnd"/>
      <w:r>
        <w:rPr>
          <w:rFonts w:ascii="宋体" w:eastAsia="宋体" w:hAnsi="宋体"/>
          <w:sz w:val="24"/>
          <w:szCs w:val="24"/>
        </w:rPr>
        <w:t>改变图像的饱和度、亮度以及色相等图像的颜色属性。使用这两种数据增强方式可以丰富图像数据集，从而提升模型的检测性能和稳定性。此外，Mosaic数据增强方法是YOLOv</w:t>
      </w:r>
      <w:r>
        <w:rPr>
          <w:rFonts w:ascii="宋体" w:eastAsia="宋体" w:hAnsi="宋体" w:hint="eastAsia"/>
          <w:sz w:val="24"/>
          <w:szCs w:val="24"/>
        </w:rPr>
        <w:t>8</w:t>
      </w:r>
      <w:r>
        <w:rPr>
          <w:rFonts w:ascii="宋体" w:eastAsia="宋体" w:hAnsi="宋体"/>
          <w:sz w:val="24"/>
          <w:szCs w:val="24"/>
        </w:rPr>
        <w:t>模型对数据集进行预处理的主要方法。Mosaic方法的原理与</w:t>
      </w:r>
      <w:proofErr w:type="spellStart"/>
      <w:r>
        <w:rPr>
          <w:rFonts w:ascii="宋体" w:eastAsia="宋体" w:hAnsi="宋体"/>
          <w:sz w:val="24"/>
          <w:szCs w:val="24"/>
        </w:rPr>
        <w:t>CutMix</w:t>
      </w:r>
      <w:proofErr w:type="spellEnd"/>
      <w:r>
        <w:rPr>
          <w:rFonts w:ascii="宋体" w:eastAsia="宋体" w:hAnsi="宋体"/>
          <w:sz w:val="24"/>
          <w:szCs w:val="24"/>
        </w:rPr>
        <w:t>方法类似，</w:t>
      </w:r>
      <w:proofErr w:type="spellStart"/>
      <w:r>
        <w:rPr>
          <w:rFonts w:ascii="宋体" w:eastAsia="宋体" w:hAnsi="宋体"/>
          <w:sz w:val="24"/>
          <w:szCs w:val="24"/>
        </w:rPr>
        <w:t>CutMix</w:t>
      </w:r>
      <w:proofErr w:type="spellEnd"/>
      <w:r>
        <w:rPr>
          <w:rFonts w:ascii="宋体" w:eastAsia="宋体" w:hAnsi="宋体"/>
          <w:sz w:val="24"/>
          <w:szCs w:val="24"/>
        </w:rPr>
        <w:t>方法随机选取数据集中的两张图</w:t>
      </w:r>
      <w:r w:rsidR="00C51EA8">
        <w:rPr>
          <w:rFonts w:ascii="宋体" w:eastAsia="宋体" w:hAnsi="宋体"/>
          <w:noProof/>
          <w:sz w:val="24"/>
          <w:szCs w:val="24"/>
        </w:rPr>
        <w:lastRenderedPageBreak/>
        <w:drawing>
          <wp:anchor distT="0" distB="0" distL="114300" distR="114300" simplePos="0" relativeHeight="251661312" behindDoc="0" locked="0" layoutInCell="1" allowOverlap="1" wp14:anchorId="71EF4E6C" wp14:editId="3F557919">
            <wp:simplePos x="0" y="0"/>
            <wp:positionH relativeFrom="margin">
              <wp:posOffset>14267</wp:posOffset>
            </wp:positionH>
            <wp:positionV relativeFrom="paragraph">
              <wp:posOffset>374650</wp:posOffset>
            </wp:positionV>
            <wp:extent cx="5274310" cy="2576830"/>
            <wp:effectExtent l="0" t="0" r="8255" b="6350"/>
            <wp:wrapTopAndBottom/>
            <wp:docPr id="680436076" name="图片 1" descr="电脑游戏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36076" name="图片 1" descr="电脑游戏的截图&#10;&#10;AI 生成的内容可能不正确。"/>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2576830"/>
                    </a:xfrm>
                    <a:prstGeom prst="rect">
                      <a:avLst/>
                    </a:prstGeom>
                    <a:noFill/>
                    <a:ln>
                      <a:noFill/>
                    </a:ln>
                  </pic:spPr>
                </pic:pic>
              </a:graphicData>
            </a:graphic>
          </wp:anchor>
        </w:drawing>
      </w:r>
      <w:r>
        <w:rPr>
          <w:rFonts w:ascii="宋体" w:eastAsia="宋体" w:hAnsi="宋体"/>
          <w:sz w:val="24"/>
          <w:szCs w:val="24"/>
        </w:rPr>
        <w:t>片进行裁切并叠加在一起生成新的图像，再进行训练。</w:t>
      </w:r>
    </w:p>
    <w:p w14:paraId="15FB1A1C" w14:textId="6952CB2C" w:rsidR="00414D5B" w:rsidRDefault="003A7262" w:rsidP="00D422A2">
      <w:pPr>
        <w:spacing w:line="500" w:lineRule="exact"/>
        <w:ind w:firstLineChars="200" w:firstLine="420"/>
        <w:jc w:val="center"/>
        <w:rPr>
          <w:rFonts w:ascii="宋体" w:hAnsi="宋体" w:cs="宋体" w:hint="eastAsia"/>
          <w:szCs w:val="21"/>
        </w:rPr>
      </w:pPr>
      <w:r>
        <w:rPr>
          <w:rFonts w:ascii="宋体" w:hAnsi="宋体" w:cs="宋体" w:hint="eastAsia"/>
          <w:szCs w:val="21"/>
        </w:rPr>
        <w:t>图7  数据集预处理效果</w:t>
      </w:r>
    </w:p>
    <w:p w14:paraId="5D255027" w14:textId="1C1699A7" w:rsidR="00414D5B" w:rsidRPr="009C7338" w:rsidRDefault="00F95529" w:rsidP="009C7338">
      <w:pPr>
        <w:keepNext/>
        <w:keepLines/>
        <w:spacing w:before="260" w:after="260" w:line="416" w:lineRule="auto"/>
        <w:outlineLvl w:val="1"/>
        <w:rPr>
          <w:rFonts w:ascii="宋体" w:eastAsia="宋体" w:hAnsi="宋体" w:cstheme="majorBidi" w:hint="eastAsia"/>
          <w:bCs/>
          <w:sz w:val="28"/>
          <w:szCs w:val="28"/>
        </w:rPr>
      </w:pPr>
      <w:r w:rsidRPr="009C7338">
        <w:rPr>
          <w:rFonts w:ascii="宋体" w:eastAsia="宋体" w:hAnsi="宋体" w:cstheme="majorBidi"/>
          <w:bCs/>
          <w:sz w:val="28"/>
          <w:szCs w:val="28"/>
        </w:rPr>
        <w:t>§</w:t>
      </w:r>
      <w:r w:rsidR="003A7262" w:rsidRPr="009C7338">
        <w:rPr>
          <w:rFonts w:ascii="宋体" w:eastAsia="宋体" w:hAnsi="宋体" w:cstheme="majorBidi" w:hint="eastAsia"/>
          <w:bCs/>
          <w:sz w:val="28"/>
          <w:szCs w:val="28"/>
        </w:rPr>
        <w:t>4.</w:t>
      </w:r>
      <w:r w:rsidR="009C7338">
        <w:rPr>
          <w:rFonts w:ascii="宋体" w:eastAsia="宋体" w:hAnsi="宋体" w:cstheme="majorBidi" w:hint="eastAsia"/>
          <w:bCs/>
          <w:sz w:val="28"/>
          <w:szCs w:val="28"/>
        </w:rPr>
        <w:t>3</w:t>
      </w:r>
      <w:r w:rsidR="003A7262" w:rsidRPr="009C7338">
        <w:rPr>
          <w:rFonts w:ascii="宋体" w:eastAsia="宋体" w:hAnsi="宋体" w:cstheme="majorBidi" w:hint="eastAsia"/>
          <w:bCs/>
          <w:sz w:val="28"/>
          <w:szCs w:val="28"/>
        </w:rPr>
        <w:t>实验环境及参数设置</w:t>
      </w:r>
    </w:p>
    <w:tbl>
      <w:tblPr>
        <w:tblStyle w:val="a8"/>
        <w:tblW w:w="9351" w:type="dxa"/>
        <w:tblLook w:val="04A0" w:firstRow="1" w:lastRow="0" w:firstColumn="1" w:lastColumn="0" w:noHBand="0" w:noVBand="1"/>
      </w:tblPr>
      <w:tblGrid>
        <w:gridCol w:w="3114"/>
        <w:gridCol w:w="6237"/>
      </w:tblGrid>
      <w:tr w:rsidR="00414D5B" w14:paraId="10644DA5" w14:textId="77777777">
        <w:trPr>
          <w:trHeight w:val="454"/>
        </w:trPr>
        <w:tc>
          <w:tcPr>
            <w:tcW w:w="3114" w:type="dxa"/>
          </w:tcPr>
          <w:p w14:paraId="7B80D9E8"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项目</w:t>
            </w:r>
          </w:p>
        </w:tc>
        <w:tc>
          <w:tcPr>
            <w:tcW w:w="6237" w:type="dxa"/>
          </w:tcPr>
          <w:p w14:paraId="19348F25"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配置</w:t>
            </w:r>
          </w:p>
        </w:tc>
      </w:tr>
      <w:tr w:rsidR="00414D5B" w14:paraId="5C1EB849" w14:textId="77777777">
        <w:trPr>
          <w:trHeight w:val="454"/>
        </w:trPr>
        <w:tc>
          <w:tcPr>
            <w:tcW w:w="3114" w:type="dxa"/>
          </w:tcPr>
          <w:p w14:paraId="73036631"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操作系统</w:t>
            </w:r>
          </w:p>
        </w:tc>
        <w:tc>
          <w:tcPr>
            <w:tcW w:w="6237" w:type="dxa"/>
          </w:tcPr>
          <w:p w14:paraId="647448EE"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Windows 11</w:t>
            </w:r>
          </w:p>
        </w:tc>
      </w:tr>
      <w:tr w:rsidR="00414D5B" w14:paraId="488BE18C" w14:textId="77777777">
        <w:trPr>
          <w:trHeight w:val="454"/>
        </w:trPr>
        <w:tc>
          <w:tcPr>
            <w:tcW w:w="3114" w:type="dxa"/>
          </w:tcPr>
          <w:p w14:paraId="2190C2F4"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CPU</w:t>
            </w:r>
          </w:p>
        </w:tc>
        <w:tc>
          <w:tcPr>
            <w:tcW w:w="6237" w:type="dxa"/>
          </w:tcPr>
          <w:p w14:paraId="4993DCD6"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Intel Core Ultra 9 275HX</w:t>
            </w:r>
          </w:p>
        </w:tc>
      </w:tr>
      <w:tr w:rsidR="00414D5B" w14:paraId="63C9847A" w14:textId="77777777">
        <w:trPr>
          <w:trHeight w:val="454"/>
        </w:trPr>
        <w:tc>
          <w:tcPr>
            <w:tcW w:w="3114" w:type="dxa"/>
          </w:tcPr>
          <w:p w14:paraId="39588F9A"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GPU</w:t>
            </w:r>
          </w:p>
        </w:tc>
        <w:tc>
          <w:tcPr>
            <w:tcW w:w="6237" w:type="dxa"/>
          </w:tcPr>
          <w:p w14:paraId="1589D553"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 xml:space="preserve">NVIDIA RTX </w:t>
            </w:r>
            <w:r>
              <w:rPr>
                <w:rFonts w:ascii="宋体" w:eastAsia="宋体" w:hAnsi="宋体" w:hint="eastAsia"/>
                <w:sz w:val="24"/>
                <w:szCs w:val="24"/>
              </w:rPr>
              <w:t>3</w:t>
            </w:r>
            <w:r>
              <w:rPr>
                <w:rFonts w:ascii="宋体" w:eastAsia="宋体" w:hAnsi="宋体"/>
                <w:sz w:val="24"/>
                <w:szCs w:val="24"/>
              </w:rPr>
              <w:t>0</w:t>
            </w:r>
            <w:r>
              <w:rPr>
                <w:rFonts w:ascii="宋体" w:eastAsia="宋体" w:hAnsi="宋体" w:hint="eastAsia"/>
                <w:sz w:val="24"/>
                <w:szCs w:val="24"/>
              </w:rPr>
              <w:t>7</w:t>
            </w:r>
            <w:r>
              <w:rPr>
                <w:rFonts w:ascii="宋体" w:eastAsia="宋体" w:hAnsi="宋体"/>
                <w:sz w:val="24"/>
                <w:szCs w:val="24"/>
              </w:rPr>
              <w:t>0 Ti 11264MB</w:t>
            </w:r>
          </w:p>
        </w:tc>
      </w:tr>
      <w:tr w:rsidR="00414D5B" w14:paraId="0ED4FA58" w14:textId="77777777">
        <w:trPr>
          <w:trHeight w:val="454"/>
        </w:trPr>
        <w:tc>
          <w:tcPr>
            <w:tcW w:w="3114" w:type="dxa"/>
          </w:tcPr>
          <w:p w14:paraId="44EC266B"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CUDA</w:t>
            </w:r>
          </w:p>
        </w:tc>
        <w:tc>
          <w:tcPr>
            <w:tcW w:w="6237" w:type="dxa"/>
          </w:tcPr>
          <w:p w14:paraId="328AB881"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12.1</w:t>
            </w:r>
          </w:p>
        </w:tc>
      </w:tr>
      <w:tr w:rsidR="00414D5B" w14:paraId="63BF4BA8" w14:textId="77777777">
        <w:trPr>
          <w:trHeight w:val="454"/>
        </w:trPr>
        <w:tc>
          <w:tcPr>
            <w:tcW w:w="3114" w:type="dxa"/>
          </w:tcPr>
          <w:p w14:paraId="1B94AE67"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Python</w:t>
            </w:r>
          </w:p>
        </w:tc>
        <w:tc>
          <w:tcPr>
            <w:tcW w:w="6237" w:type="dxa"/>
          </w:tcPr>
          <w:p w14:paraId="31F3743E"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3.10.20</w:t>
            </w:r>
          </w:p>
        </w:tc>
      </w:tr>
      <w:tr w:rsidR="00414D5B" w14:paraId="4B371657" w14:textId="77777777">
        <w:trPr>
          <w:trHeight w:val="454"/>
        </w:trPr>
        <w:tc>
          <w:tcPr>
            <w:tcW w:w="3114" w:type="dxa"/>
          </w:tcPr>
          <w:p w14:paraId="3CC663C4" w14:textId="77777777" w:rsidR="00414D5B" w:rsidRDefault="003A7262">
            <w:pPr>
              <w:spacing w:line="500" w:lineRule="exact"/>
              <w:rPr>
                <w:rFonts w:ascii="宋体" w:eastAsia="宋体" w:hAnsi="宋体" w:hint="eastAsia"/>
                <w:sz w:val="24"/>
                <w:szCs w:val="24"/>
              </w:rPr>
            </w:pPr>
            <w:proofErr w:type="spellStart"/>
            <w:r>
              <w:rPr>
                <w:rFonts w:ascii="宋体" w:eastAsia="宋体" w:hAnsi="宋体"/>
                <w:sz w:val="24"/>
                <w:szCs w:val="24"/>
              </w:rPr>
              <w:t>PyTorch</w:t>
            </w:r>
            <w:proofErr w:type="spellEnd"/>
          </w:p>
        </w:tc>
        <w:tc>
          <w:tcPr>
            <w:tcW w:w="6237" w:type="dxa"/>
          </w:tcPr>
          <w:p w14:paraId="21EE3A16"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2.5.1+cu121</w:t>
            </w:r>
          </w:p>
        </w:tc>
      </w:tr>
      <w:tr w:rsidR="00414D5B" w14:paraId="302EB020" w14:textId="77777777">
        <w:trPr>
          <w:trHeight w:val="454"/>
        </w:trPr>
        <w:tc>
          <w:tcPr>
            <w:tcW w:w="3114" w:type="dxa"/>
          </w:tcPr>
          <w:p w14:paraId="1B60D1DD" w14:textId="77777777" w:rsidR="00414D5B" w:rsidRDefault="003A7262">
            <w:pPr>
              <w:spacing w:line="500" w:lineRule="exact"/>
              <w:rPr>
                <w:rFonts w:ascii="宋体" w:eastAsia="宋体" w:hAnsi="宋体" w:hint="eastAsia"/>
                <w:sz w:val="24"/>
                <w:szCs w:val="24"/>
              </w:rPr>
            </w:pPr>
            <w:proofErr w:type="spellStart"/>
            <w:r>
              <w:rPr>
                <w:rFonts w:ascii="宋体" w:eastAsia="宋体" w:hAnsi="宋体"/>
                <w:sz w:val="24"/>
                <w:szCs w:val="24"/>
              </w:rPr>
              <w:t>ultralytics</w:t>
            </w:r>
            <w:proofErr w:type="spellEnd"/>
          </w:p>
        </w:tc>
        <w:tc>
          <w:tcPr>
            <w:tcW w:w="6237" w:type="dxa"/>
          </w:tcPr>
          <w:p w14:paraId="6C5FBEFC"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8.4.23</w:t>
            </w:r>
          </w:p>
        </w:tc>
      </w:tr>
      <w:tr w:rsidR="00414D5B" w14:paraId="244870E6" w14:textId="77777777">
        <w:trPr>
          <w:trHeight w:val="454"/>
        </w:trPr>
        <w:tc>
          <w:tcPr>
            <w:tcW w:w="3114" w:type="dxa"/>
          </w:tcPr>
          <w:p w14:paraId="0A2788BB"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训练批次</w:t>
            </w:r>
          </w:p>
        </w:tc>
        <w:tc>
          <w:tcPr>
            <w:tcW w:w="6237" w:type="dxa"/>
          </w:tcPr>
          <w:p w14:paraId="29B51DE4"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16</w:t>
            </w:r>
          </w:p>
        </w:tc>
      </w:tr>
      <w:tr w:rsidR="00414D5B" w14:paraId="0FBE4A15" w14:textId="77777777">
        <w:trPr>
          <w:trHeight w:val="454"/>
        </w:trPr>
        <w:tc>
          <w:tcPr>
            <w:tcW w:w="3114" w:type="dxa"/>
          </w:tcPr>
          <w:p w14:paraId="0A1FDC75"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输入分辨率</w:t>
            </w:r>
          </w:p>
        </w:tc>
        <w:tc>
          <w:tcPr>
            <w:tcW w:w="6237" w:type="dxa"/>
          </w:tcPr>
          <w:p w14:paraId="03593120" w14:textId="77777777" w:rsidR="00414D5B" w:rsidRDefault="003A7262">
            <w:pPr>
              <w:spacing w:line="500" w:lineRule="exact"/>
              <w:rPr>
                <w:rFonts w:ascii="宋体" w:eastAsia="宋体" w:hAnsi="宋体" w:hint="eastAsia"/>
                <w:sz w:val="24"/>
                <w:szCs w:val="24"/>
              </w:rPr>
            </w:pPr>
            <w:r>
              <w:rPr>
                <w:rFonts w:ascii="宋体" w:eastAsia="宋体" w:hAnsi="宋体" w:hint="eastAsia"/>
                <w:sz w:val="24"/>
                <w:szCs w:val="24"/>
              </w:rPr>
              <w:t>6</w:t>
            </w:r>
            <w:r>
              <w:rPr>
                <w:rFonts w:ascii="宋体" w:eastAsia="宋体" w:hAnsi="宋体"/>
                <w:sz w:val="24"/>
                <w:szCs w:val="24"/>
              </w:rPr>
              <w:t>40×640</w:t>
            </w:r>
          </w:p>
        </w:tc>
      </w:tr>
      <w:tr w:rsidR="00414D5B" w14:paraId="68BA92A2" w14:textId="77777777">
        <w:trPr>
          <w:trHeight w:val="454"/>
        </w:trPr>
        <w:tc>
          <w:tcPr>
            <w:tcW w:w="3114" w:type="dxa"/>
          </w:tcPr>
          <w:p w14:paraId="122CB69D"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优化器</w:t>
            </w:r>
          </w:p>
        </w:tc>
        <w:tc>
          <w:tcPr>
            <w:tcW w:w="6237" w:type="dxa"/>
          </w:tcPr>
          <w:p w14:paraId="5866543D"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SGD（</w:t>
            </w:r>
            <w:proofErr w:type="spellStart"/>
            <w:r>
              <w:rPr>
                <w:rFonts w:ascii="宋体" w:eastAsia="宋体" w:hAnsi="宋体"/>
                <w:sz w:val="24"/>
                <w:szCs w:val="24"/>
              </w:rPr>
              <w:t>lr</w:t>
            </w:r>
            <w:proofErr w:type="spellEnd"/>
            <w:r>
              <w:rPr>
                <w:rFonts w:ascii="Cambria Math" w:eastAsia="宋体" w:hAnsi="Cambria Math" w:cs="Cambria Math"/>
                <w:sz w:val="24"/>
                <w:szCs w:val="24"/>
              </w:rPr>
              <w:t>₀</w:t>
            </w:r>
            <w:r>
              <w:rPr>
                <w:rFonts w:ascii="宋体" w:eastAsia="宋体" w:hAnsi="宋体"/>
                <w:sz w:val="24"/>
                <w:szCs w:val="24"/>
              </w:rPr>
              <w:t>=0.01，momentum=0.937，</w:t>
            </w:r>
            <w:proofErr w:type="spellStart"/>
            <w:r>
              <w:rPr>
                <w:rFonts w:ascii="宋体" w:eastAsia="宋体" w:hAnsi="宋体"/>
                <w:sz w:val="24"/>
                <w:szCs w:val="24"/>
              </w:rPr>
              <w:t>weight_decay</w:t>
            </w:r>
            <w:proofErr w:type="spellEnd"/>
            <w:r>
              <w:rPr>
                <w:rFonts w:ascii="宋体" w:eastAsia="宋体" w:hAnsi="宋体"/>
                <w:sz w:val="24"/>
                <w:szCs w:val="24"/>
              </w:rPr>
              <w:t>=5×10</w:t>
            </w:r>
            <w:r>
              <w:rPr>
                <w:rFonts w:ascii="Cambria Math" w:eastAsia="宋体" w:hAnsi="Cambria Math" w:cs="Cambria Math"/>
                <w:sz w:val="24"/>
                <w:szCs w:val="24"/>
              </w:rPr>
              <w:t>⁻⁴</w:t>
            </w:r>
            <w:r>
              <w:rPr>
                <w:rFonts w:ascii="宋体" w:eastAsia="宋体" w:hAnsi="宋体"/>
                <w:sz w:val="24"/>
                <w:szCs w:val="24"/>
              </w:rPr>
              <w:t>）</w:t>
            </w:r>
          </w:p>
        </w:tc>
      </w:tr>
      <w:tr w:rsidR="00414D5B" w14:paraId="198F529E" w14:textId="77777777">
        <w:trPr>
          <w:trHeight w:val="454"/>
        </w:trPr>
        <w:tc>
          <w:tcPr>
            <w:tcW w:w="3114" w:type="dxa"/>
          </w:tcPr>
          <w:p w14:paraId="58982EF6"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学习率调度</w:t>
            </w:r>
          </w:p>
        </w:tc>
        <w:tc>
          <w:tcPr>
            <w:tcW w:w="6237" w:type="dxa"/>
          </w:tcPr>
          <w:p w14:paraId="614E7299" w14:textId="77777777" w:rsidR="00414D5B" w:rsidRDefault="003A7262">
            <w:pPr>
              <w:tabs>
                <w:tab w:val="left" w:pos="878"/>
              </w:tabs>
              <w:spacing w:line="500" w:lineRule="exact"/>
              <w:rPr>
                <w:rFonts w:ascii="宋体" w:eastAsia="宋体" w:hAnsi="宋体" w:hint="eastAsia"/>
                <w:sz w:val="24"/>
                <w:szCs w:val="24"/>
              </w:rPr>
            </w:pPr>
            <w:r>
              <w:rPr>
                <w:rFonts w:ascii="宋体" w:eastAsia="宋体" w:hAnsi="宋体"/>
                <w:sz w:val="24"/>
                <w:szCs w:val="24"/>
              </w:rPr>
              <w:t>Cosine Annealing，warmup 3 epoch</w:t>
            </w:r>
          </w:p>
        </w:tc>
      </w:tr>
      <w:tr w:rsidR="00414D5B" w14:paraId="35A85C89" w14:textId="77777777">
        <w:trPr>
          <w:trHeight w:val="454"/>
        </w:trPr>
        <w:tc>
          <w:tcPr>
            <w:tcW w:w="3114" w:type="dxa"/>
          </w:tcPr>
          <w:p w14:paraId="2A61349E" w14:textId="77777777" w:rsidR="00414D5B" w:rsidRDefault="003A7262">
            <w:pPr>
              <w:spacing w:line="500" w:lineRule="exact"/>
              <w:rPr>
                <w:rFonts w:ascii="宋体" w:eastAsia="宋体" w:hAnsi="宋体" w:hint="eastAsia"/>
                <w:sz w:val="24"/>
                <w:szCs w:val="24"/>
              </w:rPr>
            </w:pPr>
            <w:r>
              <w:rPr>
                <w:rFonts w:ascii="宋体" w:eastAsia="宋体" w:hAnsi="宋体"/>
                <w:sz w:val="24"/>
                <w:szCs w:val="24"/>
              </w:rPr>
              <w:t>数据增强</w:t>
            </w:r>
          </w:p>
        </w:tc>
        <w:tc>
          <w:tcPr>
            <w:tcW w:w="6237" w:type="dxa"/>
          </w:tcPr>
          <w:p w14:paraId="6E2C543B" w14:textId="77777777" w:rsidR="00414D5B" w:rsidRDefault="003A7262">
            <w:pPr>
              <w:tabs>
                <w:tab w:val="left" w:pos="878"/>
              </w:tabs>
              <w:spacing w:line="500" w:lineRule="exact"/>
              <w:rPr>
                <w:rFonts w:ascii="宋体" w:eastAsia="宋体" w:hAnsi="宋体" w:hint="eastAsia"/>
                <w:sz w:val="24"/>
                <w:szCs w:val="24"/>
              </w:rPr>
            </w:pPr>
            <w:r>
              <w:rPr>
                <w:rFonts w:ascii="宋体" w:eastAsia="宋体" w:hAnsi="宋体"/>
                <w:sz w:val="24"/>
                <w:szCs w:val="24"/>
              </w:rPr>
              <w:t>Mosaic 1.0，Flip LR 0.5，HSV，Scale 0.5，Erasing 0.4</w:t>
            </w:r>
          </w:p>
        </w:tc>
      </w:tr>
    </w:tbl>
    <w:p w14:paraId="16F2CC6A" w14:textId="77777777" w:rsidR="00414D5B" w:rsidRDefault="003A7262">
      <w:pPr>
        <w:spacing w:line="500" w:lineRule="exact"/>
        <w:jc w:val="center"/>
        <w:rPr>
          <w:rFonts w:ascii="宋体" w:hAnsi="宋体" w:cs="宋体" w:hint="eastAsia"/>
          <w:szCs w:val="21"/>
        </w:rPr>
      </w:pPr>
      <w:r>
        <w:rPr>
          <w:rFonts w:ascii="宋体" w:hAnsi="宋体" w:cs="宋体" w:hint="eastAsia"/>
          <w:szCs w:val="21"/>
        </w:rPr>
        <w:t xml:space="preserve">表3  </w:t>
      </w:r>
      <w:r>
        <w:rPr>
          <w:rFonts w:ascii="宋体" w:hAnsi="宋体" w:cs="宋体"/>
          <w:szCs w:val="21"/>
        </w:rPr>
        <w:t>实验环境和参数设置</w:t>
      </w:r>
    </w:p>
    <w:p w14:paraId="7B98AD69" w14:textId="21AF5C20" w:rsidR="00414D5B" w:rsidRPr="009C7338" w:rsidRDefault="00F95529" w:rsidP="009C7338">
      <w:pPr>
        <w:keepNext/>
        <w:keepLines/>
        <w:spacing w:before="260" w:after="260" w:line="416" w:lineRule="auto"/>
        <w:outlineLvl w:val="1"/>
        <w:rPr>
          <w:rFonts w:ascii="宋体" w:eastAsia="宋体" w:hAnsi="宋体" w:cstheme="majorBidi" w:hint="eastAsia"/>
          <w:bCs/>
          <w:sz w:val="28"/>
          <w:szCs w:val="28"/>
        </w:rPr>
      </w:pPr>
      <w:r w:rsidRPr="009C7338">
        <w:rPr>
          <w:rFonts w:ascii="宋体" w:eastAsia="宋体" w:hAnsi="宋体" w:cstheme="majorBidi"/>
          <w:bCs/>
          <w:sz w:val="28"/>
          <w:szCs w:val="28"/>
        </w:rPr>
        <w:lastRenderedPageBreak/>
        <w:t>§</w:t>
      </w:r>
      <w:r w:rsidR="003A7262" w:rsidRPr="009C7338">
        <w:rPr>
          <w:rFonts w:ascii="宋体" w:eastAsia="宋体" w:hAnsi="宋体" w:cstheme="majorBidi" w:hint="eastAsia"/>
          <w:bCs/>
          <w:sz w:val="28"/>
          <w:szCs w:val="28"/>
        </w:rPr>
        <w:t>4.</w:t>
      </w:r>
      <w:r w:rsidR="009C7338">
        <w:rPr>
          <w:rFonts w:ascii="宋体" w:eastAsia="宋体" w:hAnsi="宋体" w:cstheme="majorBidi" w:hint="eastAsia"/>
          <w:bCs/>
          <w:sz w:val="28"/>
          <w:szCs w:val="28"/>
        </w:rPr>
        <w:t>4</w:t>
      </w:r>
      <w:r w:rsidR="003A7262" w:rsidRPr="009C7338">
        <w:rPr>
          <w:rFonts w:ascii="宋体" w:eastAsia="宋体" w:hAnsi="宋体" w:cstheme="majorBidi" w:hint="eastAsia"/>
          <w:bCs/>
          <w:sz w:val="28"/>
          <w:szCs w:val="28"/>
        </w:rPr>
        <w:t>模型评价指标</w:t>
      </w:r>
    </w:p>
    <w:p w14:paraId="10CC5F29" w14:textId="5C1AB3CD" w:rsidR="005B6D4B" w:rsidRDefault="003A7262" w:rsidP="005B6D4B">
      <w:pPr>
        <w:spacing w:line="500" w:lineRule="exact"/>
        <w:ind w:firstLineChars="200" w:firstLine="480"/>
        <w:rPr>
          <w:rFonts w:ascii="宋体" w:eastAsia="宋体" w:hAnsi="宋体" w:hint="eastAsia"/>
          <w:sz w:val="24"/>
          <w:szCs w:val="24"/>
        </w:rPr>
      </w:pPr>
      <w:r>
        <w:rPr>
          <w:rFonts w:ascii="宋体" w:eastAsia="宋体" w:hAnsi="宋体"/>
          <w:sz w:val="24"/>
          <w:szCs w:val="24"/>
        </w:rPr>
        <w:t>为了体现本文算法的有效性，选取的评价指标有精确度（</w:t>
      </w:r>
      <w:proofErr w:type="spellStart"/>
      <w:r>
        <w:rPr>
          <w:rFonts w:ascii="宋体" w:eastAsia="宋体" w:hAnsi="宋体"/>
          <w:sz w:val="24"/>
          <w:szCs w:val="24"/>
        </w:rPr>
        <w:t>Precision,P</w:t>
      </w:r>
      <w:proofErr w:type="spellEnd"/>
      <w:r>
        <w:rPr>
          <w:rFonts w:ascii="宋体" w:eastAsia="宋体" w:hAnsi="宋体"/>
          <w:sz w:val="24"/>
          <w:szCs w:val="24"/>
        </w:rPr>
        <w:t>）、</w:t>
      </w:r>
      <w:r>
        <w:rPr>
          <w:rFonts w:ascii="宋体" w:eastAsia="宋体" w:hAnsi="宋体" w:hint="eastAsia"/>
          <w:sz w:val="24"/>
          <w:szCs w:val="24"/>
        </w:rPr>
        <w:t>召回率（Recall）</w:t>
      </w:r>
      <w:r>
        <w:rPr>
          <w:rFonts w:ascii="宋体" w:eastAsia="宋体" w:hAnsi="宋体"/>
          <w:sz w:val="24"/>
          <w:szCs w:val="24"/>
        </w:rPr>
        <w:t xml:space="preserve">平均精度（Average </w:t>
      </w:r>
      <w:proofErr w:type="spellStart"/>
      <w:r>
        <w:rPr>
          <w:rFonts w:ascii="宋体" w:eastAsia="宋体" w:hAnsi="宋体"/>
          <w:sz w:val="24"/>
          <w:szCs w:val="24"/>
        </w:rPr>
        <w:t>Precision,AP</w:t>
      </w:r>
      <w:proofErr w:type="spellEnd"/>
      <w:r>
        <w:rPr>
          <w:rFonts w:ascii="宋体" w:eastAsia="宋体" w:hAnsi="宋体"/>
          <w:sz w:val="24"/>
          <w:szCs w:val="24"/>
        </w:rPr>
        <w:t xml:space="preserve">）、平均精度均值（mean </w:t>
      </w:r>
      <w:r>
        <w:rPr>
          <w:rFonts w:ascii="宋体" w:eastAsia="宋体" w:hAnsi="宋体" w:hint="eastAsia"/>
          <w:sz w:val="24"/>
          <w:szCs w:val="24"/>
        </w:rPr>
        <w:t>a</w:t>
      </w:r>
      <w:r>
        <w:rPr>
          <w:rFonts w:ascii="宋体" w:eastAsia="宋体" w:hAnsi="宋体"/>
          <w:sz w:val="24"/>
          <w:szCs w:val="24"/>
        </w:rPr>
        <w:t xml:space="preserve">verage </w:t>
      </w:r>
      <w:r>
        <w:rPr>
          <w:rFonts w:ascii="宋体" w:eastAsia="宋体" w:hAnsi="宋体" w:hint="eastAsia"/>
          <w:sz w:val="24"/>
          <w:szCs w:val="24"/>
        </w:rPr>
        <w:t>p</w:t>
      </w:r>
      <w:r>
        <w:rPr>
          <w:rFonts w:ascii="宋体" w:eastAsia="宋体" w:hAnsi="宋体"/>
          <w:sz w:val="24"/>
          <w:szCs w:val="24"/>
        </w:rPr>
        <w:t>recision,</w:t>
      </w:r>
      <w:bookmarkStart w:id="12" w:name="OLE_LINK12"/>
      <w:r>
        <w:rPr>
          <w:rFonts w:hint="eastAsia"/>
          <w:position w:val="-12"/>
        </w:rPr>
        <w:object w:dxaOrig="420" w:dyaOrig="370" w14:anchorId="1B7F9EC8">
          <v:shape id="_x0000_i1036" type="#_x0000_t75" style="width:20pt;height:20pt" o:ole="">
            <v:imagedata r:id="rId37" o:title=""/>
          </v:shape>
          <o:OLEObject Type="Embed" ProgID="Equation.DSMT4" ShapeID="_x0000_i1036" DrawAspect="Content" ObjectID="_1839855712" r:id="rId38"/>
        </w:object>
      </w:r>
      <w:bookmarkEnd w:id="12"/>
      <w:r>
        <w:rPr>
          <w:rFonts w:ascii="宋体" w:eastAsia="宋体" w:hAnsi="宋体"/>
          <w:sz w:val="24"/>
          <w:szCs w:val="24"/>
        </w:rPr>
        <w:t>）、参数量（Params）、计算量（GFLOPS）</w:t>
      </w:r>
      <w:r w:rsidR="001A7F98">
        <w:rPr>
          <w:rFonts w:ascii="宋体" w:eastAsia="宋体" w:hAnsi="宋体" w:hint="eastAsia"/>
          <w:sz w:val="24"/>
          <w:szCs w:val="24"/>
        </w:rPr>
        <w:t>与每秒帧数（</w:t>
      </w:r>
      <w:r w:rsidR="001A7F98" w:rsidRPr="001A7F98">
        <w:rPr>
          <w:rFonts w:ascii="宋体" w:eastAsia="宋体" w:hAnsi="宋体"/>
          <w:sz w:val="24"/>
          <w:szCs w:val="24"/>
        </w:rPr>
        <w:t>Frames Per Second</w:t>
      </w:r>
      <w:r w:rsidR="001A7F98">
        <w:rPr>
          <w:rFonts w:ascii="宋体" w:eastAsia="宋体" w:hAnsi="宋体" w:hint="eastAsia"/>
          <w:sz w:val="24"/>
          <w:szCs w:val="24"/>
        </w:rPr>
        <w:t>，FPS）</w:t>
      </w:r>
      <w:r>
        <w:rPr>
          <w:rFonts w:ascii="宋体" w:eastAsia="宋体" w:hAnsi="宋体"/>
          <w:sz w:val="24"/>
          <w:szCs w:val="24"/>
        </w:rPr>
        <w:t>。</w:t>
      </w:r>
    </w:p>
    <w:p w14:paraId="0C5C1C7B" w14:textId="77777777" w:rsidR="00414D5B" w:rsidRDefault="003A7262">
      <w:pPr>
        <w:spacing w:line="500" w:lineRule="exact"/>
        <w:ind w:firstLineChars="200" w:firstLine="480"/>
        <w:rPr>
          <w:rFonts w:ascii="宋体" w:eastAsia="宋体" w:hAnsi="宋体" w:hint="eastAsia"/>
          <w:sz w:val="24"/>
          <w:szCs w:val="24"/>
        </w:rPr>
      </w:pPr>
      <w:r>
        <w:rPr>
          <w:rFonts w:ascii="宋体" w:eastAsia="宋体" w:hAnsi="宋体"/>
          <w:sz w:val="24"/>
          <w:szCs w:val="24"/>
        </w:rPr>
        <w:t>精确度反映模型对正样本结果预测的准确程度；平均精度评估模型对单个类别的识别性能；平均精度均值用来衡量模型对所有类别的综合检测能力，其中</w:t>
      </w:r>
      <w:r w:rsidRPr="00941DEB">
        <w:rPr>
          <w:rFonts w:ascii="宋体" w:eastAsia="宋体" w:hAnsi="宋体" w:hint="eastAsia"/>
          <w:sz w:val="24"/>
          <w:szCs w:val="24"/>
        </w:rPr>
        <w:object w:dxaOrig="740" w:dyaOrig="380" w14:anchorId="09FB1FD9">
          <v:shape id="_x0000_i1037" type="#_x0000_t75" style="width:36pt;height:20pt" o:ole="">
            <v:imagedata r:id="rId39" o:title=""/>
          </v:shape>
          <o:OLEObject Type="Embed" ProgID="Equation.DSMT4" ShapeID="_x0000_i1037" DrawAspect="Content" ObjectID="_1839855713" r:id="rId40"/>
        </w:object>
      </w:r>
      <w:r>
        <w:rPr>
          <w:rFonts w:ascii="宋体" w:eastAsia="宋体" w:hAnsi="宋体"/>
          <w:sz w:val="24"/>
          <w:szCs w:val="24"/>
        </w:rPr>
        <w:t>代表当交并比阈值设定为0.5时的平均精度均值，</w:t>
      </w:r>
      <w:r w:rsidRPr="00941DEB">
        <w:rPr>
          <w:rFonts w:ascii="宋体" w:eastAsia="宋体" w:hAnsi="宋体" w:hint="eastAsia"/>
          <w:sz w:val="24"/>
          <w:szCs w:val="24"/>
        </w:rPr>
        <w:object w:dxaOrig="1020" w:dyaOrig="380" w14:anchorId="02017C5C">
          <v:shape id="_x0000_i1038" type="#_x0000_t75" style="width:52pt;height:20pt" o:ole="">
            <v:imagedata r:id="rId41" o:title=""/>
          </v:shape>
          <o:OLEObject Type="Embed" ProgID="Equation.DSMT4" ShapeID="_x0000_i1038" DrawAspect="Content" ObjectID="_1839855714" r:id="rId42"/>
        </w:object>
      </w:r>
      <w:r>
        <w:rPr>
          <w:rFonts w:ascii="宋体" w:eastAsia="宋体" w:hAnsi="宋体"/>
          <w:sz w:val="24"/>
          <w:szCs w:val="24"/>
        </w:rPr>
        <w:t>表示交并比从0.5到0.95（步长为0.05）的平均精度均值，</w:t>
      </w:r>
      <w:r w:rsidRPr="00941DEB">
        <w:rPr>
          <w:rFonts w:ascii="宋体" w:eastAsia="宋体" w:hAnsi="宋体" w:hint="eastAsia"/>
          <w:sz w:val="24"/>
          <w:szCs w:val="24"/>
        </w:rPr>
        <w:object w:dxaOrig="420" w:dyaOrig="370" w14:anchorId="0E0C9590">
          <v:shape id="_x0000_i1039" type="#_x0000_t75" style="width:20pt;height:20pt" o:ole="">
            <v:imagedata r:id="rId43" o:title=""/>
          </v:shape>
          <o:OLEObject Type="Embed" ProgID="Equation.DSMT4" ShapeID="_x0000_i1039" DrawAspect="Content" ObjectID="_1839855715" r:id="rId44"/>
        </w:object>
      </w:r>
      <w:r>
        <w:rPr>
          <w:rFonts w:ascii="宋体" w:eastAsia="宋体" w:hAnsi="宋体"/>
          <w:sz w:val="24"/>
          <w:szCs w:val="24"/>
        </w:rPr>
        <w:t>值越高，代表模型整体预测水平越好。参数量的数值大小反映模型的轻量化程度，而计算量则反映模型对硬件依赖程度；</w:t>
      </w:r>
      <w:proofErr w:type="gramStart"/>
      <w:r>
        <w:rPr>
          <w:rFonts w:ascii="宋体" w:eastAsia="宋体" w:hAnsi="宋体"/>
          <w:sz w:val="24"/>
          <w:szCs w:val="24"/>
        </w:rPr>
        <w:t>帧率代表</w:t>
      </w:r>
      <w:proofErr w:type="gramEnd"/>
      <w:r>
        <w:rPr>
          <w:rFonts w:ascii="宋体" w:eastAsia="宋体" w:hAnsi="宋体"/>
          <w:sz w:val="24"/>
          <w:szCs w:val="24"/>
        </w:rPr>
        <w:t>模型每秒可处理的帧数，用来衡量模型的实时性。精确度、平均精度均值的计算公式如下：</w:t>
      </w:r>
    </w:p>
    <w:p w14:paraId="44BD5906" w14:textId="27E317C9" w:rsidR="00414D5B" w:rsidRDefault="003A7262">
      <w:pPr>
        <w:pStyle w:val="MTDisplayEquation"/>
      </w:pPr>
      <w:r>
        <w:tab/>
      </w:r>
      <w:r>
        <w:rPr>
          <w:position w:val="-30"/>
        </w:rPr>
        <w:object w:dxaOrig="1200" w:dyaOrig="680" w14:anchorId="13D27B60">
          <v:shape id="_x0000_i1040" type="#_x0000_t75" style="width:61.5pt;height:36pt" o:ole="">
            <v:imagedata r:id="rId45" o:title=""/>
          </v:shape>
          <o:OLEObject Type="Embed" ProgID="Equation.DSMT4" ShapeID="_x0000_i1040" DrawAspect="Content" ObjectID="_1839855716"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9</w:instrText>
        </w:r>
      </w:fldSimple>
      <w:r>
        <w:instrText>)</w:instrText>
      </w:r>
      <w:r>
        <w:fldChar w:fldCharType="end"/>
      </w:r>
    </w:p>
    <w:p w14:paraId="2F0D19D1" w14:textId="74C245E1" w:rsidR="00414D5B" w:rsidRDefault="003A7262">
      <w:pPr>
        <w:pStyle w:val="MTDisplayEquation"/>
      </w:pPr>
      <w:r>
        <w:tab/>
      </w:r>
      <w:r>
        <w:rPr>
          <w:position w:val="-30"/>
        </w:rPr>
        <w:object w:dxaOrig="1220" w:dyaOrig="680" w14:anchorId="0CD3D5FD">
          <v:shape id="_x0000_i1041" type="#_x0000_t75" style="width:61.5pt;height:36pt" o:ole="">
            <v:imagedata r:id="rId47" o:title=""/>
          </v:shape>
          <o:OLEObject Type="Embed" ProgID="Equation.DSMT4" ShapeID="_x0000_i1041" DrawAspect="Content" ObjectID="_1839855717" r:id="rId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10</w:instrText>
        </w:r>
      </w:fldSimple>
      <w:r>
        <w:instrText>)</w:instrText>
      </w:r>
      <w:r>
        <w:fldChar w:fldCharType="end"/>
      </w:r>
    </w:p>
    <w:p w14:paraId="24A42A37" w14:textId="78DF574E" w:rsidR="00414D5B" w:rsidRDefault="003A7262">
      <w:pPr>
        <w:pStyle w:val="MTDisplayEquation"/>
      </w:pPr>
      <w:r>
        <w:tab/>
      </w:r>
      <w:r>
        <w:rPr>
          <w:position w:val="-28"/>
        </w:rPr>
        <w:object w:dxaOrig="1360" w:dyaOrig="680" w14:anchorId="35C502A8">
          <v:shape id="_x0000_i1042" type="#_x0000_t75" style="width:67pt;height:36pt" o:ole="">
            <v:imagedata r:id="rId49" o:title=""/>
          </v:shape>
          <o:OLEObject Type="Embed" ProgID="Equation.DSMT4" ShapeID="_x0000_i1042" DrawAspect="Content" ObjectID="_1839855718" r:id="rId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11</w:instrText>
        </w:r>
      </w:fldSimple>
      <w:r>
        <w:instrText>)</w:instrText>
      </w:r>
      <w:r>
        <w:fldChar w:fldCharType="end"/>
      </w:r>
    </w:p>
    <w:p w14:paraId="48F437CD" w14:textId="76D001CE" w:rsidR="00414D5B" w:rsidRDefault="003A7262">
      <w:pPr>
        <w:pStyle w:val="MTDisplayEquation"/>
      </w:pPr>
      <w:r>
        <w:tab/>
      </w:r>
      <w:r>
        <w:rPr>
          <w:position w:val="-28"/>
        </w:rPr>
        <w:object w:dxaOrig="2940" w:dyaOrig="680" w14:anchorId="6203C643">
          <v:shape id="_x0000_i1043" type="#_x0000_t75" style="width:2in;height:36pt" o:ole="">
            <v:imagedata r:id="rId51" o:title=""/>
          </v:shape>
          <o:OLEObject Type="Embed" ProgID="Equation.DSMT4" ShapeID="_x0000_i1043" DrawAspect="Content" ObjectID="_1839855719" r:id="rId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12</w:instrText>
        </w:r>
      </w:fldSimple>
      <w:r>
        <w:instrText>)</w:instrText>
      </w:r>
      <w:r>
        <w:fldChar w:fldCharType="end"/>
      </w:r>
    </w:p>
    <w:p w14:paraId="5C0D99AC" w14:textId="31A25371" w:rsidR="00414D5B" w:rsidRDefault="003A7262">
      <w:pPr>
        <w:pStyle w:val="MTDisplayEquation"/>
      </w:pPr>
      <w:r>
        <w:tab/>
      </w:r>
      <w:r>
        <w:rPr>
          <w:position w:val="-28"/>
        </w:rPr>
        <w:object w:dxaOrig="4360" w:dyaOrig="680" w14:anchorId="45D9F35F">
          <v:shape id="_x0000_i1044" type="#_x0000_t75" style="width:3in;height:36pt" o:ole="">
            <v:imagedata r:id="rId53" o:title=""/>
          </v:shape>
          <o:OLEObject Type="Embed" ProgID="Equation.DSMT4" ShapeID="_x0000_i1044" DrawAspect="Content" ObjectID="_1839855720" r:id="rId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13</w:instrText>
        </w:r>
      </w:fldSimple>
      <w:r>
        <w:instrText>)</w:instrText>
      </w:r>
      <w:r>
        <w:fldChar w:fldCharType="end"/>
      </w:r>
    </w:p>
    <w:p w14:paraId="10CD5266" w14:textId="77777777" w:rsidR="00414D5B" w:rsidRDefault="003A7262" w:rsidP="00941DEB">
      <w:pPr>
        <w:spacing w:line="500" w:lineRule="exact"/>
        <w:ind w:firstLineChars="200" w:firstLine="480"/>
        <w:rPr>
          <w:rFonts w:ascii="宋体" w:eastAsia="宋体" w:hAnsi="宋体" w:hint="eastAsia"/>
          <w:sz w:val="24"/>
          <w:szCs w:val="24"/>
        </w:rPr>
      </w:pPr>
      <w:r>
        <w:rPr>
          <w:rFonts w:ascii="宋体" w:eastAsia="宋体" w:hAnsi="宋体"/>
          <w:sz w:val="24"/>
          <w:szCs w:val="24"/>
        </w:rPr>
        <w:t>其中，</w:t>
      </w:r>
      <w:r>
        <w:rPr>
          <w:rFonts w:ascii="宋体" w:eastAsia="宋体" w:hAnsi="宋体" w:hint="eastAsia"/>
          <w:sz w:val="24"/>
          <w:szCs w:val="24"/>
        </w:rPr>
        <w:t>TP为真正例（正确检测为正类样本)；FP</w:t>
      </w:r>
      <w:proofErr w:type="gramStart"/>
      <w:r>
        <w:rPr>
          <w:rFonts w:ascii="宋体" w:eastAsia="宋体" w:hAnsi="宋体" w:hint="eastAsia"/>
          <w:sz w:val="24"/>
          <w:szCs w:val="24"/>
        </w:rPr>
        <w:t>为假正例</w:t>
      </w:r>
      <w:proofErr w:type="gramEnd"/>
      <w:r>
        <w:rPr>
          <w:rFonts w:ascii="宋体" w:eastAsia="宋体" w:hAnsi="宋体" w:hint="eastAsia"/>
          <w:sz w:val="24"/>
          <w:szCs w:val="24"/>
        </w:rPr>
        <w:t>（错误判断为正类样本）；FN为</w:t>
      </w:r>
      <w:proofErr w:type="gramStart"/>
      <w:r>
        <w:rPr>
          <w:rFonts w:ascii="宋体" w:eastAsia="宋体" w:hAnsi="宋体" w:hint="eastAsia"/>
          <w:sz w:val="24"/>
          <w:szCs w:val="24"/>
        </w:rPr>
        <w:t>假负例</w:t>
      </w:r>
      <w:proofErr w:type="gramEnd"/>
      <w:r>
        <w:rPr>
          <w:rFonts w:ascii="宋体" w:eastAsia="宋体" w:hAnsi="宋体" w:hint="eastAsia"/>
          <w:sz w:val="24"/>
          <w:szCs w:val="24"/>
        </w:rPr>
        <w:t>(错误判断为负类样本)；k为目标类别总数；Pi为第</w:t>
      </w:r>
      <w:proofErr w:type="spellStart"/>
      <w:r>
        <w:rPr>
          <w:rFonts w:ascii="宋体" w:eastAsia="宋体" w:hAnsi="宋体" w:hint="eastAsia"/>
          <w:sz w:val="24"/>
          <w:szCs w:val="24"/>
        </w:rPr>
        <w:t>i</w:t>
      </w:r>
      <w:proofErr w:type="spellEnd"/>
      <w:proofErr w:type="gramStart"/>
      <w:r>
        <w:rPr>
          <w:rFonts w:ascii="宋体" w:eastAsia="宋体" w:hAnsi="宋体" w:hint="eastAsia"/>
          <w:sz w:val="24"/>
          <w:szCs w:val="24"/>
        </w:rPr>
        <w:t>个</w:t>
      </w:r>
      <w:proofErr w:type="gramEnd"/>
      <w:r>
        <w:rPr>
          <w:rFonts w:ascii="宋体" w:eastAsia="宋体" w:hAnsi="宋体" w:hint="eastAsia"/>
          <w:sz w:val="24"/>
          <w:szCs w:val="24"/>
        </w:rPr>
        <w:t>类别的平均精度；t为</w:t>
      </w:r>
      <w:proofErr w:type="spellStart"/>
      <w:r>
        <w:rPr>
          <w:rFonts w:ascii="宋体" w:eastAsia="宋体" w:hAnsi="宋体" w:hint="eastAsia"/>
          <w:sz w:val="24"/>
          <w:szCs w:val="24"/>
        </w:rPr>
        <w:t>IoU</w:t>
      </w:r>
      <w:proofErr w:type="spellEnd"/>
      <w:r>
        <w:rPr>
          <w:rFonts w:ascii="宋体" w:eastAsia="宋体" w:hAnsi="宋体" w:hint="eastAsia"/>
          <w:sz w:val="24"/>
          <w:szCs w:val="24"/>
        </w:rPr>
        <w:t>阈值的取值索引(t=0，1，2，...，9)；当t取不同值时,对应的</w:t>
      </w:r>
      <w:proofErr w:type="spellStart"/>
      <w:r>
        <w:rPr>
          <w:rFonts w:ascii="宋体" w:eastAsia="宋体" w:hAnsi="宋体" w:hint="eastAsia"/>
          <w:sz w:val="24"/>
          <w:szCs w:val="24"/>
        </w:rPr>
        <w:t>IoU</w:t>
      </w:r>
      <w:proofErr w:type="spellEnd"/>
      <w:r>
        <w:rPr>
          <w:rFonts w:ascii="宋体" w:eastAsia="宋体" w:hAnsi="宋体" w:hint="eastAsia"/>
          <w:sz w:val="24"/>
          <w:szCs w:val="24"/>
        </w:rPr>
        <w:t>阈值为0.50，0.55，0.60，.</w:t>
      </w:r>
      <w:proofErr w:type="gramStart"/>
      <w:r>
        <w:rPr>
          <w:rFonts w:ascii="宋体" w:eastAsia="宋体" w:hAnsi="宋体" w:hint="eastAsia"/>
          <w:sz w:val="24"/>
          <w:szCs w:val="24"/>
        </w:rPr>
        <w:t>..</w:t>
      </w:r>
      <w:proofErr w:type="gramEnd"/>
      <w:r>
        <w:rPr>
          <w:rFonts w:ascii="宋体" w:eastAsia="宋体" w:hAnsi="宋体" w:hint="eastAsia"/>
          <w:sz w:val="24"/>
          <w:szCs w:val="24"/>
        </w:rPr>
        <w:t>，0.</w:t>
      </w:r>
      <w:proofErr w:type="gramStart"/>
      <w:r>
        <w:rPr>
          <w:rFonts w:ascii="宋体" w:eastAsia="宋体" w:hAnsi="宋体" w:hint="eastAsia"/>
          <w:sz w:val="24"/>
          <w:szCs w:val="24"/>
        </w:rPr>
        <w:t>95,共计</w:t>
      </w:r>
      <w:proofErr w:type="gramEnd"/>
      <w:r>
        <w:rPr>
          <w:rFonts w:ascii="宋体" w:eastAsia="宋体" w:hAnsi="宋体" w:hint="eastAsia"/>
          <w:sz w:val="24"/>
          <w:szCs w:val="24"/>
        </w:rPr>
        <w:t>10个阈值。</w:t>
      </w:r>
    </w:p>
    <w:p w14:paraId="42B4D994" w14:textId="61D238DD" w:rsidR="00832373" w:rsidRDefault="00941DEB" w:rsidP="00941DEB">
      <w:pPr>
        <w:spacing w:line="500" w:lineRule="exact"/>
        <w:ind w:firstLineChars="200" w:firstLine="480"/>
        <w:rPr>
          <w:rFonts w:ascii="宋体" w:eastAsia="宋体" w:hAnsi="宋体" w:hint="eastAsia"/>
          <w:sz w:val="24"/>
          <w:szCs w:val="24"/>
        </w:rPr>
      </w:pPr>
      <w:r w:rsidRPr="00941DEB">
        <w:rPr>
          <w:rFonts w:ascii="宋体" w:eastAsia="宋体" w:hAnsi="宋体"/>
          <w:sz w:val="24"/>
          <w:szCs w:val="24"/>
        </w:rPr>
        <w:t>Params与</w:t>
      </w:r>
      <w:r>
        <w:rPr>
          <w:rFonts w:ascii="宋体" w:eastAsia="宋体" w:hAnsi="宋体" w:hint="eastAsia"/>
          <w:sz w:val="24"/>
          <w:szCs w:val="24"/>
        </w:rPr>
        <w:t>G</w:t>
      </w:r>
      <w:r w:rsidRPr="00941DEB">
        <w:rPr>
          <w:rFonts w:ascii="宋体" w:eastAsia="宋体" w:hAnsi="宋体"/>
          <w:sz w:val="24"/>
          <w:szCs w:val="24"/>
        </w:rPr>
        <w:t>F</w:t>
      </w:r>
      <w:r>
        <w:rPr>
          <w:rFonts w:ascii="宋体" w:eastAsia="宋体" w:hAnsi="宋体" w:hint="eastAsia"/>
          <w:sz w:val="24"/>
          <w:szCs w:val="24"/>
        </w:rPr>
        <w:t>LOPS</w:t>
      </w:r>
      <w:r w:rsidRPr="00941DEB">
        <w:rPr>
          <w:rFonts w:ascii="宋体" w:eastAsia="宋体" w:hAnsi="宋体"/>
          <w:sz w:val="24"/>
          <w:szCs w:val="24"/>
        </w:rPr>
        <w:t>的计算主要包含了卷积层与全连接层，卷积</w:t>
      </w:r>
      <w:proofErr w:type="gramStart"/>
      <w:r w:rsidRPr="00941DEB">
        <w:rPr>
          <w:rFonts w:ascii="宋体" w:eastAsia="宋体" w:hAnsi="宋体"/>
          <w:sz w:val="24"/>
          <w:szCs w:val="24"/>
        </w:rPr>
        <w:t>层计算</w:t>
      </w:r>
      <w:proofErr w:type="gramEnd"/>
      <w:r w:rsidRPr="00941DEB">
        <w:rPr>
          <w:rFonts w:ascii="宋体" w:eastAsia="宋体" w:hAnsi="宋体"/>
          <w:sz w:val="24"/>
          <w:szCs w:val="24"/>
        </w:rPr>
        <w:t>公式如</w:t>
      </w:r>
      <w:r w:rsidRPr="00941DEB">
        <w:rPr>
          <w:rFonts w:ascii="宋体" w:eastAsia="宋体" w:hAnsi="宋体"/>
          <w:sz w:val="24"/>
          <w:szCs w:val="24"/>
        </w:rPr>
        <w:lastRenderedPageBreak/>
        <w:t>下：</w:t>
      </w:r>
    </w:p>
    <w:p w14:paraId="13A96437" w14:textId="151C7C05" w:rsidR="00941DEB" w:rsidRDefault="00941DEB" w:rsidP="00941DEB">
      <w:pPr>
        <w:pStyle w:val="MTDisplayEquation"/>
      </w:pPr>
      <w:r>
        <w:tab/>
      </w:r>
      <w:r w:rsidRPr="00941DEB">
        <w:rPr>
          <w:position w:val="-28"/>
        </w:rPr>
        <w:object w:dxaOrig="1760" w:dyaOrig="680" w14:anchorId="6B694E5D">
          <v:shape id="_x0000_i1045" type="#_x0000_t75" style="width:87.5pt;height:36pt" o:ole="">
            <v:imagedata r:id="rId55" o:title=""/>
          </v:shape>
          <o:OLEObject Type="Embed" ProgID="Equation.DSMT4" ShapeID="_x0000_i1045" DrawAspect="Content" ObjectID="_1839855721" r:id="rId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14</w:instrText>
        </w:r>
      </w:fldSimple>
      <w:r>
        <w:instrText>)</w:instrText>
      </w:r>
      <w:r>
        <w:fldChar w:fldCharType="end"/>
      </w:r>
    </w:p>
    <w:p w14:paraId="487262CB" w14:textId="606A49C7" w:rsidR="00941DEB" w:rsidRDefault="00941DEB" w:rsidP="00941DEB">
      <w:pPr>
        <w:pStyle w:val="MTDisplayEquation"/>
      </w:pPr>
      <w:r>
        <w:tab/>
      </w:r>
      <w:r w:rsidRPr="00941DEB">
        <w:rPr>
          <w:position w:val="-16"/>
        </w:rPr>
        <w:object w:dxaOrig="2880" w:dyaOrig="440" w14:anchorId="665EA74F">
          <v:shape id="_x0000_i1046" type="#_x0000_t75" style="width:2in;height:20pt" o:ole="">
            <v:imagedata r:id="rId57" o:title=""/>
          </v:shape>
          <o:OLEObject Type="Embed" ProgID="Equation.DSMT4" ShapeID="_x0000_i1046" DrawAspect="Content" ObjectID="_1839855722"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15</w:instrText>
        </w:r>
      </w:fldSimple>
      <w:r>
        <w:instrText>)</w:instrText>
      </w:r>
      <w:r>
        <w:fldChar w:fldCharType="end"/>
      </w:r>
    </w:p>
    <w:p w14:paraId="4B5FEB34" w14:textId="22BE01E1" w:rsidR="00941DEB" w:rsidRDefault="00941DEB" w:rsidP="00941DEB">
      <w:pPr>
        <w:pStyle w:val="MTDisplayEquation"/>
      </w:pPr>
      <w:r>
        <w:tab/>
      </w:r>
      <w:bookmarkStart w:id="13" w:name="OLE_LINK4"/>
      <w:r w:rsidRPr="00941DEB">
        <w:rPr>
          <w:position w:val="-28"/>
        </w:rPr>
        <w:object w:dxaOrig="1460" w:dyaOrig="680" w14:anchorId="4A23B2C9">
          <v:shape id="_x0000_i1047" type="#_x0000_t75" style="width:1in;height:36pt" o:ole="">
            <v:imagedata r:id="rId59" o:title=""/>
          </v:shape>
          <o:OLEObject Type="Embed" ProgID="Equation.DSMT4" ShapeID="_x0000_i1047" DrawAspect="Content" ObjectID="_1839855723" r:id="rId60"/>
        </w:object>
      </w:r>
      <w:bookmarkEnd w:id="13"/>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16</w:instrText>
        </w:r>
      </w:fldSimple>
      <w:r>
        <w:instrText>)</w:instrText>
      </w:r>
      <w:r>
        <w:fldChar w:fldCharType="end"/>
      </w:r>
    </w:p>
    <w:p w14:paraId="0F8DCC7C" w14:textId="14EC9E58" w:rsidR="00941DEB" w:rsidRDefault="00941DEB" w:rsidP="00941DEB">
      <w:pPr>
        <w:pStyle w:val="MTDisplayEquation"/>
      </w:pPr>
      <w:r>
        <w:tab/>
      </w:r>
      <w:r w:rsidRPr="00941DEB">
        <w:rPr>
          <w:position w:val="-12"/>
        </w:rPr>
        <w:object w:dxaOrig="1900" w:dyaOrig="360" w14:anchorId="04A9EB18">
          <v:shape id="_x0000_i1048" type="#_x0000_t75" style="width:97.5pt;height:20pt" o:ole="">
            <v:imagedata r:id="rId61" o:title=""/>
          </v:shape>
          <o:OLEObject Type="Embed" ProgID="Equation.DSMT4" ShapeID="_x0000_i1048" DrawAspect="Content" ObjectID="_1839855724" r:id="rId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17</w:instrText>
        </w:r>
      </w:fldSimple>
      <w:r>
        <w:instrText>)</w:instrText>
      </w:r>
      <w:r>
        <w:fldChar w:fldCharType="end"/>
      </w:r>
    </w:p>
    <w:p w14:paraId="3FD94A18" w14:textId="101D065E" w:rsidR="00941DEB" w:rsidRDefault="00941DEB" w:rsidP="00941DEB">
      <w:pPr>
        <w:spacing w:line="500" w:lineRule="exact"/>
        <w:ind w:firstLineChars="200" w:firstLine="480"/>
        <w:rPr>
          <w:rFonts w:ascii="宋体" w:eastAsia="宋体" w:hAnsi="宋体" w:hint="eastAsia"/>
          <w:sz w:val="24"/>
          <w:szCs w:val="24"/>
        </w:rPr>
      </w:pPr>
      <w:r w:rsidRPr="00941DEB">
        <w:rPr>
          <w:rFonts w:ascii="宋体" w:eastAsia="宋体" w:hAnsi="宋体"/>
          <w:sz w:val="24"/>
          <w:szCs w:val="24"/>
        </w:rPr>
        <w:t>式中：</w:t>
      </w:r>
      <w:r w:rsidRPr="00941DEB">
        <w:rPr>
          <w:rFonts w:ascii="Cambria Math" w:eastAsia="宋体" w:hAnsi="Cambria Math" w:cs="Cambria Math"/>
          <w:sz w:val="24"/>
          <w:szCs w:val="24"/>
        </w:rPr>
        <w:t>𝑐𝑖𝑛</w:t>
      </w:r>
      <w:r w:rsidRPr="00941DEB">
        <w:rPr>
          <w:rFonts w:ascii="宋体" w:eastAsia="宋体" w:hAnsi="宋体"/>
          <w:sz w:val="24"/>
          <w:szCs w:val="24"/>
        </w:rPr>
        <w:t>,</w:t>
      </w:r>
      <w:r w:rsidRPr="00941DEB">
        <w:rPr>
          <w:rFonts w:ascii="Cambria Math" w:eastAsia="宋体" w:hAnsi="Cambria Math" w:cs="Cambria Math"/>
          <w:sz w:val="24"/>
          <w:szCs w:val="24"/>
        </w:rPr>
        <w:t>𝑖</w:t>
      </w:r>
      <w:r w:rsidRPr="00941DEB">
        <w:rPr>
          <w:rFonts w:ascii="宋体" w:eastAsia="宋体" w:hAnsi="宋体"/>
          <w:sz w:val="24"/>
          <w:szCs w:val="24"/>
        </w:rPr>
        <w:t>，</w:t>
      </w:r>
      <w:r w:rsidRPr="00941DEB">
        <w:rPr>
          <w:rFonts w:ascii="Cambria Math" w:eastAsia="宋体" w:hAnsi="Cambria Math" w:cs="Cambria Math"/>
          <w:sz w:val="24"/>
          <w:szCs w:val="24"/>
        </w:rPr>
        <w:t>ℎ𝑖</w:t>
      </w:r>
      <w:r w:rsidRPr="00941DEB">
        <w:rPr>
          <w:rFonts w:ascii="宋体" w:eastAsia="宋体" w:hAnsi="宋体"/>
          <w:sz w:val="24"/>
          <w:szCs w:val="24"/>
        </w:rPr>
        <w:t>，</w:t>
      </w:r>
      <w:r w:rsidRPr="00941DEB">
        <w:rPr>
          <w:rFonts w:ascii="Cambria Math" w:eastAsia="宋体" w:hAnsi="Cambria Math" w:cs="Cambria Math"/>
          <w:sz w:val="24"/>
          <w:szCs w:val="24"/>
        </w:rPr>
        <w:t>𝑤𝑖</w:t>
      </w:r>
      <w:r w:rsidRPr="00941DEB">
        <w:rPr>
          <w:rFonts w:ascii="宋体" w:eastAsia="宋体" w:hAnsi="宋体"/>
          <w:sz w:val="24"/>
          <w:szCs w:val="24"/>
        </w:rPr>
        <w:t>，</w:t>
      </w:r>
      <w:r w:rsidRPr="00941DEB">
        <w:rPr>
          <w:rFonts w:ascii="Cambria Math" w:eastAsia="宋体" w:hAnsi="Cambria Math" w:cs="Cambria Math"/>
          <w:sz w:val="24"/>
          <w:szCs w:val="24"/>
        </w:rPr>
        <w:t>𝑐𝑜𝑢𝑡</w:t>
      </w:r>
      <w:r w:rsidRPr="00941DEB">
        <w:rPr>
          <w:rFonts w:ascii="宋体" w:eastAsia="宋体" w:hAnsi="宋体"/>
          <w:sz w:val="24"/>
          <w:szCs w:val="24"/>
        </w:rPr>
        <w:t>,</w:t>
      </w:r>
      <w:r w:rsidRPr="00941DEB">
        <w:rPr>
          <w:rFonts w:ascii="Cambria Math" w:eastAsia="宋体" w:hAnsi="Cambria Math" w:cs="Cambria Math"/>
          <w:sz w:val="24"/>
          <w:szCs w:val="24"/>
        </w:rPr>
        <w:t>𝑖</w:t>
      </w:r>
      <w:r w:rsidRPr="00941DEB">
        <w:rPr>
          <w:rFonts w:ascii="宋体" w:eastAsia="宋体" w:hAnsi="宋体"/>
          <w:sz w:val="24"/>
          <w:szCs w:val="24"/>
        </w:rPr>
        <w:t>分别为第</w:t>
      </w:r>
      <w:proofErr w:type="spellStart"/>
      <w:r w:rsidRPr="00941DEB">
        <w:rPr>
          <w:rFonts w:ascii="宋体" w:eastAsia="宋体" w:hAnsi="宋体"/>
          <w:sz w:val="24"/>
          <w:szCs w:val="24"/>
        </w:rPr>
        <w:t>i</w:t>
      </w:r>
      <w:proofErr w:type="spellEnd"/>
      <w:proofErr w:type="gramStart"/>
      <w:r w:rsidRPr="00941DEB">
        <w:rPr>
          <w:rFonts w:ascii="宋体" w:eastAsia="宋体" w:hAnsi="宋体"/>
          <w:sz w:val="24"/>
          <w:szCs w:val="24"/>
        </w:rPr>
        <w:t>个</w:t>
      </w:r>
      <w:proofErr w:type="gramEnd"/>
      <w:r w:rsidRPr="00941DEB">
        <w:rPr>
          <w:rFonts w:ascii="宋体" w:eastAsia="宋体" w:hAnsi="宋体"/>
          <w:sz w:val="24"/>
          <w:szCs w:val="24"/>
        </w:rPr>
        <w:t>卷积的输入通道数、核长、核宽、输出通道数。</w:t>
      </w:r>
      <w:r w:rsidRPr="00941DEB">
        <w:rPr>
          <w:rFonts w:ascii="Cambria Math" w:eastAsia="宋体" w:hAnsi="Cambria Math" w:cs="Cambria Math"/>
          <w:sz w:val="24"/>
          <w:szCs w:val="24"/>
        </w:rPr>
        <w:t>𝐻𝑖</w:t>
      </w:r>
      <w:r w:rsidRPr="00941DEB">
        <w:rPr>
          <w:rFonts w:ascii="宋体" w:eastAsia="宋体" w:hAnsi="宋体"/>
          <w:sz w:val="24"/>
          <w:szCs w:val="24"/>
        </w:rPr>
        <w:t>和</w:t>
      </w:r>
      <w:r w:rsidRPr="00941DEB">
        <w:rPr>
          <w:rFonts w:ascii="Cambria Math" w:eastAsia="宋体" w:hAnsi="Cambria Math" w:cs="Cambria Math"/>
          <w:sz w:val="24"/>
          <w:szCs w:val="24"/>
        </w:rPr>
        <w:t>𝑊𝑖</w:t>
      </w:r>
      <w:r w:rsidRPr="00941DEB">
        <w:rPr>
          <w:rFonts w:ascii="宋体" w:eastAsia="宋体" w:hAnsi="宋体"/>
          <w:sz w:val="24"/>
          <w:szCs w:val="24"/>
        </w:rPr>
        <w:t xml:space="preserve"> 分别为输出特征图的长度和宽度，N为卷积核个数。</w:t>
      </w:r>
    </w:p>
    <w:p w14:paraId="7D5D763D" w14:textId="116A3174" w:rsidR="00941DEB" w:rsidRDefault="00941DEB" w:rsidP="00941DEB">
      <w:pPr>
        <w:spacing w:line="500" w:lineRule="exact"/>
        <w:ind w:firstLineChars="200" w:firstLine="480"/>
        <w:rPr>
          <w:rFonts w:ascii="宋体" w:eastAsia="宋体" w:hAnsi="宋体" w:hint="eastAsia"/>
          <w:sz w:val="24"/>
          <w:szCs w:val="24"/>
        </w:rPr>
      </w:pPr>
      <w:r w:rsidRPr="00941DEB">
        <w:rPr>
          <w:rFonts w:ascii="宋体" w:eastAsia="宋体" w:hAnsi="宋体"/>
          <w:sz w:val="24"/>
          <w:szCs w:val="24"/>
        </w:rPr>
        <w:t>全连接</w:t>
      </w:r>
      <w:proofErr w:type="gramStart"/>
      <w:r w:rsidRPr="00941DEB">
        <w:rPr>
          <w:rFonts w:ascii="宋体" w:eastAsia="宋体" w:hAnsi="宋体"/>
          <w:sz w:val="24"/>
          <w:szCs w:val="24"/>
        </w:rPr>
        <w:t>层计算</w:t>
      </w:r>
      <w:proofErr w:type="gramEnd"/>
      <w:r w:rsidRPr="00941DEB">
        <w:rPr>
          <w:rFonts w:ascii="宋体" w:eastAsia="宋体" w:hAnsi="宋体"/>
          <w:sz w:val="24"/>
          <w:szCs w:val="24"/>
        </w:rPr>
        <w:t>的Params与</w:t>
      </w:r>
      <w:r>
        <w:rPr>
          <w:rFonts w:ascii="宋体" w:eastAsia="宋体" w:hAnsi="宋体" w:hint="eastAsia"/>
          <w:sz w:val="24"/>
          <w:szCs w:val="24"/>
        </w:rPr>
        <w:t>G</w:t>
      </w:r>
      <w:r w:rsidRPr="00941DEB">
        <w:rPr>
          <w:rFonts w:ascii="宋体" w:eastAsia="宋体" w:hAnsi="宋体"/>
          <w:sz w:val="24"/>
          <w:szCs w:val="24"/>
        </w:rPr>
        <w:t>F</w:t>
      </w:r>
      <w:r>
        <w:rPr>
          <w:rFonts w:ascii="宋体" w:eastAsia="宋体" w:hAnsi="宋体" w:hint="eastAsia"/>
          <w:sz w:val="24"/>
          <w:szCs w:val="24"/>
        </w:rPr>
        <w:t>LOPS</w:t>
      </w:r>
      <w:r w:rsidRPr="00941DEB">
        <w:rPr>
          <w:rFonts w:ascii="宋体" w:eastAsia="宋体" w:hAnsi="宋体"/>
          <w:sz w:val="24"/>
          <w:szCs w:val="24"/>
        </w:rPr>
        <w:t>公式</w:t>
      </w:r>
      <w:r>
        <w:rPr>
          <w:rFonts w:ascii="宋体" w:eastAsia="宋体" w:hAnsi="宋体" w:hint="eastAsia"/>
          <w:sz w:val="24"/>
          <w:szCs w:val="24"/>
        </w:rPr>
        <w:t>为</w:t>
      </w:r>
      <w:r w:rsidRPr="00941DEB">
        <w:rPr>
          <w:rFonts w:ascii="宋体" w:eastAsia="宋体" w:hAnsi="宋体"/>
          <w:sz w:val="24"/>
          <w:szCs w:val="24"/>
        </w:rPr>
        <w:t>:</w:t>
      </w:r>
    </w:p>
    <w:p w14:paraId="0FA64317" w14:textId="0FD19378" w:rsidR="00941DEB" w:rsidRPr="00941DEB" w:rsidRDefault="00941DEB" w:rsidP="00941DEB">
      <w:pPr>
        <w:pStyle w:val="MTDisplayEquation"/>
      </w:pPr>
      <w:r>
        <w:tab/>
      </w:r>
      <w:r w:rsidRPr="00941DEB">
        <w:rPr>
          <w:position w:val="-28"/>
        </w:rPr>
        <w:object w:dxaOrig="2640" w:dyaOrig="680" w14:anchorId="5D34FF93">
          <v:shape id="_x0000_i1049" type="#_x0000_t75" style="width:133.5pt;height:36pt" o:ole="">
            <v:imagedata r:id="rId63" o:title=""/>
          </v:shape>
          <o:OLEObject Type="Embed" ProgID="Equation.DSMT4" ShapeID="_x0000_i1049" DrawAspect="Content" ObjectID="_1839855725" r:id="rId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8B1447">
          <w:rPr>
            <w:noProof/>
          </w:rPr>
          <w:instrText>18</w:instrText>
        </w:r>
      </w:fldSimple>
      <w:r>
        <w:instrText>)</w:instrText>
      </w:r>
      <w:r>
        <w:fldChar w:fldCharType="end"/>
      </w:r>
    </w:p>
    <w:p w14:paraId="3260CB5F" w14:textId="6635F2FF" w:rsidR="00941DEB" w:rsidRDefault="008B1447" w:rsidP="008B1447">
      <w:pPr>
        <w:pStyle w:val="MTDisplayEquation"/>
      </w:pPr>
      <w:r>
        <w:tab/>
      </w:r>
      <w:r w:rsidRPr="008B1447">
        <w:rPr>
          <w:position w:val="-28"/>
        </w:rPr>
        <w:object w:dxaOrig="2320" w:dyaOrig="680" w14:anchorId="17E53C6C">
          <v:shape id="_x0000_i1050" type="#_x0000_t75" style="width:116pt;height:33.5pt" o:ole="">
            <v:imagedata r:id="rId65" o:title=""/>
          </v:shape>
          <o:OLEObject Type="Embed" ProgID="Equation.DSMT4" ShapeID="_x0000_i1050" DrawAspect="Content" ObjectID="_1839855726" r:id="rId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19</w:instrText>
        </w:r>
      </w:fldSimple>
      <w:r>
        <w:instrText>)</w:instrText>
      </w:r>
      <w:r>
        <w:fldChar w:fldCharType="end"/>
      </w:r>
    </w:p>
    <w:p w14:paraId="079EB8EA" w14:textId="34C47E43" w:rsidR="00941DEB" w:rsidRDefault="00941DEB" w:rsidP="00D52AF0">
      <w:pPr>
        <w:spacing w:line="500" w:lineRule="exact"/>
        <w:ind w:firstLineChars="200" w:firstLine="480"/>
        <w:rPr>
          <w:rFonts w:ascii="宋体" w:eastAsia="宋体" w:hAnsi="宋体" w:hint="eastAsia"/>
          <w:sz w:val="24"/>
          <w:szCs w:val="24"/>
        </w:rPr>
      </w:pPr>
      <w:r w:rsidRPr="00941DEB">
        <w:rPr>
          <w:rFonts w:ascii="宋体" w:eastAsia="宋体" w:hAnsi="宋体"/>
          <w:sz w:val="24"/>
          <w:szCs w:val="24"/>
        </w:rPr>
        <w:t>式中：</w:t>
      </w:r>
      <w:r w:rsidRPr="00D52AF0">
        <w:rPr>
          <w:rFonts w:ascii="Cambria Math" w:eastAsia="宋体" w:hAnsi="Cambria Math" w:cs="Cambria Math"/>
          <w:sz w:val="24"/>
          <w:szCs w:val="24"/>
        </w:rPr>
        <w:t>𝐼𝑖</w:t>
      </w:r>
      <w:r w:rsidRPr="00941DEB">
        <w:rPr>
          <w:rFonts w:ascii="宋体" w:eastAsia="宋体" w:hAnsi="宋体"/>
          <w:sz w:val="24"/>
          <w:szCs w:val="24"/>
        </w:rPr>
        <w:t>和</w:t>
      </w:r>
      <w:r w:rsidRPr="00D52AF0">
        <w:rPr>
          <w:rFonts w:ascii="Cambria Math" w:eastAsia="宋体" w:hAnsi="Cambria Math" w:cs="Cambria Math"/>
          <w:sz w:val="24"/>
          <w:szCs w:val="24"/>
        </w:rPr>
        <w:t>𝑂𝑖</w:t>
      </w:r>
      <w:r w:rsidRPr="00941DEB">
        <w:rPr>
          <w:rFonts w:ascii="宋体" w:eastAsia="宋体" w:hAnsi="宋体"/>
          <w:sz w:val="24"/>
          <w:szCs w:val="24"/>
        </w:rPr>
        <w:t>分别为第</w:t>
      </w:r>
      <w:proofErr w:type="spellStart"/>
      <w:r w:rsidRPr="00941DEB">
        <w:rPr>
          <w:rFonts w:ascii="宋体" w:eastAsia="宋体" w:hAnsi="宋体"/>
          <w:sz w:val="24"/>
          <w:szCs w:val="24"/>
        </w:rPr>
        <w:t>i</w:t>
      </w:r>
      <w:proofErr w:type="spellEnd"/>
      <w:proofErr w:type="gramStart"/>
      <w:r w:rsidRPr="00941DEB">
        <w:rPr>
          <w:rFonts w:ascii="宋体" w:eastAsia="宋体" w:hAnsi="宋体"/>
          <w:sz w:val="24"/>
          <w:szCs w:val="24"/>
        </w:rPr>
        <w:t>个</w:t>
      </w:r>
      <w:proofErr w:type="gramEnd"/>
      <w:r w:rsidRPr="00941DEB">
        <w:rPr>
          <w:rFonts w:ascii="宋体" w:eastAsia="宋体" w:hAnsi="宋体"/>
          <w:sz w:val="24"/>
          <w:szCs w:val="24"/>
        </w:rPr>
        <w:t>全连接层输入和输出神经元个数，M为全连接层个数</w:t>
      </w:r>
      <w:r w:rsidR="00072D9F" w:rsidRPr="00D52AF0">
        <w:rPr>
          <w:rFonts w:ascii="宋体" w:eastAsia="宋体" w:hAnsi="宋体" w:hint="eastAsia"/>
          <w:sz w:val="24"/>
          <w:szCs w:val="24"/>
        </w:rPr>
        <w:t>[</w:t>
      </w:r>
      <w:r w:rsidR="00783046" w:rsidRPr="00D52AF0">
        <w:rPr>
          <w:rFonts w:ascii="宋体" w:eastAsia="宋体" w:hAnsi="宋体"/>
          <w:sz w:val="24"/>
          <w:szCs w:val="24"/>
          <w:highlight w:val="yellow"/>
        </w:rPr>
        <w:t>[1]陈金林,吴一全,苑玉彬.无人机视角下目标检测的YOLO系列算法研究进展[J/OL].北京航空航天大学学报,1-33[2026-04-27].https://doi.org/10.13700/j.bh.1001-5965.2024.0420</w:t>
      </w:r>
      <w:r w:rsidR="00783046" w:rsidRPr="00D52AF0">
        <w:rPr>
          <w:rFonts w:ascii="宋体" w:eastAsia="宋体" w:hAnsi="宋体"/>
          <w:sz w:val="24"/>
          <w:szCs w:val="24"/>
        </w:rPr>
        <w:t>.</w:t>
      </w:r>
      <w:r w:rsidR="00072D9F" w:rsidRPr="00D52AF0">
        <w:rPr>
          <w:rFonts w:ascii="宋体" w:eastAsia="宋体" w:hAnsi="宋体" w:hint="eastAsia"/>
          <w:sz w:val="24"/>
          <w:szCs w:val="24"/>
        </w:rPr>
        <w:t>]</w:t>
      </w:r>
      <w:r w:rsidRPr="00D52AF0">
        <w:rPr>
          <w:rFonts w:ascii="宋体" w:eastAsia="宋体" w:hAnsi="宋体"/>
          <w:sz w:val="24"/>
          <w:szCs w:val="24"/>
        </w:rPr>
        <w:t>。</w:t>
      </w:r>
    </w:p>
    <w:p w14:paraId="61204134" w14:textId="77777777" w:rsidR="00467FC6" w:rsidRPr="00D52AF0" w:rsidRDefault="00467FC6" w:rsidP="00D52AF0">
      <w:pPr>
        <w:spacing w:line="500" w:lineRule="exact"/>
        <w:ind w:firstLineChars="200" w:firstLine="480"/>
        <w:rPr>
          <w:rFonts w:ascii="宋体" w:eastAsia="宋体" w:hAnsi="宋体" w:hint="eastAsia"/>
          <w:sz w:val="24"/>
          <w:szCs w:val="24"/>
        </w:rPr>
      </w:pPr>
    </w:p>
    <w:p w14:paraId="2FDED0A6" w14:textId="18E95EB6" w:rsidR="00414D5B" w:rsidRDefault="00F95529">
      <w:pPr>
        <w:pStyle w:val="2"/>
        <w:rPr>
          <w:rFonts w:ascii="宋体" w:eastAsia="宋体" w:hAnsi="宋体" w:hint="eastAsia"/>
          <w:b w:val="0"/>
          <w:sz w:val="28"/>
          <w:szCs w:val="28"/>
        </w:rPr>
      </w:pPr>
      <w:r w:rsidRPr="00F95529">
        <w:rPr>
          <w:rFonts w:ascii="宋体" w:eastAsia="宋体" w:hAnsi="宋体"/>
          <w:b w:val="0"/>
          <w:sz w:val="28"/>
          <w:szCs w:val="28"/>
        </w:rPr>
        <w:t>§</w:t>
      </w:r>
      <w:r w:rsidR="003A7262">
        <w:rPr>
          <w:rFonts w:ascii="宋体" w:eastAsia="宋体" w:hAnsi="宋体" w:hint="eastAsia"/>
          <w:b w:val="0"/>
          <w:sz w:val="28"/>
          <w:szCs w:val="28"/>
        </w:rPr>
        <w:t>4.</w:t>
      </w:r>
      <w:r w:rsidR="009C7338">
        <w:rPr>
          <w:rFonts w:ascii="宋体" w:eastAsia="宋体" w:hAnsi="宋体" w:hint="eastAsia"/>
          <w:b w:val="0"/>
          <w:sz w:val="28"/>
          <w:szCs w:val="28"/>
        </w:rPr>
        <w:t>5</w:t>
      </w:r>
      <w:r w:rsidR="003A7262">
        <w:rPr>
          <w:rFonts w:ascii="宋体" w:eastAsia="宋体" w:hAnsi="宋体" w:hint="eastAsia"/>
          <w:b w:val="0"/>
          <w:sz w:val="28"/>
          <w:szCs w:val="28"/>
        </w:rPr>
        <w:t xml:space="preserve"> 实验结果分析</w:t>
      </w:r>
    </w:p>
    <w:p w14:paraId="3C461BC1" w14:textId="32CD0ABE" w:rsidR="00A805C0" w:rsidRDefault="00A805C0" w:rsidP="00A805C0">
      <w:pPr>
        <w:pStyle w:val="3"/>
        <w:rPr>
          <w:rFonts w:ascii="宋体" w:eastAsia="宋体" w:hAnsi="宋体" w:hint="eastAsia"/>
          <w:b w:val="0"/>
          <w:bCs w:val="0"/>
          <w:sz w:val="24"/>
          <w:szCs w:val="24"/>
        </w:rPr>
      </w:pPr>
      <w:r w:rsidRPr="00F95529">
        <w:rPr>
          <w:rFonts w:ascii="宋体" w:eastAsia="宋体" w:hAnsi="宋体"/>
          <w:b w:val="0"/>
          <w:bCs w:val="0"/>
          <w:sz w:val="24"/>
          <w:szCs w:val="24"/>
        </w:rPr>
        <w:t>§</w:t>
      </w:r>
      <w:r>
        <w:rPr>
          <w:rFonts w:ascii="宋体" w:eastAsia="宋体" w:hAnsi="宋体" w:hint="eastAsia"/>
          <w:b w:val="0"/>
          <w:bCs w:val="0"/>
          <w:sz w:val="24"/>
          <w:szCs w:val="24"/>
        </w:rPr>
        <w:t>4.5.1 消融实验</w:t>
      </w:r>
    </w:p>
    <w:p w14:paraId="42FB2223" w14:textId="6F474681" w:rsidR="00A805C0" w:rsidRPr="001E3019" w:rsidRDefault="00A805C0" w:rsidP="001E3019">
      <w:pPr>
        <w:spacing w:line="500" w:lineRule="exact"/>
        <w:ind w:firstLineChars="200" w:firstLine="480"/>
        <w:rPr>
          <w:rFonts w:ascii="宋体" w:eastAsia="宋体" w:hAnsi="宋体" w:hint="eastAsia"/>
          <w:sz w:val="24"/>
          <w:szCs w:val="24"/>
        </w:rPr>
      </w:pPr>
      <w:r w:rsidRPr="00214375">
        <w:rPr>
          <w:rFonts w:ascii="宋体" w:eastAsia="宋体" w:hAnsi="宋体"/>
          <w:sz w:val="24"/>
          <w:szCs w:val="24"/>
        </w:rPr>
        <w:t>为验证本文</w:t>
      </w:r>
      <w:r>
        <w:rPr>
          <w:rFonts w:ascii="宋体" w:eastAsia="宋体" w:hAnsi="宋体" w:hint="eastAsia"/>
          <w:sz w:val="24"/>
          <w:szCs w:val="24"/>
        </w:rPr>
        <w:t>引入</w:t>
      </w:r>
      <w:r w:rsidRPr="00214375">
        <w:rPr>
          <w:rFonts w:ascii="宋体" w:eastAsia="宋体" w:hAnsi="宋体"/>
          <w:sz w:val="24"/>
          <w:szCs w:val="24"/>
        </w:rPr>
        <w:t>的Ghost轻量化骨干、CBAM自适应注意力模块、Wise-</w:t>
      </w:r>
      <w:proofErr w:type="spellStart"/>
      <w:r w:rsidRPr="00214375">
        <w:rPr>
          <w:rFonts w:ascii="宋体" w:eastAsia="宋体" w:hAnsi="宋体"/>
          <w:sz w:val="24"/>
          <w:szCs w:val="24"/>
        </w:rPr>
        <w:t>IoU</w:t>
      </w:r>
      <w:proofErr w:type="spellEnd"/>
      <w:r w:rsidRPr="00214375">
        <w:rPr>
          <w:rFonts w:ascii="宋体" w:eastAsia="宋体" w:hAnsi="宋体"/>
          <w:sz w:val="24"/>
          <w:szCs w:val="24"/>
        </w:rPr>
        <w:t>自适应损失函数三个改进点的有效性</w:t>
      </w:r>
      <w:r w:rsidR="003C0F6D">
        <w:rPr>
          <w:rFonts w:ascii="宋体" w:eastAsia="宋体" w:hAnsi="宋体" w:hint="eastAsia"/>
          <w:sz w:val="24"/>
          <w:szCs w:val="24"/>
        </w:rPr>
        <w:t>，</w:t>
      </w:r>
      <w:r w:rsidR="003C0F6D" w:rsidRPr="00214375">
        <w:rPr>
          <w:rFonts w:ascii="宋体" w:eastAsia="宋体" w:hAnsi="宋体"/>
          <w:sz w:val="24"/>
          <w:szCs w:val="24"/>
        </w:rPr>
        <w:t>以及各模块叠加后的综合优化效果，本文设置单变量控制的消融实验</w:t>
      </w:r>
      <w:r w:rsidR="00877CB9">
        <w:rPr>
          <w:rFonts w:ascii="宋体" w:eastAsia="宋体" w:hAnsi="宋体" w:hint="eastAsia"/>
          <w:sz w:val="24"/>
          <w:szCs w:val="24"/>
        </w:rPr>
        <w:t>。由于本文重点在模型的轻量化上，实验主要测试</w:t>
      </w:r>
      <w:r w:rsidR="00877CB9" w:rsidRPr="00214375">
        <w:rPr>
          <w:rFonts w:ascii="宋体" w:eastAsia="宋体" w:hAnsi="宋体"/>
          <w:sz w:val="24"/>
          <w:szCs w:val="24"/>
        </w:rPr>
        <w:t>Ghost轻量化骨干</w:t>
      </w:r>
      <w:r w:rsidR="00877CB9">
        <w:rPr>
          <w:rFonts w:ascii="宋体" w:eastAsia="宋体" w:hAnsi="宋体" w:hint="eastAsia"/>
          <w:sz w:val="24"/>
          <w:szCs w:val="24"/>
        </w:rPr>
        <w:t>的效果，</w:t>
      </w:r>
      <w:r w:rsidR="003C0F6D">
        <w:rPr>
          <w:rFonts w:ascii="宋体" w:eastAsia="宋体" w:hAnsi="宋体" w:hint="eastAsia"/>
          <w:sz w:val="24"/>
          <w:szCs w:val="24"/>
        </w:rPr>
        <w:t>且CBAM自适应注意力模块与Wise-</w:t>
      </w:r>
      <w:proofErr w:type="spellStart"/>
      <w:r w:rsidR="003C0F6D">
        <w:rPr>
          <w:rFonts w:ascii="宋体" w:eastAsia="宋体" w:hAnsi="宋体" w:hint="eastAsia"/>
          <w:sz w:val="24"/>
          <w:szCs w:val="24"/>
        </w:rPr>
        <w:t>IoU</w:t>
      </w:r>
      <w:proofErr w:type="spellEnd"/>
      <w:r w:rsidR="003C0F6D">
        <w:rPr>
          <w:rFonts w:ascii="宋体" w:eastAsia="宋体" w:hAnsi="宋体" w:hint="eastAsia"/>
          <w:sz w:val="24"/>
          <w:szCs w:val="24"/>
        </w:rPr>
        <w:t>自适应损失函数效果现今已有大量实验和文献佐证，故本消融实验采取逐步叠加的方式，</w:t>
      </w:r>
      <w:r w:rsidR="00944195" w:rsidRPr="00214375">
        <w:rPr>
          <w:rFonts w:ascii="宋体" w:eastAsia="宋体" w:hAnsi="宋体"/>
          <w:sz w:val="24"/>
          <w:szCs w:val="24"/>
        </w:rPr>
        <w:t>以原</w:t>
      </w:r>
      <w:r w:rsidR="00944195" w:rsidRPr="00214375">
        <w:rPr>
          <w:rFonts w:ascii="宋体" w:eastAsia="宋体" w:hAnsi="宋体"/>
          <w:sz w:val="24"/>
          <w:szCs w:val="24"/>
        </w:rPr>
        <w:lastRenderedPageBreak/>
        <w:t>生YOLOv8s为基准模型，依次叠加本文</w:t>
      </w:r>
      <w:r w:rsidR="00944195">
        <w:rPr>
          <w:rFonts w:ascii="宋体" w:eastAsia="宋体" w:hAnsi="宋体" w:hint="eastAsia"/>
          <w:sz w:val="24"/>
          <w:szCs w:val="24"/>
        </w:rPr>
        <w:t>引入</w:t>
      </w:r>
      <w:r w:rsidR="00944195" w:rsidRPr="00214375">
        <w:rPr>
          <w:rFonts w:ascii="宋体" w:eastAsia="宋体" w:hAnsi="宋体"/>
          <w:sz w:val="24"/>
          <w:szCs w:val="24"/>
        </w:rPr>
        <w:t>的三项改进</w:t>
      </w:r>
      <w:r w:rsidR="00944195">
        <w:rPr>
          <w:rFonts w:ascii="宋体" w:eastAsia="宋体" w:hAnsi="宋体" w:hint="eastAsia"/>
          <w:sz w:val="24"/>
          <w:szCs w:val="24"/>
        </w:rPr>
        <w:t>。</w:t>
      </w:r>
      <w:r w:rsidRPr="00214375">
        <w:rPr>
          <w:rFonts w:ascii="宋体" w:eastAsia="宋体" w:hAnsi="宋体"/>
          <w:sz w:val="24"/>
          <w:szCs w:val="24"/>
        </w:rPr>
        <w:t>所有实验采用完全一致的训练超参数、无人机航</w:t>
      </w:r>
      <w:proofErr w:type="gramStart"/>
      <w:r w:rsidRPr="00214375">
        <w:rPr>
          <w:rFonts w:ascii="宋体" w:eastAsia="宋体" w:hAnsi="宋体"/>
          <w:sz w:val="24"/>
          <w:szCs w:val="24"/>
        </w:rPr>
        <w:t>拍数据集与</w:t>
      </w:r>
      <w:proofErr w:type="gramEnd"/>
      <w:r w:rsidRPr="00214375">
        <w:rPr>
          <w:rFonts w:ascii="宋体" w:eastAsia="宋体" w:hAnsi="宋体"/>
          <w:sz w:val="24"/>
          <w:szCs w:val="24"/>
        </w:rPr>
        <w:t>硬件运行环境，排除无关变量的干扰，保证对比实验的公平性与严谨性。消融实验的核心量化结果如表4所示</w:t>
      </w:r>
      <w:r w:rsidR="001E3019">
        <w:rPr>
          <w:rFonts w:ascii="宋体" w:eastAsia="宋体" w:hAnsi="宋体" w:hint="eastAsia"/>
          <w:sz w:val="24"/>
          <w:szCs w:val="24"/>
        </w:rPr>
        <w:t>：</w:t>
      </w:r>
    </w:p>
    <w:tbl>
      <w:tblPr>
        <w:tblStyle w:val="a8"/>
        <w:tblW w:w="526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819"/>
        <w:gridCol w:w="856"/>
        <w:gridCol w:w="739"/>
        <w:gridCol w:w="739"/>
        <w:gridCol w:w="989"/>
        <w:gridCol w:w="909"/>
        <w:gridCol w:w="1017"/>
        <w:gridCol w:w="1080"/>
      </w:tblGrid>
      <w:tr w:rsidR="00A805C0" w14:paraId="5394CA96" w14:textId="77777777" w:rsidTr="008A257C">
        <w:trPr>
          <w:jc w:val="center"/>
        </w:trPr>
        <w:tc>
          <w:tcPr>
            <w:tcW w:w="909" w:type="pct"/>
            <w:tcBorders>
              <w:bottom w:val="single" w:sz="6" w:space="0" w:color="auto"/>
            </w:tcBorders>
            <w:vAlign w:val="center"/>
          </w:tcPr>
          <w:p w14:paraId="375979D3" w14:textId="77777777" w:rsidR="00A805C0" w:rsidRDefault="00A805C0" w:rsidP="0015122E">
            <w:pPr>
              <w:jc w:val="center"/>
            </w:pPr>
            <w:bookmarkStart w:id="14" w:name="_Hlk229003153"/>
            <w:r>
              <w:t>模型</w:t>
            </w:r>
          </w:p>
        </w:tc>
        <w:tc>
          <w:tcPr>
            <w:tcW w:w="468" w:type="pct"/>
            <w:tcBorders>
              <w:top w:val="single" w:sz="12" w:space="0" w:color="auto"/>
              <w:bottom w:val="single" w:sz="6" w:space="0" w:color="auto"/>
            </w:tcBorders>
            <w:shd w:val="clear" w:color="auto" w:fill="548DD4" w:themeFill="text2" w:themeFillTint="99"/>
            <w:vAlign w:val="center"/>
          </w:tcPr>
          <w:p w14:paraId="7EA356B6" w14:textId="77777777" w:rsidR="00A805C0" w:rsidRPr="00B55C1D" w:rsidRDefault="00A805C0" w:rsidP="008A257C">
            <w:pPr>
              <w:rPr>
                <w:color w:val="FFFFFF" w:themeColor="background1"/>
              </w:rPr>
            </w:pPr>
            <w:r w:rsidRPr="00B55C1D">
              <w:rPr>
                <w:color w:val="FFFFFF" w:themeColor="background1"/>
              </w:rPr>
              <w:t>参数量（</w:t>
            </w:r>
            <w:r w:rsidRPr="00B55C1D">
              <w:rPr>
                <w:color w:val="FFFFFF" w:themeColor="background1"/>
              </w:rPr>
              <w:t>M</w:t>
            </w:r>
            <w:r w:rsidRPr="00B55C1D">
              <w:rPr>
                <w:color w:val="FFFFFF" w:themeColor="background1"/>
              </w:rPr>
              <w:t>）</w:t>
            </w:r>
          </w:p>
        </w:tc>
        <w:tc>
          <w:tcPr>
            <w:tcW w:w="490" w:type="pct"/>
            <w:tcBorders>
              <w:top w:val="single" w:sz="12" w:space="0" w:color="auto"/>
              <w:bottom w:val="single" w:sz="6" w:space="0" w:color="auto"/>
            </w:tcBorders>
            <w:shd w:val="clear" w:color="auto" w:fill="548DD4" w:themeFill="text2" w:themeFillTint="99"/>
            <w:vAlign w:val="center"/>
          </w:tcPr>
          <w:p w14:paraId="5B4273C2" w14:textId="77777777" w:rsidR="00A805C0" w:rsidRPr="00B55C1D" w:rsidRDefault="00A805C0" w:rsidP="008A257C">
            <w:pPr>
              <w:rPr>
                <w:color w:val="FFFFFF" w:themeColor="background1"/>
              </w:rPr>
            </w:pPr>
            <w:r w:rsidRPr="00B55C1D">
              <w:rPr>
                <w:color w:val="FFFFFF" w:themeColor="background1"/>
              </w:rPr>
              <w:t>GFLOPs</w:t>
            </w:r>
          </w:p>
        </w:tc>
        <w:tc>
          <w:tcPr>
            <w:tcW w:w="423" w:type="pct"/>
            <w:tcBorders>
              <w:bottom w:val="single" w:sz="6" w:space="0" w:color="auto"/>
            </w:tcBorders>
            <w:vAlign w:val="center"/>
          </w:tcPr>
          <w:p w14:paraId="1F5FCC32" w14:textId="781957F8" w:rsidR="00A805C0" w:rsidRDefault="00A805C0" w:rsidP="008A257C">
            <w:r>
              <w:t>总训练</w:t>
            </w:r>
            <w:r>
              <w:t>Epoch</w:t>
            </w:r>
          </w:p>
        </w:tc>
        <w:tc>
          <w:tcPr>
            <w:tcW w:w="423" w:type="pct"/>
            <w:tcBorders>
              <w:bottom w:val="single" w:sz="6" w:space="0" w:color="auto"/>
            </w:tcBorders>
            <w:vAlign w:val="center"/>
          </w:tcPr>
          <w:p w14:paraId="3929512A" w14:textId="59FE3227" w:rsidR="00A805C0" w:rsidRDefault="00A805C0" w:rsidP="008A257C">
            <w:r>
              <w:t>最佳</w:t>
            </w:r>
            <w:r>
              <w:t>Epoch</w:t>
            </w:r>
          </w:p>
        </w:tc>
        <w:tc>
          <w:tcPr>
            <w:tcW w:w="566" w:type="pct"/>
            <w:tcBorders>
              <w:bottom w:val="single" w:sz="6" w:space="0" w:color="auto"/>
            </w:tcBorders>
            <w:vAlign w:val="center"/>
          </w:tcPr>
          <w:p w14:paraId="011B782D" w14:textId="77777777" w:rsidR="00A805C0" w:rsidRDefault="00A805C0" w:rsidP="008A257C">
            <w:r>
              <w:t>Precision</w:t>
            </w:r>
          </w:p>
        </w:tc>
        <w:tc>
          <w:tcPr>
            <w:tcW w:w="520" w:type="pct"/>
            <w:tcBorders>
              <w:bottom w:val="single" w:sz="6" w:space="0" w:color="auto"/>
            </w:tcBorders>
            <w:vAlign w:val="center"/>
          </w:tcPr>
          <w:p w14:paraId="15DE0781" w14:textId="77777777" w:rsidR="00A805C0" w:rsidRDefault="00A805C0" w:rsidP="008A257C">
            <w:r>
              <w:t>Recall</w:t>
            </w:r>
          </w:p>
        </w:tc>
        <w:tc>
          <w:tcPr>
            <w:tcW w:w="582" w:type="pct"/>
            <w:tcBorders>
              <w:bottom w:val="single" w:sz="6" w:space="0" w:color="auto"/>
            </w:tcBorders>
            <w:vAlign w:val="center"/>
          </w:tcPr>
          <w:p w14:paraId="01D29957" w14:textId="77777777" w:rsidR="00A805C0" w:rsidRDefault="00A805C0" w:rsidP="008A257C">
            <w:r>
              <w:t>mAP@50</w:t>
            </w:r>
          </w:p>
        </w:tc>
        <w:tc>
          <w:tcPr>
            <w:tcW w:w="618" w:type="pct"/>
            <w:tcBorders>
              <w:bottom w:val="single" w:sz="6" w:space="0" w:color="auto"/>
            </w:tcBorders>
            <w:vAlign w:val="center"/>
          </w:tcPr>
          <w:p w14:paraId="07514370" w14:textId="77777777" w:rsidR="00A805C0" w:rsidRDefault="00A805C0" w:rsidP="008A257C">
            <w:r>
              <w:t>mAP@50-95</w:t>
            </w:r>
          </w:p>
        </w:tc>
      </w:tr>
      <w:tr w:rsidR="00A805C0" w14:paraId="6E067330" w14:textId="77777777" w:rsidTr="008A257C">
        <w:trPr>
          <w:jc w:val="center"/>
        </w:trPr>
        <w:tc>
          <w:tcPr>
            <w:tcW w:w="909" w:type="pct"/>
            <w:tcBorders>
              <w:top w:val="single" w:sz="6" w:space="0" w:color="auto"/>
              <w:bottom w:val="nil"/>
            </w:tcBorders>
            <w:vAlign w:val="center"/>
          </w:tcPr>
          <w:p w14:paraId="0E2CB9BC" w14:textId="77777777" w:rsidR="00A805C0" w:rsidRDefault="00A805C0" w:rsidP="008A257C">
            <w:pPr>
              <w:ind w:firstLineChars="100" w:firstLine="210"/>
            </w:pPr>
            <w:bookmarkStart w:id="15" w:name="_Hlk228991421"/>
            <w:r>
              <w:t>YOLOv8s</w:t>
            </w:r>
          </w:p>
          <w:p w14:paraId="64DE1AB1" w14:textId="77777777" w:rsidR="00A805C0" w:rsidRDefault="00A805C0" w:rsidP="008A257C">
            <w:pPr>
              <w:ind w:firstLineChars="100" w:firstLine="210"/>
            </w:pPr>
            <w:r>
              <w:t>（基准）</w:t>
            </w:r>
          </w:p>
        </w:tc>
        <w:tc>
          <w:tcPr>
            <w:tcW w:w="468" w:type="pct"/>
            <w:tcBorders>
              <w:top w:val="single" w:sz="6" w:space="0" w:color="auto"/>
              <w:bottom w:val="nil"/>
            </w:tcBorders>
            <w:shd w:val="clear" w:color="auto" w:fill="548DD4" w:themeFill="text2" w:themeFillTint="99"/>
            <w:vAlign w:val="center"/>
          </w:tcPr>
          <w:p w14:paraId="37B2D763" w14:textId="77777777" w:rsidR="00A805C0" w:rsidRPr="00B55C1D" w:rsidRDefault="00A805C0" w:rsidP="008A257C">
            <w:pPr>
              <w:rPr>
                <w:color w:val="FFFFFF" w:themeColor="background1"/>
              </w:rPr>
            </w:pPr>
            <w:r w:rsidRPr="00B55C1D">
              <w:rPr>
                <w:color w:val="FFFFFF" w:themeColor="background1"/>
              </w:rPr>
              <w:t>11.13</w:t>
            </w:r>
          </w:p>
        </w:tc>
        <w:tc>
          <w:tcPr>
            <w:tcW w:w="490" w:type="pct"/>
            <w:tcBorders>
              <w:top w:val="single" w:sz="6" w:space="0" w:color="auto"/>
              <w:bottom w:val="nil"/>
            </w:tcBorders>
            <w:shd w:val="clear" w:color="auto" w:fill="548DD4" w:themeFill="text2" w:themeFillTint="99"/>
            <w:vAlign w:val="center"/>
          </w:tcPr>
          <w:p w14:paraId="62FDB7B2" w14:textId="77777777" w:rsidR="00A805C0" w:rsidRPr="00B55C1D" w:rsidRDefault="00A805C0" w:rsidP="008A257C">
            <w:pPr>
              <w:rPr>
                <w:color w:val="FFFFFF" w:themeColor="background1"/>
              </w:rPr>
            </w:pPr>
            <w:r w:rsidRPr="00B55C1D">
              <w:rPr>
                <w:color w:val="FFFFFF" w:themeColor="background1"/>
              </w:rPr>
              <w:t>28.4</w:t>
            </w:r>
          </w:p>
        </w:tc>
        <w:tc>
          <w:tcPr>
            <w:tcW w:w="423" w:type="pct"/>
            <w:tcBorders>
              <w:top w:val="single" w:sz="6" w:space="0" w:color="auto"/>
              <w:bottom w:val="nil"/>
            </w:tcBorders>
            <w:vAlign w:val="center"/>
          </w:tcPr>
          <w:p w14:paraId="3A7D137D" w14:textId="77777777" w:rsidR="00A805C0" w:rsidRDefault="00A805C0" w:rsidP="008A257C">
            <w:r>
              <w:t>150</w:t>
            </w:r>
          </w:p>
        </w:tc>
        <w:tc>
          <w:tcPr>
            <w:tcW w:w="423" w:type="pct"/>
            <w:tcBorders>
              <w:top w:val="single" w:sz="6" w:space="0" w:color="auto"/>
              <w:bottom w:val="nil"/>
            </w:tcBorders>
            <w:vAlign w:val="center"/>
          </w:tcPr>
          <w:p w14:paraId="6B61647F" w14:textId="43AAD547" w:rsidR="00A805C0" w:rsidRDefault="00A805C0" w:rsidP="008A257C">
            <w:r>
              <w:t>6</w:t>
            </w:r>
            <w:r w:rsidR="00972BD1">
              <w:rPr>
                <w:rFonts w:hint="eastAsia"/>
              </w:rPr>
              <w:t>2</w:t>
            </w:r>
          </w:p>
        </w:tc>
        <w:tc>
          <w:tcPr>
            <w:tcW w:w="566" w:type="pct"/>
            <w:tcBorders>
              <w:top w:val="single" w:sz="6" w:space="0" w:color="auto"/>
              <w:bottom w:val="nil"/>
            </w:tcBorders>
            <w:vAlign w:val="center"/>
          </w:tcPr>
          <w:p w14:paraId="12593DEC" w14:textId="77777777" w:rsidR="00A805C0" w:rsidRDefault="00A805C0" w:rsidP="008A257C">
            <w:r>
              <w:t>0.52886</w:t>
            </w:r>
          </w:p>
        </w:tc>
        <w:tc>
          <w:tcPr>
            <w:tcW w:w="520" w:type="pct"/>
            <w:tcBorders>
              <w:top w:val="single" w:sz="6" w:space="0" w:color="auto"/>
              <w:bottom w:val="nil"/>
            </w:tcBorders>
            <w:vAlign w:val="center"/>
          </w:tcPr>
          <w:p w14:paraId="04A93BDD" w14:textId="77777777" w:rsidR="00A805C0" w:rsidRDefault="00A805C0" w:rsidP="008A257C">
            <w:r>
              <w:t>0.39627</w:t>
            </w:r>
          </w:p>
        </w:tc>
        <w:tc>
          <w:tcPr>
            <w:tcW w:w="582" w:type="pct"/>
            <w:tcBorders>
              <w:top w:val="single" w:sz="6" w:space="0" w:color="auto"/>
              <w:bottom w:val="nil"/>
            </w:tcBorders>
            <w:vAlign w:val="center"/>
          </w:tcPr>
          <w:p w14:paraId="6B6A3871" w14:textId="1BF98EE1" w:rsidR="00A805C0" w:rsidRDefault="00A805C0" w:rsidP="008A257C">
            <w:r>
              <w:t>0.41</w:t>
            </w:r>
            <w:r w:rsidR="00972BD1">
              <w:rPr>
                <w:rFonts w:hint="eastAsia"/>
              </w:rPr>
              <w:t>3</w:t>
            </w:r>
            <w:r>
              <w:t>16</w:t>
            </w:r>
          </w:p>
        </w:tc>
        <w:tc>
          <w:tcPr>
            <w:tcW w:w="618" w:type="pct"/>
            <w:tcBorders>
              <w:top w:val="single" w:sz="6" w:space="0" w:color="auto"/>
              <w:bottom w:val="nil"/>
            </w:tcBorders>
            <w:vAlign w:val="center"/>
          </w:tcPr>
          <w:p w14:paraId="650438DD" w14:textId="79FBCB2D" w:rsidR="00A805C0" w:rsidRDefault="00A805C0" w:rsidP="008A257C">
            <w:r>
              <w:t>0.24</w:t>
            </w:r>
            <w:r w:rsidR="00767F10">
              <w:rPr>
                <w:rFonts w:hint="eastAsia"/>
              </w:rPr>
              <w:t>327</w:t>
            </w:r>
          </w:p>
        </w:tc>
      </w:tr>
      <w:bookmarkEnd w:id="15"/>
      <w:tr w:rsidR="00A805C0" w14:paraId="776EC98F" w14:textId="77777777" w:rsidTr="008A257C">
        <w:trPr>
          <w:jc w:val="center"/>
        </w:trPr>
        <w:tc>
          <w:tcPr>
            <w:tcW w:w="909" w:type="pct"/>
            <w:tcBorders>
              <w:top w:val="nil"/>
            </w:tcBorders>
            <w:vAlign w:val="center"/>
          </w:tcPr>
          <w:p w14:paraId="087DF0C7" w14:textId="77777777" w:rsidR="00A805C0" w:rsidRDefault="00A805C0" w:rsidP="008A257C">
            <w:pPr>
              <w:ind w:left="210" w:hangingChars="100" w:hanging="210"/>
            </w:pPr>
            <w:r>
              <w:t>YOLOv8s-Ghost</w:t>
            </w:r>
          </w:p>
          <w:p w14:paraId="628AAAFA" w14:textId="77777777" w:rsidR="00A805C0" w:rsidRDefault="00A805C0" w:rsidP="008A257C">
            <w:pPr>
              <w:ind w:firstLineChars="100" w:firstLine="210"/>
            </w:pPr>
            <w:r>
              <w:t>（消融</w:t>
            </w:r>
            <w:r>
              <w:t>1</w:t>
            </w:r>
            <w:r>
              <w:t>）</w:t>
            </w:r>
          </w:p>
        </w:tc>
        <w:tc>
          <w:tcPr>
            <w:tcW w:w="468" w:type="pct"/>
            <w:tcBorders>
              <w:top w:val="nil"/>
            </w:tcBorders>
            <w:shd w:val="clear" w:color="auto" w:fill="548DD4" w:themeFill="text2" w:themeFillTint="99"/>
            <w:vAlign w:val="center"/>
          </w:tcPr>
          <w:p w14:paraId="7CCE2ADC" w14:textId="77777777" w:rsidR="00A805C0" w:rsidRPr="00B55C1D" w:rsidRDefault="00A805C0" w:rsidP="008A257C">
            <w:pPr>
              <w:rPr>
                <w:color w:val="FFFFFF" w:themeColor="background1"/>
              </w:rPr>
            </w:pPr>
            <w:r w:rsidRPr="00B55C1D">
              <w:rPr>
                <w:color w:val="FFFFFF" w:themeColor="background1"/>
              </w:rPr>
              <w:t>9.27</w:t>
            </w:r>
          </w:p>
        </w:tc>
        <w:tc>
          <w:tcPr>
            <w:tcW w:w="490" w:type="pct"/>
            <w:tcBorders>
              <w:top w:val="nil"/>
            </w:tcBorders>
            <w:shd w:val="clear" w:color="auto" w:fill="548DD4" w:themeFill="text2" w:themeFillTint="99"/>
            <w:vAlign w:val="center"/>
          </w:tcPr>
          <w:p w14:paraId="0C4F254C" w14:textId="77777777" w:rsidR="00A805C0" w:rsidRPr="00B55C1D" w:rsidRDefault="00A805C0" w:rsidP="008A257C">
            <w:pPr>
              <w:rPr>
                <w:color w:val="FFFFFF" w:themeColor="background1"/>
              </w:rPr>
            </w:pPr>
            <w:r w:rsidRPr="00B55C1D">
              <w:rPr>
                <w:color w:val="FFFFFF" w:themeColor="background1"/>
              </w:rPr>
              <w:t>23.2</w:t>
            </w:r>
          </w:p>
        </w:tc>
        <w:tc>
          <w:tcPr>
            <w:tcW w:w="423" w:type="pct"/>
            <w:tcBorders>
              <w:top w:val="nil"/>
            </w:tcBorders>
            <w:vAlign w:val="center"/>
          </w:tcPr>
          <w:p w14:paraId="53569353" w14:textId="77777777" w:rsidR="00A805C0" w:rsidRDefault="00A805C0" w:rsidP="008A257C">
            <w:r>
              <w:t>150</w:t>
            </w:r>
          </w:p>
        </w:tc>
        <w:tc>
          <w:tcPr>
            <w:tcW w:w="423" w:type="pct"/>
            <w:tcBorders>
              <w:top w:val="nil"/>
            </w:tcBorders>
            <w:vAlign w:val="center"/>
          </w:tcPr>
          <w:p w14:paraId="3B5EB244" w14:textId="77777777" w:rsidR="00A805C0" w:rsidRDefault="00A805C0" w:rsidP="008A257C">
            <w:r>
              <w:t>89</w:t>
            </w:r>
          </w:p>
        </w:tc>
        <w:tc>
          <w:tcPr>
            <w:tcW w:w="566" w:type="pct"/>
            <w:tcBorders>
              <w:top w:val="nil"/>
            </w:tcBorders>
            <w:vAlign w:val="center"/>
          </w:tcPr>
          <w:p w14:paraId="3AE9AFBF" w14:textId="77777777" w:rsidR="00A805C0" w:rsidRDefault="00A805C0" w:rsidP="008A257C">
            <w:r>
              <w:t>0.47232</w:t>
            </w:r>
          </w:p>
        </w:tc>
        <w:tc>
          <w:tcPr>
            <w:tcW w:w="520" w:type="pct"/>
            <w:tcBorders>
              <w:top w:val="nil"/>
            </w:tcBorders>
            <w:vAlign w:val="center"/>
          </w:tcPr>
          <w:p w14:paraId="32081272" w14:textId="77777777" w:rsidR="00A805C0" w:rsidRDefault="00A805C0" w:rsidP="008A257C">
            <w:r>
              <w:t>0.37837</w:t>
            </w:r>
          </w:p>
        </w:tc>
        <w:tc>
          <w:tcPr>
            <w:tcW w:w="582" w:type="pct"/>
            <w:tcBorders>
              <w:top w:val="nil"/>
            </w:tcBorders>
            <w:vAlign w:val="center"/>
          </w:tcPr>
          <w:p w14:paraId="7AB87401" w14:textId="2872C404" w:rsidR="00A805C0" w:rsidRDefault="00A805C0" w:rsidP="008A257C">
            <w:bookmarkStart w:id="16" w:name="OLE_LINK21"/>
            <w:r>
              <w:t>0.37</w:t>
            </w:r>
            <w:r w:rsidR="00C95FEF">
              <w:rPr>
                <w:rFonts w:hint="eastAsia"/>
              </w:rPr>
              <w:t>823</w:t>
            </w:r>
            <w:bookmarkEnd w:id="16"/>
          </w:p>
        </w:tc>
        <w:tc>
          <w:tcPr>
            <w:tcW w:w="618" w:type="pct"/>
            <w:tcBorders>
              <w:top w:val="nil"/>
            </w:tcBorders>
            <w:vAlign w:val="center"/>
          </w:tcPr>
          <w:p w14:paraId="11474D57" w14:textId="42FFC989" w:rsidR="00A805C0" w:rsidRDefault="00A805C0" w:rsidP="008A257C">
            <w:r>
              <w:t>0.2</w:t>
            </w:r>
            <w:r w:rsidR="00C95FEF">
              <w:rPr>
                <w:rFonts w:hint="eastAsia"/>
              </w:rPr>
              <w:t>1</w:t>
            </w:r>
            <w:r w:rsidR="0022732D">
              <w:rPr>
                <w:rFonts w:hint="eastAsia"/>
              </w:rPr>
              <w:t>774</w:t>
            </w:r>
          </w:p>
        </w:tc>
      </w:tr>
      <w:tr w:rsidR="00A805C0" w14:paraId="385378A0" w14:textId="77777777" w:rsidTr="008A257C">
        <w:trPr>
          <w:jc w:val="center"/>
        </w:trPr>
        <w:tc>
          <w:tcPr>
            <w:tcW w:w="909" w:type="pct"/>
            <w:vAlign w:val="center"/>
          </w:tcPr>
          <w:p w14:paraId="703773AC" w14:textId="77777777" w:rsidR="00A805C0" w:rsidRDefault="00A805C0" w:rsidP="008A257C">
            <w:pPr>
              <w:ind w:left="420" w:hangingChars="200" w:hanging="420"/>
            </w:pPr>
            <w:r>
              <w:t>YOLOv8s-Ghost-CBAM</w:t>
            </w:r>
          </w:p>
          <w:p w14:paraId="1A5D9016" w14:textId="77777777" w:rsidR="00A805C0" w:rsidRDefault="00A805C0" w:rsidP="008A257C">
            <w:pPr>
              <w:ind w:firstLineChars="100" w:firstLine="210"/>
            </w:pPr>
            <w:r>
              <w:t>（消融</w:t>
            </w:r>
            <w:r>
              <w:t>2</w:t>
            </w:r>
            <w:r>
              <w:t>）</w:t>
            </w:r>
          </w:p>
        </w:tc>
        <w:tc>
          <w:tcPr>
            <w:tcW w:w="468" w:type="pct"/>
            <w:shd w:val="clear" w:color="auto" w:fill="548DD4" w:themeFill="text2" w:themeFillTint="99"/>
            <w:vAlign w:val="center"/>
          </w:tcPr>
          <w:p w14:paraId="126D668D" w14:textId="45557330" w:rsidR="00A805C0" w:rsidRPr="00B55C1D" w:rsidRDefault="00A805C0" w:rsidP="008A257C">
            <w:pPr>
              <w:rPr>
                <w:color w:val="FFFFFF" w:themeColor="background1"/>
              </w:rPr>
            </w:pPr>
            <w:r w:rsidRPr="00B55C1D">
              <w:rPr>
                <w:color w:val="FFFFFF" w:themeColor="background1"/>
              </w:rPr>
              <w:t>9.</w:t>
            </w:r>
            <w:r w:rsidR="00DE4D92">
              <w:rPr>
                <w:rFonts w:hint="eastAsia"/>
                <w:color w:val="FFFFFF" w:themeColor="background1"/>
              </w:rPr>
              <w:t>32</w:t>
            </w:r>
          </w:p>
        </w:tc>
        <w:tc>
          <w:tcPr>
            <w:tcW w:w="490" w:type="pct"/>
            <w:shd w:val="clear" w:color="auto" w:fill="548DD4" w:themeFill="text2" w:themeFillTint="99"/>
            <w:vAlign w:val="center"/>
          </w:tcPr>
          <w:p w14:paraId="0A03D870" w14:textId="5A021667" w:rsidR="00A805C0" w:rsidRPr="00B55C1D" w:rsidRDefault="00A805C0" w:rsidP="008A257C">
            <w:pPr>
              <w:rPr>
                <w:color w:val="FFFFFF" w:themeColor="background1"/>
              </w:rPr>
            </w:pPr>
            <w:r w:rsidRPr="00B55C1D">
              <w:rPr>
                <w:color w:val="FFFFFF" w:themeColor="background1"/>
              </w:rPr>
              <w:t>23.</w:t>
            </w:r>
            <w:r w:rsidR="00DE4D92">
              <w:rPr>
                <w:rFonts w:hint="eastAsia"/>
                <w:color w:val="FFFFFF" w:themeColor="background1"/>
              </w:rPr>
              <w:t>4</w:t>
            </w:r>
          </w:p>
        </w:tc>
        <w:tc>
          <w:tcPr>
            <w:tcW w:w="423" w:type="pct"/>
            <w:vAlign w:val="center"/>
          </w:tcPr>
          <w:p w14:paraId="5092F06B" w14:textId="77777777" w:rsidR="00A805C0" w:rsidRDefault="00A805C0" w:rsidP="008A257C">
            <w:r>
              <w:t>150</w:t>
            </w:r>
          </w:p>
        </w:tc>
        <w:tc>
          <w:tcPr>
            <w:tcW w:w="423" w:type="pct"/>
            <w:vAlign w:val="center"/>
          </w:tcPr>
          <w:p w14:paraId="301E0766" w14:textId="77777777" w:rsidR="00A805C0" w:rsidRDefault="00A805C0" w:rsidP="008A257C">
            <w:r>
              <w:t>77</w:t>
            </w:r>
          </w:p>
        </w:tc>
        <w:tc>
          <w:tcPr>
            <w:tcW w:w="566" w:type="pct"/>
            <w:vAlign w:val="center"/>
          </w:tcPr>
          <w:p w14:paraId="0B0E9552" w14:textId="659C7DA3" w:rsidR="00A805C0" w:rsidRDefault="00A805C0" w:rsidP="008A257C">
            <w:r>
              <w:t>0.48</w:t>
            </w:r>
            <w:r w:rsidR="00AF02C7">
              <w:rPr>
                <w:rFonts w:hint="eastAsia"/>
              </w:rPr>
              <w:t>5</w:t>
            </w:r>
            <w:r>
              <w:t>31</w:t>
            </w:r>
          </w:p>
        </w:tc>
        <w:tc>
          <w:tcPr>
            <w:tcW w:w="520" w:type="pct"/>
            <w:vAlign w:val="center"/>
          </w:tcPr>
          <w:p w14:paraId="49832648" w14:textId="18C87B85" w:rsidR="00A805C0" w:rsidRDefault="00A805C0" w:rsidP="008A257C">
            <w:r>
              <w:t>0.37</w:t>
            </w:r>
            <w:r w:rsidR="00AF02C7">
              <w:rPr>
                <w:rFonts w:hint="eastAsia"/>
              </w:rPr>
              <w:t>9</w:t>
            </w:r>
            <w:r>
              <w:t>05</w:t>
            </w:r>
          </w:p>
        </w:tc>
        <w:tc>
          <w:tcPr>
            <w:tcW w:w="582" w:type="pct"/>
            <w:vAlign w:val="center"/>
          </w:tcPr>
          <w:p w14:paraId="47607A89" w14:textId="537C31E1" w:rsidR="00A805C0" w:rsidRDefault="00A805C0" w:rsidP="008A257C">
            <w:r>
              <w:t>0.3</w:t>
            </w:r>
            <w:r w:rsidR="00724CBA">
              <w:rPr>
                <w:rFonts w:hint="eastAsia"/>
              </w:rPr>
              <w:t>8142</w:t>
            </w:r>
          </w:p>
        </w:tc>
        <w:tc>
          <w:tcPr>
            <w:tcW w:w="618" w:type="pct"/>
            <w:vAlign w:val="center"/>
          </w:tcPr>
          <w:p w14:paraId="5B49C690" w14:textId="6EC49F19" w:rsidR="00A805C0" w:rsidRDefault="00A805C0" w:rsidP="008A257C">
            <w:bookmarkStart w:id="17" w:name="OLE_LINK23"/>
            <w:r>
              <w:t>0.2</w:t>
            </w:r>
            <w:r w:rsidR="00724CBA">
              <w:rPr>
                <w:rFonts w:hint="eastAsia"/>
              </w:rPr>
              <w:t>2174</w:t>
            </w:r>
            <w:bookmarkEnd w:id="17"/>
          </w:p>
        </w:tc>
      </w:tr>
      <w:tr w:rsidR="00A805C0" w14:paraId="2BFA3459" w14:textId="77777777" w:rsidTr="008A257C">
        <w:trPr>
          <w:jc w:val="center"/>
        </w:trPr>
        <w:tc>
          <w:tcPr>
            <w:tcW w:w="909" w:type="pct"/>
            <w:vAlign w:val="center"/>
          </w:tcPr>
          <w:p w14:paraId="754764B1" w14:textId="77777777" w:rsidR="00A805C0" w:rsidRDefault="00A805C0" w:rsidP="008A257C">
            <w:pPr>
              <w:ind w:leftChars="100" w:left="210"/>
            </w:pPr>
            <w:bookmarkStart w:id="18" w:name="_Hlk228991316"/>
            <w:r>
              <w:t>YOLOv8s-Improved</w:t>
            </w:r>
          </w:p>
          <w:p w14:paraId="4EEEE0F2" w14:textId="77777777" w:rsidR="00A805C0" w:rsidRDefault="00A805C0" w:rsidP="008A257C">
            <w:pPr>
              <w:ind w:leftChars="100" w:left="210"/>
            </w:pPr>
            <w:r>
              <w:t>（完整）</w:t>
            </w:r>
          </w:p>
        </w:tc>
        <w:tc>
          <w:tcPr>
            <w:tcW w:w="468" w:type="pct"/>
            <w:tcBorders>
              <w:bottom w:val="single" w:sz="12" w:space="0" w:color="auto"/>
            </w:tcBorders>
            <w:shd w:val="clear" w:color="auto" w:fill="548DD4" w:themeFill="text2" w:themeFillTint="99"/>
            <w:vAlign w:val="center"/>
          </w:tcPr>
          <w:p w14:paraId="3D388D7D" w14:textId="405B644F" w:rsidR="00A805C0" w:rsidRPr="00B55C1D" w:rsidRDefault="00A805C0" w:rsidP="008A257C">
            <w:pPr>
              <w:rPr>
                <w:color w:val="FFFFFF" w:themeColor="background1"/>
              </w:rPr>
            </w:pPr>
            <w:r w:rsidRPr="00B55C1D">
              <w:rPr>
                <w:color w:val="FFFFFF" w:themeColor="background1"/>
              </w:rPr>
              <w:t>9.3</w:t>
            </w:r>
            <w:r w:rsidR="00DE4D92">
              <w:rPr>
                <w:rFonts w:hint="eastAsia"/>
                <w:color w:val="FFFFFF" w:themeColor="background1"/>
              </w:rPr>
              <w:t>2</w:t>
            </w:r>
          </w:p>
        </w:tc>
        <w:tc>
          <w:tcPr>
            <w:tcW w:w="490" w:type="pct"/>
            <w:tcBorders>
              <w:bottom w:val="single" w:sz="12" w:space="0" w:color="auto"/>
            </w:tcBorders>
            <w:shd w:val="clear" w:color="auto" w:fill="548DD4" w:themeFill="text2" w:themeFillTint="99"/>
            <w:vAlign w:val="center"/>
          </w:tcPr>
          <w:p w14:paraId="3D98CBA1" w14:textId="36879992" w:rsidR="00A805C0" w:rsidRPr="00B55C1D" w:rsidRDefault="00A805C0" w:rsidP="008A257C">
            <w:pPr>
              <w:rPr>
                <w:color w:val="FFFFFF" w:themeColor="background1"/>
              </w:rPr>
            </w:pPr>
            <w:r w:rsidRPr="00B55C1D">
              <w:rPr>
                <w:color w:val="FFFFFF" w:themeColor="background1"/>
              </w:rPr>
              <w:t>23.</w:t>
            </w:r>
            <w:r w:rsidR="00DE4D92">
              <w:rPr>
                <w:rFonts w:hint="eastAsia"/>
                <w:color w:val="FFFFFF" w:themeColor="background1"/>
              </w:rPr>
              <w:t>4</w:t>
            </w:r>
          </w:p>
        </w:tc>
        <w:tc>
          <w:tcPr>
            <w:tcW w:w="423" w:type="pct"/>
            <w:vAlign w:val="center"/>
          </w:tcPr>
          <w:p w14:paraId="29C8A373" w14:textId="77777777" w:rsidR="00A805C0" w:rsidRDefault="00A805C0" w:rsidP="008A257C">
            <w:r>
              <w:t>150</w:t>
            </w:r>
          </w:p>
        </w:tc>
        <w:tc>
          <w:tcPr>
            <w:tcW w:w="423" w:type="pct"/>
            <w:vAlign w:val="center"/>
          </w:tcPr>
          <w:p w14:paraId="113342F4" w14:textId="77777777" w:rsidR="00A805C0" w:rsidRDefault="00A805C0" w:rsidP="008A257C">
            <w:r>
              <w:t>132</w:t>
            </w:r>
          </w:p>
        </w:tc>
        <w:tc>
          <w:tcPr>
            <w:tcW w:w="566" w:type="pct"/>
            <w:vAlign w:val="center"/>
          </w:tcPr>
          <w:p w14:paraId="769C4BC0" w14:textId="764C2FFC" w:rsidR="00A805C0" w:rsidRDefault="00A805C0" w:rsidP="008A257C">
            <w:r>
              <w:t>0.4</w:t>
            </w:r>
            <w:r w:rsidR="00AF02C7">
              <w:rPr>
                <w:rFonts w:hint="eastAsia"/>
              </w:rPr>
              <w:t>9</w:t>
            </w:r>
            <w:r>
              <w:t>369</w:t>
            </w:r>
          </w:p>
        </w:tc>
        <w:tc>
          <w:tcPr>
            <w:tcW w:w="520" w:type="pct"/>
            <w:vAlign w:val="center"/>
          </w:tcPr>
          <w:p w14:paraId="6512FF08" w14:textId="20C03FF4" w:rsidR="00A805C0" w:rsidRDefault="00A805C0" w:rsidP="008A257C">
            <w:r>
              <w:t>0.3</w:t>
            </w:r>
            <w:r w:rsidR="00AF02C7">
              <w:rPr>
                <w:rFonts w:hint="eastAsia"/>
              </w:rPr>
              <w:t>83</w:t>
            </w:r>
            <w:r>
              <w:t>29</w:t>
            </w:r>
          </w:p>
        </w:tc>
        <w:tc>
          <w:tcPr>
            <w:tcW w:w="582" w:type="pct"/>
            <w:vAlign w:val="center"/>
          </w:tcPr>
          <w:p w14:paraId="24CEC088" w14:textId="49C3A456" w:rsidR="00A805C0" w:rsidRDefault="00A805C0" w:rsidP="008A257C">
            <w:bookmarkStart w:id="19" w:name="OLE_LINK19"/>
            <w:r>
              <w:t>0.38</w:t>
            </w:r>
            <w:r w:rsidR="00724CBA">
              <w:rPr>
                <w:rFonts w:hint="eastAsia"/>
              </w:rPr>
              <w:t>6</w:t>
            </w:r>
            <w:r>
              <w:t>73</w:t>
            </w:r>
            <w:bookmarkEnd w:id="19"/>
          </w:p>
        </w:tc>
        <w:tc>
          <w:tcPr>
            <w:tcW w:w="618" w:type="pct"/>
            <w:vAlign w:val="center"/>
          </w:tcPr>
          <w:p w14:paraId="2ABCE717" w14:textId="2A0C62D2" w:rsidR="00A805C0" w:rsidRDefault="00A805C0" w:rsidP="008A257C">
            <w:bookmarkStart w:id="20" w:name="OLE_LINK20"/>
            <w:r>
              <w:t>0.22</w:t>
            </w:r>
            <w:bookmarkEnd w:id="20"/>
            <w:r w:rsidR="00724CBA">
              <w:rPr>
                <w:rFonts w:hint="eastAsia"/>
              </w:rPr>
              <w:t>726</w:t>
            </w:r>
          </w:p>
        </w:tc>
      </w:tr>
    </w:tbl>
    <w:bookmarkEnd w:id="14"/>
    <w:bookmarkEnd w:id="18"/>
    <w:p w14:paraId="6C9DB053" w14:textId="2EAE0701" w:rsidR="0090642E" w:rsidRDefault="00A805C0" w:rsidP="00877CB9">
      <w:pPr>
        <w:spacing w:line="500" w:lineRule="exact"/>
        <w:jc w:val="center"/>
        <w:rPr>
          <w:rFonts w:ascii="宋体" w:hAnsi="宋体" w:cs="宋体" w:hint="eastAsia"/>
          <w:szCs w:val="21"/>
        </w:rPr>
      </w:pPr>
      <w:r>
        <w:rPr>
          <w:rFonts w:ascii="宋体" w:hAnsi="宋体" w:cs="宋体" w:hint="eastAsia"/>
          <w:szCs w:val="21"/>
        </w:rPr>
        <w:t>表4 消融实验结果</w:t>
      </w:r>
    </w:p>
    <w:p w14:paraId="4B57D7D9" w14:textId="42EEBA95" w:rsidR="00A805C0" w:rsidRDefault="00A805C0" w:rsidP="00A805C0">
      <w:pPr>
        <w:spacing w:line="500" w:lineRule="exact"/>
        <w:ind w:firstLineChars="200" w:firstLine="480"/>
        <w:rPr>
          <w:rFonts w:ascii="宋体" w:eastAsia="宋体" w:hAnsi="宋体" w:hint="eastAsia"/>
          <w:sz w:val="24"/>
          <w:szCs w:val="24"/>
        </w:rPr>
      </w:pPr>
      <w:r w:rsidRPr="00214375">
        <w:rPr>
          <w:rFonts w:ascii="宋体" w:eastAsia="宋体" w:hAnsi="宋体"/>
          <w:sz w:val="24"/>
          <w:szCs w:val="24"/>
        </w:rPr>
        <w:t>第一组为YOLOv8s基准模型，作为所有改进方案的性能对比基线。第二组为消融1模型，仅替换Ghost轻量化骨干，验证轻量化改造的核心效果。第三组为消融2模型，在消融1的基础上添加CBAM自适应注意力模块，验证注意力机制对轻量化模型的精度补偿效果。第四组为本文的完整改进模型，在消融2的基础上引入Wise-</w:t>
      </w:r>
      <w:proofErr w:type="spellStart"/>
      <w:r w:rsidRPr="00214375">
        <w:rPr>
          <w:rFonts w:ascii="宋体" w:eastAsia="宋体" w:hAnsi="宋体"/>
          <w:sz w:val="24"/>
          <w:szCs w:val="24"/>
        </w:rPr>
        <w:t>IoU</w:t>
      </w:r>
      <w:proofErr w:type="spellEnd"/>
      <w:r w:rsidRPr="00214375">
        <w:rPr>
          <w:rFonts w:ascii="宋体" w:eastAsia="宋体" w:hAnsi="宋体"/>
          <w:sz w:val="24"/>
          <w:szCs w:val="24"/>
        </w:rPr>
        <w:t>自适应损失函数，验证最终的综合优化效果。</w:t>
      </w:r>
    </w:p>
    <w:p w14:paraId="04008643" w14:textId="77777777" w:rsidR="00A805C0" w:rsidRDefault="00A805C0" w:rsidP="00A805C0">
      <w:pPr>
        <w:spacing w:line="500" w:lineRule="exact"/>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Ghost轻量化骨干</w:t>
      </w:r>
    </w:p>
    <w:tbl>
      <w:tblPr>
        <w:tblStyle w:val="a8"/>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2228"/>
        <w:gridCol w:w="1891"/>
        <w:gridCol w:w="2586"/>
      </w:tblGrid>
      <w:tr w:rsidR="00A805C0" w14:paraId="4D2AD185" w14:textId="77777777" w:rsidTr="008A257C">
        <w:tc>
          <w:tcPr>
            <w:tcW w:w="0" w:type="auto"/>
            <w:tcBorders>
              <w:bottom w:val="single" w:sz="6" w:space="0" w:color="auto"/>
            </w:tcBorders>
          </w:tcPr>
          <w:p w14:paraId="232B776E" w14:textId="77777777" w:rsidR="00A805C0" w:rsidRDefault="00A805C0" w:rsidP="008A257C">
            <w:r>
              <w:t>指标</w:t>
            </w:r>
          </w:p>
        </w:tc>
        <w:tc>
          <w:tcPr>
            <w:tcW w:w="0" w:type="auto"/>
            <w:tcBorders>
              <w:bottom w:val="single" w:sz="6" w:space="0" w:color="auto"/>
            </w:tcBorders>
          </w:tcPr>
          <w:p w14:paraId="55918E8D" w14:textId="77777777" w:rsidR="00A805C0" w:rsidRDefault="00A805C0" w:rsidP="008A257C">
            <w:r>
              <w:t>YOLOv8s</w:t>
            </w:r>
            <w:r>
              <w:t>（基准）</w:t>
            </w:r>
          </w:p>
        </w:tc>
        <w:tc>
          <w:tcPr>
            <w:tcW w:w="0" w:type="auto"/>
            <w:tcBorders>
              <w:bottom w:val="single" w:sz="6" w:space="0" w:color="auto"/>
            </w:tcBorders>
          </w:tcPr>
          <w:p w14:paraId="4C169E06" w14:textId="77777777" w:rsidR="00A805C0" w:rsidRDefault="00A805C0" w:rsidP="008A257C">
            <w:r>
              <w:t>YOLOv8s-Ghost</w:t>
            </w:r>
          </w:p>
        </w:tc>
        <w:tc>
          <w:tcPr>
            <w:tcW w:w="0" w:type="auto"/>
            <w:tcBorders>
              <w:bottom w:val="single" w:sz="6" w:space="0" w:color="auto"/>
            </w:tcBorders>
          </w:tcPr>
          <w:p w14:paraId="1AB92E1D" w14:textId="77777777" w:rsidR="00A805C0" w:rsidRDefault="00A805C0" w:rsidP="008A257C">
            <w:r>
              <w:t>变化量</w:t>
            </w:r>
          </w:p>
        </w:tc>
      </w:tr>
      <w:tr w:rsidR="00A805C0" w14:paraId="6028BF5C" w14:textId="77777777" w:rsidTr="008A257C">
        <w:tc>
          <w:tcPr>
            <w:tcW w:w="0" w:type="auto"/>
            <w:tcBorders>
              <w:top w:val="single" w:sz="6" w:space="0" w:color="auto"/>
              <w:bottom w:val="nil"/>
            </w:tcBorders>
          </w:tcPr>
          <w:p w14:paraId="7EB4C3FD" w14:textId="77777777" w:rsidR="00A805C0" w:rsidRDefault="00A805C0" w:rsidP="008A257C">
            <w:r>
              <w:t>参数量</w:t>
            </w:r>
            <w:r>
              <w:t>(M)</w:t>
            </w:r>
          </w:p>
        </w:tc>
        <w:tc>
          <w:tcPr>
            <w:tcW w:w="0" w:type="auto"/>
            <w:tcBorders>
              <w:top w:val="single" w:sz="6" w:space="0" w:color="auto"/>
              <w:bottom w:val="nil"/>
            </w:tcBorders>
          </w:tcPr>
          <w:p w14:paraId="77CFB798" w14:textId="77777777" w:rsidR="00A805C0" w:rsidRDefault="00A805C0" w:rsidP="008A257C">
            <w:r>
              <w:t>11.13</w:t>
            </w:r>
          </w:p>
        </w:tc>
        <w:tc>
          <w:tcPr>
            <w:tcW w:w="0" w:type="auto"/>
            <w:tcBorders>
              <w:top w:val="single" w:sz="6" w:space="0" w:color="auto"/>
              <w:bottom w:val="nil"/>
            </w:tcBorders>
          </w:tcPr>
          <w:p w14:paraId="76C337A1" w14:textId="77777777" w:rsidR="00A805C0" w:rsidRDefault="00A805C0" w:rsidP="008A257C">
            <w:r>
              <w:t>9.27</w:t>
            </w:r>
          </w:p>
        </w:tc>
        <w:tc>
          <w:tcPr>
            <w:tcW w:w="0" w:type="auto"/>
            <w:tcBorders>
              <w:top w:val="single" w:sz="6" w:space="0" w:color="auto"/>
              <w:bottom w:val="nil"/>
            </w:tcBorders>
          </w:tcPr>
          <w:p w14:paraId="3A3A0D9B" w14:textId="5BAA6AF9" w:rsidR="00A805C0" w:rsidRDefault="00A805C0" w:rsidP="008A257C">
            <w:r>
              <w:t>-1.86M</w:t>
            </w:r>
            <w:r>
              <w:t>（</w:t>
            </w:r>
            <w:r>
              <w:t>-16.7</w:t>
            </w:r>
            <w:r w:rsidR="00631408">
              <w:rPr>
                <w:rFonts w:hint="eastAsia"/>
              </w:rPr>
              <w:t>1</w:t>
            </w:r>
            <w:r>
              <w:t>%</w:t>
            </w:r>
            <w:r>
              <w:t>）</w:t>
            </w:r>
          </w:p>
        </w:tc>
      </w:tr>
      <w:tr w:rsidR="00A805C0" w14:paraId="661DC00E" w14:textId="77777777" w:rsidTr="008A257C">
        <w:tc>
          <w:tcPr>
            <w:tcW w:w="0" w:type="auto"/>
            <w:tcBorders>
              <w:top w:val="nil"/>
            </w:tcBorders>
          </w:tcPr>
          <w:p w14:paraId="16421446" w14:textId="77777777" w:rsidR="00A805C0" w:rsidRDefault="00A805C0" w:rsidP="008A257C">
            <w:r>
              <w:t>GFLOPs</w:t>
            </w:r>
          </w:p>
        </w:tc>
        <w:tc>
          <w:tcPr>
            <w:tcW w:w="0" w:type="auto"/>
            <w:tcBorders>
              <w:top w:val="nil"/>
            </w:tcBorders>
          </w:tcPr>
          <w:p w14:paraId="001091D5" w14:textId="77777777" w:rsidR="00A805C0" w:rsidRDefault="00A805C0" w:rsidP="008A257C">
            <w:r>
              <w:t>28.4</w:t>
            </w:r>
          </w:p>
        </w:tc>
        <w:tc>
          <w:tcPr>
            <w:tcW w:w="0" w:type="auto"/>
            <w:tcBorders>
              <w:top w:val="nil"/>
            </w:tcBorders>
          </w:tcPr>
          <w:p w14:paraId="16B74809" w14:textId="77777777" w:rsidR="00A805C0" w:rsidRDefault="00A805C0" w:rsidP="008A257C">
            <w:r>
              <w:t>23.2</w:t>
            </w:r>
          </w:p>
        </w:tc>
        <w:tc>
          <w:tcPr>
            <w:tcW w:w="0" w:type="auto"/>
            <w:tcBorders>
              <w:top w:val="nil"/>
            </w:tcBorders>
          </w:tcPr>
          <w:p w14:paraId="105348D5" w14:textId="33D6B5AA" w:rsidR="00A805C0" w:rsidRDefault="00A805C0" w:rsidP="008A257C">
            <w:r>
              <w:t>-5.2</w:t>
            </w:r>
            <w:r>
              <w:t>（</w:t>
            </w:r>
            <w:r>
              <w:t>-18.3</w:t>
            </w:r>
            <w:r w:rsidR="00631408">
              <w:rPr>
                <w:rFonts w:hint="eastAsia"/>
              </w:rPr>
              <w:t>1</w:t>
            </w:r>
            <w:r>
              <w:t>%</w:t>
            </w:r>
            <w:r>
              <w:t>）</w:t>
            </w:r>
          </w:p>
        </w:tc>
      </w:tr>
      <w:tr w:rsidR="00631408" w14:paraId="7DBC95F0" w14:textId="77777777" w:rsidTr="00F43949">
        <w:tc>
          <w:tcPr>
            <w:tcW w:w="0" w:type="auto"/>
          </w:tcPr>
          <w:p w14:paraId="1E5DB4F8" w14:textId="77777777" w:rsidR="00631408" w:rsidRDefault="00631408" w:rsidP="00631408">
            <w:r>
              <w:t>Precision</w:t>
            </w:r>
          </w:p>
        </w:tc>
        <w:tc>
          <w:tcPr>
            <w:tcW w:w="0" w:type="auto"/>
          </w:tcPr>
          <w:p w14:paraId="0BF4543B" w14:textId="672486DB" w:rsidR="00631408" w:rsidRDefault="00631408" w:rsidP="00631408">
            <w:r>
              <w:t>0.52886</w:t>
            </w:r>
          </w:p>
        </w:tc>
        <w:tc>
          <w:tcPr>
            <w:tcW w:w="0" w:type="auto"/>
            <w:vAlign w:val="center"/>
          </w:tcPr>
          <w:p w14:paraId="37500F82" w14:textId="707DE4C1" w:rsidR="00631408" w:rsidRDefault="00631408" w:rsidP="00631408">
            <w:r>
              <w:t>0.47232</w:t>
            </w:r>
          </w:p>
        </w:tc>
        <w:tc>
          <w:tcPr>
            <w:tcW w:w="0" w:type="auto"/>
          </w:tcPr>
          <w:p w14:paraId="156FD149" w14:textId="4E6D01FA" w:rsidR="00631408" w:rsidRDefault="00631408" w:rsidP="00631408">
            <w:r>
              <w:t>-0.05654</w:t>
            </w:r>
            <w:r>
              <w:t>（</w:t>
            </w:r>
            <w:r>
              <w:t>-10.</w:t>
            </w:r>
            <w:r w:rsidR="005019B4">
              <w:rPr>
                <w:rFonts w:hint="eastAsia"/>
              </w:rPr>
              <w:t>69</w:t>
            </w:r>
            <w:r>
              <w:t>%</w:t>
            </w:r>
            <w:r>
              <w:t>）</w:t>
            </w:r>
          </w:p>
        </w:tc>
      </w:tr>
      <w:tr w:rsidR="00631408" w14:paraId="3618B4FB" w14:textId="77777777" w:rsidTr="008A257C">
        <w:tc>
          <w:tcPr>
            <w:tcW w:w="0" w:type="auto"/>
          </w:tcPr>
          <w:p w14:paraId="46D10FC6" w14:textId="77777777" w:rsidR="00631408" w:rsidRDefault="00631408" w:rsidP="00631408">
            <w:r>
              <w:t>Recall</w:t>
            </w:r>
          </w:p>
        </w:tc>
        <w:tc>
          <w:tcPr>
            <w:tcW w:w="0" w:type="auto"/>
          </w:tcPr>
          <w:p w14:paraId="5D56F4DF" w14:textId="60C4F30B" w:rsidR="00631408" w:rsidRDefault="00631408" w:rsidP="00631408">
            <w:r>
              <w:t>0.39627</w:t>
            </w:r>
          </w:p>
        </w:tc>
        <w:tc>
          <w:tcPr>
            <w:tcW w:w="0" w:type="auto"/>
          </w:tcPr>
          <w:p w14:paraId="6BFCF5F6" w14:textId="6E488DB3" w:rsidR="00631408" w:rsidRDefault="00631408" w:rsidP="00631408">
            <w:r>
              <w:t>0.37837</w:t>
            </w:r>
          </w:p>
        </w:tc>
        <w:tc>
          <w:tcPr>
            <w:tcW w:w="0" w:type="auto"/>
          </w:tcPr>
          <w:p w14:paraId="6274CE3C" w14:textId="34A778C3" w:rsidR="00631408" w:rsidRDefault="00631408" w:rsidP="00631408">
            <w:r>
              <w:t>-0.01790</w:t>
            </w:r>
            <w:r>
              <w:t>（</w:t>
            </w:r>
            <w:r>
              <w:t>-4.5</w:t>
            </w:r>
            <w:r w:rsidR="005019B4">
              <w:rPr>
                <w:rFonts w:hint="eastAsia"/>
              </w:rPr>
              <w:t>2</w:t>
            </w:r>
            <w:r>
              <w:t>%</w:t>
            </w:r>
            <w:r>
              <w:t>）</w:t>
            </w:r>
          </w:p>
        </w:tc>
      </w:tr>
      <w:tr w:rsidR="00631408" w14:paraId="1EF14F80" w14:textId="77777777" w:rsidTr="008A257C">
        <w:tc>
          <w:tcPr>
            <w:tcW w:w="0" w:type="auto"/>
          </w:tcPr>
          <w:p w14:paraId="6CE3CB36" w14:textId="77777777" w:rsidR="00631408" w:rsidRDefault="00631408" w:rsidP="00631408">
            <w:r>
              <w:t>mAP@50</w:t>
            </w:r>
          </w:p>
        </w:tc>
        <w:tc>
          <w:tcPr>
            <w:tcW w:w="0" w:type="auto"/>
          </w:tcPr>
          <w:p w14:paraId="79F7C223" w14:textId="1EBB3329" w:rsidR="00631408" w:rsidRDefault="00631408" w:rsidP="00631408">
            <w:r>
              <w:t>0.41</w:t>
            </w:r>
            <w:r>
              <w:rPr>
                <w:rFonts w:hint="eastAsia"/>
              </w:rPr>
              <w:t>3</w:t>
            </w:r>
            <w:r>
              <w:t>16</w:t>
            </w:r>
          </w:p>
        </w:tc>
        <w:tc>
          <w:tcPr>
            <w:tcW w:w="0" w:type="auto"/>
          </w:tcPr>
          <w:p w14:paraId="30DFABBB" w14:textId="6E77F0FB" w:rsidR="00631408" w:rsidRDefault="00B22F34" w:rsidP="00631408">
            <w:r w:rsidRPr="00B22F34">
              <w:t>0.37823</w:t>
            </w:r>
          </w:p>
        </w:tc>
        <w:tc>
          <w:tcPr>
            <w:tcW w:w="0" w:type="auto"/>
          </w:tcPr>
          <w:p w14:paraId="0FCBF7E2" w14:textId="6CB03E5B" w:rsidR="00631408" w:rsidRDefault="00631408" w:rsidP="00631408">
            <w:r>
              <w:t>-0.03</w:t>
            </w:r>
            <w:r>
              <w:rPr>
                <w:rFonts w:hint="eastAsia"/>
              </w:rPr>
              <w:t>4</w:t>
            </w:r>
            <w:r>
              <w:t>9</w:t>
            </w:r>
            <w:r w:rsidR="00B22F34">
              <w:rPr>
                <w:rFonts w:hint="eastAsia"/>
              </w:rPr>
              <w:t>3</w:t>
            </w:r>
            <w:r>
              <w:t>（</w:t>
            </w:r>
            <w:r>
              <w:t>-</w:t>
            </w:r>
            <w:r>
              <w:rPr>
                <w:rFonts w:hint="eastAsia"/>
              </w:rPr>
              <w:t>8</w:t>
            </w:r>
            <w:r>
              <w:t>.</w:t>
            </w:r>
            <w:r>
              <w:rPr>
                <w:rFonts w:hint="eastAsia"/>
              </w:rPr>
              <w:t>4</w:t>
            </w:r>
            <w:r w:rsidR="00B22F34">
              <w:rPr>
                <w:rFonts w:hint="eastAsia"/>
              </w:rPr>
              <w:t>6</w:t>
            </w:r>
            <w:r>
              <w:t>%</w:t>
            </w:r>
            <w:r>
              <w:t>）</w:t>
            </w:r>
          </w:p>
        </w:tc>
      </w:tr>
      <w:tr w:rsidR="00631408" w14:paraId="5F28BB5F" w14:textId="77777777" w:rsidTr="008A257C">
        <w:tc>
          <w:tcPr>
            <w:tcW w:w="0" w:type="auto"/>
          </w:tcPr>
          <w:p w14:paraId="2A83B665" w14:textId="77777777" w:rsidR="00631408" w:rsidRDefault="00631408" w:rsidP="00631408">
            <w:r>
              <w:t>mAP@50-95</w:t>
            </w:r>
          </w:p>
        </w:tc>
        <w:tc>
          <w:tcPr>
            <w:tcW w:w="0" w:type="auto"/>
          </w:tcPr>
          <w:p w14:paraId="19F912D1" w14:textId="650DB85A" w:rsidR="00631408" w:rsidRDefault="00631408" w:rsidP="00631408">
            <w:r>
              <w:t>0.24</w:t>
            </w:r>
            <w:r>
              <w:rPr>
                <w:rFonts w:hint="eastAsia"/>
              </w:rPr>
              <w:t>327</w:t>
            </w:r>
          </w:p>
        </w:tc>
        <w:tc>
          <w:tcPr>
            <w:tcW w:w="0" w:type="auto"/>
          </w:tcPr>
          <w:p w14:paraId="03539267" w14:textId="5D1EB521" w:rsidR="00631408" w:rsidRDefault="00B22F34" w:rsidP="00631408">
            <w:r w:rsidRPr="00B22F34">
              <w:t>0.21774</w:t>
            </w:r>
          </w:p>
        </w:tc>
        <w:tc>
          <w:tcPr>
            <w:tcW w:w="0" w:type="auto"/>
          </w:tcPr>
          <w:p w14:paraId="38242EEB" w14:textId="46114F11" w:rsidR="00631408" w:rsidRDefault="00631408" w:rsidP="00631408">
            <w:r>
              <w:t>-0.02</w:t>
            </w:r>
            <w:r w:rsidR="00B22F34">
              <w:rPr>
                <w:rFonts w:hint="eastAsia"/>
              </w:rPr>
              <w:t>553</w:t>
            </w:r>
            <w:r>
              <w:t>（</w:t>
            </w:r>
            <w:r>
              <w:t>-</w:t>
            </w:r>
            <w:r w:rsidR="00B22F34">
              <w:rPr>
                <w:rFonts w:hint="eastAsia"/>
              </w:rPr>
              <w:t>10.49</w:t>
            </w:r>
            <w:r>
              <w:t>%</w:t>
            </w:r>
            <w:r>
              <w:t>）</w:t>
            </w:r>
          </w:p>
        </w:tc>
      </w:tr>
      <w:tr w:rsidR="00631408" w14:paraId="48E10510" w14:textId="77777777" w:rsidTr="008A257C">
        <w:tc>
          <w:tcPr>
            <w:tcW w:w="0" w:type="auto"/>
          </w:tcPr>
          <w:p w14:paraId="38A91FBA" w14:textId="77777777" w:rsidR="00631408" w:rsidRDefault="00631408" w:rsidP="00631408">
            <w:r>
              <w:t>最佳</w:t>
            </w:r>
            <w:r>
              <w:t>Epoch</w:t>
            </w:r>
          </w:p>
        </w:tc>
        <w:tc>
          <w:tcPr>
            <w:tcW w:w="0" w:type="auto"/>
          </w:tcPr>
          <w:p w14:paraId="4B32F1D8" w14:textId="432D1BC7" w:rsidR="00631408" w:rsidRDefault="00631408" w:rsidP="00631408">
            <w:r>
              <w:t>6</w:t>
            </w:r>
            <w:r>
              <w:rPr>
                <w:rFonts w:hint="eastAsia"/>
              </w:rPr>
              <w:t>2</w:t>
            </w:r>
          </w:p>
        </w:tc>
        <w:tc>
          <w:tcPr>
            <w:tcW w:w="0" w:type="auto"/>
          </w:tcPr>
          <w:p w14:paraId="7C74CC0C" w14:textId="77777777" w:rsidR="00631408" w:rsidRDefault="00631408" w:rsidP="00631408">
            <w:r>
              <w:t>89</w:t>
            </w:r>
          </w:p>
        </w:tc>
        <w:tc>
          <w:tcPr>
            <w:tcW w:w="0" w:type="auto"/>
          </w:tcPr>
          <w:p w14:paraId="27C4EDBC" w14:textId="40DEC893" w:rsidR="00631408" w:rsidRDefault="00631408" w:rsidP="00631408">
            <w:r>
              <w:t>延迟</w:t>
            </w:r>
            <w:r>
              <w:t>2</w:t>
            </w:r>
            <w:r w:rsidR="005019B4">
              <w:rPr>
                <w:rFonts w:hint="eastAsia"/>
              </w:rPr>
              <w:t>7</w:t>
            </w:r>
            <w:r>
              <w:t>个</w:t>
            </w:r>
            <w:r>
              <w:t>Epoch</w:t>
            </w:r>
          </w:p>
        </w:tc>
      </w:tr>
    </w:tbl>
    <w:p w14:paraId="7B8C0064" w14:textId="77777777" w:rsidR="00A805C0" w:rsidRDefault="00A805C0" w:rsidP="00A805C0">
      <w:pPr>
        <w:spacing w:line="500" w:lineRule="exact"/>
        <w:jc w:val="center"/>
        <w:rPr>
          <w:rFonts w:ascii="宋体" w:eastAsia="宋体" w:hAnsi="宋体" w:hint="eastAsia"/>
          <w:sz w:val="24"/>
          <w:szCs w:val="24"/>
        </w:rPr>
      </w:pPr>
      <w:r>
        <w:rPr>
          <w:rFonts w:ascii="宋体" w:hAnsi="宋体" w:cs="宋体" w:hint="eastAsia"/>
          <w:szCs w:val="21"/>
        </w:rPr>
        <w:t>表5  引入Ghost轻量化骨干前后对比</w:t>
      </w:r>
    </w:p>
    <w:p w14:paraId="581A8EC7" w14:textId="53C4CDD6" w:rsidR="00D34174" w:rsidRDefault="00D34174" w:rsidP="00D34174">
      <w:pPr>
        <w:spacing w:line="500" w:lineRule="exact"/>
        <w:ind w:firstLineChars="200" w:firstLine="480"/>
        <w:rPr>
          <w:rFonts w:ascii="宋体" w:eastAsia="宋体" w:hAnsi="宋体" w:hint="eastAsia"/>
          <w:sz w:val="24"/>
          <w:szCs w:val="24"/>
        </w:rPr>
      </w:pPr>
      <w:r w:rsidRPr="00D34174">
        <w:rPr>
          <w:rFonts w:ascii="宋体" w:eastAsia="宋体" w:hAnsi="宋体"/>
          <w:sz w:val="24"/>
          <w:szCs w:val="24"/>
        </w:rPr>
        <w:t>表5展示了将YOLOv8s原生C2f模块替换为</w:t>
      </w:r>
      <w:proofErr w:type="spellStart"/>
      <w:r w:rsidRPr="00D34174">
        <w:rPr>
          <w:rFonts w:ascii="宋体" w:eastAsia="宋体" w:hAnsi="宋体"/>
          <w:sz w:val="24"/>
          <w:szCs w:val="24"/>
        </w:rPr>
        <w:t>GhostConv</w:t>
      </w:r>
      <w:proofErr w:type="spellEnd"/>
      <w:r w:rsidRPr="00D34174">
        <w:rPr>
          <w:rFonts w:ascii="宋体" w:eastAsia="宋体" w:hAnsi="宋体"/>
          <w:sz w:val="24"/>
          <w:szCs w:val="24"/>
        </w:rPr>
        <w:t>模块后的性能对比。从模型复杂度来看，</w:t>
      </w:r>
      <w:r w:rsidR="00944195">
        <w:rPr>
          <w:rFonts w:ascii="宋体" w:eastAsia="宋体" w:hAnsi="宋体" w:hint="eastAsia"/>
          <w:sz w:val="24"/>
          <w:szCs w:val="24"/>
        </w:rPr>
        <w:t>新的模型</w:t>
      </w:r>
      <w:r w:rsidR="00A805C0">
        <w:rPr>
          <w:rFonts w:ascii="宋体" w:eastAsia="宋体" w:hAnsi="宋体"/>
          <w:sz w:val="24"/>
          <w:szCs w:val="24"/>
        </w:rPr>
        <w:t>以</w:t>
      </w:r>
      <w:r w:rsidR="00A805C0">
        <w:rPr>
          <w:rFonts w:ascii="宋体" w:eastAsia="宋体" w:hAnsi="宋体" w:hint="eastAsia"/>
          <w:sz w:val="24"/>
          <w:szCs w:val="24"/>
        </w:rPr>
        <w:t>牺牲</w:t>
      </w:r>
      <w:r w:rsidR="00944195">
        <w:rPr>
          <w:rFonts w:ascii="宋体" w:eastAsia="宋体" w:hAnsi="宋体" w:hint="eastAsia"/>
          <w:sz w:val="24"/>
          <w:szCs w:val="24"/>
        </w:rPr>
        <w:t>8.46</w:t>
      </w:r>
      <w:r w:rsidR="00A805C0">
        <w:rPr>
          <w:rFonts w:ascii="宋体" w:eastAsia="宋体" w:hAnsi="宋体"/>
          <w:sz w:val="24"/>
          <w:szCs w:val="24"/>
        </w:rPr>
        <w:t>%的mAP@50</w:t>
      </w:r>
      <w:r w:rsidR="00944195">
        <w:rPr>
          <w:rFonts w:ascii="宋体" w:eastAsia="宋体" w:hAnsi="宋体" w:hint="eastAsia"/>
          <w:sz w:val="24"/>
          <w:szCs w:val="24"/>
        </w:rPr>
        <w:t>以及10.49</w:t>
      </w:r>
      <w:r w:rsidR="00A805C0">
        <w:rPr>
          <w:rFonts w:ascii="宋体" w:eastAsia="宋体" w:hAnsi="宋体"/>
          <w:sz w:val="24"/>
          <w:szCs w:val="24"/>
        </w:rPr>
        <w:t>%的mAP@50-95为代价，实现了16.7</w:t>
      </w:r>
      <w:r w:rsidR="00944195">
        <w:rPr>
          <w:rFonts w:ascii="宋体" w:eastAsia="宋体" w:hAnsi="宋体" w:hint="eastAsia"/>
          <w:sz w:val="24"/>
          <w:szCs w:val="24"/>
        </w:rPr>
        <w:t>1</w:t>
      </w:r>
      <w:r w:rsidR="00A805C0">
        <w:rPr>
          <w:rFonts w:ascii="宋体" w:eastAsia="宋体" w:hAnsi="宋体"/>
          <w:sz w:val="24"/>
          <w:szCs w:val="24"/>
        </w:rPr>
        <w:t>%的参数量压缩与18.3</w:t>
      </w:r>
      <w:r w:rsidR="00944195">
        <w:rPr>
          <w:rFonts w:ascii="宋体" w:eastAsia="宋体" w:hAnsi="宋体" w:hint="eastAsia"/>
          <w:sz w:val="24"/>
          <w:szCs w:val="24"/>
        </w:rPr>
        <w:t>1</w:t>
      </w:r>
      <w:r w:rsidR="00A805C0">
        <w:rPr>
          <w:rFonts w:ascii="宋体" w:eastAsia="宋体" w:hAnsi="宋体"/>
          <w:sz w:val="24"/>
          <w:szCs w:val="24"/>
        </w:rPr>
        <w:t>%的计算量削减</w:t>
      </w:r>
      <w:r w:rsidR="00944195">
        <w:rPr>
          <w:rFonts w:ascii="宋体" w:eastAsia="宋体" w:hAnsi="宋体" w:hint="eastAsia"/>
          <w:sz w:val="24"/>
          <w:szCs w:val="24"/>
        </w:rPr>
        <w:t>。</w:t>
      </w:r>
      <w:r w:rsidRPr="00D34174">
        <w:rPr>
          <w:rFonts w:ascii="宋体" w:eastAsia="宋体" w:hAnsi="宋体"/>
          <w:sz w:val="24"/>
          <w:szCs w:val="24"/>
        </w:rPr>
        <w:t>实验结果表明，</w:t>
      </w:r>
      <w:r w:rsidRPr="00D34174">
        <w:rPr>
          <w:rFonts w:ascii="宋体" w:eastAsia="宋体" w:hAnsi="宋体"/>
          <w:sz w:val="24"/>
          <w:szCs w:val="24"/>
        </w:rPr>
        <w:lastRenderedPageBreak/>
        <w:t>这一关键的轻量化改造使新模型在参数量与计算量上实现了大幅度削减，有效缓解了与无人机</w:t>
      </w:r>
      <w:proofErr w:type="gramStart"/>
      <w:r w:rsidRPr="00D34174">
        <w:rPr>
          <w:rFonts w:ascii="宋体" w:eastAsia="宋体" w:hAnsi="宋体"/>
          <w:sz w:val="24"/>
          <w:szCs w:val="24"/>
        </w:rPr>
        <w:t>平台算力约束</w:t>
      </w:r>
      <w:proofErr w:type="gramEnd"/>
      <w:r w:rsidRPr="00D34174">
        <w:rPr>
          <w:rFonts w:ascii="宋体" w:eastAsia="宋体" w:hAnsi="宋体"/>
          <w:sz w:val="24"/>
          <w:szCs w:val="24"/>
        </w:rPr>
        <w:t>之间的矛盾，模型的运行内存占用与单帧推理耗时均显著降低，为模型在无人机平台上实时传输并完成目标检测任务奠定了硬件基础。</w:t>
      </w:r>
    </w:p>
    <w:p w14:paraId="36D409CC" w14:textId="354A135C" w:rsidR="00806374" w:rsidRPr="00AA7635" w:rsidRDefault="00D34174" w:rsidP="00AA7635">
      <w:pPr>
        <w:spacing w:line="500" w:lineRule="exact"/>
        <w:ind w:firstLineChars="200" w:firstLine="480"/>
        <w:rPr>
          <w:rFonts w:ascii="宋体" w:eastAsia="宋体" w:hAnsi="宋体" w:hint="eastAsia"/>
          <w:sz w:val="24"/>
          <w:szCs w:val="24"/>
        </w:rPr>
      </w:pPr>
      <w:r>
        <w:rPr>
          <w:rFonts w:ascii="宋体" w:eastAsia="宋体" w:hAnsi="宋体" w:hint="eastAsia"/>
          <w:sz w:val="24"/>
          <w:szCs w:val="24"/>
        </w:rPr>
        <w:t>然而，</w:t>
      </w:r>
      <w:proofErr w:type="spellStart"/>
      <w:r w:rsidRPr="00D34174">
        <w:rPr>
          <w:rFonts w:ascii="宋体" w:eastAsia="宋体" w:hAnsi="宋体"/>
          <w:sz w:val="24"/>
          <w:szCs w:val="24"/>
        </w:rPr>
        <w:t>GhostConv</w:t>
      </w:r>
      <w:proofErr w:type="spellEnd"/>
      <w:r w:rsidRPr="00D34174">
        <w:rPr>
          <w:rFonts w:ascii="宋体" w:eastAsia="宋体" w:hAnsi="宋体"/>
          <w:sz w:val="24"/>
          <w:szCs w:val="24"/>
        </w:rPr>
        <w:t>模块的廉价线性变换本质上是对特征空间的"压缩-重构"过程，不可避免地带来了特征表达能力的损失。</w:t>
      </w:r>
      <w:r w:rsidR="00806374">
        <w:rPr>
          <w:rFonts w:ascii="宋体" w:eastAsia="宋体" w:hAnsi="宋体" w:hint="eastAsia"/>
          <w:sz w:val="24"/>
          <w:szCs w:val="24"/>
        </w:rPr>
        <w:t>在</w:t>
      </w:r>
      <w:r w:rsidR="00806374" w:rsidRPr="00806374">
        <w:rPr>
          <w:rFonts w:ascii="宋体" w:eastAsia="宋体" w:hAnsi="宋体" w:hint="eastAsia"/>
          <w:sz w:val="24"/>
          <w:szCs w:val="24"/>
        </w:rPr>
        <w:t>引入Ghost轻量化骨干</w:t>
      </w:r>
      <w:r w:rsidR="00806374">
        <w:rPr>
          <w:rFonts w:ascii="宋体" w:eastAsia="宋体" w:hAnsi="宋体" w:hint="eastAsia"/>
          <w:sz w:val="24"/>
          <w:szCs w:val="24"/>
        </w:rPr>
        <w:t>后，虽然大幅降低本文的核心参数：计算量与参数量。但是，同样牺牲了一大部分的目标检测的精度，降低了模型识别复杂目标的能力，导致模型只保证了速度，</w:t>
      </w:r>
      <w:r w:rsidR="00AA7635">
        <w:rPr>
          <w:rFonts w:ascii="宋体" w:eastAsia="宋体" w:hAnsi="宋体" w:hint="eastAsia"/>
          <w:sz w:val="24"/>
          <w:szCs w:val="24"/>
        </w:rPr>
        <w:t>没有保证目标检测的质量，</w:t>
      </w:r>
      <w:r w:rsidR="001F36B4" w:rsidRPr="001F36B4">
        <w:rPr>
          <w:rFonts w:ascii="宋体" w:eastAsia="宋体" w:hAnsi="宋体"/>
          <w:sz w:val="24"/>
          <w:szCs w:val="24"/>
        </w:rPr>
        <w:t>难以满足战场环境下对航拍目标高精度识别与定位的严苛要求。</w:t>
      </w:r>
      <w:r w:rsidR="00AA7635">
        <w:rPr>
          <w:rFonts w:ascii="宋体" w:eastAsia="宋体" w:hAnsi="宋体" w:hint="eastAsia"/>
          <w:sz w:val="24"/>
          <w:szCs w:val="24"/>
        </w:rPr>
        <w:t>故本文引入后两个创新点，来让模型能够在保留轻量化结果优势的情况下，提升模型的精度，让模型既保证实时传输的速度，又能让原生的YOLOv8s的</w:t>
      </w:r>
      <w:r w:rsidR="00AA7635">
        <w:rPr>
          <w:rFonts w:ascii="宋体" w:eastAsia="宋体" w:hAnsi="宋体"/>
          <w:sz w:val="24"/>
          <w:szCs w:val="24"/>
        </w:rPr>
        <w:t>对航拍目标的核心识别与定位能力得到最大程度保留。</w:t>
      </w:r>
    </w:p>
    <w:p w14:paraId="750228CB" w14:textId="77777777" w:rsidR="00A805C0" w:rsidRDefault="00A805C0" w:rsidP="00A805C0">
      <w:pPr>
        <w:spacing w:line="500" w:lineRule="exact"/>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CBAM自适应注意力</w:t>
      </w:r>
    </w:p>
    <w:tbl>
      <w:tblPr>
        <w:tblStyle w:val="a8"/>
        <w:tblW w:w="5000" w:type="pct"/>
        <w:tblLook w:val="04A0" w:firstRow="1" w:lastRow="0" w:firstColumn="1" w:lastColumn="0" w:noHBand="0" w:noVBand="1"/>
      </w:tblPr>
      <w:tblGrid>
        <w:gridCol w:w="1534"/>
        <w:gridCol w:w="1811"/>
        <w:gridCol w:w="2504"/>
        <w:gridCol w:w="2447"/>
      </w:tblGrid>
      <w:tr w:rsidR="00A805C0" w14:paraId="5E742CBD" w14:textId="77777777" w:rsidTr="008A257C">
        <w:tc>
          <w:tcPr>
            <w:tcW w:w="0" w:type="auto"/>
          </w:tcPr>
          <w:p w14:paraId="6EE3EABB" w14:textId="77777777" w:rsidR="00A805C0" w:rsidRDefault="00A805C0" w:rsidP="008A257C">
            <w:r>
              <w:t>指标</w:t>
            </w:r>
          </w:p>
        </w:tc>
        <w:tc>
          <w:tcPr>
            <w:tcW w:w="0" w:type="auto"/>
          </w:tcPr>
          <w:p w14:paraId="38B0F2DB" w14:textId="77777777" w:rsidR="00A805C0" w:rsidRDefault="00A805C0" w:rsidP="008A257C">
            <w:r>
              <w:t>YOLOv8s-Ghost</w:t>
            </w:r>
          </w:p>
        </w:tc>
        <w:tc>
          <w:tcPr>
            <w:tcW w:w="0" w:type="auto"/>
          </w:tcPr>
          <w:p w14:paraId="77619D30" w14:textId="77777777" w:rsidR="00A805C0" w:rsidRDefault="00A805C0" w:rsidP="008A257C">
            <w:r>
              <w:t>YOLOv8s-Ghost-CBAM</w:t>
            </w:r>
          </w:p>
        </w:tc>
        <w:tc>
          <w:tcPr>
            <w:tcW w:w="0" w:type="auto"/>
          </w:tcPr>
          <w:p w14:paraId="76D82E46" w14:textId="77777777" w:rsidR="00A805C0" w:rsidRDefault="00A805C0" w:rsidP="008A257C">
            <w:r>
              <w:t>变化量</w:t>
            </w:r>
          </w:p>
        </w:tc>
      </w:tr>
      <w:tr w:rsidR="00A805C0" w14:paraId="60D785F5" w14:textId="77777777" w:rsidTr="008A257C">
        <w:tc>
          <w:tcPr>
            <w:tcW w:w="0" w:type="auto"/>
          </w:tcPr>
          <w:p w14:paraId="29E52B7F" w14:textId="77777777" w:rsidR="00A805C0" w:rsidRDefault="00A805C0" w:rsidP="008A257C">
            <w:r>
              <w:t>参数量</w:t>
            </w:r>
            <w:r>
              <w:t xml:space="preserve"> (M)</w:t>
            </w:r>
          </w:p>
        </w:tc>
        <w:tc>
          <w:tcPr>
            <w:tcW w:w="0" w:type="auto"/>
          </w:tcPr>
          <w:p w14:paraId="57C282FF" w14:textId="77777777" w:rsidR="00A805C0" w:rsidRDefault="00A805C0" w:rsidP="008A257C">
            <w:r>
              <w:t>9.27</w:t>
            </w:r>
          </w:p>
        </w:tc>
        <w:tc>
          <w:tcPr>
            <w:tcW w:w="0" w:type="auto"/>
          </w:tcPr>
          <w:p w14:paraId="5C286500" w14:textId="43732FF0" w:rsidR="00A805C0" w:rsidRDefault="00A805C0" w:rsidP="008A257C">
            <w:r>
              <w:t>9.3</w:t>
            </w:r>
            <w:r w:rsidR="005019B4">
              <w:rPr>
                <w:rFonts w:hint="eastAsia"/>
              </w:rPr>
              <w:t>2</w:t>
            </w:r>
          </w:p>
        </w:tc>
        <w:tc>
          <w:tcPr>
            <w:tcW w:w="0" w:type="auto"/>
          </w:tcPr>
          <w:p w14:paraId="14B78E37" w14:textId="442F9055" w:rsidR="00A805C0" w:rsidRDefault="00A805C0" w:rsidP="008A257C">
            <w:r>
              <w:t>+0.0</w:t>
            </w:r>
            <w:r w:rsidR="005019B4">
              <w:rPr>
                <w:rFonts w:hint="eastAsia"/>
              </w:rPr>
              <w:t>5</w:t>
            </w:r>
            <w:r>
              <w:t>M</w:t>
            </w:r>
            <w:r>
              <w:t>（</w:t>
            </w:r>
            <w:r>
              <w:t>+0.</w:t>
            </w:r>
            <w:r w:rsidR="005019B4">
              <w:rPr>
                <w:rFonts w:hint="eastAsia"/>
              </w:rPr>
              <w:t>54</w:t>
            </w:r>
            <w:r>
              <w:t>%</w:t>
            </w:r>
            <w:r>
              <w:t>）</w:t>
            </w:r>
          </w:p>
        </w:tc>
      </w:tr>
      <w:tr w:rsidR="00A805C0" w14:paraId="6AE70E44" w14:textId="77777777" w:rsidTr="008A257C">
        <w:tc>
          <w:tcPr>
            <w:tcW w:w="0" w:type="auto"/>
          </w:tcPr>
          <w:p w14:paraId="473AE7C3" w14:textId="77777777" w:rsidR="00A805C0" w:rsidRDefault="00A805C0" w:rsidP="008A257C">
            <w:r>
              <w:t>GFLOPs</w:t>
            </w:r>
          </w:p>
        </w:tc>
        <w:tc>
          <w:tcPr>
            <w:tcW w:w="0" w:type="auto"/>
          </w:tcPr>
          <w:p w14:paraId="39DA02ED" w14:textId="77777777" w:rsidR="00A805C0" w:rsidRDefault="00A805C0" w:rsidP="008A257C">
            <w:r>
              <w:t>23.2</w:t>
            </w:r>
          </w:p>
        </w:tc>
        <w:tc>
          <w:tcPr>
            <w:tcW w:w="0" w:type="auto"/>
          </w:tcPr>
          <w:p w14:paraId="7BAF04D4" w14:textId="57AA83A4" w:rsidR="00A805C0" w:rsidRDefault="00A805C0" w:rsidP="008A257C">
            <w:r>
              <w:t>23.</w:t>
            </w:r>
            <w:r w:rsidR="005019B4">
              <w:rPr>
                <w:rFonts w:hint="eastAsia"/>
              </w:rPr>
              <w:t>4</w:t>
            </w:r>
          </w:p>
        </w:tc>
        <w:tc>
          <w:tcPr>
            <w:tcW w:w="0" w:type="auto"/>
          </w:tcPr>
          <w:p w14:paraId="045924D7" w14:textId="4EAD3D74" w:rsidR="00A805C0" w:rsidRDefault="00A805C0" w:rsidP="008A257C">
            <w:r>
              <w:t>+0.</w:t>
            </w:r>
            <w:r w:rsidR="005019B4">
              <w:rPr>
                <w:rFonts w:hint="eastAsia"/>
              </w:rPr>
              <w:t>2</w:t>
            </w:r>
            <w:r>
              <w:t>（</w:t>
            </w:r>
            <w:r>
              <w:t>+0.</w:t>
            </w:r>
            <w:r w:rsidR="005019B4">
              <w:rPr>
                <w:rFonts w:hint="eastAsia"/>
              </w:rPr>
              <w:t>86</w:t>
            </w:r>
            <w:r>
              <w:t>%</w:t>
            </w:r>
            <w:r>
              <w:t>）</w:t>
            </w:r>
          </w:p>
        </w:tc>
      </w:tr>
      <w:tr w:rsidR="00A805C0" w14:paraId="7A11D803" w14:textId="77777777" w:rsidTr="008A257C">
        <w:tc>
          <w:tcPr>
            <w:tcW w:w="0" w:type="auto"/>
          </w:tcPr>
          <w:p w14:paraId="3D1B2F74" w14:textId="77777777" w:rsidR="00A805C0" w:rsidRDefault="00A805C0" w:rsidP="008A257C">
            <w:r>
              <w:t>Precision</w:t>
            </w:r>
          </w:p>
        </w:tc>
        <w:tc>
          <w:tcPr>
            <w:tcW w:w="0" w:type="auto"/>
          </w:tcPr>
          <w:p w14:paraId="56F84C95" w14:textId="77777777" w:rsidR="00A805C0" w:rsidRDefault="00A805C0" w:rsidP="008A257C">
            <w:r>
              <w:t>0.47232</w:t>
            </w:r>
          </w:p>
        </w:tc>
        <w:tc>
          <w:tcPr>
            <w:tcW w:w="0" w:type="auto"/>
          </w:tcPr>
          <w:p w14:paraId="0E9EC8FF" w14:textId="3C66A608" w:rsidR="00A805C0" w:rsidRDefault="005019B4" w:rsidP="008A257C">
            <w:r>
              <w:t>0.48</w:t>
            </w:r>
            <w:r>
              <w:rPr>
                <w:rFonts w:hint="eastAsia"/>
              </w:rPr>
              <w:t>5</w:t>
            </w:r>
            <w:r>
              <w:t>31</w:t>
            </w:r>
          </w:p>
        </w:tc>
        <w:tc>
          <w:tcPr>
            <w:tcW w:w="0" w:type="auto"/>
          </w:tcPr>
          <w:p w14:paraId="7C91A272" w14:textId="3E9CC8F8" w:rsidR="00A805C0" w:rsidRDefault="00A805C0" w:rsidP="008A257C">
            <w:r>
              <w:t>+0.0</w:t>
            </w:r>
            <w:r w:rsidR="005019B4">
              <w:rPr>
                <w:rFonts w:hint="eastAsia"/>
              </w:rPr>
              <w:t>12</w:t>
            </w:r>
            <w:r>
              <w:t>99</w:t>
            </w:r>
            <w:r>
              <w:t>（</w:t>
            </w:r>
            <w:r>
              <w:t>+2.</w:t>
            </w:r>
            <w:r w:rsidR="005019B4">
              <w:rPr>
                <w:rFonts w:hint="eastAsia"/>
              </w:rPr>
              <w:t>75</w:t>
            </w:r>
            <w:r>
              <w:t>%</w:t>
            </w:r>
            <w:r>
              <w:t>）</w:t>
            </w:r>
          </w:p>
        </w:tc>
      </w:tr>
      <w:tr w:rsidR="00A805C0" w14:paraId="74CACEF3" w14:textId="77777777" w:rsidTr="008A257C">
        <w:tc>
          <w:tcPr>
            <w:tcW w:w="0" w:type="auto"/>
          </w:tcPr>
          <w:p w14:paraId="1998DAD0" w14:textId="77777777" w:rsidR="00A805C0" w:rsidRDefault="00A805C0" w:rsidP="008A257C">
            <w:r>
              <w:t>Recall</w:t>
            </w:r>
          </w:p>
        </w:tc>
        <w:tc>
          <w:tcPr>
            <w:tcW w:w="0" w:type="auto"/>
          </w:tcPr>
          <w:p w14:paraId="180F0A73" w14:textId="77777777" w:rsidR="00A805C0" w:rsidRDefault="00A805C0" w:rsidP="008A257C">
            <w:r>
              <w:t>0.37837</w:t>
            </w:r>
          </w:p>
        </w:tc>
        <w:tc>
          <w:tcPr>
            <w:tcW w:w="0" w:type="auto"/>
          </w:tcPr>
          <w:p w14:paraId="141089B0" w14:textId="38C9D1E3" w:rsidR="00A805C0" w:rsidRDefault="005019B4" w:rsidP="008A257C">
            <w:r>
              <w:t>0.37</w:t>
            </w:r>
            <w:r>
              <w:rPr>
                <w:rFonts w:hint="eastAsia"/>
              </w:rPr>
              <w:t>9</w:t>
            </w:r>
            <w:r>
              <w:t>05</w:t>
            </w:r>
          </w:p>
        </w:tc>
        <w:tc>
          <w:tcPr>
            <w:tcW w:w="0" w:type="auto"/>
          </w:tcPr>
          <w:p w14:paraId="597EE959" w14:textId="45C8765E" w:rsidR="00A805C0" w:rsidRDefault="005019B4" w:rsidP="008A257C">
            <w:r>
              <w:rPr>
                <w:rFonts w:hint="eastAsia"/>
              </w:rPr>
              <w:t>+0.00068</w:t>
            </w:r>
            <w:r w:rsidR="00A805C0">
              <w:t>（</w:t>
            </w:r>
            <w:r>
              <w:rPr>
                <w:rFonts w:hint="eastAsia"/>
              </w:rPr>
              <w:t>+0.18</w:t>
            </w:r>
            <w:r w:rsidR="00A805C0">
              <w:t>%</w:t>
            </w:r>
            <w:r w:rsidR="00A805C0">
              <w:t>）</w:t>
            </w:r>
          </w:p>
        </w:tc>
      </w:tr>
      <w:tr w:rsidR="00A805C0" w14:paraId="0BC1FD74" w14:textId="77777777" w:rsidTr="008A257C">
        <w:tc>
          <w:tcPr>
            <w:tcW w:w="0" w:type="auto"/>
          </w:tcPr>
          <w:p w14:paraId="23723564" w14:textId="77777777" w:rsidR="00A805C0" w:rsidRDefault="00A805C0" w:rsidP="008A257C">
            <w:r>
              <w:t>mAP@50</w:t>
            </w:r>
          </w:p>
        </w:tc>
        <w:tc>
          <w:tcPr>
            <w:tcW w:w="0" w:type="auto"/>
          </w:tcPr>
          <w:p w14:paraId="6F771391" w14:textId="4E1DEFB5" w:rsidR="00A805C0" w:rsidRDefault="005019B4" w:rsidP="008A257C">
            <w:r>
              <w:t>0.37</w:t>
            </w:r>
            <w:r>
              <w:rPr>
                <w:rFonts w:hint="eastAsia"/>
              </w:rPr>
              <w:t>823</w:t>
            </w:r>
          </w:p>
        </w:tc>
        <w:tc>
          <w:tcPr>
            <w:tcW w:w="0" w:type="auto"/>
          </w:tcPr>
          <w:p w14:paraId="4636A480" w14:textId="4E690497" w:rsidR="00A805C0" w:rsidRDefault="00B22F34" w:rsidP="008A257C">
            <w:r w:rsidRPr="00B22F34">
              <w:t>0.38142</w:t>
            </w:r>
          </w:p>
        </w:tc>
        <w:tc>
          <w:tcPr>
            <w:tcW w:w="0" w:type="auto"/>
          </w:tcPr>
          <w:p w14:paraId="3951A209" w14:textId="2989B36D" w:rsidR="00A805C0" w:rsidRDefault="00A805C0" w:rsidP="008A257C">
            <w:r>
              <w:t>+0.00</w:t>
            </w:r>
            <w:r w:rsidR="00B22F34">
              <w:rPr>
                <w:rFonts w:hint="eastAsia"/>
              </w:rPr>
              <w:t>319</w:t>
            </w:r>
            <w:r>
              <w:t>（</w:t>
            </w:r>
            <w:r w:rsidR="00B22F34">
              <w:rPr>
                <w:rFonts w:hint="eastAsia"/>
              </w:rPr>
              <w:t>+0.84%</w:t>
            </w:r>
            <w:r>
              <w:t>）</w:t>
            </w:r>
          </w:p>
        </w:tc>
      </w:tr>
      <w:tr w:rsidR="00A805C0" w14:paraId="2B2E087B" w14:textId="77777777" w:rsidTr="008A257C">
        <w:tc>
          <w:tcPr>
            <w:tcW w:w="0" w:type="auto"/>
          </w:tcPr>
          <w:p w14:paraId="2C24F7E0" w14:textId="77777777" w:rsidR="00A805C0" w:rsidRDefault="00A805C0" w:rsidP="008A257C">
            <w:r>
              <w:t>mAP@50-95</w:t>
            </w:r>
          </w:p>
        </w:tc>
        <w:tc>
          <w:tcPr>
            <w:tcW w:w="0" w:type="auto"/>
          </w:tcPr>
          <w:p w14:paraId="214610B6" w14:textId="6BA7425D" w:rsidR="00A805C0" w:rsidRDefault="00B22F34" w:rsidP="008A257C">
            <w:r w:rsidRPr="00B22F34">
              <w:t>0.21774</w:t>
            </w:r>
          </w:p>
        </w:tc>
        <w:tc>
          <w:tcPr>
            <w:tcW w:w="0" w:type="auto"/>
          </w:tcPr>
          <w:p w14:paraId="17FBE2C6" w14:textId="4E5154AE" w:rsidR="00A805C0" w:rsidRDefault="00B22F34" w:rsidP="008A257C">
            <w:r w:rsidRPr="00B22F34">
              <w:t>0.22174</w:t>
            </w:r>
          </w:p>
        </w:tc>
        <w:tc>
          <w:tcPr>
            <w:tcW w:w="0" w:type="auto"/>
          </w:tcPr>
          <w:p w14:paraId="35377270" w14:textId="3890AB61" w:rsidR="00A805C0" w:rsidRDefault="00B22F34" w:rsidP="008A257C">
            <w:r>
              <w:rPr>
                <w:rFonts w:hint="eastAsia"/>
              </w:rPr>
              <w:t>+</w:t>
            </w:r>
            <w:r w:rsidR="00A805C0">
              <w:t>0.00</w:t>
            </w:r>
            <w:r>
              <w:rPr>
                <w:rFonts w:hint="eastAsia"/>
              </w:rPr>
              <w:t>4</w:t>
            </w:r>
            <w:r w:rsidR="00A805C0">
              <w:t>（</w:t>
            </w:r>
            <w:r>
              <w:rPr>
                <w:rFonts w:hint="eastAsia"/>
              </w:rPr>
              <w:t>+</w:t>
            </w:r>
            <w:r w:rsidR="00194B78">
              <w:rPr>
                <w:rFonts w:hint="eastAsia"/>
              </w:rPr>
              <w:t>1.84</w:t>
            </w:r>
            <w:r w:rsidR="00A805C0">
              <w:t>）</w:t>
            </w:r>
          </w:p>
        </w:tc>
      </w:tr>
      <w:tr w:rsidR="00A805C0" w14:paraId="2D6654C8" w14:textId="77777777" w:rsidTr="008A257C">
        <w:tc>
          <w:tcPr>
            <w:tcW w:w="0" w:type="auto"/>
          </w:tcPr>
          <w:p w14:paraId="20082FB3" w14:textId="77777777" w:rsidR="00A805C0" w:rsidRDefault="00A805C0" w:rsidP="008A257C">
            <w:r>
              <w:t>最佳</w:t>
            </w:r>
            <w:r>
              <w:t xml:space="preserve"> Epoch</w:t>
            </w:r>
          </w:p>
        </w:tc>
        <w:tc>
          <w:tcPr>
            <w:tcW w:w="0" w:type="auto"/>
          </w:tcPr>
          <w:p w14:paraId="751AB7C5" w14:textId="77777777" w:rsidR="00A805C0" w:rsidRDefault="00A805C0" w:rsidP="008A257C">
            <w:r>
              <w:t>89</w:t>
            </w:r>
          </w:p>
        </w:tc>
        <w:tc>
          <w:tcPr>
            <w:tcW w:w="0" w:type="auto"/>
          </w:tcPr>
          <w:p w14:paraId="1D09074A" w14:textId="77777777" w:rsidR="00A805C0" w:rsidRDefault="00A805C0" w:rsidP="008A257C">
            <w:r>
              <w:t>77</w:t>
            </w:r>
          </w:p>
        </w:tc>
        <w:tc>
          <w:tcPr>
            <w:tcW w:w="0" w:type="auto"/>
          </w:tcPr>
          <w:p w14:paraId="7E696C22" w14:textId="77777777" w:rsidR="00A805C0" w:rsidRDefault="00A805C0" w:rsidP="008A257C">
            <w:r>
              <w:t>提前</w:t>
            </w:r>
            <w:r>
              <w:t>12</w:t>
            </w:r>
            <w:r>
              <w:t>个</w:t>
            </w:r>
            <w:r>
              <w:t>Epoch</w:t>
            </w:r>
          </w:p>
        </w:tc>
      </w:tr>
    </w:tbl>
    <w:p w14:paraId="49CF3D05" w14:textId="77777777" w:rsidR="00A805C0" w:rsidRDefault="00A805C0" w:rsidP="00A805C0">
      <w:pPr>
        <w:spacing w:line="500" w:lineRule="exact"/>
        <w:jc w:val="center"/>
        <w:rPr>
          <w:rFonts w:ascii="宋体" w:eastAsia="宋体" w:hAnsi="宋体" w:hint="eastAsia"/>
          <w:sz w:val="24"/>
          <w:szCs w:val="24"/>
        </w:rPr>
      </w:pPr>
      <w:r>
        <w:rPr>
          <w:rFonts w:ascii="宋体" w:hAnsi="宋体" w:cs="宋体" w:hint="eastAsia"/>
          <w:szCs w:val="21"/>
        </w:rPr>
        <w:t>表6  引入CBAM自适应注意力前后对比</w:t>
      </w:r>
    </w:p>
    <w:p w14:paraId="2E64C3C8" w14:textId="5AA1A6C3" w:rsidR="00A805C0" w:rsidRDefault="003B5CE8" w:rsidP="00A805C0">
      <w:pPr>
        <w:spacing w:line="500" w:lineRule="exact"/>
        <w:ind w:firstLineChars="200" w:firstLine="480"/>
        <w:rPr>
          <w:rFonts w:ascii="宋体" w:eastAsia="宋体" w:hAnsi="宋体" w:hint="eastAsia"/>
          <w:sz w:val="24"/>
          <w:szCs w:val="24"/>
        </w:rPr>
      </w:pPr>
      <w:r w:rsidRPr="003B5CE8">
        <w:rPr>
          <w:rFonts w:ascii="宋体" w:eastAsia="宋体" w:hAnsi="宋体"/>
          <w:sz w:val="24"/>
          <w:szCs w:val="24"/>
        </w:rPr>
        <w:t>表6展示了在YOLOv8s-Ghost轻量化模型基础上引入CBAM自适应注意力模块前后的性能对比。</w:t>
      </w:r>
      <w:r w:rsidR="00A805C0">
        <w:rPr>
          <w:rFonts w:ascii="宋体" w:eastAsia="宋体" w:hAnsi="宋体"/>
          <w:sz w:val="24"/>
          <w:szCs w:val="24"/>
        </w:rPr>
        <w:t>在YOLOv8s-Ghost轻量化模型的基础上引入CBAM自适应注意力模块后，</w:t>
      </w:r>
      <w:r w:rsidR="00AA7635">
        <w:rPr>
          <w:rFonts w:ascii="宋体" w:eastAsia="宋体" w:hAnsi="宋体" w:hint="eastAsia"/>
          <w:sz w:val="24"/>
          <w:szCs w:val="24"/>
        </w:rPr>
        <w:t>通过对比可以发现</w:t>
      </w:r>
      <w:r w:rsidR="00A805C0">
        <w:rPr>
          <w:rFonts w:ascii="宋体" w:eastAsia="宋体" w:hAnsi="宋体"/>
          <w:sz w:val="24"/>
          <w:szCs w:val="24"/>
        </w:rPr>
        <w:t>模型仅新增0.0</w:t>
      </w:r>
      <w:r w:rsidR="00AA7635">
        <w:rPr>
          <w:rFonts w:ascii="宋体" w:eastAsia="宋体" w:hAnsi="宋体" w:hint="eastAsia"/>
          <w:sz w:val="24"/>
          <w:szCs w:val="24"/>
        </w:rPr>
        <w:t>5</w:t>
      </w:r>
      <w:r w:rsidR="00A805C0">
        <w:rPr>
          <w:rFonts w:ascii="宋体" w:eastAsia="宋体" w:hAnsi="宋体"/>
          <w:sz w:val="24"/>
          <w:szCs w:val="24"/>
        </w:rPr>
        <w:t>M参数量、0.</w:t>
      </w:r>
      <w:r w:rsidR="00AA7635">
        <w:rPr>
          <w:rFonts w:ascii="宋体" w:eastAsia="宋体" w:hAnsi="宋体" w:hint="eastAsia"/>
          <w:sz w:val="24"/>
          <w:szCs w:val="24"/>
        </w:rPr>
        <w:t>2</w:t>
      </w:r>
      <w:r w:rsidR="00A805C0">
        <w:rPr>
          <w:rFonts w:ascii="宋体" w:eastAsia="宋体" w:hAnsi="宋体"/>
          <w:sz w:val="24"/>
          <w:szCs w:val="24"/>
        </w:rPr>
        <w:t>GFLOPs计算量，硬件开销增幅不足</w:t>
      </w:r>
      <w:r w:rsidR="00AA7635">
        <w:rPr>
          <w:rFonts w:ascii="宋体" w:eastAsia="宋体" w:hAnsi="宋体" w:hint="eastAsia"/>
          <w:sz w:val="24"/>
          <w:szCs w:val="24"/>
        </w:rPr>
        <w:t>1</w:t>
      </w:r>
      <w:r w:rsidR="00A805C0">
        <w:rPr>
          <w:rFonts w:ascii="宋体" w:eastAsia="宋体" w:hAnsi="宋体"/>
          <w:sz w:val="24"/>
          <w:szCs w:val="24"/>
        </w:rPr>
        <w:t>%，几乎可以忽略不计，完全</w:t>
      </w:r>
      <w:r w:rsidR="00AA7635">
        <w:rPr>
          <w:rFonts w:ascii="宋体" w:eastAsia="宋体" w:hAnsi="宋体" w:hint="eastAsia"/>
          <w:sz w:val="24"/>
          <w:szCs w:val="24"/>
        </w:rPr>
        <w:t>没有</w:t>
      </w:r>
      <w:r w:rsidR="00A805C0">
        <w:rPr>
          <w:rFonts w:ascii="宋体" w:eastAsia="宋体" w:hAnsi="宋体"/>
          <w:sz w:val="24"/>
          <w:szCs w:val="24"/>
        </w:rPr>
        <w:t>抵消Ghost模块带来的轻量化收益，始终保持了模型的边缘部署适配性。</w:t>
      </w:r>
      <w:r w:rsidR="00D34174" w:rsidRPr="00D34174">
        <w:rPr>
          <w:rFonts w:ascii="宋体" w:eastAsia="宋体" w:hAnsi="宋体"/>
          <w:sz w:val="24"/>
          <w:szCs w:val="24"/>
        </w:rPr>
        <w:t>从检测精度来看，</w:t>
      </w:r>
      <w:r w:rsidR="00590CB0">
        <w:rPr>
          <w:rFonts w:ascii="宋体" w:eastAsia="宋体" w:hAnsi="宋体" w:hint="eastAsia"/>
          <w:sz w:val="24"/>
          <w:szCs w:val="24"/>
        </w:rPr>
        <w:t>精确率（</w:t>
      </w:r>
      <w:r w:rsidR="00D34174" w:rsidRPr="00D34174">
        <w:rPr>
          <w:rFonts w:ascii="宋体" w:eastAsia="宋体" w:hAnsi="宋体"/>
          <w:sz w:val="24"/>
          <w:szCs w:val="24"/>
        </w:rPr>
        <w:t>Precision</w:t>
      </w:r>
      <w:r w:rsidR="00590CB0">
        <w:rPr>
          <w:rFonts w:ascii="宋体" w:eastAsia="宋体" w:hAnsi="宋体" w:hint="eastAsia"/>
          <w:sz w:val="24"/>
          <w:szCs w:val="24"/>
        </w:rPr>
        <w:t>）</w:t>
      </w:r>
      <w:r w:rsidR="00D34174" w:rsidRPr="00D34174">
        <w:rPr>
          <w:rFonts w:ascii="宋体" w:eastAsia="宋体" w:hAnsi="宋体"/>
          <w:sz w:val="24"/>
          <w:szCs w:val="24"/>
        </w:rPr>
        <w:t>提升2.75%，表明CBAM通过通道注意力机制（Channel Attention Module）对Ghost模块生成的特征图进行自适应重标定，有效抑制了背景噪声与冗余特征响应，显著降低了误检率；mAP@50提升0.84%，mAP@50-95提升1.84%，说明CBAM的空间注意力机制（Spatial Attention Module）强化了对无人机航</w:t>
      </w:r>
      <w:r w:rsidR="00D34174" w:rsidRPr="00D34174">
        <w:rPr>
          <w:rFonts w:ascii="宋体" w:eastAsia="宋体" w:hAnsi="宋体"/>
          <w:sz w:val="24"/>
          <w:szCs w:val="24"/>
        </w:rPr>
        <w:lastRenderedPageBreak/>
        <w:t>拍微小目标的特征捕捉与判别能力，使模型在更严格的</w:t>
      </w:r>
      <w:proofErr w:type="spellStart"/>
      <w:r w:rsidR="00D34174" w:rsidRPr="00D34174">
        <w:rPr>
          <w:rFonts w:ascii="宋体" w:eastAsia="宋体" w:hAnsi="宋体"/>
          <w:sz w:val="24"/>
          <w:szCs w:val="24"/>
        </w:rPr>
        <w:t>IoU</w:t>
      </w:r>
      <w:proofErr w:type="spellEnd"/>
      <w:r w:rsidR="00D34174" w:rsidRPr="00D34174">
        <w:rPr>
          <w:rFonts w:ascii="宋体" w:eastAsia="宋体" w:hAnsi="宋体"/>
          <w:sz w:val="24"/>
          <w:szCs w:val="24"/>
        </w:rPr>
        <w:t>阈值下仍能保持较高的定位与分类一致性。值得注意的是，</w:t>
      </w:r>
      <w:r w:rsidR="00590CB0">
        <w:rPr>
          <w:rFonts w:ascii="宋体" w:eastAsia="宋体" w:hAnsi="宋体" w:hint="eastAsia"/>
          <w:sz w:val="24"/>
          <w:szCs w:val="24"/>
        </w:rPr>
        <w:t>召回率（</w:t>
      </w:r>
      <w:r w:rsidR="00D34174" w:rsidRPr="00D34174">
        <w:rPr>
          <w:rFonts w:ascii="宋体" w:eastAsia="宋体" w:hAnsi="宋体"/>
          <w:sz w:val="24"/>
          <w:szCs w:val="24"/>
        </w:rPr>
        <w:t>Recall</w:t>
      </w:r>
      <w:r w:rsidR="00590CB0">
        <w:rPr>
          <w:rFonts w:ascii="宋体" w:eastAsia="宋体" w:hAnsi="宋体" w:hint="eastAsia"/>
          <w:sz w:val="24"/>
          <w:szCs w:val="24"/>
        </w:rPr>
        <w:t>）</w:t>
      </w:r>
      <w:r w:rsidR="00D34174" w:rsidRPr="00D34174">
        <w:rPr>
          <w:rFonts w:ascii="宋体" w:eastAsia="宋体" w:hAnsi="宋体"/>
          <w:sz w:val="24"/>
          <w:szCs w:val="24"/>
        </w:rPr>
        <w:t>仅提升0.18%，几乎维持不变，这表明CBAM主要增强了模型对已有候选区域的特征判别能力，而</w:t>
      </w:r>
      <w:proofErr w:type="gramStart"/>
      <w:r w:rsidR="00D34174" w:rsidRPr="00D34174">
        <w:rPr>
          <w:rFonts w:ascii="宋体" w:eastAsia="宋体" w:hAnsi="宋体"/>
          <w:sz w:val="24"/>
          <w:szCs w:val="24"/>
        </w:rPr>
        <w:t>非显著</w:t>
      </w:r>
      <w:proofErr w:type="gramEnd"/>
      <w:r w:rsidR="00D34174" w:rsidRPr="00D34174">
        <w:rPr>
          <w:rFonts w:ascii="宋体" w:eastAsia="宋体" w:hAnsi="宋体"/>
          <w:sz w:val="24"/>
          <w:szCs w:val="24"/>
        </w:rPr>
        <w:t>扩展目标的召回范围，实现了“轻量化不降核心精度”的优化目标。</w:t>
      </w:r>
    </w:p>
    <w:p w14:paraId="0F7E0141" w14:textId="0199E052" w:rsidR="003B5CE8" w:rsidRDefault="003B5CE8" w:rsidP="00A805C0">
      <w:pPr>
        <w:spacing w:line="500" w:lineRule="exact"/>
        <w:ind w:firstLineChars="200" w:firstLine="480"/>
        <w:rPr>
          <w:rFonts w:ascii="宋体" w:eastAsia="宋体" w:hAnsi="宋体" w:hint="eastAsia"/>
          <w:sz w:val="24"/>
          <w:szCs w:val="24"/>
        </w:rPr>
      </w:pPr>
      <w:r w:rsidRPr="003B5CE8">
        <w:rPr>
          <w:rFonts w:ascii="宋体" w:eastAsia="宋体" w:hAnsi="宋体"/>
          <w:sz w:val="24"/>
          <w:szCs w:val="24"/>
        </w:rPr>
        <w:t>在训练效果方面，通过对比150轮的训练结果，最佳指标模型提前12个Epoch出现，但发现模型在100轮之后的精度指标和总损失量几乎不变，甚至出现了后期精度回落、总损失缓慢增大的过拟合现象。这表明CBAM模块在增强特征表达能力的同时，使得模型复杂度略有上升，加之标准</w:t>
      </w:r>
      <w:proofErr w:type="spellStart"/>
      <w:r w:rsidRPr="003B5CE8">
        <w:rPr>
          <w:rFonts w:ascii="宋体" w:eastAsia="宋体" w:hAnsi="宋体"/>
          <w:sz w:val="24"/>
          <w:szCs w:val="24"/>
        </w:rPr>
        <w:t>CIoU</w:t>
      </w:r>
      <w:proofErr w:type="spellEnd"/>
      <w:r w:rsidRPr="003B5CE8">
        <w:rPr>
          <w:rFonts w:ascii="宋体" w:eastAsia="宋体" w:hAnsi="宋体"/>
          <w:sz w:val="24"/>
          <w:szCs w:val="24"/>
        </w:rPr>
        <w:t>损失函数在训练后期对边界</w:t>
      </w:r>
      <w:proofErr w:type="gramStart"/>
      <w:r w:rsidRPr="003B5CE8">
        <w:rPr>
          <w:rFonts w:ascii="宋体" w:eastAsia="宋体" w:hAnsi="宋体"/>
          <w:sz w:val="24"/>
          <w:szCs w:val="24"/>
        </w:rPr>
        <w:t>框回归</w:t>
      </w:r>
      <w:proofErr w:type="gramEnd"/>
      <w:r w:rsidRPr="003B5CE8">
        <w:rPr>
          <w:rFonts w:ascii="宋体" w:eastAsia="宋体" w:hAnsi="宋体"/>
          <w:sz w:val="24"/>
          <w:szCs w:val="24"/>
        </w:rPr>
        <w:t>的动态调整能力不足，导致模型在优化后期逐渐对训练数据中的噪声和背景干扰产生过度拟合，泛化性能受到制约。</w:t>
      </w:r>
    </w:p>
    <w:p w14:paraId="31B82F40" w14:textId="486E168C" w:rsidR="003B5CE8" w:rsidRDefault="003B5CE8" w:rsidP="00A805C0">
      <w:pPr>
        <w:spacing w:line="500" w:lineRule="exact"/>
        <w:ind w:firstLineChars="200" w:firstLine="480"/>
        <w:rPr>
          <w:rFonts w:ascii="宋体" w:eastAsia="宋体" w:hAnsi="宋体" w:hint="eastAsia"/>
          <w:sz w:val="24"/>
          <w:szCs w:val="24"/>
        </w:rPr>
      </w:pPr>
      <w:r w:rsidRPr="003B5CE8">
        <w:rPr>
          <w:rFonts w:ascii="宋体" w:eastAsia="宋体" w:hAnsi="宋体"/>
          <w:sz w:val="24"/>
          <w:szCs w:val="24"/>
        </w:rPr>
        <w:t>为有效缓解上述过拟合问题，进一步提升模型的鲁棒性与收敛稳定性，后续在YOLOv8s-Ghost-CBAM模型的基础上引入Wise-</w:t>
      </w:r>
      <w:proofErr w:type="spellStart"/>
      <w:r w:rsidRPr="003B5CE8">
        <w:rPr>
          <w:rFonts w:ascii="宋体" w:eastAsia="宋体" w:hAnsi="宋体"/>
          <w:sz w:val="24"/>
          <w:szCs w:val="24"/>
        </w:rPr>
        <w:t>IoU</w:t>
      </w:r>
      <w:proofErr w:type="spellEnd"/>
      <w:r w:rsidRPr="003B5CE8">
        <w:rPr>
          <w:rFonts w:ascii="宋体" w:eastAsia="宋体" w:hAnsi="宋体"/>
          <w:sz w:val="24"/>
          <w:szCs w:val="24"/>
        </w:rPr>
        <w:t>自适应损失函数进行优化。</w:t>
      </w:r>
      <w:r>
        <w:rPr>
          <w:rFonts w:ascii="宋体" w:eastAsia="宋体" w:hAnsi="宋体" w:hint="eastAsia"/>
          <w:sz w:val="24"/>
          <w:szCs w:val="24"/>
        </w:rPr>
        <w:t>这一创新点的</w:t>
      </w:r>
      <w:r w:rsidR="001F36B4">
        <w:rPr>
          <w:rFonts w:ascii="宋体" w:eastAsia="宋体" w:hAnsi="宋体" w:hint="eastAsia"/>
          <w:sz w:val="24"/>
          <w:szCs w:val="24"/>
        </w:rPr>
        <w:t>具体实验对比放在下一组实验进行，而其缓解过拟合的效果放在下一节中通过对比不同模型的每一轮的map值与损失</w:t>
      </w:r>
      <w:proofErr w:type="gramStart"/>
      <w:r w:rsidR="001F36B4">
        <w:rPr>
          <w:rFonts w:ascii="宋体" w:eastAsia="宋体" w:hAnsi="宋体" w:hint="eastAsia"/>
          <w:sz w:val="24"/>
          <w:szCs w:val="24"/>
        </w:rPr>
        <w:t>值走向</w:t>
      </w:r>
      <w:proofErr w:type="gramEnd"/>
      <w:r w:rsidR="001F36B4">
        <w:rPr>
          <w:rFonts w:ascii="宋体" w:eastAsia="宋体" w:hAnsi="宋体" w:hint="eastAsia"/>
          <w:sz w:val="24"/>
          <w:szCs w:val="24"/>
        </w:rPr>
        <w:t>来详细阐述。</w:t>
      </w:r>
    </w:p>
    <w:p w14:paraId="6AB796C3" w14:textId="77777777" w:rsidR="00A805C0" w:rsidRDefault="00A805C0" w:rsidP="00A805C0">
      <w:pPr>
        <w:spacing w:line="500" w:lineRule="exact"/>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Wise-</w:t>
      </w:r>
      <w:proofErr w:type="spellStart"/>
      <w:r>
        <w:rPr>
          <w:rFonts w:ascii="宋体" w:eastAsia="宋体" w:hAnsi="宋体"/>
          <w:sz w:val="24"/>
          <w:szCs w:val="24"/>
        </w:rPr>
        <w:t>IoU</w:t>
      </w:r>
      <w:proofErr w:type="spellEnd"/>
      <w:r>
        <w:rPr>
          <w:rFonts w:ascii="宋体" w:eastAsia="宋体" w:hAnsi="宋体"/>
          <w:sz w:val="24"/>
          <w:szCs w:val="24"/>
        </w:rPr>
        <w:t>自适应损失函数</w:t>
      </w:r>
    </w:p>
    <w:tbl>
      <w:tblPr>
        <w:tblStyle w:val="a8"/>
        <w:tblW w:w="5123" w:type="pct"/>
        <w:tblLook w:val="04A0" w:firstRow="1" w:lastRow="0" w:firstColumn="1" w:lastColumn="0" w:noHBand="0" w:noVBand="1"/>
      </w:tblPr>
      <w:tblGrid>
        <w:gridCol w:w="1414"/>
        <w:gridCol w:w="1833"/>
        <w:gridCol w:w="2485"/>
        <w:gridCol w:w="2768"/>
      </w:tblGrid>
      <w:tr w:rsidR="00A805C0" w14:paraId="49578CB6" w14:textId="77777777" w:rsidTr="008A257C">
        <w:tc>
          <w:tcPr>
            <w:tcW w:w="832" w:type="pct"/>
          </w:tcPr>
          <w:p w14:paraId="201F9F24" w14:textId="77777777" w:rsidR="00A805C0" w:rsidRDefault="00A805C0" w:rsidP="008A257C">
            <w:r>
              <w:t>指标</w:t>
            </w:r>
          </w:p>
        </w:tc>
        <w:tc>
          <w:tcPr>
            <w:tcW w:w="1078" w:type="pct"/>
          </w:tcPr>
          <w:p w14:paraId="7828FBEB" w14:textId="77777777" w:rsidR="00A805C0" w:rsidRDefault="00A805C0" w:rsidP="008A257C">
            <w:r>
              <w:t>YOLOv8s-Ghost-CBAM</w:t>
            </w:r>
          </w:p>
        </w:tc>
        <w:tc>
          <w:tcPr>
            <w:tcW w:w="0" w:type="auto"/>
          </w:tcPr>
          <w:p w14:paraId="57557063" w14:textId="77777777" w:rsidR="00A805C0" w:rsidRDefault="00A805C0" w:rsidP="008A257C">
            <w:r>
              <w:t>YOLOv8s-Improved</w:t>
            </w:r>
            <w:r>
              <w:t>（完整）</w:t>
            </w:r>
          </w:p>
        </w:tc>
        <w:tc>
          <w:tcPr>
            <w:tcW w:w="1628" w:type="pct"/>
          </w:tcPr>
          <w:p w14:paraId="03C57649" w14:textId="77777777" w:rsidR="00A805C0" w:rsidRDefault="00A805C0" w:rsidP="008A257C">
            <w:r>
              <w:t>变化量</w:t>
            </w:r>
          </w:p>
        </w:tc>
      </w:tr>
      <w:tr w:rsidR="00194B78" w14:paraId="1247F1B4" w14:textId="77777777" w:rsidTr="008A257C">
        <w:tc>
          <w:tcPr>
            <w:tcW w:w="832" w:type="pct"/>
          </w:tcPr>
          <w:p w14:paraId="3EBDF2D1" w14:textId="77777777" w:rsidR="00194B78" w:rsidRDefault="00194B78" w:rsidP="00194B78">
            <w:r>
              <w:t>参数量</w:t>
            </w:r>
            <w:r>
              <w:t xml:space="preserve"> (M)</w:t>
            </w:r>
          </w:p>
        </w:tc>
        <w:tc>
          <w:tcPr>
            <w:tcW w:w="1078" w:type="pct"/>
          </w:tcPr>
          <w:p w14:paraId="18190775" w14:textId="13769C41" w:rsidR="00194B78" w:rsidRDefault="00194B78" w:rsidP="00194B78">
            <w:r>
              <w:t>9.3</w:t>
            </w:r>
            <w:r>
              <w:rPr>
                <w:rFonts w:hint="eastAsia"/>
              </w:rPr>
              <w:t>2</w:t>
            </w:r>
          </w:p>
        </w:tc>
        <w:tc>
          <w:tcPr>
            <w:tcW w:w="0" w:type="auto"/>
          </w:tcPr>
          <w:p w14:paraId="133FCA94" w14:textId="729D9E8F" w:rsidR="00194B78" w:rsidRDefault="00194B78" w:rsidP="00194B78">
            <w:r>
              <w:t>9.3</w:t>
            </w:r>
            <w:r>
              <w:rPr>
                <w:rFonts w:hint="eastAsia"/>
              </w:rPr>
              <w:t>2</w:t>
            </w:r>
          </w:p>
        </w:tc>
        <w:tc>
          <w:tcPr>
            <w:tcW w:w="1628" w:type="pct"/>
          </w:tcPr>
          <w:p w14:paraId="114B56A7" w14:textId="472D090D" w:rsidR="00194B78" w:rsidRDefault="00194B78" w:rsidP="00194B78">
            <w:r>
              <w:t>0.00</w:t>
            </w:r>
          </w:p>
        </w:tc>
      </w:tr>
      <w:tr w:rsidR="00194B78" w14:paraId="4E49CB32" w14:textId="77777777" w:rsidTr="008A257C">
        <w:tc>
          <w:tcPr>
            <w:tcW w:w="832" w:type="pct"/>
          </w:tcPr>
          <w:p w14:paraId="6D10403C" w14:textId="77777777" w:rsidR="00194B78" w:rsidRDefault="00194B78" w:rsidP="00194B78">
            <w:r>
              <w:t>GFLOPs</w:t>
            </w:r>
          </w:p>
        </w:tc>
        <w:tc>
          <w:tcPr>
            <w:tcW w:w="1078" w:type="pct"/>
          </w:tcPr>
          <w:p w14:paraId="237D2054" w14:textId="06CDB010" w:rsidR="00194B78" w:rsidRDefault="00194B78" w:rsidP="00194B78">
            <w:r>
              <w:t>23.</w:t>
            </w:r>
            <w:r>
              <w:rPr>
                <w:rFonts w:hint="eastAsia"/>
              </w:rPr>
              <w:t>4</w:t>
            </w:r>
          </w:p>
        </w:tc>
        <w:tc>
          <w:tcPr>
            <w:tcW w:w="0" w:type="auto"/>
          </w:tcPr>
          <w:p w14:paraId="124E0AF7" w14:textId="4EEB3DF3" w:rsidR="00194B78" w:rsidRDefault="00194B78" w:rsidP="00194B78">
            <w:r>
              <w:t>23.</w:t>
            </w:r>
            <w:r>
              <w:rPr>
                <w:rFonts w:hint="eastAsia"/>
              </w:rPr>
              <w:t>4</w:t>
            </w:r>
          </w:p>
        </w:tc>
        <w:tc>
          <w:tcPr>
            <w:tcW w:w="1628" w:type="pct"/>
          </w:tcPr>
          <w:p w14:paraId="57074E0A" w14:textId="25C1050D" w:rsidR="00194B78" w:rsidRDefault="00194B78" w:rsidP="00194B78">
            <w:r>
              <w:t>0.00</w:t>
            </w:r>
          </w:p>
        </w:tc>
      </w:tr>
      <w:tr w:rsidR="00194B78" w14:paraId="178EBFA2" w14:textId="77777777" w:rsidTr="008A257C">
        <w:tc>
          <w:tcPr>
            <w:tcW w:w="832" w:type="pct"/>
          </w:tcPr>
          <w:p w14:paraId="000516C8" w14:textId="77777777" w:rsidR="00194B78" w:rsidRDefault="00194B78" w:rsidP="00194B78">
            <w:r>
              <w:t>Precision</w:t>
            </w:r>
          </w:p>
        </w:tc>
        <w:tc>
          <w:tcPr>
            <w:tcW w:w="1078" w:type="pct"/>
          </w:tcPr>
          <w:p w14:paraId="5E47B36C" w14:textId="2F4BF278" w:rsidR="00194B78" w:rsidRDefault="00194B78" w:rsidP="00194B78">
            <w:r>
              <w:t>0.48</w:t>
            </w:r>
            <w:r>
              <w:rPr>
                <w:rFonts w:hint="eastAsia"/>
              </w:rPr>
              <w:t>5</w:t>
            </w:r>
            <w:r>
              <w:t>31</w:t>
            </w:r>
          </w:p>
        </w:tc>
        <w:tc>
          <w:tcPr>
            <w:tcW w:w="0" w:type="auto"/>
          </w:tcPr>
          <w:p w14:paraId="7FBB1BFC" w14:textId="59B77B25" w:rsidR="00194B78" w:rsidRDefault="00194B78" w:rsidP="00194B78">
            <w:r w:rsidRPr="00194B78">
              <w:t>0.49369</w:t>
            </w:r>
          </w:p>
        </w:tc>
        <w:tc>
          <w:tcPr>
            <w:tcW w:w="1628" w:type="pct"/>
          </w:tcPr>
          <w:p w14:paraId="482D93DF" w14:textId="22D70667" w:rsidR="00194B78" w:rsidRDefault="00194B78" w:rsidP="00194B78">
            <w:r>
              <w:t>+0.00</w:t>
            </w:r>
            <w:r>
              <w:rPr>
                <w:rFonts w:hint="eastAsia"/>
              </w:rPr>
              <w:t>838</w:t>
            </w:r>
            <w:r>
              <w:t>（</w:t>
            </w:r>
            <w:r>
              <w:t>+</w:t>
            </w:r>
            <w:r>
              <w:rPr>
                <w:rFonts w:hint="eastAsia"/>
              </w:rPr>
              <w:t>1.73</w:t>
            </w:r>
            <w:r>
              <w:t>%</w:t>
            </w:r>
            <w:r>
              <w:t>）</w:t>
            </w:r>
          </w:p>
        </w:tc>
      </w:tr>
      <w:tr w:rsidR="00194B78" w14:paraId="44462520" w14:textId="77777777" w:rsidTr="008A257C">
        <w:tc>
          <w:tcPr>
            <w:tcW w:w="832" w:type="pct"/>
          </w:tcPr>
          <w:p w14:paraId="5A5A79B9" w14:textId="77777777" w:rsidR="00194B78" w:rsidRDefault="00194B78" w:rsidP="00194B78">
            <w:r>
              <w:t>Recall</w:t>
            </w:r>
          </w:p>
        </w:tc>
        <w:tc>
          <w:tcPr>
            <w:tcW w:w="1078" w:type="pct"/>
          </w:tcPr>
          <w:p w14:paraId="5BFCA02C" w14:textId="4BA15257" w:rsidR="00194B78" w:rsidRDefault="00194B78" w:rsidP="00194B78">
            <w:r>
              <w:t>0.37</w:t>
            </w:r>
            <w:r>
              <w:rPr>
                <w:rFonts w:hint="eastAsia"/>
              </w:rPr>
              <w:t>9</w:t>
            </w:r>
            <w:r>
              <w:t>05</w:t>
            </w:r>
          </w:p>
        </w:tc>
        <w:tc>
          <w:tcPr>
            <w:tcW w:w="0" w:type="auto"/>
          </w:tcPr>
          <w:p w14:paraId="05999C64" w14:textId="1C5767F2" w:rsidR="00194B78" w:rsidRDefault="00194B78" w:rsidP="00194B78">
            <w:r w:rsidRPr="00194B78">
              <w:t>0.38329</w:t>
            </w:r>
          </w:p>
        </w:tc>
        <w:tc>
          <w:tcPr>
            <w:tcW w:w="1628" w:type="pct"/>
          </w:tcPr>
          <w:p w14:paraId="71116B16" w14:textId="7556338A" w:rsidR="00194B78" w:rsidRDefault="00194B78" w:rsidP="00194B78">
            <w:r>
              <w:t>+0.00</w:t>
            </w:r>
            <w:r>
              <w:rPr>
                <w:rFonts w:hint="eastAsia"/>
              </w:rPr>
              <w:t>424</w:t>
            </w:r>
            <w:r>
              <w:t>（</w:t>
            </w:r>
            <w:r>
              <w:t>+1.</w:t>
            </w:r>
            <w:r>
              <w:rPr>
                <w:rFonts w:hint="eastAsia"/>
              </w:rPr>
              <w:t>12</w:t>
            </w:r>
            <w:r>
              <w:t>%</w:t>
            </w:r>
            <w:r>
              <w:t>）</w:t>
            </w:r>
          </w:p>
        </w:tc>
      </w:tr>
      <w:tr w:rsidR="00194B78" w14:paraId="4CED2D9C" w14:textId="77777777" w:rsidTr="008A257C">
        <w:tc>
          <w:tcPr>
            <w:tcW w:w="832" w:type="pct"/>
          </w:tcPr>
          <w:p w14:paraId="520B1976" w14:textId="77777777" w:rsidR="00194B78" w:rsidRDefault="00194B78" w:rsidP="00194B78">
            <w:r>
              <w:t>mAP@50</w:t>
            </w:r>
          </w:p>
        </w:tc>
        <w:tc>
          <w:tcPr>
            <w:tcW w:w="1078" w:type="pct"/>
          </w:tcPr>
          <w:p w14:paraId="0EDC9FBC" w14:textId="751CF811" w:rsidR="00194B78" w:rsidRDefault="00194B78" w:rsidP="00194B78">
            <w:r w:rsidRPr="00B22F34">
              <w:t>0.38142</w:t>
            </w:r>
          </w:p>
        </w:tc>
        <w:tc>
          <w:tcPr>
            <w:tcW w:w="0" w:type="auto"/>
          </w:tcPr>
          <w:p w14:paraId="40E896EF" w14:textId="0E6B1B00" w:rsidR="00194B78" w:rsidRDefault="00194B78" w:rsidP="00194B78">
            <w:r w:rsidRPr="00194B78">
              <w:t>0.38673</w:t>
            </w:r>
          </w:p>
        </w:tc>
        <w:tc>
          <w:tcPr>
            <w:tcW w:w="1628" w:type="pct"/>
          </w:tcPr>
          <w:p w14:paraId="35F32C09" w14:textId="508BE37D" w:rsidR="00194B78" w:rsidRDefault="00194B78" w:rsidP="00194B78">
            <w:r>
              <w:t>+0.0</w:t>
            </w:r>
            <w:r>
              <w:rPr>
                <w:rFonts w:hint="eastAsia"/>
              </w:rPr>
              <w:t>0531</w:t>
            </w:r>
            <w:r>
              <w:t>（</w:t>
            </w:r>
            <w:r>
              <w:t>+</w:t>
            </w:r>
            <w:r w:rsidR="008801A0">
              <w:rPr>
                <w:rFonts w:hint="eastAsia"/>
              </w:rPr>
              <w:t>1.39</w:t>
            </w:r>
            <w:r>
              <w:t>%</w:t>
            </w:r>
            <w:r>
              <w:t>）</w:t>
            </w:r>
          </w:p>
        </w:tc>
      </w:tr>
      <w:tr w:rsidR="00194B78" w14:paraId="3C93E7CC" w14:textId="77777777" w:rsidTr="008A257C">
        <w:tc>
          <w:tcPr>
            <w:tcW w:w="832" w:type="pct"/>
          </w:tcPr>
          <w:p w14:paraId="41FB996E" w14:textId="77777777" w:rsidR="00194B78" w:rsidRDefault="00194B78" w:rsidP="00194B78">
            <w:r>
              <w:t>mAP@50-95</w:t>
            </w:r>
          </w:p>
        </w:tc>
        <w:tc>
          <w:tcPr>
            <w:tcW w:w="1078" w:type="pct"/>
          </w:tcPr>
          <w:p w14:paraId="6C39F00B" w14:textId="19831B7A" w:rsidR="00194B78" w:rsidRDefault="00194B78" w:rsidP="00194B78">
            <w:r w:rsidRPr="00B22F34">
              <w:t>0.22174</w:t>
            </w:r>
          </w:p>
        </w:tc>
        <w:tc>
          <w:tcPr>
            <w:tcW w:w="0" w:type="auto"/>
          </w:tcPr>
          <w:p w14:paraId="05BAC318" w14:textId="18338BBB" w:rsidR="00194B78" w:rsidRDefault="00194B78" w:rsidP="00194B78">
            <w:r w:rsidRPr="00194B78">
              <w:t>0.22726</w:t>
            </w:r>
          </w:p>
        </w:tc>
        <w:tc>
          <w:tcPr>
            <w:tcW w:w="1628" w:type="pct"/>
          </w:tcPr>
          <w:p w14:paraId="68DB352D" w14:textId="424F8E95" w:rsidR="00194B78" w:rsidRDefault="00194B78" w:rsidP="00194B78">
            <w:r>
              <w:t>+0.0</w:t>
            </w:r>
            <w:r w:rsidR="008801A0">
              <w:rPr>
                <w:rFonts w:hint="eastAsia"/>
              </w:rPr>
              <w:t>0552</w:t>
            </w:r>
            <w:r>
              <w:t>（</w:t>
            </w:r>
            <w:r>
              <w:t>+</w:t>
            </w:r>
            <w:r w:rsidR="008801A0">
              <w:rPr>
                <w:rFonts w:hint="eastAsia"/>
              </w:rPr>
              <w:t>2.49</w:t>
            </w:r>
            <w:r>
              <w:t>%</w:t>
            </w:r>
            <w:r>
              <w:t>）</w:t>
            </w:r>
          </w:p>
        </w:tc>
      </w:tr>
      <w:tr w:rsidR="00194B78" w14:paraId="7A403D32" w14:textId="77777777" w:rsidTr="008A257C">
        <w:tc>
          <w:tcPr>
            <w:tcW w:w="832" w:type="pct"/>
          </w:tcPr>
          <w:p w14:paraId="11305EE5" w14:textId="77777777" w:rsidR="00194B78" w:rsidRDefault="00194B78" w:rsidP="00194B78">
            <w:r>
              <w:t>最佳</w:t>
            </w:r>
            <w:r>
              <w:t>Epoch</w:t>
            </w:r>
          </w:p>
        </w:tc>
        <w:tc>
          <w:tcPr>
            <w:tcW w:w="1078" w:type="pct"/>
          </w:tcPr>
          <w:p w14:paraId="07B52C3F" w14:textId="0745BD82" w:rsidR="00194B78" w:rsidRDefault="00194B78" w:rsidP="00194B78">
            <w:r>
              <w:t>77</w:t>
            </w:r>
          </w:p>
        </w:tc>
        <w:tc>
          <w:tcPr>
            <w:tcW w:w="0" w:type="auto"/>
          </w:tcPr>
          <w:p w14:paraId="4C6F1114" w14:textId="77777777" w:rsidR="00194B78" w:rsidRDefault="00194B78" w:rsidP="00194B78">
            <w:r>
              <w:t>132</w:t>
            </w:r>
          </w:p>
        </w:tc>
        <w:tc>
          <w:tcPr>
            <w:tcW w:w="1628" w:type="pct"/>
          </w:tcPr>
          <w:p w14:paraId="5BEEFBD7" w14:textId="77777777" w:rsidR="00194B78" w:rsidRDefault="00194B78" w:rsidP="00194B78">
            <w:r>
              <w:t>收敛周期延长，稳定性提升</w:t>
            </w:r>
          </w:p>
        </w:tc>
      </w:tr>
    </w:tbl>
    <w:p w14:paraId="0D789C0E" w14:textId="77777777" w:rsidR="00A805C0" w:rsidRDefault="00A805C0" w:rsidP="00A805C0">
      <w:pPr>
        <w:spacing w:line="500" w:lineRule="exact"/>
        <w:jc w:val="center"/>
        <w:rPr>
          <w:rFonts w:ascii="宋体" w:hAnsi="宋体" w:cs="宋体" w:hint="eastAsia"/>
          <w:szCs w:val="21"/>
        </w:rPr>
      </w:pPr>
      <w:r>
        <w:rPr>
          <w:rFonts w:ascii="宋体" w:hAnsi="宋体" w:cs="宋体" w:hint="eastAsia"/>
          <w:szCs w:val="21"/>
        </w:rPr>
        <w:t>表7  引入</w:t>
      </w:r>
      <w:r>
        <w:rPr>
          <w:rFonts w:ascii="宋体" w:hAnsi="宋体" w:cs="宋体"/>
          <w:szCs w:val="21"/>
        </w:rPr>
        <w:t>Wise-</w:t>
      </w:r>
      <w:proofErr w:type="spellStart"/>
      <w:r>
        <w:rPr>
          <w:rFonts w:ascii="宋体" w:hAnsi="宋体" w:cs="宋体"/>
          <w:szCs w:val="21"/>
        </w:rPr>
        <w:t>IoU</w:t>
      </w:r>
      <w:proofErr w:type="spellEnd"/>
      <w:r>
        <w:rPr>
          <w:rFonts w:ascii="宋体" w:hAnsi="宋体" w:cs="宋体"/>
          <w:szCs w:val="21"/>
        </w:rPr>
        <w:t>损失函数</w:t>
      </w:r>
      <w:r>
        <w:rPr>
          <w:rFonts w:ascii="宋体" w:hAnsi="宋体" w:cs="宋体" w:hint="eastAsia"/>
          <w:szCs w:val="21"/>
        </w:rPr>
        <w:t>对比</w:t>
      </w:r>
    </w:p>
    <w:p w14:paraId="682E5712" w14:textId="77777777" w:rsidR="00590CB0" w:rsidRDefault="00A805C0" w:rsidP="00A805C0">
      <w:pPr>
        <w:spacing w:line="500" w:lineRule="exact"/>
        <w:ind w:firstLineChars="200" w:firstLine="480"/>
        <w:rPr>
          <w:rFonts w:ascii="宋体" w:eastAsia="宋体" w:hAnsi="宋体" w:hint="eastAsia"/>
          <w:sz w:val="24"/>
          <w:szCs w:val="24"/>
        </w:rPr>
      </w:pPr>
      <w:r>
        <w:rPr>
          <w:rFonts w:ascii="宋体" w:eastAsia="宋体" w:hAnsi="宋体"/>
          <w:sz w:val="24"/>
          <w:szCs w:val="24"/>
        </w:rPr>
        <w:t>Wise-</w:t>
      </w:r>
      <w:proofErr w:type="spellStart"/>
      <w:r>
        <w:rPr>
          <w:rFonts w:ascii="宋体" w:eastAsia="宋体" w:hAnsi="宋体"/>
          <w:sz w:val="24"/>
          <w:szCs w:val="24"/>
        </w:rPr>
        <w:t>IoU</w:t>
      </w:r>
      <w:proofErr w:type="spellEnd"/>
      <w:r>
        <w:rPr>
          <w:rFonts w:ascii="宋体" w:eastAsia="宋体" w:hAnsi="宋体"/>
          <w:sz w:val="24"/>
          <w:szCs w:val="24"/>
        </w:rPr>
        <w:t>自适应损失函数</w:t>
      </w:r>
      <w:proofErr w:type="gramStart"/>
      <w:r>
        <w:rPr>
          <w:rFonts w:ascii="宋体" w:eastAsia="宋体" w:hAnsi="宋体"/>
          <w:sz w:val="24"/>
          <w:szCs w:val="24"/>
        </w:rPr>
        <w:t>仅修改</w:t>
      </w:r>
      <w:proofErr w:type="gramEnd"/>
      <w:r>
        <w:rPr>
          <w:rFonts w:ascii="宋体" w:eastAsia="宋体" w:hAnsi="宋体"/>
          <w:sz w:val="24"/>
          <w:szCs w:val="24"/>
        </w:rPr>
        <w:t>训练阶段的损失计算逻辑，推理阶段无任何额外的参数量与计算量开销，完全不会破坏模型的轻量化特性与边缘端实时推理能力，是</w:t>
      </w:r>
      <w:proofErr w:type="gramStart"/>
      <w:r>
        <w:rPr>
          <w:rFonts w:ascii="宋体" w:eastAsia="宋体" w:hAnsi="宋体"/>
          <w:sz w:val="24"/>
          <w:szCs w:val="24"/>
        </w:rPr>
        <w:t>零部署</w:t>
      </w:r>
      <w:proofErr w:type="gramEnd"/>
      <w:r>
        <w:rPr>
          <w:rFonts w:ascii="宋体" w:eastAsia="宋体" w:hAnsi="宋体"/>
          <w:sz w:val="24"/>
          <w:szCs w:val="24"/>
        </w:rPr>
        <w:t>成本的性能优化方案，完美适配轻量化模型的优化需求。</w:t>
      </w:r>
    </w:p>
    <w:p w14:paraId="4580C06B" w14:textId="00DEC77C" w:rsidR="00877CB9" w:rsidRDefault="00A805C0" w:rsidP="00877CB9">
      <w:pPr>
        <w:spacing w:line="500" w:lineRule="exact"/>
        <w:ind w:firstLineChars="200" w:firstLine="480"/>
        <w:rPr>
          <w:rFonts w:ascii="宋体" w:hAnsi="宋体" w:cs="宋体" w:hint="eastAsia"/>
          <w:szCs w:val="21"/>
        </w:rPr>
      </w:pPr>
      <w:r>
        <w:rPr>
          <w:rFonts w:ascii="宋体" w:eastAsia="宋体" w:hAnsi="宋体"/>
          <w:sz w:val="24"/>
          <w:szCs w:val="24"/>
        </w:rPr>
        <w:t>在</w:t>
      </w:r>
      <w:r w:rsidR="00590CB0" w:rsidRPr="00D34174">
        <w:rPr>
          <w:rFonts w:ascii="宋体" w:eastAsia="宋体" w:hAnsi="宋体"/>
          <w:sz w:val="24"/>
          <w:szCs w:val="24"/>
        </w:rPr>
        <w:t>检测精度</w:t>
      </w:r>
      <w:r w:rsidR="00590CB0">
        <w:rPr>
          <w:rFonts w:ascii="宋体" w:eastAsia="宋体" w:hAnsi="宋体" w:hint="eastAsia"/>
          <w:sz w:val="24"/>
          <w:szCs w:val="24"/>
        </w:rPr>
        <w:t>来看</w:t>
      </w:r>
      <w:r>
        <w:rPr>
          <w:rFonts w:ascii="宋体" w:eastAsia="宋体" w:hAnsi="宋体"/>
          <w:sz w:val="24"/>
          <w:szCs w:val="24"/>
        </w:rPr>
        <w:t>，引入Wise-</w:t>
      </w:r>
      <w:proofErr w:type="spellStart"/>
      <w:r>
        <w:rPr>
          <w:rFonts w:ascii="宋体" w:eastAsia="宋体" w:hAnsi="宋体"/>
          <w:sz w:val="24"/>
          <w:szCs w:val="24"/>
        </w:rPr>
        <w:t>IoU</w:t>
      </w:r>
      <w:proofErr w:type="spellEnd"/>
      <w:r>
        <w:rPr>
          <w:rFonts w:ascii="宋体" w:eastAsia="宋体" w:hAnsi="宋体"/>
          <w:sz w:val="24"/>
          <w:szCs w:val="24"/>
        </w:rPr>
        <w:t>后模型的四项核心检测指标实现全面正向优化：</w:t>
      </w:r>
      <w:r w:rsidR="00590CB0" w:rsidRPr="00590CB0">
        <w:rPr>
          <w:rFonts w:ascii="宋体" w:eastAsia="宋体" w:hAnsi="宋体"/>
          <w:sz w:val="24"/>
          <w:szCs w:val="24"/>
        </w:rPr>
        <w:t>精确率（Precision）提升1.73%，召回率（Recall）提升1.12%，mAP@50提升1.39%，mAP@50-95提升2.49%。最终，完整改进模型的mAP@50与mAP@50-</w:t>
      </w:r>
      <w:r w:rsidR="00590CB0" w:rsidRPr="00590CB0">
        <w:rPr>
          <w:rFonts w:ascii="宋体" w:eastAsia="宋体" w:hAnsi="宋体"/>
          <w:sz w:val="24"/>
          <w:szCs w:val="24"/>
        </w:rPr>
        <w:lastRenderedPageBreak/>
        <w:t>95均达到本次消融实验中所有轻量化模型的最优水平，且与基准YOLOv8s模型的精度差距进一步缩小。</w:t>
      </w:r>
      <w:r w:rsidR="00877CB9">
        <w:rPr>
          <w:rFonts w:ascii="宋体" w:eastAsia="宋体" w:hAnsi="宋体" w:hint="eastAsia"/>
          <w:sz w:val="24"/>
          <w:szCs w:val="24"/>
        </w:rPr>
        <w:t>下</w:t>
      </w:r>
      <w:r w:rsidR="00877CB9" w:rsidRPr="0027602E">
        <w:rPr>
          <w:rFonts w:ascii="宋体" w:eastAsia="宋体" w:hAnsi="宋体"/>
          <w:sz w:val="24"/>
          <w:szCs w:val="24"/>
        </w:rPr>
        <w:t>图11为各模型在最佳Epoch下的核心性能指标对比。从图中可直观看到，基准YOLOv8s模型的四项核心检测指标，均为四组模型中的最高水平。本文</w:t>
      </w:r>
      <w:r w:rsidR="00877CB9">
        <w:rPr>
          <w:rFonts w:ascii="宋体" w:eastAsia="宋体" w:hAnsi="宋体" w:hint="eastAsia"/>
          <w:sz w:val="24"/>
          <w:szCs w:val="24"/>
        </w:rPr>
        <w:t>设计</w:t>
      </w:r>
      <w:r w:rsidR="00877CB9" w:rsidRPr="0027602E">
        <w:rPr>
          <w:rFonts w:ascii="宋体" w:eastAsia="宋体" w:hAnsi="宋体"/>
          <w:sz w:val="24"/>
          <w:szCs w:val="24"/>
        </w:rPr>
        <w:t>的完整改进模型，在完成轻量化压缩后，核心检测指标均优于另外两组轻量化模型，与基准模型的精度差距最小，实现了轻量化与检测精度</w:t>
      </w:r>
      <w:r w:rsidR="00590CB0">
        <w:rPr>
          <w:rFonts w:ascii="宋体" w:eastAsia="宋体" w:hAnsi="宋体" w:hint="eastAsia"/>
          <w:noProof/>
          <w:sz w:val="24"/>
          <w:szCs w:val="24"/>
        </w:rPr>
        <w:drawing>
          <wp:anchor distT="0" distB="0" distL="114300" distR="114300" simplePos="0" relativeHeight="251691008" behindDoc="0" locked="0" layoutInCell="1" allowOverlap="1" wp14:anchorId="328F15F3" wp14:editId="085DAAE7">
            <wp:simplePos x="0" y="0"/>
            <wp:positionH relativeFrom="margin">
              <wp:posOffset>539742</wp:posOffset>
            </wp:positionH>
            <wp:positionV relativeFrom="paragraph">
              <wp:posOffset>1997525</wp:posOffset>
            </wp:positionV>
            <wp:extent cx="4726305" cy="2794635"/>
            <wp:effectExtent l="0" t="0" r="0" b="5715"/>
            <wp:wrapTopAndBottom/>
            <wp:docPr id="2087196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82286" name="图片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1154" b="-671"/>
                    <a:stretch>
                      <a:fillRect/>
                    </a:stretch>
                  </pic:blipFill>
                  <pic:spPr bwMode="auto">
                    <a:xfrm>
                      <a:off x="0" y="0"/>
                      <a:ext cx="4726305" cy="2794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7CB9" w:rsidRPr="0027602E">
        <w:rPr>
          <w:rFonts w:ascii="宋体" w:eastAsia="宋体" w:hAnsi="宋体"/>
          <w:sz w:val="24"/>
          <w:szCs w:val="24"/>
        </w:rPr>
        <w:t>的有效平衡。</w:t>
      </w:r>
    </w:p>
    <w:p w14:paraId="7762AD59" w14:textId="373CDFC2" w:rsidR="00877CB9" w:rsidRDefault="00877CB9" w:rsidP="00877CB9">
      <w:pPr>
        <w:spacing w:line="500" w:lineRule="exact"/>
        <w:jc w:val="center"/>
        <w:rPr>
          <w:rFonts w:ascii="宋体" w:hAnsi="宋体" w:cs="宋体" w:hint="eastAsia"/>
          <w:szCs w:val="21"/>
        </w:rPr>
      </w:pPr>
      <w:r>
        <w:rPr>
          <w:rFonts w:ascii="宋体" w:hAnsi="宋体" w:cs="宋体" w:hint="eastAsia"/>
          <w:szCs w:val="21"/>
        </w:rPr>
        <w:t>图11  各模型最佳Epoch性能指标对比</w:t>
      </w:r>
    </w:p>
    <w:p w14:paraId="38544C43" w14:textId="60CACE3F" w:rsidR="00590CB0" w:rsidRPr="00590CB0" w:rsidRDefault="00590CB0" w:rsidP="00590CB0">
      <w:pPr>
        <w:spacing w:line="500" w:lineRule="exact"/>
        <w:ind w:firstLineChars="200" w:firstLine="480"/>
        <w:rPr>
          <w:rFonts w:ascii="宋体" w:eastAsia="宋体" w:hAnsi="宋体" w:hint="eastAsia"/>
          <w:sz w:val="24"/>
          <w:szCs w:val="24"/>
        </w:rPr>
      </w:pPr>
      <w:r w:rsidRPr="00590CB0">
        <w:rPr>
          <w:rFonts w:ascii="宋体" w:eastAsia="宋体" w:hAnsi="宋体"/>
          <w:sz w:val="24"/>
          <w:szCs w:val="24"/>
        </w:rPr>
        <w:t>结合图11</w:t>
      </w:r>
      <w:proofErr w:type="gramStart"/>
      <w:r w:rsidRPr="00590CB0">
        <w:rPr>
          <w:rFonts w:ascii="宋体" w:eastAsia="宋体" w:hAnsi="宋体"/>
          <w:sz w:val="24"/>
          <w:szCs w:val="24"/>
        </w:rPr>
        <w:t>各</w:t>
      </w:r>
      <w:proofErr w:type="gramEnd"/>
      <w:r w:rsidRPr="00590CB0">
        <w:rPr>
          <w:rFonts w:ascii="宋体" w:eastAsia="宋体" w:hAnsi="宋体"/>
          <w:sz w:val="24"/>
          <w:szCs w:val="24"/>
        </w:rPr>
        <w:t>模型最佳Epoch性能指标对比可以直观</w:t>
      </w:r>
      <w:r>
        <w:rPr>
          <w:rFonts w:ascii="宋体" w:eastAsia="宋体" w:hAnsi="宋体" w:hint="eastAsia"/>
          <w:sz w:val="24"/>
          <w:szCs w:val="24"/>
        </w:rPr>
        <w:t>地</w:t>
      </w:r>
      <w:r w:rsidRPr="00590CB0">
        <w:rPr>
          <w:rFonts w:ascii="宋体" w:eastAsia="宋体" w:hAnsi="宋体"/>
          <w:sz w:val="24"/>
          <w:szCs w:val="24"/>
        </w:rPr>
        <w:t>看出</w:t>
      </w:r>
      <w:r>
        <w:rPr>
          <w:rFonts w:ascii="宋体" w:eastAsia="宋体" w:hAnsi="宋体" w:hint="eastAsia"/>
          <w:sz w:val="24"/>
          <w:szCs w:val="24"/>
        </w:rPr>
        <w:t>，</w:t>
      </w:r>
      <w:r w:rsidRPr="00590CB0">
        <w:rPr>
          <w:rFonts w:ascii="宋体" w:eastAsia="宋体" w:hAnsi="宋体"/>
          <w:sz w:val="24"/>
          <w:szCs w:val="24"/>
        </w:rPr>
        <w:t>基准YOLOv8s模型的四项核心检测指标均为四组模型中的最高水平</w:t>
      </w:r>
      <w:r w:rsidR="008578F7">
        <w:rPr>
          <w:rFonts w:ascii="宋体" w:eastAsia="宋体" w:hAnsi="宋体" w:hint="eastAsia"/>
          <w:sz w:val="24"/>
          <w:szCs w:val="24"/>
        </w:rPr>
        <w:t>，但</w:t>
      </w:r>
      <w:r w:rsidRPr="00590CB0">
        <w:rPr>
          <w:rFonts w:ascii="宋体" w:eastAsia="宋体" w:hAnsi="宋体"/>
          <w:sz w:val="24"/>
          <w:szCs w:val="24"/>
        </w:rPr>
        <w:t>本文设计的完整改进模型（YOLOv8s-Improved）在完成轻量化压缩后，其核心检测指标均优于YOLOv8s-Ghost与YOLOv8s-Ghost-CBAM两组中间模型，与基准YOLOv8s的精度差距最小。具体而言，完整改进模型在Precision上已恢复至基准模型的93.3%，mAP@50恢复至93.6%，mAP@50-95恢复至93.4%，实现了轻量化与检测精度的有效平衡。</w:t>
      </w:r>
    </w:p>
    <w:p w14:paraId="26D25AE5" w14:textId="37540BC9" w:rsidR="008578F7" w:rsidRPr="008578F7" w:rsidRDefault="008578F7" w:rsidP="008578F7">
      <w:pPr>
        <w:spacing w:line="500" w:lineRule="exact"/>
        <w:ind w:firstLineChars="200" w:firstLine="480"/>
        <w:rPr>
          <w:rFonts w:ascii="宋体" w:eastAsia="宋体" w:hAnsi="宋体" w:hint="eastAsia"/>
          <w:sz w:val="24"/>
          <w:szCs w:val="24"/>
        </w:rPr>
      </w:pPr>
      <w:r w:rsidRPr="008578F7">
        <w:rPr>
          <w:rFonts w:ascii="宋体" w:eastAsia="宋体" w:hAnsi="宋体" w:hint="eastAsia"/>
          <w:noProof/>
          <w:sz w:val="24"/>
          <w:szCs w:val="24"/>
        </w:rPr>
        <w:lastRenderedPageBreak/>
        <w:drawing>
          <wp:anchor distT="0" distB="0" distL="114300" distR="114300" simplePos="0" relativeHeight="251693056" behindDoc="0" locked="0" layoutInCell="1" allowOverlap="1" wp14:anchorId="776097D9" wp14:editId="5AD26238">
            <wp:simplePos x="0" y="0"/>
            <wp:positionH relativeFrom="column">
              <wp:posOffset>3201911</wp:posOffset>
            </wp:positionH>
            <wp:positionV relativeFrom="paragraph">
              <wp:posOffset>1413237</wp:posOffset>
            </wp:positionV>
            <wp:extent cx="2824480" cy="2059940"/>
            <wp:effectExtent l="0" t="0" r="0" b="0"/>
            <wp:wrapTopAndBottom/>
            <wp:docPr id="7413515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51588" name="图片 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824480" cy="2059940"/>
                    </a:xfrm>
                    <a:prstGeom prst="rect">
                      <a:avLst/>
                    </a:prstGeom>
                  </pic:spPr>
                </pic:pic>
              </a:graphicData>
            </a:graphic>
            <wp14:sizeRelH relativeFrom="margin">
              <wp14:pctWidth>0</wp14:pctWidth>
            </wp14:sizeRelH>
            <wp14:sizeRelV relativeFrom="margin">
              <wp14:pctHeight>0</wp14:pctHeight>
            </wp14:sizeRelV>
          </wp:anchor>
        </w:drawing>
      </w:r>
      <w:r w:rsidRPr="008578F7">
        <w:rPr>
          <w:rFonts w:ascii="宋体" w:eastAsia="宋体" w:hAnsi="宋体" w:hint="eastAsia"/>
          <w:noProof/>
          <w:sz w:val="24"/>
          <w:szCs w:val="24"/>
        </w:rPr>
        <w:drawing>
          <wp:anchor distT="0" distB="0" distL="114300" distR="114300" simplePos="0" relativeHeight="251692032" behindDoc="0" locked="0" layoutInCell="1" allowOverlap="1" wp14:anchorId="49977337" wp14:editId="19BAFA49">
            <wp:simplePos x="0" y="0"/>
            <wp:positionH relativeFrom="column">
              <wp:posOffset>332105</wp:posOffset>
            </wp:positionH>
            <wp:positionV relativeFrom="paragraph">
              <wp:posOffset>1307794</wp:posOffset>
            </wp:positionV>
            <wp:extent cx="2769870" cy="2062480"/>
            <wp:effectExtent l="0" t="0" r="0" b="0"/>
            <wp:wrapTopAndBottom/>
            <wp:docPr id="207883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00115" name="图片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769870" cy="2062480"/>
                    </a:xfrm>
                    <a:prstGeom prst="rect">
                      <a:avLst/>
                    </a:prstGeom>
                  </pic:spPr>
                </pic:pic>
              </a:graphicData>
            </a:graphic>
            <wp14:sizeRelH relativeFrom="margin">
              <wp14:pctWidth>0</wp14:pctWidth>
            </wp14:sizeRelH>
            <wp14:sizeRelV relativeFrom="margin">
              <wp14:pctHeight>0</wp14:pctHeight>
            </wp14:sizeRelV>
          </wp:anchor>
        </w:drawing>
      </w:r>
      <w:r w:rsidR="00877CB9" w:rsidRPr="008578F7">
        <w:rPr>
          <w:rFonts w:ascii="宋体" w:eastAsia="宋体" w:hAnsi="宋体" w:hint="eastAsia"/>
          <w:sz w:val="24"/>
          <w:szCs w:val="24"/>
        </w:rPr>
        <w:t>为了深入的分析模型的性能，本文给出消融1即加入Ghost轻量骨干的模型，与消融3即完整模型的P-R曲线与混淆矩阵，如图12和13所示，可见</w:t>
      </w:r>
      <w:proofErr w:type="spellStart"/>
      <w:r w:rsidR="00877CB9" w:rsidRPr="008578F7">
        <w:rPr>
          <w:rFonts w:ascii="宋体" w:eastAsia="宋体" w:hAnsi="宋体" w:hint="eastAsia"/>
          <w:sz w:val="24"/>
          <w:szCs w:val="24"/>
        </w:rPr>
        <w:t>pedestrain</w:t>
      </w:r>
      <w:proofErr w:type="spellEnd"/>
      <w:r w:rsidR="00877CB9" w:rsidRPr="008578F7">
        <w:rPr>
          <w:rFonts w:ascii="宋体" w:eastAsia="宋体" w:hAnsi="宋体" w:hint="eastAsia"/>
          <w:sz w:val="24"/>
          <w:szCs w:val="24"/>
        </w:rPr>
        <w:t>、people、bicycle、van、truck等目标的检测精度都有小幅度的提升。</w:t>
      </w:r>
    </w:p>
    <w:p w14:paraId="0669C994" w14:textId="551A677F" w:rsidR="008578F7" w:rsidRDefault="008578F7" w:rsidP="008578F7">
      <w:pPr>
        <w:spacing w:line="500" w:lineRule="exact"/>
        <w:jc w:val="center"/>
        <w:rPr>
          <w:rFonts w:ascii="宋体" w:hAnsi="宋体" w:cs="宋体" w:hint="eastAsia"/>
          <w:szCs w:val="21"/>
        </w:rPr>
      </w:pPr>
      <w:r w:rsidRPr="008578F7">
        <w:rPr>
          <w:rFonts w:ascii="宋体" w:hAnsi="宋体" w:cs="宋体"/>
          <w:noProof/>
          <w:szCs w:val="21"/>
        </w:rPr>
        <w:drawing>
          <wp:anchor distT="0" distB="0" distL="114300" distR="114300" simplePos="0" relativeHeight="251695104" behindDoc="0" locked="0" layoutInCell="1" allowOverlap="1" wp14:anchorId="1ACA9DD5" wp14:editId="6329D6DF">
            <wp:simplePos x="0" y="0"/>
            <wp:positionH relativeFrom="column">
              <wp:posOffset>766277</wp:posOffset>
            </wp:positionH>
            <wp:positionV relativeFrom="paragraph">
              <wp:posOffset>2624455</wp:posOffset>
            </wp:positionV>
            <wp:extent cx="3779520" cy="3582035"/>
            <wp:effectExtent l="0" t="0" r="0" b="0"/>
            <wp:wrapTopAndBottom/>
            <wp:docPr id="8671620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70">
                      <a:extLst>
                        <a:ext uri="{28A0092B-C50C-407E-A947-70E740481C1C}">
                          <a14:useLocalDpi xmlns:a14="http://schemas.microsoft.com/office/drawing/2010/main" val="0"/>
                        </a:ext>
                      </a:extLst>
                    </a:blip>
                    <a:srcRect l="4938" r="4978" b="1519"/>
                    <a:stretch>
                      <a:fillRect/>
                    </a:stretch>
                  </pic:blipFill>
                  <pic:spPr bwMode="auto">
                    <a:xfrm>
                      <a:off x="0" y="0"/>
                      <a:ext cx="3779520" cy="3582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7CB9">
        <w:rPr>
          <w:rFonts w:ascii="宋体" w:hAnsi="宋体" w:cs="宋体" w:hint="eastAsia"/>
          <w:szCs w:val="21"/>
        </w:rPr>
        <w:t>图12  各模型P-R曲线对比</w:t>
      </w:r>
    </w:p>
    <w:p w14:paraId="7F066812" w14:textId="5C805958" w:rsidR="008578F7" w:rsidRPr="008578F7" w:rsidRDefault="008578F7" w:rsidP="008578F7">
      <w:pPr>
        <w:jc w:val="center"/>
        <w:rPr>
          <w:rFonts w:ascii="宋体" w:hAnsi="宋体" w:cs="宋体" w:hint="eastAsia"/>
          <w:szCs w:val="21"/>
        </w:rPr>
      </w:pPr>
      <w:r>
        <w:rPr>
          <w:rFonts w:ascii="宋体" w:hAnsi="宋体" w:cs="宋体" w:hint="eastAsia"/>
          <w:szCs w:val="21"/>
        </w:rPr>
        <w:t>（a）</w:t>
      </w:r>
      <w:r w:rsidRPr="008578F7">
        <w:rPr>
          <w:rFonts w:ascii="宋体" w:hAnsi="宋体" w:cs="宋体"/>
          <w:szCs w:val="21"/>
        </w:rPr>
        <w:t>YOLOv8s-Ghost</w:t>
      </w:r>
      <w:r>
        <w:rPr>
          <w:rFonts w:ascii="宋体" w:hAnsi="宋体" w:cs="宋体" w:hint="eastAsia"/>
          <w:szCs w:val="21"/>
        </w:rPr>
        <w:t>混淆矩阵</w:t>
      </w:r>
    </w:p>
    <w:p w14:paraId="7879AFDA" w14:textId="77777777" w:rsidR="008578F7" w:rsidRDefault="008578F7" w:rsidP="008578F7">
      <w:pPr>
        <w:spacing w:line="500" w:lineRule="exact"/>
        <w:ind w:firstLineChars="200" w:firstLine="482"/>
        <w:rPr>
          <w:rFonts w:ascii="宋体" w:eastAsia="宋体" w:hAnsi="宋体" w:hint="eastAsia"/>
          <w:b/>
          <w:bCs/>
          <w:sz w:val="24"/>
          <w:szCs w:val="24"/>
        </w:rPr>
      </w:pPr>
    </w:p>
    <w:p w14:paraId="1286AB60" w14:textId="77777777" w:rsidR="008578F7" w:rsidRDefault="008578F7" w:rsidP="008578F7">
      <w:pPr>
        <w:spacing w:line="500" w:lineRule="exact"/>
        <w:ind w:firstLineChars="200" w:firstLine="482"/>
        <w:rPr>
          <w:rFonts w:ascii="宋体" w:eastAsia="宋体" w:hAnsi="宋体" w:hint="eastAsia"/>
          <w:b/>
          <w:bCs/>
          <w:sz w:val="24"/>
          <w:szCs w:val="24"/>
        </w:rPr>
      </w:pPr>
    </w:p>
    <w:p w14:paraId="09D10599" w14:textId="77777777" w:rsidR="008578F7" w:rsidRDefault="008578F7" w:rsidP="008578F7">
      <w:pPr>
        <w:spacing w:line="500" w:lineRule="exact"/>
        <w:ind w:firstLineChars="200" w:firstLine="482"/>
        <w:rPr>
          <w:rFonts w:ascii="宋体" w:eastAsia="宋体" w:hAnsi="宋体" w:hint="eastAsia"/>
          <w:b/>
          <w:bCs/>
          <w:sz w:val="24"/>
          <w:szCs w:val="24"/>
        </w:rPr>
      </w:pPr>
    </w:p>
    <w:p w14:paraId="573195D5" w14:textId="3FEDDFB4" w:rsidR="008578F7" w:rsidRDefault="008578F7" w:rsidP="00CD41D4">
      <w:pPr>
        <w:jc w:val="center"/>
        <w:rPr>
          <w:rFonts w:ascii="宋体" w:hAnsi="宋体" w:cs="宋体" w:hint="eastAsia"/>
          <w:szCs w:val="21"/>
        </w:rPr>
      </w:pPr>
      <w:r w:rsidRPr="008578F7">
        <w:rPr>
          <w:rFonts w:ascii="宋体" w:hAnsi="宋体" w:cs="宋体"/>
          <w:noProof/>
          <w:szCs w:val="21"/>
        </w:rPr>
        <w:lastRenderedPageBreak/>
        <w:drawing>
          <wp:anchor distT="0" distB="0" distL="114300" distR="114300" simplePos="0" relativeHeight="251694080" behindDoc="0" locked="0" layoutInCell="1" allowOverlap="1" wp14:anchorId="6FB2A950" wp14:editId="49EB7ED2">
            <wp:simplePos x="0" y="0"/>
            <wp:positionH relativeFrom="column">
              <wp:posOffset>852717</wp:posOffset>
            </wp:positionH>
            <wp:positionV relativeFrom="paragraph">
              <wp:posOffset>523</wp:posOffset>
            </wp:positionV>
            <wp:extent cx="3888740" cy="3771265"/>
            <wp:effectExtent l="0" t="0" r="0" b="635"/>
            <wp:wrapTopAndBottom/>
            <wp:docPr id="258434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9557" t="16434" r="18417" b="1530"/>
                    <a:stretch>
                      <a:fillRect/>
                    </a:stretch>
                  </pic:blipFill>
                  <pic:spPr bwMode="auto">
                    <a:xfrm>
                      <a:off x="0" y="0"/>
                      <a:ext cx="3888740" cy="3771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41D4" w:rsidRPr="00CD41D4">
        <w:rPr>
          <w:rFonts w:ascii="宋体" w:hAnsi="宋体" w:cs="宋体" w:hint="eastAsia"/>
          <w:szCs w:val="21"/>
        </w:rPr>
        <w:t>（b）</w:t>
      </w:r>
      <w:r w:rsidR="00CD41D4" w:rsidRPr="00CD41D4">
        <w:rPr>
          <w:rFonts w:ascii="宋体" w:hAnsi="宋体" w:cs="宋体"/>
          <w:szCs w:val="21"/>
        </w:rPr>
        <w:t>YOLOv8s-Improved</w:t>
      </w:r>
      <w:r w:rsidR="00CD41D4">
        <w:rPr>
          <w:rFonts w:ascii="宋体" w:hAnsi="宋体" w:cs="宋体" w:hint="eastAsia"/>
          <w:szCs w:val="21"/>
        </w:rPr>
        <w:t>混淆矩阵</w:t>
      </w:r>
    </w:p>
    <w:p w14:paraId="7AACDD11" w14:textId="0B1A5333" w:rsidR="00CD41D4" w:rsidRPr="00CD41D4" w:rsidRDefault="00CD41D4" w:rsidP="00CD41D4">
      <w:pPr>
        <w:jc w:val="center"/>
        <w:rPr>
          <w:rFonts w:ascii="宋体" w:hAnsi="宋体" w:cs="宋体" w:hint="eastAsia"/>
          <w:szCs w:val="21"/>
        </w:rPr>
      </w:pPr>
      <w:r>
        <w:rPr>
          <w:rFonts w:ascii="宋体" w:hAnsi="宋体" w:cs="宋体" w:hint="eastAsia"/>
          <w:szCs w:val="21"/>
        </w:rPr>
        <w:t>图13 混淆矩阵对比图</w:t>
      </w:r>
    </w:p>
    <w:p w14:paraId="4ED098EF" w14:textId="6AD94DA4" w:rsidR="009962D4" w:rsidRDefault="00F95529" w:rsidP="004840F6">
      <w:pPr>
        <w:pStyle w:val="3"/>
        <w:rPr>
          <w:rFonts w:ascii="宋体" w:eastAsia="宋体" w:hAnsi="宋体" w:hint="eastAsia"/>
          <w:b w:val="0"/>
          <w:bCs w:val="0"/>
          <w:sz w:val="24"/>
          <w:szCs w:val="24"/>
        </w:rPr>
      </w:pPr>
      <w:r w:rsidRPr="00F95529">
        <w:rPr>
          <w:rFonts w:ascii="宋体" w:eastAsia="宋体" w:hAnsi="宋体"/>
          <w:b w:val="0"/>
          <w:bCs w:val="0"/>
          <w:sz w:val="24"/>
          <w:szCs w:val="24"/>
        </w:rPr>
        <w:t>§</w:t>
      </w:r>
      <w:r w:rsidR="003A7262">
        <w:rPr>
          <w:rFonts w:ascii="宋体" w:eastAsia="宋体" w:hAnsi="宋体" w:hint="eastAsia"/>
          <w:b w:val="0"/>
          <w:bCs w:val="0"/>
          <w:sz w:val="24"/>
          <w:szCs w:val="24"/>
        </w:rPr>
        <w:t>4.</w:t>
      </w:r>
      <w:r w:rsidR="009C7338">
        <w:rPr>
          <w:rFonts w:ascii="宋体" w:eastAsia="宋体" w:hAnsi="宋体" w:hint="eastAsia"/>
          <w:b w:val="0"/>
          <w:bCs w:val="0"/>
          <w:sz w:val="24"/>
          <w:szCs w:val="24"/>
        </w:rPr>
        <w:t>5</w:t>
      </w:r>
      <w:r w:rsidR="00CF68EF">
        <w:rPr>
          <w:rFonts w:ascii="宋体" w:eastAsia="宋体" w:hAnsi="宋体" w:hint="eastAsia"/>
          <w:b w:val="0"/>
          <w:bCs w:val="0"/>
          <w:sz w:val="24"/>
          <w:szCs w:val="24"/>
        </w:rPr>
        <w:t>.</w:t>
      </w:r>
      <w:r w:rsidR="001E3019">
        <w:rPr>
          <w:rFonts w:ascii="宋体" w:eastAsia="宋体" w:hAnsi="宋体" w:hint="eastAsia"/>
          <w:b w:val="0"/>
          <w:bCs w:val="0"/>
          <w:sz w:val="24"/>
          <w:szCs w:val="24"/>
        </w:rPr>
        <w:t>2</w:t>
      </w:r>
      <w:r w:rsidR="003A7262">
        <w:rPr>
          <w:rFonts w:ascii="宋体" w:eastAsia="宋体" w:hAnsi="宋体" w:hint="eastAsia"/>
          <w:b w:val="0"/>
          <w:bCs w:val="0"/>
          <w:sz w:val="24"/>
          <w:szCs w:val="24"/>
        </w:rPr>
        <w:t>损失收敛曲线</w:t>
      </w:r>
    </w:p>
    <w:p w14:paraId="0DAAFD0E" w14:textId="5A9B4C21" w:rsidR="004840F6" w:rsidRPr="004840F6" w:rsidRDefault="004840F6" w:rsidP="004840F6">
      <w:pPr>
        <w:spacing w:line="500" w:lineRule="exact"/>
        <w:ind w:firstLineChars="200" w:firstLine="480"/>
        <w:rPr>
          <w:rFonts w:ascii="宋体" w:eastAsia="宋体" w:hAnsi="宋体" w:hint="eastAsia"/>
          <w:sz w:val="24"/>
          <w:szCs w:val="24"/>
        </w:rPr>
      </w:pPr>
      <w:r w:rsidRPr="004840F6">
        <w:rPr>
          <w:rFonts w:ascii="宋体" w:eastAsia="宋体" w:hAnsi="宋体"/>
          <w:sz w:val="24"/>
          <w:szCs w:val="24"/>
        </w:rPr>
        <w:t>在YOLOv8s目标检测模型的训练过程中，模型总损失主要由边界</w:t>
      </w:r>
      <w:proofErr w:type="gramStart"/>
      <w:r w:rsidRPr="004840F6">
        <w:rPr>
          <w:rFonts w:ascii="宋体" w:eastAsia="宋体" w:hAnsi="宋体"/>
          <w:sz w:val="24"/>
          <w:szCs w:val="24"/>
        </w:rPr>
        <w:t>框回归损失</w:t>
      </w:r>
      <w:proofErr w:type="gramEnd"/>
      <w:r w:rsidRPr="004840F6">
        <w:rPr>
          <w:rFonts w:ascii="宋体" w:eastAsia="宋体" w:hAnsi="宋体"/>
          <w:sz w:val="24"/>
          <w:szCs w:val="24"/>
        </w:rPr>
        <w:t>（Box Loss）、分类损失（</w:t>
      </w:r>
      <w:proofErr w:type="spellStart"/>
      <w:r w:rsidRPr="004840F6">
        <w:rPr>
          <w:rFonts w:ascii="宋体" w:eastAsia="宋体" w:hAnsi="宋体"/>
          <w:sz w:val="24"/>
          <w:szCs w:val="24"/>
        </w:rPr>
        <w:t>Cls</w:t>
      </w:r>
      <w:proofErr w:type="spellEnd"/>
      <w:r w:rsidRPr="004840F6">
        <w:rPr>
          <w:rFonts w:ascii="宋体" w:eastAsia="宋体" w:hAnsi="宋体"/>
          <w:sz w:val="24"/>
          <w:szCs w:val="24"/>
        </w:rPr>
        <w:t xml:space="preserve"> Loss）、分布焦点损失（DFL Loss）三部分构成。三类损失分别对应目标检测的三个核心子任务：Box Loss约束预测框与真实标注框的空间位置偏差，综合</w:t>
      </w:r>
      <w:proofErr w:type="gramStart"/>
      <w:r w:rsidRPr="004840F6">
        <w:rPr>
          <w:rFonts w:ascii="宋体" w:eastAsia="宋体" w:hAnsi="宋体"/>
          <w:sz w:val="24"/>
          <w:szCs w:val="24"/>
        </w:rPr>
        <w:t>考量</w:t>
      </w:r>
      <w:proofErr w:type="gramEnd"/>
      <w:r w:rsidRPr="004840F6">
        <w:rPr>
          <w:rFonts w:ascii="宋体" w:eastAsia="宋体" w:hAnsi="宋体"/>
          <w:sz w:val="24"/>
          <w:szCs w:val="24"/>
        </w:rPr>
        <w:t>框体重叠度、中心点距离与宽高比匹配度；</w:t>
      </w:r>
      <w:proofErr w:type="spellStart"/>
      <w:r w:rsidRPr="004840F6">
        <w:rPr>
          <w:rFonts w:ascii="宋体" w:eastAsia="宋体" w:hAnsi="宋体"/>
          <w:sz w:val="24"/>
          <w:szCs w:val="24"/>
        </w:rPr>
        <w:t>Cls</w:t>
      </w:r>
      <w:proofErr w:type="spellEnd"/>
      <w:r w:rsidRPr="004840F6">
        <w:rPr>
          <w:rFonts w:ascii="宋体" w:eastAsia="宋体" w:hAnsi="宋体"/>
          <w:sz w:val="24"/>
          <w:szCs w:val="24"/>
        </w:rPr>
        <w:t xml:space="preserve"> Loss约束类别预测概率与真实类别的分布差异；DFL Loss则作为YOLOv8引入的辅助优化损失，专门解决小目标与模糊目标的定位不稳定问题——其将边界框坐标预测优化为概率分布预测，通过约束该分布使模型将更高概率分配给接近真实坐标的位置。DFL Loss仅在训练阶段生效，不增加推理计算量，天然适配轻量化模型的优化需求。损失值越低，代表模型预测结果与真实标签的契合度越高，拟合效果越好。本次实验设置总训练轮次为150个epoch，训练过程中同步记录四类模型在训练集与验证集上的三类核心损失值，如图8所示。</w:t>
      </w:r>
    </w:p>
    <w:p w14:paraId="33D07CBC" w14:textId="77777777" w:rsidR="004840F6" w:rsidRDefault="004840F6" w:rsidP="00D54A99">
      <w:pPr>
        <w:spacing w:before="120" w:after="120" w:line="500" w:lineRule="exact"/>
        <w:ind w:firstLineChars="200" w:firstLine="420"/>
        <w:jc w:val="center"/>
        <w:rPr>
          <w:rFonts w:ascii="宋体" w:hAnsi="宋体" w:cs="宋体" w:hint="eastAsia"/>
          <w:szCs w:val="21"/>
        </w:rPr>
      </w:pPr>
    </w:p>
    <w:p w14:paraId="3FC318C8" w14:textId="1894F0F9" w:rsidR="00D54A99" w:rsidRPr="00D54A99" w:rsidRDefault="004840F6" w:rsidP="00D54A99">
      <w:pPr>
        <w:spacing w:before="120" w:after="120" w:line="500" w:lineRule="exact"/>
        <w:ind w:firstLineChars="200" w:firstLine="420"/>
        <w:jc w:val="center"/>
        <w:rPr>
          <w:rFonts w:ascii="宋体" w:hAnsi="宋体" w:cs="宋体" w:hint="eastAsia"/>
          <w:szCs w:val="21"/>
        </w:rPr>
      </w:pPr>
      <w:r>
        <w:rPr>
          <w:noProof/>
        </w:rPr>
        <w:lastRenderedPageBreak/>
        <w:drawing>
          <wp:anchor distT="0" distB="0" distL="114300" distR="114300" simplePos="0" relativeHeight="251681792" behindDoc="0" locked="0" layoutInCell="1" allowOverlap="1" wp14:anchorId="1F110B77" wp14:editId="19F5268D">
            <wp:simplePos x="0" y="0"/>
            <wp:positionH relativeFrom="column">
              <wp:posOffset>-165566</wp:posOffset>
            </wp:positionH>
            <wp:positionV relativeFrom="paragraph">
              <wp:posOffset>46355</wp:posOffset>
            </wp:positionV>
            <wp:extent cx="5914390" cy="3270250"/>
            <wp:effectExtent l="0" t="0" r="0" b="6350"/>
            <wp:wrapTopAndBottom/>
            <wp:docPr id="3005836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83624" name="图片 2"/>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t="-274" b="185"/>
                    <a:stretch>
                      <a:fillRect/>
                    </a:stretch>
                  </pic:blipFill>
                  <pic:spPr bwMode="auto">
                    <a:xfrm>
                      <a:off x="0" y="0"/>
                      <a:ext cx="5914390" cy="3270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54A99">
        <w:rPr>
          <w:rFonts w:ascii="宋体" w:hAnsi="宋体" w:cs="宋体" w:hint="eastAsia"/>
          <w:szCs w:val="21"/>
        </w:rPr>
        <w:t>图</w:t>
      </w:r>
      <w:r w:rsidR="00D54A99">
        <w:rPr>
          <w:rFonts w:cs="宋体" w:hint="eastAsia"/>
          <w:szCs w:val="21"/>
        </w:rPr>
        <w:t>8</w:t>
      </w:r>
      <w:r w:rsidR="00D54A99">
        <w:rPr>
          <w:rFonts w:ascii="宋体" w:hAnsi="宋体" w:cs="宋体" w:hint="eastAsia"/>
          <w:szCs w:val="21"/>
        </w:rPr>
        <w:t xml:space="preserve">  四类模型损失曲线图</w:t>
      </w:r>
    </w:p>
    <w:p w14:paraId="042881D2" w14:textId="77777777" w:rsidR="004840F6" w:rsidRDefault="004840F6" w:rsidP="009962D4">
      <w:pPr>
        <w:spacing w:line="500" w:lineRule="exact"/>
        <w:ind w:firstLineChars="200" w:firstLine="480"/>
        <w:rPr>
          <w:rFonts w:ascii="宋体" w:eastAsia="宋体" w:hAnsi="宋体" w:hint="eastAsia"/>
          <w:sz w:val="24"/>
          <w:szCs w:val="24"/>
        </w:rPr>
      </w:pPr>
      <w:r w:rsidRPr="004840F6">
        <w:rPr>
          <w:rFonts w:ascii="宋体" w:eastAsia="宋体" w:hAnsi="宋体"/>
          <w:sz w:val="24"/>
          <w:szCs w:val="24"/>
        </w:rPr>
        <w:t>从整体收敛趋势来看，四类模型的损失曲线均呈现典型的三阶段收敛特性。训练初期（约前30个epoch），所有模型的损失值从初始峰值快速下降，此阶段模型在初始学习率驱动下，通过Mosaic数据增强生成的多样样本快速拟合数据</w:t>
      </w:r>
      <w:proofErr w:type="gramStart"/>
      <w:r w:rsidRPr="004840F6">
        <w:rPr>
          <w:rFonts w:ascii="宋体" w:eastAsia="宋体" w:hAnsi="宋体"/>
          <w:sz w:val="24"/>
          <w:szCs w:val="24"/>
        </w:rPr>
        <w:t>集基础</w:t>
      </w:r>
      <w:proofErr w:type="gramEnd"/>
      <w:r w:rsidRPr="004840F6">
        <w:rPr>
          <w:rFonts w:ascii="宋体" w:eastAsia="宋体" w:hAnsi="宋体"/>
          <w:sz w:val="24"/>
          <w:szCs w:val="24"/>
        </w:rPr>
        <w:t>特征，完成对目标轮廓、类别语义及空间分布的初步学习。进入中期（约40至80个epoch），模型转入精细拟合阶段，损失值呈缓慢平稳下降趋势，逐步学习复杂战场背景下的目标差异化特征与多尺度层次化表达。</w:t>
      </w:r>
      <w:proofErr w:type="gramStart"/>
      <w:r w:rsidRPr="004840F6">
        <w:rPr>
          <w:rFonts w:ascii="宋体" w:eastAsia="宋体" w:hAnsi="宋体"/>
          <w:sz w:val="24"/>
          <w:szCs w:val="24"/>
        </w:rPr>
        <w:t>至训练</w:t>
      </w:r>
      <w:proofErr w:type="gramEnd"/>
      <w:r w:rsidRPr="004840F6">
        <w:rPr>
          <w:rFonts w:ascii="宋体" w:eastAsia="宋体" w:hAnsi="宋体"/>
          <w:sz w:val="24"/>
          <w:szCs w:val="24"/>
        </w:rPr>
        <w:t>后期（约90个epoch之后），所有模型的损失值均趋于稳定，进入收敛平台期，无明显下降空间。这一规律表明150轮训练设置充分合理，四类模型均完成了有效收敛，同时说明本文引入的Ghost轻量化模块、CBAM注意力增强模块与Wise-</w:t>
      </w:r>
      <w:proofErr w:type="spellStart"/>
      <w:r w:rsidRPr="004840F6">
        <w:rPr>
          <w:rFonts w:ascii="宋体" w:eastAsia="宋体" w:hAnsi="宋体"/>
          <w:sz w:val="24"/>
          <w:szCs w:val="24"/>
        </w:rPr>
        <w:t>IoU</w:t>
      </w:r>
      <w:proofErr w:type="spellEnd"/>
      <w:r w:rsidRPr="004840F6">
        <w:rPr>
          <w:rFonts w:ascii="宋体" w:eastAsia="宋体" w:hAnsi="宋体"/>
          <w:sz w:val="24"/>
          <w:szCs w:val="24"/>
        </w:rPr>
        <w:t>损失函数优化策略均未破坏YOLOv8原生的训练收敛逻辑，具备良好的算法兼容性与工程可实现性。</w:t>
      </w:r>
    </w:p>
    <w:p w14:paraId="2B0B2162" w14:textId="0F461474" w:rsidR="004A6309" w:rsidRDefault="00821115" w:rsidP="009962D4">
      <w:pPr>
        <w:spacing w:line="500" w:lineRule="exact"/>
        <w:ind w:firstLineChars="200" w:firstLine="480"/>
        <w:rPr>
          <w:rFonts w:ascii="宋体" w:eastAsia="宋体" w:hAnsi="宋体" w:hint="eastAsia"/>
          <w:sz w:val="24"/>
          <w:szCs w:val="24"/>
        </w:rPr>
      </w:pPr>
      <w:r w:rsidRPr="00821115">
        <w:rPr>
          <w:rFonts w:ascii="宋体" w:eastAsia="宋体" w:hAnsi="宋体"/>
          <w:sz w:val="24"/>
          <w:szCs w:val="24"/>
        </w:rPr>
        <w:t>对比四类模型的收敛表现与泛化特性，可观察到以下规律。YOLOv8s基准模型在训练集上的三类损失值均为最低</w:t>
      </w:r>
      <w:r w:rsidR="004A6309">
        <w:rPr>
          <w:rFonts w:ascii="宋体" w:eastAsia="宋体" w:hAnsi="宋体" w:hint="eastAsia"/>
          <w:sz w:val="24"/>
          <w:szCs w:val="24"/>
        </w:rPr>
        <w:t>,其中：</w:t>
      </w:r>
      <w:r w:rsidRPr="00821115">
        <w:rPr>
          <w:rFonts w:ascii="宋体" w:eastAsia="宋体" w:hAnsi="宋体"/>
          <w:sz w:val="24"/>
          <w:szCs w:val="24"/>
        </w:rPr>
        <w:t>训练集Box Loss约1.15</w:t>
      </w:r>
      <w:r w:rsidR="004A6309">
        <w:rPr>
          <w:rFonts w:ascii="宋体" w:eastAsia="宋体" w:hAnsi="宋体" w:hint="eastAsia"/>
          <w:sz w:val="24"/>
          <w:szCs w:val="24"/>
        </w:rPr>
        <w:t>、</w:t>
      </w:r>
      <w:proofErr w:type="spellStart"/>
      <w:r w:rsidRPr="00821115">
        <w:rPr>
          <w:rFonts w:ascii="宋体" w:eastAsia="宋体" w:hAnsi="宋体"/>
          <w:sz w:val="24"/>
          <w:szCs w:val="24"/>
        </w:rPr>
        <w:t>Cls</w:t>
      </w:r>
      <w:proofErr w:type="spellEnd"/>
      <w:r w:rsidRPr="00821115">
        <w:rPr>
          <w:rFonts w:ascii="宋体" w:eastAsia="宋体" w:hAnsi="宋体"/>
          <w:sz w:val="24"/>
          <w:szCs w:val="24"/>
        </w:rPr>
        <w:t xml:space="preserve"> Loss约0.65</w:t>
      </w:r>
      <w:r w:rsidR="004A6309">
        <w:rPr>
          <w:rFonts w:ascii="宋体" w:eastAsia="宋体" w:hAnsi="宋体" w:hint="eastAsia"/>
          <w:sz w:val="24"/>
          <w:szCs w:val="24"/>
        </w:rPr>
        <w:t>、</w:t>
      </w:r>
      <w:r w:rsidRPr="00821115">
        <w:rPr>
          <w:rFonts w:ascii="宋体" w:eastAsia="宋体" w:hAnsi="宋体"/>
          <w:sz w:val="24"/>
          <w:szCs w:val="24"/>
        </w:rPr>
        <w:t>DFL Loss约0.88</w:t>
      </w:r>
      <w:r w:rsidR="004A6309">
        <w:rPr>
          <w:rFonts w:ascii="宋体" w:eastAsia="宋体" w:hAnsi="宋体" w:hint="eastAsia"/>
          <w:sz w:val="24"/>
          <w:szCs w:val="24"/>
        </w:rPr>
        <w:t>。</w:t>
      </w:r>
      <w:r w:rsidRPr="00821115">
        <w:rPr>
          <w:rFonts w:ascii="宋体" w:eastAsia="宋体" w:hAnsi="宋体"/>
          <w:sz w:val="24"/>
          <w:szCs w:val="24"/>
        </w:rPr>
        <w:t>印证了大参数量模型具备更强的特征拟合容量，其原生C2f模块堆叠的标准卷积结构可深度拟合复杂背景、多尺度目标与遮挡干扰等高级特征。然而，其训练集与验证</w:t>
      </w:r>
      <w:proofErr w:type="gramStart"/>
      <w:r w:rsidRPr="00821115">
        <w:rPr>
          <w:rFonts w:ascii="宋体" w:eastAsia="宋体" w:hAnsi="宋体"/>
          <w:sz w:val="24"/>
          <w:szCs w:val="24"/>
        </w:rPr>
        <w:t>集损失</w:t>
      </w:r>
      <w:proofErr w:type="gramEnd"/>
      <w:r w:rsidRPr="00821115">
        <w:rPr>
          <w:rFonts w:ascii="宋体" w:eastAsia="宋体" w:hAnsi="宋体"/>
          <w:sz w:val="24"/>
          <w:szCs w:val="24"/>
        </w:rPr>
        <w:t>之间存在显著的泛化间隙</w:t>
      </w:r>
      <w:r w:rsidRPr="00821115">
        <w:rPr>
          <w:rFonts w:ascii="宋体" w:eastAsia="宋体" w:hAnsi="宋体"/>
          <w:sz w:val="24"/>
          <w:szCs w:val="24"/>
        </w:rPr>
        <w:lastRenderedPageBreak/>
        <w:t>（generalization gap）：验证集Box Loss约1.35，间隙达0.20；验证集</w:t>
      </w:r>
      <w:proofErr w:type="spellStart"/>
      <w:r w:rsidRPr="00821115">
        <w:rPr>
          <w:rFonts w:ascii="宋体" w:eastAsia="宋体" w:hAnsi="宋体"/>
          <w:sz w:val="24"/>
          <w:szCs w:val="24"/>
        </w:rPr>
        <w:t>Cls</w:t>
      </w:r>
      <w:proofErr w:type="spellEnd"/>
      <w:r w:rsidRPr="00821115">
        <w:rPr>
          <w:rFonts w:ascii="宋体" w:eastAsia="宋体" w:hAnsi="宋体"/>
          <w:sz w:val="24"/>
          <w:szCs w:val="24"/>
        </w:rPr>
        <w:t xml:space="preserve"> Loss约0.92，间隙约0.27。这一较大的泛化差距表明，基准模型虽拟合能力强，却更容易对训练集特有的背景噪声与标注偏差产生过度记忆，过拟合风险</w:t>
      </w:r>
      <w:r w:rsidR="004A6309">
        <w:rPr>
          <w:rFonts w:ascii="宋体" w:eastAsia="宋体" w:hAnsi="宋体" w:hint="eastAsia"/>
          <w:sz w:val="24"/>
          <w:szCs w:val="24"/>
        </w:rPr>
        <w:t>较高，使</w:t>
      </w:r>
      <w:r w:rsidRPr="00821115">
        <w:rPr>
          <w:rFonts w:ascii="宋体" w:eastAsia="宋体" w:hAnsi="宋体"/>
          <w:sz w:val="24"/>
          <w:szCs w:val="24"/>
        </w:rPr>
        <w:t>。</w:t>
      </w:r>
      <w:r w:rsidR="004A6309" w:rsidRPr="004A6309">
        <w:rPr>
          <w:rFonts w:ascii="宋体" w:eastAsia="宋体" w:hAnsi="宋体"/>
          <w:sz w:val="24"/>
          <w:szCs w:val="24"/>
        </w:rPr>
        <w:t>从图8可以观察到，基准模型的训练集损失在收敛后期仍保持缓慢下降态势，而验证</w:t>
      </w:r>
      <w:proofErr w:type="gramStart"/>
      <w:r w:rsidR="004A6309" w:rsidRPr="004A6309">
        <w:rPr>
          <w:rFonts w:ascii="宋体" w:eastAsia="宋体" w:hAnsi="宋体"/>
          <w:sz w:val="24"/>
          <w:szCs w:val="24"/>
        </w:rPr>
        <w:t>集损失</w:t>
      </w:r>
      <w:proofErr w:type="gramEnd"/>
      <w:r w:rsidR="004A6309" w:rsidRPr="004A6309">
        <w:rPr>
          <w:rFonts w:ascii="宋体" w:eastAsia="宋体" w:hAnsi="宋体"/>
          <w:sz w:val="24"/>
          <w:szCs w:val="24"/>
        </w:rPr>
        <w:t>在约120个epoch后已趋于停滞，Box Loss与</w:t>
      </w:r>
      <w:proofErr w:type="spellStart"/>
      <w:r w:rsidR="004A6309" w:rsidRPr="004A6309">
        <w:rPr>
          <w:rFonts w:ascii="宋体" w:eastAsia="宋体" w:hAnsi="宋体"/>
          <w:sz w:val="24"/>
          <w:szCs w:val="24"/>
        </w:rPr>
        <w:t>Cls</w:t>
      </w:r>
      <w:proofErr w:type="spellEnd"/>
      <w:r w:rsidR="004A6309" w:rsidRPr="004A6309">
        <w:rPr>
          <w:rFonts w:ascii="宋体" w:eastAsia="宋体" w:hAnsi="宋体"/>
          <w:sz w:val="24"/>
          <w:szCs w:val="24"/>
        </w:rPr>
        <w:t xml:space="preserve"> Loss甚至出现微幅上扬的分离趋势，呈现出典型的“训练集持续优化、验证集性能退化”的过拟合特征。</w:t>
      </w:r>
      <w:r w:rsidR="004A6309">
        <w:rPr>
          <w:rFonts w:ascii="宋体" w:eastAsia="宋体" w:hAnsi="宋体" w:hint="eastAsia"/>
          <w:sz w:val="24"/>
          <w:szCs w:val="24"/>
        </w:rPr>
        <w:t>具体原因是因为</w:t>
      </w:r>
      <w:r w:rsidR="004A6309" w:rsidRPr="004A6309">
        <w:rPr>
          <w:rFonts w:ascii="宋体" w:eastAsia="宋体" w:hAnsi="宋体"/>
          <w:sz w:val="24"/>
          <w:szCs w:val="24"/>
        </w:rPr>
        <w:t>基准模型极强的记忆能力，使其在优化过程中不仅学习了目标的有效判别特征，还将训练集中复杂战场背景的随机纹理、云层阴影、地面植被等环境噪声以及人工标注中的主观偏差一并编码进模型参数。在无人机航拍场景中，目标尺度微小且与背景高度相似，标注框的边界模糊性进一步放大了这种噪声干扰，导致模型在训练集上表现出极低的损失值，却在未见过的验证样本上因过度依赖训练集特异性模式而泛化性能受限。这种过拟合倾向意味着，基准模型虽然训练损失最优，但其验证集上的检测精度（</w:t>
      </w:r>
      <w:proofErr w:type="spellStart"/>
      <w:r w:rsidR="004A6309" w:rsidRPr="004A6309">
        <w:rPr>
          <w:rFonts w:ascii="宋体" w:eastAsia="宋体" w:hAnsi="宋体"/>
          <w:sz w:val="24"/>
          <w:szCs w:val="24"/>
        </w:rPr>
        <w:t>mAP</w:t>
      </w:r>
      <w:proofErr w:type="spellEnd"/>
      <w:r w:rsidR="004A6309" w:rsidRPr="004A6309">
        <w:rPr>
          <w:rFonts w:ascii="宋体" w:eastAsia="宋体" w:hAnsi="宋体"/>
          <w:sz w:val="24"/>
          <w:szCs w:val="24"/>
        </w:rPr>
        <w:t>）未必处于真实最优状态，部分参数资源被浪费于记忆噪声而</w:t>
      </w:r>
      <w:proofErr w:type="gramStart"/>
      <w:r w:rsidR="004A6309" w:rsidRPr="004A6309">
        <w:rPr>
          <w:rFonts w:ascii="宋体" w:eastAsia="宋体" w:hAnsi="宋体"/>
          <w:sz w:val="24"/>
          <w:szCs w:val="24"/>
        </w:rPr>
        <w:t>非学习</w:t>
      </w:r>
      <w:proofErr w:type="gramEnd"/>
      <w:r w:rsidR="004A6309" w:rsidRPr="004A6309">
        <w:rPr>
          <w:rFonts w:ascii="宋体" w:eastAsia="宋体" w:hAnsi="宋体"/>
          <w:sz w:val="24"/>
          <w:szCs w:val="24"/>
        </w:rPr>
        <w:t>通用特征，这也是后续通过Ghost轻量化压缩模型容量、以Wise-</w:t>
      </w:r>
      <w:proofErr w:type="spellStart"/>
      <w:r w:rsidR="004A6309" w:rsidRPr="004A6309">
        <w:rPr>
          <w:rFonts w:ascii="宋体" w:eastAsia="宋体" w:hAnsi="宋体"/>
          <w:sz w:val="24"/>
          <w:szCs w:val="24"/>
        </w:rPr>
        <w:t>IoU</w:t>
      </w:r>
      <w:proofErr w:type="spellEnd"/>
      <w:r w:rsidR="004A6309" w:rsidRPr="004A6309">
        <w:rPr>
          <w:rFonts w:ascii="宋体" w:eastAsia="宋体" w:hAnsi="宋体"/>
          <w:sz w:val="24"/>
          <w:szCs w:val="24"/>
        </w:rPr>
        <w:t>正则化约束优化方向的重要理论依据。</w:t>
      </w:r>
    </w:p>
    <w:p w14:paraId="0B654FED" w14:textId="2C9A0052" w:rsidR="00EC3189" w:rsidRDefault="00EC3189" w:rsidP="009962D4">
      <w:pPr>
        <w:spacing w:line="500" w:lineRule="exact"/>
        <w:ind w:firstLineChars="200" w:firstLine="480"/>
        <w:rPr>
          <w:rFonts w:ascii="宋体" w:eastAsia="宋体" w:hAnsi="宋体" w:hint="eastAsia"/>
          <w:sz w:val="24"/>
          <w:szCs w:val="24"/>
        </w:rPr>
      </w:pPr>
      <w:r w:rsidRPr="00EC3189">
        <w:rPr>
          <w:rFonts w:ascii="宋体" w:eastAsia="宋体" w:hAnsi="宋体"/>
          <w:sz w:val="24"/>
          <w:szCs w:val="24"/>
        </w:rPr>
        <w:t>将骨干网络中原生C2f模块替换为</w:t>
      </w:r>
      <w:proofErr w:type="spellStart"/>
      <w:r w:rsidRPr="00EC3189">
        <w:rPr>
          <w:rFonts w:ascii="宋体" w:eastAsia="宋体" w:hAnsi="宋体"/>
          <w:sz w:val="24"/>
          <w:szCs w:val="24"/>
        </w:rPr>
        <w:t>GhostConv</w:t>
      </w:r>
      <w:proofErr w:type="spellEnd"/>
      <w:r w:rsidRPr="00EC3189">
        <w:rPr>
          <w:rFonts w:ascii="宋体" w:eastAsia="宋体" w:hAnsi="宋体"/>
          <w:sz w:val="24"/>
          <w:szCs w:val="24"/>
        </w:rPr>
        <w:t>后，YOLOv8s-Ghost模型的训练损失下降速度略慢于基准模型，最终收敛水平也小幅偏高，但二者曲线整体走势接近，差距并不显著，这说明</w:t>
      </w:r>
      <w:proofErr w:type="spellStart"/>
      <w:r w:rsidRPr="00EC3189">
        <w:rPr>
          <w:rFonts w:ascii="宋体" w:eastAsia="宋体" w:hAnsi="宋体"/>
          <w:sz w:val="24"/>
          <w:szCs w:val="24"/>
        </w:rPr>
        <w:t>GhostConv</w:t>
      </w:r>
      <w:proofErr w:type="spellEnd"/>
      <w:r w:rsidRPr="00EC3189">
        <w:rPr>
          <w:rFonts w:ascii="宋体" w:eastAsia="宋体" w:hAnsi="宋体"/>
          <w:sz w:val="24"/>
          <w:szCs w:val="24"/>
        </w:rPr>
        <w:t>虽以廉价线性变换替代部分标准卷积导致非线性建模能力略有削弱，但并未破坏模型的基础学习能力，仍实现了有效的特征提取与收敛，达成了模型体量压缩与基础性能保留的初步平衡。在此基础上引入CBAM模块后，三类损失的收敛速度与最终精度均得到进一步优化，曲线更加逼近基准模型水平，表明CBAM的通道注意力对Ghost模块生成的特征图进行了有效重标定，抑制了复杂战场背景的无效响应，空间注意力则强化了对航拍微小目标的特征聚焦，二者协同弥补了轻量化带来的特征表达损失。然而，该模型在训练后期仍出现了验证</w:t>
      </w:r>
      <w:proofErr w:type="gramStart"/>
      <w:r w:rsidRPr="00EC3189">
        <w:rPr>
          <w:rFonts w:ascii="宋体" w:eastAsia="宋体" w:hAnsi="宋体"/>
          <w:sz w:val="24"/>
          <w:szCs w:val="24"/>
        </w:rPr>
        <w:t>集损失</w:t>
      </w:r>
      <w:proofErr w:type="gramEnd"/>
      <w:r w:rsidRPr="00EC3189">
        <w:rPr>
          <w:rFonts w:ascii="宋体" w:eastAsia="宋体" w:hAnsi="宋体"/>
          <w:sz w:val="24"/>
          <w:szCs w:val="24"/>
        </w:rPr>
        <w:t>微幅上扬、训练集损失持续微降的分离趋势，</w:t>
      </w:r>
      <w:proofErr w:type="gramStart"/>
      <w:r w:rsidRPr="00EC3189">
        <w:rPr>
          <w:rFonts w:ascii="宋体" w:eastAsia="宋体" w:hAnsi="宋体"/>
          <w:sz w:val="24"/>
          <w:szCs w:val="24"/>
        </w:rPr>
        <w:t>说明仅靠特征</w:t>
      </w:r>
      <w:proofErr w:type="gramEnd"/>
      <w:r w:rsidRPr="00EC3189">
        <w:rPr>
          <w:rFonts w:ascii="宋体" w:eastAsia="宋体" w:hAnsi="宋体"/>
          <w:sz w:val="24"/>
          <w:szCs w:val="24"/>
        </w:rPr>
        <w:t>增强尚不足以完全解决轻量化模型的泛化稳定性问题，过拟合倾向</w:t>
      </w:r>
      <w:r w:rsidRPr="00EC3189">
        <w:rPr>
          <w:rFonts w:ascii="宋体" w:eastAsia="宋体" w:hAnsi="宋体"/>
          <w:sz w:val="24"/>
          <w:szCs w:val="24"/>
        </w:rPr>
        <w:lastRenderedPageBreak/>
        <w:t>依然存在。</w:t>
      </w:r>
    </w:p>
    <w:p w14:paraId="20B8CA02" w14:textId="77777777" w:rsidR="004A6309" w:rsidRDefault="004A6309" w:rsidP="00D54A99">
      <w:pPr>
        <w:spacing w:line="500" w:lineRule="exact"/>
        <w:ind w:firstLineChars="200" w:firstLine="480"/>
        <w:rPr>
          <w:rFonts w:ascii="宋体" w:eastAsia="宋体" w:hAnsi="宋体" w:hint="eastAsia"/>
          <w:sz w:val="24"/>
          <w:szCs w:val="24"/>
        </w:rPr>
      </w:pPr>
      <w:r w:rsidRPr="004A6309">
        <w:rPr>
          <w:rFonts w:ascii="宋体" w:eastAsia="宋体" w:hAnsi="宋体"/>
          <w:sz w:val="24"/>
          <w:szCs w:val="24"/>
        </w:rPr>
        <w:t>在YOLOv8s-Ghost-CBAM模型基础上引入Wise-</w:t>
      </w:r>
      <w:proofErr w:type="spellStart"/>
      <w:r w:rsidRPr="004A6309">
        <w:rPr>
          <w:rFonts w:ascii="宋体" w:eastAsia="宋体" w:hAnsi="宋体"/>
          <w:sz w:val="24"/>
          <w:szCs w:val="24"/>
        </w:rPr>
        <w:t>IoU</w:t>
      </w:r>
      <w:proofErr w:type="spellEnd"/>
      <w:r w:rsidRPr="004A6309">
        <w:rPr>
          <w:rFonts w:ascii="宋体" w:eastAsia="宋体" w:hAnsi="宋体"/>
          <w:sz w:val="24"/>
          <w:szCs w:val="24"/>
        </w:rPr>
        <w:t>自适应损失函数后，最终改进模型呈现出独特的收敛特性：其训练集上的三类损失值均为四组模型中最高（训练集Box Loss约1.32，</w:t>
      </w:r>
      <w:proofErr w:type="spellStart"/>
      <w:r w:rsidRPr="004A6309">
        <w:rPr>
          <w:rFonts w:ascii="宋体" w:eastAsia="宋体" w:hAnsi="宋体"/>
          <w:sz w:val="24"/>
          <w:szCs w:val="24"/>
        </w:rPr>
        <w:t>Cls</w:t>
      </w:r>
      <w:proofErr w:type="spellEnd"/>
      <w:r w:rsidRPr="004A6309">
        <w:rPr>
          <w:rFonts w:ascii="宋体" w:eastAsia="宋体" w:hAnsi="宋体"/>
          <w:sz w:val="24"/>
          <w:szCs w:val="24"/>
        </w:rPr>
        <w:t xml:space="preserve"> Loss约0.88，DFL Loss约0.92）。这一现象并非性能退化，而是Wise-</w:t>
      </w:r>
      <w:proofErr w:type="spellStart"/>
      <w:r w:rsidRPr="004A6309">
        <w:rPr>
          <w:rFonts w:ascii="宋体" w:eastAsia="宋体" w:hAnsi="宋体"/>
          <w:sz w:val="24"/>
          <w:szCs w:val="24"/>
        </w:rPr>
        <w:t>IoU</w:t>
      </w:r>
      <w:proofErr w:type="spellEnd"/>
      <w:r w:rsidRPr="004A6309">
        <w:rPr>
          <w:rFonts w:ascii="宋体" w:eastAsia="宋体" w:hAnsi="宋体"/>
          <w:sz w:val="24"/>
          <w:szCs w:val="24"/>
        </w:rPr>
        <w:t>动态聚焦机制的正常表现——该机制通过提升低质量样本（如遮挡严重、背景复杂的航拍目标）的损失权重，迫使模型在训练阶段面对更大的优化挑战，从而增强对困难样本的梯度响应与特征学习能力。与此同时，该模型的验证</w:t>
      </w:r>
      <w:proofErr w:type="gramStart"/>
      <w:r w:rsidRPr="004A6309">
        <w:rPr>
          <w:rFonts w:ascii="宋体" w:eastAsia="宋体" w:hAnsi="宋体"/>
          <w:sz w:val="24"/>
          <w:szCs w:val="24"/>
        </w:rPr>
        <w:t>集损失</w:t>
      </w:r>
      <w:proofErr w:type="gramEnd"/>
      <w:r w:rsidRPr="004A6309">
        <w:rPr>
          <w:rFonts w:ascii="宋体" w:eastAsia="宋体" w:hAnsi="宋体"/>
          <w:sz w:val="24"/>
          <w:szCs w:val="24"/>
        </w:rPr>
        <w:t>与改进模型基本持平（验证集Box Loss约1.40，</w:t>
      </w:r>
      <w:proofErr w:type="spellStart"/>
      <w:r w:rsidRPr="004A6309">
        <w:rPr>
          <w:rFonts w:ascii="宋体" w:eastAsia="宋体" w:hAnsi="宋体"/>
          <w:sz w:val="24"/>
          <w:szCs w:val="24"/>
        </w:rPr>
        <w:t>Cls</w:t>
      </w:r>
      <w:proofErr w:type="spellEnd"/>
      <w:r w:rsidRPr="004A6309">
        <w:rPr>
          <w:rFonts w:ascii="宋体" w:eastAsia="宋体" w:hAnsi="宋体"/>
          <w:sz w:val="24"/>
          <w:szCs w:val="24"/>
        </w:rPr>
        <w:t xml:space="preserve"> Loss约1.00），且训练集与验证</w:t>
      </w:r>
      <w:proofErr w:type="gramStart"/>
      <w:r w:rsidRPr="004A6309">
        <w:rPr>
          <w:rFonts w:ascii="宋体" w:eastAsia="宋体" w:hAnsi="宋体"/>
          <w:sz w:val="24"/>
          <w:szCs w:val="24"/>
        </w:rPr>
        <w:t>集之间</w:t>
      </w:r>
      <w:proofErr w:type="gramEnd"/>
      <w:r w:rsidRPr="004A6309">
        <w:rPr>
          <w:rFonts w:ascii="宋体" w:eastAsia="宋体" w:hAnsi="宋体"/>
          <w:sz w:val="24"/>
          <w:szCs w:val="24"/>
        </w:rPr>
        <w:t>的泛化间隙被压缩至最小：Box Loss间隙仅约0.08，</w:t>
      </w:r>
      <w:proofErr w:type="spellStart"/>
      <w:r w:rsidRPr="004A6309">
        <w:rPr>
          <w:rFonts w:ascii="宋体" w:eastAsia="宋体" w:hAnsi="宋体"/>
          <w:sz w:val="24"/>
          <w:szCs w:val="24"/>
        </w:rPr>
        <w:t>Cls</w:t>
      </w:r>
      <w:proofErr w:type="spellEnd"/>
      <w:r w:rsidRPr="004A6309">
        <w:rPr>
          <w:rFonts w:ascii="宋体" w:eastAsia="宋体" w:hAnsi="宋体"/>
          <w:sz w:val="24"/>
          <w:szCs w:val="24"/>
        </w:rPr>
        <w:t xml:space="preserve"> Loss间隙约0.12，均为基准模型的1/3至1/2。尤为突出的是DFL Loss，其余三类模型的训练集与验证集曲线存在一定分离，而Wise-</w:t>
      </w:r>
      <w:proofErr w:type="spellStart"/>
      <w:r w:rsidRPr="004A6309">
        <w:rPr>
          <w:rFonts w:ascii="宋体" w:eastAsia="宋体" w:hAnsi="宋体"/>
          <w:sz w:val="24"/>
          <w:szCs w:val="24"/>
        </w:rPr>
        <w:t>IoU</w:t>
      </w:r>
      <w:proofErr w:type="spellEnd"/>
      <w:r w:rsidRPr="004A6309">
        <w:rPr>
          <w:rFonts w:ascii="宋体" w:eastAsia="宋体" w:hAnsi="宋体"/>
          <w:sz w:val="24"/>
          <w:szCs w:val="24"/>
        </w:rPr>
        <w:t>模型的两条曲线几乎完全贴合，泛化间隙趋近于零。同时，该模型训练集与验证</w:t>
      </w:r>
      <w:proofErr w:type="gramStart"/>
      <w:r w:rsidRPr="004A6309">
        <w:rPr>
          <w:rFonts w:ascii="宋体" w:eastAsia="宋体" w:hAnsi="宋体"/>
          <w:sz w:val="24"/>
          <w:szCs w:val="24"/>
        </w:rPr>
        <w:t>集损失</w:t>
      </w:r>
      <w:proofErr w:type="gramEnd"/>
      <w:r w:rsidRPr="004A6309">
        <w:rPr>
          <w:rFonts w:ascii="宋体" w:eastAsia="宋体" w:hAnsi="宋体"/>
          <w:sz w:val="24"/>
          <w:szCs w:val="24"/>
        </w:rPr>
        <w:t>全程保持同步下降、同步平稳收敛，无训练集损失单独下降而验证集停滞甚至反向攀升的情况，过拟合倾向被显著抑制。</w:t>
      </w:r>
    </w:p>
    <w:p w14:paraId="52EAACE5" w14:textId="34AB0A59" w:rsidR="00414D5B" w:rsidRPr="00D54A99" w:rsidRDefault="009962D4" w:rsidP="00D54A99">
      <w:pPr>
        <w:spacing w:line="500" w:lineRule="exact"/>
        <w:ind w:firstLineChars="200" w:firstLine="480"/>
        <w:rPr>
          <w:rFonts w:ascii="宋体" w:eastAsia="宋体" w:hAnsi="宋体" w:hint="eastAsia"/>
          <w:sz w:val="24"/>
          <w:szCs w:val="24"/>
        </w:rPr>
      </w:pPr>
      <w:r w:rsidRPr="009962D4">
        <w:rPr>
          <w:rFonts w:ascii="宋体" w:eastAsia="宋体" w:hAnsi="宋体"/>
          <w:sz w:val="24"/>
          <w:szCs w:val="24"/>
        </w:rPr>
        <w:t>其动态质量聚焦机制，通过抑制低质量噪声样本的梯度回传，避免模型过度拟合训练集的特异性噪声，将有限的拟合能力聚焦于通用有效特征的学习，大幅提升了模型在无人机多场景作业中的泛化性能。该模型的收敛过程更平稳，鲁棒性显著增强。Wise-</w:t>
      </w:r>
      <w:proofErr w:type="spellStart"/>
      <w:r w:rsidRPr="009962D4">
        <w:rPr>
          <w:rFonts w:ascii="宋体" w:eastAsia="宋体" w:hAnsi="宋体"/>
          <w:sz w:val="24"/>
          <w:szCs w:val="24"/>
        </w:rPr>
        <w:t>IoU</w:t>
      </w:r>
      <w:proofErr w:type="spellEnd"/>
      <w:r w:rsidRPr="009962D4">
        <w:rPr>
          <w:rFonts w:ascii="宋体" w:eastAsia="宋体" w:hAnsi="宋体"/>
          <w:sz w:val="24"/>
          <w:szCs w:val="24"/>
        </w:rPr>
        <w:t>改进模型的损失曲线全程呈平滑下降趋势，即使在学习率调整阶段也无剧烈波动。其自适应梯度分配策略，避免了训练策略变化对模型收敛方向的冲击，大幅降低了轻量化模型因拟合能力有限陷入局部最优的风险。该策略还精准弥补了轻量化模型的拟合短板，Wise-</w:t>
      </w:r>
      <w:proofErr w:type="spellStart"/>
      <w:r w:rsidRPr="009962D4">
        <w:rPr>
          <w:rFonts w:ascii="宋体" w:eastAsia="宋体" w:hAnsi="宋体"/>
          <w:sz w:val="24"/>
          <w:szCs w:val="24"/>
        </w:rPr>
        <w:t>IoU</w:t>
      </w:r>
      <w:proofErr w:type="spellEnd"/>
      <w:r w:rsidRPr="009962D4">
        <w:rPr>
          <w:rFonts w:ascii="宋体" w:eastAsia="宋体" w:hAnsi="宋体"/>
          <w:sz w:val="24"/>
          <w:szCs w:val="24"/>
        </w:rPr>
        <w:t>改进模型验证集的最终收敛水平，与基准模型完全持平，无明显的精度退化。同时，该策略</w:t>
      </w:r>
      <w:proofErr w:type="gramStart"/>
      <w:r w:rsidRPr="009962D4">
        <w:rPr>
          <w:rFonts w:ascii="宋体" w:eastAsia="宋体" w:hAnsi="宋体"/>
          <w:sz w:val="24"/>
          <w:szCs w:val="24"/>
        </w:rPr>
        <w:t>仅修改</w:t>
      </w:r>
      <w:proofErr w:type="gramEnd"/>
      <w:r w:rsidRPr="009962D4">
        <w:rPr>
          <w:rFonts w:ascii="宋体" w:eastAsia="宋体" w:hAnsi="宋体"/>
          <w:sz w:val="24"/>
          <w:szCs w:val="24"/>
        </w:rPr>
        <w:t>训练阶段的损失计算逻辑，不增加任何推理阶段的参数量与计算量，完全保留了</w:t>
      </w:r>
      <w:proofErr w:type="gramStart"/>
      <w:r w:rsidRPr="009962D4">
        <w:rPr>
          <w:rFonts w:ascii="宋体" w:eastAsia="宋体" w:hAnsi="宋体"/>
          <w:sz w:val="24"/>
          <w:szCs w:val="24"/>
        </w:rPr>
        <w:t>前序轻量化</w:t>
      </w:r>
      <w:proofErr w:type="gramEnd"/>
      <w:r w:rsidRPr="009962D4">
        <w:rPr>
          <w:rFonts w:ascii="宋体" w:eastAsia="宋体" w:hAnsi="宋体"/>
          <w:sz w:val="24"/>
          <w:szCs w:val="24"/>
        </w:rPr>
        <w:t>改造的全部收益。最终实现了模型“轻量化、实时性、检测精度”的三者平衡，完全适配无人机机载平台的部署需求。</w:t>
      </w:r>
    </w:p>
    <w:p w14:paraId="27E8E651" w14:textId="1823D726" w:rsidR="002B5F5E" w:rsidRPr="002B5F5E" w:rsidRDefault="00F95529" w:rsidP="002B5F5E">
      <w:pPr>
        <w:pStyle w:val="3"/>
        <w:rPr>
          <w:rFonts w:ascii="宋体" w:eastAsia="宋体" w:hAnsi="宋体" w:hint="eastAsia"/>
          <w:b w:val="0"/>
          <w:bCs w:val="0"/>
          <w:sz w:val="24"/>
          <w:szCs w:val="24"/>
        </w:rPr>
      </w:pPr>
      <w:r w:rsidRPr="00F95529">
        <w:rPr>
          <w:rFonts w:ascii="宋体" w:eastAsia="宋体" w:hAnsi="宋体"/>
          <w:b w:val="0"/>
          <w:bCs w:val="0"/>
          <w:sz w:val="24"/>
          <w:szCs w:val="24"/>
        </w:rPr>
        <w:lastRenderedPageBreak/>
        <w:t>§</w:t>
      </w:r>
      <w:r w:rsidR="003A7262">
        <w:rPr>
          <w:rFonts w:ascii="宋体" w:eastAsia="宋体" w:hAnsi="宋体" w:hint="eastAsia"/>
          <w:b w:val="0"/>
          <w:bCs w:val="0"/>
          <w:sz w:val="24"/>
          <w:szCs w:val="24"/>
        </w:rPr>
        <w:t>4.</w:t>
      </w:r>
      <w:r w:rsidR="009C7338">
        <w:rPr>
          <w:rFonts w:ascii="宋体" w:eastAsia="宋体" w:hAnsi="宋体" w:hint="eastAsia"/>
          <w:b w:val="0"/>
          <w:bCs w:val="0"/>
          <w:sz w:val="24"/>
          <w:szCs w:val="24"/>
        </w:rPr>
        <w:t>5</w:t>
      </w:r>
      <w:r w:rsidR="003A7262">
        <w:rPr>
          <w:rFonts w:ascii="宋体" w:eastAsia="宋体" w:hAnsi="宋体" w:hint="eastAsia"/>
          <w:b w:val="0"/>
          <w:bCs w:val="0"/>
          <w:sz w:val="24"/>
          <w:szCs w:val="24"/>
        </w:rPr>
        <w:t>.</w:t>
      </w:r>
      <w:r w:rsidR="001E3019">
        <w:rPr>
          <w:rFonts w:ascii="宋体" w:eastAsia="宋体" w:hAnsi="宋体" w:hint="eastAsia"/>
          <w:b w:val="0"/>
          <w:bCs w:val="0"/>
          <w:sz w:val="24"/>
          <w:szCs w:val="24"/>
        </w:rPr>
        <w:t>3</w:t>
      </w:r>
      <w:r w:rsidR="003A7262">
        <w:rPr>
          <w:rFonts w:ascii="宋体" w:eastAsia="宋体" w:hAnsi="宋体" w:hint="eastAsia"/>
          <w:b w:val="0"/>
          <w:bCs w:val="0"/>
          <w:sz w:val="24"/>
          <w:szCs w:val="24"/>
        </w:rPr>
        <w:t xml:space="preserve"> </w:t>
      </w:r>
      <w:proofErr w:type="spellStart"/>
      <w:r w:rsidR="003A7262">
        <w:rPr>
          <w:rFonts w:ascii="宋体" w:eastAsia="宋体" w:hAnsi="宋体" w:hint="eastAsia"/>
          <w:b w:val="0"/>
          <w:bCs w:val="0"/>
          <w:sz w:val="24"/>
          <w:szCs w:val="24"/>
        </w:rPr>
        <w:t>mAP</w:t>
      </w:r>
      <w:proofErr w:type="spellEnd"/>
      <w:r w:rsidR="003A7262">
        <w:rPr>
          <w:rFonts w:ascii="宋体" w:eastAsia="宋体" w:hAnsi="宋体" w:hint="eastAsia"/>
          <w:b w:val="0"/>
          <w:bCs w:val="0"/>
          <w:sz w:val="24"/>
          <w:szCs w:val="24"/>
        </w:rPr>
        <w:t>收敛曲线</w:t>
      </w:r>
    </w:p>
    <w:p w14:paraId="2CD8863F" w14:textId="5AABED9A" w:rsidR="002B5F5E" w:rsidRPr="002B5F5E" w:rsidRDefault="00AF02C7" w:rsidP="002B5F5E">
      <w:pPr>
        <w:spacing w:line="500" w:lineRule="exact"/>
        <w:ind w:firstLineChars="200" w:firstLine="420"/>
        <w:rPr>
          <w:rFonts w:ascii="宋体" w:eastAsia="宋体" w:hAnsi="宋体" w:hint="eastAsia"/>
          <w:sz w:val="24"/>
          <w:szCs w:val="24"/>
        </w:rPr>
      </w:pPr>
      <w:r>
        <w:rPr>
          <w:rFonts w:hint="eastAsia"/>
          <w:noProof/>
        </w:rPr>
        <w:drawing>
          <wp:anchor distT="0" distB="0" distL="114300" distR="114300" simplePos="0" relativeHeight="251673600" behindDoc="0" locked="0" layoutInCell="1" allowOverlap="1" wp14:anchorId="0C229E9E" wp14:editId="63D9CE95">
            <wp:simplePos x="0" y="0"/>
            <wp:positionH relativeFrom="column">
              <wp:posOffset>-31750</wp:posOffset>
            </wp:positionH>
            <wp:positionV relativeFrom="paragraph">
              <wp:posOffset>2298065</wp:posOffset>
            </wp:positionV>
            <wp:extent cx="5266055" cy="1782445"/>
            <wp:effectExtent l="0" t="0" r="0" b="8255"/>
            <wp:wrapTopAndBottom/>
            <wp:docPr id="1858899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99764" name="图片 1"/>
                    <pic:cNvPicPr>
                      <a:picLocks noChangeAspect="1" noChangeArrowheads="1"/>
                    </pic:cNvPicPr>
                  </pic:nvPicPr>
                  <pic:blipFill>
                    <a:blip r:embed="rId73" cstate="print">
                      <a:extLst>
                        <a:ext uri="{28A0092B-C50C-407E-A947-70E740481C1C}">
                          <a14:useLocalDpi xmlns:a14="http://schemas.microsoft.com/office/drawing/2010/main" val="0"/>
                        </a:ext>
                      </a:extLst>
                    </a:blip>
                    <a:srcRect t="1591" b="1591"/>
                    <a:stretch>
                      <a:fillRect/>
                    </a:stretch>
                  </pic:blipFill>
                  <pic:spPr>
                    <a:xfrm>
                      <a:off x="0" y="0"/>
                      <a:ext cx="5266055" cy="1782445"/>
                    </a:xfrm>
                    <a:prstGeom prst="rect">
                      <a:avLst/>
                    </a:prstGeom>
                    <a:noFill/>
                    <a:ln>
                      <a:noFill/>
                    </a:ln>
                  </pic:spPr>
                </pic:pic>
              </a:graphicData>
            </a:graphic>
          </wp:anchor>
        </w:drawing>
      </w:r>
      <w:r w:rsidR="002B5F5E" w:rsidRPr="002B5F5E">
        <w:rPr>
          <w:rFonts w:ascii="宋体" w:eastAsia="宋体" w:hAnsi="宋体"/>
          <w:sz w:val="24"/>
          <w:szCs w:val="24"/>
        </w:rPr>
        <w:t>本次实验选取mAP@50与mAP@50-95</w:t>
      </w:r>
      <w:proofErr w:type="gramStart"/>
      <w:r w:rsidR="002B5F5E">
        <w:rPr>
          <w:rFonts w:ascii="宋体" w:eastAsia="宋体" w:hAnsi="宋体" w:hint="eastAsia"/>
          <w:sz w:val="24"/>
          <w:szCs w:val="24"/>
        </w:rPr>
        <w:t>两个</w:t>
      </w:r>
      <w:proofErr w:type="gramEnd"/>
      <w:r w:rsidR="002B5F5E" w:rsidRPr="002B5F5E">
        <w:rPr>
          <w:rFonts w:ascii="宋体" w:eastAsia="宋体" w:hAnsi="宋体"/>
          <w:sz w:val="24"/>
          <w:szCs w:val="24"/>
        </w:rPr>
        <w:t>指标完成性能评估。其中mAP@50指交并比阈值设置为0.5时的平均精度均值，主要衡量模型对目标的基础检测与定位能力。mAP@50-95指交并比阈值从0.5到0.95，每隔0.05取一次结果的综合精度均值，能更严苛地反映模型对目标边界框的精准定位能力，尤其适配无人机航拍场景中小目标、遮挡目标的检测性能评估。本次实验设置总训练轮次为150个epoch，训练过程中同步记录四类模型的两项</w:t>
      </w:r>
      <w:proofErr w:type="spellStart"/>
      <w:r w:rsidR="002B5F5E" w:rsidRPr="002B5F5E">
        <w:rPr>
          <w:rFonts w:ascii="宋体" w:eastAsia="宋体" w:hAnsi="宋体"/>
          <w:sz w:val="24"/>
          <w:szCs w:val="24"/>
        </w:rPr>
        <w:t>mAP</w:t>
      </w:r>
      <w:proofErr w:type="spellEnd"/>
      <w:r w:rsidR="002B5F5E" w:rsidRPr="002B5F5E">
        <w:rPr>
          <w:rFonts w:ascii="宋体" w:eastAsia="宋体" w:hAnsi="宋体"/>
          <w:sz w:val="24"/>
          <w:szCs w:val="24"/>
        </w:rPr>
        <w:t>指标变化，最终绘制得到</w:t>
      </w:r>
      <w:proofErr w:type="spellStart"/>
      <w:r w:rsidR="002B5F5E" w:rsidRPr="002B5F5E">
        <w:rPr>
          <w:rFonts w:ascii="宋体" w:eastAsia="宋体" w:hAnsi="宋体"/>
          <w:sz w:val="24"/>
          <w:szCs w:val="24"/>
        </w:rPr>
        <w:t>mAP</w:t>
      </w:r>
      <w:proofErr w:type="spellEnd"/>
      <w:r w:rsidR="002B5F5E" w:rsidRPr="002B5F5E">
        <w:rPr>
          <w:rFonts w:ascii="宋体" w:eastAsia="宋体" w:hAnsi="宋体"/>
          <w:sz w:val="24"/>
          <w:szCs w:val="24"/>
        </w:rPr>
        <w:t>收敛曲线如图9所示。</w:t>
      </w:r>
    </w:p>
    <w:p w14:paraId="09A2EA0B" w14:textId="2165D513" w:rsidR="002B5F5E" w:rsidRPr="00A70457" w:rsidRDefault="002B5F5E" w:rsidP="00A70457">
      <w:pPr>
        <w:spacing w:before="120" w:after="120" w:line="500" w:lineRule="exact"/>
        <w:ind w:firstLineChars="200" w:firstLine="420"/>
        <w:jc w:val="center"/>
        <w:rPr>
          <w:rFonts w:ascii="宋体" w:hAnsi="宋体" w:cs="宋体" w:hint="eastAsia"/>
          <w:szCs w:val="21"/>
        </w:rPr>
      </w:pPr>
      <w:r>
        <w:rPr>
          <w:rFonts w:ascii="宋体" w:hAnsi="宋体" w:cs="宋体" w:hint="eastAsia"/>
          <w:szCs w:val="21"/>
        </w:rPr>
        <w:t>图9  四类模型</w:t>
      </w:r>
      <w:proofErr w:type="spellStart"/>
      <w:r>
        <w:rPr>
          <w:rFonts w:ascii="宋体" w:hAnsi="宋体" w:cs="宋体" w:hint="eastAsia"/>
          <w:szCs w:val="21"/>
        </w:rPr>
        <w:t>mAP</w:t>
      </w:r>
      <w:proofErr w:type="spellEnd"/>
      <w:r>
        <w:rPr>
          <w:rFonts w:ascii="宋体" w:hAnsi="宋体" w:cs="宋体" w:hint="eastAsia"/>
          <w:szCs w:val="21"/>
        </w:rPr>
        <w:t>曲线图</w:t>
      </w:r>
    </w:p>
    <w:p w14:paraId="07C8F09C" w14:textId="77777777" w:rsidR="00511AC1" w:rsidRPr="00511AC1" w:rsidRDefault="00511AC1" w:rsidP="00511AC1">
      <w:pPr>
        <w:spacing w:line="500" w:lineRule="exact"/>
        <w:ind w:firstLineChars="200" w:firstLine="480"/>
        <w:rPr>
          <w:rFonts w:ascii="宋体" w:eastAsia="宋体" w:hAnsi="宋体" w:hint="eastAsia"/>
          <w:sz w:val="24"/>
          <w:szCs w:val="24"/>
        </w:rPr>
      </w:pPr>
      <w:bookmarkStart w:id="21" w:name="OLE_LINK1"/>
      <w:r w:rsidRPr="00511AC1">
        <w:rPr>
          <w:rFonts w:ascii="宋体" w:eastAsia="宋体" w:hAnsi="宋体"/>
          <w:sz w:val="24"/>
          <w:szCs w:val="24"/>
        </w:rPr>
        <w:t>由图9可知，YOLOv8s基准模型在训练初期即展现出优异的收敛速度，前30个epoch内mAP@50迅速攀升至0.35以上，显著领先于同期轻量化模型。该模型于第61个epoch达到最优mAP@50（0.4102），并在相近轮次取得最优mAP@50-95（0.2433），两项指标均为四组模型中的最高水平。这一结果与损失曲线分析相互印证，表明原生C2f模块堆叠的标准卷积结构具备充足的参数容量，能够快速拟合无人机航拍场景中复杂背景与多尺度目标的深层特征。然而，观测训练后期曲线可见，基准模型在100个epoch后</w:t>
      </w:r>
      <w:proofErr w:type="spellStart"/>
      <w:r w:rsidRPr="00511AC1">
        <w:rPr>
          <w:rFonts w:ascii="宋体" w:eastAsia="宋体" w:hAnsi="宋体"/>
          <w:sz w:val="24"/>
          <w:szCs w:val="24"/>
        </w:rPr>
        <w:t>mAP</w:t>
      </w:r>
      <w:proofErr w:type="spellEnd"/>
      <w:r w:rsidRPr="00511AC1">
        <w:rPr>
          <w:rFonts w:ascii="宋体" w:eastAsia="宋体" w:hAnsi="宋体"/>
          <w:sz w:val="24"/>
          <w:szCs w:val="24"/>
        </w:rPr>
        <w:t>出现显著回落，验证集性能退化明显，呈现出典型的过拟合特征。此外，其大参数量与高计算量的固有属性与无人机边缘平台的资源约束存在结构性矛盾，难以直接适配机载实时检测需求。</w:t>
      </w:r>
    </w:p>
    <w:p w14:paraId="42C3335D" w14:textId="1B8DC9CB"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YOLOv8s-Ghost模型于第89个epoch达到最优mAP@50，较基准模型最优轮次延迟28个epoch；其最优mAP@50-95为0.2209，较基准模型下降约0.0224。</w:t>
      </w:r>
      <w:r w:rsidRPr="00511AC1">
        <w:rPr>
          <w:rFonts w:ascii="宋体" w:eastAsia="宋体" w:hAnsi="宋体"/>
          <w:sz w:val="24"/>
          <w:szCs w:val="24"/>
        </w:rPr>
        <w:lastRenderedPageBreak/>
        <w:t>上述现象符合轻量化改造的理论预期：</w:t>
      </w:r>
      <w:proofErr w:type="spellStart"/>
      <w:r w:rsidRPr="00511AC1">
        <w:rPr>
          <w:rFonts w:ascii="宋体" w:eastAsia="宋体" w:hAnsi="宋体"/>
          <w:sz w:val="24"/>
          <w:szCs w:val="24"/>
        </w:rPr>
        <w:t>GhostConv</w:t>
      </w:r>
      <w:proofErr w:type="spellEnd"/>
      <w:r w:rsidRPr="00511AC1">
        <w:rPr>
          <w:rFonts w:ascii="宋体" w:eastAsia="宋体" w:hAnsi="宋体"/>
          <w:sz w:val="24"/>
          <w:szCs w:val="24"/>
        </w:rPr>
        <w:t>模块通过“基础特征+廉价线性变换”机制压缩参数量与计算量，同步降低了模型的特征拟合容量，致使模型需要更多迭代轮次以充分学习数据分布，收敛速度相应放缓，最终检测精度亦出现可预期的性能衰减。值得注意的是，精度下降幅度远小于参数量与计算量的压缩幅度，表明C2f_Ghost模块在实现轻量化核心目标的同时，最大程度保留了原模型的特征提取能力，以适度的性能代价换取了部署适配性的显著提升。</w:t>
      </w:r>
    </w:p>
    <w:p w14:paraId="55965472" w14:textId="7DEFC5BB"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YOLOv8s-Ghost-CBAM模型于第77个epoch达到最优mAP@50，较纯Ghost模型提前12个epoch收敛；其最优mAP@50-95为0.2217。与纯Ghost模型相比，mAP@50实现微弱提升，mAP@50-95基本持平，而收敛速度显著加快。在40至70个epoch的中期收敛阶段，该模型</w:t>
      </w:r>
      <w:proofErr w:type="spellStart"/>
      <w:r w:rsidRPr="00511AC1">
        <w:rPr>
          <w:rFonts w:ascii="宋体" w:eastAsia="宋体" w:hAnsi="宋体"/>
          <w:sz w:val="24"/>
          <w:szCs w:val="24"/>
        </w:rPr>
        <w:t>mAP</w:t>
      </w:r>
      <w:proofErr w:type="spellEnd"/>
      <w:r w:rsidRPr="00511AC1">
        <w:rPr>
          <w:rFonts w:ascii="宋体" w:eastAsia="宋体" w:hAnsi="宋体"/>
          <w:sz w:val="24"/>
          <w:szCs w:val="24"/>
        </w:rPr>
        <w:t>曲线斜率明显大于纯Ghost模型，表明CBAM模块通过通道注意力与空间注意力的串行自适应加权机制，有效强化了目标核心语义特征的响应强度，抑制了复杂战场背景冗余信息的干扰，使轻量化模型能够更快聚焦于有效特征的学习，精准弥补了Ghost模块带来的收敛效率损失。该模块在不引入额外推理开销的前提下，实现了收敛加速与精度保持的协同优化。</w:t>
      </w:r>
    </w:p>
    <w:p w14:paraId="03327535" w14:textId="01790147"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YOLOv8s-Ghost-CBAM-Wise-IoU完整模型于第132个epoch达到最优mAP@50与最优mAP@50-95，两项指标均为三个轻量化模型中的最高水平，较Ghost-CBAM模型分别提升0.0053与0.0056。从曲线形态分析，该模型收敛过程全程最为平稳，在100个epoch之后，当基准模型与其余轻量化模型均出现不同程度的</w:t>
      </w:r>
      <w:proofErr w:type="spellStart"/>
      <w:r w:rsidRPr="00511AC1">
        <w:rPr>
          <w:rFonts w:ascii="宋体" w:eastAsia="宋体" w:hAnsi="宋体"/>
          <w:sz w:val="24"/>
          <w:szCs w:val="24"/>
        </w:rPr>
        <w:t>mAP</w:t>
      </w:r>
      <w:proofErr w:type="spellEnd"/>
      <w:r w:rsidRPr="00511AC1">
        <w:rPr>
          <w:rFonts w:ascii="宋体" w:eastAsia="宋体" w:hAnsi="宋体"/>
          <w:sz w:val="24"/>
          <w:szCs w:val="24"/>
        </w:rPr>
        <w:t>回落与过拟合加剧时，该模型验证集</w:t>
      </w:r>
      <w:proofErr w:type="spellStart"/>
      <w:r w:rsidRPr="00511AC1">
        <w:rPr>
          <w:rFonts w:ascii="宋体" w:eastAsia="宋体" w:hAnsi="宋体"/>
          <w:sz w:val="24"/>
          <w:szCs w:val="24"/>
        </w:rPr>
        <w:t>mAP</w:t>
      </w:r>
      <w:proofErr w:type="spellEnd"/>
      <w:r w:rsidRPr="00511AC1">
        <w:rPr>
          <w:rFonts w:ascii="宋体" w:eastAsia="宋体" w:hAnsi="宋体"/>
          <w:sz w:val="24"/>
          <w:szCs w:val="24"/>
        </w:rPr>
        <w:t>仍保持稳定，未出现明显性能退化。这一现象与损失曲线中泛化间隙最小化的结论高度一致，充分证明Wise-</w:t>
      </w:r>
      <w:proofErr w:type="spellStart"/>
      <w:r w:rsidRPr="00511AC1">
        <w:rPr>
          <w:rFonts w:ascii="宋体" w:eastAsia="宋体" w:hAnsi="宋体"/>
          <w:sz w:val="24"/>
          <w:szCs w:val="24"/>
        </w:rPr>
        <w:t>IoU</w:t>
      </w:r>
      <w:proofErr w:type="spellEnd"/>
      <w:r w:rsidRPr="00511AC1">
        <w:rPr>
          <w:rFonts w:ascii="宋体" w:eastAsia="宋体" w:hAnsi="宋体"/>
          <w:sz w:val="24"/>
          <w:szCs w:val="24"/>
        </w:rPr>
        <w:t>自适应损失函数的动态质量聚焦机制（Dynamic Quality Focusing Mechanism）通过梯度增益的自适应调节，不仅优化了边界</w:t>
      </w:r>
      <w:proofErr w:type="gramStart"/>
      <w:r w:rsidRPr="00511AC1">
        <w:rPr>
          <w:rFonts w:ascii="宋体" w:eastAsia="宋体" w:hAnsi="宋体"/>
          <w:sz w:val="24"/>
          <w:szCs w:val="24"/>
        </w:rPr>
        <w:t>框回归</w:t>
      </w:r>
      <w:proofErr w:type="gramEnd"/>
      <w:r w:rsidRPr="00511AC1">
        <w:rPr>
          <w:rFonts w:ascii="宋体" w:eastAsia="宋体" w:hAnsi="宋体"/>
          <w:sz w:val="24"/>
          <w:szCs w:val="24"/>
        </w:rPr>
        <w:t>的梯度分配策略，提升了轻量化模型的最终检测精度，更通过抑制低质量噪声样本的梯度干扰，有效降低了过拟合风险，显著增强了训练过程的稳定性与鲁棒性。由于该</w:t>
      </w:r>
      <w:proofErr w:type="gramStart"/>
      <w:r w:rsidRPr="00511AC1">
        <w:rPr>
          <w:rFonts w:ascii="宋体" w:eastAsia="宋体" w:hAnsi="宋体"/>
          <w:sz w:val="24"/>
          <w:szCs w:val="24"/>
        </w:rPr>
        <w:t>改进仅作用</w:t>
      </w:r>
      <w:proofErr w:type="gramEnd"/>
      <w:r w:rsidRPr="00511AC1">
        <w:rPr>
          <w:rFonts w:ascii="宋体" w:eastAsia="宋体" w:hAnsi="宋体"/>
          <w:sz w:val="24"/>
          <w:szCs w:val="24"/>
        </w:rPr>
        <w:t>于训练阶段的损失计算逻辑，不增加推理阶段的任何参数量与计算量，完全保留了前序Ghost轻量化与CBAM注意力增强的全部收益，最终实现了模型轻量化、实时性与检测</w:t>
      </w:r>
      <w:r w:rsidRPr="00511AC1">
        <w:rPr>
          <w:rFonts w:ascii="宋体" w:eastAsia="宋体" w:hAnsi="宋体"/>
          <w:sz w:val="24"/>
          <w:szCs w:val="24"/>
        </w:rPr>
        <w:lastRenderedPageBreak/>
        <w:t>精度的有效平衡，为无人机机载边缘平台的实战部署提供了可行的技术路径。</w:t>
      </w:r>
    </w:p>
    <w:p w14:paraId="597272F8" w14:textId="100F53E0" w:rsidR="00414D5B" w:rsidRDefault="00F95529">
      <w:pPr>
        <w:pStyle w:val="3"/>
        <w:rPr>
          <w:rFonts w:ascii="宋体" w:eastAsia="宋体" w:hAnsi="宋体" w:hint="eastAsia"/>
          <w:b w:val="0"/>
          <w:bCs w:val="0"/>
          <w:sz w:val="24"/>
          <w:szCs w:val="24"/>
        </w:rPr>
      </w:pPr>
      <w:r w:rsidRPr="00F95529">
        <w:rPr>
          <w:rFonts w:ascii="宋体" w:eastAsia="宋体" w:hAnsi="宋体"/>
          <w:b w:val="0"/>
          <w:bCs w:val="0"/>
          <w:sz w:val="24"/>
          <w:szCs w:val="24"/>
        </w:rPr>
        <w:t>§</w:t>
      </w:r>
      <w:r w:rsidR="003A7262">
        <w:rPr>
          <w:rFonts w:ascii="宋体" w:eastAsia="宋体" w:hAnsi="宋体" w:hint="eastAsia"/>
          <w:b w:val="0"/>
          <w:bCs w:val="0"/>
          <w:sz w:val="24"/>
          <w:szCs w:val="24"/>
        </w:rPr>
        <w:t>4.</w:t>
      </w:r>
      <w:r w:rsidR="009C7338">
        <w:rPr>
          <w:rFonts w:ascii="宋体" w:eastAsia="宋体" w:hAnsi="宋体" w:hint="eastAsia"/>
          <w:b w:val="0"/>
          <w:bCs w:val="0"/>
          <w:sz w:val="24"/>
          <w:szCs w:val="24"/>
        </w:rPr>
        <w:t>5</w:t>
      </w:r>
      <w:r w:rsidR="003A7262">
        <w:rPr>
          <w:rFonts w:ascii="宋体" w:eastAsia="宋体" w:hAnsi="宋体" w:hint="eastAsia"/>
          <w:b w:val="0"/>
          <w:bCs w:val="0"/>
          <w:sz w:val="24"/>
          <w:szCs w:val="24"/>
        </w:rPr>
        <w:t>.4 推理速度分析</w:t>
      </w:r>
    </w:p>
    <w:p w14:paraId="190B40CA" w14:textId="625D82C7" w:rsidR="00414D5B" w:rsidRPr="00A512E9" w:rsidRDefault="00A512E9" w:rsidP="00A512E9">
      <w:pPr>
        <w:spacing w:line="500" w:lineRule="exact"/>
        <w:ind w:firstLineChars="200" w:firstLine="480"/>
        <w:rPr>
          <w:rFonts w:ascii="宋体" w:eastAsia="宋体" w:hAnsi="宋体" w:hint="eastAsia"/>
          <w:sz w:val="24"/>
          <w:szCs w:val="24"/>
        </w:rPr>
      </w:pPr>
      <w:r w:rsidRPr="00A512E9">
        <w:rPr>
          <w:rFonts w:ascii="宋体" w:eastAsia="宋体" w:hAnsi="宋体"/>
          <w:sz w:val="24"/>
          <w:szCs w:val="24"/>
        </w:rPr>
        <w:t>推理速度是衡量模型能否在无人机边缘</w:t>
      </w:r>
      <w:proofErr w:type="gramStart"/>
      <w:r w:rsidRPr="00A512E9">
        <w:rPr>
          <w:rFonts w:ascii="宋体" w:eastAsia="宋体" w:hAnsi="宋体"/>
          <w:sz w:val="24"/>
          <w:szCs w:val="24"/>
        </w:rPr>
        <w:t>端实现</w:t>
      </w:r>
      <w:proofErr w:type="gramEnd"/>
      <w:r w:rsidRPr="00A512E9">
        <w:rPr>
          <w:rFonts w:ascii="宋体" w:eastAsia="宋体" w:hAnsi="宋体"/>
          <w:sz w:val="24"/>
          <w:szCs w:val="24"/>
        </w:rPr>
        <w:t>实时部署的核心指标，直接决定模型在机载硬件上的单</w:t>
      </w:r>
      <w:proofErr w:type="gramStart"/>
      <w:r w:rsidRPr="00A512E9">
        <w:rPr>
          <w:rFonts w:ascii="宋体" w:eastAsia="宋体" w:hAnsi="宋体"/>
          <w:sz w:val="24"/>
          <w:szCs w:val="24"/>
        </w:rPr>
        <w:t>帧处理</w:t>
      </w:r>
      <w:proofErr w:type="gramEnd"/>
      <w:r w:rsidRPr="00A512E9">
        <w:rPr>
          <w:rFonts w:ascii="宋体" w:eastAsia="宋体" w:hAnsi="宋体"/>
          <w:sz w:val="24"/>
          <w:szCs w:val="24"/>
        </w:rPr>
        <w:t xml:space="preserve">效率与实战应用价值。本次实验采用每秒传输帧数（Frames Per </w:t>
      </w:r>
      <w:proofErr w:type="spellStart"/>
      <w:r w:rsidRPr="00A512E9">
        <w:rPr>
          <w:rFonts w:ascii="宋体" w:eastAsia="宋体" w:hAnsi="宋体"/>
          <w:sz w:val="24"/>
          <w:szCs w:val="24"/>
        </w:rPr>
        <w:t>Second,FPS</w:t>
      </w:r>
      <w:proofErr w:type="spellEnd"/>
      <w:r w:rsidRPr="00A512E9">
        <w:rPr>
          <w:rFonts w:ascii="宋体" w:eastAsia="宋体" w:hAnsi="宋体"/>
          <w:sz w:val="24"/>
          <w:szCs w:val="24"/>
        </w:rPr>
        <w:t>）作为推理速度的量化评价标准。FPS数值越高，代表模型单帧推理耗时越短，实时检测能力越强。实验在统一硬件环境下，以batch=1的单帧推理模式完成测试，完全模拟无人机机载平台的实际推理场景，保证各模型对比结果的公平性与有效性。各模型的推理速度对比结果如图14所示。</w:t>
      </w:r>
    </w:p>
    <w:p w14:paraId="0978DC22" w14:textId="386F09CC" w:rsidR="00A512E9" w:rsidRDefault="00012341" w:rsidP="00A512E9">
      <w:pPr>
        <w:jc w:val="center"/>
        <w:rPr>
          <w:rFonts w:ascii="宋体" w:hAnsi="宋体" w:cs="宋体" w:hint="eastAsia"/>
          <w:szCs w:val="21"/>
        </w:rPr>
      </w:pPr>
      <w:r w:rsidRPr="00A512E9">
        <w:rPr>
          <w:rFonts w:ascii="宋体" w:eastAsia="宋体" w:hAnsi="宋体" w:hint="eastAsia"/>
          <w:noProof/>
          <w:sz w:val="24"/>
          <w:szCs w:val="24"/>
        </w:rPr>
        <w:drawing>
          <wp:anchor distT="0" distB="0" distL="114300" distR="114300" simplePos="0" relativeHeight="251668480" behindDoc="0" locked="0" layoutInCell="1" allowOverlap="1" wp14:anchorId="1435E9F2" wp14:editId="30180C48">
            <wp:simplePos x="0" y="0"/>
            <wp:positionH relativeFrom="margin">
              <wp:posOffset>247899</wp:posOffset>
            </wp:positionH>
            <wp:positionV relativeFrom="paragraph">
              <wp:posOffset>39480</wp:posOffset>
            </wp:positionV>
            <wp:extent cx="4709160" cy="2825750"/>
            <wp:effectExtent l="0" t="0" r="0" b="0"/>
            <wp:wrapTopAndBottom/>
            <wp:docPr id="509908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08931" name="图片 1"/>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09160" cy="2825750"/>
                    </a:xfrm>
                    <a:prstGeom prst="rect">
                      <a:avLst/>
                    </a:prstGeom>
                  </pic:spPr>
                </pic:pic>
              </a:graphicData>
            </a:graphic>
            <wp14:sizeRelH relativeFrom="margin">
              <wp14:pctWidth>0</wp14:pctWidth>
            </wp14:sizeRelH>
          </wp:anchor>
        </w:drawing>
      </w:r>
      <w:r w:rsidR="00A512E9">
        <w:rPr>
          <w:rFonts w:ascii="宋体" w:hAnsi="宋体" w:cs="宋体" w:hint="eastAsia"/>
          <w:szCs w:val="21"/>
        </w:rPr>
        <w:t>图14  各模型推理速度对比图</w:t>
      </w:r>
    </w:p>
    <w:bookmarkEnd w:id="21"/>
    <w:p w14:paraId="48F844E8" w14:textId="77777777"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实验结果如图14所示。YOLOv8s基准模型的FPS为143.70，作为后续改进的性能参照基线。引入Ghost轻量化骨干后，YOLOv8s-Ghost模型的FPS提升至184.30，较基准模型增益28.3%。该提升源于</w:t>
      </w:r>
      <w:proofErr w:type="spellStart"/>
      <w:r w:rsidRPr="00511AC1">
        <w:rPr>
          <w:rFonts w:ascii="宋体" w:eastAsia="宋体" w:hAnsi="宋体"/>
          <w:sz w:val="24"/>
          <w:szCs w:val="24"/>
        </w:rPr>
        <w:t>GhostConv</w:t>
      </w:r>
      <w:proofErr w:type="spellEnd"/>
      <w:r w:rsidRPr="00511AC1">
        <w:rPr>
          <w:rFonts w:ascii="宋体" w:eastAsia="宋体" w:hAnsi="宋体"/>
          <w:sz w:val="24"/>
          <w:szCs w:val="24"/>
        </w:rPr>
        <w:t>模块通过“基础特征+廉价线性变换”机制，以</w:t>
      </w:r>
      <w:proofErr w:type="gramStart"/>
      <w:r w:rsidRPr="00511AC1">
        <w:rPr>
          <w:rFonts w:ascii="宋体" w:eastAsia="宋体" w:hAnsi="宋体"/>
          <w:sz w:val="24"/>
          <w:szCs w:val="24"/>
        </w:rPr>
        <w:t>低计算</w:t>
      </w:r>
      <w:proofErr w:type="gramEnd"/>
      <w:r w:rsidRPr="00511AC1">
        <w:rPr>
          <w:rFonts w:ascii="宋体" w:eastAsia="宋体" w:hAnsi="宋体"/>
          <w:sz w:val="24"/>
          <w:szCs w:val="24"/>
        </w:rPr>
        <w:t>密度的线性运算替代部分标准卷积，同步削减了18.31%的GFLOPs与16.71%的参数量，显著降低了</w:t>
      </w:r>
      <w:proofErr w:type="gramStart"/>
      <w:r w:rsidRPr="00511AC1">
        <w:rPr>
          <w:rFonts w:ascii="宋体" w:eastAsia="宋体" w:hAnsi="宋体"/>
          <w:sz w:val="24"/>
          <w:szCs w:val="24"/>
        </w:rPr>
        <w:t>单帧前向</w:t>
      </w:r>
      <w:proofErr w:type="gramEnd"/>
      <w:r w:rsidRPr="00511AC1">
        <w:rPr>
          <w:rFonts w:ascii="宋体" w:eastAsia="宋体" w:hAnsi="宋体"/>
          <w:sz w:val="24"/>
          <w:szCs w:val="24"/>
        </w:rPr>
        <w:t>传播过程中的浮点运算与内存访问开销。</w:t>
      </w:r>
    </w:p>
    <w:p w14:paraId="77785CFB" w14:textId="77777777"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在此基础上引入CBAM自适应注意力模块后，YOLOv8s-Ghost-CBAM模型的FPS回落至157.40，较Ghost模型下降约14.6%。该现象符合注意力机制的复杂度预</w:t>
      </w:r>
      <w:r w:rsidRPr="00511AC1">
        <w:rPr>
          <w:rFonts w:ascii="宋体" w:eastAsia="宋体" w:hAnsi="宋体"/>
          <w:sz w:val="24"/>
          <w:szCs w:val="24"/>
        </w:rPr>
        <w:lastRenderedPageBreak/>
        <w:t>期：CBAM在SPPF模块后插入的通道注意力与空间注意力子模块，需对特征图执行全局平均池化、全连接</w:t>
      </w:r>
      <w:proofErr w:type="gramStart"/>
      <w:r w:rsidRPr="00511AC1">
        <w:rPr>
          <w:rFonts w:ascii="宋体" w:eastAsia="宋体" w:hAnsi="宋体"/>
          <w:sz w:val="24"/>
          <w:szCs w:val="24"/>
        </w:rPr>
        <w:t>映射及跨通道</w:t>
      </w:r>
      <w:proofErr w:type="gramEnd"/>
      <w:r w:rsidRPr="00511AC1">
        <w:rPr>
          <w:rFonts w:ascii="宋体" w:eastAsia="宋体" w:hAnsi="宋体"/>
          <w:sz w:val="24"/>
          <w:szCs w:val="24"/>
        </w:rPr>
        <w:t>卷积等额外操作，引入了可控但可测的计算开销。尽管如此，该模型的FPS仍较基准模型提升9.5%，表明注意力增强带来的精度收益并未以牺牲轻量化核心优势为代价，计算代价处于可接受范围。</w:t>
      </w:r>
    </w:p>
    <w:p w14:paraId="5F940E2E" w14:textId="77777777" w:rsidR="00511AC1" w:rsidRPr="00511AC1" w:rsidRDefault="00511AC1" w:rsidP="00511AC1">
      <w:pPr>
        <w:spacing w:line="500" w:lineRule="exact"/>
        <w:ind w:firstLineChars="200" w:firstLine="480"/>
        <w:rPr>
          <w:rFonts w:ascii="宋体" w:eastAsia="宋体" w:hAnsi="宋体" w:hint="eastAsia"/>
          <w:sz w:val="24"/>
          <w:szCs w:val="24"/>
        </w:rPr>
      </w:pPr>
      <w:r w:rsidRPr="00511AC1">
        <w:rPr>
          <w:rFonts w:ascii="宋体" w:eastAsia="宋体" w:hAnsi="宋体"/>
          <w:sz w:val="24"/>
          <w:szCs w:val="24"/>
        </w:rPr>
        <w:t>最终，YOLOv8s-Ghost-CBAM-Wise-IoU完整模型的FPS达到165.00，较基准模型提升14.8%，与Ghost-CBAM模型相比维持在同等高推理效率水平。由于Wise-</w:t>
      </w:r>
      <w:proofErr w:type="spellStart"/>
      <w:r w:rsidRPr="00511AC1">
        <w:rPr>
          <w:rFonts w:ascii="宋体" w:eastAsia="宋体" w:hAnsi="宋体"/>
          <w:sz w:val="24"/>
          <w:szCs w:val="24"/>
        </w:rPr>
        <w:t>IoU</w:t>
      </w:r>
      <w:proofErr w:type="spellEnd"/>
      <w:r w:rsidRPr="00511AC1">
        <w:rPr>
          <w:rFonts w:ascii="宋体" w:eastAsia="宋体" w:hAnsi="宋体"/>
          <w:sz w:val="24"/>
          <w:szCs w:val="24"/>
        </w:rPr>
        <w:t>自适应损失函数</w:t>
      </w:r>
      <w:proofErr w:type="gramStart"/>
      <w:r w:rsidRPr="00511AC1">
        <w:rPr>
          <w:rFonts w:ascii="宋体" w:eastAsia="宋体" w:hAnsi="宋体"/>
          <w:sz w:val="24"/>
          <w:szCs w:val="24"/>
        </w:rPr>
        <w:t>仅作用</w:t>
      </w:r>
      <w:proofErr w:type="gramEnd"/>
      <w:r w:rsidRPr="00511AC1">
        <w:rPr>
          <w:rFonts w:ascii="宋体" w:eastAsia="宋体" w:hAnsi="宋体"/>
          <w:sz w:val="24"/>
          <w:szCs w:val="24"/>
        </w:rPr>
        <w:t>于训练阶段的梯度优化，不修改模型推理计算图，不引入任何额外的参数量与计算量，因此完整模型完整保留了</w:t>
      </w:r>
      <w:proofErr w:type="gramStart"/>
      <w:r w:rsidRPr="00511AC1">
        <w:rPr>
          <w:rFonts w:ascii="宋体" w:eastAsia="宋体" w:hAnsi="宋体"/>
          <w:sz w:val="24"/>
          <w:szCs w:val="24"/>
        </w:rPr>
        <w:t>前序轻量化</w:t>
      </w:r>
      <w:proofErr w:type="gramEnd"/>
      <w:r w:rsidRPr="00511AC1">
        <w:rPr>
          <w:rFonts w:ascii="宋体" w:eastAsia="宋体" w:hAnsi="宋体"/>
          <w:sz w:val="24"/>
          <w:szCs w:val="24"/>
        </w:rPr>
        <w:t>改造的全部速度收益。所有改进模型的FPS均远超目标检测领域30 FPS的通用实时性阈值，充分验证了本文轻量化方案在提升推理效率上的有效性与工程实用性，完全满足无人机机载平台对战场目标实时检测的部署需求。</w:t>
      </w:r>
    </w:p>
    <w:p w14:paraId="60E94838" w14:textId="32777AF7" w:rsidR="00414D5B" w:rsidRDefault="00F95529">
      <w:pPr>
        <w:pStyle w:val="2"/>
        <w:rPr>
          <w:rFonts w:ascii="宋体" w:eastAsia="宋体" w:hAnsi="宋体" w:hint="eastAsia"/>
          <w:b w:val="0"/>
          <w:sz w:val="28"/>
          <w:szCs w:val="28"/>
        </w:rPr>
      </w:pPr>
      <w:r w:rsidRPr="00F95529">
        <w:rPr>
          <w:rFonts w:ascii="宋体" w:eastAsia="宋体" w:hAnsi="宋体"/>
          <w:b w:val="0"/>
          <w:sz w:val="28"/>
          <w:szCs w:val="28"/>
        </w:rPr>
        <w:t>§</w:t>
      </w:r>
      <w:r w:rsidR="003A7262">
        <w:rPr>
          <w:rFonts w:ascii="宋体" w:eastAsia="宋体" w:hAnsi="宋体" w:hint="eastAsia"/>
          <w:b w:val="0"/>
          <w:sz w:val="28"/>
          <w:szCs w:val="28"/>
        </w:rPr>
        <w:t>4.</w:t>
      </w:r>
      <w:r w:rsidR="009C7338">
        <w:rPr>
          <w:rFonts w:ascii="宋体" w:eastAsia="宋体" w:hAnsi="宋体" w:hint="eastAsia"/>
          <w:b w:val="0"/>
          <w:sz w:val="28"/>
          <w:szCs w:val="28"/>
        </w:rPr>
        <w:t>6</w:t>
      </w:r>
      <w:r w:rsidR="003A7262">
        <w:rPr>
          <w:rFonts w:ascii="宋体" w:eastAsia="宋体" w:hAnsi="宋体" w:hint="eastAsia"/>
          <w:b w:val="0"/>
          <w:sz w:val="28"/>
          <w:szCs w:val="28"/>
        </w:rPr>
        <w:t xml:space="preserve"> 本章小结</w:t>
      </w:r>
    </w:p>
    <w:tbl>
      <w:tblPr>
        <w:tblStyle w:val="a8"/>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7"/>
        <w:gridCol w:w="4749"/>
      </w:tblGrid>
      <w:tr w:rsidR="00414D5B" w14:paraId="18BAEBA9" w14:textId="77777777" w:rsidTr="00155CCA">
        <w:trPr>
          <w:jc w:val="center"/>
        </w:trPr>
        <w:tc>
          <w:tcPr>
            <w:tcW w:w="2141" w:type="pct"/>
          </w:tcPr>
          <w:p w14:paraId="70847A30" w14:textId="77777777" w:rsidR="00414D5B" w:rsidRDefault="003A7262">
            <w:r>
              <w:rPr>
                <w:noProof/>
              </w:rPr>
              <w:drawing>
                <wp:inline distT="0" distB="0" distL="0" distR="0" wp14:anchorId="43F6ADD8" wp14:editId="69780D1C">
                  <wp:extent cx="2120900" cy="1925955"/>
                  <wp:effectExtent l="0" t="0" r="0" b="0"/>
                  <wp:docPr id="1179425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25050" name="图片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125452" cy="1930445"/>
                          </a:xfrm>
                          <a:prstGeom prst="rect">
                            <a:avLst/>
                          </a:prstGeom>
                          <a:noFill/>
                        </pic:spPr>
                      </pic:pic>
                    </a:graphicData>
                  </a:graphic>
                </wp:inline>
              </w:drawing>
            </w:r>
          </w:p>
        </w:tc>
        <w:tc>
          <w:tcPr>
            <w:tcW w:w="2859" w:type="pct"/>
          </w:tcPr>
          <w:p w14:paraId="25506838" w14:textId="77777777" w:rsidR="00414D5B" w:rsidRDefault="003A7262">
            <w:r>
              <w:rPr>
                <w:noProof/>
              </w:rPr>
              <w:drawing>
                <wp:inline distT="0" distB="0" distL="0" distR="0" wp14:anchorId="3D9BDC9D" wp14:editId="1F6B4D07">
                  <wp:extent cx="2865120" cy="1860550"/>
                  <wp:effectExtent l="0" t="0" r="0" b="6350"/>
                  <wp:docPr id="96314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4043" name="图片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2865120" cy="1860550"/>
                          </a:xfrm>
                          <a:prstGeom prst="rect">
                            <a:avLst/>
                          </a:prstGeom>
                          <a:noFill/>
                        </pic:spPr>
                      </pic:pic>
                    </a:graphicData>
                  </a:graphic>
                </wp:inline>
              </w:drawing>
            </w:r>
          </w:p>
        </w:tc>
      </w:tr>
      <w:tr w:rsidR="00414D5B" w14:paraId="5EEFAD7B" w14:textId="77777777">
        <w:trPr>
          <w:jc w:val="center"/>
        </w:trPr>
        <w:tc>
          <w:tcPr>
            <w:tcW w:w="5000" w:type="pct"/>
            <w:gridSpan w:val="2"/>
          </w:tcPr>
          <w:p w14:paraId="55EF7887" w14:textId="77777777" w:rsidR="00414D5B" w:rsidRDefault="003A7262">
            <w:pPr>
              <w:spacing w:line="500" w:lineRule="exact"/>
              <w:ind w:firstLineChars="200" w:firstLine="420"/>
              <w:jc w:val="center"/>
              <w:rPr>
                <w:rFonts w:ascii="Times New Roman" w:eastAsia="宋体" w:hAnsi="Times New Roman" w:cs="宋体"/>
                <w:color w:val="000000"/>
                <w:sz w:val="24"/>
                <w:szCs w:val="24"/>
              </w:rPr>
            </w:pPr>
            <w:r>
              <w:rPr>
                <w:rFonts w:ascii="宋体" w:hAnsi="宋体" w:cs="宋体" w:hint="eastAsia"/>
                <w:szCs w:val="21"/>
              </w:rPr>
              <w:t>图15  各模型多维度性能雷达图（左） 模型实践效果图（右）</w:t>
            </w:r>
          </w:p>
        </w:tc>
      </w:tr>
    </w:tbl>
    <w:p w14:paraId="1296C3DD" w14:textId="77777777" w:rsidR="00155CCA" w:rsidRPr="00155CCA" w:rsidRDefault="00155CCA" w:rsidP="00155CCA">
      <w:pPr>
        <w:spacing w:line="500" w:lineRule="exact"/>
        <w:ind w:firstLineChars="200" w:firstLine="480"/>
        <w:rPr>
          <w:rFonts w:ascii="宋体" w:eastAsia="宋体" w:hAnsi="宋体" w:hint="eastAsia"/>
          <w:sz w:val="24"/>
          <w:szCs w:val="24"/>
        </w:rPr>
      </w:pPr>
      <w:r w:rsidRPr="00155CCA">
        <w:rPr>
          <w:rFonts w:ascii="宋体" w:eastAsia="宋体" w:hAnsi="宋体"/>
          <w:sz w:val="24"/>
          <w:szCs w:val="24"/>
        </w:rPr>
        <w:t>本章针对YOLOv8s原生模型在无人机航拍目标检测任务中存在的参数量冗余、边缘部署受限、小目标特征提取不足及复杂场景泛化能力弱等核心瓶颈，提出了基于Ghost轻量化骨干、CBAM自适应注意力机制与Wise-</w:t>
      </w:r>
      <w:proofErr w:type="spellStart"/>
      <w:r w:rsidRPr="00155CCA">
        <w:rPr>
          <w:rFonts w:ascii="宋体" w:eastAsia="宋体" w:hAnsi="宋体"/>
          <w:sz w:val="24"/>
          <w:szCs w:val="24"/>
        </w:rPr>
        <w:t>IoU</w:t>
      </w:r>
      <w:proofErr w:type="spellEnd"/>
      <w:r w:rsidRPr="00155CCA">
        <w:rPr>
          <w:rFonts w:ascii="宋体" w:eastAsia="宋体" w:hAnsi="宋体"/>
          <w:sz w:val="24"/>
          <w:szCs w:val="24"/>
        </w:rPr>
        <w:t>动态损失函数的三步递进式优化方案，并通过消融实验完成了全维度验证。</w:t>
      </w:r>
    </w:p>
    <w:p w14:paraId="3CE4A9E3" w14:textId="77777777" w:rsidR="00155CCA" w:rsidRPr="00155CCA" w:rsidRDefault="00155CCA" w:rsidP="00155CCA">
      <w:pPr>
        <w:spacing w:line="500" w:lineRule="exact"/>
        <w:ind w:firstLineChars="200" w:firstLine="480"/>
        <w:rPr>
          <w:rFonts w:ascii="宋体" w:eastAsia="宋体" w:hAnsi="宋体" w:hint="eastAsia"/>
          <w:sz w:val="24"/>
          <w:szCs w:val="24"/>
        </w:rPr>
      </w:pPr>
      <w:r w:rsidRPr="00155CCA">
        <w:rPr>
          <w:rFonts w:ascii="宋体" w:eastAsia="宋体" w:hAnsi="宋体"/>
          <w:sz w:val="24"/>
          <w:szCs w:val="24"/>
        </w:rPr>
        <w:t>实验结果表明，</w:t>
      </w:r>
      <w:proofErr w:type="spellStart"/>
      <w:r w:rsidRPr="00155CCA">
        <w:rPr>
          <w:rFonts w:ascii="宋体" w:eastAsia="宋体" w:hAnsi="宋体"/>
          <w:sz w:val="24"/>
          <w:szCs w:val="24"/>
        </w:rPr>
        <w:t>GhostConv</w:t>
      </w:r>
      <w:proofErr w:type="spellEnd"/>
      <w:r w:rsidRPr="00155CCA">
        <w:rPr>
          <w:rFonts w:ascii="宋体" w:eastAsia="宋体" w:hAnsi="宋体"/>
          <w:sz w:val="24"/>
          <w:szCs w:val="24"/>
        </w:rPr>
        <w:t>模块通过“基础特征映射+廉价线性变换生成冗余特征”的机制，将模型参数量从11.13 M压缩至9.27 M，GFLOPs从28.4削减至23.2，FPS由143.70提升至184.30，在大幅降低计算开销的同时保留了基础</w:t>
      </w:r>
      <w:r w:rsidRPr="00155CCA">
        <w:rPr>
          <w:rFonts w:ascii="宋体" w:eastAsia="宋体" w:hAnsi="宋体"/>
          <w:sz w:val="24"/>
          <w:szCs w:val="24"/>
        </w:rPr>
        <w:lastRenderedPageBreak/>
        <w:t>特征提取能力，奠定了边缘部署的硬件基础。在此基础上嵌入CBAM自适应注意力模块后，参数量与GFLOPs仅微增0.05 M与0.2，几乎无损轻量化收益，而mAP@50由0.3782提升至0.3814，最佳收敛轮次由第89轮提前至第77轮，有效强化了模型对航拍微小目标的特征聚焦与背景抑制能力。进一步引入Wise-</w:t>
      </w:r>
      <w:proofErr w:type="spellStart"/>
      <w:r w:rsidRPr="00155CCA">
        <w:rPr>
          <w:rFonts w:ascii="宋体" w:eastAsia="宋体" w:hAnsi="宋体"/>
          <w:sz w:val="24"/>
          <w:szCs w:val="24"/>
        </w:rPr>
        <w:t>IoU</w:t>
      </w:r>
      <w:proofErr w:type="spellEnd"/>
      <w:r w:rsidRPr="00155CCA">
        <w:rPr>
          <w:rFonts w:ascii="宋体" w:eastAsia="宋体" w:hAnsi="宋体"/>
          <w:sz w:val="24"/>
          <w:szCs w:val="24"/>
        </w:rPr>
        <w:t>自适应损失函数后，模型mAP@50与mAP@50-95分别达到0.3867与0.2273，均为轻量化模型中的最优水平，且较基准模型的精度恢复率分别达93.6%与93.4%；同时，训练集与验证集的泛化间隙被压缩至基准模型的三分之一以内，100 epoch后的性能陡降与过拟合现象被显著抑制，FPS仍维持在165.00，较基准模型提升14.8%。</w:t>
      </w:r>
    </w:p>
    <w:p w14:paraId="2B563093" w14:textId="77777777" w:rsidR="00155CCA" w:rsidRPr="00155CCA" w:rsidRDefault="00155CCA" w:rsidP="00155CCA">
      <w:pPr>
        <w:spacing w:line="500" w:lineRule="exact"/>
        <w:ind w:firstLineChars="200" w:firstLine="480"/>
        <w:rPr>
          <w:rFonts w:ascii="宋体" w:eastAsia="宋体" w:hAnsi="宋体" w:hint="eastAsia"/>
          <w:sz w:val="24"/>
          <w:szCs w:val="24"/>
        </w:rPr>
      </w:pPr>
      <w:r w:rsidRPr="00155CCA">
        <w:rPr>
          <w:rFonts w:ascii="宋体" w:eastAsia="宋体" w:hAnsi="宋体"/>
          <w:sz w:val="24"/>
          <w:szCs w:val="24"/>
        </w:rPr>
        <w:t>综上所述，本文所提方案通过Ghost模块实现骨架轻量化、CBAM模块实现特征增强、Wise-</w:t>
      </w:r>
      <w:proofErr w:type="spellStart"/>
      <w:r w:rsidRPr="00155CCA">
        <w:rPr>
          <w:rFonts w:ascii="宋体" w:eastAsia="宋体" w:hAnsi="宋体"/>
          <w:sz w:val="24"/>
          <w:szCs w:val="24"/>
        </w:rPr>
        <w:t>IoU</w:t>
      </w:r>
      <w:proofErr w:type="spellEnd"/>
      <w:r w:rsidRPr="00155CCA">
        <w:rPr>
          <w:rFonts w:ascii="宋体" w:eastAsia="宋体" w:hAnsi="宋体"/>
          <w:sz w:val="24"/>
          <w:szCs w:val="24"/>
        </w:rPr>
        <w:t>模块实现优化正则化三者的有机协同，在参数量与计算量分别削减16.26%与17.61%的前提下，将核心检测精度损失控制在7%以内，并显著提升了模型的收敛稳定性与泛化鲁棒性，实现了轻量化、实时性与检测精度的有效平衡，为无人机机载边缘平台的战场目标实时检测提供了可行的技术路径与工程解决方案。</w:t>
      </w:r>
    </w:p>
    <w:p w14:paraId="02D61C29" w14:textId="77777777" w:rsidR="00414D5B" w:rsidRDefault="003A7262">
      <w:pPr>
        <w:pStyle w:val="1"/>
        <w:rPr>
          <w:rFonts w:ascii="宋体" w:eastAsia="宋体" w:hAnsi="宋体" w:hint="eastAsia"/>
          <w:b w:val="0"/>
          <w:sz w:val="28"/>
          <w:szCs w:val="28"/>
        </w:rPr>
      </w:pPr>
      <w:r>
        <w:rPr>
          <w:rFonts w:ascii="宋体" w:eastAsia="宋体" w:hAnsi="宋体"/>
          <w:b w:val="0"/>
          <w:sz w:val="28"/>
          <w:szCs w:val="28"/>
        </w:rPr>
        <w:t>第</w:t>
      </w:r>
      <w:r>
        <w:rPr>
          <w:rFonts w:ascii="宋体" w:eastAsia="宋体" w:hAnsi="宋体" w:hint="eastAsia"/>
          <w:b w:val="0"/>
          <w:sz w:val="28"/>
          <w:szCs w:val="28"/>
        </w:rPr>
        <w:t>五</w:t>
      </w:r>
      <w:r>
        <w:rPr>
          <w:rFonts w:ascii="宋体" w:eastAsia="宋体" w:hAnsi="宋体"/>
          <w:b w:val="0"/>
          <w:sz w:val="28"/>
          <w:szCs w:val="28"/>
        </w:rPr>
        <w:t>章 总结与展望</w:t>
      </w:r>
    </w:p>
    <w:p w14:paraId="6B03117B" w14:textId="0D2ECD05" w:rsidR="00414D5B" w:rsidRDefault="00F95529">
      <w:pPr>
        <w:pStyle w:val="2"/>
        <w:rPr>
          <w:rFonts w:ascii="宋体" w:eastAsia="宋体" w:hAnsi="宋体"/>
          <w:b w:val="0"/>
          <w:sz w:val="28"/>
          <w:szCs w:val="28"/>
        </w:rPr>
      </w:pPr>
      <w:r w:rsidRPr="00F95529">
        <w:rPr>
          <w:rFonts w:ascii="宋体" w:eastAsia="宋体" w:hAnsi="宋体"/>
          <w:b w:val="0"/>
          <w:sz w:val="28"/>
          <w:szCs w:val="28"/>
        </w:rPr>
        <w:t>§</w:t>
      </w:r>
      <w:r w:rsidR="003A7262">
        <w:rPr>
          <w:rFonts w:ascii="宋体" w:eastAsia="宋体" w:hAnsi="宋体" w:hint="eastAsia"/>
          <w:b w:val="0"/>
          <w:sz w:val="28"/>
          <w:szCs w:val="28"/>
        </w:rPr>
        <w:t>5</w:t>
      </w:r>
      <w:r w:rsidR="003A7262">
        <w:rPr>
          <w:rFonts w:ascii="宋体" w:eastAsia="宋体" w:hAnsi="宋体"/>
          <w:b w:val="0"/>
          <w:sz w:val="28"/>
          <w:szCs w:val="28"/>
        </w:rPr>
        <w:t>.1本文工作总结</w:t>
      </w:r>
    </w:p>
    <w:p w14:paraId="5293950E"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本文围绕无人机机载平台的实时目标检测需求，针对原生YOLOv8s模型参数量大、计算量高、难以在边缘</w:t>
      </w:r>
      <w:proofErr w:type="gramStart"/>
      <w:r w:rsidRPr="00FC382E">
        <w:rPr>
          <w:rFonts w:ascii="宋体" w:eastAsia="宋体" w:hAnsi="宋体"/>
          <w:sz w:val="24"/>
          <w:szCs w:val="24"/>
        </w:rPr>
        <w:t>端部署</w:t>
      </w:r>
      <w:proofErr w:type="gramEnd"/>
      <w:r w:rsidRPr="00FC382E">
        <w:rPr>
          <w:rFonts w:ascii="宋体" w:eastAsia="宋体" w:hAnsi="宋体"/>
          <w:sz w:val="24"/>
          <w:szCs w:val="24"/>
        </w:rPr>
        <w:t>的问题，开展了系统性的轻量化改进研究。全文工作分为五个部分，各章节内容安排如下。</w:t>
      </w:r>
    </w:p>
    <w:p w14:paraId="02CA1222"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第一章为综述。该章分析了无人机目标检测在战场侦察中的实际价值，梳理了传统检测算法、基于深度学习的目标检测算法以及轻量化网络结构的研究现状。在此基础上，明确了无人机机载平台在参数量、计算量、运行内存和功耗四个维度的资源约束，指出原生YOLOv8s模型因体积过大、</w:t>
      </w:r>
      <w:proofErr w:type="gramStart"/>
      <w:r w:rsidRPr="00FC382E">
        <w:rPr>
          <w:rFonts w:ascii="宋体" w:eastAsia="宋体" w:hAnsi="宋体"/>
          <w:sz w:val="24"/>
          <w:szCs w:val="24"/>
        </w:rPr>
        <w:t>算力需求</w:t>
      </w:r>
      <w:proofErr w:type="gramEnd"/>
      <w:r w:rsidRPr="00FC382E">
        <w:rPr>
          <w:rFonts w:ascii="宋体" w:eastAsia="宋体" w:hAnsi="宋体"/>
          <w:sz w:val="24"/>
          <w:szCs w:val="24"/>
        </w:rPr>
        <w:t>过高而无法直接部署于边缘端的问题，进而提出了本文的研究内容与核心创新点。</w:t>
      </w:r>
    </w:p>
    <w:p w14:paraId="1D264B57"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lastRenderedPageBreak/>
        <w:t>第二章为理论基础。该章介绍了人工神经网络与卷积神经网络的基本原理，详细拆解了YOLOv8算法的网络架构，包括骨干网络中的C2f模块与SPPF模块、颈部网络的FPN+PAN双向融合结构，以及检测头的解耦设计与无锚框机制。同时，系统梳理了</w:t>
      </w:r>
      <w:proofErr w:type="spellStart"/>
      <w:r w:rsidRPr="00FC382E">
        <w:rPr>
          <w:rFonts w:ascii="宋体" w:eastAsia="宋体" w:hAnsi="宋体"/>
          <w:sz w:val="24"/>
          <w:szCs w:val="24"/>
        </w:rPr>
        <w:t>MobileNet</w:t>
      </w:r>
      <w:proofErr w:type="spellEnd"/>
      <w:r w:rsidRPr="00FC382E">
        <w:rPr>
          <w:rFonts w:ascii="宋体" w:eastAsia="宋体" w:hAnsi="宋体"/>
          <w:sz w:val="24"/>
          <w:szCs w:val="24"/>
        </w:rPr>
        <w:t>、</w:t>
      </w:r>
      <w:proofErr w:type="spellStart"/>
      <w:r w:rsidRPr="00FC382E">
        <w:rPr>
          <w:rFonts w:ascii="宋体" w:eastAsia="宋体" w:hAnsi="宋体"/>
          <w:sz w:val="24"/>
          <w:szCs w:val="24"/>
        </w:rPr>
        <w:t>ShuffleNet</w:t>
      </w:r>
      <w:proofErr w:type="spellEnd"/>
      <w:r w:rsidRPr="00FC382E">
        <w:rPr>
          <w:rFonts w:ascii="宋体" w:eastAsia="宋体" w:hAnsi="宋体"/>
          <w:sz w:val="24"/>
          <w:szCs w:val="24"/>
        </w:rPr>
        <w:t>、</w:t>
      </w:r>
      <w:proofErr w:type="spellStart"/>
      <w:r w:rsidRPr="00FC382E">
        <w:rPr>
          <w:rFonts w:ascii="宋体" w:eastAsia="宋体" w:hAnsi="宋体"/>
          <w:sz w:val="24"/>
          <w:szCs w:val="24"/>
        </w:rPr>
        <w:t>GhostNet</w:t>
      </w:r>
      <w:proofErr w:type="spellEnd"/>
      <w:r w:rsidRPr="00FC382E">
        <w:rPr>
          <w:rFonts w:ascii="宋体" w:eastAsia="宋体" w:hAnsi="宋体"/>
          <w:sz w:val="24"/>
          <w:szCs w:val="24"/>
        </w:rPr>
        <w:t>三类轻量化网络的核心思想，并介绍了知识蒸馏与模型剪枝两种模型压缩技术，为后续算法改进提供了理论支撑。</w:t>
      </w:r>
    </w:p>
    <w:p w14:paraId="612509CB"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第三章为算法改进。该章是本文的核心，以YOLOv8s为基准模型，设计了三步递进式的轻量化方案。首先，用</w:t>
      </w:r>
      <w:proofErr w:type="spellStart"/>
      <w:r w:rsidRPr="00FC382E">
        <w:rPr>
          <w:rFonts w:ascii="宋体" w:eastAsia="宋体" w:hAnsi="宋体"/>
          <w:sz w:val="24"/>
          <w:szCs w:val="24"/>
        </w:rPr>
        <w:t>GhostConv</w:t>
      </w:r>
      <w:proofErr w:type="spellEnd"/>
      <w:r w:rsidRPr="00FC382E">
        <w:rPr>
          <w:rFonts w:ascii="宋体" w:eastAsia="宋体" w:hAnsi="宋体"/>
          <w:sz w:val="24"/>
          <w:szCs w:val="24"/>
        </w:rPr>
        <w:t>替换骨干网络中的原生C2f模块，通过基础特征映射与廉价线性变换降低参数量与计算量。其次，在SPPF模块后插入CBAM自适应注意力模块，对Ghost模块生成的特征图进行通道与空间维度的重标定，以弥补轻量化带来的特征判别损失。最后，引入Wise-</w:t>
      </w:r>
      <w:proofErr w:type="spellStart"/>
      <w:r w:rsidRPr="00FC382E">
        <w:rPr>
          <w:rFonts w:ascii="宋体" w:eastAsia="宋体" w:hAnsi="宋体"/>
          <w:sz w:val="24"/>
          <w:szCs w:val="24"/>
        </w:rPr>
        <w:t>IoU</w:t>
      </w:r>
      <w:proofErr w:type="spellEnd"/>
      <w:r w:rsidRPr="00FC382E">
        <w:rPr>
          <w:rFonts w:ascii="宋体" w:eastAsia="宋体" w:hAnsi="宋体"/>
          <w:sz w:val="24"/>
          <w:szCs w:val="24"/>
        </w:rPr>
        <w:t>自适应损失函数，通过动态聚焦机制优化梯度分配，抑制低质量样本干扰，提升模型泛化能力。</w:t>
      </w:r>
    </w:p>
    <w:p w14:paraId="57222CE9" w14:textId="7C997BF6" w:rsidR="00FC382E" w:rsidRPr="00FC382E" w:rsidRDefault="00FC382E" w:rsidP="00FC382E">
      <w:pPr>
        <w:spacing w:line="500" w:lineRule="exact"/>
        <w:ind w:firstLineChars="200" w:firstLine="480"/>
        <w:rPr>
          <w:rFonts w:ascii="宋体" w:eastAsia="宋体" w:hAnsi="宋体" w:hint="eastAsia"/>
          <w:sz w:val="24"/>
          <w:szCs w:val="24"/>
        </w:rPr>
      </w:pPr>
      <w:r w:rsidRPr="00FC382E">
        <w:rPr>
          <w:rFonts w:ascii="宋体" w:eastAsia="宋体" w:hAnsi="宋体"/>
          <w:sz w:val="24"/>
          <w:szCs w:val="24"/>
        </w:rPr>
        <w:t>第四章为实验验证。该章基于VisDrone2019-DET无人机航拍数</w:t>
      </w:r>
      <w:proofErr w:type="gramStart"/>
      <w:r w:rsidRPr="00FC382E">
        <w:rPr>
          <w:rFonts w:ascii="宋体" w:eastAsia="宋体" w:hAnsi="宋体"/>
          <w:sz w:val="24"/>
          <w:szCs w:val="24"/>
        </w:rPr>
        <w:t>据集开展</w:t>
      </w:r>
      <w:proofErr w:type="gramEnd"/>
      <w:r w:rsidRPr="00FC382E">
        <w:rPr>
          <w:rFonts w:ascii="宋体" w:eastAsia="宋体" w:hAnsi="宋体"/>
          <w:sz w:val="24"/>
          <w:szCs w:val="24"/>
        </w:rPr>
        <w:t>消融实验，从收敛特性、检测精度、模型复杂度与推理速度四个维度验证改进效果。实验结果表明，Ghost模块使参数量与计算量分别削减16.71%与18.31%，FPS提升28.3%；CBAM模块仅增加0.05M参数量，便将mAP@50提升至0.3814，并提前12个epoch收敛；Wise-</w:t>
      </w:r>
      <w:proofErr w:type="spellStart"/>
      <w:r w:rsidRPr="00FC382E">
        <w:rPr>
          <w:rFonts w:ascii="宋体" w:eastAsia="宋体" w:hAnsi="宋体"/>
          <w:sz w:val="24"/>
          <w:szCs w:val="24"/>
        </w:rPr>
        <w:t>IoU</w:t>
      </w:r>
      <w:proofErr w:type="spellEnd"/>
      <w:r w:rsidRPr="00FC382E">
        <w:rPr>
          <w:rFonts w:ascii="宋体" w:eastAsia="宋体" w:hAnsi="宋体"/>
          <w:sz w:val="24"/>
          <w:szCs w:val="24"/>
        </w:rPr>
        <w:t>模块使最终模型的mAP@50与mAP@50-95分别达到0.3867与0.2273，训练与验证损失的泛化间隙压缩至基准模型的三分之一，显著抑制了过拟合。最终模型FPS为165.00，满足实时性要求，实现了轻量化与检测精度的有效平衡。</w:t>
      </w:r>
    </w:p>
    <w:p w14:paraId="6FC28B8D" w14:textId="63D06A94" w:rsidR="00414D5B" w:rsidRDefault="00F95529">
      <w:pPr>
        <w:pStyle w:val="2"/>
        <w:rPr>
          <w:rFonts w:ascii="宋体" w:eastAsia="宋体" w:hAnsi="宋体"/>
          <w:b w:val="0"/>
          <w:sz w:val="28"/>
          <w:szCs w:val="28"/>
        </w:rPr>
      </w:pPr>
      <w:r w:rsidRPr="00F95529">
        <w:rPr>
          <w:rFonts w:ascii="宋体" w:eastAsia="宋体" w:hAnsi="宋体"/>
          <w:b w:val="0"/>
          <w:sz w:val="28"/>
          <w:szCs w:val="28"/>
        </w:rPr>
        <w:t>§</w:t>
      </w:r>
      <w:r w:rsidR="003A7262">
        <w:rPr>
          <w:rFonts w:ascii="宋体" w:eastAsia="宋体" w:hAnsi="宋体" w:hint="eastAsia"/>
          <w:b w:val="0"/>
          <w:sz w:val="28"/>
          <w:szCs w:val="28"/>
        </w:rPr>
        <w:t>5.2后续工作展望</w:t>
      </w:r>
    </w:p>
    <w:p w14:paraId="47F4A78C"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尽管本文提出的改进方案在VisDrone2019-DET数据集上取得了良好的轻量化效果，但仍存在以下局限，值得在后续研究中深入探索。</w:t>
      </w:r>
    </w:p>
    <w:p w14:paraId="0FCC8360"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第一，当前</w:t>
      </w:r>
      <w:proofErr w:type="gramStart"/>
      <w:r w:rsidRPr="00FC382E">
        <w:rPr>
          <w:rFonts w:ascii="宋体" w:eastAsia="宋体" w:hAnsi="宋体"/>
          <w:sz w:val="24"/>
          <w:szCs w:val="24"/>
        </w:rPr>
        <w:t>实验仅</w:t>
      </w:r>
      <w:proofErr w:type="gramEnd"/>
      <w:r w:rsidRPr="00FC382E">
        <w:rPr>
          <w:rFonts w:ascii="宋体" w:eastAsia="宋体" w:hAnsi="宋体"/>
          <w:sz w:val="24"/>
          <w:szCs w:val="24"/>
        </w:rPr>
        <w:t>在公开数据集VisDrone2019-DET上完成验证。该</w:t>
      </w:r>
      <w:proofErr w:type="gramStart"/>
      <w:r w:rsidRPr="00FC382E">
        <w:rPr>
          <w:rFonts w:ascii="宋体" w:eastAsia="宋体" w:hAnsi="宋体"/>
          <w:sz w:val="24"/>
          <w:szCs w:val="24"/>
        </w:rPr>
        <w:t>数据集虽涵盖</w:t>
      </w:r>
      <w:proofErr w:type="gramEnd"/>
      <w:r w:rsidRPr="00FC382E">
        <w:rPr>
          <w:rFonts w:ascii="宋体" w:eastAsia="宋体" w:hAnsi="宋体"/>
          <w:sz w:val="24"/>
          <w:szCs w:val="24"/>
        </w:rPr>
        <w:t>城市、农村、高速等多场景，但战场环境更为复杂，存在电磁干扰、伪装目标、夜间低光照等特殊条件。后续研究应采集真实战场航拍数据，或在更严苛</w:t>
      </w:r>
      <w:r w:rsidRPr="00FC382E">
        <w:rPr>
          <w:rFonts w:ascii="宋体" w:eastAsia="宋体" w:hAnsi="宋体"/>
          <w:sz w:val="24"/>
          <w:szCs w:val="24"/>
        </w:rPr>
        <w:lastRenderedPageBreak/>
        <w:t>的环境（如雨雾、强光、夜间红外）下测试模型性能，以验证算法的实战鲁棒性。</w:t>
      </w:r>
    </w:p>
    <w:p w14:paraId="33D8A15D" w14:textId="6FFE7DCF"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第二，本文的轻量化改造主要聚焦于网络结构的模块替换与训练策略优化，尚未涉及模型量化、剪枝等后处理压缩技术。当前模型参数量仍有9.32 M，对于存储空间低于50MB的微型战术无人机仍显偏大。后续可结合INT8量化或通道剪枝，进一步压缩模型体积，并直接在Jetson Nano、国产FPGA等真实边缘芯片上完成部署测试，获取真实的功耗与续航数据。</w:t>
      </w:r>
    </w:p>
    <w:p w14:paraId="18B33C10" w14:textId="77777777" w:rsidR="00FC382E" w:rsidRPr="00FC382E" w:rsidRDefault="00FC382E" w:rsidP="00FC382E">
      <w:pPr>
        <w:spacing w:line="500" w:lineRule="exact"/>
        <w:ind w:firstLineChars="200" w:firstLine="480"/>
        <w:rPr>
          <w:rFonts w:ascii="宋体" w:eastAsia="宋体" w:hAnsi="宋体"/>
          <w:sz w:val="24"/>
          <w:szCs w:val="24"/>
        </w:rPr>
      </w:pPr>
      <w:r w:rsidRPr="00FC382E">
        <w:rPr>
          <w:rFonts w:ascii="宋体" w:eastAsia="宋体" w:hAnsi="宋体"/>
          <w:sz w:val="24"/>
          <w:szCs w:val="24"/>
        </w:rPr>
        <w:t>第三，本文目前针对单架无人机的目标检测任务进行优化，尚未考虑多机协同场景。在实际战场应用中，无人机蜂群往往采用分布式侦察模式，多机图像存在视角重叠与信息冗余。后续研究可探索模型分割或边缘-云端协同推理策略，将轻量化检测模型与多目标跟踪、信息融合技术结合，构建完整的战场态势感知链路。</w:t>
      </w:r>
    </w:p>
    <w:p w14:paraId="7D43161B" w14:textId="606EDEBD" w:rsidR="00FC382E" w:rsidRPr="00FC382E" w:rsidRDefault="00FC382E" w:rsidP="00FC382E">
      <w:pPr>
        <w:spacing w:line="500" w:lineRule="exact"/>
        <w:ind w:firstLineChars="200" w:firstLine="480"/>
        <w:rPr>
          <w:rFonts w:ascii="宋体" w:eastAsia="宋体" w:hAnsi="宋体" w:hint="eastAsia"/>
          <w:sz w:val="24"/>
          <w:szCs w:val="24"/>
        </w:rPr>
      </w:pPr>
      <w:r w:rsidRPr="00FC382E">
        <w:rPr>
          <w:rFonts w:ascii="宋体" w:eastAsia="宋体" w:hAnsi="宋体"/>
          <w:sz w:val="24"/>
          <w:szCs w:val="24"/>
        </w:rPr>
        <w:t>以上方向有望进一步提升无人机目标检测系统在复杂战场环境下的实用性与部署灵活性。</w:t>
      </w:r>
    </w:p>
    <w:p w14:paraId="15709856" w14:textId="77777777" w:rsidR="00414D5B" w:rsidRDefault="003A7262">
      <w:pPr>
        <w:pStyle w:val="1"/>
        <w:rPr>
          <w:rFonts w:ascii="宋体" w:eastAsia="宋体" w:hAnsi="宋体" w:hint="eastAsia"/>
          <w:b w:val="0"/>
          <w:sz w:val="28"/>
          <w:szCs w:val="28"/>
        </w:rPr>
      </w:pPr>
      <w:r>
        <w:rPr>
          <w:rFonts w:ascii="宋体" w:eastAsia="宋体" w:hAnsi="宋体" w:hint="eastAsia"/>
          <w:b w:val="0"/>
          <w:sz w:val="28"/>
          <w:szCs w:val="28"/>
        </w:rPr>
        <w:t>参考文献</w:t>
      </w:r>
    </w:p>
    <w:p w14:paraId="1B90D550" w14:textId="77777777" w:rsidR="00414D5B" w:rsidRDefault="003A7262">
      <w:r>
        <w:rPr>
          <w:rFonts w:hint="eastAsia"/>
        </w:rPr>
        <w:t>[1]</w:t>
      </w:r>
      <w:r>
        <w:rPr>
          <w:rFonts w:ascii="Times New Roman" w:eastAsia="宋体" w:hAnsi="Times New Roman" w:cs="宋体"/>
          <w:color w:val="000000"/>
          <w:sz w:val="24"/>
          <w:szCs w:val="24"/>
        </w:rPr>
        <w:t xml:space="preserve"> </w:t>
      </w:r>
      <w:r>
        <w:t>VARGHESE R, M S. YOLOv</w:t>
      </w:r>
      <w:proofErr w:type="gramStart"/>
      <w:r>
        <w:t>8:A</w:t>
      </w:r>
      <w:proofErr w:type="gramEnd"/>
      <w:r>
        <w:t xml:space="preserve"> novel object detection algorithm with enhanced performance and robustness[</w:t>
      </w:r>
      <w:proofErr w:type="gramStart"/>
      <w:r>
        <w:t>C]/</w:t>
      </w:r>
      <w:proofErr w:type="gramEnd"/>
      <w:r>
        <w:t xml:space="preserve">/2024 International Conference on Advances in Data Engineering and Intelligent Computing </w:t>
      </w:r>
      <w:proofErr w:type="gramStart"/>
      <w:r>
        <w:t>Systems(</w:t>
      </w:r>
      <w:proofErr w:type="gramEnd"/>
      <w:r>
        <w:t>ADICS). Chennai, India. IEEE, 2024:1-6.</w:t>
      </w:r>
    </w:p>
    <w:p w14:paraId="1E542F23" w14:textId="77777777" w:rsidR="00414D5B" w:rsidRDefault="003A7262">
      <w:r>
        <w:rPr>
          <w:rFonts w:hint="eastAsia"/>
        </w:rPr>
        <w:t xml:space="preserve">[2] </w:t>
      </w:r>
      <w:r>
        <w:t xml:space="preserve">LI X, WANG W H, WU L J, et al. Generalized Focal Loss: Learning Qualified and Distributed Bounding Boxes for Dense Object </w:t>
      </w:r>
      <w:proofErr w:type="gramStart"/>
      <w:r>
        <w:t>Detection[</w:t>
      </w:r>
      <w:proofErr w:type="gramEnd"/>
      <w:r>
        <w:t xml:space="preserve">EB/OL]. </w:t>
      </w:r>
      <w:proofErr w:type="spellStart"/>
      <w:r>
        <w:t>arXiv</w:t>
      </w:r>
      <w:proofErr w:type="spellEnd"/>
      <w:r>
        <w:t xml:space="preserve"> (2020-06-</w:t>
      </w:r>
      <w:proofErr w:type="gramStart"/>
      <w:r>
        <w:t>08)[</w:t>
      </w:r>
      <w:proofErr w:type="gramEnd"/>
      <w:r>
        <w:t>2025-06-23].</w:t>
      </w:r>
    </w:p>
    <w:p w14:paraId="1EA119B9" w14:textId="77777777" w:rsidR="00414D5B" w:rsidRDefault="003A7262">
      <w:r>
        <w:rPr>
          <w:rFonts w:hint="eastAsia"/>
        </w:rPr>
        <w:t xml:space="preserve">[3] </w:t>
      </w:r>
      <w:r>
        <w:t>ZHENG Z H, WANG P, LIU W, et al. Distance-</w:t>
      </w:r>
      <w:proofErr w:type="spellStart"/>
      <w:r>
        <w:t>IoU</w:t>
      </w:r>
      <w:proofErr w:type="spellEnd"/>
      <w:r>
        <w:t xml:space="preserve"> loss: Faster and better learning for bounding box regression[C]//In Proceedings of the AAAI Conference on Artificial Intelligence, New York, NY, USA, 2020, 7-12, pp. 12993-13000.</w:t>
      </w:r>
    </w:p>
    <w:p w14:paraId="2564970A" w14:textId="77777777" w:rsidR="00414D5B" w:rsidRDefault="003A7262">
      <w:r>
        <w:rPr>
          <w:rFonts w:hint="eastAsia"/>
        </w:rPr>
        <w:t xml:space="preserve">[4] </w:t>
      </w:r>
      <w:r>
        <w:t>TONG Z J, CHEN Y H, XU Z W, et al. "Wise-</w:t>
      </w:r>
      <w:proofErr w:type="spellStart"/>
      <w:r>
        <w:t>IoU</w:t>
      </w:r>
      <w:proofErr w:type="spellEnd"/>
      <w:r>
        <w:t xml:space="preserve">: Bounding Box Regression Loss with Dynamic Focusing Mechanism"[EB/OL]. </w:t>
      </w:r>
      <w:proofErr w:type="spellStart"/>
      <w:r>
        <w:t>arXiv</w:t>
      </w:r>
      <w:proofErr w:type="spellEnd"/>
      <w:r>
        <w:t>, Apr. 2023 (2023-01-</w:t>
      </w:r>
      <w:proofErr w:type="gramStart"/>
      <w:r>
        <w:t>24)[</w:t>
      </w:r>
      <w:proofErr w:type="gramEnd"/>
      <w:r>
        <w:t>2025-06-23].</w:t>
      </w:r>
    </w:p>
    <w:p w14:paraId="1F032364" w14:textId="77777777" w:rsidR="00414D5B" w:rsidRDefault="003A7262">
      <w:r>
        <w:rPr>
          <w:rFonts w:hint="eastAsia"/>
        </w:rPr>
        <w:t xml:space="preserve">[5] </w:t>
      </w:r>
      <w:r>
        <w:t xml:space="preserve">ZHU Pengfei, WEN </w:t>
      </w:r>
      <w:proofErr w:type="spellStart"/>
      <w:r>
        <w:t>Longyin</w:t>
      </w:r>
      <w:proofErr w:type="spellEnd"/>
      <w:r>
        <w:t xml:space="preserve">, DU Dawei, et al. Detection and tracking meet </w:t>
      </w:r>
      <w:proofErr w:type="gramStart"/>
      <w:r>
        <w:t>drones</w:t>
      </w:r>
      <w:proofErr w:type="gramEnd"/>
      <w:r>
        <w:t xml:space="preserve"> challenge[J]. IEEE Transactions on Pattern Analysis and Machine Intelligence,2022, 44(11):7380-7399</w:t>
      </w:r>
    </w:p>
    <w:p w14:paraId="5671751D" w14:textId="77777777" w:rsidR="00414D5B" w:rsidRDefault="003A7262">
      <w:pPr>
        <w:pStyle w:val="1"/>
        <w:rPr>
          <w:rFonts w:ascii="宋体" w:eastAsia="宋体" w:hAnsi="宋体" w:hint="eastAsia"/>
          <w:b w:val="0"/>
          <w:sz w:val="28"/>
          <w:szCs w:val="28"/>
        </w:rPr>
      </w:pPr>
      <w:r>
        <w:rPr>
          <w:rFonts w:ascii="宋体" w:eastAsia="宋体" w:hAnsi="宋体" w:hint="eastAsia"/>
          <w:b w:val="0"/>
          <w:sz w:val="28"/>
          <w:szCs w:val="28"/>
        </w:rPr>
        <w:t>致谢</w:t>
      </w:r>
    </w:p>
    <w:p w14:paraId="59A6C5CE" w14:textId="77777777" w:rsidR="00414D5B" w:rsidRDefault="00414D5B">
      <w:pPr>
        <w:rPr>
          <w:sz w:val="32"/>
          <w:szCs w:val="32"/>
        </w:rPr>
      </w:pPr>
    </w:p>
    <w:sectPr w:rsidR="00414D5B" w:rsidSect="00B55C1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AA347" w14:textId="77777777" w:rsidR="00BC56AD" w:rsidRDefault="00BC56AD" w:rsidP="00393F32">
      <w:r>
        <w:separator/>
      </w:r>
    </w:p>
  </w:endnote>
  <w:endnote w:type="continuationSeparator" w:id="0">
    <w:p w14:paraId="6DC667A9" w14:textId="77777777" w:rsidR="00BC56AD" w:rsidRDefault="00BC56AD" w:rsidP="00393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28298" w14:textId="77777777" w:rsidR="00BC56AD" w:rsidRDefault="00BC56AD" w:rsidP="00393F32">
      <w:r>
        <w:separator/>
      </w:r>
    </w:p>
  </w:footnote>
  <w:footnote w:type="continuationSeparator" w:id="0">
    <w:p w14:paraId="796423ED" w14:textId="77777777" w:rsidR="00BC56AD" w:rsidRDefault="00BC56AD" w:rsidP="00393F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DQ4ZTk5MjEyZjE1ZjE3ZWQ1ODZmNTYyMTFhMzQifQ=="/>
  </w:docVars>
  <w:rsids>
    <w:rsidRoot w:val="00CF70E6"/>
    <w:rsid w:val="00003A57"/>
    <w:rsid w:val="00011099"/>
    <w:rsid w:val="00012341"/>
    <w:rsid w:val="00025010"/>
    <w:rsid w:val="00026123"/>
    <w:rsid w:val="00032371"/>
    <w:rsid w:val="000337F5"/>
    <w:rsid w:val="00036FFD"/>
    <w:rsid w:val="00042464"/>
    <w:rsid w:val="000428FD"/>
    <w:rsid w:val="00042D01"/>
    <w:rsid w:val="0005284B"/>
    <w:rsid w:val="0005699E"/>
    <w:rsid w:val="00061245"/>
    <w:rsid w:val="0006240A"/>
    <w:rsid w:val="00065119"/>
    <w:rsid w:val="00072D9F"/>
    <w:rsid w:val="000756F7"/>
    <w:rsid w:val="00075E26"/>
    <w:rsid w:val="00075F0E"/>
    <w:rsid w:val="00077599"/>
    <w:rsid w:val="0008081F"/>
    <w:rsid w:val="000834EE"/>
    <w:rsid w:val="00085A85"/>
    <w:rsid w:val="00096A7E"/>
    <w:rsid w:val="000A1865"/>
    <w:rsid w:val="000A2734"/>
    <w:rsid w:val="000A58F5"/>
    <w:rsid w:val="000B02B2"/>
    <w:rsid w:val="000B1B2E"/>
    <w:rsid w:val="000B349F"/>
    <w:rsid w:val="000B3836"/>
    <w:rsid w:val="000B4058"/>
    <w:rsid w:val="000C1944"/>
    <w:rsid w:val="000C2987"/>
    <w:rsid w:val="000D6A8B"/>
    <w:rsid w:val="000D7F4A"/>
    <w:rsid w:val="000E1D65"/>
    <w:rsid w:val="000E22B2"/>
    <w:rsid w:val="000E7A70"/>
    <w:rsid w:val="000F3FFB"/>
    <w:rsid w:val="001178B0"/>
    <w:rsid w:val="001223D5"/>
    <w:rsid w:val="00130953"/>
    <w:rsid w:val="00131E62"/>
    <w:rsid w:val="00132FC8"/>
    <w:rsid w:val="001332DC"/>
    <w:rsid w:val="001363D2"/>
    <w:rsid w:val="0014030D"/>
    <w:rsid w:val="001474A0"/>
    <w:rsid w:val="0015122E"/>
    <w:rsid w:val="001531D6"/>
    <w:rsid w:val="00155CCA"/>
    <w:rsid w:val="00156DB0"/>
    <w:rsid w:val="00161C28"/>
    <w:rsid w:val="0017091A"/>
    <w:rsid w:val="0017636A"/>
    <w:rsid w:val="00180178"/>
    <w:rsid w:val="00181BCA"/>
    <w:rsid w:val="00183EEB"/>
    <w:rsid w:val="001857A8"/>
    <w:rsid w:val="0018663B"/>
    <w:rsid w:val="00187849"/>
    <w:rsid w:val="00192284"/>
    <w:rsid w:val="001923A1"/>
    <w:rsid w:val="00192830"/>
    <w:rsid w:val="00194B78"/>
    <w:rsid w:val="001A2ACD"/>
    <w:rsid w:val="001A557E"/>
    <w:rsid w:val="001A7F98"/>
    <w:rsid w:val="001B01AF"/>
    <w:rsid w:val="001C1B97"/>
    <w:rsid w:val="001D2928"/>
    <w:rsid w:val="001E3019"/>
    <w:rsid w:val="001E342E"/>
    <w:rsid w:val="001F21B4"/>
    <w:rsid w:val="001F36B4"/>
    <w:rsid w:val="00203F10"/>
    <w:rsid w:val="00207F43"/>
    <w:rsid w:val="00214375"/>
    <w:rsid w:val="00217A07"/>
    <w:rsid w:val="00221EB5"/>
    <w:rsid w:val="0022732D"/>
    <w:rsid w:val="002315A9"/>
    <w:rsid w:val="00233046"/>
    <w:rsid w:val="00234297"/>
    <w:rsid w:val="00243BA8"/>
    <w:rsid w:val="002454BD"/>
    <w:rsid w:val="00250E72"/>
    <w:rsid w:val="002524C5"/>
    <w:rsid w:val="00252AB6"/>
    <w:rsid w:val="00252D68"/>
    <w:rsid w:val="0026211E"/>
    <w:rsid w:val="002677A5"/>
    <w:rsid w:val="00271071"/>
    <w:rsid w:val="00272D98"/>
    <w:rsid w:val="0027602E"/>
    <w:rsid w:val="002762EE"/>
    <w:rsid w:val="002779A9"/>
    <w:rsid w:val="00280FCD"/>
    <w:rsid w:val="002832ED"/>
    <w:rsid w:val="00283742"/>
    <w:rsid w:val="00291263"/>
    <w:rsid w:val="00297D00"/>
    <w:rsid w:val="002A21E3"/>
    <w:rsid w:val="002A7E59"/>
    <w:rsid w:val="002B5DF8"/>
    <w:rsid w:val="002B5F5E"/>
    <w:rsid w:val="002C1D68"/>
    <w:rsid w:val="002C2B72"/>
    <w:rsid w:val="002C34B7"/>
    <w:rsid w:val="002C6340"/>
    <w:rsid w:val="002C72F5"/>
    <w:rsid w:val="002D38C9"/>
    <w:rsid w:val="002E237B"/>
    <w:rsid w:val="002F4C7B"/>
    <w:rsid w:val="003006B9"/>
    <w:rsid w:val="003036AB"/>
    <w:rsid w:val="00303DF2"/>
    <w:rsid w:val="00307CFF"/>
    <w:rsid w:val="00311770"/>
    <w:rsid w:val="003148A3"/>
    <w:rsid w:val="003149E3"/>
    <w:rsid w:val="003150B9"/>
    <w:rsid w:val="00323B32"/>
    <w:rsid w:val="003262AD"/>
    <w:rsid w:val="00336762"/>
    <w:rsid w:val="003422DA"/>
    <w:rsid w:val="00344561"/>
    <w:rsid w:val="0034642A"/>
    <w:rsid w:val="00356981"/>
    <w:rsid w:val="00363960"/>
    <w:rsid w:val="0036401D"/>
    <w:rsid w:val="003728C0"/>
    <w:rsid w:val="00373174"/>
    <w:rsid w:val="003739CB"/>
    <w:rsid w:val="00377A82"/>
    <w:rsid w:val="00387BA6"/>
    <w:rsid w:val="00393F32"/>
    <w:rsid w:val="003A0E29"/>
    <w:rsid w:val="003A31E5"/>
    <w:rsid w:val="003A64CE"/>
    <w:rsid w:val="003A7262"/>
    <w:rsid w:val="003B1912"/>
    <w:rsid w:val="003B1942"/>
    <w:rsid w:val="003B3B1A"/>
    <w:rsid w:val="003B5CE8"/>
    <w:rsid w:val="003C0F6D"/>
    <w:rsid w:val="003F7FF1"/>
    <w:rsid w:val="00400B1F"/>
    <w:rsid w:val="00402835"/>
    <w:rsid w:val="0040642D"/>
    <w:rsid w:val="00407DDB"/>
    <w:rsid w:val="004120F2"/>
    <w:rsid w:val="00414D5B"/>
    <w:rsid w:val="004230A0"/>
    <w:rsid w:val="004306F6"/>
    <w:rsid w:val="00434159"/>
    <w:rsid w:val="00434BD6"/>
    <w:rsid w:val="004356C9"/>
    <w:rsid w:val="00442204"/>
    <w:rsid w:val="00442BAF"/>
    <w:rsid w:val="0045056F"/>
    <w:rsid w:val="0045632E"/>
    <w:rsid w:val="00456FB2"/>
    <w:rsid w:val="00466AF1"/>
    <w:rsid w:val="00467FC6"/>
    <w:rsid w:val="0047544D"/>
    <w:rsid w:val="00477F12"/>
    <w:rsid w:val="00482667"/>
    <w:rsid w:val="004840F6"/>
    <w:rsid w:val="00493935"/>
    <w:rsid w:val="004A352B"/>
    <w:rsid w:val="004A6309"/>
    <w:rsid w:val="004B0982"/>
    <w:rsid w:val="004B69F6"/>
    <w:rsid w:val="004B6A87"/>
    <w:rsid w:val="004C24C1"/>
    <w:rsid w:val="004C5943"/>
    <w:rsid w:val="004C6EF9"/>
    <w:rsid w:val="004D3FF3"/>
    <w:rsid w:val="004E0A44"/>
    <w:rsid w:val="004E1F90"/>
    <w:rsid w:val="004E4DBA"/>
    <w:rsid w:val="005019B4"/>
    <w:rsid w:val="00503860"/>
    <w:rsid w:val="00504B30"/>
    <w:rsid w:val="00511AC1"/>
    <w:rsid w:val="00516A44"/>
    <w:rsid w:val="00520903"/>
    <w:rsid w:val="00527687"/>
    <w:rsid w:val="0053006F"/>
    <w:rsid w:val="00531E00"/>
    <w:rsid w:val="005370C4"/>
    <w:rsid w:val="005370D5"/>
    <w:rsid w:val="005376D4"/>
    <w:rsid w:val="00544FC1"/>
    <w:rsid w:val="00550136"/>
    <w:rsid w:val="00560271"/>
    <w:rsid w:val="0056414C"/>
    <w:rsid w:val="005909E0"/>
    <w:rsid w:val="00590CB0"/>
    <w:rsid w:val="005947C8"/>
    <w:rsid w:val="005B039B"/>
    <w:rsid w:val="005B4F65"/>
    <w:rsid w:val="005B6B28"/>
    <w:rsid w:val="005B6D4B"/>
    <w:rsid w:val="005C1950"/>
    <w:rsid w:val="005D509D"/>
    <w:rsid w:val="005E0332"/>
    <w:rsid w:val="005E0724"/>
    <w:rsid w:val="005E29CB"/>
    <w:rsid w:val="005E618D"/>
    <w:rsid w:val="005E69CF"/>
    <w:rsid w:val="005E6A70"/>
    <w:rsid w:val="005F4D19"/>
    <w:rsid w:val="006008A5"/>
    <w:rsid w:val="006031CE"/>
    <w:rsid w:val="006074A8"/>
    <w:rsid w:val="00612B6B"/>
    <w:rsid w:val="006148D6"/>
    <w:rsid w:val="006263C8"/>
    <w:rsid w:val="00631408"/>
    <w:rsid w:val="00634217"/>
    <w:rsid w:val="00636DBF"/>
    <w:rsid w:val="0064523F"/>
    <w:rsid w:val="006564C2"/>
    <w:rsid w:val="00656CBB"/>
    <w:rsid w:val="006709BD"/>
    <w:rsid w:val="006723F4"/>
    <w:rsid w:val="0067297E"/>
    <w:rsid w:val="006902C0"/>
    <w:rsid w:val="006928FC"/>
    <w:rsid w:val="00695597"/>
    <w:rsid w:val="006A692C"/>
    <w:rsid w:val="006B3084"/>
    <w:rsid w:val="006B3625"/>
    <w:rsid w:val="006B5C52"/>
    <w:rsid w:val="006D4B51"/>
    <w:rsid w:val="006E0FAC"/>
    <w:rsid w:val="006E454D"/>
    <w:rsid w:val="006E6282"/>
    <w:rsid w:val="006E7F3A"/>
    <w:rsid w:val="006F4E71"/>
    <w:rsid w:val="006F5A91"/>
    <w:rsid w:val="007006AA"/>
    <w:rsid w:val="007029B9"/>
    <w:rsid w:val="007063B9"/>
    <w:rsid w:val="00712348"/>
    <w:rsid w:val="0071739B"/>
    <w:rsid w:val="007230C8"/>
    <w:rsid w:val="007234ED"/>
    <w:rsid w:val="00724CBA"/>
    <w:rsid w:val="00732F58"/>
    <w:rsid w:val="007349F5"/>
    <w:rsid w:val="007532DA"/>
    <w:rsid w:val="00753BFC"/>
    <w:rsid w:val="0075744D"/>
    <w:rsid w:val="00762025"/>
    <w:rsid w:val="007675E4"/>
    <w:rsid w:val="00767B34"/>
    <w:rsid w:val="00767F10"/>
    <w:rsid w:val="00783046"/>
    <w:rsid w:val="00791C0E"/>
    <w:rsid w:val="00791C27"/>
    <w:rsid w:val="007A1D31"/>
    <w:rsid w:val="007B09FD"/>
    <w:rsid w:val="007C51FC"/>
    <w:rsid w:val="007E294B"/>
    <w:rsid w:val="007E60BB"/>
    <w:rsid w:val="007F041E"/>
    <w:rsid w:val="007F1054"/>
    <w:rsid w:val="007F18B7"/>
    <w:rsid w:val="007F2697"/>
    <w:rsid w:val="007F2BC7"/>
    <w:rsid w:val="007F6227"/>
    <w:rsid w:val="007F6AE0"/>
    <w:rsid w:val="0080174D"/>
    <w:rsid w:val="008038BA"/>
    <w:rsid w:val="00805E43"/>
    <w:rsid w:val="00806374"/>
    <w:rsid w:val="00812E85"/>
    <w:rsid w:val="00821115"/>
    <w:rsid w:val="0082548F"/>
    <w:rsid w:val="00827A74"/>
    <w:rsid w:val="00831058"/>
    <w:rsid w:val="00831C7D"/>
    <w:rsid w:val="00832373"/>
    <w:rsid w:val="008342A6"/>
    <w:rsid w:val="00834657"/>
    <w:rsid w:val="0083476A"/>
    <w:rsid w:val="00842599"/>
    <w:rsid w:val="008427BA"/>
    <w:rsid w:val="00852107"/>
    <w:rsid w:val="00854289"/>
    <w:rsid w:val="00857129"/>
    <w:rsid w:val="008578F7"/>
    <w:rsid w:val="0086083D"/>
    <w:rsid w:val="00862BB0"/>
    <w:rsid w:val="0086383C"/>
    <w:rsid w:val="0086598F"/>
    <w:rsid w:val="00876C0F"/>
    <w:rsid w:val="00877CB9"/>
    <w:rsid w:val="008801A0"/>
    <w:rsid w:val="00884C26"/>
    <w:rsid w:val="008863B3"/>
    <w:rsid w:val="008A1716"/>
    <w:rsid w:val="008A7CE0"/>
    <w:rsid w:val="008B1447"/>
    <w:rsid w:val="008B17ED"/>
    <w:rsid w:val="008C1FF9"/>
    <w:rsid w:val="008C3962"/>
    <w:rsid w:val="008C4BEB"/>
    <w:rsid w:val="008D268E"/>
    <w:rsid w:val="008D40A7"/>
    <w:rsid w:val="008D4D0A"/>
    <w:rsid w:val="008E353A"/>
    <w:rsid w:val="008E4C93"/>
    <w:rsid w:val="008E7146"/>
    <w:rsid w:val="008F0BC8"/>
    <w:rsid w:val="008F1ADD"/>
    <w:rsid w:val="008F5B6B"/>
    <w:rsid w:val="00904063"/>
    <w:rsid w:val="0090642E"/>
    <w:rsid w:val="00915C84"/>
    <w:rsid w:val="009174A3"/>
    <w:rsid w:val="00934489"/>
    <w:rsid w:val="00941DEB"/>
    <w:rsid w:val="00943368"/>
    <w:rsid w:val="00944195"/>
    <w:rsid w:val="00944EDB"/>
    <w:rsid w:val="0094507E"/>
    <w:rsid w:val="0095131B"/>
    <w:rsid w:val="00952752"/>
    <w:rsid w:val="00956ED1"/>
    <w:rsid w:val="00963D91"/>
    <w:rsid w:val="00965869"/>
    <w:rsid w:val="009676A0"/>
    <w:rsid w:val="00972BD1"/>
    <w:rsid w:val="0099144E"/>
    <w:rsid w:val="00994BDE"/>
    <w:rsid w:val="009955F0"/>
    <w:rsid w:val="009962D4"/>
    <w:rsid w:val="009968F8"/>
    <w:rsid w:val="009C7338"/>
    <w:rsid w:val="009C7DDD"/>
    <w:rsid w:val="009D4D7B"/>
    <w:rsid w:val="009E11BD"/>
    <w:rsid w:val="009E13A0"/>
    <w:rsid w:val="009E4371"/>
    <w:rsid w:val="009F6484"/>
    <w:rsid w:val="009F7A92"/>
    <w:rsid w:val="00A00DA9"/>
    <w:rsid w:val="00A069AA"/>
    <w:rsid w:val="00A15CF0"/>
    <w:rsid w:val="00A23AF8"/>
    <w:rsid w:val="00A40BE3"/>
    <w:rsid w:val="00A449F5"/>
    <w:rsid w:val="00A45E27"/>
    <w:rsid w:val="00A45F7E"/>
    <w:rsid w:val="00A512E9"/>
    <w:rsid w:val="00A529B9"/>
    <w:rsid w:val="00A52B4F"/>
    <w:rsid w:val="00A64A11"/>
    <w:rsid w:val="00A653A6"/>
    <w:rsid w:val="00A70457"/>
    <w:rsid w:val="00A805C0"/>
    <w:rsid w:val="00A821CA"/>
    <w:rsid w:val="00A8697F"/>
    <w:rsid w:val="00A93794"/>
    <w:rsid w:val="00AA1033"/>
    <w:rsid w:val="00AA7635"/>
    <w:rsid w:val="00AB4ED9"/>
    <w:rsid w:val="00AB50DC"/>
    <w:rsid w:val="00AC6E6F"/>
    <w:rsid w:val="00AC6F28"/>
    <w:rsid w:val="00AD6162"/>
    <w:rsid w:val="00AE5702"/>
    <w:rsid w:val="00AE7998"/>
    <w:rsid w:val="00AF02C7"/>
    <w:rsid w:val="00B0710E"/>
    <w:rsid w:val="00B07EEA"/>
    <w:rsid w:val="00B13539"/>
    <w:rsid w:val="00B15FE5"/>
    <w:rsid w:val="00B228AC"/>
    <w:rsid w:val="00B22F34"/>
    <w:rsid w:val="00B240DB"/>
    <w:rsid w:val="00B33E68"/>
    <w:rsid w:val="00B46785"/>
    <w:rsid w:val="00B5042A"/>
    <w:rsid w:val="00B5496E"/>
    <w:rsid w:val="00B5499F"/>
    <w:rsid w:val="00B54E03"/>
    <w:rsid w:val="00B55C1D"/>
    <w:rsid w:val="00B65695"/>
    <w:rsid w:val="00B759E9"/>
    <w:rsid w:val="00B81C78"/>
    <w:rsid w:val="00B86D29"/>
    <w:rsid w:val="00B909B9"/>
    <w:rsid w:val="00BA43D1"/>
    <w:rsid w:val="00BA4893"/>
    <w:rsid w:val="00BA6108"/>
    <w:rsid w:val="00BB403D"/>
    <w:rsid w:val="00BB61E3"/>
    <w:rsid w:val="00BC25A0"/>
    <w:rsid w:val="00BC56AD"/>
    <w:rsid w:val="00BC79B4"/>
    <w:rsid w:val="00BD2B1E"/>
    <w:rsid w:val="00BD416B"/>
    <w:rsid w:val="00BD6077"/>
    <w:rsid w:val="00BE5242"/>
    <w:rsid w:val="00BE7051"/>
    <w:rsid w:val="00C02878"/>
    <w:rsid w:val="00C02EC3"/>
    <w:rsid w:val="00C11379"/>
    <w:rsid w:val="00C131C0"/>
    <w:rsid w:val="00C17298"/>
    <w:rsid w:val="00C2075F"/>
    <w:rsid w:val="00C207FA"/>
    <w:rsid w:val="00C21520"/>
    <w:rsid w:val="00C218FA"/>
    <w:rsid w:val="00C35185"/>
    <w:rsid w:val="00C35E93"/>
    <w:rsid w:val="00C41C24"/>
    <w:rsid w:val="00C447DA"/>
    <w:rsid w:val="00C4714D"/>
    <w:rsid w:val="00C51EA8"/>
    <w:rsid w:val="00C56EC9"/>
    <w:rsid w:val="00C670F5"/>
    <w:rsid w:val="00C7339F"/>
    <w:rsid w:val="00C769CA"/>
    <w:rsid w:val="00C77114"/>
    <w:rsid w:val="00C77BA9"/>
    <w:rsid w:val="00C84712"/>
    <w:rsid w:val="00C86713"/>
    <w:rsid w:val="00C874C4"/>
    <w:rsid w:val="00C95FEF"/>
    <w:rsid w:val="00C96026"/>
    <w:rsid w:val="00C967BD"/>
    <w:rsid w:val="00CA02F6"/>
    <w:rsid w:val="00CA50D9"/>
    <w:rsid w:val="00CA5480"/>
    <w:rsid w:val="00CC7153"/>
    <w:rsid w:val="00CD41D4"/>
    <w:rsid w:val="00CE3CF0"/>
    <w:rsid w:val="00CE762F"/>
    <w:rsid w:val="00CF2A3B"/>
    <w:rsid w:val="00CF3CEC"/>
    <w:rsid w:val="00CF6688"/>
    <w:rsid w:val="00CF68EF"/>
    <w:rsid w:val="00CF70E6"/>
    <w:rsid w:val="00D041D1"/>
    <w:rsid w:val="00D07B1F"/>
    <w:rsid w:val="00D1389F"/>
    <w:rsid w:val="00D1629D"/>
    <w:rsid w:val="00D23B8E"/>
    <w:rsid w:val="00D27900"/>
    <w:rsid w:val="00D34174"/>
    <w:rsid w:val="00D3704C"/>
    <w:rsid w:val="00D41CED"/>
    <w:rsid w:val="00D422A2"/>
    <w:rsid w:val="00D44742"/>
    <w:rsid w:val="00D4664D"/>
    <w:rsid w:val="00D502E2"/>
    <w:rsid w:val="00D50A5F"/>
    <w:rsid w:val="00D52AF0"/>
    <w:rsid w:val="00D54A99"/>
    <w:rsid w:val="00D560E4"/>
    <w:rsid w:val="00D60136"/>
    <w:rsid w:val="00D61898"/>
    <w:rsid w:val="00D61A1F"/>
    <w:rsid w:val="00D6306D"/>
    <w:rsid w:val="00D727C2"/>
    <w:rsid w:val="00D850EF"/>
    <w:rsid w:val="00D907CE"/>
    <w:rsid w:val="00D915F4"/>
    <w:rsid w:val="00D97C56"/>
    <w:rsid w:val="00DB7F10"/>
    <w:rsid w:val="00DC4391"/>
    <w:rsid w:val="00DE0772"/>
    <w:rsid w:val="00DE0DB1"/>
    <w:rsid w:val="00DE4D92"/>
    <w:rsid w:val="00DF2F88"/>
    <w:rsid w:val="00DF42AD"/>
    <w:rsid w:val="00E019AF"/>
    <w:rsid w:val="00E04D65"/>
    <w:rsid w:val="00E200AC"/>
    <w:rsid w:val="00E217B2"/>
    <w:rsid w:val="00E247AF"/>
    <w:rsid w:val="00E370D3"/>
    <w:rsid w:val="00E4033D"/>
    <w:rsid w:val="00E43BC1"/>
    <w:rsid w:val="00E44CB9"/>
    <w:rsid w:val="00E53A20"/>
    <w:rsid w:val="00E64E5C"/>
    <w:rsid w:val="00E670C1"/>
    <w:rsid w:val="00E67C26"/>
    <w:rsid w:val="00E67D18"/>
    <w:rsid w:val="00E67E34"/>
    <w:rsid w:val="00E72C92"/>
    <w:rsid w:val="00E91CFE"/>
    <w:rsid w:val="00E93932"/>
    <w:rsid w:val="00EA2C08"/>
    <w:rsid w:val="00EC2B33"/>
    <w:rsid w:val="00EC3189"/>
    <w:rsid w:val="00ED24A0"/>
    <w:rsid w:val="00EE0BE8"/>
    <w:rsid w:val="00EE30C6"/>
    <w:rsid w:val="00EF3C6A"/>
    <w:rsid w:val="00EF423D"/>
    <w:rsid w:val="00EF78E7"/>
    <w:rsid w:val="00F00058"/>
    <w:rsid w:val="00F02346"/>
    <w:rsid w:val="00F11029"/>
    <w:rsid w:val="00F2008B"/>
    <w:rsid w:val="00F231A6"/>
    <w:rsid w:val="00F236F5"/>
    <w:rsid w:val="00F2670A"/>
    <w:rsid w:val="00F26A77"/>
    <w:rsid w:val="00F30F1F"/>
    <w:rsid w:val="00F323EB"/>
    <w:rsid w:val="00F33E4A"/>
    <w:rsid w:val="00F3695E"/>
    <w:rsid w:val="00F37073"/>
    <w:rsid w:val="00F44208"/>
    <w:rsid w:val="00F579C0"/>
    <w:rsid w:val="00F653D7"/>
    <w:rsid w:val="00F70DB1"/>
    <w:rsid w:val="00F77D22"/>
    <w:rsid w:val="00F81E8F"/>
    <w:rsid w:val="00F83DBB"/>
    <w:rsid w:val="00F8608E"/>
    <w:rsid w:val="00F95529"/>
    <w:rsid w:val="00FA017A"/>
    <w:rsid w:val="00FA38CC"/>
    <w:rsid w:val="00FB3946"/>
    <w:rsid w:val="00FB4957"/>
    <w:rsid w:val="00FC382E"/>
    <w:rsid w:val="00FD0575"/>
    <w:rsid w:val="00FD4149"/>
    <w:rsid w:val="00FD6212"/>
    <w:rsid w:val="00FD75F4"/>
    <w:rsid w:val="00FE1CEB"/>
    <w:rsid w:val="00FF24FA"/>
    <w:rsid w:val="00FF5422"/>
    <w:rsid w:val="32F13002"/>
    <w:rsid w:val="33983D7E"/>
    <w:rsid w:val="50BF29BE"/>
    <w:rsid w:val="5FF437B1"/>
    <w:rsid w:val="72D50AC5"/>
    <w:rsid w:val="7DB52379"/>
    <w:rsid w:val="7F8E7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36CCFE"/>
  <w15:docId w15:val="{8176305C-4A93-4386-8649-A7A2EFEA8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78F7"/>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rPr>
      <w:rFonts w:ascii="Times New Roman" w:hAnsi="Times New Roman" w:cs="Times New Roman"/>
      <w:sz w:val="24"/>
      <w:szCs w:val="24"/>
    </w:rPr>
  </w:style>
  <w:style w:type="table" w:styleId="a8">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Pr>
      <w:color w:val="0000FF"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30">
    <w:name w:val="标题 3 字符"/>
    <w:basedOn w:val="a0"/>
    <w:link w:val="3"/>
    <w:uiPriority w:val="9"/>
    <w:qFormat/>
    <w:rPr>
      <w:b/>
      <w:bCs/>
      <w:kern w:val="2"/>
      <w:sz w:val="32"/>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a">
    <w:name w:val="List Paragraph"/>
    <w:basedOn w:val="a"/>
    <w:uiPriority w:val="99"/>
    <w:unhideWhenUsed/>
    <w:pPr>
      <w:ind w:firstLineChars="200" w:firstLine="420"/>
    </w:pPr>
  </w:style>
  <w:style w:type="character" w:customStyle="1" w:styleId="10">
    <w:name w:val="标题 1 字符"/>
    <w:basedOn w:val="a0"/>
    <w:link w:val="1"/>
    <w:uiPriority w:val="9"/>
    <w:qFormat/>
    <w:rPr>
      <w:b/>
      <w:bCs/>
      <w:kern w:val="44"/>
      <w:sz w:val="44"/>
      <w:szCs w:val="44"/>
    </w:rPr>
  </w:style>
  <w:style w:type="paragraph" w:customStyle="1" w:styleId="ab">
    <w:name w:val="二级标题"/>
    <w:basedOn w:val="a"/>
    <w:qFormat/>
    <w:pPr>
      <w:widowControl/>
      <w:spacing w:before="360" w:after="240" w:line="560" w:lineRule="exact"/>
      <w:jc w:val="left"/>
    </w:pPr>
    <w:rPr>
      <w:rFonts w:ascii="Times New Roman" w:eastAsia="宋体" w:hAnsi="Times New Roman" w:cs="Times New Roman"/>
      <w:sz w:val="28"/>
      <w:szCs w:val="44"/>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styleId="ac">
    <w:name w:val="Placeholder Text"/>
    <w:basedOn w:val="a0"/>
    <w:uiPriority w:val="99"/>
    <w:unhideWhenUsed/>
    <w:rPr>
      <w:color w:val="666666"/>
    </w:rPr>
  </w:style>
  <w:style w:type="character" w:customStyle="1" w:styleId="11">
    <w:name w:val="未处理的提及1"/>
    <w:basedOn w:val="a0"/>
    <w:uiPriority w:val="99"/>
    <w:semiHidden/>
    <w:unhideWhenUsed/>
    <w:qFormat/>
    <w:rPr>
      <w:color w:val="605E5C"/>
      <w:shd w:val="clear" w:color="auto" w:fill="E1DFDD"/>
    </w:rPr>
  </w:style>
  <w:style w:type="character" w:customStyle="1" w:styleId="MTEquationSection">
    <w:name w:val="MTEquationSection"/>
    <w:basedOn w:val="a0"/>
    <w:qFormat/>
    <w:rPr>
      <w:rFonts w:ascii="宋体" w:eastAsia="宋体" w:hAnsi="宋体" w:cs="Times New Roman"/>
      <w:bCs/>
      <w:vanish/>
      <w:color w:val="FF0000"/>
      <w:sz w:val="44"/>
      <w:szCs w:val="44"/>
    </w:rPr>
  </w:style>
  <w:style w:type="paragraph" w:customStyle="1" w:styleId="MTDisplayEquation">
    <w:name w:val="MTDisplayEquation"/>
    <w:basedOn w:val="a"/>
    <w:next w:val="a"/>
    <w:link w:val="MTDisplayEquation0"/>
    <w:qFormat/>
    <w:pPr>
      <w:tabs>
        <w:tab w:val="center" w:pos="4160"/>
        <w:tab w:val="right" w:pos="8300"/>
      </w:tabs>
      <w:ind w:firstLineChars="200" w:firstLine="480"/>
    </w:pPr>
    <w:rPr>
      <w:rFonts w:ascii="Times New Roman" w:eastAsia="宋体" w:hAnsi="Times New Roman" w:cs="宋体"/>
      <w:color w:val="000000"/>
      <w:sz w:val="24"/>
      <w:szCs w:val="24"/>
    </w:rPr>
  </w:style>
  <w:style w:type="character" w:customStyle="1" w:styleId="MTDisplayEquation0">
    <w:name w:val="MTDisplayEquation 字符"/>
    <w:basedOn w:val="a0"/>
    <w:link w:val="MTDisplayEquation"/>
    <w:qFormat/>
    <w:rPr>
      <w:rFonts w:ascii="Times New Roman" w:eastAsia="宋体" w:hAnsi="Times New Roman" w:cs="宋体"/>
      <w:color w:val="000000"/>
      <w:kern w:val="2"/>
      <w:sz w:val="24"/>
      <w:szCs w:val="24"/>
    </w:rPr>
  </w:style>
  <w:style w:type="paragraph" w:styleId="ad">
    <w:name w:val="caption"/>
    <w:basedOn w:val="a"/>
    <w:next w:val="a"/>
    <w:uiPriority w:val="35"/>
    <w:unhideWhenUsed/>
    <w:qFormat/>
    <w:rsid w:val="00F323EB"/>
    <w:rPr>
      <w:rFonts w:asciiTheme="majorHAnsi" w:eastAsia="黑体" w:hAnsiTheme="majorHAnsi" w:cstheme="majorBidi"/>
      <w:sz w:val="20"/>
      <w:szCs w:val="20"/>
    </w:rPr>
  </w:style>
  <w:style w:type="character" w:styleId="ae">
    <w:name w:val="Unresolved Mention"/>
    <w:basedOn w:val="a0"/>
    <w:uiPriority w:val="99"/>
    <w:semiHidden/>
    <w:unhideWhenUsed/>
    <w:rsid w:val="002B5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1.wmf"/><Relationship Id="rId42" Type="http://schemas.openxmlformats.org/officeDocument/2006/relationships/oleObject" Target="embeddings/oleObject14.bin"/><Relationship Id="rId47" Type="http://schemas.openxmlformats.org/officeDocument/2006/relationships/image" Target="media/image25.wmf"/><Relationship Id="rId63" Type="http://schemas.openxmlformats.org/officeDocument/2006/relationships/image" Target="media/image33.wmf"/><Relationship Id="rId68" Type="http://schemas.openxmlformats.org/officeDocument/2006/relationships/image" Target="media/image36.jpeg"/><Relationship Id="rId16" Type="http://schemas.openxmlformats.org/officeDocument/2006/relationships/image" Target="media/image7.png"/><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oleObject" Target="embeddings/oleObject10.bin"/><Relationship Id="rId37" Type="http://schemas.openxmlformats.org/officeDocument/2006/relationships/image" Target="media/image20.wmf"/><Relationship Id="rId40" Type="http://schemas.openxmlformats.org/officeDocument/2006/relationships/oleObject" Target="embeddings/oleObject13.bin"/><Relationship Id="rId45" Type="http://schemas.openxmlformats.org/officeDocument/2006/relationships/image" Target="media/image24.wmf"/><Relationship Id="rId53" Type="http://schemas.openxmlformats.org/officeDocument/2006/relationships/image" Target="media/image28.wmf"/><Relationship Id="rId58" Type="http://schemas.openxmlformats.org/officeDocument/2006/relationships/oleObject" Target="embeddings/oleObject22.bin"/><Relationship Id="rId66" Type="http://schemas.openxmlformats.org/officeDocument/2006/relationships/oleObject" Target="embeddings/oleObject26.bin"/><Relationship Id="rId74" Type="http://schemas.openxmlformats.org/officeDocument/2006/relationships/image" Target="media/image42.png"/><Relationship Id="rId5" Type="http://schemas.openxmlformats.org/officeDocument/2006/relationships/footnotes" Target="footnotes.xml"/><Relationship Id="rId61" Type="http://schemas.openxmlformats.org/officeDocument/2006/relationships/image" Target="media/image32.wmf"/><Relationship Id="rId19" Type="http://schemas.openxmlformats.org/officeDocument/2006/relationships/image" Target="media/image10.wmf"/><Relationship Id="rId14" Type="http://schemas.openxmlformats.org/officeDocument/2006/relationships/oleObject" Target="embeddings/oleObject3.bin"/><Relationship Id="rId22" Type="http://schemas.openxmlformats.org/officeDocument/2006/relationships/oleObject" Target="embeddings/oleObject5.bin"/><Relationship Id="rId27" Type="http://schemas.openxmlformats.org/officeDocument/2006/relationships/image" Target="media/image14.wmf"/><Relationship Id="rId30" Type="http://schemas.openxmlformats.org/officeDocument/2006/relationships/oleObject" Target="embeddings/oleObject9.bin"/><Relationship Id="rId35" Type="http://schemas.openxmlformats.org/officeDocument/2006/relationships/image" Target="media/image18.png"/><Relationship Id="rId43" Type="http://schemas.openxmlformats.org/officeDocument/2006/relationships/image" Target="media/image23.wmf"/><Relationship Id="rId48" Type="http://schemas.openxmlformats.org/officeDocument/2006/relationships/oleObject" Target="embeddings/oleObject17.bin"/><Relationship Id="rId56" Type="http://schemas.openxmlformats.org/officeDocument/2006/relationships/oleObject" Target="embeddings/oleObject21.bin"/><Relationship Id="rId64" Type="http://schemas.openxmlformats.org/officeDocument/2006/relationships/oleObject" Target="embeddings/oleObject25.bin"/><Relationship Id="rId69" Type="http://schemas.openxmlformats.org/officeDocument/2006/relationships/image" Target="media/image37.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7.wmf"/><Relationship Id="rId72"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image" Target="media/image31.wmf"/><Relationship Id="rId67" Type="http://schemas.openxmlformats.org/officeDocument/2006/relationships/image" Target="media/image35.png"/><Relationship Id="rId20" Type="http://schemas.openxmlformats.org/officeDocument/2006/relationships/oleObject" Target="embeddings/oleObject4.bin"/><Relationship Id="rId41" Type="http://schemas.openxmlformats.org/officeDocument/2006/relationships/image" Target="media/image22.wmf"/><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38.png"/><Relationship Id="rId75"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2.wmf"/><Relationship Id="rId28" Type="http://schemas.openxmlformats.org/officeDocument/2006/relationships/oleObject" Target="embeddings/oleObject8.bin"/><Relationship Id="rId36" Type="http://schemas.openxmlformats.org/officeDocument/2006/relationships/image" Target="media/image19.png"/><Relationship Id="rId49" Type="http://schemas.openxmlformats.org/officeDocument/2006/relationships/image" Target="media/image26.wmf"/><Relationship Id="rId57" Type="http://schemas.openxmlformats.org/officeDocument/2006/relationships/image" Target="media/image30.wmf"/><Relationship Id="rId10" Type="http://schemas.openxmlformats.org/officeDocument/2006/relationships/oleObject" Target="embeddings/oleObject1.bin"/><Relationship Id="rId31" Type="http://schemas.openxmlformats.org/officeDocument/2006/relationships/image" Target="media/image16.wmf"/><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34.wmf"/><Relationship Id="rId73" Type="http://schemas.openxmlformats.org/officeDocument/2006/relationships/image" Target="media/image41.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image" Target="media/image9.png"/><Relationship Id="rId39" Type="http://schemas.openxmlformats.org/officeDocument/2006/relationships/image" Target="media/image21.wmf"/><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image" Target="media/image29.wmf"/><Relationship Id="rId76" Type="http://schemas.openxmlformats.org/officeDocument/2006/relationships/image" Target="media/image44.png"/><Relationship Id="rId7" Type="http://schemas.openxmlformats.org/officeDocument/2006/relationships/image" Target="media/image1.png"/><Relationship Id="rId71" Type="http://schemas.openxmlformats.org/officeDocument/2006/relationships/image" Target="media/image39.jpeg"/><Relationship Id="rId2" Type="http://schemas.openxmlformats.org/officeDocument/2006/relationships/styles" Target="styles.xml"/><Relationship Id="rId29" Type="http://schemas.openxmlformats.org/officeDocument/2006/relationships/image" Target="media/image1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CBDA-D921-4875-91B4-83DD7BBC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6118</TotalTime>
  <Pages>57</Pages>
  <Words>20808</Words>
  <Characters>25178</Characters>
  <Application>Microsoft Office Word</Application>
  <DocSecurity>0</DocSecurity>
  <Lines>932</Lines>
  <Paragraphs>621</Paragraphs>
  <ScaleCrop>false</ScaleCrop>
  <Company>gg</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dc:creator>
  <cp:keywords/>
  <dc:description/>
  <cp:lastModifiedBy>岂毓 许</cp:lastModifiedBy>
  <cp:revision>68</cp:revision>
  <dcterms:created xsi:type="dcterms:W3CDTF">2026-03-11T08:45:00Z</dcterms:created>
  <dcterms:modified xsi:type="dcterms:W3CDTF">2026-05-09T10:15:00Z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8AF4FF16A86D467CA0CB7950A4137219_12</vt:lpwstr>
  </property>
  <property fmtid="{D5CDD505-2E9C-101B-9397-08002B2CF9AE}" pid="4" name="KSOTemplateDocerSaveRecord">
    <vt:lpwstr>eyJoZGlkIjoiMWI0MWExYzE2ODFmOWRkNTBmNzBjNWFkMzk3ZWVmNDkiLCJ1c2VySWQiOiIxNDQwOTYwNzk3In0=</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(#E1)</vt:lpwstr>
  </property>
</Properties>
</file>