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58725" w14:textId="77777777" w:rsidR="001F5605" w:rsidRDefault="001F5605">
      <w:pPr>
        <w:ind w:firstLineChars="0" w:firstLine="0"/>
        <w:rPr>
          <w:b/>
          <w:bCs w:val="0"/>
          <w:szCs w:val="21"/>
        </w:rPr>
      </w:pPr>
    </w:p>
    <w:p w14:paraId="1CAE7F7E" w14:textId="77777777" w:rsidR="001F5605" w:rsidRDefault="00000000">
      <w:pPr>
        <w:ind w:firstLineChars="0" w:firstLine="0"/>
        <w:jc w:val="center"/>
        <w:rPr>
          <w:b/>
          <w:bCs w:val="0"/>
          <w:szCs w:val="21"/>
        </w:rPr>
      </w:pPr>
      <w:r>
        <w:rPr>
          <w:noProof/>
        </w:rPr>
        <w:drawing>
          <wp:inline distT="0" distB="0" distL="0" distR="0" wp14:anchorId="760B7A61" wp14:editId="3162C81C">
            <wp:extent cx="3547110" cy="534670"/>
            <wp:effectExtent l="0" t="0" r="5715" b="8255"/>
            <wp:docPr id="1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jpeg"/>
                    <pic:cNvPicPr>
                      <a:picLocks noChangeAspect="1"/>
                    </pic:cNvPicPr>
                  </pic:nvPicPr>
                  <pic:blipFill>
                    <a:blip r:embed="rId8" cstate="print"/>
                    <a:stretch>
                      <a:fillRect/>
                    </a:stretch>
                  </pic:blipFill>
                  <pic:spPr>
                    <a:xfrm>
                      <a:off x="0" y="0"/>
                      <a:ext cx="3547110" cy="534670"/>
                    </a:xfrm>
                    <a:prstGeom prst="rect">
                      <a:avLst/>
                    </a:prstGeom>
                  </pic:spPr>
                </pic:pic>
              </a:graphicData>
            </a:graphic>
          </wp:inline>
        </w:drawing>
      </w:r>
    </w:p>
    <w:p w14:paraId="6D5DD1B9" w14:textId="77777777" w:rsidR="001F5605" w:rsidRDefault="00000000">
      <w:pPr>
        <w:ind w:firstLineChars="0" w:firstLine="0"/>
        <w:jc w:val="center"/>
        <w:rPr>
          <w:b/>
          <w:bCs w:val="0"/>
          <w:sz w:val="72"/>
          <w:szCs w:val="72"/>
        </w:rPr>
      </w:pPr>
      <w:r>
        <w:rPr>
          <w:b/>
          <w:sz w:val="72"/>
          <w:szCs w:val="72"/>
        </w:rPr>
        <w:t>本科生毕业论文（设计）</w:t>
      </w:r>
    </w:p>
    <w:p w14:paraId="434394F4" w14:textId="77777777" w:rsidR="001F5605" w:rsidRDefault="00000000">
      <w:pPr>
        <w:spacing w:beforeLines="50" w:before="120"/>
        <w:ind w:left="480" w:firstLine="442"/>
        <w:jc w:val="center"/>
        <w:rPr>
          <w:b/>
          <w:sz w:val="22"/>
          <w:szCs w:val="22"/>
        </w:rPr>
      </w:pPr>
      <w:r>
        <w:rPr>
          <w:b/>
          <w:sz w:val="22"/>
          <w:szCs w:val="22"/>
        </w:rPr>
        <w:t xml:space="preserve"> </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8"/>
        <w:gridCol w:w="4311"/>
      </w:tblGrid>
      <w:tr w:rsidR="001F5605" w14:paraId="1A5804ED" w14:textId="77777777">
        <w:trPr>
          <w:trHeight w:val="1505"/>
          <w:jc w:val="center"/>
        </w:trPr>
        <w:tc>
          <w:tcPr>
            <w:tcW w:w="2128" w:type="dxa"/>
            <w:tcBorders>
              <w:tl2br w:val="nil"/>
              <w:tr2bl w:val="nil"/>
            </w:tcBorders>
          </w:tcPr>
          <w:p w14:paraId="12B61A1A" w14:textId="77777777" w:rsidR="001F5605" w:rsidRDefault="00000000">
            <w:pPr>
              <w:spacing w:beforeLines="50" w:before="120"/>
              <w:ind w:firstLineChars="0" w:firstLine="0"/>
              <w:rPr>
                <w:b/>
                <w:sz w:val="32"/>
                <w:szCs w:val="32"/>
              </w:rPr>
            </w:pPr>
            <w:r>
              <w:rPr>
                <w:b/>
                <w:sz w:val="32"/>
                <w:szCs w:val="32"/>
              </w:rPr>
              <w:t>题</w:t>
            </w:r>
            <w:r>
              <w:rPr>
                <w:b/>
                <w:sz w:val="32"/>
                <w:szCs w:val="32"/>
              </w:rPr>
              <w:t xml:space="preserve">    </w:t>
            </w:r>
            <w:r>
              <w:rPr>
                <w:b/>
                <w:sz w:val="32"/>
                <w:szCs w:val="32"/>
              </w:rPr>
              <w:t>目：</w:t>
            </w:r>
          </w:p>
          <w:p w14:paraId="6F141988" w14:textId="77777777" w:rsidR="001F5605" w:rsidRDefault="001F5605">
            <w:pPr>
              <w:spacing w:beforeLines="50" w:before="120"/>
              <w:ind w:firstLineChars="0" w:firstLine="0"/>
              <w:rPr>
                <w:b/>
                <w:sz w:val="32"/>
                <w:szCs w:val="32"/>
              </w:rPr>
            </w:pPr>
          </w:p>
        </w:tc>
        <w:tc>
          <w:tcPr>
            <w:tcW w:w="4311" w:type="dxa"/>
            <w:tcBorders>
              <w:tl2br w:val="nil"/>
              <w:tr2bl w:val="nil"/>
            </w:tcBorders>
          </w:tcPr>
          <w:p w14:paraId="7124582F" w14:textId="76A60E7E" w:rsidR="001F5605" w:rsidRDefault="007D2F24">
            <w:pPr>
              <w:spacing w:beforeLines="50" w:before="120"/>
              <w:ind w:firstLineChars="0" w:firstLine="0"/>
              <w:rPr>
                <w:b/>
                <w:sz w:val="32"/>
                <w:szCs w:val="32"/>
              </w:rPr>
            </w:pPr>
            <w:r>
              <w:rPr>
                <w:rFonts w:hint="eastAsia"/>
                <w:b/>
                <w:sz w:val="32"/>
                <w:szCs w:val="32"/>
                <w:u w:val="single"/>
              </w:rPr>
              <w:t>XX</w:t>
            </w:r>
            <w:r w:rsidR="00000000">
              <w:rPr>
                <w:b/>
                <w:sz w:val="32"/>
                <w:szCs w:val="32"/>
                <w:u w:val="single"/>
              </w:rPr>
              <w:t>直流电源设计</w:t>
            </w:r>
            <w:r w:rsidR="00000000">
              <w:rPr>
                <w:b/>
                <w:sz w:val="32"/>
                <w:szCs w:val="32"/>
                <w:u w:val="single"/>
              </w:rPr>
              <w:t xml:space="preserve">                  </w:t>
            </w:r>
          </w:p>
        </w:tc>
      </w:tr>
      <w:tr w:rsidR="001F5605" w14:paraId="54FF5EFB" w14:textId="77777777">
        <w:trPr>
          <w:trHeight w:val="1088"/>
          <w:jc w:val="center"/>
        </w:trPr>
        <w:tc>
          <w:tcPr>
            <w:tcW w:w="2128" w:type="dxa"/>
            <w:tcBorders>
              <w:tl2br w:val="nil"/>
              <w:tr2bl w:val="nil"/>
            </w:tcBorders>
          </w:tcPr>
          <w:p w14:paraId="3DC1C9B2" w14:textId="77777777" w:rsidR="001F5605" w:rsidRDefault="00000000">
            <w:pPr>
              <w:spacing w:beforeLines="50" w:before="120" w:line="240" w:lineRule="auto"/>
              <w:ind w:firstLineChars="0" w:firstLine="0"/>
              <w:rPr>
                <w:b/>
                <w:sz w:val="32"/>
                <w:szCs w:val="32"/>
              </w:rPr>
            </w:pPr>
            <w:r>
              <w:rPr>
                <w:b/>
                <w:sz w:val="32"/>
                <w:szCs w:val="32"/>
              </w:rPr>
              <w:t>学生姓名：</w:t>
            </w:r>
          </w:p>
          <w:p w14:paraId="4E638416" w14:textId="77777777" w:rsidR="001F5605" w:rsidRDefault="001F5605">
            <w:pPr>
              <w:spacing w:beforeLines="50" w:before="120" w:line="240" w:lineRule="auto"/>
              <w:ind w:firstLineChars="0" w:firstLine="0"/>
              <w:rPr>
                <w:b/>
                <w:sz w:val="32"/>
                <w:szCs w:val="32"/>
              </w:rPr>
            </w:pPr>
          </w:p>
        </w:tc>
        <w:tc>
          <w:tcPr>
            <w:tcW w:w="4311" w:type="dxa"/>
            <w:tcBorders>
              <w:tl2br w:val="nil"/>
              <w:tr2bl w:val="nil"/>
            </w:tcBorders>
          </w:tcPr>
          <w:p w14:paraId="5ACF1256" w14:textId="3EB2405C" w:rsidR="001F5605" w:rsidRDefault="00000000">
            <w:pPr>
              <w:spacing w:beforeLines="50" w:before="120" w:line="240" w:lineRule="auto"/>
              <w:ind w:firstLineChars="0" w:firstLine="0"/>
              <w:rPr>
                <w:b/>
                <w:sz w:val="32"/>
                <w:szCs w:val="32"/>
              </w:rPr>
            </w:pPr>
            <w:r>
              <w:rPr>
                <w:b/>
                <w:sz w:val="32"/>
                <w:szCs w:val="32"/>
                <w:u w:val="single"/>
              </w:rPr>
              <w:t xml:space="preserve">         </w:t>
            </w:r>
            <w:r>
              <w:rPr>
                <w:rFonts w:hint="eastAsia"/>
                <w:b/>
                <w:sz w:val="32"/>
                <w:szCs w:val="32"/>
                <w:u w:val="single"/>
              </w:rPr>
              <w:t xml:space="preserve"> </w:t>
            </w:r>
            <w:r w:rsidR="007D2F24">
              <w:rPr>
                <w:rFonts w:hint="eastAsia"/>
                <w:b/>
                <w:sz w:val="32"/>
                <w:szCs w:val="32"/>
                <w:u w:val="single"/>
              </w:rPr>
              <w:t>XX</w:t>
            </w:r>
            <w:r>
              <w:rPr>
                <w:b/>
                <w:sz w:val="32"/>
                <w:szCs w:val="32"/>
                <w:u w:val="single"/>
              </w:rPr>
              <w:t xml:space="preserve">            </w:t>
            </w:r>
          </w:p>
        </w:tc>
      </w:tr>
      <w:tr w:rsidR="001F5605" w14:paraId="61E3288D" w14:textId="77777777">
        <w:trPr>
          <w:trHeight w:val="1088"/>
          <w:jc w:val="center"/>
        </w:trPr>
        <w:tc>
          <w:tcPr>
            <w:tcW w:w="2128" w:type="dxa"/>
            <w:tcBorders>
              <w:tl2br w:val="nil"/>
              <w:tr2bl w:val="nil"/>
            </w:tcBorders>
          </w:tcPr>
          <w:p w14:paraId="63EBB90B" w14:textId="77777777" w:rsidR="001F5605" w:rsidRDefault="00000000">
            <w:pPr>
              <w:spacing w:beforeLines="50" w:before="120" w:line="240" w:lineRule="auto"/>
              <w:ind w:firstLineChars="0" w:firstLine="0"/>
              <w:rPr>
                <w:b/>
                <w:sz w:val="32"/>
                <w:szCs w:val="32"/>
              </w:rPr>
            </w:pPr>
            <w:r>
              <w:rPr>
                <w:b/>
                <w:sz w:val="32"/>
                <w:szCs w:val="32"/>
              </w:rPr>
              <w:t>学</w:t>
            </w:r>
            <w:r>
              <w:rPr>
                <w:b/>
                <w:sz w:val="32"/>
                <w:szCs w:val="32"/>
              </w:rPr>
              <w:t xml:space="preserve">    </w:t>
            </w:r>
            <w:r>
              <w:rPr>
                <w:b/>
                <w:sz w:val="32"/>
                <w:szCs w:val="32"/>
              </w:rPr>
              <w:t>号：</w:t>
            </w:r>
          </w:p>
          <w:p w14:paraId="6526D07B" w14:textId="77777777" w:rsidR="001F5605" w:rsidRDefault="001F5605">
            <w:pPr>
              <w:spacing w:beforeLines="50" w:before="120" w:line="240" w:lineRule="auto"/>
              <w:ind w:firstLineChars="0" w:firstLine="0"/>
              <w:rPr>
                <w:b/>
                <w:sz w:val="32"/>
                <w:szCs w:val="32"/>
              </w:rPr>
            </w:pPr>
          </w:p>
        </w:tc>
        <w:tc>
          <w:tcPr>
            <w:tcW w:w="4311" w:type="dxa"/>
            <w:tcBorders>
              <w:tl2br w:val="nil"/>
              <w:tr2bl w:val="nil"/>
            </w:tcBorders>
          </w:tcPr>
          <w:p w14:paraId="1D18F7B2" w14:textId="6D057623" w:rsidR="001F5605" w:rsidRDefault="00000000">
            <w:pPr>
              <w:spacing w:beforeLines="50" w:before="120" w:line="240" w:lineRule="auto"/>
              <w:ind w:firstLineChars="0" w:firstLine="0"/>
              <w:rPr>
                <w:b/>
                <w:sz w:val="32"/>
                <w:szCs w:val="32"/>
              </w:rPr>
            </w:pPr>
            <w:r>
              <w:rPr>
                <w:b/>
                <w:sz w:val="32"/>
                <w:szCs w:val="32"/>
                <w:u w:val="single"/>
              </w:rPr>
              <w:t xml:space="preserve">      </w:t>
            </w:r>
            <w:r>
              <w:rPr>
                <w:rFonts w:hint="eastAsia"/>
                <w:b/>
                <w:sz w:val="32"/>
                <w:szCs w:val="32"/>
                <w:u w:val="single"/>
              </w:rPr>
              <w:t xml:space="preserve"> </w:t>
            </w:r>
            <w:r>
              <w:rPr>
                <w:b/>
                <w:sz w:val="32"/>
                <w:szCs w:val="32"/>
                <w:u w:val="single"/>
              </w:rPr>
              <w:t>202</w:t>
            </w:r>
            <w:r w:rsidR="007D2F24">
              <w:rPr>
                <w:rFonts w:hint="eastAsia"/>
                <w:b/>
                <w:sz w:val="32"/>
                <w:szCs w:val="32"/>
                <w:u w:val="single"/>
              </w:rPr>
              <w:t>X</w:t>
            </w:r>
            <w:r>
              <w:rPr>
                <w:b/>
                <w:sz w:val="32"/>
                <w:szCs w:val="32"/>
                <w:u w:val="single"/>
              </w:rPr>
              <w:t>1401010</w:t>
            </w:r>
            <w:r w:rsidR="007D2F24">
              <w:rPr>
                <w:rFonts w:hint="eastAsia"/>
                <w:b/>
                <w:sz w:val="32"/>
                <w:szCs w:val="32"/>
                <w:u w:val="single"/>
              </w:rPr>
              <w:t>X</w:t>
            </w:r>
            <w:r>
              <w:rPr>
                <w:b/>
                <w:sz w:val="32"/>
                <w:szCs w:val="32"/>
                <w:u w:val="single"/>
              </w:rPr>
              <w:t xml:space="preserve">        </w:t>
            </w:r>
          </w:p>
        </w:tc>
      </w:tr>
      <w:tr w:rsidR="001F5605" w14:paraId="639F8A36" w14:textId="77777777">
        <w:trPr>
          <w:trHeight w:val="1088"/>
          <w:jc w:val="center"/>
        </w:trPr>
        <w:tc>
          <w:tcPr>
            <w:tcW w:w="2128" w:type="dxa"/>
            <w:tcBorders>
              <w:tl2br w:val="nil"/>
              <w:tr2bl w:val="nil"/>
            </w:tcBorders>
          </w:tcPr>
          <w:p w14:paraId="62978E99" w14:textId="77777777" w:rsidR="001F5605" w:rsidRDefault="00000000">
            <w:pPr>
              <w:spacing w:beforeLines="50" w:before="120" w:line="240" w:lineRule="auto"/>
              <w:ind w:firstLineChars="0" w:firstLine="0"/>
              <w:rPr>
                <w:b/>
                <w:sz w:val="32"/>
                <w:szCs w:val="32"/>
              </w:rPr>
            </w:pPr>
            <w:r>
              <w:rPr>
                <w:b/>
                <w:sz w:val="32"/>
                <w:szCs w:val="32"/>
              </w:rPr>
              <w:t>专业班级：</w:t>
            </w:r>
          </w:p>
          <w:p w14:paraId="6B467A91" w14:textId="77777777" w:rsidR="001F5605" w:rsidRDefault="001F5605">
            <w:pPr>
              <w:spacing w:beforeLines="50" w:before="120" w:line="240" w:lineRule="auto"/>
              <w:ind w:firstLineChars="0" w:firstLine="0"/>
              <w:rPr>
                <w:b/>
                <w:sz w:val="32"/>
                <w:szCs w:val="32"/>
              </w:rPr>
            </w:pPr>
          </w:p>
        </w:tc>
        <w:tc>
          <w:tcPr>
            <w:tcW w:w="4311" w:type="dxa"/>
            <w:tcBorders>
              <w:tl2br w:val="nil"/>
              <w:tr2bl w:val="nil"/>
            </w:tcBorders>
          </w:tcPr>
          <w:p w14:paraId="09D8F79A" w14:textId="6559FC55" w:rsidR="001F5605" w:rsidRDefault="00000000">
            <w:pPr>
              <w:spacing w:beforeLines="50" w:before="120" w:line="240" w:lineRule="auto"/>
              <w:ind w:firstLineChars="0" w:firstLine="0"/>
              <w:rPr>
                <w:b/>
                <w:sz w:val="32"/>
                <w:szCs w:val="32"/>
                <w:u w:val="single"/>
              </w:rPr>
            </w:pPr>
            <w:r>
              <w:rPr>
                <w:b/>
                <w:sz w:val="32"/>
                <w:szCs w:val="32"/>
                <w:u w:val="single"/>
              </w:rPr>
              <w:t xml:space="preserve">      </w:t>
            </w:r>
            <w:r>
              <w:rPr>
                <w:b/>
                <w:sz w:val="32"/>
                <w:szCs w:val="32"/>
                <w:u w:val="single"/>
              </w:rPr>
              <w:t>自动化</w:t>
            </w:r>
            <w:r>
              <w:rPr>
                <w:b/>
                <w:sz w:val="32"/>
                <w:szCs w:val="32"/>
                <w:u w:val="single"/>
              </w:rPr>
              <w:t>2</w:t>
            </w:r>
            <w:r w:rsidR="00404D13">
              <w:rPr>
                <w:rFonts w:hint="eastAsia"/>
                <w:b/>
                <w:sz w:val="32"/>
                <w:szCs w:val="32"/>
                <w:u w:val="single"/>
              </w:rPr>
              <w:t>X</w:t>
            </w:r>
            <w:r>
              <w:rPr>
                <w:b/>
                <w:sz w:val="32"/>
                <w:szCs w:val="32"/>
                <w:u w:val="single"/>
              </w:rPr>
              <w:t>101</w:t>
            </w:r>
            <w:r>
              <w:rPr>
                <w:b/>
                <w:sz w:val="32"/>
                <w:szCs w:val="32"/>
                <w:u w:val="single"/>
              </w:rPr>
              <w:t>班</w:t>
            </w:r>
            <w:r>
              <w:rPr>
                <w:b/>
                <w:sz w:val="32"/>
                <w:szCs w:val="32"/>
                <w:u w:val="single"/>
              </w:rPr>
              <w:t xml:space="preserve">        </w:t>
            </w:r>
          </w:p>
        </w:tc>
      </w:tr>
      <w:tr w:rsidR="001F5605" w14:paraId="77E19B1D" w14:textId="77777777">
        <w:trPr>
          <w:trHeight w:val="1088"/>
          <w:jc w:val="center"/>
        </w:trPr>
        <w:tc>
          <w:tcPr>
            <w:tcW w:w="2128" w:type="dxa"/>
            <w:tcBorders>
              <w:tl2br w:val="nil"/>
              <w:tr2bl w:val="nil"/>
            </w:tcBorders>
          </w:tcPr>
          <w:p w14:paraId="7A862D74" w14:textId="77777777" w:rsidR="001F5605" w:rsidRDefault="00000000">
            <w:pPr>
              <w:spacing w:beforeLines="50" w:before="120" w:line="240" w:lineRule="auto"/>
              <w:ind w:firstLineChars="0" w:firstLine="0"/>
              <w:rPr>
                <w:b/>
                <w:sz w:val="32"/>
                <w:szCs w:val="32"/>
              </w:rPr>
            </w:pPr>
            <w:r>
              <w:rPr>
                <w:b/>
                <w:sz w:val="32"/>
                <w:szCs w:val="32"/>
              </w:rPr>
              <w:t>指导教师：</w:t>
            </w:r>
          </w:p>
          <w:p w14:paraId="088AB44E" w14:textId="77777777" w:rsidR="001F5605" w:rsidRDefault="001F5605">
            <w:pPr>
              <w:spacing w:beforeLines="50" w:before="120" w:line="240" w:lineRule="auto"/>
              <w:ind w:firstLineChars="0" w:firstLine="0"/>
              <w:rPr>
                <w:b/>
                <w:sz w:val="32"/>
                <w:szCs w:val="32"/>
              </w:rPr>
            </w:pPr>
          </w:p>
        </w:tc>
        <w:tc>
          <w:tcPr>
            <w:tcW w:w="4311" w:type="dxa"/>
            <w:tcBorders>
              <w:tl2br w:val="nil"/>
              <w:tr2bl w:val="nil"/>
            </w:tcBorders>
          </w:tcPr>
          <w:p w14:paraId="4C33BCDF" w14:textId="77777777" w:rsidR="001F5605" w:rsidRDefault="00000000">
            <w:pPr>
              <w:spacing w:beforeLines="50" w:before="120" w:line="240" w:lineRule="auto"/>
              <w:ind w:firstLineChars="0" w:firstLine="0"/>
              <w:rPr>
                <w:b/>
                <w:sz w:val="32"/>
                <w:szCs w:val="32"/>
                <w:u w:val="single"/>
              </w:rPr>
            </w:pPr>
            <w:r>
              <w:rPr>
                <w:b/>
                <w:sz w:val="32"/>
                <w:szCs w:val="32"/>
                <w:u w:val="single"/>
              </w:rPr>
              <w:t xml:space="preserve">         </w:t>
            </w:r>
            <w:r>
              <w:rPr>
                <w:rFonts w:hint="eastAsia"/>
                <w:b/>
                <w:sz w:val="32"/>
                <w:szCs w:val="32"/>
                <w:u w:val="single"/>
              </w:rPr>
              <w:t xml:space="preserve"> </w:t>
            </w:r>
            <w:r>
              <w:rPr>
                <w:b/>
                <w:sz w:val="32"/>
                <w:szCs w:val="32"/>
                <w:u w:val="single"/>
              </w:rPr>
              <w:t>孙一书</w:t>
            </w:r>
            <w:r>
              <w:rPr>
                <w:b/>
                <w:sz w:val="32"/>
                <w:szCs w:val="32"/>
                <w:u w:val="single"/>
              </w:rPr>
              <w:t xml:space="preserve">           </w:t>
            </w:r>
          </w:p>
        </w:tc>
      </w:tr>
      <w:tr w:rsidR="001F5605" w14:paraId="15EE22AA" w14:textId="77777777">
        <w:trPr>
          <w:trHeight w:val="1608"/>
          <w:jc w:val="center"/>
        </w:trPr>
        <w:tc>
          <w:tcPr>
            <w:tcW w:w="2128" w:type="dxa"/>
            <w:tcBorders>
              <w:tl2br w:val="nil"/>
              <w:tr2bl w:val="nil"/>
            </w:tcBorders>
          </w:tcPr>
          <w:p w14:paraId="25089B27" w14:textId="77777777" w:rsidR="001F5605" w:rsidRDefault="001F5605">
            <w:pPr>
              <w:spacing w:beforeLines="50" w:before="120" w:line="240" w:lineRule="auto"/>
              <w:ind w:firstLineChars="0" w:firstLine="0"/>
              <w:rPr>
                <w:b/>
                <w:sz w:val="32"/>
                <w:szCs w:val="32"/>
              </w:rPr>
            </w:pPr>
          </w:p>
          <w:p w14:paraId="5634E522" w14:textId="77777777" w:rsidR="001F5605" w:rsidRDefault="001F5605">
            <w:pPr>
              <w:spacing w:beforeLines="50" w:before="120" w:line="240" w:lineRule="auto"/>
              <w:ind w:firstLineChars="0" w:firstLine="0"/>
              <w:rPr>
                <w:b/>
                <w:sz w:val="32"/>
                <w:szCs w:val="32"/>
              </w:rPr>
            </w:pPr>
          </w:p>
          <w:p w14:paraId="46472B82" w14:textId="77777777" w:rsidR="001F5605" w:rsidRDefault="00000000">
            <w:pPr>
              <w:spacing w:beforeLines="50" w:before="120" w:line="240" w:lineRule="auto"/>
              <w:ind w:firstLineChars="0" w:firstLine="0"/>
              <w:rPr>
                <w:b/>
                <w:sz w:val="32"/>
                <w:szCs w:val="32"/>
              </w:rPr>
            </w:pPr>
            <w:r>
              <w:rPr>
                <w:b/>
                <w:sz w:val="32"/>
                <w:szCs w:val="32"/>
              </w:rPr>
              <w:t>完成时间：</w:t>
            </w:r>
          </w:p>
        </w:tc>
        <w:tc>
          <w:tcPr>
            <w:tcW w:w="4311" w:type="dxa"/>
            <w:tcBorders>
              <w:tl2br w:val="nil"/>
              <w:tr2bl w:val="nil"/>
            </w:tcBorders>
          </w:tcPr>
          <w:p w14:paraId="335CF21E" w14:textId="77777777" w:rsidR="001F5605" w:rsidRDefault="001F5605">
            <w:pPr>
              <w:spacing w:beforeLines="50" w:before="120" w:line="240" w:lineRule="auto"/>
              <w:ind w:firstLineChars="0" w:firstLine="0"/>
              <w:rPr>
                <w:b/>
                <w:sz w:val="32"/>
                <w:szCs w:val="32"/>
                <w:u w:val="single"/>
              </w:rPr>
            </w:pPr>
          </w:p>
          <w:p w14:paraId="0FC14537" w14:textId="77777777" w:rsidR="001F5605" w:rsidRDefault="001F5605">
            <w:pPr>
              <w:spacing w:beforeLines="50" w:before="120" w:line="240" w:lineRule="auto"/>
              <w:ind w:firstLineChars="0" w:firstLine="0"/>
              <w:rPr>
                <w:b/>
                <w:sz w:val="32"/>
                <w:szCs w:val="32"/>
                <w:u w:val="single"/>
              </w:rPr>
            </w:pPr>
          </w:p>
          <w:p w14:paraId="0488FA11" w14:textId="3D640222" w:rsidR="001F5605" w:rsidRDefault="00000000">
            <w:pPr>
              <w:spacing w:beforeLines="50" w:before="120" w:line="240" w:lineRule="auto"/>
              <w:ind w:firstLineChars="0" w:firstLine="0"/>
              <w:rPr>
                <w:b/>
                <w:sz w:val="32"/>
                <w:szCs w:val="32"/>
                <w:u w:val="single"/>
              </w:rPr>
            </w:pPr>
            <w:r>
              <w:rPr>
                <w:b/>
                <w:sz w:val="32"/>
                <w:szCs w:val="32"/>
                <w:u w:val="single"/>
              </w:rPr>
              <w:t xml:space="preserve">      </w:t>
            </w:r>
            <w:r>
              <w:rPr>
                <w:bCs w:val="0"/>
                <w:sz w:val="32"/>
                <w:szCs w:val="32"/>
                <w:u w:val="single"/>
              </w:rPr>
              <w:t>202</w:t>
            </w:r>
            <w:r w:rsidR="00C80E70">
              <w:rPr>
                <w:rFonts w:hint="eastAsia"/>
                <w:bCs w:val="0"/>
                <w:sz w:val="32"/>
                <w:szCs w:val="32"/>
                <w:u w:val="single"/>
              </w:rPr>
              <w:t>6</w:t>
            </w:r>
            <w:r>
              <w:rPr>
                <w:b/>
                <w:sz w:val="32"/>
                <w:szCs w:val="32"/>
                <w:u w:val="single"/>
              </w:rPr>
              <w:t>年</w:t>
            </w:r>
            <w:r>
              <w:rPr>
                <w:bCs w:val="0"/>
                <w:sz w:val="32"/>
                <w:szCs w:val="32"/>
                <w:u w:val="single"/>
              </w:rPr>
              <w:t>5</w:t>
            </w:r>
            <w:r>
              <w:rPr>
                <w:b/>
                <w:sz w:val="32"/>
                <w:szCs w:val="32"/>
                <w:u w:val="single"/>
              </w:rPr>
              <w:t>月</w:t>
            </w:r>
            <w:r>
              <w:rPr>
                <w:bCs w:val="0"/>
                <w:sz w:val="32"/>
                <w:szCs w:val="32"/>
                <w:u w:val="single"/>
              </w:rPr>
              <w:t>5</w:t>
            </w:r>
            <w:r>
              <w:rPr>
                <w:b/>
                <w:sz w:val="32"/>
                <w:szCs w:val="32"/>
                <w:u w:val="single"/>
              </w:rPr>
              <w:t>日</w:t>
            </w:r>
            <w:r>
              <w:rPr>
                <w:b/>
                <w:sz w:val="32"/>
                <w:szCs w:val="32"/>
                <w:u w:val="single"/>
              </w:rPr>
              <w:t xml:space="preserve">        </w:t>
            </w:r>
          </w:p>
        </w:tc>
      </w:tr>
    </w:tbl>
    <w:p w14:paraId="6BB487FB" w14:textId="77777777" w:rsidR="001F5605" w:rsidRDefault="001F5605">
      <w:pPr>
        <w:ind w:firstLine="480"/>
        <w:sectPr w:rsidR="001F5605">
          <w:type w:val="continuous"/>
          <w:pgSz w:w="11906" w:h="16838"/>
          <w:pgMar w:top="1701" w:right="1134" w:bottom="1701" w:left="1417" w:header="720" w:footer="720" w:gutter="0"/>
          <w:cols w:space="720"/>
        </w:sectPr>
      </w:pPr>
    </w:p>
    <w:p w14:paraId="07D1992E" w14:textId="77777777" w:rsidR="001F5605" w:rsidRDefault="00000000">
      <w:pPr>
        <w:ind w:firstLine="562"/>
        <w:rPr>
          <w:b/>
          <w:bCs w:val="0"/>
          <w:sz w:val="28"/>
          <w:szCs w:val="28"/>
        </w:rPr>
      </w:pPr>
      <w:r>
        <w:rPr>
          <w:b/>
          <w:bCs w:val="0"/>
          <w:sz w:val="28"/>
          <w:szCs w:val="28"/>
        </w:rPr>
        <w:br w:type="page"/>
      </w:r>
    </w:p>
    <w:p w14:paraId="0EEE29E5" w14:textId="77777777" w:rsidR="001F5605" w:rsidRDefault="00000000">
      <w:pPr>
        <w:pStyle w:val="a7"/>
        <w:outlineLvl w:val="9"/>
      </w:pPr>
      <w:r>
        <w:rPr>
          <w:rFonts w:hint="eastAsia"/>
        </w:rPr>
        <w:lastRenderedPageBreak/>
        <w:t>目</w:t>
      </w:r>
      <w:r>
        <w:rPr>
          <w:rFonts w:hint="eastAsia"/>
        </w:rPr>
        <w:t xml:space="preserve">    </w:t>
      </w:r>
      <w:r>
        <w:rPr>
          <w:rFonts w:hint="eastAsia"/>
        </w:rPr>
        <w:t>录</w:t>
      </w:r>
      <w:bookmarkStart w:id="0" w:name="_Toc11907"/>
      <w:bookmarkStart w:id="1" w:name="_Toc6227"/>
      <w:bookmarkStart w:id="2" w:name="_Toc9387"/>
      <w:bookmarkStart w:id="3" w:name="_Toc32021"/>
      <w:bookmarkStart w:id="4" w:name="_Toc135277691"/>
      <w:bookmarkStart w:id="5" w:name="_Toc18498"/>
      <w:bookmarkStart w:id="6" w:name="_Toc4409"/>
      <w:bookmarkStart w:id="7" w:name="_Toc20440"/>
      <w:bookmarkStart w:id="8" w:name="_Toc1954"/>
    </w:p>
    <w:p w14:paraId="61C9E1CC" w14:textId="77777777" w:rsidR="001F5605" w:rsidRDefault="00000000">
      <w:pPr>
        <w:pStyle w:val="TOC2"/>
        <w:tabs>
          <w:tab w:val="right" w:leader="dot" w:pos="9070"/>
        </w:tabs>
        <w:ind w:firstLine="480"/>
      </w:pPr>
      <w:r>
        <w:rPr>
          <w:szCs w:val="32"/>
        </w:rPr>
        <w:fldChar w:fldCharType="begin"/>
      </w:r>
      <w:r>
        <w:rPr>
          <w:szCs w:val="32"/>
        </w:rPr>
        <w:instrText xml:space="preserve"> TOC \o "1-3" \h \z \u </w:instrText>
      </w:r>
      <w:r>
        <w:rPr>
          <w:szCs w:val="32"/>
        </w:rPr>
        <w:fldChar w:fldCharType="separate"/>
      </w:r>
      <w:hyperlink w:anchor="_Toc10411" w:history="1">
        <w:r>
          <w:rPr>
            <w:rFonts w:hint="eastAsia"/>
          </w:rPr>
          <w:t>摘</w:t>
        </w:r>
        <w:r>
          <w:rPr>
            <w:rFonts w:hint="eastAsia"/>
          </w:rPr>
          <w:t xml:space="preserve">  </w:t>
        </w:r>
        <w:r>
          <w:rPr>
            <w:rFonts w:hint="eastAsia"/>
          </w:rPr>
          <w:t>要</w:t>
        </w:r>
        <w:r>
          <w:tab/>
        </w:r>
        <w:r>
          <w:fldChar w:fldCharType="begin"/>
        </w:r>
        <w:r>
          <w:instrText xml:space="preserve"> PAGEREF _Toc10411 \h </w:instrText>
        </w:r>
        <w:r>
          <w:fldChar w:fldCharType="separate"/>
        </w:r>
        <w:r>
          <w:t>1</w:t>
        </w:r>
        <w:r>
          <w:fldChar w:fldCharType="end"/>
        </w:r>
      </w:hyperlink>
    </w:p>
    <w:p w14:paraId="18E84460" w14:textId="77777777" w:rsidR="001F5605" w:rsidRDefault="00000000">
      <w:pPr>
        <w:pStyle w:val="TOC2"/>
        <w:tabs>
          <w:tab w:val="right" w:leader="dot" w:pos="9070"/>
        </w:tabs>
        <w:ind w:firstLine="480"/>
      </w:pPr>
      <w:hyperlink w:anchor="_Toc19939" w:history="1">
        <w:r>
          <w:t>ABSTRACT</w:t>
        </w:r>
        <w:r>
          <w:tab/>
        </w:r>
        <w:r>
          <w:fldChar w:fldCharType="begin"/>
        </w:r>
        <w:r>
          <w:instrText xml:space="preserve"> PAGEREF _Toc19939 \h </w:instrText>
        </w:r>
        <w:r>
          <w:fldChar w:fldCharType="separate"/>
        </w:r>
        <w:r>
          <w:t>2</w:t>
        </w:r>
        <w:r>
          <w:fldChar w:fldCharType="end"/>
        </w:r>
      </w:hyperlink>
    </w:p>
    <w:p w14:paraId="2193D49E" w14:textId="77777777" w:rsidR="001F5605" w:rsidRDefault="00000000">
      <w:pPr>
        <w:pStyle w:val="TOC1"/>
        <w:tabs>
          <w:tab w:val="right" w:leader="dot" w:pos="9070"/>
        </w:tabs>
      </w:pPr>
      <w:hyperlink w:anchor="_Toc3893" w:history="1">
        <w:r>
          <w:rPr>
            <w:rFonts w:hint="eastAsia"/>
          </w:rPr>
          <w:t>第一章</w:t>
        </w:r>
        <w:r>
          <w:rPr>
            <w:rFonts w:hint="eastAsia"/>
          </w:rPr>
          <w:t xml:space="preserve"> </w:t>
        </w:r>
        <w:r>
          <w:t>绪论</w:t>
        </w:r>
        <w:r>
          <w:tab/>
        </w:r>
        <w:r>
          <w:fldChar w:fldCharType="begin"/>
        </w:r>
        <w:r>
          <w:instrText xml:space="preserve"> PAGEREF _Toc3893 \h </w:instrText>
        </w:r>
        <w:r>
          <w:fldChar w:fldCharType="separate"/>
        </w:r>
        <w:r>
          <w:t>3</w:t>
        </w:r>
        <w:r>
          <w:fldChar w:fldCharType="end"/>
        </w:r>
      </w:hyperlink>
    </w:p>
    <w:p w14:paraId="3F507EA6" w14:textId="77777777" w:rsidR="001F5605" w:rsidRDefault="00000000">
      <w:pPr>
        <w:pStyle w:val="TOC2"/>
        <w:tabs>
          <w:tab w:val="right" w:leader="dot" w:pos="9070"/>
        </w:tabs>
        <w:ind w:firstLine="480"/>
      </w:pPr>
      <w:hyperlink w:anchor="_Toc23678" w:history="1">
        <w:r>
          <w:t xml:space="preserve">1.1 </w:t>
        </w:r>
        <w:r>
          <w:t>课题研究的背景和意义</w:t>
        </w:r>
        <w:r>
          <w:tab/>
        </w:r>
        <w:r>
          <w:fldChar w:fldCharType="begin"/>
        </w:r>
        <w:r>
          <w:instrText xml:space="preserve"> PAGEREF _Toc23678 \h </w:instrText>
        </w:r>
        <w:r>
          <w:fldChar w:fldCharType="separate"/>
        </w:r>
        <w:r>
          <w:t>3</w:t>
        </w:r>
        <w:r>
          <w:fldChar w:fldCharType="end"/>
        </w:r>
      </w:hyperlink>
    </w:p>
    <w:p w14:paraId="0E178A90" w14:textId="77777777" w:rsidR="001F5605" w:rsidRDefault="00000000">
      <w:pPr>
        <w:pStyle w:val="TOC2"/>
        <w:tabs>
          <w:tab w:val="right" w:leader="dot" w:pos="9070"/>
        </w:tabs>
        <w:ind w:firstLine="480"/>
      </w:pPr>
      <w:hyperlink w:anchor="_Toc5208" w:history="1">
        <w:r>
          <w:t xml:space="preserve">1.2 </w:t>
        </w:r>
        <w:r>
          <w:t>课题研究的国内外现状</w:t>
        </w:r>
        <w:r>
          <w:tab/>
        </w:r>
        <w:r>
          <w:fldChar w:fldCharType="begin"/>
        </w:r>
        <w:r>
          <w:instrText xml:space="preserve"> PAGEREF _Toc5208 \h </w:instrText>
        </w:r>
        <w:r>
          <w:fldChar w:fldCharType="separate"/>
        </w:r>
        <w:r>
          <w:t>4</w:t>
        </w:r>
        <w:r>
          <w:fldChar w:fldCharType="end"/>
        </w:r>
      </w:hyperlink>
    </w:p>
    <w:p w14:paraId="382B6B23" w14:textId="77777777" w:rsidR="001F5605" w:rsidRDefault="00000000">
      <w:pPr>
        <w:pStyle w:val="TOC3"/>
        <w:tabs>
          <w:tab w:val="clear" w:pos="9060"/>
          <w:tab w:val="right" w:leader="dot" w:pos="9070"/>
        </w:tabs>
      </w:pPr>
      <w:hyperlink w:anchor="_Toc21337" w:history="1">
        <w:r>
          <w:t xml:space="preserve">1.2.1 </w:t>
        </w:r>
        <w:r>
          <w:t>电动汽车双向直流电源国外研究现状</w:t>
        </w:r>
        <w:r>
          <w:tab/>
        </w:r>
        <w:r>
          <w:fldChar w:fldCharType="begin"/>
        </w:r>
        <w:r>
          <w:instrText xml:space="preserve"> PAGEREF _Toc21337 \h </w:instrText>
        </w:r>
        <w:r>
          <w:fldChar w:fldCharType="separate"/>
        </w:r>
        <w:r>
          <w:t>4</w:t>
        </w:r>
        <w:r>
          <w:fldChar w:fldCharType="end"/>
        </w:r>
      </w:hyperlink>
    </w:p>
    <w:p w14:paraId="74B9F9B9" w14:textId="77777777" w:rsidR="001F5605" w:rsidRDefault="00000000">
      <w:pPr>
        <w:pStyle w:val="TOC3"/>
        <w:tabs>
          <w:tab w:val="clear" w:pos="9060"/>
          <w:tab w:val="right" w:leader="dot" w:pos="9070"/>
        </w:tabs>
      </w:pPr>
      <w:hyperlink w:anchor="_Toc20889" w:history="1">
        <w:r>
          <w:t xml:space="preserve">1.2.2 </w:t>
        </w:r>
        <w:r>
          <w:t>电动汽车双向直流电源国内研究现状</w:t>
        </w:r>
        <w:r>
          <w:tab/>
        </w:r>
        <w:r>
          <w:fldChar w:fldCharType="begin"/>
        </w:r>
        <w:r>
          <w:instrText xml:space="preserve"> PAGEREF _Toc20889 \h </w:instrText>
        </w:r>
        <w:r>
          <w:fldChar w:fldCharType="separate"/>
        </w:r>
        <w:r>
          <w:t>4</w:t>
        </w:r>
        <w:r>
          <w:fldChar w:fldCharType="end"/>
        </w:r>
      </w:hyperlink>
    </w:p>
    <w:p w14:paraId="1DAE3082" w14:textId="77777777" w:rsidR="001F5605" w:rsidRDefault="00000000">
      <w:pPr>
        <w:pStyle w:val="TOC2"/>
        <w:tabs>
          <w:tab w:val="right" w:leader="dot" w:pos="9070"/>
        </w:tabs>
        <w:ind w:firstLine="480"/>
      </w:pPr>
      <w:hyperlink w:anchor="_Toc6208" w:history="1">
        <w:r>
          <w:t xml:space="preserve">1.3 </w:t>
        </w:r>
        <w:r>
          <w:t>课题内容</w:t>
        </w:r>
        <w:r>
          <w:tab/>
        </w:r>
        <w:r>
          <w:fldChar w:fldCharType="begin"/>
        </w:r>
        <w:r>
          <w:instrText xml:space="preserve"> PAGEREF _Toc6208 \h </w:instrText>
        </w:r>
        <w:r>
          <w:fldChar w:fldCharType="separate"/>
        </w:r>
        <w:r>
          <w:t>5</w:t>
        </w:r>
        <w:r>
          <w:fldChar w:fldCharType="end"/>
        </w:r>
      </w:hyperlink>
    </w:p>
    <w:p w14:paraId="3E87C045" w14:textId="77777777" w:rsidR="001F5605" w:rsidRDefault="00000000">
      <w:pPr>
        <w:pStyle w:val="TOC1"/>
        <w:tabs>
          <w:tab w:val="right" w:leader="dot" w:pos="9070"/>
        </w:tabs>
      </w:pPr>
      <w:hyperlink w:anchor="_Toc26247" w:history="1">
        <w:r>
          <w:rPr>
            <w:rFonts w:hint="eastAsia"/>
          </w:rPr>
          <w:t>第二章</w:t>
        </w:r>
        <w:r>
          <w:rPr>
            <w:rFonts w:hint="eastAsia"/>
          </w:rPr>
          <w:t xml:space="preserve"> </w:t>
        </w:r>
        <w:r>
          <w:t>工作原理与数学模型</w:t>
        </w:r>
        <w:r>
          <w:tab/>
        </w:r>
        <w:r>
          <w:fldChar w:fldCharType="begin"/>
        </w:r>
        <w:r>
          <w:instrText xml:space="preserve"> PAGEREF _Toc26247 \h </w:instrText>
        </w:r>
        <w:r>
          <w:fldChar w:fldCharType="separate"/>
        </w:r>
        <w:r>
          <w:t>7</w:t>
        </w:r>
        <w:r>
          <w:fldChar w:fldCharType="end"/>
        </w:r>
      </w:hyperlink>
    </w:p>
    <w:p w14:paraId="78E7F71F" w14:textId="77777777" w:rsidR="001F5605" w:rsidRDefault="00000000">
      <w:pPr>
        <w:pStyle w:val="TOC2"/>
        <w:tabs>
          <w:tab w:val="right" w:leader="dot" w:pos="9070"/>
        </w:tabs>
        <w:ind w:firstLine="480"/>
      </w:pPr>
      <w:hyperlink w:anchor="_Toc8622" w:history="1">
        <w:r>
          <w:t xml:space="preserve">2.1 </w:t>
        </w:r>
        <w:r>
          <w:t>电动汽车的系统架构与直流电源工作模式分析</w:t>
        </w:r>
        <w:r>
          <w:tab/>
        </w:r>
        <w:r>
          <w:fldChar w:fldCharType="begin"/>
        </w:r>
        <w:r>
          <w:instrText xml:space="preserve"> PAGEREF _Toc8622 \h </w:instrText>
        </w:r>
        <w:r>
          <w:fldChar w:fldCharType="separate"/>
        </w:r>
        <w:r>
          <w:t>7</w:t>
        </w:r>
        <w:r>
          <w:fldChar w:fldCharType="end"/>
        </w:r>
      </w:hyperlink>
    </w:p>
    <w:p w14:paraId="76005B37" w14:textId="77777777" w:rsidR="001F5605" w:rsidRDefault="00000000">
      <w:pPr>
        <w:pStyle w:val="TOC3"/>
        <w:tabs>
          <w:tab w:val="clear" w:pos="9060"/>
          <w:tab w:val="right" w:leader="dot" w:pos="9070"/>
        </w:tabs>
      </w:pPr>
      <w:hyperlink w:anchor="_Toc6192" w:history="1">
        <w:r>
          <w:t xml:space="preserve">2.1.1 </w:t>
        </w:r>
        <w:r>
          <w:t>电动汽车的系统架构</w:t>
        </w:r>
        <w:r>
          <w:tab/>
        </w:r>
        <w:r>
          <w:fldChar w:fldCharType="begin"/>
        </w:r>
        <w:r>
          <w:instrText xml:space="preserve"> PAGEREF _Toc6192 \h </w:instrText>
        </w:r>
        <w:r>
          <w:fldChar w:fldCharType="separate"/>
        </w:r>
        <w:r>
          <w:t>7</w:t>
        </w:r>
        <w:r>
          <w:fldChar w:fldCharType="end"/>
        </w:r>
      </w:hyperlink>
    </w:p>
    <w:p w14:paraId="06B85009" w14:textId="77777777" w:rsidR="001F5605" w:rsidRDefault="00000000">
      <w:pPr>
        <w:pStyle w:val="TOC3"/>
        <w:tabs>
          <w:tab w:val="clear" w:pos="9060"/>
          <w:tab w:val="right" w:leader="dot" w:pos="9070"/>
        </w:tabs>
      </w:pPr>
      <w:hyperlink w:anchor="_Toc12023" w:history="1">
        <w:r>
          <w:t xml:space="preserve">2.1.2 </w:t>
        </w:r>
        <w:r>
          <w:t>电动汽车直流电源工作模式分析</w:t>
        </w:r>
        <w:r>
          <w:tab/>
        </w:r>
        <w:r>
          <w:fldChar w:fldCharType="begin"/>
        </w:r>
        <w:r>
          <w:instrText xml:space="preserve"> PAGEREF _Toc12023 \h </w:instrText>
        </w:r>
        <w:r>
          <w:fldChar w:fldCharType="separate"/>
        </w:r>
        <w:r>
          <w:t>9</w:t>
        </w:r>
        <w:r>
          <w:fldChar w:fldCharType="end"/>
        </w:r>
      </w:hyperlink>
    </w:p>
    <w:p w14:paraId="67E310E8" w14:textId="77777777" w:rsidR="001F5605" w:rsidRDefault="00000000">
      <w:pPr>
        <w:pStyle w:val="TOC2"/>
        <w:tabs>
          <w:tab w:val="right" w:leader="dot" w:pos="9070"/>
        </w:tabs>
        <w:ind w:firstLine="480"/>
      </w:pPr>
      <w:hyperlink w:anchor="_Toc25903" w:history="1">
        <w:r>
          <w:t>2.2 Buck-Boost</w:t>
        </w:r>
        <w:r>
          <w:t>直流电源拓扑结构分析</w:t>
        </w:r>
        <w:r>
          <w:tab/>
        </w:r>
        <w:r>
          <w:fldChar w:fldCharType="begin"/>
        </w:r>
        <w:r>
          <w:instrText xml:space="preserve"> PAGEREF _Toc25903 \h </w:instrText>
        </w:r>
        <w:r>
          <w:fldChar w:fldCharType="separate"/>
        </w:r>
        <w:r>
          <w:t>10</w:t>
        </w:r>
        <w:r>
          <w:fldChar w:fldCharType="end"/>
        </w:r>
      </w:hyperlink>
    </w:p>
    <w:p w14:paraId="0D0C717F" w14:textId="77777777" w:rsidR="001F5605" w:rsidRDefault="00000000">
      <w:pPr>
        <w:pStyle w:val="TOC3"/>
        <w:tabs>
          <w:tab w:val="clear" w:pos="9060"/>
          <w:tab w:val="right" w:leader="dot" w:pos="9070"/>
        </w:tabs>
      </w:pPr>
      <w:hyperlink w:anchor="_Toc22159" w:history="1">
        <w:r>
          <w:t xml:space="preserve">2.2.1 </w:t>
        </w:r>
        <w:r>
          <w:t>基础</w:t>
        </w:r>
        <w:r>
          <w:t>DC-DC</w:t>
        </w:r>
        <w:r>
          <w:t>变换器</w:t>
        </w:r>
        <w:r>
          <w:tab/>
        </w:r>
        <w:r>
          <w:fldChar w:fldCharType="begin"/>
        </w:r>
        <w:r>
          <w:instrText xml:space="preserve"> PAGEREF _Toc22159 \h </w:instrText>
        </w:r>
        <w:r>
          <w:fldChar w:fldCharType="separate"/>
        </w:r>
        <w:r>
          <w:t>10</w:t>
        </w:r>
        <w:r>
          <w:fldChar w:fldCharType="end"/>
        </w:r>
      </w:hyperlink>
    </w:p>
    <w:p w14:paraId="316AC71D" w14:textId="77777777" w:rsidR="001F5605" w:rsidRDefault="00000000">
      <w:pPr>
        <w:pStyle w:val="TOC3"/>
        <w:tabs>
          <w:tab w:val="clear" w:pos="9060"/>
          <w:tab w:val="right" w:leader="dot" w:pos="9070"/>
        </w:tabs>
      </w:pPr>
      <w:hyperlink w:anchor="_Toc31557" w:history="1">
        <w:r>
          <w:t xml:space="preserve">2.2.2 </w:t>
        </w:r>
        <w:r>
          <w:t>双向</w:t>
        </w:r>
        <w:r>
          <w:t>Buck-Boost</w:t>
        </w:r>
        <w:r>
          <w:t>变换器</w:t>
        </w:r>
        <w:r>
          <w:tab/>
        </w:r>
        <w:r>
          <w:fldChar w:fldCharType="begin"/>
        </w:r>
        <w:r>
          <w:instrText xml:space="preserve"> PAGEREF _Toc31557 \h </w:instrText>
        </w:r>
        <w:r>
          <w:fldChar w:fldCharType="separate"/>
        </w:r>
        <w:r>
          <w:t>14</w:t>
        </w:r>
        <w:r>
          <w:fldChar w:fldCharType="end"/>
        </w:r>
      </w:hyperlink>
    </w:p>
    <w:p w14:paraId="6865834B" w14:textId="77777777" w:rsidR="001F5605" w:rsidRDefault="00000000">
      <w:pPr>
        <w:pStyle w:val="TOC2"/>
        <w:tabs>
          <w:tab w:val="right" w:leader="dot" w:pos="9070"/>
        </w:tabs>
        <w:ind w:firstLine="480"/>
      </w:pPr>
      <w:hyperlink w:anchor="_Toc17360" w:history="1">
        <w:r>
          <w:t xml:space="preserve">2.3 </w:t>
        </w:r>
        <w:r>
          <w:t>本章小结</w:t>
        </w:r>
        <w:r>
          <w:tab/>
        </w:r>
        <w:r>
          <w:fldChar w:fldCharType="begin"/>
        </w:r>
        <w:r>
          <w:instrText xml:space="preserve"> PAGEREF _Toc17360 \h </w:instrText>
        </w:r>
        <w:r>
          <w:fldChar w:fldCharType="separate"/>
        </w:r>
        <w:r>
          <w:t>15</w:t>
        </w:r>
        <w:r>
          <w:fldChar w:fldCharType="end"/>
        </w:r>
      </w:hyperlink>
    </w:p>
    <w:p w14:paraId="196AB355" w14:textId="77777777" w:rsidR="001F5605" w:rsidRDefault="00000000">
      <w:pPr>
        <w:pStyle w:val="TOC1"/>
        <w:tabs>
          <w:tab w:val="right" w:leader="dot" w:pos="9070"/>
        </w:tabs>
      </w:pPr>
      <w:hyperlink w:anchor="_Toc8857" w:history="1">
        <w:r>
          <w:rPr>
            <w:rFonts w:hint="eastAsia"/>
          </w:rPr>
          <w:t>第三章</w:t>
        </w:r>
        <w:r>
          <w:rPr>
            <w:rFonts w:hint="eastAsia"/>
          </w:rPr>
          <w:t xml:space="preserve"> </w:t>
        </w:r>
        <w:r>
          <w:t>电动汽车</w:t>
        </w:r>
        <w:r>
          <w:t>Buck-Boost</w:t>
        </w:r>
        <w:r>
          <w:t>直流电源设计</w:t>
        </w:r>
        <w:r>
          <w:tab/>
        </w:r>
        <w:r>
          <w:fldChar w:fldCharType="begin"/>
        </w:r>
        <w:r>
          <w:instrText xml:space="preserve"> PAGEREF _Toc8857 \h </w:instrText>
        </w:r>
        <w:r>
          <w:fldChar w:fldCharType="separate"/>
        </w:r>
        <w:r>
          <w:t>16</w:t>
        </w:r>
        <w:r>
          <w:fldChar w:fldCharType="end"/>
        </w:r>
      </w:hyperlink>
    </w:p>
    <w:p w14:paraId="2D6E8A9D" w14:textId="77777777" w:rsidR="001F5605" w:rsidRDefault="00000000">
      <w:pPr>
        <w:pStyle w:val="TOC2"/>
        <w:tabs>
          <w:tab w:val="right" w:leader="dot" w:pos="9070"/>
        </w:tabs>
        <w:ind w:firstLine="480"/>
      </w:pPr>
      <w:hyperlink w:anchor="_Toc1966" w:history="1">
        <w:r>
          <w:t xml:space="preserve">3.1 </w:t>
        </w:r>
        <w:r>
          <w:t>硬件结构设计</w:t>
        </w:r>
        <w:r>
          <w:tab/>
        </w:r>
        <w:r>
          <w:fldChar w:fldCharType="begin"/>
        </w:r>
        <w:r>
          <w:instrText xml:space="preserve"> PAGEREF _Toc1966 \h </w:instrText>
        </w:r>
        <w:r>
          <w:fldChar w:fldCharType="separate"/>
        </w:r>
        <w:r>
          <w:t>16</w:t>
        </w:r>
        <w:r>
          <w:fldChar w:fldCharType="end"/>
        </w:r>
      </w:hyperlink>
    </w:p>
    <w:p w14:paraId="04C86E7F" w14:textId="77777777" w:rsidR="001F5605" w:rsidRDefault="00000000">
      <w:pPr>
        <w:pStyle w:val="TOC2"/>
        <w:tabs>
          <w:tab w:val="right" w:leader="dot" w:pos="9070"/>
        </w:tabs>
        <w:ind w:firstLine="480"/>
      </w:pPr>
      <w:hyperlink w:anchor="_Toc5137" w:history="1">
        <w:r>
          <w:t xml:space="preserve">3.2 </w:t>
        </w:r>
        <w:r>
          <w:t>主要元器件选型</w:t>
        </w:r>
        <w:r>
          <w:tab/>
        </w:r>
        <w:r>
          <w:fldChar w:fldCharType="begin"/>
        </w:r>
        <w:r>
          <w:instrText xml:space="preserve"> PAGEREF _Toc5137 \h </w:instrText>
        </w:r>
        <w:r>
          <w:fldChar w:fldCharType="separate"/>
        </w:r>
        <w:r>
          <w:t>17</w:t>
        </w:r>
        <w:r>
          <w:fldChar w:fldCharType="end"/>
        </w:r>
      </w:hyperlink>
    </w:p>
    <w:p w14:paraId="1843C03A" w14:textId="77777777" w:rsidR="001F5605" w:rsidRDefault="00000000">
      <w:pPr>
        <w:pStyle w:val="TOC3"/>
        <w:tabs>
          <w:tab w:val="clear" w:pos="9060"/>
          <w:tab w:val="right" w:leader="dot" w:pos="9070"/>
        </w:tabs>
      </w:pPr>
      <w:hyperlink w:anchor="_Toc15409" w:history="1">
        <w:r>
          <w:t xml:space="preserve">3.2.1 </w:t>
        </w:r>
        <w:r>
          <w:t>主控芯片</w:t>
        </w:r>
        <w:r>
          <w:tab/>
        </w:r>
        <w:r>
          <w:fldChar w:fldCharType="begin"/>
        </w:r>
        <w:r>
          <w:instrText xml:space="preserve"> PAGEREF _Toc15409 \h </w:instrText>
        </w:r>
        <w:r>
          <w:fldChar w:fldCharType="separate"/>
        </w:r>
        <w:r>
          <w:t>17</w:t>
        </w:r>
        <w:r>
          <w:fldChar w:fldCharType="end"/>
        </w:r>
      </w:hyperlink>
    </w:p>
    <w:p w14:paraId="7A322C7C" w14:textId="77777777" w:rsidR="001F5605" w:rsidRDefault="00000000">
      <w:pPr>
        <w:pStyle w:val="TOC3"/>
        <w:tabs>
          <w:tab w:val="clear" w:pos="9060"/>
          <w:tab w:val="right" w:leader="dot" w:pos="9070"/>
        </w:tabs>
      </w:pPr>
      <w:hyperlink w:anchor="_Toc7015" w:history="1">
        <w:r>
          <w:t xml:space="preserve">3.2.2 </w:t>
        </w:r>
        <w:r>
          <w:t>开关管选型</w:t>
        </w:r>
        <w:r>
          <w:tab/>
        </w:r>
        <w:r>
          <w:fldChar w:fldCharType="begin"/>
        </w:r>
        <w:r>
          <w:instrText xml:space="preserve"> PAGEREF _Toc7015 \h </w:instrText>
        </w:r>
        <w:r>
          <w:fldChar w:fldCharType="separate"/>
        </w:r>
        <w:r>
          <w:t>17</w:t>
        </w:r>
        <w:r>
          <w:fldChar w:fldCharType="end"/>
        </w:r>
      </w:hyperlink>
    </w:p>
    <w:p w14:paraId="71E192D2" w14:textId="77777777" w:rsidR="001F5605" w:rsidRDefault="00000000">
      <w:pPr>
        <w:pStyle w:val="TOC3"/>
        <w:tabs>
          <w:tab w:val="clear" w:pos="9060"/>
          <w:tab w:val="right" w:leader="dot" w:pos="9070"/>
        </w:tabs>
      </w:pPr>
      <w:hyperlink w:anchor="_Toc30903" w:history="1">
        <w:r>
          <w:t xml:space="preserve">3.2.3 </w:t>
        </w:r>
        <w:r>
          <w:t>二极管选择</w:t>
        </w:r>
        <w:r>
          <w:tab/>
        </w:r>
        <w:r>
          <w:fldChar w:fldCharType="begin"/>
        </w:r>
        <w:r>
          <w:instrText xml:space="preserve"> PAGEREF _Toc30903 \h </w:instrText>
        </w:r>
        <w:r>
          <w:fldChar w:fldCharType="separate"/>
        </w:r>
        <w:r>
          <w:t>17</w:t>
        </w:r>
        <w:r>
          <w:fldChar w:fldCharType="end"/>
        </w:r>
      </w:hyperlink>
    </w:p>
    <w:p w14:paraId="75CA7334" w14:textId="77777777" w:rsidR="001F5605" w:rsidRDefault="00000000">
      <w:pPr>
        <w:pStyle w:val="TOC3"/>
        <w:tabs>
          <w:tab w:val="clear" w:pos="9060"/>
          <w:tab w:val="right" w:leader="dot" w:pos="9070"/>
        </w:tabs>
      </w:pPr>
      <w:hyperlink w:anchor="_Toc10975" w:history="1">
        <w:r>
          <w:t xml:space="preserve">3.2.4 </w:t>
        </w:r>
        <w:r>
          <w:t>电感选择</w:t>
        </w:r>
        <w:r>
          <w:tab/>
        </w:r>
        <w:r>
          <w:fldChar w:fldCharType="begin"/>
        </w:r>
        <w:r>
          <w:instrText xml:space="preserve"> PAGEREF _Toc10975 \h </w:instrText>
        </w:r>
        <w:r>
          <w:fldChar w:fldCharType="separate"/>
        </w:r>
        <w:r>
          <w:t>18</w:t>
        </w:r>
        <w:r>
          <w:fldChar w:fldCharType="end"/>
        </w:r>
      </w:hyperlink>
    </w:p>
    <w:p w14:paraId="72B287E6" w14:textId="77777777" w:rsidR="001F5605" w:rsidRDefault="00000000">
      <w:pPr>
        <w:pStyle w:val="TOC2"/>
        <w:tabs>
          <w:tab w:val="right" w:leader="dot" w:pos="9070"/>
        </w:tabs>
        <w:ind w:firstLine="480"/>
      </w:pPr>
      <w:hyperlink w:anchor="_Toc17738" w:history="1">
        <w:r>
          <w:t xml:space="preserve">3.3 </w:t>
        </w:r>
        <w:r>
          <w:t>硬件电路组成</w:t>
        </w:r>
        <w:r>
          <w:tab/>
        </w:r>
        <w:r>
          <w:fldChar w:fldCharType="begin"/>
        </w:r>
        <w:r>
          <w:instrText xml:space="preserve"> PAGEREF _Toc17738 \h </w:instrText>
        </w:r>
        <w:r>
          <w:fldChar w:fldCharType="separate"/>
        </w:r>
        <w:r>
          <w:t>18</w:t>
        </w:r>
        <w:r>
          <w:fldChar w:fldCharType="end"/>
        </w:r>
      </w:hyperlink>
    </w:p>
    <w:p w14:paraId="4614860E" w14:textId="77777777" w:rsidR="001F5605" w:rsidRDefault="00000000">
      <w:pPr>
        <w:pStyle w:val="TOC3"/>
        <w:tabs>
          <w:tab w:val="clear" w:pos="9060"/>
          <w:tab w:val="right" w:leader="dot" w:pos="9070"/>
        </w:tabs>
      </w:pPr>
      <w:hyperlink w:anchor="_Toc30164" w:history="1">
        <w:r>
          <w:t xml:space="preserve">3.3.1 </w:t>
        </w:r>
        <w:r>
          <w:t>主电路模块</w:t>
        </w:r>
        <w:r>
          <w:tab/>
        </w:r>
        <w:r>
          <w:fldChar w:fldCharType="begin"/>
        </w:r>
        <w:r>
          <w:instrText xml:space="preserve"> PAGEREF _Toc30164 \h </w:instrText>
        </w:r>
        <w:r>
          <w:fldChar w:fldCharType="separate"/>
        </w:r>
        <w:r>
          <w:t>18</w:t>
        </w:r>
        <w:r>
          <w:fldChar w:fldCharType="end"/>
        </w:r>
      </w:hyperlink>
    </w:p>
    <w:p w14:paraId="1C679889" w14:textId="77777777" w:rsidR="001F5605" w:rsidRDefault="00000000">
      <w:pPr>
        <w:pStyle w:val="TOC3"/>
        <w:tabs>
          <w:tab w:val="clear" w:pos="9060"/>
          <w:tab w:val="right" w:leader="dot" w:pos="9070"/>
        </w:tabs>
      </w:pPr>
      <w:hyperlink w:anchor="_Toc28038" w:history="1">
        <w:r>
          <w:t xml:space="preserve">3.3.2 </w:t>
        </w:r>
        <w:r>
          <w:t>采样模块</w:t>
        </w:r>
        <w:r>
          <w:tab/>
        </w:r>
        <w:r>
          <w:fldChar w:fldCharType="begin"/>
        </w:r>
        <w:r>
          <w:instrText xml:space="preserve"> PAGEREF _Toc28038 \h </w:instrText>
        </w:r>
        <w:r>
          <w:fldChar w:fldCharType="separate"/>
        </w:r>
        <w:r>
          <w:t>19</w:t>
        </w:r>
        <w:r>
          <w:fldChar w:fldCharType="end"/>
        </w:r>
      </w:hyperlink>
    </w:p>
    <w:p w14:paraId="4D538441" w14:textId="77777777" w:rsidR="001F5605" w:rsidRDefault="00000000">
      <w:pPr>
        <w:pStyle w:val="TOC3"/>
        <w:tabs>
          <w:tab w:val="clear" w:pos="9060"/>
          <w:tab w:val="right" w:leader="dot" w:pos="9070"/>
        </w:tabs>
      </w:pPr>
      <w:hyperlink w:anchor="_Toc4206" w:history="1">
        <w:r>
          <w:t xml:space="preserve">3.3.3 </w:t>
        </w:r>
        <w:r>
          <w:t>辅助电源模块</w:t>
        </w:r>
        <w:r>
          <w:tab/>
        </w:r>
        <w:r>
          <w:fldChar w:fldCharType="begin"/>
        </w:r>
        <w:r>
          <w:instrText xml:space="preserve"> PAGEREF _Toc4206 \h </w:instrText>
        </w:r>
        <w:r>
          <w:fldChar w:fldCharType="separate"/>
        </w:r>
        <w:r>
          <w:t>20</w:t>
        </w:r>
        <w:r>
          <w:fldChar w:fldCharType="end"/>
        </w:r>
      </w:hyperlink>
    </w:p>
    <w:p w14:paraId="18058C34" w14:textId="77777777" w:rsidR="001F5605" w:rsidRDefault="00000000">
      <w:pPr>
        <w:pStyle w:val="TOC3"/>
        <w:tabs>
          <w:tab w:val="clear" w:pos="9060"/>
          <w:tab w:val="right" w:leader="dot" w:pos="9070"/>
        </w:tabs>
      </w:pPr>
      <w:hyperlink w:anchor="_Toc22509" w:history="1">
        <w:r>
          <w:t xml:space="preserve">3.3.4 </w:t>
        </w:r>
        <w:r>
          <w:t>按键模块</w:t>
        </w:r>
        <w:r>
          <w:tab/>
        </w:r>
        <w:r>
          <w:fldChar w:fldCharType="begin"/>
        </w:r>
        <w:r>
          <w:instrText xml:space="preserve"> PAGEREF _Toc22509 \h </w:instrText>
        </w:r>
        <w:r>
          <w:fldChar w:fldCharType="separate"/>
        </w:r>
        <w:r>
          <w:t>22</w:t>
        </w:r>
        <w:r>
          <w:fldChar w:fldCharType="end"/>
        </w:r>
      </w:hyperlink>
    </w:p>
    <w:p w14:paraId="27E07185" w14:textId="77777777" w:rsidR="001F5605" w:rsidRDefault="00000000">
      <w:pPr>
        <w:pStyle w:val="TOC2"/>
        <w:tabs>
          <w:tab w:val="right" w:leader="dot" w:pos="9070"/>
        </w:tabs>
        <w:ind w:firstLine="480"/>
      </w:pPr>
      <w:hyperlink w:anchor="_Toc17981" w:history="1">
        <w:r>
          <w:t xml:space="preserve">3.4 </w:t>
        </w:r>
        <w:r>
          <w:t>软件设计</w:t>
        </w:r>
        <w:r>
          <w:tab/>
        </w:r>
        <w:r>
          <w:fldChar w:fldCharType="begin"/>
        </w:r>
        <w:r>
          <w:instrText xml:space="preserve"> PAGEREF _Toc17981 \h </w:instrText>
        </w:r>
        <w:r>
          <w:fldChar w:fldCharType="separate"/>
        </w:r>
        <w:r>
          <w:t>22</w:t>
        </w:r>
        <w:r>
          <w:fldChar w:fldCharType="end"/>
        </w:r>
      </w:hyperlink>
    </w:p>
    <w:p w14:paraId="686FD1DB" w14:textId="77777777" w:rsidR="001F5605" w:rsidRDefault="00000000">
      <w:pPr>
        <w:pStyle w:val="TOC3"/>
        <w:tabs>
          <w:tab w:val="clear" w:pos="9060"/>
          <w:tab w:val="right" w:leader="dot" w:pos="9070"/>
        </w:tabs>
      </w:pPr>
      <w:hyperlink w:anchor="_Toc27799" w:history="1">
        <w:r>
          <w:t xml:space="preserve">3.4.1 </w:t>
        </w:r>
        <w:r>
          <w:t>主程序设计</w:t>
        </w:r>
        <w:r>
          <w:tab/>
        </w:r>
        <w:r>
          <w:fldChar w:fldCharType="begin"/>
        </w:r>
        <w:r>
          <w:instrText xml:space="preserve"> PAGEREF _Toc27799 \h </w:instrText>
        </w:r>
        <w:r>
          <w:fldChar w:fldCharType="separate"/>
        </w:r>
        <w:r>
          <w:t>23</w:t>
        </w:r>
        <w:r>
          <w:fldChar w:fldCharType="end"/>
        </w:r>
      </w:hyperlink>
    </w:p>
    <w:p w14:paraId="24D2B6E5" w14:textId="77777777" w:rsidR="001F5605" w:rsidRDefault="00000000">
      <w:pPr>
        <w:pStyle w:val="TOC3"/>
        <w:tabs>
          <w:tab w:val="clear" w:pos="9060"/>
          <w:tab w:val="right" w:leader="dot" w:pos="9070"/>
        </w:tabs>
      </w:pPr>
      <w:hyperlink w:anchor="_Toc9879" w:history="1">
        <w:r>
          <w:t xml:space="preserve">3.4.2 </w:t>
        </w:r>
        <w:r>
          <w:t>中断程序设计</w:t>
        </w:r>
        <w:r>
          <w:tab/>
        </w:r>
        <w:r>
          <w:fldChar w:fldCharType="begin"/>
        </w:r>
        <w:r>
          <w:instrText xml:space="preserve"> PAGEREF _Toc9879 \h </w:instrText>
        </w:r>
        <w:r>
          <w:fldChar w:fldCharType="separate"/>
        </w:r>
        <w:r>
          <w:t>23</w:t>
        </w:r>
        <w:r>
          <w:fldChar w:fldCharType="end"/>
        </w:r>
      </w:hyperlink>
    </w:p>
    <w:p w14:paraId="42BF3E17" w14:textId="77777777" w:rsidR="001F5605" w:rsidRDefault="00000000">
      <w:pPr>
        <w:pStyle w:val="TOC2"/>
        <w:tabs>
          <w:tab w:val="right" w:leader="dot" w:pos="9070"/>
        </w:tabs>
        <w:ind w:firstLine="480"/>
      </w:pPr>
      <w:hyperlink w:anchor="_Toc11935" w:history="1">
        <w:r>
          <w:t xml:space="preserve">3.5 </w:t>
        </w:r>
        <w:r>
          <w:t>本章小结</w:t>
        </w:r>
        <w:r>
          <w:tab/>
        </w:r>
        <w:r>
          <w:fldChar w:fldCharType="begin"/>
        </w:r>
        <w:r>
          <w:instrText xml:space="preserve"> PAGEREF _Toc11935 \h </w:instrText>
        </w:r>
        <w:r>
          <w:fldChar w:fldCharType="separate"/>
        </w:r>
        <w:r>
          <w:t>24</w:t>
        </w:r>
        <w:r>
          <w:fldChar w:fldCharType="end"/>
        </w:r>
      </w:hyperlink>
    </w:p>
    <w:p w14:paraId="3DBDDC76" w14:textId="77777777" w:rsidR="001F5605" w:rsidRDefault="00000000">
      <w:pPr>
        <w:pStyle w:val="TOC1"/>
        <w:tabs>
          <w:tab w:val="right" w:leader="dot" w:pos="9070"/>
        </w:tabs>
      </w:pPr>
      <w:hyperlink w:anchor="_Toc31969" w:history="1">
        <w:r>
          <w:rPr>
            <w:rFonts w:hint="eastAsia"/>
          </w:rPr>
          <w:t>第四章</w:t>
        </w:r>
        <w:r>
          <w:rPr>
            <w:rFonts w:hint="eastAsia"/>
          </w:rPr>
          <w:t xml:space="preserve"> </w:t>
        </w:r>
        <w:r>
          <w:t>仿真设计与实物验证</w:t>
        </w:r>
        <w:r>
          <w:tab/>
        </w:r>
        <w:r>
          <w:fldChar w:fldCharType="begin"/>
        </w:r>
        <w:r>
          <w:instrText xml:space="preserve"> PAGEREF _Toc31969 \h </w:instrText>
        </w:r>
        <w:r>
          <w:fldChar w:fldCharType="separate"/>
        </w:r>
        <w:r>
          <w:t>25</w:t>
        </w:r>
        <w:r>
          <w:fldChar w:fldCharType="end"/>
        </w:r>
      </w:hyperlink>
    </w:p>
    <w:p w14:paraId="37BF681E" w14:textId="77777777" w:rsidR="001F5605" w:rsidRDefault="00000000">
      <w:pPr>
        <w:pStyle w:val="TOC2"/>
        <w:tabs>
          <w:tab w:val="right" w:leader="dot" w:pos="9070"/>
        </w:tabs>
        <w:ind w:firstLine="480"/>
      </w:pPr>
      <w:hyperlink w:anchor="_Toc1470" w:history="1">
        <w:r>
          <w:t xml:space="preserve">4.1 </w:t>
        </w:r>
        <w:r>
          <w:t>仿真分析</w:t>
        </w:r>
        <w:r>
          <w:tab/>
        </w:r>
        <w:r>
          <w:fldChar w:fldCharType="begin"/>
        </w:r>
        <w:r>
          <w:instrText xml:space="preserve"> PAGEREF _Toc1470 \h </w:instrText>
        </w:r>
        <w:r>
          <w:fldChar w:fldCharType="separate"/>
        </w:r>
        <w:r>
          <w:t>25</w:t>
        </w:r>
        <w:r>
          <w:fldChar w:fldCharType="end"/>
        </w:r>
      </w:hyperlink>
    </w:p>
    <w:p w14:paraId="450A2B27" w14:textId="77777777" w:rsidR="001F5605" w:rsidRDefault="00000000">
      <w:pPr>
        <w:pStyle w:val="TOC3"/>
        <w:tabs>
          <w:tab w:val="clear" w:pos="9060"/>
          <w:tab w:val="right" w:leader="dot" w:pos="9070"/>
        </w:tabs>
      </w:pPr>
      <w:hyperlink w:anchor="_Toc23599" w:history="1">
        <w:r>
          <w:t>4.1.1 Buck</w:t>
        </w:r>
        <w:r>
          <w:t>模式分析</w:t>
        </w:r>
        <w:r>
          <w:tab/>
        </w:r>
        <w:r>
          <w:fldChar w:fldCharType="begin"/>
        </w:r>
        <w:r>
          <w:instrText xml:space="preserve"> PAGEREF _Toc23599 \h </w:instrText>
        </w:r>
        <w:r>
          <w:fldChar w:fldCharType="separate"/>
        </w:r>
        <w:r>
          <w:t>25</w:t>
        </w:r>
        <w:r>
          <w:fldChar w:fldCharType="end"/>
        </w:r>
      </w:hyperlink>
    </w:p>
    <w:p w14:paraId="3226525B" w14:textId="77777777" w:rsidR="001F5605" w:rsidRDefault="00000000">
      <w:pPr>
        <w:pStyle w:val="TOC3"/>
        <w:tabs>
          <w:tab w:val="clear" w:pos="9060"/>
          <w:tab w:val="right" w:leader="dot" w:pos="9070"/>
        </w:tabs>
      </w:pPr>
      <w:hyperlink w:anchor="_Toc25071" w:history="1">
        <w:r>
          <w:t>4.1.2 Boost</w:t>
        </w:r>
        <w:r>
          <w:t>模式分析</w:t>
        </w:r>
        <w:r>
          <w:tab/>
        </w:r>
        <w:r>
          <w:fldChar w:fldCharType="begin"/>
        </w:r>
        <w:r>
          <w:instrText xml:space="preserve"> PAGEREF _Toc25071 \h </w:instrText>
        </w:r>
        <w:r>
          <w:fldChar w:fldCharType="separate"/>
        </w:r>
        <w:r>
          <w:t>26</w:t>
        </w:r>
        <w:r>
          <w:fldChar w:fldCharType="end"/>
        </w:r>
      </w:hyperlink>
    </w:p>
    <w:p w14:paraId="03324913" w14:textId="77777777" w:rsidR="001F5605" w:rsidRDefault="00000000">
      <w:pPr>
        <w:pStyle w:val="TOC2"/>
        <w:tabs>
          <w:tab w:val="right" w:leader="dot" w:pos="9070"/>
        </w:tabs>
        <w:ind w:firstLine="480"/>
      </w:pPr>
      <w:hyperlink w:anchor="_Toc24805" w:history="1">
        <w:r>
          <w:t xml:space="preserve">4.2 </w:t>
        </w:r>
        <w:r>
          <w:t>等比例缩小仿真</w:t>
        </w:r>
        <w:r>
          <w:tab/>
        </w:r>
        <w:r>
          <w:fldChar w:fldCharType="begin"/>
        </w:r>
        <w:r>
          <w:instrText xml:space="preserve"> PAGEREF _Toc24805 \h </w:instrText>
        </w:r>
        <w:r>
          <w:fldChar w:fldCharType="separate"/>
        </w:r>
        <w:r>
          <w:t>27</w:t>
        </w:r>
        <w:r>
          <w:fldChar w:fldCharType="end"/>
        </w:r>
      </w:hyperlink>
    </w:p>
    <w:p w14:paraId="3B2A137A" w14:textId="77777777" w:rsidR="001F5605" w:rsidRDefault="00000000">
      <w:pPr>
        <w:pStyle w:val="TOC3"/>
        <w:tabs>
          <w:tab w:val="clear" w:pos="9060"/>
          <w:tab w:val="right" w:leader="dot" w:pos="9070"/>
        </w:tabs>
      </w:pPr>
      <w:hyperlink w:anchor="_Toc28952" w:history="1">
        <w:r>
          <w:t>4.2.1 Buck</w:t>
        </w:r>
        <w:r>
          <w:t>模式</w:t>
        </w:r>
        <w:r>
          <w:tab/>
        </w:r>
        <w:r>
          <w:fldChar w:fldCharType="begin"/>
        </w:r>
        <w:r>
          <w:instrText xml:space="preserve"> PAGEREF _Toc28952 \h </w:instrText>
        </w:r>
        <w:r>
          <w:fldChar w:fldCharType="separate"/>
        </w:r>
        <w:r>
          <w:t>28</w:t>
        </w:r>
        <w:r>
          <w:fldChar w:fldCharType="end"/>
        </w:r>
      </w:hyperlink>
    </w:p>
    <w:p w14:paraId="583A044A" w14:textId="77777777" w:rsidR="001F5605" w:rsidRDefault="00000000">
      <w:pPr>
        <w:pStyle w:val="TOC3"/>
        <w:tabs>
          <w:tab w:val="clear" w:pos="9060"/>
          <w:tab w:val="right" w:leader="dot" w:pos="9070"/>
        </w:tabs>
      </w:pPr>
      <w:hyperlink w:anchor="_Toc8239" w:history="1">
        <w:r>
          <w:t>4.2.2 Boost</w:t>
        </w:r>
        <w:r>
          <w:t>模式</w:t>
        </w:r>
        <w:r>
          <w:tab/>
        </w:r>
        <w:r>
          <w:fldChar w:fldCharType="begin"/>
        </w:r>
        <w:r>
          <w:instrText xml:space="preserve"> PAGEREF _Toc8239 \h </w:instrText>
        </w:r>
        <w:r>
          <w:fldChar w:fldCharType="separate"/>
        </w:r>
        <w:r>
          <w:t>28</w:t>
        </w:r>
        <w:r>
          <w:fldChar w:fldCharType="end"/>
        </w:r>
      </w:hyperlink>
    </w:p>
    <w:p w14:paraId="44C37AFA" w14:textId="77777777" w:rsidR="001F5605" w:rsidRDefault="00000000">
      <w:pPr>
        <w:pStyle w:val="TOC2"/>
        <w:tabs>
          <w:tab w:val="right" w:leader="dot" w:pos="9070"/>
        </w:tabs>
        <w:ind w:firstLine="480"/>
      </w:pPr>
      <w:hyperlink w:anchor="_Toc7942" w:history="1">
        <w:r>
          <w:t xml:space="preserve">4.3 </w:t>
        </w:r>
        <w:r>
          <w:t>实验与测试</w:t>
        </w:r>
        <w:r>
          <w:tab/>
        </w:r>
        <w:r>
          <w:fldChar w:fldCharType="begin"/>
        </w:r>
        <w:r>
          <w:instrText xml:space="preserve"> PAGEREF _Toc7942 \h </w:instrText>
        </w:r>
        <w:r>
          <w:fldChar w:fldCharType="separate"/>
        </w:r>
        <w:r>
          <w:t>29</w:t>
        </w:r>
        <w:r>
          <w:fldChar w:fldCharType="end"/>
        </w:r>
      </w:hyperlink>
    </w:p>
    <w:p w14:paraId="1A519879" w14:textId="77777777" w:rsidR="001F5605" w:rsidRDefault="00000000">
      <w:pPr>
        <w:pStyle w:val="TOC2"/>
        <w:tabs>
          <w:tab w:val="right" w:leader="dot" w:pos="9070"/>
        </w:tabs>
        <w:ind w:firstLine="480"/>
      </w:pPr>
      <w:hyperlink w:anchor="_Toc15515" w:history="1">
        <w:r>
          <w:t xml:space="preserve">4.4 </w:t>
        </w:r>
        <w:r>
          <w:t>本章小结</w:t>
        </w:r>
        <w:r>
          <w:tab/>
        </w:r>
        <w:r>
          <w:fldChar w:fldCharType="begin"/>
        </w:r>
        <w:r>
          <w:instrText xml:space="preserve"> PAGEREF _Toc15515 \h </w:instrText>
        </w:r>
        <w:r>
          <w:fldChar w:fldCharType="separate"/>
        </w:r>
        <w:r>
          <w:t>30</w:t>
        </w:r>
        <w:r>
          <w:fldChar w:fldCharType="end"/>
        </w:r>
      </w:hyperlink>
    </w:p>
    <w:p w14:paraId="475310A8" w14:textId="77777777" w:rsidR="001F5605" w:rsidRDefault="00000000">
      <w:pPr>
        <w:pStyle w:val="TOC1"/>
        <w:tabs>
          <w:tab w:val="right" w:leader="dot" w:pos="9070"/>
        </w:tabs>
      </w:pPr>
      <w:hyperlink w:anchor="_Toc6721" w:history="1">
        <w:r>
          <w:rPr>
            <w:rFonts w:hint="eastAsia"/>
          </w:rPr>
          <w:t>第五章</w:t>
        </w:r>
        <w:r>
          <w:rPr>
            <w:rFonts w:hint="eastAsia"/>
          </w:rPr>
          <w:t xml:space="preserve"> </w:t>
        </w:r>
        <w:r>
          <w:t>总结与展望</w:t>
        </w:r>
        <w:r>
          <w:tab/>
        </w:r>
        <w:r>
          <w:fldChar w:fldCharType="begin"/>
        </w:r>
        <w:r>
          <w:instrText xml:space="preserve"> PAGEREF _Toc6721 \h </w:instrText>
        </w:r>
        <w:r>
          <w:fldChar w:fldCharType="separate"/>
        </w:r>
        <w:r>
          <w:t>31</w:t>
        </w:r>
        <w:r>
          <w:fldChar w:fldCharType="end"/>
        </w:r>
      </w:hyperlink>
    </w:p>
    <w:p w14:paraId="58B2C76F" w14:textId="77777777" w:rsidR="001F5605" w:rsidRDefault="00000000">
      <w:pPr>
        <w:pStyle w:val="TOC2"/>
        <w:tabs>
          <w:tab w:val="right" w:leader="dot" w:pos="9070"/>
        </w:tabs>
        <w:ind w:firstLine="480"/>
      </w:pPr>
      <w:hyperlink w:anchor="_Toc4114" w:history="1">
        <w:r>
          <w:t xml:space="preserve">5.1 </w:t>
        </w:r>
        <w:r>
          <w:t>总结与讨论</w:t>
        </w:r>
        <w:r>
          <w:tab/>
        </w:r>
        <w:r>
          <w:fldChar w:fldCharType="begin"/>
        </w:r>
        <w:r>
          <w:instrText xml:space="preserve"> PAGEREF _Toc4114 \h </w:instrText>
        </w:r>
        <w:r>
          <w:fldChar w:fldCharType="separate"/>
        </w:r>
        <w:r>
          <w:t>31</w:t>
        </w:r>
        <w:r>
          <w:fldChar w:fldCharType="end"/>
        </w:r>
      </w:hyperlink>
    </w:p>
    <w:p w14:paraId="5D99D553" w14:textId="77777777" w:rsidR="001F5605" w:rsidRDefault="00000000">
      <w:pPr>
        <w:pStyle w:val="TOC2"/>
        <w:tabs>
          <w:tab w:val="right" w:leader="dot" w:pos="9070"/>
        </w:tabs>
        <w:ind w:firstLine="480"/>
      </w:pPr>
      <w:hyperlink w:anchor="_Toc11392" w:history="1">
        <w:r>
          <w:t xml:space="preserve">5.2 </w:t>
        </w:r>
        <w:r>
          <w:t>研究局限与展望</w:t>
        </w:r>
        <w:r>
          <w:tab/>
        </w:r>
        <w:r>
          <w:fldChar w:fldCharType="begin"/>
        </w:r>
        <w:r>
          <w:instrText xml:space="preserve"> PAGEREF _Toc11392 \h </w:instrText>
        </w:r>
        <w:r>
          <w:fldChar w:fldCharType="separate"/>
        </w:r>
        <w:r>
          <w:t>31</w:t>
        </w:r>
        <w:r>
          <w:fldChar w:fldCharType="end"/>
        </w:r>
      </w:hyperlink>
    </w:p>
    <w:p w14:paraId="7199AF7C" w14:textId="77777777" w:rsidR="001F5605" w:rsidRDefault="00000000">
      <w:pPr>
        <w:pStyle w:val="TOC2"/>
        <w:tabs>
          <w:tab w:val="right" w:leader="dot" w:pos="9070"/>
        </w:tabs>
        <w:ind w:firstLine="480"/>
      </w:pPr>
      <w:hyperlink w:anchor="_Toc7939" w:history="1">
        <w:r>
          <w:t>参考文献</w:t>
        </w:r>
        <w:r>
          <w:tab/>
        </w:r>
        <w:r>
          <w:fldChar w:fldCharType="begin"/>
        </w:r>
        <w:r>
          <w:instrText xml:space="preserve"> PAGEREF _Toc7939 \h </w:instrText>
        </w:r>
        <w:r>
          <w:fldChar w:fldCharType="separate"/>
        </w:r>
        <w:r>
          <w:t>33</w:t>
        </w:r>
        <w:r>
          <w:fldChar w:fldCharType="end"/>
        </w:r>
      </w:hyperlink>
    </w:p>
    <w:p w14:paraId="2FEE1C30" w14:textId="77777777" w:rsidR="001F5605" w:rsidRDefault="00000000">
      <w:pPr>
        <w:pStyle w:val="TOC2"/>
        <w:tabs>
          <w:tab w:val="right" w:leader="dot" w:pos="9070"/>
        </w:tabs>
        <w:ind w:firstLine="480"/>
      </w:pPr>
      <w:hyperlink w:anchor="_Toc27591" w:history="1">
        <w:r>
          <w:t>致</w:t>
        </w:r>
        <w:r>
          <w:rPr>
            <w:rFonts w:hint="eastAsia"/>
          </w:rPr>
          <w:t xml:space="preserve">  </w:t>
        </w:r>
        <w:r>
          <w:t>谢</w:t>
        </w:r>
        <w:r>
          <w:tab/>
        </w:r>
        <w:r>
          <w:fldChar w:fldCharType="begin"/>
        </w:r>
        <w:r>
          <w:instrText xml:space="preserve"> PAGEREF _Toc27591 \h </w:instrText>
        </w:r>
        <w:r>
          <w:fldChar w:fldCharType="separate"/>
        </w:r>
        <w:r>
          <w:t>35</w:t>
        </w:r>
        <w:r>
          <w:fldChar w:fldCharType="end"/>
        </w:r>
      </w:hyperlink>
    </w:p>
    <w:p w14:paraId="5CBC25E4" w14:textId="77777777" w:rsidR="001F5605" w:rsidRDefault="00000000">
      <w:pPr>
        <w:pStyle w:val="TOC2"/>
        <w:tabs>
          <w:tab w:val="right" w:leader="dot" w:pos="9070"/>
        </w:tabs>
        <w:ind w:firstLine="480"/>
      </w:pPr>
      <w:hyperlink w:anchor="_Toc25983" w:history="1">
        <w:r>
          <w:t>附</w:t>
        </w:r>
        <w:r>
          <w:rPr>
            <w:rFonts w:hint="eastAsia"/>
          </w:rPr>
          <w:t xml:space="preserve">  </w:t>
        </w:r>
        <w:r>
          <w:t>录</w:t>
        </w:r>
        <w:r>
          <w:tab/>
        </w:r>
        <w:r>
          <w:fldChar w:fldCharType="begin"/>
        </w:r>
        <w:r>
          <w:instrText xml:space="preserve"> PAGEREF _Toc25983 \h </w:instrText>
        </w:r>
        <w:r>
          <w:fldChar w:fldCharType="separate"/>
        </w:r>
        <w:r>
          <w:t>36</w:t>
        </w:r>
        <w:r>
          <w:fldChar w:fldCharType="end"/>
        </w:r>
      </w:hyperlink>
    </w:p>
    <w:p w14:paraId="39068E78" w14:textId="77777777" w:rsidR="001F5605" w:rsidRDefault="00000000">
      <w:pPr>
        <w:ind w:firstLine="480"/>
        <w:sectPr w:rsidR="001F5605">
          <w:headerReference w:type="default" r:id="rId9"/>
          <w:footerReference w:type="default" r:id="rId10"/>
          <w:type w:val="continuous"/>
          <w:pgSz w:w="11906" w:h="16838"/>
          <w:pgMar w:top="1701" w:right="1134" w:bottom="1701" w:left="1418" w:header="1134" w:footer="1134" w:gutter="284"/>
          <w:pgNumType w:fmt="upperRoman" w:start="1"/>
          <w:cols w:space="0"/>
          <w:docGrid w:type="lines" w:linePitch="312"/>
        </w:sectPr>
      </w:pPr>
      <w:r>
        <w:fldChar w:fldCharType="end"/>
      </w:r>
    </w:p>
    <w:p w14:paraId="4B9467FC" w14:textId="77777777" w:rsidR="001F5605" w:rsidRDefault="00000000">
      <w:pPr>
        <w:pStyle w:val="a7"/>
      </w:pPr>
      <w:bookmarkStart w:id="9" w:name="_Toc2820"/>
      <w:bookmarkStart w:id="10" w:name="_Toc19264"/>
      <w:bookmarkStart w:id="11" w:name="_Toc31849"/>
      <w:bookmarkStart w:id="12" w:name="_Toc10411"/>
      <w:bookmarkStart w:id="13" w:name="_Toc1478"/>
      <w:bookmarkStart w:id="14" w:name="_Toc8944"/>
      <w:r>
        <w:rPr>
          <w:rFonts w:hint="eastAsia"/>
        </w:rPr>
        <w:t>摘</w:t>
      </w:r>
      <w:r>
        <w:rPr>
          <w:rFonts w:hint="eastAsia"/>
        </w:rPr>
        <w:t xml:space="preserve">  </w:t>
      </w:r>
      <w:r>
        <w:rPr>
          <w:rFonts w:hint="eastAsia"/>
        </w:rPr>
        <w:t>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176618F3" w14:textId="77777777" w:rsidR="001F5605" w:rsidRDefault="00000000">
      <w:pPr>
        <w:ind w:firstLine="480"/>
      </w:pPr>
      <w:r>
        <w:t>随着人类社会快速发展，节约资源与保护环境意识日益增强，传统燃油汽车因污染问题引发对新能源发展的广泛关注。新能源电动汽车凭借电能替代汽油的优势，不但节能环保且能量利用效率高，且有效缓解了传统燃油汽车带来的环境问题，成为社会发展的新动力。而双向</w:t>
      </w:r>
      <w:r>
        <w:t>DC-DC</w:t>
      </w:r>
      <w:r>
        <w:t>变换器作为电动汽车的动力系统的核心，得到了国家及科研人员的重视。</w:t>
      </w:r>
    </w:p>
    <w:p w14:paraId="42D7D30E" w14:textId="77777777" w:rsidR="001F5605" w:rsidRDefault="00000000">
      <w:pPr>
        <w:ind w:firstLine="480"/>
      </w:pPr>
      <w:r>
        <w:rPr>
          <w:rFonts w:hint="eastAsia"/>
        </w:rPr>
        <w:t>本文围绕电动汽车双向</w:t>
      </w:r>
      <w:r>
        <w:rPr>
          <w:rFonts w:hint="eastAsia"/>
        </w:rPr>
        <w:t>Buck-Boost</w:t>
      </w:r>
      <w:r>
        <w:rPr>
          <w:rFonts w:hint="eastAsia"/>
        </w:rPr>
        <w:t>直流电源的设计与验证展开研究，</w:t>
      </w:r>
      <w:r>
        <w:t>设计了一种基于</w:t>
      </w:r>
      <w:r>
        <w:t>STM32F103C8T6</w:t>
      </w:r>
      <w:r>
        <w:t>单片机的双向</w:t>
      </w:r>
      <w:r>
        <w:t>DC-DC</w:t>
      </w:r>
      <w:r>
        <w:t>变换器，实现了</w:t>
      </w:r>
      <w:r>
        <w:t>Buck-Boost</w:t>
      </w:r>
      <w:r>
        <w:t>的双向控制。其实质是一个由驱动模块、采样模块、辅助电源模块、按键模块和</w:t>
      </w:r>
      <w:r>
        <w:t>MCU</w:t>
      </w:r>
      <w:r>
        <w:t>（</w:t>
      </w:r>
      <w:r>
        <w:t>Micro Contorller Uni</w:t>
      </w:r>
      <w:r>
        <w:rPr>
          <w:rFonts w:hint="eastAsia"/>
        </w:rPr>
        <w:t>t</w:t>
      </w:r>
      <w:r>
        <w:t>，微控制单元又称单片微型计算机）组成的能量储存与管理系统。</w:t>
      </w:r>
      <w:r>
        <w:rPr>
          <w:rFonts w:hint="eastAsia"/>
        </w:rPr>
        <w:t>软件设计采用模糊</w:t>
      </w:r>
      <w:r>
        <w:rPr>
          <w:rFonts w:hint="eastAsia"/>
        </w:rPr>
        <w:t>PI</w:t>
      </w:r>
      <w:r>
        <w:rPr>
          <w:rFonts w:hint="eastAsia"/>
        </w:rPr>
        <w:t>双闭环控制策略，实现充放电模式自适应切换与动态调节。</w:t>
      </w:r>
      <w:r>
        <w:t>本文首先从电动汽车的双向直流电源的角度出发，介绍了直流电源的工作原理，建立了数学模型，并进行了原理图及</w:t>
      </w:r>
      <w:r>
        <w:t>PCB</w:t>
      </w:r>
      <w:r>
        <w:t>设计</w:t>
      </w:r>
      <w:r>
        <w:rPr>
          <w:rFonts w:hint="eastAsia"/>
        </w:rPr>
        <w:t>，验证了控制策略的有效性与电路动态稳定性。进一步搭建等比例缩放的实物实验平台，仿真与实物实验的波形及数据高度吻合，证实了设计方案的合理性与工程实用性。</w:t>
      </w:r>
    </w:p>
    <w:p w14:paraId="6CC8A370" w14:textId="77777777" w:rsidR="001F5605" w:rsidRDefault="00000000">
      <w:pPr>
        <w:ind w:firstLine="480"/>
        <w:rPr>
          <w:highlight w:val="yellow"/>
        </w:rPr>
      </w:pPr>
      <w:r>
        <w:rPr>
          <w:rFonts w:hint="eastAsia"/>
        </w:rPr>
        <w:t>本研究为电动汽车高效能量管理提供了理论支持与实践参考，后续可结合多电平拓扑、高频</w:t>
      </w:r>
      <w:r>
        <w:rPr>
          <w:rFonts w:hint="eastAsia"/>
        </w:rPr>
        <w:t>SiC</w:t>
      </w:r>
      <w:r>
        <w:rPr>
          <w:rFonts w:hint="eastAsia"/>
        </w:rPr>
        <w:t>器件及智能保护功能进一步优化性能，推动车载电源系统向高频化、集成化方向发展。</w:t>
      </w:r>
    </w:p>
    <w:p w14:paraId="6832FA58" w14:textId="77777777" w:rsidR="001F5605" w:rsidRDefault="00000000">
      <w:pPr>
        <w:ind w:firstLineChars="0" w:firstLine="0"/>
        <w:rPr>
          <w:b/>
          <w:bCs w:val="0"/>
        </w:rPr>
      </w:pPr>
      <w:r>
        <w:rPr>
          <w:rFonts w:ascii="黑体" w:eastAsia="黑体" w:hAnsi="黑体" w:cs="黑体" w:hint="eastAsia"/>
          <w:b/>
          <w:bCs w:val="0"/>
        </w:rPr>
        <w:t>关键词</w:t>
      </w:r>
      <w:r>
        <w:rPr>
          <w:b/>
          <w:bCs w:val="0"/>
        </w:rPr>
        <w:t>：</w:t>
      </w:r>
      <w:bookmarkStart w:id="15" w:name="_Toc1067"/>
      <w:bookmarkStart w:id="16" w:name="_Toc14348"/>
      <w:bookmarkStart w:id="17" w:name="_Toc18417"/>
      <w:bookmarkStart w:id="18" w:name="_Toc26738"/>
      <w:bookmarkStart w:id="19" w:name="_Toc135277692"/>
      <w:bookmarkStart w:id="20" w:name="_Toc19750"/>
      <w:bookmarkStart w:id="21" w:name="_Toc2757"/>
      <w:bookmarkStart w:id="22" w:name="_Toc15955"/>
      <w:bookmarkStart w:id="23" w:name="_Toc15090"/>
      <w:bookmarkStart w:id="24" w:name="_Toc18013"/>
      <w:bookmarkStart w:id="25" w:name="_Toc1410"/>
      <w:bookmarkStart w:id="26" w:name="_Toc17784"/>
      <w:bookmarkStart w:id="27" w:name="_Toc23341"/>
      <w:bookmarkStart w:id="28" w:name="_Toc13237"/>
      <w:r>
        <w:t>电动汽车，双向</w:t>
      </w:r>
      <w:r>
        <w:t>DC-DC</w:t>
      </w:r>
      <w:r>
        <w:t>变换器，</w:t>
      </w:r>
      <w:r>
        <w:t>Buck-Boost</w:t>
      </w:r>
      <w:bookmarkStart w:id="29" w:name="_Toc10482"/>
      <w:bookmarkStart w:id="30" w:name="_Toc16859"/>
      <w:bookmarkStart w:id="31" w:name="_Toc32178"/>
      <w:bookmarkStart w:id="32" w:name="_Toc10332"/>
      <w:bookmarkStart w:id="33" w:name="_Toc2437"/>
      <w:bookmarkStart w:id="34" w:name="_Toc14969"/>
      <w:bookmarkStart w:id="35" w:name="_Toc17515"/>
      <w:bookmarkStart w:id="36" w:name="_Toc9076"/>
      <w:bookmarkEnd w:id="15"/>
      <w:bookmarkEnd w:id="16"/>
      <w:bookmarkEnd w:id="17"/>
      <w:bookmarkEnd w:id="18"/>
      <w:bookmarkEnd w:id="19"/>
      <w:bookmarkEnd w:id="20"/>
      <w:bookmarkEnd w:id="21"/>
      <w:bookmarkEnd w:id="22"/>
      <w:bookmarkEnd w:id="23"/>
      <w:bookmarkEnd w:id="24"/>
      <w:bookmarkEnd w:id="25"/>
      <w:bookmarkEnd w:id="26"/>
      <w:bookmarkEnd w:id="27"/>
      <w:bookmarkEnd w:id="28"/>
      <w:r>
        <w:t>，</w:t>
      </w:r>
      <w:r>
        <w:t>STM32F103C8T6</w:t>
      </w:r>
    </w:p>
    <w:p w14:paraId="06BAE926" w14:textId="77777777" w:rsidR="001F5605" w:rsidRDefault="00000000">
      <w:pPr>
        <w:ind w:firstLine="480"/>
      </w:pPr>
      <w:r>
        <w:br w:type="page"/>
      </w:r>
    </w:p>
    <w:p w14:paraId="4B8F0EDA" w14:textId="77777777" w:rsidR="001F5605" w:rsidRDefault="00000000">
      <w:pPr>
        <w:pStyle w:val="a7"/>
        <w:rPr>
          <w:rFonts w:ascii="Times New Roman" w:hAnsi="Times New Roman" w:cs="Times New Roman"/>
        </w:rPr>
      </w:pPr>
      <w:bookmarkStart w:id="37" w:name="_Toc19939"/>
      <w:r>
        <w:rPr>
          <w:rFonts w:ascii="Times New Roman" w:hAnsi="Times New Roman" w:cs="Times New Roman"/>
        </w:rPr>
        <w:t>ABSTRACT</w:t>
      </w:r>
      <w:bookmarkEnd w:id="37"/>
    </w:p>
    <w:p w14:paraId="4A3995F0" w14:textId="77777777" w:rsidR="001F5605" w:rsidRDefault="00000000">
      <w:pPr>
        <w:ind w:firstLine="480"/>
      </w:pPr>
      <w:r>
        <w:rPr>
          <w:rFonts w:hint="eastAsia"/>
        </w:rPr>
        <w:t>With the rapid development of human society, the awareness of resource conservation and environmental protection has been increasing. Traditional fuel vehicles have drawn extensive attention to the development of new energy due to pollution issues. New energy electric vehicles, which replace gasoline with electricity, are not only energy-efficient and environmentally friendly but also effectively alleviate the environmental problems caused by traditional fuel vehicles, becoming a new driving force for social development. As the core of the electric vehicle's power system, the bidirectional DC-DC converter has received attention from the state and researchers.</w:t>
      </w:r>
    </w:p>
    <w:p w14:paraId="1E3A02BD" w14:textId="77777777" w:rsidR="001F5605" w:rsidRDefault="00000000">
      <w:pPr>
        <w:ind w:firstLine="480"/>
      </w:pPr>
      <w:r>
        <w:rPr>
          <w:rFonts w:hint="eastAsia"/>
        </w:rPr>
        <w:t>This paper focuses on the design and verification of a bidirectional Buck-Boost DC power supply for electric vehicles. A bidirectional DC-DC converter based on the STM32F103C8T6 microcontroller is designed, achieving bidirectional control of Buck-Boost. Essentially, it is an energy storage and management system composed of a drive module, a sampling module, an auxiliary power supply module, a key module, and an MCU (Micro Controller Unit, also known as a single-chip microcomputer). The software design adopts a fuzzy PI double closed-loop control strategy to achieve adaptive switching and dynamic adjustment between charging and discharging modes. This paper first introduces the working principle of the bidirectional DC power supply for electric vehicles from this perspective, establishes a mathematical model, and conducts schematic and PCB design, verifying the effectiveness of the control strategy and the dynamic stability of the circuit. Further, a scaled-down physical experimental platform is built, and the waveforms and data from simulation and physical experiments are highly consistent, confirming the rationality and practicality of the design scheme.</w:t>
      </w:r>
    </w:p>
    <w:p w14:paraId="3287CB60" w14:textId="77777777" w:rsidR="001F5605" w:rsidRDefault="00000000">
      <w:pPr>
        <w:ind w:firstLine="480"/>
      </w:pPr>
      <w:r>
        <w:rPr>
          <w:rFonts w:hint="eastAsia"/>
        </w:rPr>
        <w:t>This research provides theoretical support and practical reference for efficient energy management in electric vehicles. In the future, performance can be further optimized by combining multi-level topologies, high-frequency SiC devices, and intelligent protection functions, promoting the development of on-board power systems towards high-frequency and integrated directions.</w:t>
      </w:r>
    </w:p>
    <w:p w14:paraId="1E91FCFD" w14:textId="77777777" w:rsidR="001F5605" w:rsidRDefault="00000000">
      <w:pPr>
        <w:ind w:firstLineChars="0" w:firstLine="0"/>
      </w:pPr>
      <w:r>
        <w:rPr>
          <w:rFonts w:hint="eastAsia"/>
          <w:b/>
          <w:bCs w:val="0"/>
        </w:rPr>
        <w:t>Keywords</w:t>
      </w:r>
      <w:r>
        <w:rPr>
          <w:rFonts w:hint="eastAsia"/>
        </w:rPr>
        <w:t>: Electricvehicles,Bidirectional</w:t>
      </w:r>
      <w:r>
        <w:t xml:space="preserve"> </w:t>
      </w:r>
      <w:r>
        <w:rPr>
          <w:rFonts w:hint="eastAsia"/>
        </w:rPr>
        <w:t>DC-DC converter, Buck-Boost, STM32F103C8T6</w:t>
      </w:r>
    </w:p>
    <w:p w14:paraId="61A34AF4" w14:textId="77777777" w:rsidR="001F5605" w:rsidRDefault="00000000">
      <w:pPr>
        <w:pStyle w:val="1"/>
      </w:pPr>
      <w:bookmarkStart w:id="38" w:name="_Toc14953"/>
      <w:bookmarkStart w:id="39" w:name="_Toc18180"/>
      <w:bookmarkStart w:id="40" w:name="_Toc10082"/>
      <w:bookmarkStart w:id="41" w:name="_Toc5599"/>
      <w:bookmarkStart w:id="42" w:name="_Toc6508"/>
      <w:bookmarkStart w:id="43" w:name="_Toc27793"/>
      <w:bookmarkStart w:id="44" w:name="_Toc135277693"/>
      <w:bookmarkStart w:id="45" w:name="_Toc16235"/>
      <w:bookmarkStart w:id="46" w:name="_Toc602"/>
      <w:bookmarkStart w:id="47" w:name="_Toc24678"/>
      <w:r>
        <w:t xml:space="preserve"> </w:t>
      </w:r>
      <w:bookmarkStart w:id="48" w:name="_Toc3893"/>
      <w:r>
        <w:t>绪论</w:t>
      </w:r>
      <w:bookmarkEnd w:id="29"/>
      <w:bookmarkEnd w:id="30"/>
      <w:bookmarkEnd w:id="31"/>
      <w:bookmarkEnd w:id="32"/>
      <w:bookmarkEnd w:id="33"/>
      <w:bookmarkEnd w:id="34"/>
      <w:bookmarkEnd w:id="35"/>
      <w:bookmarkEnd w:id="36"/>
      <w:bookmarkEnd w:id="38"/>
      <w:bookmarkEnd w:id="39"/>
      <w:bookmarkEnd w:id="40"/>
      <w:bookmarkEnd w:id="41"/>
      <w:bookmarkEnd w:id="42"/>
      <w:bookmarkEnd w:id="43"/>
      <w:bookmarkEnd w:id="44"/>
      <w:bookmarkEnd w:id="45"/>
      <w:bookmarkEnd w:id="46"/>
      <w:bookmarkEnd w:id="47"/>
      <w:bookmarkEnd w:id="48"/>
    </w:p>
    <w:p w14:paraId="507F52B3" w14:textId="77777777" w:rsidR="001F5605" w:rsidRDefault="00000000">
      <w:pPr>
        <w:ind w:firstLine="480"/>
      </w:pPr>
      <w:r>
        <w:t>本章主要介绍课题研究意义及背景，电动汽车</w:t>
      </w:r>
      <w:r>
        <w:t>Buck-Boost</w:t>
      </w:r>
      <w:r>
        <w:t>直流电源的重要应用前景，并对国内外发展现状进行调研，根据任务书确定课题内容。</w:t>
      </w:r>
    </w:p>
    <w:p w14:paraId="3F94719F" w14:textId="77777777" w:rsidR="001F5605" w:rsidRDefault="00000000">
      <w:pPr>
        <w:pStyle w:val="2"/>
      </w:pPr>
      <w:bookmarkStart w:id="49" w:name="_Toc23678"/>
      <w:r>
        <w:t xml:space="preserve">1.1 </w:t>
      </w:r>
      <w:r>
        <w:t>课题研究的背景和意义</w:t>
      </w:r>
      <w:bookmarkEnd w:id="49"/>
    </w:p>
    <w:p w14:paraId="3CD7BD60" w14:textId="77777777" w:rsidR="001F5605" w:rsidRDefault="00000000">
      <w:pPr>
        <w:ind w:firstLineChars="0" w:firstLine="420"/>
      </w:pPr>
      <w:r>
        <w:rPr>
          <w:rFonts w:hint="eastAsia"/>
        </w:rPr>
        <w:t>随着全球能源危机和环境污染问题的严峻态势日益凸显，新能源汽车的发展已成为全球汽车制造工业的一个重大趋势，国家“十四五”规划提及的“碳达峰”与“碳中和”发展目标，发展低碳、清洁、可持续利用的新能源成为关键举措，电动汽车作为新能源汽车的典型代表，因其具有零排放、低噪音、高能效等优点，得到了广泛关注且加以推广。</w:t>
      </w:r>
    </w:p>
    <w:p w14:paraId="3B88D2D5" w14:textId="77777777" w:rsidR="001F5605" w:rsidRDefault="00000000">
      <w:pPr>
        <w:ind w:firstLineChars="0" w:firstLine="420"/>
      </w:pPr>
      <w:r>
        <w:rPr>
          <w:rFonts w:hint="eastAsia"/>
        </w:rPr>
        <w:t>习近平总书记指出，发展新能源汽车是我国由汽车大国走向汽车强国的必经之路途。短短</w:t>
      </w:r>
      <w:r>
        <w:rPr>
          <w:rFonts w:hint="eastAsia"/>
        </w:rPr>
        <w:t>12</w:t>
      </w:r>
      <w:r>
        <w:rPr>
          <w:rFonts w:hint="eastAsia"/>
        </w:rPr>
        <w:t>年，我国新能源汽车实现了从</w:t>
      </w:r>
      <w:r>
        <w:rPr>
          <w:rFonts w:hint="eastAsia"/>
        </w:rPr>
        <w:t>1</w:t>
      </w:r>
      <w:r>
        <w:rPr>
          <w:rFonts w:hint="eastAsia"/>
        </w:rPr>
        <w:t>万到</w:t>
      </w:r>
      <w:r>
        <w:rPr>
          <w:rFonts w:hint="eastAsia"/>
        </w:rPr>
        <w:t>1000</w:t>
      </w:r>
      <w:r>
        <w:rPr>
          <w:rFonts w:hint="eastAsia"/>
        </w:rPr>
        <w:t>万的迅速增长态势，这为汽车产业智能化转型打下了坚实基础，中国也所以成为全球第一个新能源汽车年产量达到</w:t>
      </w:r>
      <w:r>
        <w:rPr>
          <w:rFonts w:hint="eastAsia"/>
        </w:rPr>
        <w:t>1000</w:t>
      </w:r>
      <w:r>
        <w:rPr>
          <w:rFonts w:hint="eastAsia"/>
        </w:rPr>
        <w:t>万辆的国家</w:t>
      </w:r>
      <w:r>
        <w:rPr>
          <w:rFonts w:hint="eastAsia"/>
          <w:vertAlign w:val="superscript"/>
        </w:rPr>
        <w:t>[1]</w:t>
      </w:r>
      <w:r>
        <w:rPr>
          <w:rFonts w:hint="eastAsia"/>
        </w:rPr>
        <w:t>。作为重要的电力电子变换装置，电动汽车的</w:t>
      </w:r>
      <w:r>
        <w:rPr>
          <w:rFonts w:hint="eastAsia"/>
        </w:rPr>
        <w:t>Buck - Boost</w:t>
      </w:r>
      <w:r>
        <w:rPr>
          <w:rFonts w:hint="eastAsia"/>
        </w:rPr>
        <w:t>直流电源可以实现输出电压的升与降调节，可以用来控制电池组电压的均衡性，调整充电系统的功率等，在提高电动汽车的续航能力以及充电效率方面起到关键作用</w:t>
      </w:r>
      <w:r>
        <w:rPr>
          <w:rFonts w:hint="eastAsia"/>
          <w:vertAlign w:val="superscript"/>
        </w:rPr>
        <w:t>[2]</w:t>
      </w:r>
      <w:r>
        <w:rPr>
          <w:rFonts w:hint="eastAsia"/>
        </w:rPr>
        <w:t>。开展以电动汽车为基础的</w:t>
      </w:r>
      <w:r>
        <w:rPr>
          <w:rFonts w:hint="eastAsia"/>
        </w:rPr>
        <w:t>Buck - Boost</w:t>
      </w:r>
      <w:r>
        <w:rPr>
          <w:rFonts w:hint="eastAsia"/>
        </w:rPr>
        <w:t>直流电源设计课题研究，对于带动电动汽车技术进步意义非凡。</w:t>
      </w:r>
    </w:p>
    <w:p w14:paraId="0B0D0FBF" w14:textId="77777777" w:rsidR="001F5605" w:rsidRDefault="00000000">
      <w:pPr>
        <w:ind w:firstLineChars="0" w:firstLine="420"/>
      </w:pPr>
      <w:r>
        <w:rPr>
          <w:rFonts w:hint="eastAsia"/>
        </w:rPr>
        <w:t>在电动汽车的电池组当中，因电池单体的制造工艺、使用环境等方面因素，会出现电池单体彼此间电压不一致状况，这种不一致情形会引起电池组整体性能下降，如电池容量下降、使用寿数缩短等。</w:t>
      </w:r>
      <w:r>
        <w:rPr>
          <w:rFonts w:hint="eastAsia"/>
        </w:rPr>
        <w:t>Buck - Boost</w:t>
      </w:r>
      <w:r>
        <w:rPr>
          <w:rFonts w:hint="eastAsia"/>
        </w:rPr>
        <w:t>直流电源可对每一个电池单体的电压开展精确调节，实现电池单体彼此间的电压平衡，由此改善电池组的综合性能，提高电池组的使用时长，这种电压不一致也有可能引起部分电池过充或过放，进而引起安全事故产生。而</w:t>
      </w:r>
      <w:r>
        <w:rPr>
          <w:rFonts w:hint="eastAsia"/>
        </w:rPr>
        <w:t>Buck - Boost</w:t>
      </w:r>
      <w:r>
        <w:rPr>
          <w:rFonts w:hint="eastAsia"/>
        </w:rPr>
        <w:t>直流电源可实时跟踪电池单体的电压，采用均衡控制算法防止过充或过放状况出现，保障电池组的安全水平</w:t>
      </w:r>
      <w:r>
        <w:rPr>
          <w:rFonts w:hint="eastAsia"/>
          <w:vertAlign w:val="superscript"/>
        </w:rPr>
        <w:t>[3]</w:t>
      </w:r>
      <w:r>
        <w:rPr>
          <w:rFonts w:hint="eastAsia"/>
        </w:rPr>
        <w:t>，开展基于电动汽车的</w:t>
      </w:r>
      <w:r>
        <w:rPr>
          <w:rFonts w:hint="eastAsia"/>
        </w:rPr>
        <w:t>Buck - Boost</w:t>
      </w:r>
      <w:r>
        <w:rPr>
          <w:rFonts w:hint="eastAsia"/>
        </w:rPr>
        <w:t>直流电源设计这一课题的研究，对于促进电动汽车技术的演进意义非凡。本课题借助研究电动汽车充、放电系统，开展以电动汽车为基础的</w:t>
      </w:r>
      <w:r>
        <w:rPr>
          <w:rFonts w:hint="eastAsia"/>
        </w:rPr>
        <w:t>Buck - Boost</w:t>
      </w:r>
      <w:r>
        <w:rPr>
          <w:rFonts w:hint="eastAsia"/>
        </w:rPr>
        <w:t>直流电源设计，增强电动汽车的续航里程和充电效能，可进一步降低电动汽车的使用花费，提升电动汽车的市场竞争水平，促进电动汽车的能源效率和环保属性提升，进一步降低对传统能源的依赖，削减排放总量。</w:t>
      </w:r>
    </w:p>
    <w:p w14:paraId="0F21C81D" w14:textId="77777777" w:rsidR="001F5605" w:rsidRDefault="00000000">
      <w:pPr>
        <w:pStyle w:val="2"/>
      </w:pPr>
      <w:bookmarkStart w:id="50" w:name="_Toc5208"/>
      <w:r>
        <w:t xml:space="preserve">1.2 </w:t>
      </w:r>
      <w:r>
        <w:t>课题研究的国内外现状</w:t>
      </w:r>
      <w:bookmarkEnd w:id="50"/>
    </w:p>
    <w:p w14:paraId="1E06BD14" w14:textId="77777777" w:rsidR="001F5605" w:rsidRDefault="00000000">
      <w:pPr>
        <w:ind w:firstLine="480"/>
      </w:pPr>
      <w:r>
        <w:t>近年来，</w:t>
      </w:r>
      <w:r>
        <w:rPr>
          <w:rFonts w:hint="eastAsia"/>
        </w:rPr>
        <w:t>国内外学者围绕着电动汽车双向</w:t>
      </w:r>
      <w:r>
        <w:rPr>
          <w:rFonts w:hint="eastAsia"/>
        </w:rPr>
        <w:t>DC - DC</w:t>
      </w:r>
      <w:r>
        <w:rPr>
          <w:rFonts w:hint="eastAsia"/>
        </w:rPr>
        <w:t>变换器的功率提升、效率优化做了大量研究，研究方向涵盖拓扑结构升级、控制策略优化、器件选型与损耗管控等范畴，以下结合了相关文献总结研究现状。</w:t>
      </w:r>
    </w:p>
    <w:p w14:paraId="0390791E" w14:textId="77777777" w:rsidR="001F5605" w:rsidRDefault="00000000">
      <w:pPr>
        <w:pStyle w:val="3"/>
      </w:pPr>
      <w:bookmarkStart w:id="51" w:name="_Toc21337"/>
      <w:r>
        <w:t xml:space="preserve">1.2.1 </w:t>
      </w:r>
      <w:r>
        <w:t>电动汽车双向直流电源国外研究现状</w:t>
      </w:r>
      <w:bookmarkEnd w:id="51"/>
      <w:r>
        <w:tab/>
      </w:r>
    </w:p>
    <w:p w14:paraId="58832700" w14:textId="77777777" w:rsidR="001F5605" w:rsidRDefault="00000000">
      <w:pPr>
        <w:ind w:firstLine="480"/>
      </w:pPr>
      <w:r>
        <w:rPr>
          <w:rFonts w:hint="eastAsia"/>
        </w:rPr>
        <w:t>Z. Yu</w:t>
      </w:r>
      <w:r>
        <w:rPr>
          <w:rFonts w:hint="eastAsia"/>
        </w:rPr>
        <w:t>等人</w:t>
      </w:r>
      <w:r>
        <w:rPr>
          <w:rFonts w:hint="eastAsia"/>
          <w:vertAlign w:val="superscript"/>
        </w:rPr>
        <w:t>[4]</w:t>
      </w:r>
      <w:r>
        <w:rPr>
          <w:rFonts w:hint="eastAsia"/>
        </w:rPr>
        <w:t>经研究发现，采用多电平拓扑结构能有效减小开关器件的电压应力，以此减少开关损耗。采用软开关技术可达成零电压或者零电流的开关条件，此方式能把开关损耗降低</w:t>
      </w:r>
      <w:r>
        <w:rPr>
          <w:rFonts w:hint="eastAsia"/>
        </w:rPr>
        <w:t>40% - 60%</w:t>
      </w:r>
      <w:r>
        <w:rPr>
          <w:rFonts w:hint="eastAsia"/>
        </w:rPr>
        <w:t>，在控制策略的范畴内，选用空间矢量调制或移相脉宽调制让输入输出波形更接近理想状态，从而将功率因数提高了</w:t>
      </w:r>
      <w:r>
        <w:rPr>
          <w:rFonts w:hint="eastAsia"/>
        </w:rPr>
        <w:t>20%</w:t>
      </w:r>
      <w:r>
        <w:rPr>
          <w:rFonts w:hint="eastAsia"/>
        </w:rPr>
        <w:t>到</w:t>
      </w:r>
      <w:r>
        <w:rPr>
          <w:rFonts w:hint="eastAsia"/>
        </w:rPr>
        <w:t>30%</w:t>
      </w:r>
      <w:r>
        <w:rPr>
          <w:rFonts w:hint="eastAsia"/>
        </w:rPr>
        <w:t>的范围。同时采用自适应控制方法、自动修正参数让变换器在各种不同情况下高效开展工作，保证效率波动始终处于</w:t>
      </w:r>
      <w:r>
        <w:rPr>
          <w:rFonts w:hint="eastAsia"/>
        </w:rPr>
        <w:t>10%</w:t>
      </w:r>
      <w:r>
        <w:rPr>
          <w:rFonts w:hint="eastAsia"/>
        </w:rPr>
        <w:t>以内，在器件选定与优化事宜上，采用了低损耗的</w:t>
      </w:r>
      <w:r>
        <w:rPr>
          <w:rFonts w:hint="eastAsia"/>
        </w:rPr>
        <w:t>SiC</w:t>
      </w:r>
      <w:r>
        <w:rPr>
          <w:rFonts w:hint="eastAsia"/>
        </w:rPr>
        <w:t>或</w:t>
      </w:r>
      <w:r>
        <w:rPr>
          <w:rFonts w:hint="eastAsia"/>
        </w:rPr>
        <w:t>GaN</w:t>
      </w:r>
      <w:r>
        <w:rPr>
          <w:rFonts w:hint="eastAsia"/>
        </w:rPr>
        <w:t>半导体器件，与传统的硅器件对比，这些器件导通电阻低</w:t>
      </w:r>
      <w:r>
        <w:rPr>
          <w:rFonts w:hint="eastAsia"/>
        </w:rPr>
        <w:t>50%</w:t>
      </w:r>
      <w:r>
        <w:rPr>
          <w:rFonts w:hint="eastAsia"/>
        </w:rPr>
        <w:t>到</w:t>
      </w:r>
      <w:r>
        <w:rPr>
          <w:rFonts w:hint="eastAsia"/>
        </w:rPr>
        <w:t>70%</w:t>
      </w:r>
      <w:r>
        <w:rPr>
          <w:rFonts w:hint="eastAsia"/>
        </w:rPr>
        <w:t>，以此减少了导通损耗与开关方面的损耗，也对磁性元件做了优化，降低了磁芯损耗与铜损，进一步加大了整体效率提升幅度。</w:t>
      </w:r>
    </w:p>
    <w:p w14:paraId="3A7C0032" w14:textId="77777777" w:rsidR="001F5605" w:rsidRDefault="00000000">
      <w:pPr>
        <w:ind w:firstLine="480"/>
      </w:pPr>
      <w:r>
        <w:rPr>
          <w:rFonts w:hint="eastAsia"/>
        </w:rPr>
        <w:t>而</w:t>
      </w:r>
      <w:r>
        <w:rPr>
          <w:rFonts w:hint="eastAsia"/>
        </w:rPr>
        <w:t>Manjare S</w:t>
      </w:r>
      <w:r>
        <w:rPr>
          <w:rFonts w:hint="eastAsia"/>
        </w:rPr>
        <w:t>等人</w:t>
      </w:r>
      <w:r>
        <w:rPr>
          <w:rFonts w:hint="eastAsia"/>
          <w:vertAlign w:val="superscript"/>
        </w:rPr>
        <w:t>[5]</w:t>
      </w:r>
      <w:r>
        <w:rPr>
          <w:rFonts w:hint="eastAsia"/>
        </w:rPr>
        <w:t>借助挑选成本较低的功率器件、简化电路设计和优化控制策略，使双向</w:t>
      </w:r>
      <w:r>
        <w:rPr>
          <w:rFonts w:hint="eastAsia"/>
        </w:rPr>
        <w:t>DC - DC</w:t>
      </w:r>
      <w:r>
        <w:rPr>
          <w:rFonts w:hint="eastAsia"/>
        </w:rPr>
        <w:t>变换器的成本得以降低，即采用了对性能有较低要求的传统硅（</w:t>
      </w:r>
      <w:r>
        <w:rPr>
          <w:rFonts w:hint="eastAsia"/>
        </w:rPr>
        <w:t>Si</w:t>
      </w:r>
      <w:r>
        <w:rPr>
          <w:rFonts w:hint="eastAsia"/>
        </w:rPr>
        <w:t>）功率器件，而且把变换器的拓扑结构予以简化，减掉了部件数量。尽管这样去做能够降低</w:t>
      </w:r>
      <w:r>
        <w:rPr>
          <w:rFonts w:hint="eastAsia"/>
        </w:rPr>
        <w:t>20%-30%</w:t>
      </w:r>
      <w:r>
        <w:rPr>
          <w:rFonts w:hint="eastAsia"/>
        </w:rPr>
        <w:t>的成本，但让效率降低到了</w:t>
      </w:r>
      <w:r>
        <w:rPr>
          <w:rFonts w:hint="eastAsia"/>
        </w:rPr>
        <w:t>90%</w:t>
      </w:r>
      <w:r>
        <w:rPr>
          <w:rFonts w:hint="eastAsia"/>
        </w:rPr>
        <w:t>左右。</w:t>
      </w:r>
    </w:p>
    <w:p w14:paraId="422045CC" w14:textId="77777777" w:rsidR="001F5605" w:rsidRDefault="00000000">
      <w:pPr>
        <w:pStyle w:val="3"/>
      </w:pPr>
      <w:bookmarkStart w:id="52" w:name="_Toc20889"/>
      <w:r>
        <w:t xml:space="preserve">1.2.2 </w:t>
      </w:r>
      <w:r>
        <w:t>电动汽车双向直流电源国内研究现状</w:t>
      </w:r>
      <w:bookmarkEnd w:id="52"/>
    </w:p>
    <w:p w14:paraId="6B226F76" w14:textId="77777777" w:rsidR="001F5605" w:rsidRDefault="00000000">
      <w:pPr>
        <w:ind w:firstLine="480"/>
      </w:pPr>
      <w:r>
        <w:rPr>
          <w:rFonts w:hint="eastAsia"/>
        </w:rPr>
        <w:t>在国内，郭雨霏等人</w:t>
      </w:r>
      <w:r>
        <w:rPr>
          <w:rFonts w:hint="eastAsia"/>
          <w:vertAlign w:val="superscript"/>
        </w:rPr>
        <w:t>[6]</w:t>
      </w:r>
      <w:r>
        <w:rPr>
          <w:rFonts w:hint="eastAsia"/>
        </w:rPr>
        <w:t>开展了通过优化三重移相控制以提升双有源桥（</w:t>
      </w:r>
      <w:r>
        <w:rPr>
          <w:rFonts w:hint="eastAsia"/>
        </w:rPr>
        <w:t>Dual Active Bridge</w:t>
      </w:r>
      <w:r>
        <w:rPr>
          <w:rFonts w:hint="eastAsia"/>
        </w:rPr>
        <w:t>，</w:t>
      </w:r>
      <w:r>
        <w:rPr>
          <w:rFonts w:hint="eastAsia"/>
        </w:rPr>
        <w:t>DAB</w:t>
      </w:r>
      <w:r>
        <w:rPr>
          <w:rFonts w:hint="eastAsia"/>
        </w:rPr>
        <w:t>）变换器的实际效率，研究采用二维遍历算法对工作点予以优化，研发出一种依据电流应力和效率的综合优化手段。依靠调整控制角度，实现了电流应力跟效率之间的均衡，实验结果说明，在优化完成的系统里面，效率提高了</w:t>
      </w:r>
      <w:r>
        <w:rPr>
          <w:rFonts w:hint="eastAsia"/>
        </w:rPr>
        <w:t>0.65%</w:t>
      </w:r>
      <w:r>
        <w:rPr>
          <w:rFonts w:hint="eastAsia"/>
        </w:rPr>
        <w:t>，而电流应力上升了</w:t>
      </w:r>
      <w:r>
        <w:rPr>
          <w:rFonts w:hint="eastAsia"/>
        </w:rPr>
        <w:t>0.77 A</w:t>
      </w:r>
      <w:r>
        <w:rPr>
          <w:rFonts w:hint="eastAsia"/>
        </w:rPr>
        <w:t>，此优化办法明显提升了系统的整体效率，同时维持了较低的电流应力，极大减少了功率半导体器件的损耗，且降低了磁性元件的铜质损耗和铁质损耗</w:t>
      </w:r>
    </w:p>
    <w:p w14:paraId="231ADF3B" w14:textId="77777777" w:rsidR="001F5605" w:rsidRDefault="00000000">
      <w:pPr>
        <w:ind w:firstLine="480"/>
      </w:pPr>
      <w:r>
        <w:rPr>
          <w:rFonts w:hint="eastAsia"/>
        </w:rPr>
        <w:t>付明朝</w:t>
      </w:r>
      <w:r>
        <w:rPr>
          <w:rFonts w:hint="eastAsia"/>
          <w:vertAlign w:val="superscript"/>
        </w:rPr>
        <w:t>[7]</w:t>
      </w:r>
      <w:r>
        <w:rPr>
          <w:rFonts w:hint="eastAsia"/>
        </w:rPr>
        <w:t>探究的交错并联技术通过让</w:t>
      </w:r>
      <w:r>
        <w:rPr>
          <w:rFonts w:hint="eastAsia"/>
        </w:rPr>
        <w:t>n</w:t>
      </w:r>
      <w:r>
        <w:rPr>
          <w:rFonts w:hint="eastAsia"/>
        </w:rPr>
        <w:t>个单元并联分担负载电流，即每个单元所承受的电流应力为总电流的</w:t>
      </w:r>
      <w:r>
        <w:rPr>
          <w:rFonts w:hint="eastAsia"/>
        </w:rPr>
        <w:t>1/n</w:t>
      </w:r>
      <w:r>
        <w:rPr>
          <w:rFonts w:hint="eastAsia"/>
        </w:rPr>
        <w:t>，降低了功率消耗，采用的均流技术运用电流反馈闭环控制等算法，实现各模块输出电流偏差控制在±</w:t>
      </w:r>
      <w:r>
        <w:rPr>
          <w:rFonts w:hint="eastAsia"/>
        </w:rPr>
        <w:t>5%</w:t>
      </w:r>
      <w:r>
        <w:rPr>
          <w:rFonts w:hint="eastAsia"/>
        </w:rPr>
        <w:t>，杜绝因电流分布不均造成的额外损耗。并采用数字化控制精准调节输出电压和电流，增进了系统整体的效率。</w:t>
      </w:r>
    </w:p>
    <w:p w14:paraId="58F29A7F" w14:textId="77777777" w:rsidR="001F5605" w:rsidRDefault="00000000">
      <w:pPr>
        <w:ind w:firstLine="480"/>
      </w:pPr>
      <w:r>
        <w:rPr>
          <w:rFonts w:hint="eastAsia"/>
        </w:rPr>
        <w:t>经过研究剖析，电动汽车的</w:t>
      </w:r>
      <w:r>
        <w:rPr>
          <w:rFonts w:hint="eastAsia"/>
        </w:rPr>
        <w:t>Buck - Boost</w:t>
      </w:r>
      <w:r>
        <w:rPr>
          <w:rFonts w:hint="eastAsia"/>
        </w:rPr>
        <w:t>变换器展现出多方面的发展走向。从智能化的角度看，智能控制算法变得越发关键，其可按照车载负载需求情况自动调整工作模式，并且跟电池管理系统与动力系统紧密配合协同，进而达成更高效的能量管理</w:t>
      </w:r>
      <w:r>
        <w:rPr>
          <w:rFonts w:hint="eastAsia"/>
          <w:vertAlign w:val="superscript"/>
        </w:rPr>
        <w:t>[8]</w:t>
      </w:r>
      <w:r>
        <w:rPr>
          <w:rFonts w:hint="eastAsia"/>
        </w:rPr>
        <w:t>。就转换效率而言，通过优化开关频率、选取更高效的电感材料以及改进散热设计来减少能量消耗，在较宽的电压范围之内开展高效转换，以契合不同的工作情形。为了获取更高的功率密度，变换器正往小型化、轻量化的方向迈进，借助集成设计让多个功能模块融合成一个整体，减小体积与重量</w:t>
      </w:r>
      <w:r>
        <w:rPr>
          <w:rFonts w:hint="eastAsia"/>
          <w:vertAlign w:val="superscript"/>
        </w:rPr>
        <w:t>[9]</w:t>
      </w:r>
      <w:r>
        <w:rPr>
          <w:rFonts w:hint="eastAsia"/>
        </w:rPr>
        <w:t>。在环保与可持续发展范畴，采用更多可回收的绿色材料，并且需要有接入太阳能、风能这类可再生能源的能力</w:t>
      </w:r>
      <w:r>
        <w:rPr>
          <w:rFonts w:hint="eastAsia"/>
          <w:vertAlign w:val="superscript"/>
        </w:rPr>
        <w:t>[1]</w:t>
      </w:r>
      <w:r>
        <w:rPr>
          <w:rFonts w:hint="eastAsia"/>
        </w:rPr>
        <w:t>。从安全与可靠的角度看，变换器会装上更先进的故障诊断及保护功能，同时提升电磁兼容性的设计水平，进而降低对其他车载系统的电磁干扰。</w:t>
      </w:r>
    </w:p>
    <w:p w14:paraId="6E1DDF96" w14:textId="77777777" w:rsidR="001F5605" w:rsidRDefault="00000000">
      <w:pPr>
        <w:ind w:firstLine="480"/>
      </w:pPr>
      <w:r>
        <w:rPr>
          <w:rFonts w:hint="eastAsia"/>
        </w:rPr>
        <w:t>国外的研究侧重于通过多电平拓扑、高频器件（</w:t>
      </w:r>
      <w:r>
        <w:rPr>
          <w:rFonts w:hint="eastAsia"/>
        </w:rPr>
        <w:t>SIC/GaN</w:t>
      </w:r>
      <w:r>
        <w:rPr>
          <w:rFonts w:hint="eastAsia"/>
        </w:rPr>
        <w:t>）及软件开关技术来实现突破。国内的研究则聚焦于控制算法的优化与拓扑结构的创新。基于上述对比分析，本研究开发一种兼顾高效率、低成本、高可靠性的双向</w:t>
      </w:r>
      <w:r>
        <w:rPr>
          <w:rFonts w:hint="eastAsia"/>
        </w:rPr>
        <w:t>Buck-Boost</w:t>
      </w:r>
      <w:r>
        <w:rPr>
          <w:rFonts w:hint="eastAsia"/>
        </w:rPr>
        <w:t>变换器，融合国内外优势，优化结构成本，推动智能化集成化。</w:t>
      </w:r>
    </w:p>
    <w:p w14:paraId="0B177B73" w14:textId="77777777" w:rsidR="001F5605" w:rsidRDefault="00000000">
      <w:pPr>
        <w:pStyle w:val="2"/>
      </w:pPr>
      <w:bookmarkStart w:id="53" w:name="_Toc6208"/>
      <w:r>
        <w:t xml:space="preserve">1.3 </w:t>
      </w:r>
      <w:r>
        <w:t>课题内容</w:t>
      </w:r>
      <w:bookmarkEnd w:id="53"/>
    </w:p>
    <w:p w14:paraId="1EE7AB4B" w14:textId="77777777" w:rsidR="001F5605" w:rsidRDefault="00000000">
      <w:pPr>
        <w:ind w:firstLineChars="0" w:firstLine="420"/>
      </w:pPr>
      <w:r>
        <w:rPr>
          <w:rFonts w:hint="eastAsia"/>
        </w:rPr>
        <w:t>本设计主要采用</w:t>
      </w:r>
      <w:r>
        <w:rPr>
          <w:rFonts w:hint="eastAsia"/>
        </w:rPr>
        <w:t>STM32F103C8T6</w:t>
      </w:r>
      <w:r>
        <w:rPr>
          <w:rFonts w:hint="eastAsia"/>
        </w:rPr>
        <w:t>处理器作为控制芯片，完成了电动汽车的</w:t>
      </w:r>
      <w:r>
        <w:rPr>
          <w:rFonts w:hint="eastAsia"/>
        </w:rPr>
        <w:t>Buck - Boost</w:t>
      </w:r>
      <w:r>
        <w:rPr>
          <w:rFonts w:hint="eastAsia"/>
        </w:rPr>
        <w:t>直流电源设计。</w:t>
      </w:r>
    </w:p>
    <w:p w14:paraId="38A31EC8" w14:textId="77777777" w:rsidR="001F5605" w:rsidRDefault="00000000">
      <w:pPr>
        <w:ind w:firstLineChars="0" w:firstLine="420"/>
      </w:pPr>
      <w:r>
        <w:rPr>
          <w:rFonts w:hint="eastAsia"/>
        </w:rPr>
        <w:t>第一章</w:t>
      </w:r>
      <w:r>
        <w:rPr>
          <w:rFonts w:hint="eastAsia"/>
        </w:rPr>
        <w:t xml:space="preserve"> </w:t>
      </w:r>
      <w:r>
        <w:rPr>
          <w:rFonts w:hint="eastAsia"/>
        </w:rPr>
        <w:t>开篇介绍了电动汽车发展背景，以及其在环境保护和提升能源效率上的意义，随后剖析了</w:t>
      </w:r>
      <w:r>
        <w:rPr>
          <w:rFonts w:hint="eastAsia"/>
        </w:rPr>
        <w:t>Buck - Boost</w:t>
      </w:r>
      <w:r>
        <w:rPr>
          <w:rFonts w:hint="eastAsia"/>
        </w:rPr>
        <w:t>双向直流电源的国内外研究现状及关键技术，以及未来技术创新和应用领域的发展走向。</w:t>
      </w:r>
    </w:p>
    <w:p w14:paraId="64E0C3E2" w14:textId="77777777" w:rsidR="001F5605" w:rsidRDefault="00000000">
      <w:pPr>
        <w:ind w:firstLineChars="0" w:firstLine="420"/>
      </w:pPr>
      <w:r>
        <w:rPr>
          <w:rFonts w:hint="eastAsia"/>
        </w:rPr>
        <w:t>第二章</w:t>
      </w:r>
      <w:r>
        <w:rPr>
          <w:rFonts w:hint="eastAsia"/>
        </w:rPr>
        <w:t xml:space="preserve"> </w:t>
      </w:r>
      <w:r>
        <w:rPr>
          <w:rFonts w:hint="eastAsia"/>
        </w:rPr>
        <w:t>首先对电动汽车的基本结构进行介绍，涉及动力电池、电动机、控制系统等核心构件，以及该汽车的工作模式，如充电、放电跟能量回收这三种情况，接着开展了针对直流电源基本拓扑架构的研究，探究了</w:t>
      </w:r>
      <w:r>
        <w:rPr>
          <w:rFonts w:hint="eastAsia"/>
        </w:rPr>
        <w:t>Buck - Boost</w:t>
      </w:r>
      <w:r>
        <w:rPr>
          <w:rFonts w:hint="eastAsia"/>
        </w:rPr>
        <w:t>变换器的特性与应用，最后透彻分析了双向</w:t>
      </w:r>
      <w:r>
        <w:rPr>
          <w:rFonts w:hint="eastAsia"/>
        </w:rPr>
        <w:t>Buck - Boost</w:t>
      </w:r>
      <w:r>
        <w:rPr>
          <w:rFonts w:hint="eastAsia"/>
        </w:rPr>
        <w:t>变换器的基本组成原理。</w:t>
      </w:r>
    </w:p>
    <w:p w14:paraId="1DC79E27" w14:textId="77777777" w:rsidR="001F5605" w:rsidRDefault="00000000">
      <w:pPr>
        <w:ind w:firstLineChars="0" w:firstLine="420"/>
      </w:pPr>
      <w:r>
        <w:rPr>
          <w:rFonts w:hint="eastAsia"/>
        </w:rPr>
        <w:t>第三章</w:t>
      </w:r>
      <w:r>
        <w:rPr>
          <w:rFonts w:hint="eastAsia"/>
        </w:rPr>
        <w:t xml:space="preserve"> </w:t>
      </w:r>
      <w:r>
        <w:rPr>
          <w:rFonts w:hint="eastAsia"/>
        </w:rPr>
        <w:t>围绕双向</w:t>
      </w:r>
      <w:r>
        <w:rPr>
          <w:rFonts w:hint="eastAsia"/>
        </w:rPr>
        <w:t>Buck - Boost</w:t>
      </w:r>
      <w:r>
        <w:rPr>
          <w:rFonts w:hint="eastAsia"/>
        </w:rPr>
        <w:t>变换器进行了主要元器件筛选、具体电路图设计以及软件开发事宜的设计描述。</w:t>
      </w:r>
    </w:p>
    <w:p w14:paraId="0E0B0AF9" w14:textId="77777777" w:rsidR="001F5605" w:rsidRDefault="00000000">
      <w:pPr>
        <w:ind w:firstLineChars="0" w:firstLine="420"/>
      </w:pPr>
      <w:r>
        <w:rPr>
          <w:rFonts w:hint="eastAsia"/>
        </w:rPr>
        <w:t>第四章</w:t>
      </w:r>
      <w:r>
        <w:rPr>
          <w:rFonts w:hint="eastAsia"/>
        </w:rPr>
        <w:t xml:space="preserve"> </w:t>
      </w:r>
      <w:r>
        <w:rPr>
          <w:rFonts w:hint="eastAsia"/>
        </w:rPr>
        <w:t>利用</w:t>
      </w:r>
      <w:r>
        <w:rPr>
          <w:rFonts w:hint="eastAsia"/>
        </w:rPr>
        <w:t>Simulink</w:t>
      </w:r>
      <w:r>
        <w:rPr>
          <w:rFonts w:hint="eastAsia"/>
        </w:rPr>
        <w:t>平台搭建起双向</w:t>
      </w:r>
      <w:r>
        <w:rPr>
          <w:rFonts w:hint="eastAsia"/>
        </w:rPr>
        <w:t>DC - DC</w:t>
      </w:r>
      <w:r>
        <w:rPr>
          <w:rFonts w:hint="eastAsia"/>
        </w:rPr>
        <w:t>变换器的电路仿真模型，凭借对仿真波形的分析，验证理论研究的正确性以及控制策略的有效性，之后针对已设计的电路搭建实验测试平台，经对变换器的带载能力、电感输出电流、驱动电压等实施测试分析，证实设计符合要求。</w:t>
      </w:r>
    </w:p>
    <w:p w14:paraId="58B0ACE6" w14:textId="77777777" w:rsidR="001F5605" w:rsidRDefault="00000000">
      <w:pPr>
        <w:ind w:firstLine="480"/>
      </w:pPr>
      <w:r>
        <w:br w:type="page"/>
      </w:r>
    </w:p>
    <w:p w14:paraId="0CE5E779" w14:textId="77777777" w:rsidR="001F5605" w:rsidRDefault="00000000">
      <w:pPr>
        <w:pStyle w:val="1"/>
      </w:pPr>
      <w:r>
        <w:t xml:space="preserve"> </w:t>
      </w:r>
      <w:bookmarkStart w:id="54" w:name="_Toc26247"/>
      <w:r>
        <w:t>工作原理与数学模型</w:t>
      </w:r>
      <w:bookmarkEnd w:id="54"/>
    </w:p>
    <w:p w14:paraId="6AEDC05B" w14:textId="77777777" w:rsidR="001F5605" w:rsidRDefault="00000000">
      <w:pPr>
        <w:ind w:firstLine="480"/>
      </w:pPr>
      <w:r>
        <w:t>本章节将针对电动汽车的基本结构及双向直流电源工作模式，论述电动汽车双向直流电源的工作原理，数学模型分析提供一种量化且精确的方式去剖析</w:t>
      </w:r>
      <w:r>
        <w:t>Buck - Boost</w:t>
      </w:r>
      <w:r>
        <w:t>直流电源的特性，这对于推动电动汽车电源技术的发展以及提升电动汽车的整体性能具有至关重要的意义。</w:t>
      </w:r>
    </w:p>
    <w:p w14:paraId="3DF95420" w14:textId="77777777" w:rsidR="001F5605" w:rsidRDefault="00000000">
      <w:pPr>
        <w:pStyle w:val="2"/>
      </w:pPr>
      <w:bookmarkStart w:id="55" w:name="_Toc8622"/>
      <w:r>
        <w:t xml:space="preserve">2.1 </w:t>
      </w:r>
      <w:r>
        <w:t>电动汽车的系统架构与直流电源工作模式分析</w:t>
      </w:r>
      <w:bookmarkEnd w:id="55"/>
    </w:p>
    <w:p w14:paraId="211D2D36" w14:textId="77777777" w:rsidR="001F5605" w:rsidRDefault="00000000">
      <w:pPr>
        <w:pStyle w:val="3"/>
      </w:pPr>
      <w:bookmarkStart w:id="56" w:name="_Toc6192"/>
      <w:r>
        <w:t xml:space="preserve">2.1.1 </w:t>
      </w:r>
      <w:r>
        <w:t>电动汽车的系统架构</w:t>
      </w:r>
      <w:bookmarkEnd w:id="56"/>
    </w:p>
    <w:p w14:paraId="775C456F" w14:textId="77777777" w:rsidR="001F5605" w:rsidRDefault="00000000">
      <w:pPr>
        <w:spacing w:afterLines="50" w:after="156"/>
        <w:ind w:firstLine="480"/>
      </w:pPr>
      <w:r>
        <w:rPr>
          <w:rFonts w:hint="eastAsia"/>
        </w:rPr>
        <w:t>从纯电动汽车角度看，能源系统占据核心地位，电动汽车借助动力电池实现动力输出，电机运转的调节任务由控制器承担，以此输出驱动力，该动力经减速系统处理后驱动车轮工作，实现电动汽车的移动，常规纯电动汽车的技术架构主要包括能量存储系统、牵引电机系统、控制核心模块及辅助系统等</w:t>
      </w:r>
      <w:r>
        <w:rPr>
          <w:vertAlign w:val="superscript"/>
        </w:rPr>
        <w:fldChar w:fldCharType="begin"/>
      </w:r>
      <w:r>
        <w:rPr>
          <w:vertAlign w:val="superscript"/>
        </w:rPr>
        <w:instrText xml:space="preserve"> REF _Ref25017 \r \h  \* MERGEFORMAT </w:instrText>
      </w:r>
      <w:r>
        <w:rPr>
          <w:vertAlign w:val="superscript"/>
        </w:rPr>
      </w:r>
      <w:r>
        <w:rPr>
          <w:vertAlign w:val="superscript"/>
        </w:rPr>
        <w:fldChar w:fldCharType="separate"/>
      </w:r>
      <w:r>
        <w:rPr>
          <w:vertAlign w:val="superscript"/>
        </w:rPr>
        <w:t>[10]</w:t>
      </w:r>
      <w:r>
        <w:rPr>
          <w:vertAlign w:val="superscript"/>
        </w:rPr>
        <w:fldChar w:fldCharType="end"/>
      </w:r>
      <w:r>
        <w:t>，如图</w:t>
      </w:r>
      <w:r>
        <w:rPr>
          <w:rFonts w:hint="eastAsia"/>
        </w:rPr>
        <w:t xml:space="preserve"> </w:t>
      </w:r>
      <w:r>
        <w:t>2.1</w:t>
      </w:r>
      <w:r>
        <w:t>所示。</w:t>
      </w:r>
    </w:p>
    <w:p w14:paraId="29E0A4D8" w14:textId="77777777" w:rsidR="001F5605" w:rsidRDefault="00000000">
      <w:pPr>
        <w:keepLines/>
        <w:spacing w:beforeLines="50" w:before="156" w:line="240" w:lineRule="auto"/>
        <w:ind w:firstLineChars="0" w:firstLine="0"/>
        <w:jc w:val="center"/>
      </w:pPr>
      <w:r>
        <w:object w:dxaOrig="4182" w:dyaOrig="2936" w14:anchorId="35A3B1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9.1pt;height:146.8pt" o:ole="">
            <v:imagedata r:id="rId11" o:title=""/>
            <o:lock v:ext="edit" aspectratio="f"/>
          </v:shape>
          <o:OLEObject Type="Embed" ProgID="Visio.Drawing.15" ShapeID="_x0000_i1025" DrawAspect="Content" ObjectID="_1835460322" r:id="rId12"/>
        </w:object>
      </w:r>
      <w:r>
        <w:rPr>
          <w:sz w:val="21"/>
        </w:rPr>
        <w:object w:dxaOrig="5115" w:dyaOrig="3738" w14:anchorId="63D06DAD">
          <v:shape id="_x0000_i1026" type="#_x0000_t75" style="width:255.75pt;height:186.9pt" o:ole="">
            <v:imagedata r:id="rId13" o:title=""/>
            <o:lock v:ext="edit" aspectratio="f"/>
          </v:shape>
          <o:OLEObject Type="Embed" ProgID="Visio.Drawing.15" ShapeID="_x0000_i1026" DrawAspect="Content" ObjectID="_1835460323" r:id="rId14"/>
        </w:object>
      </w:r>
    </w:p>
    <w:p w14:paraId="2A20AD24" w14:textId="77777777" w:rsidR="001F5605" w:rsidRDefault="00000000">
      <w:pPr>
        <w:pStyle w:val="ad"/>
        <w:spacing w:afterLines="0" w:after="0"/>
        <w:ind w:firstLineChars="0" w:firstLine="0"/>
      </w:pPr>
      <w:r>
        <w:t>（</w:t>
      </w:r>
      <w:r>
        <w:t>a</w:t>
      </w:r>
      <w:r>
        <w:t>）</w:t>
      </w:r>
      <w:r>
        <w:t xml:space="preserve">     </w:t>
      </w:r>
      <w:r>
        <w:tab/>
        <w:t xml:space="preserve">       </w:t>
      </w:r>
      <w:r>
        <w:rPr>
          <w:rFonts w:hint="eastAsia"/>
        </w:rPr>
        <w:t xml:space="preserve">                                </w:t>
      </w:r>
      <w:r>
        <w:t>（</w:t>
      </w:r>
      <w:r>
        <w:t>b</w:t>
      </w:r>
      <w:r>
        <w:t>）</w:t>
      </w:r>
    </w:p>
    <w:p w14:paraId="429EFA2C" w14:textId="77777777" w:rsidR="001F5605" w:rsidRDefault="00000000">
      <w:pPr>
        <w:pStyle w:val="ad"/>
        <w:spacing w:afterLines="0" w:after="0"/>
        <w:ind w:firstLine="420"/>
      </w:pPr>
      <w:r>
        <w:t>图</w:t>
      </w:r>
      <w:r>
        <w:t xml:space="preserve">2.1 </w:t>
      </w:r>
      <w:r>
        <w:t>电动汽车系统框图：</w:t>
      </w:r>
      <w:r>
        <w:t xml:space="preserve">                                                                 </w:t>
      </w:r>
      <w:r>
        <w:t>（</w:t>
      </w:r>
      <w:r>
        <w:t>a</w:t>
      </w:r>
      <w:r>
        <w:t>）电动汽车高压系统车身示意图；（</w:t>
      </w:r>
      <w:r>
        <w:t>b</w:t>
      </w:r>
      <w:r>
        <w:t>）电动汽车能源传动示意图</w:t>
      </w:r>
    </w:p>
    <w:p w14:paraId="67F03762" w14:textId="77777777" w:rsidR="001F5605" w:rsidRDefault="00000000">
      <w:pPr>
        <w:spacing w:afterLines="50" w:after="156"/>
        <w:ind w:firstLine="480"/>
      </w:pPr>
      <w:r>
        <w:t>电源系统</w:t>
      </w:r>
      <w:r>
        <w:rPr>
          <w:rFonts w:hint="eastAsia"/>
        </w:rPr>
        <w:t>主要由电池组、超级电容、电池管理系统（</w:t>
      </w:r>
      <w:r>
        <w:rPr>
          <w:rFonts w:hint="eastAsia"/>
        </w:rPr>
        <w:t>Battery Management System, BMS</w:t>
      </w:r>
      <w:r>
        <w:rPr>
          <w:rFonts w:hint="eastAsia"/>
        </w:rPr>
        <w:t>）以及充电系统所构成。电池组作为储存电能的关键构件，大多采用锂离子电池，给车辆给予持续的能量支撑，其容量的大小直接影响车辆续航里程。超级电容用于在短时间内供应高功率输出，尤其是在加速和制动回馈等瞬间高功率需求的时候，依仗较高的功率密度和快速的充放电本事，和电池一起优化能量管理，增强车辆的性能水平，如图</w:t>
      </w:r>
      <w:r>
        <w:rPr>
          <w:rFonts w:hint="eastAsia"/>
        </w:rPr>
        <w:t xml:space="preserve"> 2.2</w:t>
      </w:r>
      <w:r>
        <w:rPr>
          <w:rFonts w:hint="eastAsia"/>
        </w:rPr>
        <w:t>所示。</w:t>
      </w:r>
      <w:r>
        <w:rPr>
          <w:rFonts w:hint="eastAsia"/>
        </w:rPr>
        <w:t>BMS</w:t>
      </w:r>
      <w:r>
        <w:rPr>
          <w:rFonts w:hint="eastAsia"/>
        </w:rPr>
        <w:t>系统可对电池组的健康状态进行监控，涵盖着电池的电压、温度及充放电情形，保证电池安全、延长使用时长并优化能量释放，充电系统为电源系统的核心组成部分，由外部充电接口跟车载充电器构成，主要功能是把外部电源的电能转移到电池组，且支持不同的充电方式和功率需求，如慢充和急速充电模式。</w:t>
      </w:r>
    </w:p>
    <w:p w14:paraId="05899CCC" w14:textId="77777777" w:rsidR="001F5605" w:rsidRDefault="00000000">
      <w:pPr>
        <w:keepLines/>
        <w:spacing w:beforeLines="50" w:before="156" w:line="240" w:lineRule="auto"/>
        <w:ind w:firstLineChars="0" w:firstLine="0"/>
        <w:jc w:val="center"/>
      </w:pPr>
      <w:r>
        <w:object w:dxaOrig="6804" w:dyaOrig="4376" w14:anchorId="4E0C6262">
          <v:shape id="_x0000_i1027" type="#_x0000_t75" style="width:340.3pt;height:218.8pt" o:ole="">
            <v:imagedata r:id="rId15" o:title=""/>
            <o:lock v:ext="edit" aspectratio="f"/>
          </v:shape>
          <o:OLEObject Type="Embed" ProgID="Visio.Drawing.15" ShapeID="_x0000_i1027" DrawAspect="Content" ObjectID="_1835460324" r:id="rId16"/>
        </w:object>
      </w:r>
    </w:p>
    <w:p w14:paraId="0B50EAB2" w14:textId="77777777" w:rsidR="001F5605" w:rsidRDefault="00000000">
      <w:pPr>
        <w:pStyle w:val="ad"/>
        <w:spacing w:after="156"/>
        <w:ind w:firstLineChars="0" w:hanging="3"/>
      </w:pPr>
      <w:r>
        <w:t>图</w:t>
      </w:r>
      <w:r>
        <w:t xml:space="preserve">2.2 </w:t>
      </w:r>
      <w:r>
        <w:t>超级电容工作图</w:t>
      </w:r>
    </w:p>
    <w:p w14:paraId="3A486510" w14:textId="77777777" w:rsidR="001F5605" w:rsidRDefault="00000000">
      <w:pPr>
        <w:ind w:firstLine="480"/>
      </w:pPr>
      <w:r>
        <w:rPr>
          <w:rFonts w:hint="eastAsia"/>
        </w:rPr>
        <w:t>电机控制器及其驱动的动力电机构成了电动汽车驱动系统的主体框架。就纯电动汽车而言，驱动电机除输出动力外，也可实现发电功能。执行正常驱动功能期间，电动机把电能转变为机械动力；若发生减速或处于下坡状态，驱动电机实施反向驱动，作为发电单元实现机械能到电能的转换。</w:t>
      </w:r>
      <w:r>
        <w:t>Buck-Boost</w:t>
      </w:r>
      <w:r>
        <w:t>直流电源起到桥梁的作用，能够将电池组的电压调整为驱动电机所需的稳定电压，确保驱动电机在不同的工作条件下都能正常运行，并可以根据电机的转速和负载实时调整输出电压，实现电机的高效运行。</w:t>
      </w:r>
    </w:p>
    <w:p w14:paraId="0659EBB6" w14:textId="77777777" w:rsidR="001F5605" w:rsidRDefault="00000000">
      <w:pPr>
        <w:ind w:firstLine="480"/>
      </w:pPr>
      <w:r>
        <w:rPr>
          <w:rFonts w:hint="eastAsia"/>
        </w:rPr>
        <w:t>整车控制器依据驾驶员踩动加速踏板或者制动踏板的信息，给出指令调节电机的工作，同时借助与</w:t>
      </w:r>
      <w:r>
        <w:rPr>
          <w:rFonts w:hint="eastAsia"/>
        </w:rPr>
        <w:t>Buck - Boost</w:t>
      </w:r>
      <w:r>
        <w:rPr>
          <w:rFonts w:hint="eastAsia"/>
        </w:rPr>
        <w:t>直流电源通信，获取电源系统的实时实际状态，按照车辆运行的需求对电源系统进行协调把控，保障各电气系统供电稳定，达成能量合理分配。遇到故障时，整车控制器立刻采取相应的防护手段，保证车辆的安全与可靠。</w:t>
      </w:r>
    </w:p>
    <w:p w14:paraId="42B450E0" w14:textId="77777777" w:rsidR="001F5605" w:rsidRDefault="00000000">
      <w:pPr>
        <w:ind w:firstLine="480"/>
      </w:pPr>
      <w:r>
        <w:rPr>
          <w:rFonts w:hint="eastAsia"/>
        </w:rPr>
        <w:t>辅助系统主要以空调、制动、车载充电、照明、信息娱乐系统等为主，这些辅助系统在增强电动汽车的驾驶体验、舒适性以及安全性方面有着重大意义，</w:t>
      </w:r>
      <w:r>
        <w:rPr>
          <w:rFonts w:hint="eastAsia"/>
        </w:rPr>
        <w:t>Buck - Boost</w:t>
      </w:r>
      <w:r>
        <w:rPr>
          <w:rFonts w:hint="eastAsia"/>
        </w:rPr>
        <w:t>直流电源可为辅助系统供给稳定的电源支撑，让这些系统能够正常地工作。</w:t>
      </w:r>
    </w:p>
    <w:p w14:paraId="1A8F7E37" w14:textId="77777777" w:rsidR="001F5605" w:rsidRDefault="00000000">
      <w:pPr>
        <w:pStyle w:val="3"/>
      </w:pPr>
      <w:bookmarkStart w:id="57" w:name="_Toc12023"/>
      <w:r>
        <w:t xml:space="preserve">2.1.2 </w:t>
      </w:r>
      <w:r>
        <w:t>电动汽车直流电源工作模式分析</w:t>
      </w:r>
      <w:bookmarkEnd w:id="57"/>
    </w:p>
    <w:p w14:paraId="0DE9B97C" w14:textId="77777777" w:rsidR="001F5605" w:rsidRDefault="00000000">
      <w:pPr>
        <w:spacing w:afterLines="50" w:after="156"/>
        <w:ind w:firstLine="480"/>
      </w:pPr>
      <w:r>
        <w:t>根据图</w:t>
      </w:r>
      <w:r>
        <w:rPr>
          <w:rFonts w:hint="eastAsia"/>
        </w:rPr>
        <w:t xml:space="preserve"> </w:t>
      </w:r>
      <w:r>
        <w:t>2.1</w:t>
      </w:r>
      <w:r>
        <w:rPr>
          <w:rFonts w:hint="eastAsia"/>
        </w:rPr>
        <w:t xml:space="preserve"> </w:t>
      </w:r>
      <w:r>
        <w:rPr>
          <w:rFonts w:hint="eastAsia"/>
        </w:rPr>
        <w:t>（</w:t>
      </w:r>
      <w:r>
        <w:t>b</w:t>
      </w:r>
      <w:r>
        <w:rPr>
          <w:rFonts w:hint="eastAsia"/>
        </w:rPr>
        <w:t>）</w:t>
      </w:r>
      <w:r>
        <w:t>可知，</w:t>
      </w:r>
      <w:r>
        <w:rPr>
          <w:rFonts w:hint="eastAsia"/>
        </w:rPr>
        <w:t>在</w:t>
      </w:r>
      <w:r>
        <w:t>电动汽车的双向</w:t>
      </w:r>
      <w:r>
        <w:t>DC-DC</w:t>
      </w:r>
      <w:r>
        <w:t>变换器（</w:t>
      </w:r>
      <w:r>
        <w:t>Bi-directional DC-DC Converter</w:t>
      </w:r>
      <w:r>
        <w:t>，</w:t>
      </w:r>
      <w:r>
        <w:t>BDC</w:t>
      </w:r>
      <w:r>
        <w:t>）工作模式中，包含超级电容的变换器会根据不同的驾驶情况实时切换工作模式，确保电力系统的高效运行和稳定的母线电压。具体来说，</w:t>
      </w:r>
      <w:r>
        <w:t>BDC</w:t>
      </w:r>
      <w:r>
        <w:t>变换器具有三种工作模式</w:t>
      </w:r>
      <w:r>
        <w:rPr>
          <w:vertAlign w:val="superscript"/>
        </w:rPr>
        <w:fldChar w:fldCharType="begin"/>
      </w:r>
      <w:r>
        <w:rPr>
          <w:vertAlign w:val="superscript"/>
        </w:rPr>
        <w:instrText xml:space="preserve"> REF _Ref25118 \r \h  \* MERGEFORMAT </w:instrText>
      </w:r>
      <w:r>
        <w:rPr>
          <w:vertAlign w:val="superscript"/>
        </w:rPr>
      </w:r>
      <w:r>
        <w:rPr>
          <w:vertAlign w:val="superscript"/>
        </w:rPr>
        <w:fldChar w:fldCharType="separate"/>
      </w:r>
      <w:r>
        <w:rPr>
          <w:vertAlign w:val="superscript"/>
        </w:rPr>
        <w:t>[11]</w:t>
      </w:r>
      <w:r>
        <w:rPr>
          <w:vertAlign w:val="superscript"/>
        </w:rPr>
        <w:fldChar w:fldCharType="end"/>
      </w:r>
      <w:r>
        <w:t>，如图</w:t>
      </w:r>
      <w:r>
        <w:rPr>
          <w:rFonts w:hint="eastAsia"/>
        </w:rPr>
        <w:t xml:space="preserve"> </w:t>
      </w:r>
      <w:r>
        <w:t>2.3</w:t>
      </w:r>
      <w:r>
        <w:t>所示：</w:t>
      </w:r>
    </w:p>
    <w:p w14:paraId="5A7D71AF" w14:textId="77777777" w:rsidR="001F5605" w:rsidRDefault="00000000">
      <w:pPr>
        <w:pStyle w:val="ad"/>
        <w:spacing w:beforeLines="50" w:before="156" w:afterLines="0" w:after="0"/>
        <w:ind w:firstLineChars="0" w:firstLine="0"/>
        <w:rPr>
          <w:rFonts w:eastAsia="宋体"/>
        </w:rPr>
      </w:pPr>
      <w:r>
        <w:rPr>
          <w:rFonts w:eastAsia="宋体"/>
        </w:rPr>
        <w:object w:dxaOrig="4464" w:dyaOrig="2652" w14:anchorId="4C272FF4">
          <v:shape id="_x0000_i1028" type="#_x0000_t75" style="width:223.2pt;height:132.75pt" o:ole="">
            <v:imagedata r:id="rId17" o:title=""/>
            <o:lock v:ext="edit" aspectratio="f"/>
          </v:shape>
          <o:OLEObject Type="Embed" ProgID="Visio.Drawing.15" ShapeID="_x0000_i1028" DrawAspect="Content" ObjectID="_1835460325" r:id="rId18"/>
        </w:object>
      </w:r>
      <w:r>
        <w:rPr>
          <w:rFonts w:eastAsia="宋体"/>
        </w:rPr>
        <w:object w:dxaOrig="4041" w:dyaOrig="2524" w14:anchorId="16678221">
          <v:shape id="_x0000_i1029" type="#_x0000_t75" style="width:201.9pt;height:126.15pt" o:ole="">
            <v:imagedata r:id="rId19" o:title=""/>
            <o:lock v:ext="edit" aspectratio="f"/>
          </v:shape>
          <o:OLEObject Type="Embed" ProgID="Visio.Drawing.15" ShapeID="_x0000_i1029" DrawAspect="Content" ObjectID="_1835460326" r:id="rId20"/>
        </w:object>
      </w:r>
    </w:p>
    <w:p w14:paraId="197F23CA" w14:textId="77777777" w:rsidR="001F5605" w:rsidRDefault="00000000">
      <w:pPr>
        <w:pStyle w:val="ad"/>
        <w:spacing w:after="156"/>
        <w:ind w:firstLineChars="0" w:firstLine="0"/>
      </w:pPr>
      <w:r>
        <w:rPr>
          <w:rFonts w:hint="eastAsia"/>
        </w:rPr>
        <w:t>（</w:t>
      </w:r>
      <w:r>
        <w:t>a</w:t>
      </w:r>
      <w:r>
        <w:t>）</w:t>
      </w:r>
      <w:r>
        <w:rPr>
          <w:rFonts w:hint="eastAsia"/>
        </w:rPr>
        <w:t xml:space="preserve">   </w:t>
      </w:r>
      <w:r>
        <w:tab/>
      </w:r>
      <w:r>
        <w:tab/>
      </w:r>
      <w:r>
        <w:tab/>
      </w:r>
      <w:r>
        <w:tab/>
      </w:r>
      <w:r>
        <w:tab/>
      </w:r>
      <w:r>
        <w:tab/>
      </w:r>
      <w:r>
        <w:tab/>
      </w:r>
      <w:r>
        <w:tab/>
      </w:r>
      <w:r>
        <w:rPr>
          <w:rFonts w:hint="eastAsia"/>
        </w:rPr>
        <w:t xml:space="preserve">  </w:t>
      </w:r>
      <w:r>
        <w:t>（</w:t>
      </w:r>
      <w:r>
        <w:t>b</w:t>
      </w:r>
      <w:r>
        <w:t>）</w:t>
      </w:r>
      <w:r>
        <w:t xml:space="preserve"> </w:t>
      </w:r>
    </w:p>
    <w:p w14:paraId="3D8CAE5C" w14:textId="77777777" w:rsidR="001F5605" w:rsidRDefault="00000000">
      <w:pPr>
        <w:pStyle w:val="ad"/>
        <w:spacing w:beforeLines="50" w:before="156" w:afterLines="0" w:after="0"/>
        <w:ind w:firstLineChars="0" w:firstLine="0"/>
        <w:rPr>
          <w:rFonts w:eastAsia="宋体"/>
        </w:rPr>
      </w:pPr>
      <w:r>
        <w:rPr>
          <w:rFonts w:eastAsia="宋体"/>
        </w:rPr>
        <w:object w:dxaOrig="4075" w:dyaOrig="2421" w14:anchorId="1BF7E157">
          <v:shape id="_x0000_i1030" type="#_x0000_t75" style="width:203.8pt;height:121.15pt" o:ole="">
            <v:imagedata r:id="rId21" o:title=""/>
            <o:lock v:ext="edit" aspectratio="f"/>
          </v:shape>
          <o:OLEObject Type="Embed" ProgID="Visio.Drawing.15" ShapeID="_x0000_i1030" DrawAspect="Content" ObjectID="_1835460327" r:id="rId22"/>
        </w:object>
      </w:r>
    </w:p>
    <w:p w14:paraId="5909DF2E" w14:textId="77777777" w:rsidR="001F5605" w:rsidRDefault="00000000">
      <w:pPr>
        <w:pStyle w:val="ad"/>
        <w:spacing w:afterLines="0" w:after="0"/>
        <w:ind w:left="482" w:firstLineChars="3" w:firstLine="6"/>
      </w:pPr>
      <w:r>
        <w:t>（</w:t>
      </w:r>
      <w:r>
        <w:t>c</w:t>
      </w:r>
      <w:r>
        <w:t>）</w:t>
      </w:r>
      <w:r>
        <w:t xml:space="preserve"> </w:t>
      </w:r>
    </w:p>
    <w:p w14:paraId="6AC3C6CB" w14:textId="77777777" w:rsidR="001F5605" w:rsidRDefault="00000000">
      <w:pPr>
        <w:pStyle w:val="ad"/>
        <w:spacing w:afterLines="0" w:after="0"/>
        <w:ind w:firstLine="420"/>
      </w:pPr>
      <w:r>
        <w:t>图</w:t>
      </w:r>
      <w:r>
        <w:t xml:space="preserve">2.3 </w:t>
      </w:r>
      <w:r>
        <w:t>双向</w:t>
      </w:r>
      <w:r>
        <w:t>DC-DC</w:t>
      </w:r>
      <w:r>
        <w:t>变换器工作模式</w:t>
      </w:r>
      <w:r>
        <w:rPr>
          <w:rFonts w:hint="eastAsia"/>
        </w:rPr>
        <w:t xml:space="preserve">:                                                        </w:t>
      </w:r>
      <w:r>
        <w:t>（</w:t>
      </w:r>
      <w:r>
        <w:t>a</w:t>
      </w:r>
      <w:r>
        <w:t>）</w:t>
      </w:r>
      <w:r>
        <w:t>Boost</w:t>
      </w:r>
      <w:r>
        <w:t>模式</w:t>
      </w:r>
      <w:r>
        <w:rPr>
          <w:rFonts w:hint="eastAsia"/>
        </w:rPr>
        <w:t>；</w:t>
      </w:r>
      <w:r>
        <w:t>（</w:t>
      </w:r>
      <w:r>
        <w:t>b</w:t>
      </w:r>
      <w:r>
        <w:t>）待机模式</w:t>
      </w:r>
      <w:r>
        <w:rPr>
          <w:rFonts w:hint="eastAsia"/>
        </w:rPr>
        <w:t>；</w:t>
      </w:r>
      <w:r>
        <w:t>（</w:t>
      </w:r>
      <w:r>
        <w:t>c</w:t>
      </w:r>
      <w:r>
        <w:t>）</w:t>
      </w:r>
      <w:r>
        <w:t>Buck</w:t>
      </w:r>
      <w:r>
        <w:t>模式</w:t>
      </w:r>
    </w:p>
    <w:p w14:paraId="73AE46D7" w14:textId="77777777" w:rsidR="001F5605" w:rsidRDefault="00000000">
      <w:pPr>
        <w:numPr>
          <w:ilvl w:val="0"/>
          <w:numId w:val="2"/>
        </w:numPr>
        <w:ind w:firstLine="480"/>
      </w:pPr>
      <w:r>
        <w:t>Boost</w:t>
      </w:r>
      <w:r>
        <w:t>模式（升压模式）：</w:t>
      </w:r>
      <w:r>
        <w:rPr>
          <w:rFonts w:hint="eastAsia"/>
        </w:rPr>
        <w:t>当车辆开始启动或加速时，</w:t>
      </w:r>
      <w:r>
        <w:rPr>
          <w:rFonts w:hint="eastAsia"/>
        </w:rPr>
        <w:t>BDC</w:t>
      </w:r>
      <w:r>
        <w:rPr>
          <w:rFonts w:hint="eastAsia"/>
        </w:rPr>
        <w:t>变换器切换成</w:t>
      </w:r>
      <w:r>
        <w:rPr>
          <w:rFonts w:hint="eastAsia"/>
        </w:rPr>
        <w:t>Boost</w:t>
      </w:r>
      <w:r>
        <w:rPr>
          <w:rFonts w:hint="eastAsia"/>
        </w:rPr>
        <w:t>模式，处于该模式的时候，超级电容实施放电，给出高功率输出，协助车辆提速，而且维持母线电压稳定不变，超级电容为系统赋予了短时间的高功率支持，保证车辆可快速加速，且不会出现电压波动</w:t>
      </w:r>
      <w:r>
        <w:rPr>
          <w:vertAlign w:val="superscript"/>
        </w:rPr>
        <w:fldChar w:fldCharType="begin"/>
      </w:r>
      <w:r>
        <w:rPr>
          <w:vertAlign w:val="superscript"/>
        </w:rPr>
        <w:instrText xml:space="preserve"> REF _Ref25180 \r \h  \* MERGEFORMAT </w:instrText>
      </w:r>
      <w:r>
        <w:rPr>
          <w:vertAlign w:val="superscript"/>
        </w:rPr>
      </w:r>
      <w:r>
        <w:rPr>
          <w:vertAlign w:val="superscript"/>
        </w:rPr>
        <w:fldChar w:fldCharType="separate"/>
      </w:r>
      <w:r>
        <w:rPr>
          <w:vertAlign w:val="superscript"/>
        </w:rPr>
        <w:t>[12]</w:t>
      </w:r>
      <w:r>
        <w:rPr>
          <w:vertAlign w:val="superscript"/>
        </w:rPr>
        <w:fldChar w:fldCharType="end"/>
      </w:r>
      <w:r>
        <w:t>。</w:t>
      </w:r>
    </w:p>
    <w:p w14:paraId="7FE091EC" w14:textId="77777777" w:rsidR="001F5605" w:rsidRDefault="00000000">
      <w:pPr>
        <w:numPr>
          <w:ilvl w:val="0"/>
          <w:numId w:val="2"/>
        </w:numPr>
        <w:ind w:firstLine="480"/>
      </w:pPr>
      <w:r>
        <w:t>待机模式：</w:t>
      </w:r>
      <w:r>
        <w:rPr>
          <w:rFonts w:hint="eastAsia"/>
        </w:rPr>
        <w:t>在车辆正常行驶期间，</w:t>
      </w:r>
      <w:r>
        <w:rPr>
          <w:rFonts w:hint="eastAsia"/>
        </w:rPr>
        <w:t>BDC</w:t>
      </w:r>
      <w:r>
        <w:rPr>
          <w:rFonts w:hint="eastAsia"/>
        </w:rPr>
        <w:t>变换器进入闲置模式，超级电容与电池实时开展能量互换，按所需吸收或释放能量，协助平衡电力需求并提升能量利用效率，超级电容在这种模式下，主要从事能量的调节和存储工作，让电力系统稳定状态下正常运行。</w:t>
      </w:r>
    </w:p>
    <w:p w14:paraId="654B199F" w14:textId="77777777" w:rsidR="001F5605" w:rsidRDefault="00000000">
      <w:pPr>
        <w:numPr>
          <w:ilvl w:val="0"/>
          <w:numId w:val="2"/>
        </w:numPr>
        <w:ind w:firstLine="480"/>
      </w:pPr>
      <w:r>
        <w:t>Buck</w:t>
      </w:r>
      <w:r>
        <w:t>模式（降压模式）：</w:t>
      </w:r>
      <w:r>
        <w:rPr>
          <w:rFonts w:hint="eastAsia"/>
        </w:rPr>
        <w:t>当车辆实施制动或减速动作，</w:t>
      </w:r>
      <w:r>
        <w:rPr>
          <w:rFonts w:hint="eastAsia"/>
        </w:rPr>
        <w:t>BDC</w:t>
      </w:r>
      <w:r>
        <w:rPr>
          <w:rFonts w:hint="eastAsia"/>
        </w:rPr>
        <w:t>变换器进入</w:t>
      </w:r>
      <w:r>
        <w:rPr>
          <w:rFonts w:hint="eastAsia"/>
        </w:rPr>
        <w:t>Buck</w:t>
      </w:r>
      <w:r>
        <w:rPr>
          <w:rFonts w:hint="eastAsia"/>
        </w:rPr>
        <w:t>这一模式，此时制动所回收的能量会借助变换器存进超级电容之内，这有利于把制动时的动能转化成电能加以回收，同时防止母线电压因能量回馈出现快速升高</w:t>
      </w:r>
      <w:r>
        <w:t>。</w:t>
      </w:r>
    </w:p>
    <w:p w14:paraId="0D22D197" w14:textId="77777777" w:rsidR="001F5605" w:rsidRDefault="00000000">
      <w:pPr>
        <w:ind w:firstLineChars="0" w:firstLine="420"/>
      </w:pPr>
      <w:r>
        <w:rPr>
          <w:rFonts w:hint="eastAsia"/>
        </w:rPr>
        <w:t>这三种模式依照车辆的不同情况自动进行切换，维持电压稳定的态势，保证电动汽车可以高效且平稳地运转，超级电容与电池合作工作，辅助电动汽车在各种工况里对能量管理加以优化，提升性能。</w:t>
      </w:r>
    </w:p>
    <w:p w14:paraId="0BCF45C1" w14:textId="77777777" w:rsidR="001F5605" w:rsidRDefault="00000000">
      <w:pPr>
        <w:pStyle w:val="2"/>
      </w:pPr>
      <w:bookmarkStart w:id="58" w:name="_Toc25903"/>
      <w:r>
        <w:t>2.2 Buck-Boost</w:t>
      </w:r>
      <w:r>
        <w:t>直流电源拓扑结构分析</w:t>
      </w:r>
      <w:bookmarkEnd w:id="58"/>
    </w:p>
    <w:p w14:paraId="29B3C3EC" w14:textId="77777777" w:rsidR="001F5605" w:rsidRDefault="00000000">
      <w:pPr>
        <w:spacing w:afterLines="50" w:after="156"/>
        <w:ind w:firstLine="480"/>
      </w:pPr>
      <w:r>
        <w:t>双向</w:t>
      </w:r>
      <w:r>
        <w:t>DC-DC</w:t>
      </w:r>
      <w:r>
        <w:t>变换器</w:t>
      </w:r>
      <w:r>
        <w:t>BDC</w:t>
      </w:r>
      <w:r>
        <w:t>（</w:t>
      </w:r>
      <w:r>
        <w:t>Bi-directional DC-DC Converter</w:t>
      </w:r>
      <w:r>
        <w:t>）是一种具备能量双向传输能力的直流变换器。按照</w:t>
      </w:r>
      <w:r>
        <w:t>BDC</w:t>
      </w:r>
      <w:r>
        <w:t>的构成，根据电路设计中是否包含隔离变压器可以分为非隔离式和隔离式，如表</w:t>
      </w:r>
      <w:r>
        <w:rPr>
          <w:rFonts w:hint="eastAsia"/>
        </w:rPr>
        <w:t xml:space="preserve"> </w:t>
      </w:r>
      <w:r>
        <w:t>1</w:t>
      </w:r>
      <w:r>
        <w:t>所示。</w:t>
      </w:r>
    </w:p>
    <w:p w14:paraId="70700129" w14:textId="77777777" w:rsidR="001F5605" w:rsidRDefault="00000000">
      <w:pPr>
        <w:pStyle w:val="ad"/>
        <w:spacing w:afterLines="0" w:after="0"/>
        <w:ind w:firstLine="420"/>
      </w:pPr>
      <w:r>
        <w:rPr>
          <w:rFonts w:hint="eastAsia"/>
        </w:rPr>
        <w:t>表</w:t>
      </w:r>
      <w:r>
        <w:rPr>
          <w:rFonts w:hint="eastAsia"/>
        </w:rPr>
        <w:t xml:space="preserve"> 1 BDC</w:t>
      </w:r>
      <w:r>
        <w:rPr>
          <w:rFonts w:hint="eastAsia"/>
        </w:rPr>
        <w:t>变换器拓扑结构分类</w:t>
      </w:r>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4716"/>
      </w:tblGrid>
      <w:tr w:rsidR="001F5605" w14:paraId="2C90280C" w14:textId="77777777">
        <w:trPr>
          <w:trHeight w:val="493"/>
          <w:jc w:val="center"/>
        </w:trPr>
        <w:tc>
          <w:tcPr>
            <w:tcW w:w="2250" w:type="dxa"/>
            <w:tcBorders>
              <w:top w:val="single" w:sz="12" w:space="0" w:color="auto"/>
              <w:bottom w:val="single" w:sz="12" w:space="0" w:color="000000"/>
            </w:tcBorders>
            <w:vAlign w:val="center"/>
          </w:tcPr>
          <w:p w14:paraId="13E9663A" w14:textId="77777777" w:rsidR="001F5605" w:rsidRDefault="00000000">
            <w:pPr>
              <w:ind w:firstLineChars="0" w:firstLine="0"/>
              <w:jc w:val="center"/>
              <w:rPr>
                <w:sz w:val="21"/>
                <w:szCs w:val="21"/>
              </w:rPr>
            </w:pPr>
            <w:r>
              <w:rPr>
                <w:sz w:val="21"/>
                <w:szCs w:val="21"/>
              </w:rPr>
              <w:t>拓扑结构分类</w:t>
            </w:r>
          </w:p>
        </w:tc>
        <w:tc>
          <w:tcPr>
            <w:tcW w:w="4716" w:type="dxa"/>
            <w:tcBorders>
              <w:top w:val="single" w:sz="12" w:space="0" w:color="auto"/>
              <w:bottom w:val="single" w:sz="12" w:space="0" w:color="000000"/>
            </w:tcBorders>
          </w:tcPr>
          <w:p w14:paraId="7C037AEF" w14:textId="77777777" w:rsidR="001F5605" w:rsidRDefault="00000000">
            <w:pPr>
              <w:ind w:firstLineChars="0" w:firstLine="0"/>
              <w:jc w:val="center"/>
              <w:rPr>
                <w:sz w:val="21"/>
                <w:szCs w:val="21"/>
              </w:rPr>
            </w:pPr>
            <w:r>
              <w:rPr>
                <w:sz w:val="21"/>
                <w:szCs w:val="21"/>
              </w:rPr>
              <w:t>具体类型</w:t>
            </w:r>
          </w:p>
        </w:tc>
      </w:tr>
      <w:tr w:rsidR="001F5605" w14:paraId="3CA6341B" w14:textId="77777777">
        <w:trPr>
          <w:jc w:val="center"/>
        </w:trPr>
        <w:tc>
          <w:tcPr>
            <w:tcW w:w="2250" w:type="dxa"/>
            <w:vMerge w:val="restart"/>
            <w:tcBorders>
              <w:top w:val="single" w:sz="12" w:space="0" w:color="000000"/>
            </w:tcBorders>
          </w:tcPr>
          <w:p w14:paraId="315D2CB3" w14:textId="77777777" w:rsidR="001F5605" w:rsidRDefault="00000000">
            <w:pPr>
              <w:ind w:firstLineChars="0" w:firstLine="0"/>
              <w:jc w:val="center"/>
              <w:rPr>
                <w:sz w:val="21"/>
                <w:szCs w:val="21"/>
              </w:rPr>
            </w:pPr>
            <w:r>
              <w:rPr>
                <w:sz w:val="21"/>
                <w:szCs w:val="21"/>
              </w:rPr>
              <w:t>非隔离型</w:t>
            </w:r>
          </w:p>
        </w:tc>
        <w:tc>
          <w:tcPr>
            <w:tcW w:w="4716" w:type="dxa"/>
            <w:tcBorders>
              <w:top w:val="single" w:sz="12" w:space="0" w:color="000000"/>
            </w:tcBorders>
          </w:tcPr>
          <w:p w14:paraId="5E88AEC9" w14:textId="77777777" w:rsidR="001F5605" w:rsidRDefault="00000000">
            <w:pPr>
              <w:ind w:firstLineChars="0" w:firstLine="0"/>
              <w:jc w:val="center"/>
              <w:rPr>
                <w:sz w:val="21"/>
                <w:szCs w:val="21"/>
              </w:rPr>
            </w:pPr>
            <w:r>
              <w:rPr>
                <w:sz w:val="21"/>
                <w:szCs w:val="21"/>
              </w:rPr>
              <w:t>双向</w:t>
            </w:r>
            <w:r>
              <w:rPr>
                <w:sz w:val="21"/>
                <w:szCs w:val="21"/>
              </w:rPr>
              <w:t>Buck-Boost</w:t>
            </w:r>
            <w:r>
              <w:rPr>
                <w:sz w:val="21"/>
                <w:szCs w:val="21"/>
              </w:rPr>
              <w:t>变换器</w:t>
            </w:r>
          </w:p>
        </w:tc>
      </w:tr>
      <w:tr w:rsidR="001F5605" w14:paraId="3039F418" w14:textId="77777777">
        <w:trPr>
          <w:jc w:val="center"/>
        </w:trPr>
        <w:tc>
          <w:tcPr>
            <w:tcW w:w="2250" w:type="dxa"/>
            <w:vMerge/>
          </w:tcPr>
          <w:p w14:paraId="4F29B68A" w14:textId="77777777" w:rsidR="001F5605" w:rsidRDefault="001F5605">
            <w:pPr>
              <w:ind w:firstLine="420"/>
              <w:jc w:val="center"/>
              <w:rPr>
                <w:sz w:val="21"/>
                <w:szCs w:val="21"/>
              </w:rPr>
            </w:pPr>
          </w:p>
        </w:tc>
        <w:tc>
          <w:tcPr>
            <w:tcW w:w="4716" w:type="dxa"/>
          </w:tcPr>
          <w:p w14:paraId="0E4CB7F5" w14:textId="77777777" w:rsidR="001F5605" w:rsidRDefault="00000000">
            <w:pPr>
              <w:ind w:firstLineChars="0" w:firstLine="0"/>
              <w:jc w:val="center"/>
              <w:rPr>
                <w:sz w:val="21"/>
                <w:szCs w:val="21"/>
              </w:rPr>
            </w:pPr>
            <w:r>
              <w:rPr>
                <w:sz w:val="21"/>
                <w:szCs w:val="21"/>
              </w:rPr>
              <w:t>双向</w:t>
            </w:r>
            <w:r>
              <w:rPr>
                <w:sz w:val="21"/>
                <w:szCs w:val="21"/>
              </w:rPr>
              <w:t>Buck-Boost</w:t>
            </w:r>
            <w:r>
              <w:rPr>
                <w:sz w:val="21"/>
                <w:szCs w:val="21"/>
              </w:rPr>
              <w:t>变换器</w:t>
            </w:r>
          </w:p>
        </w:tc>
      </w:tr>
      <w:tr w:rsidR="001F5605" w14:paraId="6E18E68A" w14:textId="77777777">
        <w:trPr>
          <w:jc w:val="center"/>
        </w:trPr>
        <w:tc>
          <w:tcPr>
            <w:tcW w:w="2250" w:type="dxa"/>
            <w:vMerge/>
          </w:tcPr>
          <w:p w14:paraId="3A55F823" w14:textId="77777777" w:rsidR="001F5605" w:rsidRDefault="001F5605">
            <w:pPr>
              <w:ind w:firstLine="420"/>
              <w:jc w:val="center"/>
              <w:rPr>
                <w:sz w:val="21"/>
                <w:szCs w:val="21"/>
              </w:rPr>
            </w:pPr>
          </w:p>
        </w:tc>
        <w:tc>
          <w:tcPr>
            <w:tcW w:w="4716" w:type="dxa"/>
          </w:tcPr>
          <w:p w14:paraId="0F1D3221" w14:textId="77777777" w:rsidR="001F5605" w:rsidRDefault="00000000">
            <w:pPr>
              <w:ind w:firstLineChars="0" w:firstLine="0"/>
              <w:jc w:val="center"/>
              <w:rPr>
                <w:sz w:val="21"/>
                <w:szCs w:val="21"/>
              </w:rPr>
            </w:pPr>
            <w:r>
              <w:rPr>
                <w:sz w:val="21"/>
                <w:szCs w:val="21"/>
              </w:rPr>
              <w:t>双向</w:t>
            </w:r>
            <w:r>
              <w:rPr>
                <w:sz w:val="21"/>
                <w:szCs w:val="21"/>
              </w:rPr>
              <w:t>Cuk</w:t>
            </w:r>
            <w:r>
              <w:rPr>
                <w:sz w:val="21"/>
                <w:szCs w:val="21"/>
              </w:rPr>
              <w:t>变换器</w:t>
            </w:r>
          </w:p>
        </w:tc>
      </w:tr>
      <w:tr w:rsidR="001F5605" w14:paraId="69A97F1E" w14:textId="77777777">
        <w:trPr>
          <w:jc w:val="center"/>
        </w:trPr>
        <w:tc>
          <w:tcPr>
            <w:tcW w:w="2250" w:type="dxa"/>
            <w:vMerge/>
            <w:tcBorders>
              <w:bottom w:val="nil"/>
            </w:tcBorders>
          </w:tcPr>
          <w:p w14:paraId="4C513212" w14:textId="77777777" w:rsidR="001F5605" w:rsidRDefault="001F5605">
            <w:pPr>
              <w:ind w:firstLine="420"/>
              <w:jc w:val="center"/>
              <w:rPr>
                <w:sz w:val="21"/>
                <w:szCs w:val="21"/>
              </w:rPr>
            </w:pPr>
          </w:p>
        </w:tc>
        <w:tc>
          <w:tcPr>
            <w:tcW w:w="4716" w:type="dxa"/>
            <w:tcBorders>
              <w:bottom w:val="nil"/>
            </w:tcBorders>
          </w:tcPr>
          <w:p w14:paraId="61FAB2C8" w14:textId="77777777" w:rsidR="001F5605" w:rsidRDefault="00000000">
            <w:pPr>
              <w:ind w:firstLineChars="0" w:firstLine="0"/>
              <w:jc w:val="center"/>
              <w:rPr>
                <w:sz w:val="21"/>
                <w:szCs w:val="21"/>
              </w:rPr>
            </w:pPr>
            <w:r>
              <w:rPr>
                <w:sz w:val="21"/>
                <w:szCs w:val="21"/>
              </w:rPr>
              <w:t>双向</w:t>
            </w:r>
            <w:r>
              <w:rPr>
                <w:sz w:val="21"/>
                <w:szCs w:val="21"/>
              </w:rPr>
              <w:t>Zeta-Sepic</w:t>
            </w:r>
            <w:r>
              <w:rPr>
                <w:sz w:val="21"/>
                <w:szCs w:val="21"/>
              </w:rPr>
              <w:t>变换器</w:t>
            </w:r>
          </w:p>
        </w:tc>
      </w:tr>
      <w:tr w:rsidR="001F5605" w14:paraId="53DBD92D" w14:textId="77777777">
        <w:trPr>
          <w:trHeight w:val="90"/>
          <w:jc w:val="center"/>
        </w:trPr>
        <w:tc>
          <w:tcPr>
            <w:tcW w:w="2250" w:type="dxa"/>
            <w:vMerge w:val="restart"/>
            <w:tcBorders>
              <w:top w:val="nil"/>
            </w:tcBorders>
          </w:tcPr>
          <w:p w14:paraId="267E8149" w14:textId="77777777" w:rsidR="001F5605" w:rsidRDefault="00000000">
            <w:pPr>
              <w:ind w:firstLineChars="0" w:firstLine="0"/>
              <w:jc w:val="center"/>
              <w:rPr>
                <w:sz w:val="21"/>
                <w:szCs w:val="21"/>
              </w:rPr>
            </w:pPr>
            <w:r>
              <w:rPr>
                <w:sz w:val="21"/>
                <w:szCs w:val="21"/>
              </w:rPr>
              <w:t>隔离型</w:t>
            </w:r>
          </w:p>
        </w:tc>
        <w:tc>
          <w:tcPr>
            <w:tcW w:w="4716" w:type="dxa"/>
            <w:tcBorders>
              <w:top w:val="nil"/>
            </w:tcBorders>
          </w:tcPr>
          <w:p w14:paraId="5E3289C3" w14:textId="77777777" w:rsidR="001F5605" w:rsidRDefault="00000000">
            <w:pPr>
              <w:ind w:firstLineChars="0" w:firstLine="0"/>
              <w:jc w:val="center"/>
              <w:rPr>
                <w:sz w:val="21"/>
                <w:szCs w:val="21"/>
              </w:rPr>
            </w:pPr>
            <w:r>
              <w:rPr>
                <w:sz w:val="21"/>
                <w:szCs w:val="21"/>
              </w:rPr>
              <w:t>双向正激变换器</w:t>
            </w:r>
          </w:p>
        </w:tc>
      </w:tr>
      <w:tr w:rsidR="001F5605" w14:paraId="6858A60D" w14:textId="77777777">
        <w:trPr>
          <w:jc w:val="center"/>
        </w:trPr>
        <w:tc>
          <w:tcPr>
            <w:tcW w:w="2250" w:type="dxa"/>
            <w:vMerge/>
          </w:tcPr>
          <w:p w14:paraId="34277D4C" w14:textId="77777777" w:rsidR="001F5605" w:rsidRDefault="001F5605">
            <w:pPr>
              <w:ind w:firstLine="420"/>
              <w:rPr>
                <w:sz w:val="21"/>
                <w:szCs w:val="21"/>
              </w:rPr>
            </w:pPr>
          </w:p>
        </w:tc>
        <w:tc>
          <w:tcPr>
            <w:tcW w:w="4716" w:type="dxa"/>
          </w:tcPr>
          <w:p w14:paraId="69FEA04D" w14:textId="77777777" w:rsidR="001F5605" w:rsidRDefault="00000000">
            <w:pPr>
              <w:ind w:firstLineChars="0" w:firstLine="0"/>
              <w:jc w:val="center"/>
              <w:rPr>
                <w:sz w:val="21"/>
                <w:szCs w:val="21"/>
              </w:rPr>
            </w:pPr>
            <w:r>
              <w:rPr>
                <w:sz w:val="21"/>
                <w:szCs w:val="21"/>
              </w:rPr>
              <w:t>双向反激变换器</w:t>
            </w:r>
          </w:p>
        </w:tc>
      </w:tr>
      <w:tr w:rsidR="001F5605" w14:paraId="4E8D7B54" w14:textId="77777777">
        <w:trPr>
          <w:jc w:val="center"/>
        </w:trPr>
        <w:tc>
          <w:tcPr>
            <w:tcW w:w="2250" w:type="dxa"/>
            <w:vMerge/>
          </w:tcPr>
          <w:p w14:paraId="2BE73922" w14:textId="77777777" w:rsidR="001F5605" w:rsidRDefault="001F5605">
            <w:pPr>
              <w:ind w:firstLine="420"/>
              <w:rPr>
                <w:sz w:val="21"/>
                <w:szCs w:val="21"/>
              </w:rPr>
            </w:pPr>
          </w:p>
        </w:tc>
        <w:tc>
          <w:tcPr>
            <w:tcW w:w="4716" w:type="dxa"/>
          </w:tcPr>
          <w:p w14:paraId="6087A338" w14:textId="77777777" w:rsidR="001F5605" w:rsidRDefault="00000000">
            <w:pPr>
              <w:ind w:firstLineChars="0" w:firstLine="0"/>
              <w:jc w:val="center"/>
              <w:rPr>
                <w:sz w:val="21"/>
                <w:szCs w:val="21"/>
              </w:rPr>
            </w:pPr>
            <w:r>
              <w:rPr>
                <w:sz w:val="21"/>
                <w:szCs w:val="21"/>
              </w:rPr>
              <w:t>双向推挽变换器</w:t>
            </w:r>
          </w:p>
        </w:tc>
      </w:tr>
      <w:tr w:rsidR="001F5605" w14:paraId="3AABEE25" w14:textId="77777777">
        <w:trPr>
          <w:jc w:val="center"/>
        </w:trPr>
        <w:tc>
          <w:tcPr>
            <w:tcW w:w="2250" w:type="dxa"/>
            <w:vMerge/>
          </w:tcPr>
          <w:p w14:paraId="24C11325" w14:textId="77777777" w:rsidR="001F5605" w:rsidRDefault="001F5605">
            <w:pPr>
              <w:ind w:firstLine="420"/>
              <w:rPr>
                <w:sz w:val="21"/>
                <w:szCs w:val="21"/>
              </w:rPr>
            </w:pPr>
          </w:p>
        </w:tc>
        <w:tc>
          <w:tcPr>
            <w:tcW w:w="4716" w:type="dxa"/>
          </w:tcPr>
          <w:p w14:paraId="1E082CD0" w14:textId="77777777" w:rsidR="001F5605" w:rsidRDefault="00000000">
            <w:pPr>
              <w:ind w:firstLineChars="0" w:firstLine="0"/>
              <w:jc w:val="center"/>
              <w:rPr>
                <w:sz w:val="21"/>
                <w:szCs w:val="21"/>
              </w:rPr>
            </w:pPr>
            <w:r>
              <w:rPr>
                <w:sz w:val="21"/>
                <w:szCs w:val="21"/>
              </w:rPr>
              <w:t>双向半桥变换器</w:t>
            </w:r>
          </w:p>
        </w:tc>
      </w:tr>
      <w:tr w:rsidR="001F5605" w14:paraId="08EA3681" w14:textId="77777777">
        <w:trPr>
          <w:jc w:val="center"/>
        </w:trPr>
        <w:tc>
          <w:tcPr>
            <w:tcW w:w="2250" w:type="dxa"/>
            <w:vMerge/>
            <w:tcBorders>
              <w:bottom w:val="single" w:sz="12" w:space="0" w:color="auto"/>
            </w:tcBorders>
          </w:tcPr>
          <w:p w14:paraId="70DBDF53" w14:textId="77777777" w:rsidR="001F5605" w:rsidRDefault="001F5605">
            <w:pPr>
              <w:ind w:firstLine="420"/>
              <w:rPr>
                <w:sz w:val="21"/>
                <w:szCs w:val="21"/>
              </w:rPr>
            </w:pPr>
          </w:p>
        </w:tc>
        <w:tc>
          <w:tcPr>
            <w:tcW w:w="4716" w:type="dxa"/>
            <w:tcBorders>
              <w:bottom w:val="single" w:sz="12" w:space="0" w:color="auto"/>
            </w:tcBorders>
          </w:tcPr>
          <w:p w14:paraId="3E1363D8" w14:textId="77777777" w:rsidR="001F5605" w:rsidRDefault="00000000">
            <w:pPr>
              <w:ind w:firstLineChars="0" w:firstLine="0"/>
              <w:jc w:val="center"/>
              <w:rPr>
                <w:sz w:val="21"/>
                <w:szCs w:val="21"/>
              </w:rPr>
            </w:pPr>
            <w:r>
              <w:rPr>
                <w:sz w:val="21"/>
                <w:szCs w:val="21"/>
              </w:rPr>
              <w:t>双向全桥变换器</w:t>
            </w:r>
          </w:p>
        </w:tc>
      </w:tr>
    </w:tbl>
    <w:p w14:paraId="1C39AEF5" w14:textId="77777777" w:rsidR="001F5605" w:rsidRDefault="00000000">
      <w:pPr>
        <w:pStyle w:val="3"/>
      </w:pPr>
      <w:bookmarkStart w:id="59" w:name="_Toc22159"/>
      <w:r>
        <w:t xml:space="preserve">2.2.1 </w:t>
      </w:r>
      <w:r>
        <w:t>基础</w:t>
      </w:r>
      <w:r>
        <w:t>DC-DC</w:t>
      </w:r>
      <w:r>
        <w:t>变换器</w:t>
      </w:r>
      <w:bookmarkEnd w:id="59"/>
    </w:p>
    <w:p w14:paraId="6BF9BA67" w14:textId="77777777" w:rsidR="001F5605" w:rsidRDefault="00000000">
      <w:pPr>
        <w:ind w:firstLine="480"/>
      </w:pPr>
      <w:r>
        <w:t>其中基础的</w:t>
      </w:r>
      <w:r>
        <w:t>DC-DC</w:t>
      </w:r>
      <w:r>
        <w:t>变换器有以下三种：</w:t>
      </w:r>
    </w:p>
    <w:p w14:paraId="6670F39B" w14:textId="77777777" w:rsidR="001F5605" w:rsidRDefault="00000000">
      <w:pPr>
        <w:ind w:firstLine="480"/>
      </w:pPr>
      <w:r>
        <w:t>（</w:t>
      </w:r>
      <w:r>
        <w:t>1</w:t>
      </w:r>
      <w:r>
        <w:t>）</w:t>
      </w:r>
      <w:r>
        <w:t>Buck</w:t>
      </w:r>
      <w:r>
        <w:t>变换器</w:t>
      </w:r>
    </w:p>
    <w:p w14:paraId="163E7A9F" w14:textId="77A74A84" w:rsidR="001F5605" w:rsidRDefault="00384500">
      <w:pPr>
        <w:ind w:firstLine="480"/>
      </w:pPr>
      <w:r>
        <w:object w:dxaOrig="1440" w:dyaOrig="1440" w14:anchorId="0F8C86AC">
          <v:shape id="_x0000_s1044" type="#_x0000_t75" style="position:absolute;left:0;text-align:left;margin-left:111.55pt;margin-top:226.25pt;width:254.5pt;height:107.5pt;z-index:251663360;mso-wrap-distance-left:9pt;mso-wrap-distance-top:0;mso-wrap-distance-right:9pt;mso-wrap-distance-bottom:0;mso-width-relative:page;mso-height-relative:page">
            <v:imagedata r:id="rId23" o:title=""/>
            <o:lock v:ext="edit" aspectratio="f"/>
            <w10:wrap type="square" side="right"/>
          </v:shape>
          <o:OLEObject Type="Embed" ProgID="Visio.Drawing.15" ShapeID="_x0000_s1044" DrawAspect="Content" ObjectID="_1835460340" r:id="rId24"/>
        </w:object>
      </w:r>
      <w:r w:rsidR="00000000">
        <w:t>Buck</w:t>
      </w:r>
      <w:r w:rsidR="00000000">
        <w:t>变换器为了降低电路的输出纹波，在输出侧增加了</w:t>
      </w:r>
      <w:r w:rsidR="00000000">
        <w:t>LC</w:t>
      </w:r>
      <w:r w:rsidR="00000000">
        <w:t>滤波电路，并使用续流二极管保持电感支路的电流连续</w:t>
      </w:r>
      <w:r w:rsidR="00000000">
        <w:rPr>
          <w:vertAlign w:val="superscript"/>
        </w:rPr>
        <w:fldChar w:fldCharType="begin"/>
      </w:r>
      <w:r w:rsidR="00000000">
        <w:rPr>
          <w:vertAlign w:val="superscript"/>
        </w:rPr>
        <w:instrText xml:space="preserve"> REF _Ref25275 \r \h  \* MERGEFORMAT </w:instrText>
      </w:r>
      <w:r w:rsidR="00000000">
        <w:rPr>
          <w:vertAlign w:val="superscript"/>
        </w:rPr>
      </w:r>
      <w:r w:rsidR="00000000">
        <w:rPr>
          <w:vertAlign w:val="superscript"/>
        </w:rPr>
        <w:fldChar w:fldCharType="separate"/>
      </w:r>
      <w:r w:rsidR="00000000">
        <w:rPr>
          <w:vertAlign w:val="superscript"/>
        </w:rPr>
        <w:t>[13]</w:t>
      </w:r>
      <w:r w:rsidR="00000000">
        <w:rPr>
          <w:vertAlign w:val="superscript"/>
        </w:rPr>
        <w:fldChar w:fldCharType="end"/>
      </w:r>
      <w:r w:rsidR="00000000">
        <w:t>。如图</w:t>
      </w:r>
      <w:r w:rsidR="00000000">
        <w:rPr>
          <w:rFonts w:hint="eastAsia"/>
        </w:rPr>
        <w:t xml:space="preserve"> </w:t>
      </w:r>
      <w:r w:rsidR="00000000">
        <w:t>2.4</w:t>
      </w:r>
      <w:r w:rsidR="00000000">
        <w:t>所示，</w:t>
      </w:r>
      <w:r w:rsidR="00000000">
        <w:rPr>
          <w:rFonts w:hint="eastAsia"/>
        </w:rPr>
        <w:t>Buck</w:t>
      </w:r>
      <w:r w:rsidR="00000000">
        <w:rPr>
          <w:rFonts w:hint="eastAsia"/>
        </w:rPr>
        <w:t>变换器的关键器件有开关管、电感、电容和二极管。其中电感的任务是把电能转化为磁能后进行储存，然后把磁能再度转化成电能释放掉。电容的用途是储存电能，当电容两端的电压比外部电路电压要高，反之则进行充电，且在充放电进程中，正负极不会反向。开关管可对电路的通断进行控制，通过调节导通、截止的时间去控制输出电压。当处于</w:t>
      </w:r>
      <w:r w:rsidR="00000000">
        <w:rPr>
          <w:rFonts w:hint="eastAsia"/>
        </w:rPr>
        <w:t>Buck</w:t>
      </w:r>
      <w:r w:rsidR="00000000">
        <w:rPr>
          <w:rFonts w:hint="eastAsia"/>
        </w:rPr>
        <w:t>模式时，开关管开始导通时间越长，电感聚积的能量越多，输出电压愈发高；反之输出电压越低。二极管不仅可实现续流功能，还杜绝反向电流产生，若开关管断开，二极管为电感搭建续流通路，保证电感里的能量不断释放给负载，防止电感出现过高的反电动势，防止电路里的其他元件出现损坏。</w:t>
      </w:r>
    </w:p>
    <w:p w14:paraId="75F2DC28" w14:textId="72927534" w:rsidR="001F5605" w:rsidRDefault="00000000">
      <w:pPr>
        <w:pStyle w:val="ad"/>
        <w:spacing w:afterLines="0" w:after="0"/>
        <w:ind w:firstLineChars="0" w:firstLine="0"/>
      </w:pPr>
      <w:r>
        <w:rPr>
          <w:rFonts w:eastAsia="宋体"/>
          <w:sz w:val="24"/>
        </w:rPr>
        <w:br w:type="textWrapping" w:clear="all"/>
      </w:r>
      <w:r>
        <w:t>图</w:t>
      </w:r>
      <w:r>
        <w:t>2.4 Buck</w:t>
      </w:r>
      <w:r>
        <w:t>变换器拓扑结构</w:t>
      </w:r>
    </w:p>
    <w:p w14:paraId="00F4E5CB" w14:textId="77777777" w:rsidR="001F5605" w:rsidRDefault="00000000">
      <w:pPr>
        <w:ind w:firstLine="480"/>
      </w:pPr>
      <w:r>
        <w:rPr>
          <w:rFonts w:hint="eastAsia"/>
        </w:rPr>
        <w:t>当开关管处于导通阶段如图</w:t>
      </w:r>
      <w:r>
        <w:rPr>
          <w:rFonts w:hint="eastAsia"/>
        </w:rPr>
        <w:t xml:space="preserve"> 2.5</w:t>
      </w:r>
      <w:r>
        <w:rPr>
          <w:rFonts w:hint="eastAsia"/>
        </w:rPr>
        <w:t>（</w:t>
      </w:r>
      <w:r>
        <w:rPr>
          <w:rFonts w:hint="eastAsia"/>
        </w:rPr>
        <w:t>a</w:t>
      </w:r>
      <w:r>
        <w:rPr>
          <w:rFonts w:hint="eastAsia"/>
        </w:rPr>
        <w:t>），电流沿正极至电感路径流动，实现电能到磁能的转换与存储</w:t>
      </w:r>
      <w:r>
        <w:t>，电容充电、流经负载，回到电源负极，并有下式成立：</w:t>
      </w:r>
    </w:p>
    <w:p w14:paraId="4E204894" w14:textId="77777777" w:rsidR="001F5605" w:rsidRDefault="00000000">
      <w:pPr>
        <w:tabs>
          <w:tab w:val="center" w:pos="4677"/>
          <w:tab w:val="right" w:pos="9354"/>
        </w:tabs>
        <w:ind w:firstLineChars="0" w:firstLine="0"/>
        <w:rPr>
          <w:rFonts w:hAnsi="Cambria Math"/>
        </w:rPr>
      </w:pPr>
      <w:bookmarkStart w:id="60" w:name="OLE_LINK2"/>
      <w:r>
        <w:rPr>
          <w:rFonts w:hAnsi="Cambria Math" w:hint="eastAsia"/>
        </w:rPr>
        <w:tab/>
      </w:r>
      <m:oMath>
        <m:sSub>
          <m:sSubPr>
            <m:ctrlPr>
              <w:rPr>
                <w:rFonts w:ascii="Cambria Math" w:hAnsi="Cambria Math"/>
                <w:i/>
              </w:rPr>
            </m:ctrlPr>
          </m:sSubPr>
          <m:e>
            <m:r>
              <w:rPr>
                <w:rFonts w:ascii="Cambria Math" w:hAnsi="Cambria Math"/>
              </w:rPr>
              <m:t>U</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in</m:t>
            </m:r>
          </m:sub>
        </m:sSub>
        <w:bookmarkEnd w:id="60"/>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out</m:t>
            </m:r>
          </m:sub>
        </m:sSub>
      </m:oMath>
      <w:r>
        <w:rPr>
          <w:rFonts w:hAnsi="Cambria Math" w:hint="eastAsia"/>
        </w:rPr>
        <w:tab/>
      </w:r>
      <w:r>
        <w:rPr>
          <w:rFonts w:hAnsi="Cambria Math" w:hint="eastAsia"/>
        </w:rPr>
        <w:t>（</w:t>
      </w:r>
      <w:r>
        <w:rPr>
          <w:rFonts w:hAnsi="Cambria Math" w:hint="eastAsia"/>
        </w:rPr>
        <w:t>2-1</w:t>
      </w:r>
      <w:r>
        <w:rPr>
          <w:rFonts w:hAnsi="Cambria Math" w:hint="eastAsia"/>
        </w:rPr>
        <w:t>）</w:t>
      </w:r>
    </w:p>
    <w:p w14:paraId="478D3992" w14:textId="77777777" w:rsidR="001F5605" w:rsidRDefault="00000000">
      <w:pPr>
        <w:tabs>
          <w:tab w:val="center" w:pos="4677"/>
          <w:tab w:val="right" w:pos="9354"/>
        </w:tabs>
        <w:spacing w:afterLines="50" w:after="156"/>
        <w:ind w:firstLineChars="0" w:firstLine="420"/>
      </w:pPr>
      <w:r>
        <w:t>当开关管关断时如图</w:t>
      </w:r>
      <w:r>
        <w:rPr>
          <w:rFonts w:hint="eastAsia"/>
        </w:rPr>
        <w:t xml:space="preserve"> </w:t>
      </w:r>
      <w:r>
        <w:t>2.5</w:t>
      </w:r>
      <w:r>
        <w:t>（</w:t>
      </w:r>
      <w:r>
        <w:t>b</w:t>
      </w:r>
      <w:r>
        <w:t>），</w:t>
      </w:r>
      <w:r>
        <w:rPr>
          <w:rFonts w:hint="eastAsia"/>
        </w:rPr>
        <w:t>系统失去外部供电，电感元件阻碍电流的瞬时变化，电感抑制电流瞬变，把积累的磁能转变为电能输出，</w:t>
      </w:r>
      <w:r>
        <w:t>充当电路中的电源；这里的电容主要起到滤波作用，降低输出电压的。设</w:t>
      </w:r>
      <m:oMath>
        <m:sSub>
          <m:sSubPr>
            <m:ctrlPr>
              <w:rPr>
                <w:rFonts w:ascii="Cambria Math" w:hAnsi="Cambria Math"/>
              </w:rPr>
            </m:ctrlPr>
          </m:sSubPr>
          <m:e>
            <m:r>
              <w:rPr>
                <w:rFonts w:ascii="Cambria Math" w:hAnsi="Cambria Math"/>
              </w:rPr>
              <m:t>U</m:t>
            </m:r>
          </m:e>
          <m:sub>
            <m:r>
              <m:rPr>
                <m:sty m:val="p"/>
              </m:rPr>
              <w:rPr>
                <w:rFonts w:ascii="Cambria Math" w:hAnsi="Cambria Math"/>
              </w:rPr>
              <m:t>L</m:t>
            </m:r>
          </m:sub>
        </m:sSub>
      </m:oMath>
      <w:r>
        <w:t>为电感电压，</w:t>
      </w:r>
      <m:oMath>
        <m:sSub>
          <m:sSubPr>
            <m:ctrlPr>
              <w:rPr>
                <w:rFonts w:ascii="Cambria Math" w:hAnsi="Cambria Math"/>
              </w:rPr>
            </m:ctrlPr>
          </m:sSubPr>
          <m:e>
            <m:r>
              <w:rPr>
                <w:rFonts w:ascii="Cambria Math" w:hAnsi="Cambria Math"/>
              </w:rPr>
              <m:t>U</m:t>
            </m:r>
          </m:e>
          <m:sub>
            <m:r>
              <m:rPr>
                <m:sty m:val="p"/>
              </m:rPr>
              <w:rPr>
                <w:rFonts w:ascii="Cambria Math" w:hAnsi="Cambria Math"/>
              </w:rPr>
              <m:t>in</m:t>
            </m:r>
          </m:sub>
        </m:sSub>
      </m:oMath>
      <w:r>
        <w:t>为输入电压，</w:t>
      </w:r>
      <m:oMath>
        <m:sSub>
          <m:sSubPr>
            <m:ctrlPr>
              <w:rPr>
                <w:rFonts w:ascii="Cambria Math" w:hAnsi="Cambria Math"/>
              </w:rPr>
            </m:ctrlPr>
          </m:sSubPr>
          <m:e>
            <m:r>
              <w:rPr>
                <w:rFonts w:ascii="Cambria Math" w:hAnsi="Cambria Math"/>
              </w:rPr>
              <m:t>U</m:t>
            </m:r>
          </m:e>
          <m:sub>
            <m:r>
              <m:rPr>
                <m:sty m:val="p"/>
              </m:rPr>
              <w:rPr>
                <w:rFonts w:ascii="Cambria Math" w:hAnsi="Cambria Math"/>
              </w:rPr>
              <m:t>out</m:t>
            </m:r>
          </m:sub>
        </m:sSub>
      </m:oMath>
      <w:r>
        <w:t>为输出电压，</w:t>
      </w:r>
      <w:r>
        <w:t>T</w:t>
      </w:r>
      <w:r>
        <w:t>为</w:t>
      </w:r>
      <w:r>
        <w:t>PWM</w:t>
      </w:r>
      <w:r>
        <w:t>波周期，</w:t>
      </w:r>
      <w:r>
        <w:rPr>
          <w:i/>
          <w:iCs/>
        </w:rPr>
        <w:t>D</w:t>
      </w:r>
      <w:r>
        <w:t>为</w:t>
      </w:r>
      <w:r>
        <w:t>PWM</w:t>
      </w:r>
      <w:r>
        <w:t>波占空比，则有：</w:t>
      </w:r>
      <w:r>
        <w:br/>
      </w:r>
      <w:r>
        <w:rPr>
          <w:rFonts w:hint="eastAsia"/>
        </w:rPr>
        <w:tab/>
      </w:r>
      <m:oMath>
        <m:sSub>
          <m:sSubPr>
            <m:ctrlPr>
              <w:rPr>
                <w:rFonts w:ascii="Cambria Math" w:hAnsi="Cambria Math"/>
                <w:i/>
              </w:rPr>
            </m:ctrlPr>
          </m:sSubPr>
          <m:e>
            <m:r>
              <w:rPr>
                <w:rFonts w:ascii="Cambria Math" w:hAnsi="Cambria Math"/>
              </w:rPr>
              <m:t>U</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out</m:t>
            </m:r>
          </m:sub>
        </m:sSub>
      </m:oMath>
      <w:r>
        <w:rPr>
          <w:rFonts w:hAnsi="Cambria Math" w:hint="eastAsia"/>
        </w:rPr>
        <w:tab/>
      </w:r>
      <w:r>
        <w:rPr>
          <w:rFonts w:hAnsi="Cambria Math" w:hint="eastAsia"/>
        </w:rPr>
        <w:t>（</w:t>
      </w:r>
      <w:r>
        <w:rPr>
          <w:rFonts w:hAnsi="Cambria Math" w:hint="eastAsia"/>
        </w:rPr>
        <w:t>2-2</w:t>
      </w:r>
      <w:r>
        <w:rPr>
          <w:rFonts w:hAnsi="Cambria Math" w:hint="eastAsia"/>
        </w:rPr>
        <w:t>）</w:t>
      </w:r>
    </w:p>
    <w:p w14:paraId="0FE6793F" w14:textId="77777777" w:rsidR="001F5605" w:rsidRDefault="00000000">
      <w:pPr>
        <w:tabs>
          <w:tab w:val="center" w:pos="4677"/>
          <w:tab w:val="right" w:pos="9354"/>
        </w:tabs>
        <w:ind w:firstLineChars="0" w:firstLine="0"/>
      </w:pPr>
      <w:r>
        <w:rPr>
          <w:rFonts w:hint="eastAsia"/>
        </w:rPr>
        <w:tab/>
      </w:r>
      <w:r>
        <w:t>（</w:t>
      </w:r>
      <m:oMath>
        <m:sSub>
          <m:sSubPr>
            <m:ctrlPr>
              <w:rPr>
                <w:rFonts w:ascii="Cambria Math" w:hAnsi="Cambria Math"/>
                <w:i/>
              </w:rPr>
            </m:ctrlPr>
          </m:sSubPr>
          <m:e>
            <m:r>
              <w:rPr>
                <w:rFonts w:ascii="Cambria Math" w:hAnsi="Cambria Math"/>
              </w:rPr>
              <m:t>U</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out</m:t>
            </m:r>
          </m:sub>
        </m:sSub>
      </m:oMath>
      <w:r>
        <w:t>）</w:t>
      </w:r>
      <w:r>
        <w:t>*</w:t>
      </w:r>
      <m:oMath>
        <m:r>
          <w:rPr>
            <w:rFonts w:ascii="Cambria Math" w:hAnsi="Cambria Math"/>
          </w:rPr>
          <m:t>T</m:t>
        </m:r>
      </m:oMath>
      <w:r>
        <w:t>*</w:t>
      </w:r>
      <m:oMath>
        <m:r>
          <w:rPr>
            <w:rFonts w:ascii="Cambria Math" w:hAnsi="Cambria Math"/>
          </w:rPr>
          <m:t>D</m:t>
        </m:r>
      </m:oMath>
      <w:r>
        <w:t>=</w:t>
      </w:r>
      <m:oMath>
        <m:sSub>
          <m:sSubPr>
            <m:ctrlPr>
              <w:rPr>
                <w:rFonts w:ascii="Cambria Math" w:hAnsi="Cambria Math"/>
                <w:i/>
              </w:rPr>
            </m:ctrlPr>
          </m:sSubPr>
          <m:e>
            <m:r>
              <w:rPr>
                <w:rFonts w:ascii="Cambria Math" w:hAnsi="Cambria Math"/>
              </w:rPr>
              <m:t>U</m:t>
            </m:r>
          </m:e>
          <m:sub>
            <m:r>
              <w:rPr>
                <w:rFonts w:ascii="Cambria Math" w:hAnsi="Cambria Math"/>
              </w:rPr>
              <m:t>out</m:t>
            </m:r>
          </m:sub>
        </m:sSub>
        <m:r>
          <w:rPr>
            <w:rFonts w:ascii="Cambria Math" w:hAnsi="Cambria Math"/>
          </w:rPr>
          <m:t>*T</m:t>
        </m:r>
      </m:oMath>
      <w:r>
        <w:t>*</w:t>
      </w:r>
      <m:oMath>
        <m:d>
          <m:dPr>
            <m:ctrlPr>
              <w:rPr>
                <w:rFonts w:ascii="Cambria Math" w:hAnsi="Cambria Math"/>
                <w:i/>
              </w:rPr>
            </m:ctrlPr>
          </m:dPr>
          <m:e>
            <m:r>
              <w:rPr>
                <w:rFonts w:ascii="Cambria Math" w:hAnsi="Cambria Math"/>
              </w:rPr>
              <m:t>1-D</m:t>
            </m:r>
          </m:e>
        </m:d>
      </m:oMath>
      <w:r>
        <w:rPr>
          <w:rFonts w:hAnsi="Cambria Math" w:hint="eastAsia"/>
        </w:rPr>
        <w:tab/>
      </w:r>
      <w:r>
        <w:rPr>
          <w:rFonts w:hAnsi="Cambria Math" w:hint="eastAsia"/>
        </w:rPr>
        <w:t>（</w:t>
      </w:r>
      <w:r>
        <w:rPr>
          <w:rFonts w:hAnsi="Cambria Math" w:hint="eastAsia"/>
        </w:rPr>
        <w:t>2-3</w:t>
      </w:r>
      <w:r>
        <w:rPr>
          <w:rFonts w:hAnsi="Cambria Math" w:hint="eastAsia"/>
        </w:rPr>
        <w:t>）</w:t>
      </w:r>
    </w:p>
    <w:p w14:paraId="17C62C3F" w14:textId="77777777" w:rsidR="001F5605" w:rsidRDefault="00000000">
      <w:pPr>
        <w:ind w:firstLine="480"/>
      </w:pPr>
      <w:r>
        <w:t>由以上所述可得：</w:t>
      </w:r>
    </w:p>
    <w:p w14:paraId="289C35DE" w14:textId="77777777" w:rsidR="001F5605" w:rsidRDefault="00000000">
      <w:pPr>
        <w:tabs>
          <w:tab w:val="center" w:pos="4677"/>
          <w:tab w:val="right" w:pos="9354"/>
        </w:tabs>
        <w:spacing w:afterLines="50" w:after="156"/>
        <w:ind w:firstLineChars="0" w:firstLine="420"/>
      </w:pPr>
      <w:r>
        <w:rPr>
          <w:rFonts w:hAnsi="Cambria Math" w:hint="eastAsia"/>
        </w:rPr>
        <w:tab/>
      </w:r>
      <m:oMath>
        <m:sSub>
          <m:sSubPr>
            <m:ctrlPr>
              <w:rPr>
                <w:rFonts w:ascii="Cambria Math" w:hAnsi="Cambria Math"/>
                <w:i/>
              </w:rPr>
            </m:ctrlPr>
          </m:sSubPr>
          <m:e>
            <m:r>
              <w:rPr>
                <w:rFonts w:ascii="Cambria Math" w:hAnsi="Cambria Math"/>
              </w:rPr>
              <m:t>U</m:t>
            </m:r>
          </m:e>
          <m:sub>
            <m:r>
              <w:rPr>
                <w:rFonts w:ascii="Cambria Math" w:hAnsi="Cambria Math"/>
              </w:rPr>
              <m:t>out</m:t>
            </m:r>
          </m:sub>
        </m:sSub>
      </m:oMath>
      <w:r>
        <w:t>=</w:t>
      </w:r>
      <m:oMath>
        <m:r>
          <w:rPr>
            <w:rFonts w:ascii="Cambria Math" w:hAnsi="Cambria Math"/>
          </w:rPr>
          <m:t>D</m:t>
        </m:r>
      </m:oMath>
      <w:r>
        <w:t>*</w:t>
      </w:r>
      <m:oMath>
        <m:sSub>
          <m:sSubPr>
            <m:ctrlPr>
              <w:rPr>
                <w:rFonts w:ascii="Cambria Math" w:hAnsi="Cambria Math"/>
                <w:i/>
              </w:rPr>
            </m:ctrlPr>
          </m:sSubPr>
          <m:e>
            <m:r>
              <w:rPr>
                <w:rFonts w:ascii="Cambria Math" w:hAnsi="Cambria Math"/>
              </w:rPr>
              <m:t>U</m:t>
            </m:r>
          </m:e>
          <m:sub>
            <m:r>
              <w:rPr>
                <w:rFonts w:ascii="Cambria Math" w:hAnsi="Cambria Math"/>
              </w:rPr>
              <m:t>in</m:t>
            </m:r>
          </m:sub>
        </m:sSub>
      </m:oMath>
      <w:r>
        <w:rPr>
          <w:rFonts w:hAnsi="Cambria Math" w:hint="eastAsia"/>
        </w:rPr>
        <w:tab/>
      </w:r>
      <w:r>
        <w:rPr>
          <w:rFonts w:hAnsi="Cambria Math" w:hint="eastAsia"/>
        </w:rPr>
        <w:t>（</w:t>
      </w:r>
      <w:r>
        <w:rPr>
          <w:rFonts w:hAnsi="Cambria Math" w:hint="eastAsia"/>
        </w:rPr>
        <w:t>2-4</w:t>
      </w:r>
      <w:r>
        <w:rPr>
          <w:rFonts w:hAnsi="Cambria Math" w:hint="eastAsia"/>
        </w:rPr>
        <w:t>）</w:t>
      </w:r>
    </w:p>
    <w:p w14:paraId="0BCB5C58" w14:textId="77777777" w:rsidR="001F5605" w:rsidRDefault="00000000">
      <w:pPr>
        <w:keepLines/>
        <w:spacing w:line="240" w:lineRule="auto"/>
        <w:ind w:firstLineChars="0" w:firstLine="0"/>
        <w:jc w:val="center"/>
      </w:pPr>
      <w:r>
        <w:object w:dxaOrig="9402" w:dyaOrig="2224" w14:anchorId="1D173394">
          <v:shape id="_x0000_i1032" type="#_x0000_t75" style="width:470.2pt;height:111.15pt" o:ole="">
            <v:imagedata r:id="rId25" o:title=""/>
            <o:lock v:ext="edit" aspectratio="f"/>
          </v:shape>
          <o:OLEObject Type="Embed" ProgID="Visio.Drawing.15" ShapeID="_x0000_i1032" DrawAspect="Content" ObjectID="_1835460328" r:id="rId26"/>
        </w:object>
      </w:r>
      <w:r>
        <w:t>（</w:t>
      </w:r>
      <w:r>
        <w:t>a</w:t>
      </w:r>
      <w:r>
        <w:t>）</w:t>
      </w:r>
      <w:r>
        <w:tab/>
      </w:r>
      <w:r>
        <w:tab/>
      </w:r>
      <w:r>
        <w:tab/>
      </w:r>
      <w:r>
        <w:tab/>
      </w:r>
      <w:r>
        <w:rPr>
          <w:rFonts w:hint="eastAsia"/>
        </w:rPr>
        <w:t xml:space="preserve">                     </w:t>
      </w:r>
      <w:r>
        <w:t>（</w:t>
      </w:r>
      <w:r>
        <w:t>b</w:t>
      </w:r>
      <w:r>
        <w:t>）</w:t>
      </w:r>
    </w:p>
    <w:p w14:paraId="13A25584" w14:textId="77777777" w:rsidR="001F5605" w:rsidRDefault="00000000">
      <w:pPr>
        <w:pStyle w:val="ad"/>
        <w:spacing w:after="156"/>
        <w:ind w:firstLine="420"/>
      </w:pPr>
      <w:r>
        <w:t>图</w:t>
      </w:r>
      <w:r>
        <w:t>2.5 Buck</w:t>
      </w:r>
      <w:r>
        <w:t>变换器工作电路图</w:t>
      </w:r>
      <w:r>
        <w:rPr>
          <w:rFonts w:hint="eastAsia"/>
        </w:rPr>
        <w:t>：</w:t>
      </w:r>
      <w:r>
        <w:rPr>
          <w:rFonts w:hint="eastAsia"/>
        </w:rPr>
        <w:t xml:space="preserve">                                                             </w:t>
      </w:r>
      <w:r>
        <w:t>（</w:t>
      </w:r>
      <w:r>
        <w:t>a</w:t>
      </w:r>
      <w:r>
        <w:t>）</w:t>
      </w:r>
      <w:r>
        <w:t xml:space="preserve"> </w:t>
      </w:r>
      <w:r>
        <w:t>开关管导通状态</w:t>
      </w:r>
      <w:r>
        <w:rPr>
          <w:rFonts w:hint="eastAsia"/>
        </w:rPr>
        <w:t>；</w:t>
      </w:r>
      <w:r>
        <w:t>（</w:t>
      </w:r>
      <w:r>
        <w:t>b</w:t>
      </w:r>
      <w:r>
        <w:t>）开关管截止状态</w:t>
      </w:r>
    </w:p>
    <w:p w14:paraId="55B76F9C" w14:textId="77777777" w:rsidR="001F5605" w:rsidRDefault="00000000">
      <w:pPr>
        <w:ind w:firstLine="480"/>
      </w:pPr>
      <w:r>
        <w:t>由于占空比</w:t>
      </w:r>
      <w:r>
        <w:t>D</w:t>
      </w:r>
      <w:r>
        <w:t>是一个大于</w:t>
      </w:r>
      <w:r>
        <w:t>0</w:t>
      </w:r>
      <w:r>
        <w:t>小于</w:t>
      </w:r>
      <w:r>
        <w:t>1</w:t>
      </w:r>
      <w:r>
        <w:t>的值，上述结论可知，</w:t>
      </w:r>
      <w:r>
        <w:t>Buck</w:t>
      </w:r>
      <w:r>
        <w:t>型</w:t>
      </w:r>
      <w:r>
        <w:t xml:space="preserve"> DC-DC</w:t>
      </w:r>
      <w:r>
        <w:t>变换器是一种降压型变换器。</w:t>
      </w:r>
    </w:p>
    <w:p w14:paraId="79419886" w14:textId="77777777" w:rsidR="001F5605" w:rsidRDefault="00000000">
      <w:pPr>
        <w:numPr>
          <w:ilvl w:val="0"/>
          <w:numId w:val="3"/>
        </w:numPr>
        <w:ind w:firstLine="480"/>
      </w:pPr>
      <w:r>
        <w:t>Boost</w:t>
      </w:r>
      <w:r>
        <w:t>变换器</w:t>
      </w:r>
    </w:p>
    <w:p w14:paraId="64853940" w14:textId="77777777" w:rsidR="001F5605" w:rsidRDefault="00000000">
      <w:pPr>
        <w:ind w:firstLineChars="0" w:firstLine="420"/>
      </w:pPr>
      <w:r>
        <w:t>Boost</w:t>
      </w:r>
      <w:r>
        <w:t>变换器能将</w:t>
      </w:r>
      <w:r>
        <w:rPr>
          <w:rFonts w:hint="eastAsia"/>
        </w:rPr>
        <w:t>增大</w:t>
      </w:r>
      <w:r>
        <w:t>输入电压的输出。根据电路原理可知，在同一回路中，电流从高压流向低压，为了防止</w:t>
      </w:r>
      <w:r>
        <w:t>Boost</w:t>
      </w:r>
      <w:r>
        <w:t>电路中输出电流回流至低电压处，因此利用二极管阻碍电流流动</w:t>
      </w:r>
      <w:r>
        <w:rPr>
          <w:vertAlign w:val="superscript"/>
        </w:rPr>
        <w:fldChar w:fldCharType="begin"/>
      </w:r>
      <w:r>
        <w:rPr>
          <w:vertAlign w:val="superscript"/>
        </w:rPr>
        <w:instrText xml:space="preserve"> REF _Ref25275 \r \h  \* MERGEFORMAT </w:instrText>
      </w:r>
      <w:r>
        <w:rPr>
          <w:vertAlign w:val="superscript"/>
        </w:rPr>
      </w:r>
      <w:r>
        <w:rPr>
          <w:vertAlign w:val="superscript"/>
        </w:rPr>
        <w:fldChar w:fldCharType="separate"/>
      </w:r>
      <w:r>
        <w:rPr>
          <w:vertAlign w:val="superscript"/>
        </w:rPr>
        <w:t>[13]</w:t>
      </w:r>
      <w:r>
        <w:rPr>
          <w:vertAlign w:val="superscript"/>
        </w:rPr>
        <w:fldChar w:fldCharType="end"/>
      </w:r>
      <w:r>
        <w:t>。</w:t>
      </w:r>
      <w:r>
        <w:t>Boost</w:t>
      </w:r>
      <w:r>
        <w:t>变换器拓扑架构如图</w:t>
      </w:r>
      <w:r>
        <w:rPr>
          <w:rFonts w:hint="eastAsia"/>
        </w:rPr>
        <w:t xml:space="preserve"> </w:t>
      </w:r>
      <w:r>
        <w:t>2.6</w:t>
      </w:r>
      <w:r>
        <w:t>所示。</w:t>
      </w:r>
    </w:p>
    <w:p w14:paraId="65F22DBB" w14:textId="77777777" w:rsidR="001F5605" w:rsidRDefault="00000000">
      <w:pPr>
        <w:spacing w:beforeLines="50" w:before="156"/>
        <w:ind w:firstLineChars="0" w:firstLine="0"/>
        <w:jc w:val="center"/>
      </w:pPr>
      <w:r>
        <w:object w:dxaOrig="5698" w:dyaOrig="2189" w14:anchorId="1E2265FF">
          <v:shape id="_x0000_i1033" type="#_x0000_t75" style="width:284.85pt;height:109.55pt" o:ole="">
            <v:imagedata r:id="rId27" o:title=""/>
            <o:lock v:ext="edit" aspectratio="f"/>
          </v:shape>
          <o:OLEObject Type="Embed" ProgID="Visio.Drawing.15" ShapeID="_x0000_i1033" DrawAspect="Content" ObjectID="_1835460329" r:id="rId28"/>
        </w:object>
      </w:r>
    </w:p>
    <w:p w14:paraId="16D144D7" w14:textId="77777777" w:rsidR="001F5605" w:rsidRDefault="00000000">
      <w:pPr>
        <w:pStyle w:val="ad"/>
        <w:spacing w:after="156"/>
        <w:ind w:firstLineChars="0" w:firstLine="0"/>
      </w:pPr>
      <w:r>
        <w:t>图</w:t>
      </w:r>
      <w:r>
        <w:t>2.6 Boost</w:t>
      </w:r>
      <w:r>
        <w:t>变换器拓扑结构</w:t>
      </w:r>
    </w:p>
    <w:p w14:paraId="754AA0C7" w14:textId="77777777" w:rsidR="001F5605" w:rsidRDefault="00000000">
      <w:pPr>
        <w:ind w:firstLine="480"/>
      </w:pPr>
      <w:r>
        <w:rPr>
          <w:rFonts w:hint="eastAsia"/>
        </w:rPr>
        <w:t>开关管导通如图</w:t>
      </w:r>
      <w:r>
        <w:rPr>
          <w:rFonts w:hint="eastAsia"/>
        </w:rPr>
        <w:t xml:space="preserve"> 2.7</w:t>
      </w:r>
      <w:r>
        <w:rPr>
          <w:rFonts w:hint="eastAsia"/>
        </w:rPr>
        <w:t>（</w:t>
      </w:r>
      <w:r>
        <w:rPr>
          <w:rFonts w:hint="eastAsia"/>
        </w:rPr>
        <w:t>a</w:t>
      </w:r>
      <w:r>
        <w:rPr>
          <w:rFonts w:hint="eastAsia"/>
        </w:rPr>
        <w:t>）所示，电路相当于短路状态。电感在输入电压激励下充电，线圈电流呈现累积性上升；</w:t>
      </w:r>
      <w:r>
        <w:rPr>
          <w:rFonts w:hint="eastAsia"/>
        </w:rPr>
        <w:t>VD</w:t>
      </w:r>
      <w:r>
        <w:rPr>
          <w:rFonts w:hint="eastAsia"/>
        </w:rPr>
        <w:t>二极管呈现反向截止特性，实现电流阻断；电容进入为负载供电的放电阶段，伴随时间流逝，电容</w:t>
      </w:r>
      <w:r>
        <w:rPr>
          <w:rFonts w:hint="eastAsia"/>
        </w:rPr>
        <w:t>C</w:t>
      </w:r>
      <w:r>
        <w:rPr>
          <w:rFonts w:hint="eastAsia"/>
        </w:rPr>
        <w:t>上的电压缓慢降低</w:t>
      </w:r>
      <w:r>
        <w:t>。电感电压</w:t>
      </w:r>
      <w:r>
        <w:rPr>
          <w:rFonts w:hint="eastAsia"/>
        </w:rPr>
        <w:t>与</w:t>
      </w:r>
      <w:r>
        <w:t>输入电压</w:t>
      </w:r>
      <w:r>
        <w:rPr>
          <w:rFonts w:hint="eastAsia"/>
        </w:rPr>
        <w:t>相等，即：</w:t>
      </w:r>
    </w:p>
    <w:p w14:paraId="4B06E6BB" w14:textId="77777777" w:rsidR="001F5605" w:rsidRDefault="00000000">
      <w:pPr>
        <w:tabs>
          <w:tab w:val="center" w:pos="4677"/>
          <w:tab w:val="right" w:pos="9354"/>
        </w:tabs>
        <w:ind w:firstLineChars="0" w:firstLine="420"/>
      </w:pPr>
      <w:r>
        <w:rPr>
          <w:rFonts w:hAnsi="Cambria Math" w:hint="eastAsia"/>
        </w:rPr>
        <w:tab/>
      </w:r>
      <m:oMath>
        <m:sSub>
          <m:sSubPr>
            <m:ctrlPr>
              <w:rPr>
                <w:rFonts w:ascii="Cambria Math" w:hAnsi="Cambria Math"/>
                <w:i/>
              </w:rPr>
            </m:ctrlPr>
          </m:sSubPr>
          <m:e>
            <m:r>
              <w:rPr>
                <w:rFonts w:ascii="Cambria Math" w:hAnsi="Cambria Math"/>
              </w:rPr>
              <m:t>U</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in</m:t>
            </m:r>
          </m:sub>
        </m:sSub>
      </m:oMath>
      <w:r>
        <w:rPr>
          <w:rFonts w:hAnsi="Cambria Math" w:hint="eastAsia"/>
        </w:rPr>
        <w:tab/>
      </w:r>
      <w:r>
        <w:rPr>
          <w:rFonts w:hAnsi="Cambria Math" w:hint="eastAsia"/>
        </w:rPr>
        <w:t>（</w:t>
      </w:r>
      <w:r>
        <w:rPr>
          <w:rFonts w:hAnsi="Cambria Math" w:hint="eastAsia"/>
        </w:rPr>
        <w:t>2-5</w:t>
      </w:r>
      <w:r>
        <w:rPr>
          <w:rFonts w:hAnsi="Cambria Math" w:hint="eastAsia"/>
        </w:rPr>
        <w:t>）</w:t>
      </w:r>
    </w:p>
    <w:p w14:paraId="62CE7843" w14:textId="77777777" w:rsidR="001F5605" w:rsidRDefault="00000000">
      <w:pPr>
        <w:pStyle w:val="ad"/>
        <w:spacing w:beforeLines="50" w:before="156" w:afterLines="0" w:after="0"/>
        <w:ind w:firstLineChars="0" w:firstLine="0"/>
        <w:rPr>
          <w:rFonts w:eastAsia="宋体"/>
          <w:sz w:val="24"/>
        </w:rPr>
      </w:pPr>
      <w:r>
        <w:rPr>
          <w:rFonts w:eastAsia="宋体"/>
          <w:sz w:val="24"/>
        </w:rPr>
        <w:object w:dxaOrig="9222" w:dyaOrig="2112" w14:anchorId="28AFA814">
          <v:shape id="_x0000_i1034" type="#_x0000_t75" style="width:461.1pt;height:105.5pt" o:ole="">
            <v:imagedata r:id="rId29" o:title=""/>
            <o:lock v:ext="edit" aspectratio="f"/>
          </v:shape>
          <o:OLEObject Type="Embed" ProgID="Visio.Drawing.15" ShapeID="_x0000_i1034" DrawAspect="Content" ObjectID="_1835460330" r:id="rId30"/>
        </w:object>
      </w:r>
    </w:p>
    <w:p w14:paraId="25E8847F" w14:textId="77777777" w:rsidR="001F5605" w:rsidRDefault="00000000">
      <w:pPr>
        <w:pStyle w:val="ad"/>
        <w:spacing w:after="156"/>
        <w:ind w:firstLine="420"/>
      </w:pPr>
      <w:r>
        <w:t>（</w:t>
      </w:r>
      <w:r>
        <w:t>a</w:t>
      </w:r>
      <w:r>
        <w:t>）</w:t>
      </w:r>
      <w:r>
        <w:t xml:space="preserve"> </w:t>
      </w:r>
      <w:r>
        <w:tab/>
      </w:r>
      <w:r>
        <w:tab/>
      </w:r>
      <w:r>
        <w:rPr>
          <w:rFonts w:hint="eastAsia"/>
        </w:rPr>
        <w:t xml:space="preserve">                                </w:t>
      </w:r>
      <w:r>
        <w:tab/>
      </w:r>
      <w:r>
        <w:t>（</w:t>
      </w:r>
      <w:r>
        <w:t>b</w:t>
      </w:r>
      <w:r>
        <w:t>）</w:t>
      </w:r>
    </w:p>
    <w:p w14:paraId="642FD407" w14:textId="77777777" w:rsidR="001F5605" w:rsidRDefault="00000000">
      <w:pPr>
        <w:pStyle w:val="ad"/>
        <w:spacing w:after="156"/>
        <w:ind w:firstLine="420"/>
      </w:pPr>
      <w:r>
        <w:t>图</w:t>
      </w:r>
      <w:r>
        <w:t>2.7 Buck</w:t>
      </w:r>
      <w:r>
        <w:t>变换器工作电路图</w:t>
      </w:r>
      <w:r>
        <w:rPr>
          <w:rFonts w:hint="eastAsia"/>
        </w:rPr>
        <w:t>：</w:t>
      </w:r>
      <w:r>
        <w:rPr>
          <w:rFonts w:hint="eastAsia"/>
        </w:rPr>
        <w:t xml:space="preserve">                                                             </w:t>
      </w:r>
      <w:r>
        <w:t>（</w:t>
      </w:r>
      <w:r>
        <w:t>a</w:t>
      </w:r>
      <w:r>
        <w:t>）</w:t>
      </w:r>
      <w:r>
        <w:t xml:space="preserve"> </w:t>
      </w:r>
      <w:r>
        <w:t>开关管导通状态</w:t>
      </w:r>
      <w:r>
        <w:rPr>
          <w:rFonts w:hint="eastAsia"/>
        </w:rPr>
        <w:t>；</w:t>
      </w:r>
      <w:r>
        <w:t>（</w:t>
      </w:r>
      <w:r>
        <w:t>b</w:t>
      </w:r>
      <w:r>
        <w:t>）开关管截止状态</w:t>
      </w:r>
    </w:p>
    <w:p w14:paraId="19E5ECDB" w14:textId="77777777" w:rsidR="001F5605" w:rsidRDefault="00000000">
      <w:pPr>
        <w:ind w:firstLine="480"/>
      </w:pPr>
      <w:r>
        <w:t>当开关管截止时，相当于断路如图</w:t>
      </w:r>
      <w:r>
        <w:rPr>
          <w:rFonts w:hint="eastAsia"/>
        </w:rPr>
        <w:t xml:space="preserve"> </w:t>
      </w:r>
      <w:r>
        <w:t>2.7</w:t>
      </w:r>
      <w:r>
        <w:t>（</w:t>
      </w:r>
      <w:r>
        <w:t>b</w:t>
      </w:r>
      <w:r>
        <w:t>）所示。由于电感具有阻碍电流变化的性质</w:t>
      </w:r>
      <w:r>
        <w:rPr>
          <w:vertAlign w:val="superscript"/>
        </w:rPr>
        <w:fldChar w:fldCharType="begin"/>
      </w:r>
      <w:r>
        <w:rPr>
          <w:vertAlign w:val="superscript"/>
        </w:rPr>
        <w:instrText xml:space="preserve"> REF _Ref20004 \r \h  \* MERGEFORMAT </w:instrText>
      </w:r>
      <w:r>
        <w:rPr>
          <w:vertAlign w:val="superscript"/>
        </w:rPr>
      </w:r>
      <w:r>
        <w:rPr>
          <w:vertAlign w:val="superscript"/>
        </w:rPr>
        <w:fldChar w:fldCharType="separate"/>
      </w:r>
      <w:r>
        <w:rPr>
          <w:vertAlign w:val="superscript"/>
        </w:rPr>
        <w:t>[14]</w:t>
      </w:r>
      <w:r>
        <w:rPr>
          <w:vertAlign w:val="superscript"/>
        </w:rPr>
        <w:fldChar w:fldCharType="end"/>
      </w:r>
      <w:r>
        <w:t>，感生出电势，随着时间的增加，电感上的电流不断减小。</w:t>
      </w:r>
      <w:r>
        <w:rPr>
          <w:rFonts w:hint="eastAsia"/>
        </w:rPr>
        <w:t>输入电压与电感电压在该阶段叠加，联合为电容补充电荷，且对负载进行供电，</w:t>
      </w:r>
      <w:r>
        <w:t>此时</w:t>
      </w:r>
    </w:p>
    <w:p w14:paraId="24BC5F02" w14:textId="77777777" w:rsidR="001F5605" w:rsidRDefault="00000000">
      <w:pPr>
        <w:tabs>
          <w:tab w:val="center" w:pos="4677"/>
          <w:tab w:val="right" w:pos="9354"/>
        </w:tabs>
        <w:ind w:firstLineChars="0" w:firstLine="420"/>
      </w:pPr>
      <w:r>
        <w:rPr>
          <w:rFonts w:hAnsi="Cambria Math" w:hint="eastAsia"/>
        </w:rPr>
        <w:tab/>
      </w:r>
      <m:oMath>
        <m:sSub>
          <m:sSubPr>
            <m:ctrlPr>
              <w:rPr>
                <w:rFonts w:ascii="Cambria Math" w:hAnsi="Cambria Math"/>
                <w:i/>
              </w:rPr>
            </m:ctrlPr>
          </m:sSubPr>
          <m:e>
            <m:r>
              <w:rPr>
                <w:rFonts w:ascii="Cambria Math" w:hAnsi="Cambria Math"/>
              </w:rPr>
              <m:t>U</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L</m:t>
            </m:r>
          </m:sub>
        </m:sSub>
      </m:oMath>
      <w:r>
        <w:rPr>
          <w:rFonts w:hAnsi="Cambria Math" w:hint="eastAsia"/>
        </w:rPr>
        <w:tab/>
      </w:r>
      <w:r>
        <w:rPr>
          <w:rFonts w:hAnsi="Cambria Math" w:hint="eastAsia"/>
        </w:rPr>
        <w:t>（</w:t>
      </w:r>
      <w:r>
        <w:rPr>
          <w:rFonts w:hAnsi="Cambria Math" w:hint="eastAsia"/>
        </w:rPr>
        <w:t>2-6</w:t>
      </w:r>
      <w:r>
        <w:rPr>
          <w:rFonts w:hAnsi="Cambria Math" w:hint="eastAsia"/>
        </w:rPr>
        <w:t>）</w:t>
      </w:r>
    </w:p>
    <w:p w14:paraId="69959435" w14:textId="77777777" w:rsidR="001F5605" w:rsidRDefault="00000000">
      <w:pPr>
        <w:ind w:firstLineChars="0" w:firstLine="0"/>
      </w:pPr>
      <w:r>
        <w:t>有伏秒平衡原理得：</w:t>
      </w:r>
    </w:p>
    <w:p w14:paraId="2A63B635" w14:textId="77777777" w:rsidR="001F5605" w:rsidRDefault="00000000">
      <w:pPr>
        <w:tabs>
          <w:tab w:val="center" w:pos="4677"/>
          <w:tab w:val="right" w:pos="9354"/>
        </w:tabs>
        <w:ind w:firstLineChars="0" w:firstLine="420"/>
      </w:pPr>
      <w:r>
        <w:rPr>
          <w:rFonts w:hAnsi="Cambria Math" w:hint="eastAsia"/>
        </w:rPr>
        <w:tab/>
      </w:r>
      <m:oMath>
        <m:sSub>
          <m:sSubPr>
            <m:ctrlPr>
              <w:rPr>
                <w:rFonts w:ascii="Cambria Math" w:hAnsi="Cambria Math"/>
                <w:i/>
              </w:rPr>
            </m:ctrlPr>
          </m:sSubPr>
          <m:e>
            <m:r>
              <w:rPr>
                <w:rFonts w:ascii="Cambria Math" w:hAnsi="Cambria Math"/>
              </w:rPr>
              <m:t>U</m:t>
            </m:r>
          </m:e>
          <m:sub>
            <m:r>
              <w:rPr>
                <w:rFonts w:ascii="Cambria Math" w:hAnsi="Cambria Math"/>
              </w:rPr>
              <m:t>in</m:t>
            </m:r>
          </m:sub>
        </m:sSub>
      </m:oMath>
      <w:r>
        <w:t>*</w:t>
      </w:r>
      <m:oMath>
        <m:r>
          <w:rPr>
            <w:rFonts w:ascii="Cambria Math" w:hAnsi="Cambria Math"/>
          </w:rPr>
          <m:t>T</m:t>
        </m:r>
      </m:oMath>
      <w:r>
        <w:t>*</w:t>
      </w:r>
      <m:oMath>
        <m:r>
          <w:rPr>
            <w:rFonts w:ascii="Cambria Math" w:hAnsi="Cambria Math"/>
          </w:rPr>
          <m:t>D</m:t>
        </m:r>
      </m:oMath>
      <w:r>
        <w:t>=</w:t>
      </w:r>
      <w:r>
        <w:t>（</w:t>
      </w:r>
      <m:oMath>
        <m:sSub>
          <m:sSubPr>
            <m:ctrlPr>
              <w:rPr>
                <w:rFonts w:ascii="Cambria Math" w:hAnsi="Cambria Math"/>
                <w:i/>
              </w:rPr>
            </m:ctrlPr>
          </m:sSubPr>
          <m:e>
            <m:r>
              <w:rPr>
                <w:rFonts w:ascii="Cambria Math" w:hAnsi="Cambria Math"/>
              </w:rPr>
              <m:t>U</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in</m:t>
            </m:r>
          </m:sub>
        </m:sSub>
      </m:oMath>
      <w:r>
        <w:t>）</w:t>
      </w:r>
      <m:oMath>
        <m:r>
          <w:rPr>
            <w:rFonts w:ascii="Cambria Math" w:hAnsi="Cambria Math"/>
          </w:rPr>
          <m:t>*T</m:t>
        </m:r>
      </m:oMath>
      <w:r>
        <w:t>*</w:t>
      </w:r>
      <m:oMath>
        <m:d>
          <m:dPr>
            <m:ctrlPr>
              <w:rPr>
                <w:rFonts w:ascii="Cambria Math" w:hAnsi="Cambria Math"/>
                <w:i/>
              </w:rPr>
            </m:ctrlPr>
          </m:dPr>
          <m:e>
            <m:r>
              <w:rPr>
                <w:rFonts w:ascii="Cambria Math" w:hAnsi="Cambria Math"/>
              </w:rPr>
              <m:t>1-D</m:t>
            </m:r>
          </m:e>
        </m:d>
      </m:oMath>
      <w:r>
        <w:rPr>
          <w:rFonts w:hAnsi="Cambria Math" w:hint="eastAsia"/>
        </w:rPr>
        <w:tab/>
      </w:r>
      <w:r>
        <w:rPr>
          <w:rFonts w:hAnsi="Cambria Math" w:hint="eastAsia"/>
        </w:rPr>
        <w:t>（</w:t>
      </w:r>
      <w:r>
        <w:rPr>
          <w:rFonts w:hAnsi="Cambria Math" w:hint="eastAsia"/>
        </w:rPr>
        <w:t>2-7</w:t>
      </w:r>
      <w:r>
        <w:rPr>
          <w:rFonts w:hAnsi="Cambria Math" w:hint="eastAsia"/>
        </w:rPr>
        <w:t>）</w:t>
      </w:r>
    </w:p>
    <w:p w14:paraId="4E51D9E2" w14:textId="77777777" w:rsidR="001F5605" w:rsidRDefault="00000000">
      <w:pPr>
        <w:ind w:firstLineChars="0" w:firstLine="0"/>
      </w:pPr>
      <w:r>
        <w:t>由以上所述可得：</w:t>
      </w:r>
    </w:p>
    <w:p w14:paraId="352089A5" w14:textId="77777777" w:rsidR="001F5605" w:rsidRDefault="00000000">
      <w:pPr>
        <w:tabs>
          <w:tab w:val="center" w:pos="4677"/>
          <w:tab w:val="right" w:pos="9354"/>
        </w:tabs>
        <w:ind w:firstLineChars="0" w:firstLine="420"/>
        <w:rPr>
          <w:rStyle w:val="ac"/>
        </w:rPr>
      </w:pPr>
      <w:r>
        <w:rPr>
          <w:rFonts w:hAnsi="Cambria Math" w:hint="eastAsia"/>
        </w:rPr>
        <w:tab/>
      </w:r>
      <m:oMath>
        <m:sSub>
          <m:sSubPr>
            <m:ctrlPr>
              <w:rPr>
                <w:rFonts w:ascii="Cambria Math" w:hAnsi="Cambria Math"/>
                <w:i/>
              </w:rPr>
            </m:ctrlPr>
          </m:sSubPr>
          <m:e>
            <m:r>
              <w:rPr>
                <w:rFonts w:ascii="Cambria Math" w:hAnsi="Cambria Math"/>
              </w:rPr>
              <m:t>U</m:t>
            </m:r>
          </m:e>
          <m:sub>
            <m:r>
              <w:rPr>
                <w:rFonts w:ascii="Cambria Math" w:hAnsi="Cambria Math"/>
              </w:rPr>
              <m:t>out</m:t>
            </m:r>
          </m:sub>
        </m:sSub>
      </m:oMath>
      <w:r>
        <w:t>=</w:t>
      </w:r>
      <m:oMath>
        <m:sSub>
          <m:sSubPr>
            <m:ctrlPr>
              <w:rPr>
                <w:rFonts w:ascii="Cambria Math" w:hAnsi="Cambria Math"/>
                <w:i/>
              </w:rPr>
            </m:ctrlPr>
          </m:sSubPr>
          <m:e>
            <m:r>
              <w:rPr>
                <w:rFonts w:ascii="Cambria Math" w:hAnsi="Cambria Math"/>
              </w:rPr>
              <m:t>U</m:t>
            </m:r>
          </m:e>
          <m:sub>
            <m:r>
              <w:rPr>
                <w:rFonts w:ascii="Cambria Math" w:hAnsi="Cambria Math"/>
              </w:rPr>
              <m:t>in</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1-D</m:t>
                </m:r>
              </m:e>
            </m:d>
          </m:den>
        </m:f>
      </m:oMath>
      <w:r>
        <w:rPr>
          <w:rFonts w:hAnsi="Cambria Math" w:hint="eastAsia"/>
        </w:rPr>
        <w:tab/>
      </w:r>
      <w:r>
        <w:rPr>
          <w:rFonts w:hAnsi="Cambria Math" w:hint="eastAsia"/>
        </w:rPr>
        <w:t>（</w:t>
      </w:r>
      <w:r>
        <w:rPr>
          <w:rFonts w:hAnsi="Cambria Math" w:hint="eastAsia"/>
        </w:rPr>
        <w:t>2-8</w:t>
      </w:r>
      <w:r>
        <w:rPr>
          <w:rFonts w:hAnsi="Cambria Math" w:hint="eastAsia"/>
        </w:rPr>
        <w:t>）</w:t>
      </w:r>
    </w:p>
    <w:p w14:paraId="3C4D50EA" w14:textId="77777777" w:rsidR="001F5605" w:rsidRDefault="00000000">
      <w:pPr>
        <w:ind w:firstLineChars="0" w:firstLine="0"/>
      </w:pPr>
      <w:r>
        <w:t>由此可知，</w:t>
      </w:r>
      <w:r>
        <w:t>Boost</w:t>
      </w:r>
      <w:r>
        <w:t>型</w:t>
      </w:r>
      <w:r>
        <w:t xml:space="preserve"> DC-DC</w:t>
      </w:r>
      <w:r>
        <w:t>变换器为升压型变换器。</w:t>
      </w:r>
    </w:p>
    <w:p w14:paraId="7D25EFE7" w14:textId="77777777" w:rsidR="001F5605" w:rsidRDefault="00000000">
      <w:pPr>
        <w:numPr>
          <w:ilvl w:val="0"/>
          <w:numId w:val="4"/>
        </w:numPr>
        <w:ind w:firstLine="480"/>
      </w:pPr>
      <w:r>
        <w:t>Buck-Boost</w:t>
      </w:r>
      <w:r>
        <w:t>变换器</w:t>
      </w:r>
    </w:p>
    <w:p w14:paraId="33717B63" w14:textId="77777777" w:rsidR="001F5605" w:rsidRDefault="00000000">
      <w:pPr>
        <w:ind w:firstLine="480"/>
      </w:pPr>
      <w:r>
        <w:t>Buck-Boost</w:t>
      </w:r>
      <w:r>
        <w:rPr>
          <w:rFonts w:hint="eastAsia"/>
        </w:rPr>
        <w:t>变换器的主要用途是实现电压的升降压输出，跟传统的</w:t>
      </w:r>
      <w:r>
        <w:rPr>
          <w:rFonts w:hint="eastAsia"/>
        </w:rPr>
        <w:t>Buck</w:t>
      </w:r>
      <w:r>
        <w:rPr>
          <w:rFonts w:hint="eastAsia"/>
        </w:rPr>
        <w:t>和</w:t>
      </w:r>
      <w:r>
        <w:rPr>
          <w:rFonts w:hint="eastAsia"/>
        </w:rPr>
        <w:t>Boost</w:t>
      </w:r>
      <w:r>
        <w:rPr>
          <w:rFonts w:hint="eastAsia"/>
        </w:rPr>
        <w:t>电路不同，其采用了独特的拓扑结构，使输出电压的极性与输入电压的极性相反，但幅度可以灵活调整</w:t>
      </w:r>
      <w:r>
        <w:rPr>
          <w:rFonts w:hint="eastAsia"/>
          <w:vertAlign w:val="superscript"/>
        </w:rPr>
        <w:t>[13]</w:t>
      </w:r>
      <w:r>
        <w:rPr>
          <w:rFonts w:hint="eastAsia"/>
        </w:rPr>
        <w:t>。此特性在需要宽输入输出电压范围或者出现电压极性反转的应用里表现出突出优势。</w:t>
      </w:r>
      <w:r>
        <w:t>Buck-Boost</w:t>
      </w:r>
      <w:r>
        <w:t>变换器的拓扑结构如图</w:t>
      </w:r>
      <w:r>
        <w:rPr>
          <w:rFonts w:hint="eastAsia"/>
        </w:rPr>
        <w:t xml:space="preserve"> </w:t>
      </w:r>
      <w:r>
        <w:t>2.8</w:t>
      </w:r>
      <w:r>
        <w:t>所示。</w:t>
      </w:r>
    </w:p>
    <w:p w14:paraId="23975238" w14:textId="77777777" w:rsidR="001F5605" w:rsidRDefault="00000000">
      <w:pPr>
        <w:pStyle w:val="ad"/>
        <w:spacing w:beforeLines="50" w:before="156" w:afterLines="0" w:after="0"/>
        <w:ind w:firstLineChars="0" w:firstLine="0"/>
        <w:rPr>
          <w:rFonts w:eastAsia="宋体"/>
        </w:rPr>
      </w:pPr>
      <w:r>
        <w:rPr>
          <w:rFonts w:eastAsia="宋体"/>
        </w:rPr>
        <w:object w:dxaOrig="5374" w:dyaOrig="1894" w14:anchorId="75CFC2D5">
          <v:shape id="_x0000_i1035" type="#_x0000_t75" style="width:268.6pt;height:94.85pt" o:ole="">
            <v:imagedata r:id="rId31" o:title=""/>
            <o:lock v:ext="edit" aspectratio="f"/>
          </v:shape>
          <o:OLEObject Type="Embed" ProgID="Visio.Drawing.15" ShapeID="_x0000_i1035" DrawAspect="Content" ObjectID="_1835460331" r:id="rId32"/>
        </w:object>
      </w:r>
    </w:p>
    <w:p w14:paraId="7F39EC3B" w14:textId="77777777" w:rsidR="001F5605" w:rsidRDefault="00000000">
      <w:pPr>
        <w:pStyle w:val="ad"/>
        <w:spacing w:after="156"/>
        <w:ind w:firstLineChars="0" w:firstLine="0"/>
      </w:pPr>
      <w:r>
        <w:t>图</w:t>
      </w:r>
      <w:r>
        <w:t>2.8</w:t>
      </w:r>
      <w:r>
        <w:rPr>
          <w:rFonts w:hint="eastAsia"/>
        </w:rPr>
        <w:t xml:space="preserve"> </w:t>
      </w:r>
      <w:r>
        <w:t>Buck-Boost</w:t>
      </w:r>
      <w:r>
        <w:t>变换器拓扑结构</w:t>
      </w:r>
    </w:p>
    <w:p w14:paraId="6C2894FB" w14:textId="77777777" w:rsidR="001F5605" w:rsidRDefault="00000000">
      <w:pPr>
        <w:spacing w:afterLines="50" w:after="156"/>
        <w:ind w:firstLine="480"/>
      </w:pPr>
      <w:r>
        <w:rPr>
          <w:rFonts w:hint="eastAsia"/>
        </w:rPr>
        <w:t>若开关管</w:t>
      </w:r>
      <w:r>
        <w:rPr>
          <w:rFonts w:hint="eastAsia"/>
        </w:rPr>
        <w:t>Q</w:t>
      </w:r>
      <w:r>
        <w:rPr>
          <w:rFonts w:hint="eastAsia"/>
        </w:rPr>
        <w:t>导通，该状态下电流路径如图</w:t>
      </w:r>
      <w:r>
        <w:rPr>
          <w:rFonts w:hint="eastAsia"/>
        </w:rPr>
        <w:t xml:space="preserve"> 2.9</w:t>
      </w:r>
      <w:r>
        <w:rPr>
          <w:rFonts w:hint="eastAsia"/>
        </w:rPr>
        <w:t>（</w:t>
      </w:r>
      <w:r>
        <w:rPr>
          <w:rFonts w:hint="eastAsia"/>
        </w:rPr>
        <w:t>a</w:t>
      </w:r>
      <w:r>
        <w:rPr>
          <w:rFonts w:hint="eastAsia"/>
        </w:rPr>
        <w:t>）所示。电感</w:t>
      </w:r>
      <w:r>
        <w:rPr>
          <w:rFonts w:hint="eastAsia"/>
        </w:rPr>
        <w:t>L1</w:t>
      </w:r>
      <w:r>
        <w:rPr>
          <w:rFonts w:hint="eastAsia"/>
        </w:rPr>
        <w:t>的两端分别接电源两极，该时段内电感电流稳定上升</w:t>
      </w:r>
      <w:r>
        <w:t>，导通瞬态时</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t</m:t>
                </m:r>
              </m:sub>
            </m:sSub>
          </m:den>
        </m:f>
      </m:oMath>
      <w:r>
        <w:t>很大。输出端，</w:t>
      </w:r>
      <w:r>
        <w:t>C</w:t>
      </w:r>
      <w:r>
        <w:t>依靠自身的放电为</w:t>
      </w:r>
      <w:r>
        <w:t>R</w:t>
      </w:r>
      <w:r>
        <w:t>提供能量。</w:t>
      </w:r>
    </w:p>
    <w:p w14:paraId="6BE863A2" w14:textId="77777777" w:rsidR="001F5605" w:rsidRDefault="00000000">
      <w:pPr>
        <w:pStyle w:val="ad"/>
        <w:spacing w:beforeLines="50" w:before="156" w:afterLines="0" w:after="0"/>
        <w:ind w:firstLineChars="0" w:firstLine="0"/>
        <w:rPr>
          <w:rFonts w:eastAsia="宋体"/>
        </w:rPr>
      </w:pPr>
      <w:r>
        <w:rPr>
          <w:rFonts w:eastAsia="宋体"/>
        </w:rPr>
        <w:object w:dxaOrig="8453" w:dyaOrig="1936" w14:anchorId="3E724EBB">
          <v:shape id="_x0000_i1036" type="#_x0000_t75" style="width:422.6pt;height:96.75pt" o:ole="">
            <v:imagedata r:id="rId33" o:title=""/>
            <o:lock v:ext="edit" aspectratio="f"/>
          </v:shape>
          <o:OLEObject Type="Embed" ProgID="Visio.Drawing.15" ShapeID="_x0000_i1036" DrawAspect="Content" ObjectID="_1835460332" r:id="rId34"/>
        </w:object>
      </w:r>
    </w:p>
    <w:p w14:paraId="4D4320D5" w14:textId="77777777" w:rsidR="001F5605" w:rsidRDefault="00000000">
      <w:pPr>
        <w:pStyle w:val="ad"/>
        <w:spacing w:after="156"/>
        <w:ind w:firstLineChars="0" w:firstLine="0"/>
      </w:pPr>
      <w:r>
        <w:t>（</w:t>
      </w:r>
      <w:r>
        <w:t>a</w:t>
      </w:r>
      <w:r>
        <w:t>）</w:t>
      </w:r>
      <w:r>
        <w:tab/>
      </w:r>
      <w:r>
        <w:tab/>
        <w:t xml:space="preserve">  </w:t>
      </w:r>
      <w:r>
        <w:tab/>
        <w:t xml:space="preserve">          </w:t>
      </w:r>
      <w:r>
        <w:rPr>
          <w:rFonts w:hint="eastAsia"/>
        </w:rPr>
        <w:t xml:space="preserve">              </w:t>
      </w:r>
      <w:r>
        <w:t>（</w:t>
      </w:r>
      <w:r>
        <w:t>b</w:t>
      </w:r>
      <w:r>
        <w:t>）</w:t>
      </w:r>
    </w:p>
    <w:p w14:paraId="234F6346" w14:textId="77777777" w:rsidR="001F5605" w:rsidRDefault="00000000">
      <w:pPr>
        <w:pStyle w:val="ad"/>
        <w:spacing w:after="156"/>
        <w:ind w:firstLine="420"/>
      </w:pPr>
      <w:r>
        <w:t>图</w:t>
      </w:r>
      <w:r>
        <w:t>2.9</w:t>
      </w:r>
      <w:r>
        <w:rPr>
          <w:rFonts w:hint="eastAsia"/>
        </w:rPr>
        <w:t xml:space="preserve"> </w:t>
      </w:r>
      <w:r>
        <w:t>Buck-Boost</w:t>
      </w:r>
      <w:r>
        <w:t>变换器工作电路图</w:t>
      </w:r>
      <w:r>
        <w:rPr>
          <w:rFonts w:hint="eastAsia"/>
        </w:rPr>
        <w:t>：</w:t>
      </w:r>
      <w:r>
        <w:rPr>
          <w:rFonts w:hint="eastAsia"/>
        </w:rPr>
        <w:t xml:space="preserve">                                                       </w:t>
      </w:r>
      <w:r>
        <w:t>（</w:t>
      </w:r>
      <w:r>
        <w:t>a</w:t>
      </w:r>
      <w:r>
        <w:t>）开关管导通</w:t>
      </w:r>
      <w:r>
        <w:rPr>
          <w:rFonts w:hint="eastAsia"/>
        </w:rPr>
        <w:t>；</w:t>
      </w:r>
      <w:r>
        <w:rPr>
          <w:rFonts w:hint="eastAsia"/>
        </w:rPr>
        <w:t xml:space="preserve"> </w:t>
      </w:r>
      <w:r>
        <w:rPr>
          <w:rFonts w:hint="eastAsia"/>
        </w:rPr>
        <w:t>（</w:t>
      </w:r>
      <w:r>
        <w:t>b</w:t>
      </w:r>
      <w:r>
        <w:t>）开关管截止</w:t>
      </w:r>
    </w:p>
    <w:p w14:paraId="37A02A61" w14:textId="77777777" w:rsidR="001F5605" w:rsidRDefault="00000000">
      <w:pPr>
        <w:ind w:firstLine="480"/>
      </w:pPr>
      <w:r>
        <w:t>当</w:t>
      </w:r>
      <w:r>
        <w:rPr>
          <w:rFonts w:hint="eastAsia"/>
        </w:rPr>
        <w:t>开关管</w:t>
      </w:r>
      <w:r>
        <w:rPr>
          <w:rFonts w:hint="eastAsia"/>
        </w:rPr>
        <w:t>Q</w:t>
      </w:r>
      <w:r>
        <w:rPr>
          <w:rFonts w:hint="eastAsia"/>
        </w:rPr>
        <w:t>截止时，电流走向见图</w:t>
      </w:r>
      <w:r>
        <w:rPr>
          <w:rFonts w:hint="eastAsia"/>
        </w:rPr>
        <w:t xml:space="preserve"> 2.9</w:t>
      </w:r>
      <w:r>
        <w:rPr>
          <w:rFonts w:hint="eastAsia"/>
        </w:rPr>
        <w:t>（</w:t>
      </w:r>
      <w:r>
        <w:rPr>
          <w:rFonts w:hint="eastAsia"/>
        </w:rPr>
        <w:t>b</w:t>
      </w:r>
      <w:r>
        <w:rPr>
          <w:rFonts w:hint="eastAsia"/>
        </w:rPr>
        <w:t>）所示，由于电感电流的渐变特性，电感借助续流二极管</w:t>
      </w:r>
      <w:r>
        <w:rPr>
          <w:rFonts w:hint="eastAsia"/>
        </w:rPr>
        <w:t>D</w:t>
      </w:r>
      <w:r>
        <w:rPr>
          <w:rFonts w:hint="eastAsia"/>
        </w:rPr>
        <w:t>向输出端电容</w:t>
      </w:r>
      <w:r>
        <w:rPr>
          <w:rFonts w:hint="eastAsia"/>
        </w:rPr>
        <w:t>C</w:t>
      </w:r>
      <w:r>
        <w:rPr>
          <w:rFonts w:hint="eastAsia"/>
        </w:rPr>
        <w:t>和负载</w:t>
      </w:r>
      <w:r>
        <w:rPr>
          <w:rFonts w:hint="eastAsia"/>
        </w:rPr>
        <w:t>R</w:t>
      </w:r>
      <w:r>
        <w:rPr>
          <w:rFonts w:hint="eastAsia"/>
        </w:rPr>
        <w:t>输送能量，系统进入稳定工作阶段后，电感实现伏秒守恒，电感承受的电压即为输入电压。</w:t>
      </w:r>
    </w:p>
    <w:p w14:paraId="16869CB0" w14:textId="77777777" w:rsidR="001F5605" w:rsidRDefault="00000000">
      <w:pPr>
        <w:ind w:firstLineChars="0" w:firstLine="0"/>
      </w:pPr>
      <w:r>
        <w:t>Q</w:t>
      </w:r>
      <w:r>
        <w:t>导通时，电感电压等于输入端电压</w:t>
      </w:r>
      <m:oMath>
        <m:sSub>
          <m:sSubPr>
            <m:ctrlPr>
              <w:rPr>
                <w:rFonts w:ascii="Cambria Math" w:hAnsi="Cambria Math"/>
                <w:i/>
              </w:rPr>
            </m:ctrlPr>
          </m:sSubPr>
          <m:e>
            <m:r>
              <w:rPr>
                <w:rFonts w:ascii="Cambria Math" w:hAnsi="Cambria Math"/>
              </w:rPr>
              <m:t>U</m:t>
            </m:r>
          </m:e>
          <m:sub>
            <m:r>
              <w:rPr>
                <w:rFonts w:ascii="Cambria Math" w:hAnsi="Cambria Math"/>
              </w:rPr>
              <m:t>in</m:t>
            </m:r>
          </m:sub>
        </m:sSub>
      </m:oMath>
      <w:r>
        <w:t>，即：</w:t>
      </w:r>
    </w:p>
    <w:p w14:paraId="4535D06C" w14:textId="77777777" w:rsidR="001F5605" w:rsidRDefault="00000000">
      <w:pPr>
        <w:tabs>
          <w:tab w:val="center" w:pos="4677"/>
          <w:tab w:val="right" w:pos="9354"/>
        </w:tabs>
        <w:ind w:left="420" w:firstLineChars="0" w:firstLine="420"/>
      </w:pPr>
      <w:r>
        <w:rPr>
          <w:rFonts w:hAnsi="Cambria Math" w:hint="eastAsia"/>
        </w:rPr>
        <w:tab/>
      </w:r>
      <m:oMath>
        <m:sSub>
          <m:sSubPr>
            <m:ctrlPr>
              <w:rPr>
                <w:rFonts w:ascii="Cambria Math" w:hAnsi="Cambria Math"/>
                <w:i/>
              </w:rPr>
            </m:ctrlPr>
          </m:sSubPr>
          <m:e>
            <m:r>
              <w:rPr>
                <w:rFonts w:ascii="Cambria Math" w:hAnsi="Cambria Math"/>
              </w:rPr>
              <m:t>U</m:t>
            </m:r>
          </m:e>
          <m:sub>
            <m:r>
              <w:rPr>
                <w:rFonts w:ascii="Cambria Math" w:hAnsi="Cambria Math"/>
              </w:rPr>
              <m:t>on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in</m:t>
            </m:r>
          </m:sub>
        </m:sSub>
      </m:oMath>
      <w:r>
        <w:rPr>
          <w:rFonts w:hAnsi="Cambria Math" w:hint="eastAsia"/>
        </w:rPr>
        <w:tab/>
      </w:r>
      <w:r>
        <w:rPr>
          <w:rFonts w:hAnsi="Cambria Math" w:hint="eastAsia"/>
        </w:rPr>
        <w:t>（</w:t>
      </w:r>
      <w:r>
        <w:rPr>
          <w:rFonts w:hAnsi="Cambria Math" w:hint="eastAsia"/>
        </w:rPr>
        <w:t>2-9</w:t>
      </w:r>
      <w:r>
        <w:rPr>
          <w:rFonts w:hAnsi="Cambria Math" w:hint="eastAsia"/>
        </w:rPr>
        <w:t>）</w:t>
      </w:r>
    </w:p>
    <w:p w14:paraId="3C8999D3" w14:textId="77777777" w:rsidR="001F5605" w:rsidRDefault="00000000">
      <w:pPr>
        <w:ind w:firstLineChars="0" w:firstLine="0"/>
      </w:pPr>
      <w:r>
        <w:t>Q</w:t>
      </w:r>
      <w:r>
        <w:t>截止时，电感电压等于输出端电压</w:t>
      </w:r>
      <m:oMath>
        <m:sSub>
          <m:sSubPr>
            <m:ctrlPr>
              <w:rPr>
                <w:rFonts w:ascii="Cambria Math" w:hAnsi="Cambria Math"/>
                <w:i/>
              </w:rPr>
            </m:ctrlPr>
          </m:sSubPr>
          <m:e>
            <m:r>
              <w:rPr>
                <w:rFonts w:ascii="Cambria Math" w:hAnsi="Cambria Math"/>
              </w:rPr>
              <m:t>U</m:t>
            </m:r>
          </m:e>
          <m:sub>
            <m:r>
              <w:rPr>
                <w:rFonts w:ascii="Cambria Math" w:hAnsi="Cambria Math"/>
              </w:rPr>
              <m:t>out</m:t>
            </m:r>
          </m:sub>
        </m:sSub>
      </m:oMath>
      <w:r>
        <w:t>，即：</w:t>
      </w:r>
    </w:p>
    <w:p w14:paraId="05DEFE49" w14:textId="77777777" w:rsidR="001F5605" w:rsidRDefault="00000000">
      <w:pPr>
        <w:tabs>
          <w:tab w:val="center" w:pos="4677"/>
          <w:tab w:val="right" w:pos="9354"/>
        </w:tabs>
        <w:ind w:left="420" w:firstLineChars="0" w:firstLine="420"/>
      </w:pPr>
      <w:r>
        <w:rPr>
          <w:rFonts w:hAnsi="Cambria Math" w:hint="eastAsia"/>
        </w:rPr>
        <w:tab/>
      </w:r>
      <m:oMath>
        <m:sSub>
          <m:sSubPr>
            <m:ctrlPr>
              <w:rPr>
                <w:rFonts w:ascii="Cambria Math" w:hAnsi="Cambria Math"/>
                <w:i/>
              </w:rPr>
            </m:ctrlPr>
          </m:sSubPr>
          <m:e>
            <m:r>
              <w:rPr>
                <w:rFonts w:ascii="Cambria Math" w:hAnsi="Cambria Math"/>
              </w:rPr>
              <m:t>U</m:t>
            </m:r>
          </m:e>
          <m:sub>
            <m:r>
              <w:rPr>
                <w:rFonts w:ascii="Cambria Math" w:hAnsi="Cambria Math"/>
              </w:rPr>
              <m:t>off</m:t>
            </m:r>
          </m:sub>
        </m:sSub>
        <m:r>
          <w:rPr>
            <w:rFonts w:ascii="Cambria Math" w:hAnsi="Cambria Math"/>
          </w:rPr>
          <m:t>=</m:t>
        </m:r>
        <m:sSub>
          <m:sSubPr>
            <m:ctrlPr>
              <w:rPr>
                <w:rFonts w:ascii="Cambria Math" w:hAnsi="Cambria Math"/>
                <w:i/>
              </w:rPr>
            </m:ctrlPr>
          </m:sSubPr>
          <m:e>
            <w:bookmarkStart w:id="61" w:name="OLE_LINK1"/>
            <m:r>
              <w:rPr>
                <w:rFonts w:ascii="Cambria Math" w:hAnsi="Cambria Math"/>
              </w:rPr>
              <m:t>U</m:t>
            </m:r>
          </m:e>
          <m:sub>
            <m:r>
              <w:rPr>
                <w:rFonts w:ascii="Cambria Math" w:hAnsi="Cambria Math"/>
              </w:rPr>
              <m:t>out</m:t>
            </m:r>
            <w:bookmarkEnd w:id="61"/>
          </m:sub>
        </m:sSub>
      </m:oMath>
      <w:r>
        <w:rPr>
          <w:rFonts w:hAnsi="Cambria Math" w:hint="eastAsia"/>
        </w:rPr>
        <w:tab/>
      </w:r>
      <w:r>
        <w:rPr>
          <w:rFonts w:hAnsi="Cambria Math" w:hint="eastAsia"/>
        </w:rPr>
        <w:t>（</w:t>
      </w:r>
      <w:r>
        <w:rPr>
          <w:rFonts w:hAnsi="Cambria Math" w:hint="eastAsia"/>
        </w:rPr>
        <w:t>2-10</w:t>
      </w:r>
      <w:r>
        <w:rPr>
          <w:rFonts w:hAnsi="Cambria Math" w:hint="eastAsia"/>
        </w:rPr>
        <w:t>）</w:t>
      </w:r>
    </w:p>
    <w:p w14:paraId="56CDE6B3" w14:textId="77777777" w:rsidR="001F5605" w:rsidRDefault="00000000">
      <w:pPr>
        <w:ind w:firstLineChars="0" w:firstLine="0"/>
      </w:pPr>
      <w:r>
        <w:t>设</w:t>
      </w:r>
      <m:oMath>
        <m:sSub>
          <m:sSubPr>
            <m:ctrlPr>
              <w:rPr>
                <w:rFonts w:ascii="Cambria Math" w:hAnsi="Cambria Math"/>
              </w:rPr>
            </m:ctrlPr>
          </m:sSubPr>
          <m:e>
            <m:r>
              <w:rPr>
                <w:rFonts w:ascii="Cambria Math" w:hAnsi="Cambria Math"/>
              </w:rPr>
              <m:t>T</m:t>
            </m:r>
          </m:e>
          <m:sub>
            <m:r>
              <m:rPr>
                <m:sty m:val="p"/>
              </m:rPr>
              <w:rPr>
                <w:rFonts w:ascii="Cambria Math" w:hAnsi="Cambria Math"/>
              </w:rPr>
              <m:t>on</m:t>
            </m:r>
          </m:sub>
        </m:sSub>
      </m:oMath>
      <w:r>
        <w:t>为导通时间，</w:t>
      </w:r>
      <m:oMath>
        <m:sSub>
          <m:sSubPr>
            <m:ctrlPr>
              <w:rPr>
                <w:rFonts w:ascii="Cambria Math" w:hAnsi="Cambria Math"/>
              </w:rPr>
            </m:ctrlPr>
          </m:sSubPr>
          <m:e>
            <m:r>
              <w:rPr>
                <w:rFonts w:ascii="Cambria Math" w:hAnsi="Cambria Math"/>
              </w:rPr>
              <m:t>T</m:t>
            </m:r>
          </m:e>
          <m:sub>
            <m:r>
              <m:rPr>
                <m:sty m:val="p"/>
              </m:rPr>
              <w:rPr>
                <w:rFonts w:ascii="Cambria Math" w:hAnsi="Cambria Math"/>
              </w:rPr>
              <m:t>off</m:t>
            </m:r>
          </m:sub>
        </m:sSub>
      </m:oMath>
      <w:r>
        <w:t>为关断时间，</w:t>
      </w:r>
      <w:r>
        <w:t>D</w:t>
      </w:r>
      <w:r>
        <w:t>为占空比。由此可得：</w:t>
      </w:r>
    </w:p>
    <w:p w14:paraId="34183300" w14:textId="77777777" w:rsidR="001F5605" w:rsidRDefault="00000000">
      <w:pPr>
        <w:tabs>
          <w:tab w:val="center" w:pos="4677"/>
          <w:tab w:val="right" w:pos="9354"/>
        </w:tabs>
        <w:ind w:left="420" w:firstLineChars="0" w:firstLine="420"/>
        <w:jc w:val="center"/>
      </w:pPr>
      <w:r>
        <w:rPr>
          <w:rFonts w:hAnsi="Cambria Math" w:hint="eastAsia"/>
        </w:rPr>
        <w:tab/>
      </w:r>
      <m:oMath>
        <m:sSub>
          <m:sSubPr>
            <m:ctrlPr>
              <w:rPr>
                <w:rFonts w:ascii="Cambria Math" w:hAnsi="Cambria Math"/>
                <w:i/>
              </w:rPr>
            </m:ctrlPr>
          </m:sSubPr>
          <m:e>
            <m:r>
              <w:rPr>
                <w:rFonts w:ascii="Cambria Math" w:hAnsi="Cambria Math"/>
              </w:rPr>
              <m:t>U</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on</m:t>
            </m:r>
          </m:sub>
        </m:sSub>
      </m:oMath>
      <w:r>
        <w:t>=</w:t>
      </w:r>
      <m:oMath>
        <m:sSub>
          <m:sSubPr>
            <m:ctrlPr>
              <w:rPr>
                <w:rFonts w:ascii="Cambria Math" w:hAnsi="Cambria Math"/>
                <w:i/>
              </w:rPr>
            </m:ctrlPr>
          </m:sSubPr>
          <m:e>
            <m:r>
              <w:rPr>
                <w:rFonts w:ascii="Cambria Math" w:hAnsi="Cambria Math"/>
              </w:rPr>
              <m:t>U</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off</m:t>
            </m:r>
          </m:sub>
        </m:sSub>
      </m:oMath>
      <w:r>
        <w:rPr>
          <w:rFonts w:hAnsi="Cambria Math" w:hint="eastAsia"/>
        </w:rPr>
        <w:tab/>
      </w:r>
      <w:r>
        <w:rPr>
          <w:rFonts w:hAnsi="Cambria Math" w:hint="eastAsia"/>
        </w:rPr>
        <w:t>（</w:t>
      </w:r>
      <w:r>
        <w:rPr>
          <w:rFonts w:hAnsi="Cambria Math" w:hint="eastAsia"/>
        </w:rPr>
        <w:t>2-11</w:t>
      </w:r>
      <w:r>
        <w:rPr>
          <w:rFonts w:hAnsi="Cambria Math" w:hint="eastAsia"/>
        </w:rPr>
        <w:t>）</w:t>
      </w:r>
    </w:p>
    <w:p w14:paraId="1F6955E7" w14:textId="77777777" w:rsidR="001F5605" w:rsidRDefault="00000000">
      <w:pPr>
        <w:tabs>
          <w:tab w:val="center" w:pos="4677"/>
          <w:tab w:val="right" w:pos="9354"/>
        </w:tabs>
        <w:ind w:left="420" w:firstLineChars="0" w:firstLine="420"/>
        <w:jc w:val="center"/>
      </w:pPr>
      <w:r>
        <w:rPr>
          <w:rFonts w:hAnsi="Cambria Math" w:hint="eastAsia"/>
        </w:rPr>
        <w:tab/>
      </w:r>
      <m:oMath>
        <m:sSub>
          <m:sSubPr>
            <m:ctrlPr>
              <w:rPr>
                <w:rFonts w:ascii="Cambria Math" w:hAnsi="Cambria Math"/>
                <w:i/>
              </w:rPr>
            </m:ctrlPr>
          </m:sSubPr>
          <m:e>
            <m:r>
              <w:rPr>
                <w:rFonts w:ascii="Cambria Math" w:hAnsi="Cambria Math"/>
              </w:rPr>
              <m:t>U</m:t>
            </m:r>
          </m:e>
          <m:sub>
            <m:r>
              <w:rPr>
                <w:rFonts w:ascii="Cambria Math" w:hAnsi="Cambria Math"/>
              </w:rPr>
              <m:t>in</m:t>
            </m:r>
          </m:sub>
        </m:sSub>
        <m:r>
          <w:rPr>
            <w:rFonts w:ascii="Cambria Math" w:hAnsi="Cambria Math"/>
          </w:rPr>
          <m:t>*T*D</m:t>
        </m:r>
      </m:oMath>
      <w:r>
        <w:t>=</w:t>
      </w:r>
      <m:oMath>
        <m:sSub>
          <m:sSubPr>
            <m:ctrlPr>
              <w:rPr>
                <w:rFonts w:ascii="Cambria Math" w:hAnsi="Cambria Math"/>
                <w:i/>
              </w:rPr>
            </m:ctrlPr>
          </m:sSubPr>
          <m:e>
            <m:r>
              <w:rPr>
                <w:rFonts w:ascii="Cambria Math" w:hAnsi="Cambria Math"/>
              </w:rPr>
              <m:t>U</m:t>
            </m:r>
          </m:e>
          <m:sub>
            <m:r>
              <w:rPr>
                <w:rFonts w:ascii="Cambria Math" w:hAnsi="Cambria Math"/>
              </w:rPr>
              <m:t>out</m:t>
            </m:r>
          </m:sub>
        </m:sSub>
        <m:r>
          <w:rPr>
            <w:rFonts w:ascii="Cambria Math" w:hAnsi="Cambria Math"/>
          </w:rPr>
          <m:t>*T*</m:t>
        </m:r>
        <m:d>
          <m:dPr>
            <m:ctrlPr>
              <w:rPr>
                <w:rFonts w:ascii="Cambria Math" w:hAnsi="Cambria Math"/>
                <w:i/>
              </w:rPr>
            </m:ctrlPr>
          </m:dPr>
          <m:e>
            <m:r>
              <w:rPr>
                <w:rFonts w:ascii="Cambria Math" w:hAnsi="Cambria Math"/>
              </w:rPr>
              <m:t>1-T</m:t>
            </m:r>
          </m:e>
        </m:d>
      </m:oMath>
      <w:r>
        <w:t>*</w:t>
      </w:r>
      <m:oMath>
        <m:r>
          <w:rPr>
            <w:rFonts w:ascii="Cambria Math" w:hAnsi="Cambria Math"/>
          </w:rPr>
          <m:t>D</m:t>
        </m:r>
      </m:oMath>
      <w:r>
        <w:rPr>
          <w:rFonts w:hAnsi="Cambria Math" w:hint="eastAsia"/>
        </w:rPr>
        <w:tab/>
      </w:r>
      <w:r>
        <w:rPr>
          <w:rFonts w:hAnsi="Cambria Math" w:hint="eastAsia"/>
        </w:rPr>
        <w:t>（</w:t>
      </w:r>
      <w:r>
        <w:rPr>
          <w:rFonts w:hAnsi="Cambria Math" w:hint="eastAsia"/>
        </w:rPr>
        <w:t>2-12</w:t>
      </w:r>
      <w:r>
        <w:rPr>
          <w:rFonts w:hAnsi="Cambria Math" w:hint="eastAsia"/>
        </w:rPr>
        <w:t>）</w:t>
      </w:r>
    </w:p>
    <w:p w14:paraId="27113CA9" w14:textId="77777777" w:rsidR="001F5605" w:rsidRDefault="00000000">
      <w:pPr>
        <w:tabs>
          <w:tab w:val="center" w:pos="4677"/>
          <w:tab w:val="right" w:pos="9354"/>
        </w:tabs>
        <w:ind w:left="420" w:firstLineChars="0" w:firstLine="420"/>
        <w:jc w:val="center"/>
      </w:pPr>
      <w:r>
        <w:rPr>
          <w:rFonts w:hAnsi="Cambria Math" w:hint="eastAsia"/>
        </w:rPr>
        <w:tab/>
      </w:r>
      <m:oMath>
        <m:sSub>
          <m:sSubPr>
            <m:ctrlPr>
              <w:rPr>
                <w:rFonts w:ascii="Cambria Math" w:hAnsi="Cambria Math"/>
                <w:i/>
              </w:rPr>
            </m:ctrlPr>
          </m:sSubPr>
          <m:e>
            <m:r>
              <w:rPr>
                <w:rFonts w:ascii="Cambria Math" w:hAnsi="Cambria Math"/>
              </w:rPr>
              <m:t>U</m:t>
            </m:r>
          </m:e>
          <m:sub>
            <m:r>
              <w:rPr>
                <w:rFonts w:ascii="Cambria Math" w:hAnsi="Cambria Math"/>
              </w:rPr>
              <m:t>out</m:t>
            </m:r>
          </m:sub>
        </m:sSub>
      </m:oMath>
      <w:r>
        <w:t>=</w:t>
      </w:r>
      <m:oMath>
        <m:sSub>
          <m:sSubPr>
            <m:ctrlPr>
              <w:rPr>
                <w:rFonts w:ascii="Cambria Math" w:hAnsi="Cambria Math"/>
                <w:i/>
              </w:rPr>
            </m:ctrlPr>
          </m:sSubPr>
          <m:e>
            <m:r>
              <w:rPr>
                <w:rFonts w:ascii="Cambria Math" w:hAnsi="Cambria Math"/>
              </w:rPr>
              <m:t>U</m:t>
            </m:r>
          </m:e>
          <m:sub>
            <m:r>
              <w:rPr>
                <w:rFonts w:ascii="Cambria Math" w:hAnsi="Cambria Math"/>
              </w:rPr>
              <m:t>in</m:t>
            </m:r>
          </m:sub>
        </m:sSub>
        <m:r>
          <w:rPr>
            <w:rFonts w:ascii="Cambria Math" w:hAnsi="Cambria Math"/>
          </w:rPr>
          <m:t>*</m:t>
        </m:r>
        <m:f>
          <m:fPr>
            <m:ctrlPr>
              <w:rPr>
                <w:rFonts w:ascii="Cambria Math" w:hAnsi="Cambria Math"/>
                <w:i/>
              </w:rPr>
            </m:ctrlPr>
          </m:fPr>
          <m:num>
            <m:r>
              <w:rPr>
                <w:rFonts w:ascii="Cambria Math" w:hAnsi="Cambria Math"/>
              </w:rPr>
              <m:t>D</m:t>
            </m:r>
          </m:num>
          <m:den>
            <m:d>
              <m:dPr>
                <m:ctrlPr>
                  <w:rPr>
                    <w:rFonts w:ascii="Cambria Math" w:hAnsi="Cambria Math"/>
                    <w:i/>
                  </w:rPr>
                </m:ctrlPr>
              </m:dPr>
              <m:e>
                <m:r>
                  <w:rPr>
                    <w:rFonts w:ascii="Cambria Math" w:hAnsi="Cambria Math"/>
                  </w:rPr>
                  <m:t>1-D</m:t>
                </m:r>
              </m:e>
            </m:d>
          </m:den>
        </m:f>
      </m:oMath>
      <w:r>
        <w:rPr>
          <w:rFonts w:hAnsi="Cambria Math" w:hint="eastAsia"/>
        </w:rPr>
        <w:tab/>
      </w:r>
      <w:r>
        <w:rPr>
          <w:rFonts w:hAnsi="Cambria Math" w:hint="eastAsia"/>
        </w:rPr>
        <w:t>（</w:t>
      </w:r>
      <w:r>
        <w:rPr>
          <w:rFonts w:hAnsi="Cambria Math" w:hint="eastAsia"/>
        </w:rPr>
        <w:t>2-13</w:t>
      </w:r>
      <w:r>
        <w:rPr>
          <w:rFonts w:hAnsi="Cambria Math" w:hint="eastAsia"/>
        </w:rPr>
        <w:t>）</w:t>
      </w:r>
    </w:p>
    <w:p w14:paraId="5B50ECA5" w14:textId="77777777" w:rsidR="001F5605" w:rsidRDefault="00000000">
      <w:pPr>
        <w:ind w:firstLineChars="0" w:firstLine="0"/>
        <w:jc w:val="left"/>
      </w:pPr>
      <w:r>
        <w:t>综上所述，可知当占空比小于</w:t>
      </w:r>
      <w:r>
        <w:t>50%</w:t>
      </w:r>
      <w:r>
        <w:t>是输出降压；当占空比大于</w:t>
      </w:r>
      <w:r>
        <w:t>50%</w:t>
      </w:r>
      <w:r>
        <w:t>是输出升压。</w:t>
      </w:r>
    </w:p>
    <w:p w14:paraId="4A935A32" w14:textId="77777777" w:rsidR="001F5605" w:rsidRDefault="00000000">
      <w:pPr>
        <w:pStyle w:val="3"/>
      </w:pPr>
      <w:bookmarkStart w:id="62" w:name="_Toc31557"/>
      <w:r>
        <w:t xml:space="preserve">2.2.2 </w:t>
      </w:r>
      <w:r>
        <w:t>双向</w:t>
      </w:r>
      <w:r>
        <w:t>Buck-Boost</w:t>
      </w:r>
      <w:r>
        <w:t>变换器</w:t>
      </w:r>
      <w:bookmarkEnd w:id="62"/>
    </w:p>
    <w:p w14:paraId="11F80B5B" w14:textId="77777777" w:rsidR="001F5605" w:rsidRDefault="00000000">
      <w:pPr>
        <w:ind w:firstLine="480"/>
      </w:pPr>
      <w:r>
        <w:t>双向</w:t>
      </w:r>
      <w:r>
        <w:t>Buck-Boost</w:t>
      </w:r>
      <w:r>
        <w:t>变换器是由基本的</w:t>
      </w:r>
      <w:r>
        <w:t>Buck</w:t>
      </w:r>
      <w:r>
        <w:t>电路和</w:t>
      </w:r>
      <w:r>
        <w:t>Boost</w:t>
      </w:r>
      <w:r>
        <w:t>电路组成，如图</w:t>
      </w:r>
      <w:r>
        <w:rPr>
          <w:rFonts w:hint="eastAsia"/>
        </w:rPr>
        <w:t xml:space="preserve"> </w:t>
      </w:r>
      <w:r>
        <w:t>2.10</w:t>
      </w:r>
      <w:r>
        <w:t>（</w:t>
      </w:r>
      <w:r>
        <w:t>a</w:t>
      </w:r>
      <w:r>
        <w:t>）（</w:t>
      </w:r>
      <w:r>
        <w:t>b</w:t>
      </w:r>
      <w:r>
        <w:t>）所示，据观察其中电感与电容位置完全一致，不同之处在于开关管与二极管位置互换，由此可将二极管替换成开关器件</w:t>
      </w:r>
      <w:r>
        <w:rPr>
          <w:vertAlign w:val="superscript"/>
        </w:rPr>
        <w:fldChar w:fldCharType="begin"/>
      </w:r>
      <w:r>
        <w:rPr>
          <w:vertAlign w:val="superscript"/>
        </w:rPr>
        <w:instrText xml:space="preserve"> REF _Ref25275 \r \h  \* MERGEFORMAT </w:instrText>
      </w:r>
      <w:r>
        <w:rPr>
          <w:vertAlign w:val="superscript"/>
        </w:rPr>
      </w:r>
      <w:r>
        <w:rPr>
          <w:vertAlign w:val="superscript"/>
        </w:rPr>
        <w:fldChar w:fldCharType="separate"/>
      </w:r>
      <w:r>
        <w:rPr>
          <w:vertAlign w:val="superscript"/>
        </w:rPr>
        <w:t>[13]</w:t>
      </w:r>
      <w:r>
        <w:rPr>
          <w:vertAlign w:val="superscript"/>
        </w:rPr>
        <w:fldChar w:fldCharType="end"/>
      </w:r>
      <w:r>
        <w:t>，即可得到图</w:t>
      </w:r>
      <w:r>
        <w:rPr>
          <w:rFonts w:hint="eastAsia"/>
        </w:rPr>
        <w:t xml:space="preserve"> </w:t>
      </w:r>
      <w:r>
        <w:t>2.10</w:t>
      </w:r>
      <w:r>
        <w:t>（</w:t>
      </w:r>
      <w:r>
        <w:t>c</w:t>
      </w:r>
      <w:r>
        <w:t>）所示的双向</w:t>
      </w:r>
      <w:r>
        <w:t>Buck-Boost</w:t>
      </w:r>
      <w:r>
        <w:t>变换器的基本电路结构</w:t>
      </w:r>
      <w:r>
        <w:rPr>
          <w:vertAlign w:val="superscript"/>
        </w:rPr>
        <w:fldChar w:fldCharType="begin"/>
      </w:r>
      <w:r>
        <w:rPr>
          <w:vertAlign w:val="superscript"/>
        </w:rPr>
        <w:instrText xml:space="preserve"> REF _Ref25660 \r \h  \* MERGEFORMAT </w:instrText>
      </w:r>
      <w:r>
        <w:rPr>
          <w:vertAlign w:val="superscript"/>
        </w:rPr>
      </w:r>
      <w:r>
        <w:rPr>
          <w:vertAlign w:val="superscript"/>
        </w:rPr>
        <w:fldChar w:fldCharType="separate"/>
      </w:r>
      <w:r>
        <w:rPr>
          <w:vertAlign w:val="superscript"/>
        </w:rPr>
        <w:t>[15]</w:t>
      </w:r>
      <w:r>
        <w:rPr>
          <w:vertAlign w:val="superscript"/>
        </w:rPr>
        <w:fldChar w:fldCharType="end"/>
      </w:r>
      <w:r>
        <w:t>。</w:t>
      </w:r>
    </w:p>
    <w:p w14:paraId="73D857B4" w14:textId="77777777" w:rsidR="001F5605" w:rsidRDefault="00000000">
      <w:pPr>
        <w:pStyle w:val="ad"/>
        <w:spacing w:afterLines="0" w:after="0"/>
        <w:ind w:firstLineChars="0" w:firstLine="0"/>
      </w:pPr>
      <w:r>
        <w:object w:dxaOrig="9227" w:dyaOrig="2329" w14:anchorId="42431E65">
          <v:shape id="_x0000_i1037" type="#_x0000_t75" style="width:461.45pt;height:116.45pt" o:ole="">
            <v:imagedata r:id="rId35" o:title=""/>
            <o:lock v:ext="edit" aspectratio="f"/>
          </v:shape>
          <o:OLEObject Type="Embed" ProgID="Visio.Drawing.15" ShapeID="_x0000_i1037" DrawAspect="Content" ObjectID="_1835460333" r:id="rId36"/>
        </w:object>
      </w:r>
      <w:r>
        <w:t>（</w:t>
      </w:r>
      <w:r>
        <w:t>a</w:t>
      </w:r>
      <w:r>
        <w:t>）</w:t>
      </w:r>
      <w:r>
        <w:rPr>
          <w:rFonts w:hint="eastAsia"/>
        </w:rPr>
        <w:t xml:space="preserve">                             </w:t>
      </w:r>
      <w:r>
        <w:t xml:space="preserve">          </w:t>
      </w:r>
      <w:r>
        <w:t>（</w:t>
      </w:r>
      <w:r>
        <w:t>b</w:t>
      </w:r>
      <w:r>
        <w:t>）</w:t>
      </w:r>
    </w:p>
    <w:p w14:paraId="4DA996B1" w14:textId="77777777" w:rsidR="001F5605" w:rsidRDefault="00000000">
      <w:pPr>
        <w:pStyle w:val="ad"/>
        <w:spacing w:beforeLines="50" w:before="156" w:afterLines="0" w:after="0"/>
        <w:ind w:firstLineChars="0" w:firstLine="0"/>
        <w:rPr>
          <w:rFonts w:eastAsia="宋体"/>
          <w:sz w:val="24"/>
        </w:rPr>
      </w:pPr>
      <w:r>
        <w:rPr>
          <w:rFonts w:eastAsia="宋体"/>
          <w:sz w:val="24"/>
        </w:rPr>
        <w:object w:dxaOrig="4684" w:dyaOrig="2127" w14:anchorId="23F1E6F4">
          <v:shape id="_x0000_i1038" type="#_x0000_t75" style="width:234.15pt;height:106.45pt" o:ole="">
            <v:imagedata r:id="rId37" o:title=""/>
            <o:lock v:ext="edit" aspectratio="f"/>
          </v:shape>
          <o:OLEObject Type="Embed" ProgID="Visio.Drawing.15" ShapeID="_x0000_i1038" DrawAspect="Content" ObjectID="_1835460334" r:id="rId38"/>
        </w:object>
      </w:r>
    </w:p>
    <w:p w14:paraId="7E06D957" w14:textId="77777777" w:rsidR="001F5605" w:rsidRDefault="00000000">
      <w:pPr>
        <w:pStyle w:val="ad"/>
        <w:spacing w:afterLines="0" w:after="0"/>
        <w:ind w:firstLineChars="0" w:firstLine="0"/>
      </w:pPr>
      <w:r>
        <w:t>（</w:t>
      </w:r>
      <w:r>
        <w:t>c</w:t>
      </w:r>
      <w:r>
        <w:t>）</w:t>
      </w:r>
    </w:p>
    <w:p w14:paraId="67CCE506" w14:textId="77777777" w:rsidR="001F5605" w:rsidRDefault="00000000">
      <w:pPr>
        <w:pStyle w:val="ad"/>
        <w:spacing w:after="156"/>
        <w:ind w:firstLine="420"/>
      </w:pPr>
      <w:r>
        <w:t>图</w:t>
      </w:r>
      <w:r>
        <w:t>2.10</w:t>
      </w:r>
      <w:r>
        <w:rPr>
          <w:rFonts w:hint="eastAsia"/>
        </w:rPr>
        <w:t xml:space="preserve"> </w:t>
      </w:r>
      <w:r>
        <w:t>双向</w:t>
      </w:r>
      <w:r>
        <w:t>Buck-Boost</w:t>
      </w:r>
      <w:r>
        <w:t>变换器组成</w:t>
      </w:r>
      <w:r>
        <w:rPr>
          <w:rFonts w:hint="eastAsia"/>
        </w:rPr>
        <w:t>：</w:t>
      </w:r>
      <w:r>
        <w:rPr>
          <w:rFonts w:hint="eastAsia"/>
        </w:rPr>
        <w:t xml:space="preserve">                                                         </w:t>
      </w:r>
      <w:r>
        <w:t>（</w:t>
      </w:r>
      <w:r>
        <w:t>a</w:t>
      </w:r>
      <w:r>
        <w:t>）基本</w:t>
      </w:r>
      <w:r>
        <w:t>Buck</w:t>
      </w:r>
      <w:r>
        <w:t>电路</w:t>
      </w:r>
      <w:r>
        <w:rPr>
          <w:rFonts w:hint="eastAsia"/>
        </w:rPr>
        <w:t>；</w:t>
      </w:r>
      <w:r>
        <w:t>（</w:t>
      </w:r>
      <w:r>
        <w:t>b</w:t>
      </w:r>
      <w:r>
        <w:t>）基本</w:t>
      </w:r>
      <w:r>
        <w:t>Boost</w:t>
      </w:r>
      <w:r>
        <w:t>电路</w:t>
      </w:r>
      <w:r>
        <w:rPr>
          <w:rFonts w:hint="eastAsia"/>
        </w:rPr>
        <w:t>；</w:t>
      </w:r>
      <w:r>
        <w:t>（</w:t>
      </w:r>
      <w:r>
        <w:t>c</w:t>
      </w:r>
      <w:r>
        <w:t>）双向</w:t>
      </w:r>
      <w:r>
        <w:t>Buck-Boost</w:t>
      </w:r>
      <w:r>
        <w:t>电路</w:t>
      </w:r>
    </w:p>
    <w:p w14:paraId="3A7B124A" w14:textId="77777777" w:rsidR="001F5605" w:rsidRDefault="00000000">
      <w:pPr>
        <w:ind w:firstLine="480"/>
      </w:pPr>
      <w:r>
        <w:t>如图</w:t>
      </w:r>
      <w:r>
        <w:rPr>
          <w:rFonts w:hint="eastAsia"/>
        </w:rPr>
        <w:t xml:space="preserve"> </w:t>
      </w:r>
      <w:r>
        <w:t>2.10</w:t>
      </w:r>
      <w:r>
        <w:t>（</w:t>
      </w:r>
      <w:r>
        <w:t>c</w:t>
      </w:r>
      <w:r>
        <w:t>）所示，</w:t>
      </w:r>
      <w:r>
        <w:t>D1</w:t>
      </w:r>
      <w:r>
        <w:t>不影响电能从左往右的传输，无论</w:t>
      </w:r>
      <w:r>
        <w:t>Q1</w:t>
      </w:r>
      <w:r>
        <w:t>是否导通，对变压器降压变换没有影响；</w:t>
      </w:r>
      <w:r>
        <w:t>D2</w:t>
      </w:r>
      <w:r>
        <w:t>同理。因此双向</w:t>
      </w:r>
      <w:r>
        <w:t>Buck-Boost</w:t>
      </w:r>
      <w:r>
        <w:t>变换器在工作时，采用独立的</w:t>
      </w:r>
      <w:r>
        <w:t>PWM</w:t>
      </w:r>
      <w:r>
        <w:t>控制</w:t>
      </w:r>
      <w:r>
        <w:rPr>
          <w:vertAlign w:val="superscript"/>
        </w:rPr>
        <w:fldChar w:fldCharType="begin"/>
      </w:r>
      <w:r>
        <w:rPr>
          <w:vertAlign w:val="superscript"/>
        </w:rPr>
        <w:instrText xml:space="preserve"> REF _Ref25739 \r \h  \* MERGEFORMAT </w:instrText>
      </w:r>
      <w:r>
        <w:rPr>
          <w:vertAlign w:val="superscript"/>
        </w:rPr>
      </w:r>
      <w:r>
        <w:rPr>
          <w:vertAlign w:val="superscript"/>
        </w:rPr>
        <w:fldChar w:fldCharType="separate"/>
      </w:r>
      <w:r>
        <w:rPr>
          <w:vertAlign w:val="superscript"/>
        </w:rPr>
        <w:t>[16]</w:t>
      </w:r>
      <w:r>
        <w:rPr>
          <w:vertAlign w:val="superscript"/>
        </w:rPr>
        <w:fldChar w:fldCharType="end"/>
      </w:r>
      <w:r>
        <w:t>。本设计应用此拓扑进行了开发研究。</w:t>
      </w:r>
    </w:p>
    <w:p w14:paraId="1E796512" w14:textId="77777777" w:rsidR="001F5605" w:rsidRDefault="00000000">
      <w:pPr>
        <w:pStyle w:val="2"/>
      </w:pPr>
      <w:bookmarkStart w:id="63" w:name="_Toc17360"/>
      <w:r>
        <w:t xml:space="preserve">2.3 </w:t>
      </w:r>
      <w:r>
        <w:t>本章小结</w:t>
      </w:r>
      <w:bookmarkEnd w:id="63"/>
    </w:p>
    <w:p w14:paraId="32272241" w14:textId="77777777" w:rsidR="001F5605" w:rsidRDefault="00000000">
      <w:pPr>
        <w:ind w:firstLine="480"/>
      </w:pPr>
      <w:r>
        <w:t>本章研究了</w:t>
      </w:r>
      <w:r>
        <w:t>3</w:t>
      </w:r>
      <w:r>
        <w:t>种基本的</w:t>
      </w:r>
      <w:r>
        <w:t>DC-DC</w:t>
      </w:r>
      <w:r>
        <w:t>变换器拓扑架构和工作原理，进一步阐述了各拓扑之间存在的差异与联系。在此基础上选择了双向</w:t>
      </w:r>
      <w:r>
        <w:t>Buck-Boost</w:t>
      </w:r>
      <w:r>
        <w:t>变换器作为本课题车载</w:t>
      </w:r>
      <w:r>
        <w:t>BDC</w:t>
      </w:r>
      <w:r>
        <w:t>变换器的核心设计部分。详细介绍了电动汽车</w:t>
      </w:r>
      <w:r>
        <w:t>Buck-Boost</w:t>
      </w:r>
      <w:r>
        <w:t>直流电源的基本电路结构。其独特之处在于能够实现电压的升压和降压，以满足电动汽车不同组件对电压的多样化需求。</w:t>
      </w:r>
    </w:p>
    <w:p w14:paraId="2259F2BA" w14:textId="77777777" w:rsidR="001F5605" w:rsidRDefault="00000000">
      <w:pPr>
        <w:ind w:firstLine="480"/>
      </w:pPr>
      <w:r>
        <w:br w:type="page"/>
      </w:r>
    </w:p>
    <w:p w14:paraId="6FC19E9D" w14:textId="77777777" w:rsidR="001F5605" w:rsidRDefault="00000000">
      <w:pPr>
        <w:pStyle w:val="1"/>
      </w:pPr>
      <w:r>
        <w:t xml:space="preserve"> </w:t>
      </w:r>
      <w:bookmarkStart w:id="64" w:name="_Toc8857"/>
      <w:r>
        <w:t>电动汽车</w:t>
      </w:r>
      <w:r>
        <w:t>Buck-Boost</w:t>
      </w:r>
      <w:r>
        <w:t>直流电源设计</w:t>
      </w:r>
      <w:bookmarkEnd w:id="64"/>
    </w:p>
    <w:p w14:paraId="71EECD17" w14:textId="77777777" w:rsidR="001F5605" w:rsidRDefault="00000000">
      <w:pPr>
        <w:ind w:firstLine="480"/>
      </w:pPr>
      <w:r>
        <w:rPr>
          <w:rFonts w:hint="eastAsia"/>
        </w:rPr>
        <w:t>Buck - Boost</w:t>
      </w:r>
      <w:r>
        <w:rPr>
          <w:rFonts w:hint="eastAsia"/>
        </w:rPr>
        <w:t>直流电源在电动汽车上承担着电压转换以及能量分配的重要任务，需要综合考虑多个因素，从输出电压的稳定状态、效率的合理利用到元件挑选策略以及电路排布格局等，本章节会聚焦在电动汽车</w:t>
      </w:r>
      <w:r>
        <w:rPr>
          <w:rFonts w:hint="eastAsia"/>
        </w:rPr>
        <w:t>Buck - Boost</w:t>
      </w:r>
      <w:r>
        <w:rPr>
          <w:rFonts w:hint="eastAsia"/>
        </w:rPr>
        <w:t>直流电源硬件设计上，具体说明怎样从理论分析过渡到实际的电路搭建。</w:t>
      </w:r>
    </w:p>
    <w:p w14:paraId="713EE676" w14:textId="77777777" w:rsidR="001F5605" w:rsidRDefault="00000000">
      <w:pPr>
        <w:pStyle w:val="2"/>
        <w:spacing w:before="0" w:after="0" w:line="360" w:lineRule="auto"/>
      </w:pPr>
      <w:bookmarkStart w:id="65" w:name="_Toc1966"/>
      <w:r>
        <w:t xml:space="preserve">3.1 </w:t>
      </w:r>
      <w:r>
        <w:t>硬件结构设计</w:t>
      </w:r>
      <w:bookmarkEnd w:id="65"/>
    </w:p>
    <w:p w14:paraId="151C277E" w14:textId="77777777" w:rsidR="001F5605" w:rsidRDefault="00000000">
      <w:pPr>
        <w:ind w:firstLine="480"/>
      </w:pPr>
      <w:r>
        <w:t>考虑到安全、成本等因素，本设计根据实际电动汽车</w:t>
      </w:r>
      <w:r>
        <w:t xml:space="preserve"> BDC </w:t>
      </w:r>
      <w:r>
        <w:t>变换器等比例进行了缩放，即计满足输出电压为</w:t>
      </w:r>
      <w:r>
        <w:t>40 Vdc±5%</w:t>
      </w:r>
      <w:r>
        <w:t>，放电输出负载调整率低于</w:t>
      </w:r>
      <w:r>
        <w:t>2%</w:t>
      </w:r>
      <w:r>
        <w:t>，充放电效率不低于</w:t>
      </w:r>
      <w:r>
        <w:t>90%</w:t>
      </w:r>
      <w:r>
        <w:t>的要求，进行了实物硬件分析与设计。输入的直流电压在</w:t>
      </w:r>
      <w:r>
        <w:t>24~48 Vdc</w:t>
      </w:r>
      <w:r>
        <w:t>，系统工作框架如图</w:t>
      </w:r>
      <w:r>
        <w:rPr>
          <w:rFonts w:hint="eastAsia"/>
        </w:rPr>
        <w:t xml:space="preserve"> </w:t>
      </w:r>
      <w:r>
        <w:t>3.1</w:t>
      </w:r>
      <w:r>
        <w:t>所示。</w:t>
      </w:r>
    </w:p>
    <w:bookmarkStart w:id="66" w:name="OLE_LINK4"/>
    <w:p w14:paraId="7423D287" w14:textId="77777777" w:rsidR="001F5605" w:rsidRDefault="00000000">
      <w:pPr>
        <w:keepLines/>
        <w:tabs>
          <w:tab w:val="left" w:pos="6507"/>
        </w:tabs>
        <w:spacing w:beforeLines="50" w:before="156" w:line="240" w:lineRule="auto"/>
        <w:ind w:firstLineChars="0" w:firstLine="0"/>
        <w:jc w:val="center"/>
      </w:pPr>
      <w:r>
        <w:object w:dxaOrig="6926" w:dyaOrig="3459" w14:anchorId="1235E573">
          <v:shape id="_x0000_i1039" type="#_x0000_t75" style="width:346.25pt;height:172.8pt" o:ole="">
            <v:imagedata r:id="rId39" o:title=""/>
            <o:lock v:ext="edit" aspectratio="f"/>
          </v:shape>
          <o:OLEObject Type="Embed" ProgID="Visio.Drawing.15" ShapeID="_x0000_i1039" DrawAspect="Content" ObjectID="_1835460335" r:id="rId40"/>
        </w:object>
      </w:r>
      <w:bookmarkEnd w:id="66"/>
    </w:p>
    <w:p w14:paraId="1D50895E" w14:textId="77777777" w:rsidR="001F5605" w:rsidRDefault="00000000">
      <w:pPr>
        <w:pStyle w:val="ad"/>
        <w:spacing w:after="156"/>
        <w:ind w:firstLineChars="0" w:firstLine="0"/>
      </w:pPr>
      <w:r>
        <w:t>图</w:t>
      </w:r>
      <w:r>
        <w:t xml:space="preserve">3.1 </w:t>
      </w:r>
      <w:r>
        <w:t>系统组成模型图</w:t>
      </w:r>
    </w:p>
    <w:p w14:paraId="35B2AC99" w14:textId="77777777" w:rsidR="001F5605" w:rsidRDefault="00000000">
      <w:pPr>
        <w:pStyle w:val="ad"/>
        <w:spacing w:beforeLines="50" w:before="156" w:afterLines="0" w:after="0"/>
        <w:ind w:firstLineChars="0" w:firstLine="0"/>
        <w:rPr>
          <w:rFonts w:eastAsia="宋体"/>
        </w:rPr>
      </w:pPr>
      <w:r>
        <w:rPr>
          <w:rFonts w:eastAsia="宋体"/>
        </w:rPr>
        <w:object w:dxaOrig="9179" w:dyaOrig="1051" w14:anchorId="38B03934">
          <v:shape id="_x0000_i1040" type="#_x0000_t75" style="width:458.9pt;height:52.6pt" o:ole="">
            <v:imagedata r:id="rId41" o:title=""/>
            <o:lock v:ext="edit" aspectratio="f"/>
          </v:shape>
          <o:OLEObject Type="Embed" ProgID="Visio.Drawing.15" ShapeID="_x0000_i1040" DrawAspect="Content" ObjectID="_1835460336" r:id="rId42"/>
        </w:object>
      </w:r>
    </w:p>
    <w:p w14:paraId="22942E12" w14:textId="77777777" w:rsidR="001F5605" w:rsidRDefault="00000000">
      <w:pPr>
        <w:pStyle w:val="ad"/>
        <w:spacing w:after="156"/>
        <w:ind w:firstLineChars="0" w:firstLine="0"/>
      </w:pPr>
      <w:r>
        <w:t>图</w:t>
      </w:r>
      <w:r>
        <w:t xml:space="preserve">3.2 </w:t>
      </w:r>
      <w:r>
        <w:t>模型原理图</w:t>
      </w:r>
    </w:p>
    <w:p w14:paraId="29B81CC4" w14:textId="77777777" w:rsidR="001F5605" w:rsidRDefault="00000000">
      <w:pPr>
        <w:ind w:firstLine="480"/>
      </w:pPr>
      <w:r>
        <w:rPr>
          <w:rFonts w:hint="eastAsia"/>
        </w:rPr>
        <w:t>主电路输出的电压电流经由检测模块转换，生成的电信号被</w:t>
      </w:r>
      <w:r>
        <w:rPr>
          <w:rFonts w:hint="eastAsia"/>
        </w:rPr>
        <w:t>STM32F103C8T6</w:t>
      </w:r>
      <w:r>
        <w:rPr>
          <w:rFonts w:hint="eastAsia"/>
        </w:rPr>
        <w:t>的</w:t>
      </w:r>
      <w:r>
        <w:rPr>
          <w:rFonts w:hint="eastAsia"/>
        </w:rPr>
        <w:t>ADC</w:t>
      </w:r>
      <w:r>
        <w:rPr>
          <w:rFonts w:hint="eastAsia"/>
        </w:rPr>
        <w:t>模块采集</w:t>
      </w:r>
      <w:r>
        <w:t>，经过微控制器（</w:t>
      </w:r>
      <w:r>
        <w:t>Micro Contorller Unit,MCU</w:t>
      </w:r>
      <w:r>
        <w:t>）的数据处理后，传递出符合条件的</w:t>
      </w:r>
      <w:r>
        <w:t>PWM</w:t>
      </w:r>
      <w:r>
        <w:t>信号，</w:t>
      </w:r>
      <w:r>
        <w:t>PWM</w:t>
      </w:r>
      <w:r>
        <w:t>信号作为驱动电路的开关信号，决定了开关管的导通与截止，即可实现电能的双向输送，该电路的模拟原理图如图</w:t>
      </w:r>
      <w:r>
        <w:rPr>
          <w:rFonts w:hint="eastAsia"/>
        </w:rPr>
        <w:t xml:space="preserve"> </w:t>
      </w:r>
      <w:r>
        <w:t>3.2</w:t>
      </w:r>
      <w:r>
        <w:t>所示。</w:t>
      </w:r>
    </w:p>
    <w:p w14:paraId="173455D6" w14:textId="77777777" w:rsidR="001F5605" w:rsidRDefault="00000000">
      <w:pPr>
        <w:pStyle w:val="2"/>
        <w:spacing w:line="360" w:lineRule="auto"/>
      </w:pPr>
      <w:bookmarkStart w:id="67" w:name="_Toc5137"/>
      <w:r>
        <w:t xml:space="preserve">3.2 </w:t>
      </w:r>
      <w:r>
        <w:t>主要元器件选型</w:t>
      </w:r>
      <w:bookmarkEnd w:id="67"/>
    </w:p>
    <w:p w14:paraId="4DCDA2EC" w14:textId="77777777" w:rsidR="001F5605" w:rsidRDefault="00000000">
      <w:pPr>
        <w:pStyle w:val="3"/>
      </w:pPr>
      <w:bookmarkStart w:id="68" w:name="_Toc15409"/>
      <w:r>
        <w:t xml:space="preserve">3.2.1 </w:t>
      </w:r>
      <w:r>
        <w:t>主控芯片</w:t>
      </w:r>
      <w:bookmarkEnd w:id="68"/>
    </w:p>
    <w:p w14:paraId="64F009B4" w14:textId="77777777" w:rsidR="001F5605" w:rsidRDefault="00000000">
      <w:pPr>
        <w:ind w:firstLine="480"/>
      </w:pPr>
      <w:r>
        <w:t>本设计选择</w:t>
      </w:r>
      <w:r>
        <w:t>STM32F103C8T6</w:t>
      </w:r>
      <w:r>
        <w:t>作为主控芯片，主要原因在于其采用高性能的</w:t>
      </w:r>
      <w:r>
        <w:t>ARM Cortex-M3</w:t>
      </w:r>
      <w:r>
        <w:t>内核，处理速度快，能实时、精准地执行复杂的双向功率变换控制算法。配备了多个外设接口，便于连接各类传感器、驱动电路等，实现高效的数据交互与设备控制。且价格相对较低，在满足系统功能需求的同时，有效降低了产品整体成本；开发资源十分丰富，提供了完善的开发工具和庞大的开发者社区支持，开发者可以很快上手，调试和优化程序，缩短开发时间。</w:t>
      </w:r>
    </w:p>
    <w:p w14:paraId="67B133A7" w14:textId="77777777" w:rsidR="001F5605" w:rsidRDefault="00000000">
      <w:pPr>
        <w:pStyle w:val="3"/>
      </w:pPr>
      <w:bookmarkStart w:id="69" w:name="_Toc7015"/>
      <w:r>
        <w:t xml:space="preserve">3.2.2 </w:t>
      </w:r>
      <w:r>
        <w:t>开关管选型</w:t>
      </w:r>
      <w:bookmarkEnd w:id="69"/>
    </w:p>
    <w:p w14:paraId="141771C6" w14:textId="77777777" w:rsidR="001F5605" w:rsidRDefault="00000000">
      <w:pPr>
        <w:ind w:firstLineChars="0" w:firstLine="420"/>
      </w:pPr>
      <w:r>
        <w:t>IRF540ZP-VB MOS</w:t>
      </w:r>
      <w:r>
        <w:t>管的最大耐压为</w:t>
      </w:r>
      <w:r>
        <w:t>100 V</w:t>
      </w:r>
      <w:r>
        <w:t>，而我们设计中的最大输入电压只有</w:t>
      </w:r>
      <w:r>
        <w:t>48 V</w:t>
      </w:r>
      <w:r>
        <w:t>，远低于它的耐压上限。所以它能轻松承受电路中可能出现的电压尖峰，避免损坏，保证在高压环境下的可靠性。其次，它的耐流能力非常强，支持</w:t>
      </w:r>
      <w:r>
        <w:t>100 A</w:t>
      </w:r>
      <w:r>
        <w:t>的脉冲电流和</w:t>
      </w:r>
      <w:r>
        <w:t>70 A</w:t>
      </w:r>
      <w:r>
        <w:t>的连续电流，远远超过了电路所需的输出电流，这意味着它可以在高负载情况下稳定工作，确保电路正常运行。另外，</w:t>
      </w:r>
      <w:r>
        <w:t>IRF540ZP-VB</w:t>
      </w:r>
      <w:r>
        <w:t>的栅源电压范围是</w:t>
      </w:r>
      <w:r>
        <w:t>±20 V</w:t>
      </w:r>
      <w:r>
        <w:t>，与本设计中使用的</w:t>
      </w:r>
      <w:r>
        <w:t>EG2104</w:t>
      </w:r>
      <w:r>
        <w:t>驱动芯片的输出电压（</w:t>
      </w:r>
      <w:r>
        <w:t>10-20 V</w:t>
      </w:r>
      <w:r>
        <w:t>）完全兼容，使其能够高效地控制开关，确保</w:t>
      </w:r>
      <w:r>
        <w:t>MOS</w:t>
      </w:r>
      <w:r>
        <w:t>管在需要时正确触发。</w:t>
      </w:r>
    </w:p>
    <w:p w14:paraId="6274862E" w14:textId="77777777" w:rsidR="001F5605" w:rsidRDefault="00000000">
      <w:pPr>
        <w:pStyle w:val="3"/>
      </w:pPr>
      <w:bookmarkStart w:id="70" w:name="_Toc30903"/>
      <w:r>
        <w:t xml:space="preserve">3.2.3 </w:t>
      </w:r>
      <w:r>
        <w:t>二极管选择</w:t>
      </w:r>
      <w:bookmarkEnd w:id="70"/>
    </w:p>
    <w:p w14:paraId="2B4C76F7" w14:textId="77777777" w:rsidR="001F5605" w:rsidRDefault="00000000">
      <w:pPr>
        <w:ind w:firstLine="480"/>
      </w:pPr>
      <w:r>
        <w:t>在电流连续模式（</w:t>
      </w:r>
      <w:r>
        <w:t>Continuous Conduction Mode,</w:t>
      </w:r>
      <w:r>
        <w:rPr>
          <w:rFonts w:hint="eastAsia"/>
        </w:rPr>
        <w:t xml:space="preserve"> </w:t>
      </w:r>
      <w:r>
        <w:t>CCM</w:t>
      </w:r>
      <w:r>
        <w:t>）下，双向直流电路的主要损耗来自于反向恢复电流产生的功耗。使用快恢复二极管成为减小损耗的有效解决方案。根据不同的特点，快恢复二极管可以分为三类，如下表</w:t>
      </w:r>
      <w:r>
        <w:rPr>
          <w:rFonts w:hint="eastAsia"/>
        </w:rPr>
        <w:t xml:space="preserve"> 2</w:t>
      </w:r>
      <w:r>
        <w:t>所示。</w:t>
      </w:r>
    </w:p>
    <w:p w14:paraId="2F7CBCEB" w14:textId="77777777" w:rsidR="001F5605" w:rsidRDefault="00000000">
      <w:pPr>
        <w:spacing w:afterLines="50" w:after="156"/>
        <w:ind w:firstLine="480"/>
      </w:pPr>
      <w:r>
        <w:t>综合考虑，选择肖特基二极管最为合适。其中</w:t>
      </w:r>
      <w:r>
        <w:t>1N4148</w:t>
      </w:r>
      <w:r>
        <w:t>作为高速开关二极管，具备</w:t>
      </w:r>
      <w:r>
        <w:t>4 ns</w:t>
      </w:r>
      <w:r>
        <w:t>反向恢复时间，适应高频驱动电路的快速开关需求，能够减少损耗。具有</w:t>
      </w:r>
      <w:r>
        <w:t>75 V</w:t>
      </w:r>
      <w:r>
        <w:t>反向耐压，满足本设计驱动电路中的电压等级。正向电压降在</w:t>
      </w:r>
      <w:r>
        <w:t>10 mA</w:t>
      </w:r>
      <w:r>
        <w:t>时仅</w:t>
      </w:r>
      <w:r>
        <w:t>1 V</w:t>
      </w:r>
      <w:r>
        <w:t>，降低导通损耗，提升电路效率。价格便宜，降低整体成本。</w:t>
      </w:r>
    </w:p>
    <w:p w14:paraId="5F685F62" w14:textId="77777777" w:rsidR="001F5605" w:rsidRDefault="00000000">
      <w:pPr>
        <w:pStyle w:val="ad"/>
        <w:spacing w:after="156"/>
        <w:ind w:firstLine="420"/>
      </w:pPr>
      <w:r>
        <w:rPr>
          <w:rFonts w:hint="eastAsia"/>
        </w:rPr>
        <w:t>表</w:t>
      </w:r>
      <w:r>
        <w:rPr>
          <w:rFonts w:hint="eastAsia"/>
        </w:rPr>
        <w:t xml:space="preserve"> 2 </w:t>
      </w:r>
      <w:r>
        <w:rPr>
          <w:rFonts w:hint="eastAsia"/>
        </w:rPr>
        <w:t>快恢复二极管具体类型主要特点及应用场景</w:t>
      </w:r>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97"/>
        <w:gridCol w:w="1387"/>
        <w:gridCol w:w="1533"/>
        <w:gridCol w:w="1107"/>
        <w:gridCol w:w="1146"/>
        <w:gridCol w:w="2488"/>
      </w:tblGrid>
      <w:tr w:rsidR="001F5605" w14:paraId="240A139C" w14:textId="77777777">
        <w:trPr>
          <w:jc w:val="center"/>
        </w:trPr>
        <w:tc>
          <w:tcPr>
            <w:tcW w:w="1597" w:type="dxa"/>
            <w:tcBorders>
              <w:top w:val="single" w:sz="12" w:space="0" w:color="auto"/>
              <w:bottom w:val="single" w:sz="12" w:space="0" w:color="auto"/>
            </w:tcBorders>
          </w:tcPr>
          <w:p w14:paraId="42200E8A" w14:textId="77777777" w:rsidR="001F5605" w:rsidRDefault="00000000">
            <w:pPr>
              <w:ind w:firstLineChars="0" w:firstLine="0"/>
              <w:jc w:val="center"/>
              <w:rPr>
                <w:sz w:val="21"/>
                <w:szCs w:val="21"/>
              </w:rPr>
            </w:pPr>
            <w:r>
              <w:rPr>
                <w:sz w:val="21"/>
                <w:szCs w:val="21"/>
              </w:rPr>
              <w:t>类型</w:t>
            </w:r>
          </w:p>
        </w:tc>
        <w:tc>
          <w:tcPr>
            <w:tcW w:w="1387" w:type="dxa"/>
            <w:tcBorders>
              <w:top w:val="single" w:sz="12" w:space="0" w:color="auto"/>
              <w:bottom w:val="single" w:sz="12" w:space="0" w:color="auto"/>
            </w:tcBorders>
          </w:tcPr>
          <w:p w14:paraId="62DA991A" w14:textId="77777777" w:rsidR="001F5605" w:rsidRDefault="00000000">
            <w:pPr>
              <w:ind w:firstLineChars="0" w:firstLine="0"/>
              <w:jc w:val="center"/>
              <w:rPr>
                <w:sz w:val="21"/>
                <w:szCs w:val="21"/>
              </w:rPr>
            </w:pPr>
            <w:r>
              <w:rPr>
                <w:sz w:val="21"/>
                <w:szCs w:val="21"/>
              </w:rPr>
              <w:t>结构</w:t>
            </w:r>
          </w:p>
        </w:tc>
        <w:tc>
          <w:tcPr>
            <w:tcW w:w="1533" w:type="dxa"/>
            <w:tcBorders>
              <w:top w:val="single" w:sz="12" w:space="0" w:color="auto"/>
              <w:bottom w:val="single" w:sz="12" w:space="0" w:color="auto"/>
            </w:tcBorders>
          </w:tcPr>
          <w:p w14:paraId="77305388" w14:textId="77777777" w:rsidR="001F5605" w:rsidRDefault="00000000">
            <w:pPr>
              <w:ind w:firstLineChars="0" w:firstLine="0"/>
              <w:jc w:val="center"/>
              <w:rPr>
                <w:sz w:val="21"/>
                <w:szCs w:val="21"/>
              </w:rPr>
            </w:pPr>
            <w:r>
              <w:rPr>
                <w:sz w:val="21"/>
                <w:szCs w:val="21"/>
              </w:rPr>
              <w:t>反向恢复时间</w:t>
            </w:r>
          </w:p>
        </w:tc>
        <w:tc>
          <w:tcPr>
            <w:tcW w:w="1107" w:type="dxa"/>
            <w:tcBorders>
              <w:top w:val="single" w:sz="12" w:space="0" w:color="auto"/>
              <w:bottom w:val="single" w:sz="12" w:space="0" w:color="auto"/>
            </w:tcBorders>
          </w:tcPr>
          <w:p w14:paraId="1401877D" w14:textId="77777777" w:rsidR="001F5605" w:rsidRDefault="00000000">
            <w:pPr>
              <w:ind w:firstLineChars="0" w:firstLine="0"/>
              <w:jc w:val="center"/>
              <w:rPr>
                <w:sz w:val="21"/>
                <w:szCs w:val="21"/>
              </w:rPr>
            </w:pPr>
            <w:r>
              <w:rPr>
                <w:sz w:val="21"/>
                <w:szCs w:val="21"/>
              </w:rPr>
              <w:t>正向降压</w:t>
            </w:r>
          </w:p>
        </w:tc>
        <w:tc>
          <w:tcPr>
            <w:tcW w:w="1146" w:type="dxa"/>
            <w:tcBorders>
              <w:top w:val="single" w:sz="12" w:space="0" w:color="auto"/>
              <w:bottom w:val="single" w:sz="12" w:space="0" w:color="auto"/>
            </w:tcBorders>
          </w:tcPr>
          <w:p w14:paraId="19B77C49" w14:textId="77777777" w:rsidR="001F5605" w:rsidRDefault="00000000">
            <w:pPr>
              <w:ind w:firstLineChars="0" w:firstLine="0"/>
              <w:jc w:val="center"/>
              <w:rPr>
                <w:sz w:val="21"/>
                <w:szCs w:val="21"/>
              </w:rPr>
            </w:pPr>
            <w:r>
              <w:rPr>
                <w:sz w:val="21"/>
                <w:szCs w:val="21"/>
              </w:rPr>
              <w:t>反向压降</w:t>
            </w:r>
          </w:p>
        </w:tc>
        <w:tc>
          <w:tcPr>
            <w:tcW w:w="2488" w:type="dxa"/>
            <w:tcBorders>
              <w:top w:val="single" w:sz="12" w:space="0" w:color="auto"/>
              <w:bottom w:val="single" w:sz="12" w:space="0" w:color="auto"/>
            </w:tcBorders>
          </w:tcPr>
          <w:p w14:paraId="2F27C700" w14:textId="77777777" w:rsidR="001F5605" w:rsidRDefault="00000000">
            <w:pPr>
              <w:ind w:firstLineChars="0" w:firstLine="0"/>
              <w:jc w:val="center"/>
              <w:rPr>
                <w:sz w:val="21"/>
                <w:szCs w:val="21"/>
              </w:rPr>
            </w:pPr>
            <w:r>
              <w:rPr>
                <w:sz w:val="21"/>
                <w:szCs w:val="21"/>
              </w:rPr>
              <w:t>应用场景</w:t>
            </w:r>
          </w:p>
        </w:tc>
      </w:tr>
      <w:tr w:rsidR="001F5605" w14:paraId="48D4999F" w14:textId="77777777">
        <w:trPr>
          <w:jc w:val="center"/>
        </w:trPr>
        <w:tc>
          <w:tcPr>
            <w:tcW w:w="1597" w:type="dxa"/>
            <w:tcBorders>
              <w:top w:val="single" w:sz="12" w:space="0" w:color="auto"/>
              <w:bottom w:val="nil"/>
            </w:tcBorders>
          </w:tcPr>
          <w:p w14:paraId="319EFB86" w14:textId="77777777" w:rsidR="001F5605" w:rsidRDefault="00000000">
            <w:pPr>
              <w:ind w:firstLineChars="0" w:firstLine="0"/>
              <w:jc w:val="center"/>
              <w:rPr>
                <w:sz w:val="21"/>
                <w:szCs w:val="21"/>
              </w:rPr>
            </w:pPr>
            <w:r>
              <w:rPr>
                <w:sz w:val="21"/>
                <w:szCs w:val="21"/>
              </w:rPr>
              <w:t>快恢复二极管</w:t>
            </w:r>
          </w:p>
        </w:tc>
        <w:tc>
          <w:tcPr>
            <w:tcW w:w="1387" w:type="dxa"/>
            <w:tcBorders>
              <w:top w:val="single" w:sz="12" w:space="0" w:color="auto"/>
              <w:tl2br w:val="nil"/>
              <w:tr2bl w:val="nil"/>
            </w:tcBorders>
          </w:tcPr>
          <w:p w14:paraId="3B2411D5" w14:textId="77777777" w:rsidR="001F5605" w:rsidRDefault="00000000">
            <w:pPr>
              <w:ind w:firstLineChars="0" w:firstLine="0"/>
              <w:jc w:val="center"/>
              <w:rPr>
                <w:sz w:val="21"/>
                <w:szCs w:val="21"/>
              </w:rPr>
            </w:pPr>
            <w:r>
              <w:rPr>
                <w:sz w:val="21"/>
                <w:szCs w:val="21"/>
              </w:rPr>
              <w:t>P-I-N</w:t>
            </w:r>
            <w:r>
              <w:rPr>
                <w:sz w:val="21"/>
                <w:szCs w:val="21"/>
              </w:rPr>
              <w:t>硅片</w:t>
            </w:r>
          </w:p>
        </w:tc>
        <w:tc>
          <w:tcPr>
            <w:tcW w:w="1533" w:type="dxa"/>
            <w:tcBorders>
              <w:top w:val="single" w:sz="12" w:space="0" w:color="auto"/>
              <w:tl2br w:val="nil"/>
              <w:tr2bl w:val="nil"/>
            </w:tcBorders>
          </w:tcPr>
          <w:p w14:paraId="71CCDD29" w14:textId="77777777" w:rsidR="001F5605" w:rsidRDefault="00000000">
            <w:pPr>
              <w:ind w:firstLineChars="0" w:firstLine="0"/>
              <w:jc w:val="center"/>
              <w:rPr>
                <w:sz w:val="21"/>
                <w:szCs w:val="21"/>
              </w:rPr>
            </w:pPr>
            <w:r>
              <w:rPr>
                <w:sz w:val="21"/>
                <w:szCs w:val="21"/>
              </w:rPr>
              <w:t>几百纳秒</w:t>
            </w:r>
          </w:p>
        </w:tc>
        <w:tc>
          <w:tcPr>
            <w:tcW w:w="1107" w:type="dxa"/>
            <w:tcBorders>
              <w:top w:val="single" w:sz="12" w:space="0" w:color="auto"/>
              <w:tl2br w:val="nil"/>
              <w:tr2bl w:val="nil"/>
            </w:tcBorders>
          </w:tcPr>
          <w:p w14:paraId="5B4D645B" w14:textId="77777777" w:rsidR="001F5605" w:rsidRDefault="00000000">
            <w:pPr>
              <w:ind w:firstLineChars="0" w:firstLine="0"/>
              <w:jc w:val="center"/>
              <w:rPr>
                <w:sz w:val="21"/>
                <w:szCs w:val="21"/>
              </w:rPr>
            </w:pPr>
            <w:r>
              <w:rPr>
                <w:sz w:val="21"/>
                <w:szCs w:val="21"/>
              </w:rPr>
              <w:t>1-2V</w:t>
            </w:r>
          </w:p>
        </w:tc>
        <w:tc>
          <w:tcPr>
            <w:tcW w:w="1146" w:type="dxa"/>
            <w:tcBorders>
              <w:top w:val="single" w:sz="12" w:space="0" w:color="auto"/>
              <w:tl2br w:val="nil"/>
              <w:tr2bl w:val="nil"/>
            </w:tcBorders>
          </w:tcPr>
          <w:p w14:paraId="430FD7A4" w14:textId="77777777" w:rsidR="001F5605" w:rsidRDefault="00000000">
            <w:pPr>
              <w:ind w:firstLineChars="0" w:firstLine="0"/>
              <w:jc w:val="center"/>
              <w:rPr>
                <w:sz w:val="21"/>
                <w:szCs w:val="21"/>
              </w:rPr>
            </w:pPr>
            <w:r>
              <w:rPr>
                <w:sz w:val="21"/>
                <w:szCs w:val="21"/>
              </w:rPr>
              <w:t>＜</w:t>
            </w:r>
            <w:r>
              <w:rPr>
                <w:sz w:val="21"/>
                <w:szCs w:val="21"/>
              </w:rPr>
              <w:t>1200V</w:t>
            </w:r>
          </w:p>
        </w:tc>
        <w:tc>
          <w:tcPr>
            <w:tcW w:w="2488" w:type="dxa"/>
            <w:tcBorders>
              <w:top w:val="single" w:sz="12" w:space="0" w:color="auto"/>
              <w:tl2br w:val="nil"/>
              <w:tr2bl w:val="nil"/>
            </w:tcBorders>
          </w:tcPr>
          <w:p w14:paraId="51D08D96" w14:textId="77777777" w:rsidR="001F5605" w:rsidRDefault="00000000">
            <w:pPr>
              <w:ind w:firstLineChars="0" w:firstLine="0"/>
              <w:jc w:val="center"/>
              <w:rPr>
                <w:sz w:val="21"/>
                <w:szCs w:val="21"/>
              </w:rPr>
            </w:pPr>
            <w:r>
              <w:rPr>
                <w:sz w:val="21"/>
                <w:szCs w:val="21"/>
              </w:rPr>
              <w:t>开关电源、脉宽调制器</w:t>
            </w:r>
          </w:p>
        </w:tc>
      </w:tr>
      <w:tr w:rsidR="001F5605" w14:paraId="4887C7C4" w14:textId="77777777">
        <w:trPr>
          <w:jc w:val="center"/>
        </w:trPr>
        <w:tc>
          <w:tcPr>
            <w:tcW w:w="1597" w:type="dxa"/>
            <w:tcBorders>
              <w:top w:val="nil"/>
              <w:bottom w:val="nil"/>
            </w:tcBorders>
          </w:tcPr>
          <w:p w14:paraId="1F163258" w14:textId="77777777" w:rsidR="001F5605" w:rsidRDefault="00000000">
            <w:pPr>
              <w:ind w:firstLineChars="0" w:firstLine="0"/>
              <w:jc w:val="center"/>
              <w:rPr>
                <w:sz w:val="21"/>
                <w:szCs w:val="21"/>
              </w:rPr>
            </w:pPr>
            <w:r>
              <w:rPr>
                <w:sz w:val="21"/>
                <w:szCs w:val="21"/>
              </w:rPr>
              <w:t>碳化硅二极管</w:t>
            </w:r>
          </w:p>
        </w:tc>
        <w:tc>
          <w:tcPr>
            <w:tcW w:w="1387" w:type="dxa"/>
            <w:tcBorders>
              <w:bottom w:val="nil"/>
              <w:tl2br w:val="nil"/>
              <w:tr2bl w:val="nil"/>
            </w:tcBorders>
          </w:tcPr>
          <w:p w14:paraId="31961BAF" w14:textId="77777777" w:rsidR="001F5605" w:rsidRDefault="00000000">
            <w:pPr>
              <w:ind w:firstLineChars="0" w:firstLine="0"/>
              <w:jc w:val="center"/>
              <w:rPr>
                <w:sz w:val="21"/>
                <w:szCs w:val="21"/>
              </w:rPr>
            </w:pPr>
            <w:r>
              <w:rPr>
                <w:sz w:val="21"/>
                <w:szCs w:val="21"/>
              </w:rPr>
              <w:t>碳化硅材料</w:t>
            </w:r>
          </w:p>
        </w:tc>
        <w:tc>
          <w:tcPr>
            <w:tcW w:w="1533" w:type="dxa"/>
            <w:tcBorders>
              <w:bottom w:val="nil"/>
              <w:tl2br w:val="nil"/>
              <w:tr2bl w:val="nil"/>
            </w:tcBorders>
          </w:tcPr>
          <w:p w14:paraId="66B0C783" w14:textId="77777777" w:rsidR="001F5605" w:rsidRDefault="00000000">
            <w:pPr>
              <w:ind w:firstLineChars="0" w:firstLine="0"/>
              <w:jc w:val="center"/>
              <w:rPr>
                <w:sz w:val="21"/>
                <w:szCs w:val="21"/>
              </w:rPr>
            </w:pPr>
            <w:r>
              <w:rPr>
                <w:sz w:val="21"/>
                <w:szCs w:val="21"/>
              </w:rPr>
              <w:t>几十皮秒</w:t>
            </w:r>
          </w:p>
        </w:tc>
        <w:tc>
          <w:tcPr>
            <w:tcW w:w="1107" w:type="dxa"/>
            <w:tcBorders>
              <w:bottom w:val="nil"/>
              <w:tl2br w:val="nil"/>
              <w:tr2bl w:val="nil"/>
            </w:tcBorders>
          </w:tcPr>
          <w:p w14:paraId="26E2DC9C" w14:textId="77777777" w:rsidR="001F5605" w:rsidRDefault="00000000">
            <w:pPr>
              <w:ind w:firstLineChars="0" w:firstLine="0"/>
              <w:jc w:val="center"/>
              <w:rPr>
                <w:sz w:val="21"/>
                <w:szCs w:val="21"/>
              </w:rPr>
            </w:pPr>
            <w:r>
              <w:rPr>
                <w:sz w:val="21"/>
                <w:szCs w:val="21"/>
              </w:rPr>
              <w:t>＞</w:t>
            </w:r>
            <w:r>
              <w:rPr>
                <w:sz w:val="21"/>
                <w:szCs w:val="21"/>
              </w:rPr>
              <w:t>1V</w:t>
            </w:r>
          </w:p>
        </w:tc>
        <w:tc>
          <w:tcPr>
            <w:tcW w:w="1146" w:type="dxa"/>
            <w:tcBorders>
              <w:bottom w:val="nil"/>
              <w:tl2br w:val="nil"/>
              <w:tr2bl w:val="nil"/>
            </w:tcBorders>
          </w:tcPr>
          <w:p w14:paraId="6836155A" w14:textId="77777777" w:rsidR="001F5605" w:rsidRDefault="00000000">
            <w:pPr>
              <w:ind w:firstLineChars="0" w:firstLine="0"/>
              <w:jc w:val="center"/>
              <w:rPr>
                <w:sz w:val="21"/>
                <w:szCs w:val="21"/>
              </w:rPr>
            </w:pPr>
            <w:r>
              <w:rPr>
                <w:sz w:val="21"/>
                <w:szCs w:val="21"/>
              </w:rPr>
              <w:t>＞</w:t>
            </w:r>
            <w:r>
              <w:rPr>
                <w:sz w:val="21"/>
                <w:szCs w:val="21"/>
              </w:rPr>
              <w:t>6000V</w:t>
            </w:r>
          </w:p>
        </w:tc>
        <w:tc>
          <w:tcPr>
            <w:tcW w:w="2488" w:type="dxa"/>
            <w:tcBorders>
              <w:bottom w:val="nil"/>
              <w:tl2br w:val="nil"/>
              <w:tr2bl w:val="nil"/>
            </w:tcBorders>
          </w:tcPr>
          <w:p w14:paraId="7DDDFEE0" w14:textId="77777777" w:rsidR="001F5605" w:rsidRDefault="00000000">
            <w:pPr>
              <w:ind w:firstLineChars="0" w:firstLine="0"/>
              <w:jc w:val="center"/>
              <w:rPr>
                <w:sz w:val="21"/>
                <w:szCs w:val="21"/>
              </w:rPr>
            </w:pPr>
            <w:r>
              <w:rPr>
                <w:sz w:val="21"/>
                <w:szCs w:val="21"/>
              </w:rPr>
              <w:t>高压应用</w:t>
            </w:r>
          </w:p>
        </w:tc>
      </w:tr>
      <w:tr w:rsidR="001F5605" w14:paraId="58B001C5" w14:textId="77777777">
        <w:trPr>
          <w:jc w:val="center"/>
        </w:trPr>
        <w:tc>
          <w:tcPr>
            <w:tcW w:w="1597" w:type="dxa"/>
            <w:tcBorders>
              <w:top w:val="nil"/>
              <w:bottom w:val="single" w:sz="12" w:space="0" w:color="auto"/>
            </w:tcBorders>
          </w:tcPr>
          <w:p w14:paraId="1C0795BA" w14:textId="77777777" w:rsidR="001F5605" w:rsidRDefault="00000000">
            <w:pPr>
              <w:ind w:firstLineChars="0" w:firstLine="0"/>
              <w:jc w:val="center"/>
              <w:rPr>
                <w:sz w:val="21"/>
                <w:szCs w:val="21"/>
              </w:rPr>
            </w:pPr>
            <w:r>
              <w:rPr>
                <w:sz w:val="21"/>
                <w:szCs w:val="21"/>
              </w:rPr>
              <w:t>肖特基二极管</w:t>
            </w:r>
          </w:p>
        </w:tc>
        <w:tc>
          <w:tcPr>
            <w:tcW w:w="1387" w:type="dxa"/>
            <w:tcBorders>
              <w:top w:val="nil"/>
              <w:bottom w:val="single" w:sz="12" w:space="0" w:color="auto"/>
            </w:tcBorders>
          </w:tcPr>
          <w:p w14:paraId="6A07CD25" w14:textId="77777777" w:rsidR="001F5605" w:rsidRDefault="00000000">
            <w:pPr>
              <w:ind w:firstLineChars="0" w:firstLine="0"/>
              <w:jc w:val="center"/>
              <w:rPr>
                <w:sz w:val="21"/>
                <w:szCs w:val="21"/>
              </w:rPr>
            </w:pPr>
            <w:r>
              <w:rPr>
                <w:sz w:val="21"/>
                <w:szCs w:val="21"/>
              </w:rPr>
              <w:t>金属半导体</w:t>
            </w:r>
          </w:p>
        </w:tc>
        <w:tc>
          <w:tcPr>
            <w:tcW w:w="1533" w:type="dxa"/>
            <w:tcBorders>
              <w:top w:val="nil"/>
              <w:bottom w:val="single" w:sz="12" w:space="0" w:color="auto"/>
            </w:tcBorders>
          </w:tcPr>
          <w:p w14:paraId="4855F6B5" w14:textId="77777777" w:rsidR="001F5605" w:rsidRDefault="00000000">
            <w:pPr>
              <w:ind w:firstLineChars="0" w:firstLine="0"/>
              <w:jc w:val="center"/>
              <w:rPr>
                <w:sz w:val="21"/>
                <w:szCs w:val="21"/>
              </w:rPr>
            </w:pPr>
            <w:r>
              <w:rPr>
                <w:sz w:val="21"/>
                <w:szCs w:val="21"/>
              </w:rPr>
              <w:t>几十纳秒</w:t>
            </w:r>
          </w:p>
        </w:tc>
        <w:tc>
          <w:tcPr>
            <w:tcW w:w="1107" w:type="dxa"/>
            <w:tcBorders>
              <w:top w:val="nil"/>
              <w:bottom w:val="single" w:sz="12" w:space="0" w:color="auto"/>
            </w:tcBorders>
          </w:tcPr>
          <w:p w14:paraId="24E657AB" w14:textId="77777777" w:rsidR="001F5605" w:rsidRDefault="00000000">
            <w:pPr>
              <w:ind w:firstLineChars="0" w:firstLine="0"/>
              <w:jc w:val="center"/>
              <w:rPr>
                <w:sz w:val="21"/>
                <w:szCs w:val="21"/>
              </w:rPr>
            </w:pPr>
            <w:r>
              <w:rPr>
                <w:sz w:val="21"/>
                <w:szCs w:val="21"/>
              </w:rPr>
              <w:t>0.4-0.6V</w:t>
            </w:r>
          </w:p>
        </w:tc>
        <w:tc>
          <w:tcPr>
            <w:tcW w:w="1146" w:type="dxa"/>
            <w:tcBorders>
              <w:top w:val="nil"/>
              <w:bottom w:val="single" w:sz="12" w:space="0" w:color="auto"/>
            </w:tcBorders>
          </w:tcPr>
          <w:p w14:paraId="33BE13C3" w14:textId="77777777" w:rsidR="001F5605" w:rsidRDefault="00000000">
            <w:pPr>
              <w:ind w:firstLineChars="0" w:firstLine="0"/>
              <w:jc w:val="center"/>
              <w:rPr>
                <w:sz w:val="21"/>
                <w:szCs w:val="21"/>
              </w:rPr>
            </w:pPr>
            <w:r>
              <w:rPr>
                <w:sz w:val="21"/>
                <w:szCs w:val="21"/>
              </w:rPr>
              <w:t>＜</w:t>
            </w:r>
            <w:r>
              <w:rPr>
                <w:sz w:val="21"/>
                <w:szCs w:val="21"/>
              </w:rPr>
              <w:t>150V</w:t>
            </w:r>
          </w:p>
        </w:tc>
        <w:tc>
          <w:tcPr>
            <w:tcW w:w="2488" w:type="dxa"/>
            <w:tcBorders>
              <w:top w:val="nil"/>
              <w:bottom w:val="single" w:sz="12" w:space="0" w:color="auto"/>
            </w:tcBorders>
          </w:tcPr>
          <w:p w14:paraId="1E08F51C" w14:textId="77777777" w:rsidR="001F5605" w:rsidRDefault="00000000">
            <w:pPr>
              <w:ind w:firstLineChars="0" w:firstLine="0"/>
              <w:jc w:val="center"/>
              <w:rPr>
                <w:sz w:val="21"/>
                <w:szCs w:val="21"/>
              </w:rPr>
            </w:pPr>
            <w:r>
              <w:rPr>
                <w:sz w:val="21"/>
                <w:szCs w:val="21"/>
              </w:rPr>
              <w:t>开关电源、逆变器</w:t>
            </w:r>
          </w:p>
        </w:tc>
      </w:tr>
    </w:tbl>
    <w:p w14:paraId="7340D128" w14:textId="77777777" w:rsidR="001F5605" w:rsidRDefault="00000000">
      <w:pPr>
        <w:pStyle w:val="3"/>
        <w:spacing w:before="0" w:after="0"/>
        <w:jc w:val="left"/>
      </w:pPr>
      <w:bookmarkStart w:id="71" w:name="_Toc10975"/>
      <w:r>
        <w:t xml:space="preserve">3.2.4 </w:t>
      </w:r>
      <w:r>
        <w:t>电感选择</w:t>
      </w:r>
      <w:bookmarkEnd w:id="71"/>
    </w:p>
    <w:p w14:paraId="18A4EFA2" w14:textId="77777777" w:rsidR="001F5605" w:rsidRDefault="00000000">
      <w:pPr>
        <w:ind w:firstLine="480"/>
      </w:pPr>
      <w:r>
        <w:rPr>
          <w:rFonts w:hint="eastAsia"/>
        </w:rPr>
        <w:t>电感器依照不同材质的磁芯，可归为三类：开气隙铁氧体磁芯效率高，易受明显的电磁干扰；非晶磁芯有着高效率与低损耗的特性，只是工作频率受限；低磁通磁芯在效率跟频率方面表现均衡，经过全面考量，最终采用铁硅铝磁芯电感，因为其效率与工作频率所呈现的平衡状态最优，</w:t>
      </w:r>
      <w:r>
        <w:t>适合多数应用场景</w:t>
      </w:r>
      <w:r>
        <w:rPr>
          <w:vertAlign w:val="superscript"/>
        </w:rPr>
        <w:fldChar w:fldCharType="begin"/>
      </w:r>
      <w:r>
        <w:rPr>
          <w:vertAlign w:val="superscript"/>
        </w:rPr>
        <w:instrText xml:space="preserve"> REF _Ref25827 \r \h  \* MERGEFORMAT </w:instrText>
      </w:r>
      <w:r>
        <w:rPr>
          <w:vertAlign w:val="superscript"/>
        </w:rPr>
      </w:r>
      <w:r>
        <w:rPr>
          <w:vertAlign w:val="superscript"/>
        </w:rPr>
        <w:fldChar w:fldCharType="separate"/>
      </w:r>
      <w:r>
        <w:rPr>
          <w:vertAlign w:val="superscript"/>
        </w:rPr>
        <w:t>[17]</w:t>
      </w:r>
      <w:r>
        <w:rPr>
          <w:vertAlign w:val="superscript"/>
        </w:rPr>
        <w:fldChar w:fldCharType="end"/>
      </w:r>
      <w:r>
        <w:t>。</w:t>
      </w:r>
    </w:p>
    <w:p w14:paraId="0A89D653" w14:textId="77777777" w:rsidR="001F5605" w:rsidRDefault="00000000">
      <w:pPr>
        <w:ind w:firstLine="480"/>
      </w:pPr>
      <w:r>
        <w:rPr>
          <w:rFonts w:hint="eastAsia"/>
        </w:rPr>
        <w:t>电感感量选定了</w:t>
      </w:r>
      <w:r>
        <w:rPr>
          <w:rFonts w:hint="eastAsia"/>
        </w:rPr>
        <w:t>600uH</w:t>
      </w:r>
      <w:r>
        <w:rPr>
          <w:rFonts w:hint="eastAsia"/>
        </w:rPr>
        <w:t>电感，电感的取值越大，电流里的纹波越小，输出稳定性高，有利于降低输出电压的波动，该电感在双向</w:t>
      </w:r>
      <w:r>
        <w:rPr>
          <w:rFonts w:hint="eastAsia"/>
        </w:rPr>
        <w:t>DC - DC</w:t>
      </w:r>
      <w:r>
        <w:rPr>
          <w:rFonts w:hint="eastAsia"/>
        </w:rPr>
        <w:t>电路里起到储能与滤波的作用，开关管导通的这一时刻，释放的能量为负载输送电力。</w:t>
      </w:r>
      <w:r>
        <w:rPr>
          <w:rFonts w:hint="eastAsia"/>
        </w:rPr>
        <w:t>600uH</w:t>
      </w:r>
      <w:r>
        <w:rPr>
          <w:rFonts w:hint="eastAsia"/>
        </w:rPr>
        <w:t>电感可存下较多能量，可在开关管关闭时持续给予电流，维持输出电压的稳定，而大的电感值也许会影响动态响应速度，但在这份设计里面，</w:t>
      </w:r>
      <w:r>
        <w:rPr>
          <w:rFonts w:hint="eastAsia"/>
        </w:rPr>
        <w:t>600uH</w:t>
      </w:r>
      <w:r>
        <w:rPr>
          <w:rFonts w:hint="eastAsia"/>
        </w:rPr>
        <w:t>电感在给予足够储能的时候，又可保证较好的动态响应及电路稳定性。就电池响应速度较慢的问题而言，可在电池的两端并联</w:t>
      </w:r>
      <w:r>
        <w:rPr>
          <w:rFonts w:hint="eastAsia"/>
        </w:rPr>
        <w:t>2000uF</w:t>
      </w:r>
      <w:r>
        <w:rPr>
          <w:rFonts w:hint="eastAsia"/>
        </w:rPr>
        <w:t>左右的电容，作为储能要素以加速系统动态反馈，提升综合性能。</w:t>
      </w:r>
    </w:p>
    <w:p w14:paraId="64EFD1AB" w14:textId="77777777" w:rsidR="001F5605" w:rsidRDefault="00000000">
      <w:pPr>
        <w:pStyle w:val="2"/>
        <w:spacing w:before="0" w:after="0"/>
      </w:pPr>
      <w:bookmarkStart w:id="72" w:name="_Toc17738"/>
      <w:r>
        <w:t xml:space="preserve">3.3 </w:t>
      </w:r>
      <w:r>
        <w:t>硬件电路组成</w:t>
      </w:r>
      <w:bookmarkEnd w:id="72"/>
    </w:p>
    <w:p w14:paraId="5F4B6AB4" w14:textId="77777777" w:rsidR="001F5605" w:rsidRDefault="00000000">
      <w:pPr>
        <w:pStyle w:val="3"/>
        <w:spacing w:before="0" w:after="0"/>
        <w:jc w:val="left"/>
      </w:pPr>
      <w:bookmarkStart w:id="73" w:name="_Toc30164"/>
      <w:r>
        <w:t xml:space="preserve">3.3.1 </w:t>
      </w:r>
      <w:r>
        <w:t>主电路模块</w:t>
      </w:r>
      <w:bookmarkEnd w:id="73"/>
    </w:p>
    <w:p w14:paraId="6B497692" w14:textId="77777777" w:rsidR="001F5605" w:rsidRDefault="00000000">
      <w:pPr>
        <w:pStyle w:val="ad"/>
        <w:spacing w:after="156"/>
        <w:ind w:firstLineChars="0" w:firstLine="0"/>
      </w:pPr>
      <w:r>
        <w:rPr>
          <w:noProof/>
        </w:rPr>
        <w:drawing>
          <wp:inline distT="0" distB="0" distL="0" distR="0" wp14:anchorId="5B8F6438" wp14:editId="27049A80">
            <wp:extent cx="6107430" cy="1827530"/>
            <wp:effectExtent l="0" t="0" r="7620" b="127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6107430" cy="1827530"/>
                    </a:xfrm>
                    <a:prstGeom prst="rect">
                      <a:avLst/>
                    </a:prstGeom>
                    <a:noFill/>
                    <a:ln>
                      <a:noFill/>
                    </a:ln>
                  </pic:spPr>
                </pic:pic>
              </a:graphicData>
            </a:graphic>
          </wp:inline>
        </w:drawing>
      </w:r>
      <w:r>
        <w:t>图</w:t>
      </w:r>
      <w:r>
        <w:t xml:space="preserve">3.3 </w:t>
      </w:r>
      <w:r>
        <w:t>主拓扑图</w:t>
      </w:r>
    </w:p>
    <w:p w14:paraId="7C56B08D" w14:textId="77777777" w:rsidR="001F5605" w:rsidRDefault="00000000">
      <w:pPr>
        <w:ind w:firstLine="480"/>
      </w:pPr>
      <w:r>
        <w:t>结合上述主要元器件选型以及拓扑结构的选择，如图</w:t>
      </w:r>
      <w:r>
        <w:rPr>
          <w:rFonts w:hint="eastAsia"/>
        </w:rPr>
        <w:t xml:space="preserve"> </w:t>
      </w:r>
      <w:r>
        <w:t>3.3</w:t>
      </w:r>
      <w:r>
        <w:t>、图</w:t>
      </w:r>
      <w:r>
        <w:rPr>
          <w:rFonts w:hint="eastAsia"/>
        </w:rPr>
        <w:t xml:space="preserve"> </w:t>
      </w:r>
      <w:r>
        <w:t>3.4</w:t>
      </w:r>
      <w:r>
        <w:t>设计了主电路及驱动部分的原理图。</w:t>
      </w:r>
    </w:p>
    <w:p w14:paraId="24C0189F" w14:textId="77777777" w:rsidR="001F5605" w:rsidRDefault="00000000">
      <w:pPr>
        <w:pStyle w:val="ad"/>
        <w:spacing w:afterLines="0" w:after="0"/>
        <w:ind w:firstLineChars="0" w:firstLine="0"/>
        <w:rPr>
          <w:rFonts w:eastAsia="宋体"/>
        </w:rPr>
      </w:pPr>
      <w:r>
        <w:rPr>
          <w:rFonts w:eastAsia="宋体"/>
          <w:noProof/>
        </w:rPr>
        <w:drawing>
          <wp:inline distT="0" distB="0" distL="114300" distR="114300" wp14:anchorId="76A7F863" wp14:editId="24F0F0A4">
            <wp:extent cx="3438525" cy="1891030"/>
            <wp:effectExtent l="0" t="0" r="5715" b="1397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44"/>
                    <a:stretch>
                      <a:fillRect/>
                    </a:stretch>
                  </pic:blipFill>
                  <pic:spPr>
                    <a:xfrm>
                      <a:off x="0" y="0"/>
                      <a:ext cx="3438525" cy="1891030"/>
                    </a:xfrm>
                    <a:prstGeom prst="rect">
                      <a:avLst/>
                    </a:prstGeom>
                    <a:noFill/>
                    <a:ln>
                      <a:noFill/>
                    </a:ln>
                  </pic:spPr>
                </pic:pic>
              </a:graphicData>
            </a:graphic>
          </wp:inline>
        </w:drawing>
      </w:r>
    </w:p>
    <w:p w14:paraId="787D47ED" w14:textId="77777777" w:rsidR="001F5605" w:rsidRDefault="00000000">
      <w:pPr>
        <w:pStyle w:val="ad"/>
        <w:spacing w:after="156"/>
        <w:ind w:firstLineChars="0" w:firstLine="0"/>
      </w:pPr>
      <w:r>
        <w:t>图</w:t>
      </w:r>
      <w:r>
        <w:t xml:space="preserve">3.4 </w:t>
      </w:r>
      <w:r>
        <w:t>驱动电路图</w:t>
      </w:r>
    </w:p>
    <w:p w14:paraId="793D49D4" w14:textId="77777777" w:rsidR="001F5605" w:rsidRDefault="00000000">
      <w:pPr>
        <w:ind w:firstLine="480"/>
      </w:pPr>
      <w:r>
        <w:t>此部分主要使用</w:t>
      </w:r>
      <w:r>
        <w:t>EG2104</w:t>
      </w:r>
      <w:r>
        <w:t>驱动</w:t>
      </w:r>
      <w:r>
        <w:t>MOS</w:t>
      </w:r>
      <w:r>
        <w:t>管，由于其支持</w:t>
      </w:r>
      <w:r>
        <w:t>10 V-600 V</w:t>
      </w:r>
      <w:r>
        <w:t>宽电压范围的高电压驱动能力、逻辑兼容性、保护功能以及通过自举电容实现高端驱动，无需隔离电源的自举供电机制。电路设计时为了保护电路元件并提高驱动稳定性，在</w:t>
      </w:r>
      <w:r>
        <w:t>MOS</w:t>
      </w:r>
      <w:r>
        <w:t>管前端并联了一个电阻和二极管。其中电阻用于抑制栅极振荡、减小充电峰值电流，防止</w:t>
      </w:r>
      <w:r>
        <w:t>MOS</w:t>
      </w:r>
      <w:r>
        <w:t>管被击穿；</w:t>
      </w:r>
      <w:r>
        <w:t>1N4148</w:t>
      </w:r>
      <w:r>
        <w:t>二极管起到钳位保护作用，防止</w:t>
      </w:r>
      <w:r>
        <w:t>MOS</w:t>
      </w:r>
      <w:r>
        <w:t>管栅极因电压尖峰击穿，快速响应可吸收瞬时高压，保护驱动芯片。</w:t>
      </w:r>
    </w:p>
    <w:p w14:paraId="3F46383C" w14:textId="77777777" w:rsidR="001F5605" w:rsidRDefault="00000000">
      <w:pPr>
        <w:ind w:firstLine="480"/>
      </w:pPr>
      <w:r>
        <w:t>EG2104</w:t>
      </w:r>
      <w:r>
        <w:t>利用自举电容在</w:t>
      </w:r>
      <w:r>
        <w:t>Vs</w:t>
      </w:r>
      <w:r>
        <w:t>端电平摆动，为高端</w:t>
      </w:r>
      <w:r>
        <w:t>MOS</w:t>
      </w:r>
      <w:r>
        <w:t>管提供浮动电源，实现高效驱动。同时，</w:t>
      </w:r>
      <w:r>
        <w:t>EG2104</w:t>
      </w:r>
      <w:r>
        <w:t>接收到</w:t>
      </w:r>
      <w:r>
        <w:t>PWM</w:t>
      </w:r>
      <w:r>
        <w:t>信号经内部缓冲放大后，输出高电流驱动信号至</w:t>
      </w:r>
      <w:r>
        <w:t>MOS</w:t>
      </w:r>
      <w:r>
        <w:t>管栅极，实现精确的开关控制。结合前端电阻和二极管，实现了更加高效、安全的能量转换。</w:t>
      </w:r>
    </w:p>
    <w:p w14:paraId="03E83722" w14:textId="77777777" w:rsidR="001F5605" w:rsidRDefault="00000000">
      <w:pPr>
        <w:pStyle w:val="3"/>
      </w:pPr>
      <w:bookmarkStart w:id="74" w:name="_Toc28038"/>
      <w:r>
        <w:t xml:space="preserve">3.3.2 </w:t>
      </w:r>
      <w:r>
        <w:t>采样模块</w:t>
      </w:r>
      <w:bookmarkEnd w:id="74"/>
    </w:p>
    <w:p w14:paraId="7E97C4F3" w14:textId="77777777" w:rsidR="001F5605" w:rsidRDefault="00000000">
      <w:pPr>
        <w:ind w:firstLineChars="0" w:firstLine="0"/>
      </w:pPr>
      <w:r>
        <w:t>（</w:t>
      </w:r>
      <w:r>
        <w:t>1</w:t>
      </w:r>
      <w:r>
        <w:t>）</w:t>
      </w:r>
      <w:r>
        <w:t xml:space="preserve"> </w:t>
      </w:r>
      <w:r>
        <w:t>电流采样模块</w:t>
      </w:r>
    </w:p>
    <w:p w14:paraId="1F6BA7EC" w14:textId="77777777" w:rsidR="001F5605" w:rsidRDefault="00000000">
      <w:pPr>
        <w:pStyle w:val="ad"/>
        <w:spacing w:after="156"/>
        <w:ind w:firstLineChars="0" w:firstLine="0"/>
        <w:rPr>
          <w:rFonts w:eastAsia="宋体"/>
        </w:rPr>
      </w:pPr>
      <w:r>
        <w:rPr>
          <w:rFonts w:eastAsia="宋体"/>
          <w:noProof/>
        </w:rPr>
        <w:drawing>
          <wp:inline distT="0" distB="0" distL="114300" distR="114300" wp14:anchorId="4A4C9506" wp14:editId="76FDF206">
            <wp:extent cx="2822575" cy="1928495"/>
            <wp:effectExtent l="0" t="0" r="6350" b="5080"/>
            <wp:docPr id="20" name="图片 19" descr="D:/文件/毕业设计AAAA/毕设/图/嘉立创SCH_Drive+Circuitry_2025-05-04-已转图片/page-2.pngp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D:/文件/毕业设计AAAA/毕设/图/嘉立创SCH_Drive+Circuitry_2025-05-04-已转图片/page-2.pngpage-2"/>
                    <pic:cNvPicPr>
                      <a:picLocks noChangeAspect="1"/>
                    </pic:cNvPicPr>
                  </pic:nvPicPr>
                  <pic:blipFill>
                    <a:blip r:embed="rId45"/>
                    <a:srcRect l="20994" t="5399" r="41688" b="58543"/>
                    <a:stretch>
                      <a:fillRect/>
                    </a:stretch>
                  </pic:blipFill>
                  <pic:spPr>
                    <a:xfrm>
                      <a:off x="0" y="0"/>
                      <a:ext cx="2822575" cy="1928495"/>
                    </a:xfrm>
                    <a:prstGeom prst="rect">
                      <a:avLst/>
                    </a:prstGeom>
                    <a:noFill/>
                    <a:ln>
                      <a:noFill/>
                    </a:ln>
                  </pic:spPr>
                </pic:pic>
              </a:graphicData>
            </a:graphic>
          </wp:inline>
        </w:drawing>
      </w:r>
    </w:p>
    <w:p w14:paraId="0015D624" w14:textId="77777777" w:rsidR="001F5605" w:rsidRDefault="00000000">
      <w:pPr>
        <w:pStyle w:val="ad"/>
        <w:spacing w:after="156"/>
        <w:ind w:firstLineChars="0" w:firstLine="0"/>
      </w:pPr>
      <w:r>
        <w:t>图</w:t>
      </w:r>
      <w:r>
        <w:t>3.5</w:t>
      </w:r>
      <w:r>
        <w:rPr>
          <w:rFonts w:hint="eastAsia"/>
        </w:rPr>
        <w:t xml:space="preserve"> </w:t>
      </w:r>
      <w:r>
        <w:t>输出电流采样</w:t>
      </w:r>
    </w:p>
    <w:p w14:paraId="60C4C88A" w14:textId="77777777" w:rsidR="001F5605" w:rsidRDefault="00000000">
      <w:pPr>
        <w:ind w:firstLine="480"/>
      </w:pPr>
      <w:r>
        <w:t>如图</w:t>
      </w:r>
      <w:r>
        <w:rPr>
          <w:rFonts w:hint="eastAsia"/>
        </w:rPr>
        <w:t xml:space="preserve"> </w:t>
      </w:r>
      <w:r>
        <w:t>3.5</w:t>
      </w:r>
      <w:r>
        <w:t>所示，使用</w:t>
      </w:r>
      <w:r>
        <w:t>INA282AIDR</w:t>
      </w:r>
      <w:r>
        <w:t>电流传感器</w:t>
      </w:r>
      <w:r>
        <w:rPr>
          <w:rFonts w:hint="eastAsia"/>
        </w:rPr>
        <w:t>进行电流采样</w:t>
      </w:r>
      <w:r>
        <w:t>。由于该传感器具有高精度、宽输入范围和低功耗的特性，可以通过</w:t>
      </w:r>
      <w:r>
        <w:t>50</w:t>
      </w:r>
      <w:r>
        <w:t>倍增益放大</w:t>
      </w:r>
      <w:r>
        <w:t>10mΩ</w:t>
      </w:r>
      <w:r>
        <w:t>采样电阻</w:t>
      </w:r>
      <m:oMath>
        <m:sSub>
          <m:sSubPr>
            <m:ctrlPr>
              <w:rPr>
                <w:rFonts w:ascii="Cambria Math" w:hAnsi="Cambria Math"/>
                <w:i/>
              </w:rPr>
            </m:ctrlPr>
          </m:sSubPr>
          <m:e>
            <m:r>
              <w:rPr>
                <w:rFonts w:ascii="Cambria Math" w:hAnsi="Cambria Math"/>
              </w:rPr>
              <m:t>R</m:t>
            </m:r>
          </m:e>
          <m:sub>
            <m:r>
              <w:rPr>
                <w:rFonts w:ascii="Cambria Math" w:hAnsi="Cambria Math"/>
              </w:rPr>
              <m:t>3</m:t>
            </m:r>
          </m:sub>
        </m:sSub>
      </m:oMath>
      <w:r>
        <w:t>两端的电压差，将电流信号转换为线性输出的电压信号，并支持</w:t>
      </w:r>
      <w:r>
        <w:t>-14 V</w:t>
      </w:r>
      <w:r>
        <w:t>至</w:t>
      </w:r>
      <w:r>
        <w:t>80 V</w:t>
      </w:r>
      <w:r>
        <w:t>共模电压输入，尤其适合噪声环境下的</w:t>
      </w:r>
      <w:r>
        <w:t>Buck-Boost</w:t>
      </w:r>
      <w:r>
        <w:t>拓扑结构。此电路设计中，</w:t>
      </w:r>
      <w:r>
        <w:t>INA282</w:t>
      </w:r>
      <w:r>
        <w:t>的</w:t>
      </w:r>
      <w:r>
        <w:t>IN+</w:t>
      </w:r>
      <w:r>
        <w:t>和</w:t>
      </w:r>
      <w:r>
        <w:t>IN-</w:t>
      </w:r>
      <w:r>
        <w:t>引脚串联在功率回路中，并且</w:t>
      </w:r>
      <w:r>
        <w:t>REF1</w:t>
      </w:r>
      <w:r>
        <w:t>和</w:t>
      </w:r>
      <w:r>
        <w:t>REF2</w:t>
      </w:r>
      <w:r>
        <w:t>都接地，</w:t>
      </w:r>
      <w:r>
        <w:t>OUT</w:t>
      </w:r>
      <w:r>
        <w:t>引脚输出与电流成比例的电压至模数转换器（</w:t>
      </w:r>
      <w:r>
        <w:t>Analog to Digital Converter</w:t>
      </w:r>
      <w:r>
        <w:t>，</w:t>
      </w:r>
      <w:r>
        <w:t>ADC</w:t>
      </w:r>
      <w:r>
        <w:t>），实现充放电单向电流的精准监测。其</w:t>
      </w:r>
      <w:r>
        <w:t>±0.1%</w:t>
      </w:r>
      <w:r>
        <w:t>的温度稳定性和低功耗特性，进一步确保了在宽温域和长时间运行场景下的可靠性，为闭环控制提供关键数据支持，优化了双向</w:t>
      </w:r>
      <w:r>
        <w:t>DC-DC</w:t>
      </w:r>
      <w:r>
        <w:t>变换器的能量转换效率。</w:t>
      </w:r>
    </w:p>
    <w:p w14:paraId="784E4F71" w14:textId="77777777" w:rsidR="001F5605" w:rsidRDefault="00000000">
      <w:pPr>
        <w:ind w:firstLineChars="0" w:firstLine="0"/>
      </w:pPr>
      <w:r>
        <w:t>（</w:t>
      </w:r>
      <w:r>
        <w:t>2</w:t>
      </w:r>
      <w:r>
        <w:t>）电压采样电路</w:t>
      </w:r>
    </w:p>
    <w:p w14:paraId="6F4A8C72" w14:textId="77777777" w:rsidR="001F5605" w:rsidRDefault="00000000">
      <w:pPr>
        <w:ind w:firstLineChars="0" w:firstLine="420"/>
      </w:pPr>
      <w:r>
        <w:t>在本设计中使用</w:t>
      </w:r>
      <w:r>
        <w:t>AD8552</w:t>
      </w:r>
      <w:r>
        <w:t>运放进行直流电压采样，如图</w:t>
      </w:r>
      <w:r>
        <w:rPr>
          <w:rFonts w:hint="eastAsia"/>
        </w:rPr>
        <w:t xml:space="preserve"> </w:t>
      </w:r>
      <w:r>
        <w:t>3.6</w:t>
      </w:r>
      <w:r>
        <w:t>所示。由于该运放具有</w:t>
      </w:r>
      <w:r>
        <w:t>1 μV</w:t>
      </w:r>
      <w:r>
        <w:t>失调电压和</w:t>
      </w:r>
      <w:r>
        <w:t>0.005 μV/°C</w:t>
      </w:r>
      <w:r>
        <w:t>漂移，配合轨到轨输入输出能力，可精准捕捉双向</w:t>
      </w:r>
      <w:r>
        <w:t>DC-DC</w:t>
      </w:r>
      <w:r>
        <w:t>变换器的输出电压变化。电路设计中，</w:t>
      </w:r>
      <w:r>
        <w:t>AD8552</w:t>
      </w:r>
      <w:r>
        <w:t>通过分压电阻网络连接至变换器输出端，放大后的电压信号直接由</w:t>
      </w:r>
      <w:r>
        <w:t>ADC</w:t>
      </w:r>
      <w:r>
        <w:t>读取，无需外部电容，简化设计并降低成本。</w:t>
      </w:r>
    </w:p>
    <w:p w14:paraId="19FAEEEC" w14:textId="77777777" w:rsidR="001F5605" w:rsidRDefault="00000000">
      <w:pPr>
        <w:pStyle w:val="ad"/>
        <w:spacing w:after="156"/>
        <w:ind w:firstLineChars="0" w:firstLine="0"/>
        <w:rPr>
          <w:rFonts w:eastAsia="宋体"/>
        </w:rPr>
      </w:pPr>
      <w:r>
        <w:rPr>
          <w:rFonts w:eastAsia="宋体"/>
          <w:noProof/>
        </w:rPr>
        <w:drawing>
          <wp:inline distT="0" distB="0" distL="114300" distR="114300" wp14:anchorId="073AD123" wp14:editId="7675D00D">
            <wp:extent cx="3971290" cy="1914525"/>
            <wp:effectExtent l="0" t="0" r="635" b="0"/>
            <wp:docPr id="21" name="图片 20" descr="D:/文件/毕业设计AAAA/毕设/图/嘉立创SCH_Drive+Circuitry_2025-05-04-已转图片/page-2.pngp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D:/文件/毕业设计AAAA/毕设/图/嘉立创SCH_Drive+Circuitry_2025-05-04-已转图片/page-2.pngpage-2"/>
                    <pic:cNvPicPr>
                      <a:picLocks noChangeAspect="1"/>
                    </pic:cNvPicPr>
                  </pic:nvPicPr>
                  <pic:blipFill>
                    <a:blip r:embed="rId45"/>
                    <a:srcRect l="10150" t="43242" r="57362" b="34598"/>
                    <a:stretch>
                      <a:fillRect/>
                    </a:stretch>
                  </pic:blipFill>
                  <pic:spPr>
                    <a:xfrm>
                      <a:off x="0" y="0"/>
                      <a:ext cx="3971290" cy="1914525"/>
                    </a:xfrm>
                    <a:prstGeom prst="rect">
                      <a:avLst/>
                    </a:prstGeom>
                    <a:noFill/>
                    <a:ln>
                      <a:noFill/>
                    </a:ln>
                  </pic:spPr>
                </pic:pic>
              </a:graphicData>
            </a:graphic>
          </wp:inline>
        </w:drawing>
      </w:r>
    </w:p>
    <w:p w14:paraId="4AAC90CD" w14:textId="77777777" w:rsidR="001F5605" w:rsidRDefault="00000000">
      <w:pPr>
        <w:pStyle w:val="ad"/>
        <w:spacing w:after="156"/>
        <w:ind w:firstLineChars="0" w:firstLine="0"/>
      </w:pPr>
      <w:r>
        <w:t>图</w:t>
      </w:r>
      <w:r>
        <w:t>3.6</w:t>
      </w:r>
      <w:r>
        <w:rPr>
          <w:rFonts w:hint="eastAsia"/>
        </w:rPr>
        <w:t xml:space="preserve"> </w:t>
      </w:r>
      <w:r>
        <w:t>直流电压采样</w:t>
      </w:r>
    </w:p>
    <w:p w14:paraId="593BE3BC" w14:textId="77777777" w:rsidR="001F5605" w:rsidRDefault="00000000">
      <w:pPr>
        <w:pStyle w:val="3"/>
      </w:pPr>
      <w:bookmarkStart w:id="75" w:name="_Toc4206"/>
      <w:r>
        <w:t xml:space="preserve">3.3.3 </w:t>
      </w:r>
      <w:r>
        <w:t>辅助电源模块</w:t>
      </w:r>
      <w:bookmarkEnd w:id="75"/>
    </w:p>
    <w:p w14:paraId="699C8646" w14:textId="77777777" w:rsidR="001F5605" w:rsidRDefault="00000000">
      <w:pPr>
        <w:ind w:firstLine="480"/>
      </w:pPr>
      <w:r>
        <w:t>在</w:t>
      </w:r>
      <w:r>
        <w:t>BDC</w:t>
      </w:r>
      <w:r>
        <w:t>变换器中，单独使用辅助电源模块能够为系统提供稳定、可靠的独立供电支持，不仅有效隔离主电路与控制电路的电气干扰，确保控制信号的精准传输与处理，还通过内置的高效</w:t>
      </w:r>
      <w:r>
        <w:t>DC-DC</w:t>
      </w:r>
      <w:r>
        <w:t>转换功能实现宽范围输入电压到所需工作电压的灵活适配。</w:t>
      </w:r>
    </w:p>
    <w:p w14:paraId="34D8299C" w14:textId="77777777" w:rsidR="001F5605" w:rsidRDefault="00000000">
      <w:pPr>
        <w:pStyle w:val="ad"/>
        <w:spacing w:afterLines="0" w:after="0"/>
        <w:ind w:firstLineChars="0" w:firstLine="0"/>
        <w:rPr>
          <w:rFonts w:eastAsia="宋体"/>
        </w:rPr>
      </w:pPr>
      <w:r>
        <w:rPr>
          <w:rFonts w:eastAsia="宋体"/>
          <w:noProof/>
        </w:rPr>
        <w:drawing>
          <wp:inline distT="0" distB="0" distL="114300" distR="114300" wp14:anchorId="20BB8699" wp14:editId="5527696E">
            <wp:extent cx="5756910" cy="2628900"/>
            <wp:effectExtent l="0" t="0" r="0" b="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46"/>
                    <a:stretch>
                      <a:fillRect/>
                    </a:stretch>
                  </pic:blipFill>
                  <pic:spPr>
                    <a:xfrm>
                      <a:off x="0" y="0"/>
                      <a:ext cx="5776035" cy="2637417"/>
                    </a:xfrm>
                    <a:prstGeom prst="rect">
                      <a:avLst/>
                    </a:prstGeom>
                    <a:noFill/>
                    <a:ln>
                      <a:noFill/>
                    </a:ln>
                  </pic:spPr>
                </pic:pic>
              </a:graphicData>
            </a:graphic>
          </wp:inline>
        </w:drawing>
      </w:r>
    </w:p>
    <w:p w14:paraId="63C11B03" w14:textId="77777777" w:rsidR="001F5605" w:rsidRDefault="00000000">
      <w:pPr>
        <w:pStyle w:val="ad"/>
        <w:spacing w:after="156"/>
        <w:ind w:firstLineChars="0" w:firstLine="0"/>
      </w:pPr>
      <w:r>
        <w:t>图</w:t>
      </w:r>
      <w:r>
        <w:t>3.7</w:t>
      </w:r>
      <w:r>
        <w:rPr>
          <w:rFonts w:hint="eastAsia"/>
        </w:rPr>
        <w:t xml:space="preserve"> </w:t>
      </w:r>
      <w:r>
        <w:t>辅助电源</w:t>
      </w:r>
      <w:r>
        <w:t>-12V</w:t>
      </w:r>
    </w:p>
    <w:p w14:paraId="02363E06" w14:textId="77777777" w:rsidR="001F5605" w:rsidRDefault="00000000">
      <w:pPr>
        <w:numPr>
          <w:ilvl w:val="0"/>
          <w:numId w:val="5"/>
        </w:numPr>
        <w:ind w:firstLine="480"/>
      </w:pPr>
      <w:r>
        <w:t>选用</w:t>
      </w:r>
      <w:r>
        <w:t>MP4581</w:t>
      </w:r>
      <w:r>
        <w:t>作为</w:t>
      </w:r>
      <w:r>
        <w:t>12 V</w:t>
      </w:r>
      <w:r>
        <w:t>辅助电源供电芯片，因其具有</w:t>
      </w:r>
      <w:r>
        <w:t>8 V</w:t>
      </w:r>
      <w:r>
        <w:t>至</w:t>
      </w:r>
      <w:r>
        <w:t>100 V</w:t>
      </w:r>
      <w:r>
        <w:t>宽输入电压范围、高效率、高集成度、灵活的频率调节、的过流、短路保护功能等优势，能够为系统提供稳定可靠的</w:t>
      </w:r>
      <w:r>
        <w:t>12 V</w:t>
      </w:r>
      <w:r>
        <w:t>供电，满足复杂工况下的电源需求并提升整体能效与可靠性。具体电路如图</w:t>
      </w:r>
      <w:r>
        <w:rPr>
          <w:rFonts w:hint="eastAsia"/>
        </w:rPr>
        <w:t xml:space="preserve"> </w:t>
      </w:r>
      <w:r>
        <w:t>3.7</w:t>
      </w:r>
      <w:r>
        <w:t>。</w:t>
      </w:r>
    </w:p>
    <w:p w14:paraId="75F63049" w14:textId="77777777" w:rsidR="001F5605" w:rsidRDefault="00000000">
      <w:pPr>
        <w:pStyle w:val="ad"/>
        <w:spacing w:afterLines="0" w:after="0"/>
        <w:ind w:firstLineChars="0" w:firstLine="0"/>
        <w:rPr>
          <w:rFonts w:eastAsia="宋体"/>
        </w:rPr>
      </w:pPr>
      <w:r>
        <w:rPr>
          <w:rFonts w:eastAsia="宋体"/>
          <w:noProof/>
        </w:rPr>
        <w:drawing>
          <wp:inline distT="0" distB="0" distL="114300" distR="114300" wp14:anchorId="64049699" wp14:editId="1F124C2B">
            <wp:extent cx="6023610" cy="1962150"/>
            <wp:effectExtent l="0" t="0" r="0" b="0"/>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47"/>
                    <a:stretch>
                      <a:fillRect/>
                    </a:stretch>
                  </pic:blipFill>
                  <pic:spPr>
                    <a:xfrm>
                      <a:off x="0" y="0"/>
                      <a:ext cx="6029655" cy="1964114"/>
                    </a:xfrm>
                    <a:prstGeom prst="rect">
                      <a:avLst/>
                    </a:prstGeom>
                    <a:noFill/>
                    <a:ln>
                      <a:noFill/>
                    </a:ln>
                  </pic:spPr>
                </pic:pic>
              </a:graphicData>
            </a:graphic>
          </wp:inline>
        </w:drawing>
      </w:r>
    </w:p>
    <w:p w14:paraId="00A76500" w14:textId="77777777" w:rsidR="001F5605" w:rsidRDefault="00000000">
      <w:pPr>
        <w:pStyle w:val="ad"/>
        <w:spacing w:after="156"/>
        <w:ind w:firstLineChars="0" w:firstLine="0"/>
      </w:pPr>
      <w:r>
        <w:t>图</w:t>
      </w:r>
      <w:r>
        <w:t>3.</w:t>
      </w:r>
      <w:r>
        <w:rPr>
          <w:rFonts w:hint="eastAsia"/>
        </w:rPr>
        <w:t>8</w:t>
      </w:r>
      <w:r>
        <w:t xml:space="preserve"> </w:t>
      </w:r>
      <w:r>
        <w:t>辅助电源</w:t>
      </w:r>
      <w:r>
        <w:t>-5V</w:t>
      </w:r>
    </w:p>
    <w:p w14:paraId="30DA5A96" w14:textId="77777777" w:rsidR="001F5605" w:rsidRDefault="00000000">
      <w:pPr>
        <w:pStyle w:val="ad"/>
        <w:spacing w:afterLines="0" w:after="0"/>
        <w:ind w:firstLineChars="0" w:firstLine="0"/>
        <w:rPr>
          <w:rFonts w:eastAsia="宋体"/>
        </w:rPr>
      </w:pPr>
      <w:r>
        <w:rPr>
          <w:rFonts w:eastAsia="宋体"/>
          <w:noProof/>
        </w:rPr>
        <w:drawing>
          <wp:inline distT="0" distB="0" distL="114300" distR="114300" wp14:anchorId="1C00C645" wp14:editId="64C304D4">
            <wp:extent cx="5968365" cy="1571625"/>
            <wp:effectExtent l="0" t="0" r="0" b="0"/>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48"/>
                    <a:stretch>
                      <a:fillRect/>
                    </a:stretch>
                  </pic:blipFill>
                  <pic:spPr>
                    <a:xfrm>
                      <a:off x="0" y="0"/>
                      <a:ext cx="5973722" cy="1572974"/>
                    </a:xfrm>
                    <a:prstGeom prst="rect">
                      <a:avLst/>
                    </a:prstGeom>
                    <a:noFill/>
                    <a:ln>
                      <a:noFill/>
                    </a:ln>
                  </pic:spPr>
                </pic:pic>
              </a:graphicData>
            </a:graphic>
          </wp:inline>
        </w:drawing>
      </w:r>
    </w:p>
    <w:p w14:paraId="43D1FF10" w14:textId="77777777" w:rsidR="001F5605" w:rsidRDefault="00000000">
      <w:pPr>
        <w:pStyle w:val="ad"/>
        <w:spacing w:after="156"/>
        <w:ind w:firstLineChars="0" w:firstLine="0"/>
      </w:pPr>
      <w:r>
        <w:t>图</w:t>
      </w:r>
      <w:r>
        <w:t>3.</w:t>
      </w:r>
      <w:r>
        <w:rPr>
          <w:rFonts w:hint="eastAsia"/>
        </w:rPr>
        <w:t>9</w:t>
      </w:r>
      <w:r>
        <w:t xml:space="preserve"> </w:t>
      </w:r>
      <w:r>
        <w:t>辅助电源</w:t>
      </w:r>
      <w:r>
        <w:t>-3.3V</w:t>
      </w:r>
    </w:p>
    <w:p w14:paraId="6A32F498" w14:textId="77777777" w:rsidR="001F5605" w:rsidRDefault="00000000">
      <w:pPr>
        <w:ind w:firstLine="480"/>
      </w:pPr>
      <w:r>
        <w:t>（</w:t>
      </w:r>
      <w:r>
        <w:t>2</w:t>
      </w:r>
      <w:r>
        <w:t>）使用</w:t>
      </w:r>
      <w:r>
        <w:t>LM1117</w:t>
      </w:r>
      <w:r>
        <w:t>系列线性稳压器作为</w:t>
      </w:r>
      <w:r>
        <w:t>5 V</w:t>
      </w:r>
      <w:r>
        <w:t>、</w:t>
      </w:r>
      <w:r>
        <w:t>3.3 V</w:t>
      </w:r>
      <w:r>
        <w:t>辅助电源供电，具体电路如图</w:t>
      </w:r>
      <w:r>
        <w:rPr>
          <w:rFonts w:hint="eastAsia"/>
        </w:rPr>
        <w:t xml:space="preserve"> </w:t>
      </w:r>
      <w:r>
        <w:t>3.</w:t>
      </w:r>
      <w:r>
        <w:rPr>
          <w:rFonts w:hint="eastAsia"/>
        </w:rPr>
        <w:t>8</w:t>
      </w:r>
      <w:r>
        <w:t>、图</w:t>
      </w:r>
      <w:r>
        <w:rPr>
          <w:rFonts w:hint="eastAsia"/>
        </w:rPr>
        <w:t xml:space="preserve"> </w:t>
      </w:r>
      <w:r>
        <w:t>3.</w:t>
      </w:r>
      <w:r>
        <w:rPr>
          <w:rFonts w:hint="eastAsia"/>
        </w:rPr>
        <w:t>9</w:t>
      </w:r>
      <w:r>
        <w:t>所示。</w:t>
      </w:r>
      <w:r>
        <w:t>LM1117</w:t>
      </w:r>
      <w:r>
        <w:t>支持</w:t>
      </w:r>
      <w:r>
        <w:t>4.75</w:t>
      </w:r>
      <w:r>
        <w:rPr>
          <w:rFonts w:hint="eastAsia"/>
        </w:rPr>
        <w:t xml:space="preserve"> </w:t>
      </w:r>
      <w:r>
        <w:t>V</w:t>
      </w:r>
      <w:r>
        <w:t>至</w:t>
      </w:r>
      <w:r>
        <w:t>20 V</w:t>
      </w:r>
      <w:r>
        <w:t>输入电压，可以稳定输出</w:t>
      </w:r>
      <w:r>
        <w:t>5 V</w:t>
      </w:r>
      <w:r>
        <w:t>或</w:t>
      </w:r>
      <w:r>
        <w:t>3.3 V</w:t>
      </w:r>
      <w:r>
        <w:t>，精度达到</w:t>
      </w:r>
      <w:r>
        <w:t>±1%</w:t>
      </w:r>
      <w:r>
        <w:t>，能确保电路电压的稳定性；虽然线性稳压的效率低于开关电源，但在低负载情况下损耗较小，且无需使用电感等复杂元件；芯片自带过流、过热、短路保护功能，增强了系统的可靠性。除此之外，还具备性价比高、输出噪声低、稳压精度高，外围电路简洁的特性。</w:t>
      </w:r>
    </w:p>
    <w:p w14:paraId="3FDE6367" w14:textId="77777777" w:rsidR="001F5605" w:rsidRDefault="00000000">
      <w:pPr>
        <w:pStyle w:val="3"/>
      </w:pPr>
      <w:bookmarkStart w:id="76" w:name="_Toc22509"/>
      <w:r>
        <w:t xml:space="preserve">3.3.4 </w:t>
      </w:r>
      <w:r>
        <w:t>按键模块</w:t>
      </w:r>
      <w:bookmarkEnd w:id="76"/>
    </w:p>
    <w:p w14:paraId="51984DBE" w14:textId="77777777" w:rsidR="001F5605" w:rsidRDefault="00000000">
      <w:pPr>
        <w:ind w:firstLine="480"/>
      </w:pPr>
      <w:r>
        <w:t>本设计中还设有按键模块，如图</w:t>
      </w:r>
      <w:r>
        <w:rPr>
          <w:rFonts w:hint="eastAsia"/>
        </w:rPr>
        <w:t xml:space="preserve"> </w:t>
      </w:r>
      <w:r>
        <w:t>3.</w:t>
      </w:r>
      <w:r>
        <w:rPr>
          <w:rFonts w:hint="eastAsia"/>
        </w:rPr>
        <w:t>10</w:t>
      </w:r>
      <w:r>
        <w:t>所示。</w:t>
      </w:r>
      <w:r>
        <w:t>SW1</w:t>
      </w:r>
      <w:r>
        <w:rPr>
          <w:rFonts w:hint="eastAsia"/>
        </w:rPr>
        <w:t>、</w:t>
      </w:r>
      <w:r>
        <w:t>SW2</w:t>
      </w:r>
      <w:r>
        <w:t>用于</w:t>
      </w:r>
      <w:r>
        <w:rPr>
          <w:rFonts w:hint="eastAsia"/>
        </w:rPr>
        <w:t>设置</w:t>
      </w:r>
      <w:r>
        <w:t>输出电压的大小；</w:t>
      </w:r>
      <w:r>
        <w:t>SW3</w:t>
      </w:r>
      <w:r>
        <w:rPr>
          <w:rFonts w:hint="eastAsia"/>
        </w:rPr>
        <w:t>、</w:t>
      </w:r>
      <w:r>
        <w:t>SW4</w:t>
      </w:r>
      <w:r>
        <w:t>用于</w:t>
      </w:r>
      <w:r>
        <w:t>Buck</w:t>
      </w:r>
      <w:r>
        <w:rPr>
          <w:rFonts w:hint="eastAsia"/>
        </w:rPr>
        <w:t>或</w:t>
      </w:r>
      <w:r>
        <w:t>Boost</w:t>
      </w:r>
      <w:r>
        <w:t>模式</w:t>
      </w:r>
      <w:r>
        <w:rPr>
          <w:rFonts w:hint="eastAsia"/>
        </w:rPr>
        <w:t>的</w:t>
      </w:r>
      <w:r>
        <w:t>切换。</w:t>
      </w:r>
    </w:p>
    <w:p w14:paraId="5AEB5E5E" w14:textId="77777777" w:rsidR="001F5605" w:rsidRDefault="00000000">
      <w:pPr>
        <w:pStyle w:val="ad"/>
        <w:spacing w:after="156"/>
        <w:ind w:firstLineChars="0" w:firstLine="0"/>
        <w:rPr>
          <w:rFonts w:eastAsia="宋体"/>
        </w:rPr>
      </w:pPr>
      <w:r>
        <w:rPr>
          <w:rFonts w:eastAsia="宋体"/>
          <w:noProof/>
        </w:rPr>
        <w:drawing>
          <wp:inline distT="0" distB="0" distL="114300" distR="114300" wp14:anchorId="289D28F6" wp14:editId="30392715">
            <wp:extent cx="2835275" cy="2762250"/>
            <wp:effectExtent l="0" t="0" r="3175" b="0"/>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49"/>
                    <a:stretch>
                      <a:fillRect/>
                    </a:stretch>
                  </pic:blipFill>
                  <pic:spPr>
                    <a:xfrm>
                      <a:off x="0" y="0"/>
                      <a:ext cx="2853757" cy="2779962"/>
                    </a:xfrm>
                    <a:prstGeom prst="rect">
                      <a:avLst/>
                    </a:prstGeom>
                    <a:noFill/>
                    <a:ln>
                      <a:noFill/>
                    </a:ln>
                  </pic:spPr>
                </pic:pic>
              </a:graphicData>
            </a:graphic>
          </wp:inline>
        </w:drawing>
      </w:r>
    </w:p>
    <w:p w14:paraId="12902F04" w14:textId="77777777" w:rsidR="001F5605" w:rsidRDefault="00000000">
      <w:pPr>
        <w:pStyle w:val="ad"/>
        <w:spacing w:after="156"/>
        <w:ind w:firstLineChars="0" w:firstLine="0"/>
      </w:pPr>
      <w:r>
        <w:t>图</w:t>
      </w:r>
      <w:r>
        <w:t>3.</w:t>
      </w:r>
      <w:r>
        <w:rPr>
          <w:rFonts w:hint="eastAsia"/>
        </w:rPr>
        <w:t>10</w:t>
      </w:r>
      <w:r>
        <w:t xml:space="preserve"> </w:t>
      </w:r>
      <w:r>
        <w:t>按键模块</w:t>
      </w:r>
    </w:p>
    <w:p w14:paraId="40687163" w14:textId="77777777" w:rsidR="001F5605" w:rsidRDefault="00000000">
      <w:pPr>
        <w:pStyle w:val="2"/>
      </w:pPr>
      <w:bookmarkStart w:id="77" w:name="_Toc17981"/>
      <w:r>
        <w:t xml:space="preserve">3.4 </w:t>
      </w:r>
      <w:r>
        <w:t>软件设计</w:t>
      </w:r>
      <w:bookmarkEnd w:id="77"/>
    </w:p>
    <w:p w14:paraId="01D2C101" w14:textId="77777777" w:rsidR="001F5605" w:rsidRDefault="00000000">
      <w:pPr>
        <w:ind w:firstLine="480"/>
      </w:pPr>
      <w:r>
        <w:t>软件设计关系到</w:t>
      </w:r>
      <w:r>
        <w:t>BDC</w:t>
      </w:r>
      <w:r>
        <w:t>变换器能否正常工作，在软件编程时主要分为</w:t>
      </w:r>
      <w:r>
        <w:rPr>
          <w:rFonts w:hint="eastAsia"/>
        </w:rPr>
        <w:t>三</w:t>
      </w:r>
      <w:r>
        <w:t>部分：主程序</w:t>
      </w:r>
      <w:r>
        <w:rPr>
          <w:rFonts w:hint="eastAsia"/>
        </w:rPr>
        <w:t>初始化子程序</w:t>
      </w:r>
      <w:r>
        <w:t>和中断子程序。</w:t>
      </w:r>
    </w:p>
    <w:p w14:paraId="0D42F545" w14:textId="77777777" w:rsidR="001F5605" w:rsidRDefault="00000000">
      <w:pPr>
        <w:pStyle w:val="3"/>
      </w:pPr>
      <w:bookmarkStart w:id="78" w:name="_Toc27799"/>
      <w:r>
        <w:t xml:space="preserve">3.4.1 </w:t>
      </w:r>
      <w:r>
        <w:t>主程序设计</w:t>
      </w:r>
      <w:bookmarkEnd w:id="78"/>
    </w:p>
    <w:p w14:paraId="5CC80A7E" w14:textId="77777777" w:rsidR="001F5605" w:rsidRDefault="00000000">
      <w:pPr>
        <w:pStyle w:val="ad"/>
        <w:spacing w:beforeLines="50" w:before="156" w:after="156"/>
        <w:ind w:firstLineChars="0" w:firstLine="0"/>
        <w:rPr>
          <w:rFonts w:eastAsia="宋体"/>
        </w:rPr>
      </w:pPr>
      <w:r>
        <w:object w:dxaOrig="2558" w:dyaOrig="5693" w14:anchorId="1B9D0F92">
          <v:shape id="_x0000_i1041" type="#_x0000_t75" style="width:128.05pt;height:284.55pt" o:ole="">
            <v:imagedata r:id="rId50" o:title=""/>
            <o:lock v:ext="edit" aspectratio="f"/>
          </v:shape>
          <o:OLEObject Type="Embed" ProgID="Visio.Drawing.15" ShapeID="_x0000_i1041" DrawAspect="Content" ObjectID="_1835460337" r:id="rId51"/>
        </w:object>
      </w:r>
    </w:p>
    <w:p w14:paraId="01477DFA" w14:textId="77777777" w:rsidR="001F5605" w:rsidRDefault="00000000">
      <w:pPr>
        <w:pStyle w:val="ad"/>
        <w:spacing w:after="156"/>
        <w:ind w:firstLineChars="0" w:firstLine="0"/>
      </w:pPr>
      <w:r>
        <w:t>图</w:t>
      </w:r>
      <w:r>
        <w:t>3.</w:t>
      </w:r>
      <w:r>
        <w:rPr>
          <w:rFonts w:hint="eastAsia"/>
        </w:rPr>
        <w:t>11</w:t>
      </w:r>
      <w:r>
        <w:t xml:space="preserve"> </w:t>
      </w:r>
      <w:r>
        <w:t>主程序流程图</w:t>
      </w:r>
    </w:p>
    <w:p w14:paraId="2EB88DD4" w14:textId="77777777" w:rsidR="001F5605" w:rsidRDefault="00000000">
      <w:pPr>
        <w:ind w:firstLine="480"/>
      </w:pPr>
      <w:r>
        <w:t>编写主程序</w:t>
      </w:r>
      <w:r>
        <w:rPr>
          <w:rFonts w:hint="eastAsia"/>
        </w:rPr>
        <w:t>首先进行初始化</w:t>
      </w:r>
      <w:r>
        <w:t>。随后</w:t>
      </w:r>
      <w:r>
        <w:rPr>
          <w:rFonts w:hint="eastAsia"/>
        </w:rPr>
        <w:t>进行</w:t>
      </w:r>
      <w:r>
        <w:rPr>
          <w:rFonts w:hint="eastAsia"/>
        </w:rPr>
        <w:t>ADC</w:t>
      </w:r>
      <w:r>
        <w:rPr>
          <w:rFonts w:hint="eastAsia"/>
        </w:rPr>
        <w:t>采集并对其数据归一化处理，</w:t>
      </w:r>
      <w:r>
        <w:t>进入</w:t>
      </w:r>
      <w:r>
        <w:rPr>
          <w:rFonts w:hint="eastAsia"/>
        </w:rPr>
        <w:t>定时器</w:t>
      </w:r>
      <w:r>
        <w:t>中断</w:t>
      </w:r>
      <w:r>
        <w:rPr>
          <w:rFonts w:hint="eastAsia"/>
        </w:rPr>
        <w:t>服务</w:t>
      </w:r>
      <w:r>
        <w:t>程序工作。如此往复循环。主程序流程图如</w:t>
      </w:r>
      <w:r>
        <w:rPr>
          <w:rFonts w:hint="eastAsia"/>
        </w:rPr>
        <w:t>图</w:t>
      </w:r>
      <w:r>
        <w:rPr>
          <w:rFonts w:hint="eastAsia"/>
        </w:rPr>
        <w:t xml:space="preserve"> </w:t>
      </w:r>
      <w:r>
        <w:t>3.</w:t>
      </w:r>
      <w:r>
        <w:rPr>
          <w:rFonts w:hint="eastAsia"/>
        </w:rPr>
        <w:t>11</w:t>
      </w:r>
      <w:r>
        <w:t>所示。</w:t>
      </w:r>
    </w:p>
    <w:p w14:paraId="7925C5B8" w14:textId="77777777" w:rsidR="001F5605" w:rsidRDefault="00000000">
      <w:pPr>
        <w:pStyle w:val="3"/>
      </w:pPr>
      <w:bookmarkStart w:id="79" w:name="_Toc9879"/>
      <w:r>
        <w:t xml:space="preserve">3.4.2 </w:t>
      </w:r>
      <w:r>
        <w:t>中断程序设计</w:t>
      </w:r>
      <w:bookmarkEnd w:id="79"/>
    </w:p>
    <w:p w14:paraId="391F2908" w14:textId="77777777" w:rsidR="001F5605" w:rsidRDefault="00000000">
      <w:pPr>
        <w:ind w:firstLine="480"/>
      </w:pPr>
      <w:r>
        <w:t>对系统进行</w:t>
      </w:r>
      <w:r>
        <w:rPr>
          <w:rFonts w:hint="eastAsia"/>
        </w:rPr>
        <w:t>系统时钟、串口、</w:t>
      </w:r>
      <w:r>
        <w:rPr>
          <w:rFonts w:hint="eastAsia"/>
        </w:rPr>
        <w:t>PID</w:t>
      </w:r>
      <w:r>
        <w:rPr>
          <w:rFonts w:hint="eastAsia"/>
        </w:rPr>
        <w:t>、定时器、</w:t>
      </w:r>
      <w:r>
        <w:rPr>
          <w:rFonts w:hint="eastAsia"/>
        </w:rPr>
        <w:t>PWM</w:t>
      </w:r>
      <w:r>
        <w:rPr>
          <w:rFonts w:hint="eastAsia"/>
        </w:rPr>
        <w:t>以及</w:t>
      </w:r>
      <w:r>
        <w:rPr>
          <w:rFonts w:hint="eastAsia"/>
        </w:rPr>
        <w:t>ADC</w:t>
      </w:r>
      <w:r>
        <w:rPr>
          <w:rFonts w:hint="eastAsia"/>
        </w:rPr>
        <w:t>等模块的初始化</w:t>
      </w:r>
    </w:p>
    <w:p w14:paraId="7B75D977" w14:textId="77777777" w:rsidR="001F5605" w:rsidRDefault="00000000">
      <w:pPr>
        <w:ind w:firstLine="480"/>
      </w:pPr>
      <w:r>
        <w:rPr>
          <w:rFonts w:hint="eastAsia"/>
        </w:rPr>
        <w:t>在</w:t>
      </w:r>
      <w:r>
        <w:t>电动汽车</w:t>
      </w:r>
      <w:r>
        <w:t>Buck-Boost</w:t>
      </w:r>
      <w:r>
        <w:t>直流电源的软件设计中，中断程序作为核心控制环节，需要进行</w:t>
      </w:r>
      <w:r>
        <w:t>ADC</w:t>
      </w:r>
      <w:r>
        <w:t>采样、</w:t>
      </w:r>
      <w:r>
        <w:t>Buck-Boost</w:t>
      </w:r>
      <w:r>
        <w:t>模式切换及</w:t>
      </w:r>
      <w:r>
        <w:t>PI</w:t>
      </w:r>
      <w:r>
        <w:t>调节</w:t>
      </w:r>
      <w:r>
        <w:rPr>
          <w:vertAlign w:val="superscript"/>
        </w:rPr>
        <w:fldChar w:fldCharType="begin"/>
      </w:r>
      <w:r>
        <w:rPr>
          <w:vertAlign w:val="superscript"/>
        </w:rPr>
        <w:instrText xml:space="preserve"> REF _Ref25934 \r \h  \* MERGEFORMAT </w:instrText>
      </w:r>
      <w:r>
        <w:rPr>
          <w:vertAlign w:val="superscript"/>
        </w:rPr>
      </w:r>
      <w:r>
        <w:rPr>
          <w:vertAlign w:val="superscript"/>
        </w:rPr>
        <w:fldChar w:fldCharType="separate"/>
      </w:r>
      <w:r>
        <w:rPr>
          <w:vertAlign w:val="superscript"/>
        </w:rPr>
        <w:t>[18]</w:t>
      </w:r>
      <w:r>
        <w:rPr>
          <w:vertAlign w:val="superscript"/>
        </w:rPr>
        <w:fldChar w:fldCharType="end"/>
      </w:r>
      <w:r>
        <w:t>等任务，</w:t>
      </w:r>
      <w:r>
        <w:rPr>
          <w:rFonts w:hint="eastAsia"/>
        </w:rPr>
        <w:t>其设计牵扯到系统的动态响应速度和稳定性</w:t>
      </w:r>
      <w:r>
        <w:t>。</w:t>
      </w:r>
      <w:r>
        <w:rPr>
          <w:rFonts w:hint="eastAsia"/>
        </w:rPr>
        <w:t>中断程序中，</w:t>
      </w:r>
      <w:r>
        <w:t>首先默认进入</w:t>
      </w:r>
      <w:r>
        <w:t>Boost</w:t>
      </w:r>
      <w:r>
        <w:t>模式，随后判断是否有按键按下，当输入电压高于目标电压时，使用按键</w:t>
      </w:r>
      <w:r>
        <w:rPr>
          <w:rFonts w:hint="eastAsia"/>
        </w:rPr>
        <w:t>SW3</w:t>
      </w:r>
      <w:r>
        <w:t>切换</w:t>
      </w:r>
      <w:r>
        <w:rPr>
          <w:rFonts w:hint="eastAsia"/>
        </w:rPr>
        <w:t>成</w:t>
      </w:r>
      <w:r>
        <w:t>Buck</w:t>
      </w:r>
      <w:r>
        <w:t>模式；反之，若需升压或维持输出稳定性，则</w:t>
      </w:r>
      <w:r>
        <w:rPr>
          <w:rFonts w:hint="eastAsia"/>
        </w:rPr>
        <w:t>使用</w:t>
      </w:r>
      <w:r>
        <w:rPr>
          <w:rFonts w:hint="eastAsia"/>
        </w:rPr>
        <w:t>SW4</w:t>
      </w:r>
      <w:r>
        <w:t>切换</w:t>
      </w:r>
      <w:r>
        <w:rPr>
          <w:rFonts w:hint="eastAsia"/>
        </w:rPr>
        <w:t>成</w:t>
      </w:r>
      <w:r>
        <w:t>Boost</w:t>
      </w:r>
      <w:r>
        <w:t>模式。流程图如</w:t>
      </w:r>
      <w:r>
        <w:rPr>
          <w:rFonts w:hint="eastAsia"/>
        </w:rPr>
        <w:t>图</w:t>
      </w:r>
      <w:r>
        <w:rPr>
          <w:rFonts w:hint="eastAsia"/>
        </w:rPr>
        <w:t xml:space="preserve"> </w:t>
      </w:r>
      <w:r>
        <w:t>3.1</w:t>
      </w:r>
      <w:r>
        <w:rPr>
          <w:rFonts w:hint="eastAsia"/>
        </w:rPr>
        <w:t>2</w:t>
      </w:r>
      <w:r>
        <w:t>所示。</w:t>
      </w:r>
    </w:p>
    <w:p w14:paraId="7324A7F5" w14:textId="77777777" w:rsidR="001F5605" w:rsidRDefault="00000000">
      <w:pPr>
        <w:tabs>
          <w:tab w:val="center" w:pos="4153"/>
        </w:tabs>
        <w:spacing w:afterLines="50" w:after="156"/>
        <w:ind w:firstLineChars="0" w:firstLine="0"/>
        <w:jc w:val="center"/>
      </w:pPr>
      <w:r>
        <w:object w:dxaOrig="1663" w:dyaOrig="6983" w14:anchorId="736B1DB1">
          <v:shape id="_x0000_i1042" type="#_x0000_t75" style="width:83.25pt;height:349.05pt" o:ole="">
            <v:imagedata r:id="rId52" o:title=""/>
            <o:lock v:ext="edit" aspectratio="f"/>
          </v:shape>
          <o:OLEObject Type="Embed" ProgID="Visio.Drawing.15" ShapeID="_x0000_i1042" DrawAspect="Content" ObjectID="_1835460338" r:id="rId53"/>
        </w:object>
      </w:r>
      <w:r>
        <w:rPr>
          <w:rFonts w:hint="eastAsia"/>
        </w:rPr>
        <w:t xml:space="preserve">         </w:t>
      </w:r>
      <w:r>
        <w:object w:dxaOrig="3960" w:dyaOrig="6998" w14:anchorId="6F5EFE58">
          <v:shape id="_x0000_i1043" type="#_x0000_t75" style="width:198.15pt;height:350pt" o:ole="">
            <v:imagedata r:id="rId54" o:title=""/>
            <o:lock v:ext="edit" aspectratio="f"/>
          </v:shape>
          <o:OLEObject Type="Embed" ProgID="Visio.Drawing.15" ShapeID="_x0000_i1043" DrawAspect="Content" ObjectID="_1835460339" r:id="rId55"/>
        </w:object>
      </w:r>
    </w:p>
    <w:p w14:paraId="604C5A69" w14:textId="77777777" w:rsidR="001F5605" w:rsidRDefault="00000000">
      <w:pPr>
        <w:pStyle w:val="ad"/>
        <w:spacing w:after="156"/>
        <w:ind w:firstLineChars="0" w:firstLine="0"/>
      </w:pPr>
      <w:r>
        <w:t>图</w:t>
      </w:r>
      <w:r>
        <w:t>3.1</w:t>
      </w:r>
      <w:r>
        <w:rPr>
          <w:rFonts w:hint="eastAsia"/>
        </w:rPr>
        <w:t>2</w:t>
      </w:r>
      <w:r>
        <w:t xml:space="preserve"> </w:t>
      </w:r>
      <w:r>
        <w:rPr>
          <w:rFonts w:hint="eastAsia"/>
        </w:rPr>
        <w:t>初始化程序图以及</w:t>
      </w:r>
      <w:r>
        <w:t>中断程序流程图</w:t>
      </w:r>
    </w:p>
    <w:p w14:paraId="6C356A73" w14:textId="77777777" w:rsidR="001F5605" w:rsidRDefault="00000000">
      <w:pPr>
        <w:pStyle w:val="2"/>
      </w:pPr>
      <w:bookmarkStart w:id="80" w:name="_Toc11935"/>
      <w:r>
        <w:t xml:space="preserve">3.5 </w:t>
      </w:r>
      <w:r>
        <w:t>本章小结</w:t>
      </w:r>
      <w:bookmarkEnd w:id="80"/>
    </w:p>
    <w:p w14:paraId="5841A4BA" w14:textId="77777777" w:rsidR="001F5605" w:rsidRDefault="00000000">
      <w:pPr>
        <w:ind w:firstLine="480"/>
      </w:pPr>
      <w:r>
        <w:rPr>
          <w:rFonts w:hint="eastAsia"/>
        </w:rPr>
        <w:t>本章节主要围绕电动汽车</w:t>
      </w:r>
      <w:r>
        <w:rPr>
          <w:rFonts w:hint="eastAsia"/>
        </w:rPr>
        <w:t>BDC</w:t>
      </w:r>
      <w:r>
        <w:rPr>
          <w:rFonts w:hint="eastAsia"/>
        </w:rPr>
        <w:t>直流电源的硬件电路设计与具体元器件选型进行了介绍，重点剖析了二极管、开关管、主控芯片等关键元器件的选择，对驱动模块、电压电流采样模块以及辅助电源模块等还进行了详细的电路设计与解析，同时说明了软件部分主程序跟中断模块的设计详情，这些设计为后续实物平台的搭建与验证打下了基础。</w:t>
      </w:r>
    </w:p>
    <w:p w14:paraId="69596396" w14:textId="77777777" w:rsidR="001F5605" w:rsidRDefault="00000000">
      <w:pPr>
        <w:ind w:firstLine="480"/>
      </w:pPr>
      <w:r>
        <w:br w:type="page"/>
      </w:r>
    </w:p>
    <w:p w14:paraId="254E608A" w14:textId="77777777" w:rsidR="001F5605" w:rsidRDefault="00000000">
      <w:pPr>
        <w:pStyle w:val="1"/>
      </w:pPr>
      <w:r>
        <w:t xml:space="preserve"> </w:t>
      </w:r>
      <w:bookmarkStart w:id="81" w:name="_Toc31969"/>
      <w:r>
        <w:t>仿真设计与实物验证</w:t>
      </w:r>
      <w:bookmarkEnd w:id="81"/>
    </w:p>
    <w:p w14:paraId="4ADA48F4" w14:textId="77777777" w:rsidR="001F5605" w:rsidRDefault="00000000">
      <w:pPr>
        <w:ind w:firstLine="480"/>
      </w:pPr>
      <w:r>
        <w:rPr>
          <w:rFonts w:hint="eastAsia"/>
        </w:rPr>
        <w:t>为</w:t>
      </w:r>
      <w:r>
        <w:t>验证相关理论的有效性，本章首先借助</w:t>
      </w:r>
      <w:r>
        <w:t>Simulink</w:t>
      </w:r>
      <w:r>
        <w:t>软件平台构建了</w:t>
      </w:r>
      <w:r>
        <w:t>BDC</w:t>
      </w:r>
      <w:r>
        <w:t>变换器的仿真模型</w:t>
      </w:r>
      <w:r>
        <w:rPr>
          <w:vertAlign w:val="superscript"/>
        </w:rPr>
        <w:fldChar w:fldCharType="begin"/>
      </w:r>
      <w:r>
        <w:rPr>
          <w:vertAlign w:val="superscript"/>
        </w:rPr>
        <w:instrText xml:space="preserve"> REF _Ref26019 \r \h </w:instrText>
      </w:r>
      <w:r>
        <w:rPr>
          <w:vertAlign w:val="superscript"/>
        </w:rPr>
      </w:r>
      <w:r>
        <w:rPr>
          <w:vertAlign w:val="superscript"/>
        </w:rPr>
        <w:fldChar w:fldCharType="separate"/>
      </w:r>
      <w:r>
        <w:rPr>
          <w:vertAlign w:val="superscript"/>
        </w:rPr>
        <w:t>[19]</w:t>
      </w:r>
      <w:r>
        <w:rPr>
          <w:vertAlign w:val="superscript"/>
        </w:rPr>
        <w:fldChar w:fldCharType="end"/>
      </w:r>
      <w:r>
        <w:rPr>
          <w:vertAlign w:val="superscript"/>
        </w:rPr>
        <w:fldChar w:fldCharType="begin"/>
      </w:r>
      <w:r>
        <w:rPr>
          <w:vertAlign w:val="superscript"/>
        </w:rPr>
        <w:instrText xml:space="preserve"> REF _Ref26042 \r \h </w:instrText>
      </w:r>
      <w:r>
        <w:rPr>
          <w:vertAlign w:val="superscript"/>
        </w:rPr>
      </w:r>
      <w:r>
        <w:rPr>
          <w:vertAlign w:val="superscript"/>
        </w:rPr>
        <w:fldChar w:fldCharType="separate"/>
      </w:r>
      <w:r>
        <w:rPr>
          <w:vertAlign w:val="superscript"/>
        </w:rPr>
        <w:t>[20]</w:t>
      </w:r>
      <w:r>
        <w:rPr>
          <w:vertAlign w:val="superscript"/>
        </w:rPr>
        <w:fldChar w:fldCharType="end"/>
      </w:r>
      <w:r>
        <w:t>。</w:t>
      </w:r>
      <w:r>
        <w:rPr>
          <w:rFonts w:hint="eastAsia"/>
        </w:rPr>
        <w:t>通过对负载切换以及输入电压突变等工况加以验证，查看输出电压、电流波形的稳定情形，说明了实验具备可行条件，以这为基础搭建了</w:t>
      </w:r>
      <w:r>
        <w:rPr>
          <w:rFonts w:hint="eastAsia"/>
        </w:rPr>
        <w:t>BDC</w:t>
      </w:r>
      <w:r>
        <w:rPr>
          <w:rFonts w:hint="eastAsia"/>
        </w:rPr>
        <w:t>变换器的硬件实验平台，实施了变换器输入输出电压电流检测与效率测试实验。</w:t>
      </w:r>
    </w:p>
    <w:p w14:paraId="332D82AC" w14:textId="77777777" w:rsidR="001F5605" w:rsidRDefault="00000000">
      <w:pPr>
        <w:pStyle w:val="2"/>
      </w:pPr>
      <w:bookmarkStart w:id="82" w:name="_Toc1470"/>
      <w:r>
        <w:t xml:space="preserve">4.1 </w:t>
      </w:r>
      <w:r>
        <w:t>仿真分析</w:t>
      </w:r>
      <w:bookmarkEnd w:id="82"/>
    </w:p>
    <w:p w14:paraId="73FAC5A4" w14:textId="77777777" w:rsidR="001F5605" w:rsidRDefault="00000000">
      <w:pPr>
        <w:spacing w:afterLines="50" w:after="156"/>
        <w:ind w:firstLineChars="0" w:firstLine="0"/>
        <w:jc w:val="center"/>
      </w:pPr>
      <w:r>
        <w:rPr>
          <w:noProof/>
        </w:rPr>
        <w:drawing>
          <wp:inline distT="0" distB="0" distL="114300" distR="114300" wp14:anchorId="2A50574D" wp14:editId="6731FD03">
            <wp:extent cx="5799455" cy="3053715"/>
            <wp:effectExtent l="0" t="0" r="1270" b="3810"/>
            <wp:docPr id="681" name="图片 68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 name="图片 681" descr="1"/>
                    <pic:cNvPicPr>
                      <a:picLocks noChangeAspect="1"/>
                    </pic:cNvPicPr>
                  </pic:nvPicPr>
                  <pic:blipFill>
                    <a:blip r:embed="rId56"/>
                    <a:srcRect l="37203" t="30781" r="749" b="26959"/>
                    <a:stretch>
                      <a:fillRect/>
                    </a:stretch>
                  </pic:blipFill>
                  <pic:spPr>
                    <a:xfrm>
                      <a:off x="0" y="0"/>
                      <a:ext cx="5799455" cy="3053715"/>
                    </a:xfrm>
                    <a:prstGeom prst="rect">
                      <a:avLst/>
                    </a:prstGeom>
                  </pic:spPr>
                </pic:pic>
              </a:graphicData>
            </a:graphic>
          </wp:inline>
        </w:drawing>
      </w:r>
    </w:p>
    <w:p w14:paraId="767D1784" w14:textId="77777777" w:rsidR="001F5605" w:rsidRDefault="00000000">
      <w:pPr>
        <w:pStyle w:val="ad"/>
        <w:spacing w:after="156"/>
        <w:ind w:firstLineChars="0" w:firstLine="0"/>
      </w:pPr>
      <w:r>
        <w:t>图</w:t>
      </w:r>
      <w:r>
        <w:t>4.1 BDC</w:t>
      </w:r>
      <w:r>
        <w:t>变换器的仿真模型</w:t>
      </w:r>
    </w:p>
    <w:p w14:paraId="37FC155F" w14:textId="77777777" w:rsidR="001F5605" w:rsidRDefault="00000000">
      <w:pPr>
        <w:pStyle w:val="3"/>
      </w:pPr>
      <w:bookmarkStart w:id="83" w:name="_Toc23599"/>
      <w:r>
        <w:t>4.1.1 Buck</w:t>
      </w:r>
      <w:r>
        <w:t>模式分析</w:t>
      </w:r>
      <w:bookmarkEnd w:id="83"/>
    </w:p>
    <w:p w14:paraId="5CCC9F13" w14:textId="77777777" w:rsidR="001F5605" w:rsidRDefault="00000000">
      <w:pPr>
        <w:ind w:firstLine="480"/>
      </w:pPr>
      <w:r>
        <w:t>如图</w:t>
      </w:r>
      <w:r>
        <w:rPr>
          <w:rFonts w:hint="eastAsia"/>
        </w:rPr>
        <w:t xml:space="preserve"> </w:t>
      </w:r>
      <w:r>
        <w:t>4.1</w:t>
      </w:r>
      <w:r>
        <w:t>仿真模型所示，当</w:t>
      </w:r>
      <w:r>
        <w:t>BDC</w:t>
      </w:r>
      <w:r>
        <w:t>变换器在</w:t>
      </w:r>
      <w:r>
        <w:t>Buck</w:t>
      </w:r>
      <w:r>
        <w:t>模式下工作时，采用模糊</w:t>
      </w:r>
      <w:r>
        <w:t>PI</w:t>
      </w:r>
      <w:r>
        <w:t>双闭环控制</w:t>
      </w:r>
      <w:r>
        <w:rPr>
          <w:vertAlign w:val="superscript"/>
        </w:rPr>
        <w:fldChar w:fldCharType="begin"/>
      </w:r>
      <w:r>
        <w:rPr>
          <w:vertAlign w:val="superscript"/>
        </w:rPr>
        <w:instrText xml:space="preserve"> REF _Ref26454 \r \h  \* MERGEFORMAT </w:instrText>
      </w:r>
      <w:r>
        <w:rPr>
          <w:vertAlign w:val="superscript"/>
        </w:rPr>
      </w:r>
      <w:r>
        <w:rPr>
          <w:vertAlign w:val="superscript"/>
        </w:rPr>
        <w:fldChar w:fldCharType="separate"/>
      </w:r>
      <w:r>
        <w:rPr>
          <w:vertAlign w:val="superscript"/>
        </w:rPr>
        <w:t>[21]</w:t>
      </w:r>
      <w:r>
        <w:rPr>
          <w:vertAlign w:val="superscript"/>
        </w:rPr>
        <w:fldChar w:fldCharType="end"/>
      </w:r>
      <w:r>
        <w:t>，如图</w:t>
      </w:r>
      <w:r>
        <w:rPr>
          <w:rFonts w:hint="eastAsia"/>
        </w:rPr>
        <w:t xml:space="preserve"> </w:t>
      </w:r>
      <w:r>
        <w:t>4.2</w:t>
      </w:r>
      <w:r>
        <w:t>所示。在</w:t>
      </w:r>
      <w:r>
        <w:t>Buck</w:t>
      </w:r>
      <w:r>
        <w:t>模式下，</w:t>
      </w:r>
      <w:r>
        <w:t>BDC</w:t>
      </w:r>
      <w:r>
        <w:t>变换器的输出电压电流波形如图</w:t>
      </w:r>
      <w:r>
        <w:rPr>
          <w:rFonts w:hint="eastAsia"/>
        </w:rPr>
        <w:t xml:space="preserve"> </w:t>
      </w:r>
      <w:r>
        <w:t>4.3</w:t>
      </w:r>
      <w:r>
        <w:t>所示。</w:t>
      </w:r>
    </w:p>
    <w:p w14:paraId="30FF7345" w14:textId="77777777" w:rsidR="001F5605" w:rsidRDefault="00000000">
      <w:pPr>
        <w:ind w:firstLine="480"/>
      </w:pPr>
      <w:r>
        <w:t>在放电初期或车辆紧急加速时，</w:t>
      </w:r>
      <w:r>
        <w:t>BDC</w:t>
      </w:r>
      <w:r>
        <w:t>变换器会优先使用恒流模式来限制最大输出电流，防止电池过度放电或电路过载。此时，输出电压会根据负载需求自动调整，确保电流稳定在安全阈值内。通过恒流模式控制电流大小，避免电池电压急剧下降，由此延长电池寿命。当负载稳定后，</w:t>
      </w:r>
      <w:r>
        <w:t>BDC</w:t>
      </w:r>
      <w:r>
        <w:t>变换器切换至恒压模式，维持电压稳定，输出电流会根据负载的变化自动调整，防止电压波动导致设备故障。</w:t>
      </w:r>
    </w:p>
    <w:p w14:paraId="52F5EFF6" w14:textId="77777777" w:rsidR="001F5605" w:rsidRDefault="00000000">
      <w:pPr>
        <w:spacing w:afterLines="50" w:after="156"/>
        <w:ind w:firstLineChars="23" w:firstLine="55"/>
        <w:jc w:val="center"/>
      </w:pPr>
      <w:r>
        <w:rPr>
          <w:noProof/>
        </w:rPr>
        <w:drawing>
          <wp:inline distT="0" distB="0" distL="114300" distR="114300" wp14:anchorId="03C44658" wp14:editId="1BCB40D0">
            <wp:extent cx="4766310" cy="1765300"/>
            <wp:effectExtent l="0" t="0" r="5715" b="6350"/>
            <wp:docPr id="11" name="图片 20" descr="D:/文件/毕业设计AAAA/毕设/仿真PDF/1.jp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0" descr="D:/文件/毕业设计AAAA/毕设/仿真PDF/1.jpg1"/>
                    <pic:cNvPicPr>
                      <a:picLocks noChangeAspect="1"/>
                    </pic:cNvPicPr>
                  </pic:nvPicPr>
                  <pic:blipFill>
                    <a:blip r:embed="rId57"/>
                    <a:srcRect l="5008" t="75843" r="47650" b="1478"/>
                    <a:stretch>
                      <a:fillRect/>
                    </a:stretch>
                  </pic:blipFill>
                  <pic:spPr>
                    <a:xfrm>
                      <a:off x="0" y="0"/>
                      <a:ext cx="4766310" cy="1765300"/>
                    </a:xfrm>
                    <a:prstGeom prst="rect">
                      <a:avLst/>
                    </a:prstGeom>
                    <a:noFill/>
                    <a:ln>
                      <a:noFill/>
                    </a:ln>
                  </pic:spPr>
                </pic:pic>
              </a:graphicData>
            </a:graphic>
          </wp:inline>
        </w:drawing>
      </w:r>
    </w:p>
    <w:p w14:paraId="40039EA9" w14:textId="77777777" w:rsidR="001F5605" w:rsidRDefault="00000000">
      <w:pPr>
        <w:pStyle w:val="ad"/>
        <w:spacing w:after="156"/>
        <w:ind w:firstLine="420"/>
      </w:pPr>
      <w:r>
        <w:t>图</w:t>
      </w:r>
      <w:r>
        <w:t xml:space="preserve">4.2 </w:t>
      </w:r>
      <w:r>
        <w:t>放电控制</w:t>
      </w:r>
      <w:r>
        <w:t>PI</w:t>
      </w:r>
    </w:p>
    <w:p w14:paraId="65EAA19E" w14:textId="77777777" w:rsidR="001F5605" w:rsidRDefault="00000000">
      <w:pPr>
        <w:pStyle w:val="ad"/>
        <w:spacing w:after="156"/>
        <w:ind w:firstLineChars="0" w:hanging="3"/>
        <w:rPr>
          <w:rFonts w:eastAsia="宋体"/>
        </w:rPr>
      </w:pPr>
      <w:r>
        <w:rPr>
          <w:noProof/>
        </w:rPr>
        <mc:AlternateContent>
          <mc:Choice Requires="wps">
            <w:drawing>
              <wp:anchor distT="0" distB="0" distL="114300" distR="114300" simplePos="0" relativeHeight="251665408" behindDoc="0" locked="0" layoutInCell="1" allowOverlap="1" wp14:anchorId="5F8230CB" wp14:editId="2096D5A8">
                <wp:simplePos x="0" y="0"/>
                <wp:positionH relativeFrom="column">
                  <wp:posOffset>2574290</wp:posOffset>
                </wp:positionH>
                <wp:positionV relativeFrom="paragraph">
                  <wp:posOffset>1567815</wp:posOffset>
                </wp:positionV>
                <wp:extent cx="1163955" cy="280035"/>
                <wp:effectExtent l="1270" t="28575" r="6350" b="15240"/>
                <wp:wrapNone/>
                <wp:docPr id="16" name="直接箭头连接符 16"/>
                <wp:cNvGraphicFramePr/>
                <a:graphic xmlns:a="http://schemas.openxmlformats.org/drawingml/2006/main">
                  <a:graphicData uri="http://schemas.microsoft.com/office/word/2010/wordprocessingShape">
                    <wps:wsp>
                      <wps:cNvCnPr/>
                      <wps:spPr>
                        <a:xfrm flipV="1">
                          <a:off x="3393440" y="5137785"/>
                          <a:ext cx="1163955" cy="28003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type w14:anchorId="4A4D23CA" id="_x0000_t32" coordsize="21600,21600" o:spt="32" o:oned="t" path="m,l21600,21600e" filled="f">
                <v:path arrowok="t" fillok="f" o:connecttype="none"/>
                <o:lock v:ext="edit" shapetype="t"/>
              </v:shapetype>
              <v:shape id="直接箭头连接符 16" o:spid="_x0000_s1026" type="#_x0000_t32" style="position:absolute;margin-left:202.7pt;margin-top:123.45pt;width:91.65pt;height:22.0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" strokecolor="red" strokeweight="1pt">
                <v:stroke endarrow="open" joinstyle="miter"/>
              </v:shape>
            </w:pict>
          </mc:Fallback>
        </mc:AlternateContent>
      </w:r>
      <w:r>
        <w:rPr>
          <w:noProof/>
        </w:rPr>
        <mc:AlternateContent>
          <mc:Choice Requires="wps">
            <w:drawing>
              <wp:anchor distT="0" distB="0" distL="114300" distR="114300" simplePos="0" relativeHeight="251664384" behindDoc="0" locked="0" layoutInCell="1" allowOverlap="1" wp14:anchorId="558F55D0" wp14:editId="76DBE6D9">
                <wp:simplePos x="0" y="0"/>
                <wp:positionH relativeFrom="column">
                  <wp:posOffset>2404110</wp:posOffset>
                </wp:positionH>
                <wp:positionV relativeFrom="paragraph">
                  <wp:posOffset>1833880</wp:posOffset>
                </wp:positionV>
                <wp:extent cx="168910" cy="184150"/>
                <wp:effectExtent l="6350" t="6350" r="15240" b="9525"/>
                <wp:wrapNone/>
                <wp:docPr id="15" name="矩形 15"/>
                <wp:cNvGraphicFramePr/>
                <a:graphic xmlns:a="http://schemas.openxmlformats.org/drawingml/2006/main">
                  <a:graphicData uri="http://schemas.microsoft.com/office/word/2010/wordprocessingShape">
                    <wps:wsp>
                      <wps:cNvSpPr/>
                      <wps:spPr>
                        <a:xfrm>
                          <a:off x="3303905" y="5390515"/>
                          <a:ext cx="168910" cy="184150"/>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41E5D11" id="矩形 15" o:spid="_x0000_s1026" style="position:absolute;margin-left:189.3pt;margin-top:144.4pt;width:13.3pt;height:1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" filled="f" strokecolor="red" strokeweight="1pt"/>
            </w:pict>
          </mc:Fallback>
        </mc:AlternateContent>
      </w:r>
      <w:r>
        <w:rPr>
          <w:rFonts w:eastAsia="宋体"/>
          <w:noProof/>
        </w:rPr>
        <w:drawing>
          <wp:inline distT="0" distB="0" distL="114300" distR="114300" wp14:anchorId="6D340E50" wp14:editId="0115FA18">
            <wp:extent cx="3222625" cy="2280920"/>
            <wp:effectExtent l="0" t="0" r="6350" b="5080"/>
            <wp:docPr id="35" name="图片 35" descr="807fde864fe50a75736dfb1f2abb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807fde864fe50a75736dfb1f2abb33d"/>
                    <pic:cNvPicPr>
                      <a:picLocks noChangeAspect="1"/>
                    </pic:cNvPicPr>
                  </pic:nvPicPr>
                  <pic:blipFill>
                    <a:blip r:embed="rId58"/>
                    <a:srcRect t="4887"/>
                    <a:stretch>
                      <a:fillRect/>
                    </a:stretch>
                  </pic:blipFill>
                  <pic:spPr>
                    <a:xfrm>
                      <a:off x="0" y="0"/>
                      <a:ext cx="3222625" cy="2280920"/>
                    </a:xfrm>
                    <a:prstGeom prst="rect">
                      <a:avLst/>
                    </a:prstGeom>
                  </pic:spPr>
                </pic:pic>
              </a:graphicData>
            </a:graphic>
          </wp:inline>
        </w:drawing>
      </w:r>
      <w:r>
        <w:rPr>
          <w:noProof/>
        </w:rPr>
        <w:drawing>
          <wp:inline distT="0" distB="0" distL="114300" distR="114300" wp14:anchorId="432814E7" wp14:editId="73B6C5DF">
            <wp:extent cx="1653540" cy="1424305"/>
            <wp:effectExtent l="9525" t="9525" r="13335" b="13970"/>
            <wp:docPr id="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8"/>
                    <pic:cNvPicPr>
                      <a:picLocks noChangeAspect="1"/>
                    </pic:cNvPicPr>
                  </pic:nvPicPr>
                  <pic:blipFill>
                    <a:blip r:embed="rId59"/>
                    <a:srcRect l="-544" t="980" r="51476" b="-980"/>
                    <a:stretch>
                      <a:fillRect/>
                    </a:stretch>
                  </pic:blipFill>
                  <pic:spPr>
                    <a:xfrm>
                      <a:off x="0" y="0"/>
                      <a:ext cx="1653540" cy="1424305"/>
                    </a:xfrm>
                    <a:prstGeom prst="rect">
                      <a:avLst/>
                    </a:prstGeom>
                    <a:noFill/>
                    <a:ln>
                      <a:solidFill>
                        <a:srgbClr val="FF0000"/>
                      </a:solidFill>
                    </a:ln>
                  </pic:spPr>
                </pic:pic>
              </a:graphicData>
            </a:graphic>
          </wp:inline>
        </w:drawing>
      </w:r>
    </w:p>
    <w:p w14:paraId="75471DA3" w14:textId="77777777" w:rsidR="001F5605" w:rsidRDefault="00000000">
      <w:pPr>
        <w:pStyle w:val="ad"/>
        <w:spacing w:after="156"/>
        <w:ind w:firstLine="420"/>
      </w:pPr>
      <w:r>
        <w:t>图</w:t>
      </w:r>
      <w:r>
        <w:t>4.3 Buck</w:t>
      </w:r>
      <w:r>
        <w:t>模式输出电压电流仿真波形</w:t>
      </w:r>
    </w:p>
    <w:p w14:paraId="4448DDFE" w14:textId="77777777" w:rsidR="001F5605" w:rsidRDefault="00000000">
      <w:pPr>
        <w:pStyle w:val="3"/>
      </w:pPr>
      <w:bookmarkStart w:id="84" w:name="_Toc25071"/>
      <w:r>
        <w:t>4.1.2 Boost</w:t>
      </w:r>
      <w:r>
        <w:t>模式分析</w:t>
      </w:r>
      <w:bookmarkEnd w:id="84"/>
    </w:p>
    <w:p w14:paraId="3A7922C7" w14:textId="77777777" w:rsidR="001F5605" w:rsidRDefault="00000000">
      <w:pPr>
        <w:ind w:firstLine="480"/>
      </w:pPr>
      <w:r>
        <w:t>如图</w:t>
      </w:r>
      <w:r>
        <w:rPr>
          <w:rFonts w:hint="eastAsia"/>
        </w:rPr>
        <w:t xml:space="preserve"> </w:t>
      </w:r>
      <w:r>
        <w:t>4.1</w:t>
      </w:r>
      <w:r>
        <w:t>仿真模型所示，</w:t>
      </w:r>
      <w:r>
        <w:t>Boost</w:t>
      </w:r>
      <w:r>
        <w:t>模式的模糊</w:t>
      </w:r>
      <w:r>
        <w:t>PI</w:t>
      </w:r>
      <w:r>
        <w:t>控制器的参数设置于</w:t>
      </w:r>
      <w:r>
        <w:t>Buck</w:t>
      </w:r>
      <w:r>
        <w:t>区别不大，除了采样信号外，其相对应的比例系数也略有差异</w:t>
      </w:r>
      <w:r>
        <w:rPr>
          <w:vertAlign w:val="superscript"/>
        </w:rPr>
        <w:fldChar w:fldCharType="begin"/>
      </w:r>
      <w:r>
        <w:rPr>
          <w:vertAlign w:val="superscript"/>
        </w:rPr>
        <w:instrText xml:space="preserve"> REF _Ref26454 \r \h </w:instrText>
      </w:r>
      <w:r>
        <w:rPr>
          <w:vertAlign w:val="superscript"/>
        </w:rPr>
      </w:r>
      <w:r>
        <w:rPr>
          <w:vertAlign w:val="superscript"/>
        </w:rPr>
        <w:fldChar w:fldCharType="separate"/>
      </w:r>
      <w:r>
        <w:rPr>
          <w:vertAlign w:val="superscript"/>
        </w:rPr>
        <w:t>[21]</w:t>
      </w:r>
      <w:r>
        <w:rPr>
          <w:vertAlign w:val="superscript"/>
        </w:rPr>
        <w:fldChar w:fldCharType="end"/>
      </w:r>
      <w:r>
        <w:t>。如图</w:t>
      </w:r>
      <w:r>
        <w:rPr>
          <w:rFonts w:hint="eastAsia"/>
        </w:rPr>
        <w:t xml:space="preserve"> </w:t>
      </w:r>
      <w:r>
        <w:t>4.4</w:t>
      </w:r>
      <w:r>
        <w:t>所示。</w:t>
      </w:r>
    </w:p>
    <w:p w14:paraId="54380D66" w14:textId="77777777" w:rsidR="001F5605" w:rsidRDefault="00000000">
      <w:pPr>
        <w:ind w:firstLine="480"/>
      </w:pPr>
      <w:r>
        <w:t>在</w:t>
      </w:r>
      <w:r>
        <w:t>Boost</w:t>
      </w:r>
      <w:r>
        <w:t>模式下，</w:t>
      </w:r>
      <w:r>
        <w:t>BDC</w:t>
      </w:r>
      <w:r>
        <w:t>变换器的输出电压电流波形如图</w:t>
      </w:r>
      <w:r>
        <w:rPr>
          <w:rFonts w:hint="eastAsia"/>
        </w:rPr>
        <w:t xml:space="preserve"> </w:t>
      </w:r>
      <w:r>
        <w:t>4.5</w:t>
      </w:r>
      <w:r>
        <w:t>所示。由图可</w:t>
      </w:r>
      <w:r>
        <w:rPr>
          <w:rFonts w:hint="eastAsia"/>
        </w:rPr>
        <w:t>知此模式下</w:t>
      </w:r>
      <w:r>
        <w:t>变换器输出电压的动态</w:t>
      </w:r>
      <w:r>
        <w:rPr>
          <w:rFonts w:hint="eastAsia"/>
        </w:rPr>
        <w:t>相应迅速，调整时间</w:t>
      </w:r>
      <w:r>
        <w:t>&lt;0.05</w:t>
      </w:r>
      <w:r>
        <w:rPr>
          <w:rFonts w:hint="eastAsia"/>
        </w:rPr>
        <w:t xml:space="preserve"> s</w:t>
      </w:r>
      <w:r>
        <w:rPr>
          <w:rFonts w:hint="eastAsia"/>
        </w:rPr>
        <w:t>。</w:t>
      </w:r>
    </w:p>
    <w:p w14:paraId="0566EB7C" w14:textId="77777777" w:rsidR="001F5605" w:rsidRDefault="00000000">
      <w:pPr>
        <w:spacing w:afterLines="50" w:after="156"/>
        <w:ind w:firstLineChars="0" w:firstLine="0"/>
        <w:jc w:val="center"/>
      </w:pPr>
      <w:r>
        <w:rPr>
          <w:noProof/>
        </w:rPr>
        <w:drawing>
          <wp:inline distT="0" distB="0" distL="114300" distR="114300" wp14:anchorId="45D1ED27" wp14:editId="2183D5CD">
            <wp:extent cx="4369435" cy="2331720"/>
            <wp:effectExtent l="0" t="0" r="2540" b="1905"/>
            <wp:docPr id="5" name="图片 19" descr="D:/文件/毕业设计AAAA/毕设/仿真PDF/1.jp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9" descr="D:/文件/毕业设计AAAA/毕设/仿真PDF/1.jpg1"/>
                    <pic:cNvPicPr>
                      <a:picLocks noChangeAspect="1"/>
                    </pic:cNvPicPr>
                  </pic:nvPicPr>
                  <pic:blipFill>
                    <a:blip r:embed="rId57"/>
                    <a:srcRect l="4952" t="41110" r="46847" b="25616"/>
                    <a:stretch>
                      <a:fillRect/>
                    </a:stretch>
                  </pic:blipFill>
                  <pic:spPr>
                    <a:xfrm>
                      <a:off x="0" y="0"/>
                      <a:ext cx="4369435" cy="2331720"/>
                    </a:xfrm>
                    <a:prstGeom prst="rect">
                      <a:avLst/>
                    </a:prstGeom>
                    <a:noFill/>
                    <a:ln>
                      <a:noFill/>
                    </a:ln>
                  </pic:spPr>
                </pic:pic>
              </a:graphicData>
            </a:graphic>
          </wp:inline>
        </w:drawing>
      </w:r>
    </w:p>
    <w:p w14:paraId="586496F6" w14:textId="77777777" w:rsidR="001F5605" w:rsidRDefault="00000000">
      <w:pPr>
        <w:pStyle w:val="ad"/>
        <w:spacing w:after="156"/>
        <w:ind w:firstLine="420"/>
      </w:pPr>
      <w:r>
        <w:t>图</w:t>
      </w:r>
      <w:r>
        <w:t xml:space="preserve">4.4 </w:t>
      </w:r>
      <w:r>
        <w:t>充电控制</w:t>
      </w:r>
      <w:r>
        <w:t>PI</w:t>
      </w:r>
    </w:p>
    <w:p w14:paraId="26004DEF" w14:textId="77777777" w:rsidR="001F5605" w:rsidRDefault="00000000">
      <w:pPr>
        <w:pStyle w:val="ad"/>
        <w:spacing w:after="156"/>
        <w:ind w:firstLineChars="0" w:firstLine="0"/>
        <w:rPr>
          <w:rFonts w:eastAsia="宋体"/>
        </w:rPr>
      </w:pPr>
      <w:r>
        <w:rPr>
          <w:rFonts w:eastAsia="宋体"/>
          <w:noProof/>
        </w:rPr>
        <w:drawing>
          <wp:inline distT="0" distB="0" distL="114300" distR="114300" wp14:anchorId="59ADCAC6" wp14:editId="7B48FBB2">
            <wp:extent cx="4225925" cy="2990215"/>
            <wp:effectExtent l="0" t="0" r="3175" b="635"/>
            <wp:docPr id="36" name="图片 36" descr="dc75197b618ae1c9d9941d33d850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dc75197b618ae1c9d9941d33d850864"/>
                    <pic:cNvPicPr>
                      <a:picLocks noChangeAspect="1"/>
                    </pic:cNvPicPr>
                  </pic:nvPicPr>
                  <pic:blipFill>
                    <a:blip r:embed="rId60"/>
                    <a:stretch>
                      <a:fillRect/>
                    </a:stretch>
                  </pic:blipFill>
                  <pic:spPr>
                    <a:xfrm>
                      <a:off x="0" y="0"/>
                      <a:ext cx="4225925" cy="2990215"/>
                    </a:xfrm>
                    <a:prstGeom prst="rect">
                      <a:avLst/>
                    </a:prstGeom>
                  </pic:spPr>
                </pic:pic>
              </a:graphicData>
            </a:graphic>
          </wp:inline>
        </w:drawing>
      </w:r>
    </w:p>
    <w:p w14:paraId="74BA993F" w14:textId="77777777" w:rsidR="001F5605" w:rsidRDefault="00000000">
      <w:pPr>
        <w:pStyle w:val="ad"/>
        <w:spacing w:after="156"/>
        <w:ind w:firstLineChars="0" w:firstLine="0"/>
      </w:pPr>
      <w:r>
        <w:t>图</w:t>
      </w:r>
      <w:r>
        <w:t>4.5 Boost</w:t>
      </w:r>
      <w:r>
        <w:t>模式输出电压电流仿真波形</w:t>
      </w:r>
    </w:p>
    <w:p w14:paraId="3595F468" w14:textId="77777777" w:rsidR="001F5605" w:rsidRDefault="00000000">
      <w:pPr>
        <w:pStyle w:val="2"/>
      </w:pPr>
      <w:bookmarkStart w:id="85" w:name="_Toc24805"/>
      <w:r>
        <w:t xml:space="preserve">4.2 </w:t>
      </w:r>
      <w:r>
        <w:t>等比例缩小仿真</w:t>
      </w:r>
      <w:bookmarkEnd w:id="85"/>
    </w:p>
    <w:p w14:paraId="54CE109F" w14:textId="77777777" w:rsidR="001F5605" w:rsidRDefault="00000000">
      <w:pPr>
        <w:ind w:firstLine="480"/>
      </w:pPr>
      <w:r>
        <w:t>考虑到安全、成本等因素，</w:t>
      </w:r>
      <w:r>
        <w:rPr>
          <w:rFonts w:hint="eastAsia"/>
        </w:rPr>
        <w:t>本设计</w:t>
      </w:r>
      <w:r>
        <w:t>实物按实际大小等比例缩小</w:t>
      </w:r>
      <w:r>
        <w:rPr>
          <w:rFonts w:hint="eastAsia"/>
        </w:rPr>
        <w:t>进行</w:t>
      </w:r>
      <w:r>
        <w:t>，并对其</w:t>
      </w:r>
      <w:r>
        <w:rPr>
          <w:rFonts w:hint="eastAsia"/>
        </w:rPr>
        <w:t>先在</w:t>
      </w:r>
      <w:r>
        <w:t>Simulink</w:t>
      </w:r>
      <w:r>
        <w:rPr>
          <w:rFonts w:hint="eastAsia"/>
        </w:rPr>
        <w:t>软件平台上</w:t>
      </w:r>
      <w:r>
        <w:t>进行了仿真模拟，</w:t>
      </w:r>
      <w:r>
        <w:rPr>
          <w:rFonts w:hint="eastAsia"/>
        </w:rPr>
        <w:t>以此来</w:t>
      </w:r>
      <w:r>
        <w:t>验证</w:t>
      </w:r>
      <w:r>
        <w:rPr>
          <w:rFonts w:hint="eastAsia"/>
        </w:rPr>
        <w:t>本设计等比例</w:t>
      </w:r>
      <w:r>
        <w:t>缩小后</w:t>
      </w:r>
      <w:r>
        <w:rPr>
          <w:rFonts w:hint="eastAsia"/>
        </w:rPr>
        <w:t>，</w:t>
      </w:r>
      <w:r>
        <w:t>电路实物的可实行性。</w:t>
      </w:r>
    </w:p>
    <w:p w14:paraId="0060919C" w14:textId="77777777" w:rsidR="001F5605" w:rsidRDefault="00000000">
      <w:pPr>
        <w:pStyle w:val="3"/>
      </w:pPr>
      <w:bookmarkStart w:id="86" w:name="_Toc28952"/>
      <w:r>
        <w:t>4.2.1 Buck</w:t>
      </w:r>
      <w:r>
        <w:t>模式</w:t>
      </w:r>
      <w:bookmarkEnd w:id="86"/>
    </w:p>
    <w:p w14:paraId="13BECC17" w14:textId="77777777" w:rsidR="001F5605" w:rsidRDefault="00000000">
      <w:pPr>
        <w:ind w:firstLine="480"/>
      </w:pPr>
      <w:r>
        <w:t>Buck</w:t>
      </w:r>
      <w:r>
        <w:t>模式等比例放电电路如图</w:t>
      </w:r>
      <w:r>
        <w:rPr>
          <w:rFonts w:hint="eastAsia"/>
        </w:rPr>
        <w:t xml:space="preserve"> </w:t>
      </w:r>
      <w:r>
        <w:t>4.6</w:t>
      </w:r>
      <w:r>
        <w:t>所示，波形如图</w:t>
      </w:r>
      <w:r>
        <w:rPr>
          <w:rFonts w:hint="eastAsia"/>
        </w:rPr>
        <w:t xml:space="preserve"> </w:t>
      </w:r>
      <w:r>
        <w:t>4.7</w:t>
      </w:r>
      <w:r>
        <w:t>所示</w:t>
      </w:r>
    </w:p>
    <w:p w14:paraId="19A84D99" w14:textId="77777777" w:rsidR="001F5605" w:rsidRDefault="00000000">
      <w:pPr>
        <w:pStyle w:val="ad"/>
        <w:spacing w:after="156"/>
        <w:ind w:firstLineChars="0" w:firstLine="0"/>
        <w:rPr>
          <w:rFonts w:eastAsia="宋体"/>
        </w:rPr>
      </w:pPr>
      <w:r>
        <w:rPr>
          <w:rFonts w:eastAsia="宋体"/>
          <w:noProof/>
        </w:rPr>
        <w:drawing>
          <wp:inline distT="0" distB="0" distL="114300" distR="114300" wp14:anchorId="39ECDFD7" wp14:editId="4F53FE77">
            <wp:extent cx="4246245" cy="1504950"/>
            <wp:effectExtent l="0" t="0" r="1905" b="0"/>
            <wp:docPr id="12" name="图片 12" descr="6ef9684de8714f57fd39bfa3f5b0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ef9684de8714f57fd39bfa3f5b0547"/>
                    <pic:cNvPicPr>
                      <a:picLocks noChangeAspect="1"/>
                    </pic:cNvPicPr>
                  </pic:nvPicPr>
                  <pic:blipFill>
                    <a:blip r:embed="rId61"/>
                    <a:stretch>
                      <a:fillRect/>
                    </a:stretch>
                  </pic:blipFill>
                  <pic:spPr>
                    <a:xfrm>
                      <a:off x="0" y="0"/>
                      <a:ext cx="4246245" cy="1504950"/>
                    </a:xfrm>
                    <a:prstGeom prst="rect">
                      <a:avLst/>
                    </a:prstGeom>
                  </pic:spPr>
                </pic:pic>
              </a:graphicData>
            </a:graphic>
          </wp:inline>
        </w:drawing>
      </w:r>
    </w:p>
    <w:p w14:paraId="68B5B41D" w14:textId="77777777" w:rsidR="001F5605" w:rsidRDefault="00000000">
      <w:pPr>
        <w:pStyle w:val="ad"/>
        <w:spacing w:after="156"/>
        <w:ind w:firstLineChars="0" w:firstLine="0"/>
      </w:pPr>
      <w:r>
        <w:t>图</w:t>
      </w:r>
      <w:r>
        <w:t xml:space="preserve">4.6 </w:t>
      </w:r>
      <w:r>
        <w:t>实物等比例放电控制</w:t>
      </w:r>
      <w:r>
        <w:t>PI</w:t>
      </w:r>
    </w:p>
    <w:p w14:paraId="1DCB9E27" w14:textId="77777777" w:rsidR="001F5605" w:rsidRDefault="00000000">
      <w:pPr>
        <w:pStyle w:val="ad"/>
        <w:spacing w:after="156"/>
        <w:ind w:firstLineChars="0" w:firstLine="0"/>
        <w:rPr>
          <w:rFonts w:eastAsia="宋体"/>
        </w:rPr>
      </w:pPr>
      <w:r>
        <w:rPr>
          <w:noProof/>
        </w:rPr>
        <mc:AlternateContent>
          <mc:Choice Requires="wps">
            <w:drawing>
              <wp:anchor distT="0" distB="0" distL="114300" distR="114300" simplePos="0" relativeHeight="251676672" behindDoc="0" locked="0" layoutInCell="1" allowOverlap="1" wp14:anchorId="64560062" wp14:editId="525991AF">
                <wp:simplePos x="0" y="0"/>
                <wp:positionH relativeFrom="column">
                  <wp:posOffset>2354580</wp:posOffset>
                </wp:positionH>
                <wp:positionV relativeFrom="paragraph">
                  <wp:posOffset>1838960</wp:posOffset>
                </wp:positionV>
                <wp:extent cx="188595" cy="198120"/>
                <wp:effectExtent l="6350" t="6350" r="14605" b="14605"/>
                <wp:wrapNone/>
                <wp:docPr id="42" name="矩形 42"/>
                <wp:cNvGraphicFramePr/>
                <a:graphic xmlns:a="http://schemas.openxmlformats.org/drawingml/2006/main">
                  <a:graphicData uri="http://schemas.microsoft.com/office/word/2010/wordprocessingShape">
                    <wps:wsp>
                      <wps:cNvSpPr/>
                      <wps:spPr>
                        <a:xfrm>
                          <a:off x="0" y="0"/>
                          <a:ext cx="188595" cy="198120"/>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F26ACCD" id="矩形 42" o:spid="_x0000_s1026" style="position:absolute;margin-left:185.4pt;margin-top:144.8pt;width:14.85pt;height:15.6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" filled="f" strokecolor="red" strokeweight="1pt"/>
            </w:pict>
          </mc:Fallback>
        </mc:AlternateContent>
      </w:r>
      <w:r>
        <w:rPr>
          <w:noProof/>
        </w:rPr>
        <mc:AlternateContent>
          <mc:Choice Requires="wps">
            <w:drawing>
              <wp:anchor distT="0" distB="0" distL="114300" distR="114300" simplePos="0" relativeHeight="251677696" behindDoc="0" locked="0" layoutInCell="1" allowOverlap="1" wp14:anchorId="5136B77F" wp14:editId="3B2A6392">
                <wp:simplePos x="0" y="0"/>
                <wp:positionH relativeFrom="column">
                  <wp:posOffset>2533650</wp:posOffset>
                </wp:positionH>
                <wp:positionV relativeFrom="paragraph">
                  <wp:posOffset>1454150</wp:posOffset>
                </wp:positionV>
                <wp:extent cx="1254760" cy="378460"/>
                <wp:effectExtent l="1905" t="23495" r="635" b="7620"/>
                <wp:wrapNone/>
                <wp:docPr id="41" name="直接箭头连接符 41"/>
                <wp:cNvGraphicFramePr/>
                <a:graphic xmlns:a="http://schemas.openxmlformats.org/drawingml/2006/main">
                  <a:graphicData uri="http://schemas.microsoft.com/office/word/2010/wordprocessingShape">
                    <wps:wsp>
                      <wps:cNvCnPr/>
                      <wps:spPr>
                        <a:xfrm flipV="1">
                          <a:off x="0" y="0"/>
                          <a:ext cx="1254760" cy="378460"/>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FD4971D" id="直接箭头连接符 41" o:spid="_x0000_s1026" type="#_x0000_t32" style="position:absolute;margin-left:199.5pt;margin-top:114.5pt;width:98.8pt;height:29.8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" strokecolor="red" strokeweight="1pt">
                <v:stroke endarrow="open" joinstyle="miter"/>
              </v:shape>
            </w:pict>
          </mc:Fallback>
        </mc:AlternateContent>
      </w:r>
      <w:r>
        <w:rPr>
          <w:rFonts w:eastAsia="宋体"/>
          <w:noProof/>
        </w:rPr>
        <w:drawing>
          <wp:inline distT="0" distB="0" distL="114300" distR="114300" wp14:anchorId="643AA91C" wp14:editId="3976858B">
            <wp:extent cx="3305810" cy="2338070"/>
            <wp:effectExtent l="0" t="0" r="8890" b="5080"/>
            <wp:docPr id="13" name="图片 13" descr="5b718b341b1af022d10849c8d314c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b718b341b1af022d10849c8d314ca1"/>
                    <pic:cNvPicPr>
                      <a:picLocks noChangeAspect="1"/>
                    </pic:cNvPicPr>
                  </pic:nvPicPr>
                  <pic:blipFill>
                    <a:blip r:embed="rId62"/>
                    <a:stretch>
                      <a:fillRect/>
                    </a:stretch>
                  </pic:blipFill>
                  <pic:spPr>
                    <a:xfrm>
                      <a:off x="0" y="0"/>
                      <a:ext cx="3305810" cy="2338070"/>
                    </a:xfrm>
                    <a:prstGeom prst="rect">
                      <a:avLst/>
                    </a:prstGeom>
                  </pic:spPr>
                </pic:pic>
              </a:graphicData>
            </a:graphic>
          </wp:inline>
        </w:drawing>
      </w:r>
      <w:r>
        <w:rPr>
          <w:noProof/>
        </w:rPr>
        <w:drawing>
          <wp:inline distT="0" distB="0" distL="114300" distR="114300" wp14:anchorId="12EDEE54" wp14:editId="4CDCD545">
            <wp:extent cx="1653540" cy="1424305"/>
            <wp:effectExtent l="9525" t="9525" r="13335" b="13970"/>
            <wp:docPr id="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
                    <pic:cNvPicPr>
                      <a:picLocks noChangeAspect="1"/>
                    </pic:cNvPicPr>
                  </pic:nvPicPr>
                  <pic:blipFill>
                    <a:blip r:embed="rId59"/>
                    <a:srcRect l="50691" t="1337" r="241" b="-1337"/>
                    <a:stretch>
                      <a:fillRect/>
                    </a:stretch>
                  </pic:blipFill>
                  <pic:spPr>
                    <a:xfrm>
                      <a:off x="0" y="0"/>
                      <a:ext cx="1653540" cy="1424305"/>
                    </a:xfrm>
                    <a:prstGeom prst="rect">
                      <a:avLst/>
                    </a:prstGeom>
                    <a:noFill/>
                    <a:ln>
                      <a:solidFill>
                        <a:srgbClr val="FF0000"/>
                      </a:solidFill>
                    </a:ln>
                  </pic:spPr>
                </pic:pic>
              </a:graphicData>
            </a:graphic>
          </wp:inline>
        </w:drawing>
      </w:r>
    </w:p>
    <w:p w14:paraId="277EED26" w14:textId="77777777" w:rsidR="001F5605" w:rsidRDefault="00000000">
      <w:pPr>
        <w:pStyle w:val="ad"/>
        <w:spacing w:after="156"/>
        <w:ind w:firstLineChars="0" w:firstLine="0"/>
      </w:pPr>
      <w:r>
        <w:t>图</w:t>
      </w:r>
      <w:r>
        <w:t xml:space="preserve">4.7 </w:t>
      </w:r>
      <w:r>
        <w:t>等比例</w:t>
      </w:r>
      <w:r>
        <w:t>Buck</w:t>
      </w:r>
      <w:r>
        <w:t>模式输出电压电流仿真波形</w:t>
      </w:r>
    </w:p>
    <w:p w14:paraId="4B5CA05F" w14:textId="77777777" w:rsidR="001F5605" w:rsidRDefault="00000000">
      <w:pPr>
        <w:pStyle w:val="3"/>
      </w:pPr>
      <w:bookmarkStart w:id="87" w:name="_Toc8239"/>
      <w:r>
        <w:t>4.2.2 Boost</w:t>
      </w:r>
      <w:r>
        <w:t>模式</w:t>
      </w:r>
      <w:bookmarkEnd w:id="87"/>
    </w:p>
    <w:p w14:paraId="3B8146FC" w14:textId="77777777" w:rsidR="001F5605" w:rsidRDefault="00000000">
      <w:pPr>
        <w:ind w:firstLine="480"/>
      </w:pPr>
      <w:r>
        <w:t>Boost</w:t>
      </w:r>
      <w:r>
        <w:t>模式等比例放电电路如图</w:t>
      </w:r>
      <w:r>
        <w:rPr>
          <w:rFonts w:hint="eastAsia"/>
        </w:rPr>
        <w:t xml:space="preserve"> </w:t>
      </w:r>
      <w:r>
        <w:t>4.8</w:t>
      </w:r>
      <w:r>
        <w:t>所示，波形如图</w:t>
      </w:r>
      <w:r>
        <w:rPr>
          <w:rFonts w:hint="eastAsia"/>
        </w:rPr>
        <w:t xml:space="preserve"> </w:t>
      </w:r>
      <w:r>
        <w:t>4.9</w:t>
      </w:r>
      <w:r>
        <w:t>所示</w:t>
      </w:r>
    </w:p>
    <w:p w14:paraId="698D0FA8" w14:textId="77777777" w:rsidR="001F5605" w:rsidRDefault="00000000">
      <w:pPr>
        <w:spacing w:afterLines="50" w:after="156"/>
        <w:ind w:firstLineChars="0" w:firstLine="0"/>
        <w:jc w:val="center"/>
      </w:pPr>
      <w:r>
        <w:rPr>
          <w:noProof/>
        </w:rPr>
        <w:drawing>
          <wp:inline distT="0" distB="0" distL="114300" distR="114300" wp14:anchorId="4EEEA037" wp14:editId="33854A41">
            <wp:extent cx="3508375" cy="1755775"/>
            <wp:effectExtent l="0" t="0" r="6350" b="6350"/>
            <wp:docPr id="7" name="图片 7" descr="959277aaca612f3c81af2b355907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59277aaca612f3c81af2b355907a1b"/>
                    <pic:cNvPicPr>
                      <a:picLocks noChangeAspect="1"/>
                    </pic:cNvPicPr>
                  </pic:nvPicPr>
                  <pic:blipFill>
                    <a:blip r:embed="rId63"/>
                    <a:stretch>
                      <a:fillRect/>
                    </a:stretch>
                  </pic:blipFill>
                  <pic:spPr>
                    <a:xfrm>
                      <a:off x="0" y="0"/>
                      <a:ext cx="3508375" cy="1755775"/>
                    </a:xfrm>
                    <a:prstGeom prst="rect">
                      <a:avLst/>
                    </a:prstGeom>
                  </pic:spPr>
                </pic:pic>
              </a:graphicData>
            </a:graphic>
          </wp:inline>
        </w:drawing>
      </w:r>
    </w:p>
    <w:p w14:paraId="639E7F43" w14:textId="77777777" w:rsidR="001F5605" w:rsidRDefault="00000000">
      <w:pPr>
        <w:pStyle w:val="ad"/>
        <w:spacing w:after="156"/>
        <w:ind w:firstLineChars="0" w:firstLine="0"/>
      </w:pPr>
      <w:r>
        <w:t>图</w:t>
      </w:r>
      <w:r>
        <w:t xml:space="preserve">4.8 </w:t>
      </w:r>
      <w:r>
        <w:t>等比例充电控制</w:t>
      </w:r>
      <w:r>
        <w:t>PI</w:t>
      </w:r>
    </w:p>
    <w:p w14:paraId="5285285F" w14:textId="77777777" w:rsidR="001F5605" w:rsidRDefault="00000000">
      <w:pPr>
        <w:pStyle w:val="ad"/>
        <w:spacing w:after="156"/>
        <w:ind w:firstLineChars="0" w:firstLine="0"/>
        <w:rPr>
          <w:rFonts w:eastAsia="宋体"/>
        </w:rPr>
      </w:pPr>
      <w:r>
        <w:rPr>
          <w:rFonts w:eastAsia="宋体"/>
          <w:noProof/>
        </w:rPr>
        <w:drawing>
          <wp:inline distT="0" distB="0" distL="114300" distR="114300" wp14:anchorId="1B7E6526" wp14:editId="5AFB2BDC">
            <wp:extent cx="4208145" cy="2978785"/>
            <wp:effectExtent l="0" t="0" r="1905" b="2540"/>
            <wp:docPr id="10" name="图片 10" descr="0b0af571be00d5d804dba513519c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b0af571be00d5d804dba513519c24a"/>
                    <pic:cNvPicPr>
                      <a:picLocks noChangeAspect="1"/>
                    </pic:cNvPicPr>
                  </pic:nvPicPr>
                  <pic:blipFill>
                    <a:blip r:embed="rId64"/>
                    <a:stretch>
                      <a:fillRect/>
                    </a:stretch>
                  </pic:blipFill>
                  <pic:spPr>
                    <a:xfrm>
                      <a:off x="0" y="0"/>
                      <a:ext cx="4208145" cy="2978785"/>
                    </a:xfrm>
                    <a:prstGeom prst="rect">
                      <a:avLst/>
                    </a:prstGeom>
                  </pic:spPr>
                </pic:pic>
              </a:graphicData>
            </a:graphic>
          </wp:inline>
        </w:drawing>
      </w:r>
    </w:p>
    <w:p w14:paraId="596AA817" w14:textId="77777777" w:rsidR="001F5605" w:rsidRDefault="00000000">
      <w:pPr>
        <w:pStyle w:val="ad"/>
        <w:spacing w:afterLines="0" w:after="0"/>
        <w:ind w:firstLineChars="0" w:firstLine="0"/>
      </w:pPr>
      <w:r>
        <w:t>图</w:t>
      </w:r>
      <w:r>
        <w:t>4.</w:t>
      </w:r>
      <w:r>
        <w:rPr>
          <w:rFonts w:hint="eastAsia"/>
        </w:rPr>
        <w:t>9</w:t>
      </w:r>
      <w:r>
        <w:t xml:space="preserve"> </w:t>
      </w:r>
      <w:r>
        <w:t>等比例</w:t>
      </w:r>
      <w:r>
        <w:t>Boost</w:t>
      </w:r>
      <w:r>
        <w:t>模式输出电压电流仿真波形</w:t>
      </w:r>
    </w:p>
    <w:p w14:paraId="6BBF638D" w14:textId="77777777" w:rsidR="001F5605" w:rsidRDefault="00000000">
      <w:pPr>
        <w:pStyle w:val="2"/>
      </w:pPr>
      <w:bookmarkStart w:id="88" w:name="_Toc7942"/>
      <w:r>
        <w:t xml:space="preserve">4.3 </w:t>
      </w:r>
      <w:r>
        <w:t>实验与测试</w:t>
      </w:r>
      <w:bookmarkEnd w:id="88"/>
    </w:p>
    <w:p w14:paraId="285B1953" w14:textId="77777777" w:rsidR="001F5605" w:rsidRDefault="00000000">
      <w:pPr>
        <w:ind w:firstLine="480"/>
      </w:pPr>
      <w:r>
        <w:t>通过</w:t>
      </w:r>
      <w:r>
        <w:t>BDC</w:t>
      </w:r>
      <w:r>
        <w:t>变换器的软硬件调试，优化设计出最佳电路与参数如图</w:t>
      </w:r>
      <w:r>
        <w:rPr>
          <w:rFonts w:hint="eastAsia"/>
        </w:rPr>
        <w:t xml:space="preserve"> </w:t>
      </w:r>
      <w:r>
        <w:t>4.</w:t>
      </w:r>
      <w:r>
        <w:rPr>
          <w:rFonts w:hint="eastAsia"/>
        </w:rPr>
        <w:t>10</w:t>
      </w:r>
      <w:r>
        <w:t>所示，并对变换器进行了一系列测试。如下表所示。</w:t>
      </w:r>
    </w:p>
    <w:p w14:paraId="49E75DCB" w14:textId="77777777" w:rsidR="001F5605" w:rsidRDefault="00000000">
      <w:pPr>
        <w:pStyle w:val="ad"/>
        <w:spacing w:after="156"/>
        <w:ind w:firstLineChars="0" w:firstLine="0"/>
      </w:pPr>
      <w:r>
        <w:rPr>
          <w:noProof/>
        </w:rPr>
        <mc:AlternateContent>
          <mc:Choice Requires="wps">
            <w:drawing>
              <wp:anchor distT="0" distB="0" distL="114300" distR="114300" simplePos="0" relativeHeight="251675648" behindDoc="0" locked="0" layoutInCell="1" allowOverlap="1" wp14:anchorId="70CE7494" wp14:editId="3B5B53EB">
                <wp:simplePos x="0" y="0"/>
                <wp:positionH relativeFrom="column">
                  <wp:posOffset>2268855</wp:posOffset>
                </wp:positionH>
                <wp:positionV relativeFrom="paragraph">
                  <wp:posOffset>165100</wp:posOffset>
                </wp:positionV>
                <wp:extent cx="858520" cy="321310"/>
                <wp:effectExtent l="13970" t="14605" r="22860" b="16510"/>
                <wp:wrapNone/>
                <wp:docPr id="40" name="文本框 40"/>
                <wp:cNvGraphicFramePr/>
                <a:graphic xmlns:a="http://schemas.openxmlformats.org/drawingml/2006/main">
                  <a:graphicData uri="http://schemas.microsoft.com/office/word/2010/wordprocessingShape">
                    <wps:wsp>
                      <wps:cNvSpPr txBox="1"/>
                      <wps:spPr>
                        <a:xfrm>
                          <a:off x="0" y="0"/>
                          <a:ext cx="858520" cy="321310"/>
                        </a:xfrm>
                        <a:prstGeom prst="rect">
                          <a:avLst/>
                        </a:prstGeom>
                        <a:solidFill>
                          <a:schemeClr val="accent2"/>
                        </a:solidFill>
                        <a:ln w="28575">
                          <a:solidFill>
                            <a:schemeClr val="accent2"/>
                          </a:solidFill>
                        </a:ln>
                      </wps:spPr>
                      <wps:style>
                        <a:lnRef idx="0">
                          <a:schemeClr val="accent1"/>
                        </a:lnRef>
                        <a:fillRef idx="0">
                          <a:schemeClr val="accent1"/>
                        </a:fillRef>
                        <a:effectRef idx="0">
                          <a:schemeClr val="accent1"/>
                        </a:effectRef>
                        <a:fontRef idx="minor">
                          <a:schemeClr val="dk1"/>
                        </a:fontRef>
                      </wps:style>
                      <wps:txbx>
                        <w:txbxContent>
                          <w:p w14:paraId="2B505CC2" w14:textId="77777777" w:rsidR="001F5605" w:rsidRDefault="00000000">
                            <w:pPr>
                              <w:spacing w:line="240" w:lineRule="atLeast"/>
                              <w:ind w:firstLineChars="0" w:firstLine="0"/>
                              <w:rPr>
                                <w:color w:val="FFFFFF" w:themeColor="background1"/>
                                <w14:textOutline w14:w="9525" w14:cap="flat" w14:cmpd="sng" w14:algn="ctr">
                                  <w14:solidFill>
                                    <w14:schemeClr w14:val="bg1"/>
                                  </w14:solidFill>
                                  <w14:prstDash w14:val="solid"/>
                                  <w14:round/>
                                </w14:textOutline>
                              </w:rPr>
                            </w:pPr>
                            <w:r>
                              <w:rPr>
                                <w:rFonts w:hint="eastAsia"/>
                                <w:color w:val="FFFFFF" w:themeColor="background1"/>
                                <w14:textOutline w14:w="9525" w14:cap="flat" w14:cmpd="sng" w14:algn="ctr">
                                  <w14:solidFill>
                                    <w14:schemeClr w14:val="bg1"/>
                                  </w14:solidFill>
                                  <w14:prstDash w14:val="solid"/>
                                  <w14:round/>
                                </w14:textOutline>
                              </w:rPr>
                              <w:t>数据采样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0CE7494" id="_x0000_t202" coordsize="21600,21600" o:spt="202" path="m,l,21600r21600,l21600,xe">
                <v:stroke joinstyle="miter"/>
                <v:path gradientshapeok="t" o:connecttype="rect"/>
              </v:shapetype>
              <v:shape id="文本框 40" o:spid="_x0000_s1026" type="#_x0000_t202" style="position:absolute;left:0;text-align:left;margin-left:178.65pt;margin-top:13pt;width:67.6pt;height:25.3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" fillcolor="#ed7d31 [3205]" strokecolor="#ed7d31 [3205]" strokeweight="2.25pt">
                <v:textbox>
                  <w:txbxContent>
                    <w:p w14:paraId="2B505CC2" w14:textId="77777777" w:rsidR="001F5605" w:rsidRDefault="00000000">
                      <w:pPr>
                        <w:spacing w:line="240" w:lineRule="atLeast"/>
                        <w:ind w:firstLineChars="0" w:firstLine="0"/>
                        <w:rPr>
                          <w:color w:val="FFFFFF" w:themeColor="background1"/>
                          <w14:textOutline w14:w="9525" w14:cap="flat" w14:cmpd="sng" w14:algn="ctr">
                            <w14:solidFill>
                              <w14:schemeClr w14:val="bg1"/>
                            </w14:solidFill>
                            <w14:prstDash w14:val="solid"/>
                            <w14:round/>
                          </w14:textOutline>
                        </w:rPr>
                      </w:pPr>
                      <w:r>
                        <w:rPr>
                          <w:rFonts w:hint="eastAsia"/>
                          <w:color w:val="FFFFFF" w:themeColor="background1"/>
                          <w14:textOutline w14:w="9525" w14:cap="flat" w14:cmpd="sng" w14:algn="ctr">
                            <w14:solidFill>
                              <w14:schemeClr w14:val="bg1"/>
                            </w14:solidFill>
                            <w14:prstDash w14:val="solid"/>
                            <w14:round/>
                          </w14:textOutline>
                        </w:rPr>
                        <w:t>数据采样</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39AF257B" wp14:editId="0F3DA1A0">
                <wp:simplePos x="0" y="0"/>
                <wp:positionH relativeFrom="column">
                  <wp:posOffset>3898265</wp:posOffset>
                </wp:positionH>
                <wp:positionV relativeFrom="paragraph">
                  <wp:posOffset>859155</wp:posOffset>
                </wp:positionV>
                <wp:extent cx="438785" cy="876300"/>
                <wp:effectExtent l="19050" t="19050" r="27940" b="19050"/>
                <wp:wrapNone/>
                <wp:docPr id="33" name="矩形 33"/>
                <wp:cNvGraphicFramePr/>
                <a:graphic xmlns:a="http://schemas.openxmlformats.org/drawingml/2006/main">
                  <a:graphicData uri="http://schemas.microsoft.com/office/word/2010/wordprocessingShape">
                    <wps:wsp>
                      <wps:cNvSpPr/>
                      <wps:spPr>
                        <a:xfrm>
                          <a:off x="0" y="0"/>
                          <a:ext cx="438785" cy="876300"/>
                        </a:xfrm>
                        <a:prstGeom prst="rect">
                          <a:avLst/>
                        </a:prstGeom>
                        <a:noFill/>
                        <a:ln w="38100">
                          <a:solidFill>
                            <a:srgbClr val="C0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3783332" id="矩形 33" o:spid="_x0000_s1026" style="position:absolute;margin-left:306.95pt;margin-top:67.65pt;width:34.55pt;height:69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" filled="f" strokecolor="#c00000" strokeweight="3pt"/>
            </w:pict>
          </mc:Fallback>
        </mc:AlternateContent>
      </w:r>
      <w:r>
        <w:rPr>
          <w:noProof/>
        </w:rPr>
        <mc:AlternateContent>
          <mc:Choice Requires="wps">
            <w:drawing>
              <wp:anchor distT="0" distB="0" distL="114300" distR="114300" simplePos="0" relativeHeight="251672576" behindDoc="0" locked="0" layoutInCell="1" allowOverlap="1" wp14:anchorId="4A6E249B" wp14:editId="7E7F31F6">
                <wp:simplePos x="0" y="0"/>
                <wp:positionH relativeFrom="column">
                  <wp:posOffset>709930</wp:posOffset>
                </wp:positionH>
                <wp:positionV relativeFrom="paragraph">
                  <wp:posOffset>2012950</wp:posOffset>
                </wp:positionV>
                <wp:extent cx="411480" cy="1014730"/>
                <wp:effectExtent l="13970" t="13970" r="22225" b="19050"/>
                <wp:wrapNone/>
                <wp:docPr id="37" name="文本框 37"/>
                <wp:cNvGraphicFramePr/>
                <a:graphic xmlns:a="http://schemas.openxmlformats.org/drawingml/2006/main">
                  <a:graphicData uri="http://schemas.microsoft.com/office/word/2010/wordprocessingShape">
                    <wps:wsp>
                      <wps:cNvSpPr txBox="1"/>
                      <wps:spPr>
                        <a:xfrm>
                          <a:off x="0" y="0"/>
                          <a:ext cx="411480" cy="1014730"/>
                        </a:xfrm>
                        <a:prstGeom prst="rect">
                          <a:avLst/>
                        </a:prstGeom>
                        <a:solidFill>
                          <a:srgbClr val="7030A0"/>
                        </a:solidFill>
                        <a:ln w="28575">
                          <a:solidFill>
                            <a:srgbClr val="7030A0"/>
                          </a:solidFill>
                        </a:ln>
                      </wps:spPr>
                      <wps:style>
                        <a:lnRef idx="0">
                          <a:schemeClr val="accent1"/>
                        </a:lnRef>
                        <a:fillRef idx="0">
                          <a:schemeClr val="accent1"/>
                        </a:fillRef>
                        <a:effectRef idx="0">
                          <a:schemeClr val="accent1"/>
                        </a:effectRef>
                        <a:fontRef idx="minor">
                          <a:schemeClr val="dk1"/>
                        </a:fontRef>
                      </wps:style>
                      <wps:txbx>
                        <w:txbxContent>
                          <w:p w14:paraId="2AB6803D" w14:textId="77777777" w:rsidR="001F5605" w:rsidRDefault="00000000">
                            <w:pPr>
                              <w:spacing w:line="240" w:lineRule="atLeast"/>
                              <w:ind w:firstLineChars="0" w:firstLine="0"/>
                              <w:rPr>
                                <w:color w:val="FFFFFF" w:themeColor="background1"/>
                                <w:sz w:val="32"/>
                                <w:szCs w:val="32"/>
                                <w14:textOutline w14:w="9525" w14:cap="flat" w14:cmpd="sng" w14:algn="ctr">
                                  <w14:solidFill>
                                    <w14:schemeClr w14:val="bg1"/>
                                  </w14:solidFill>
                                  <w14:prstDash w14:val="solid"/>
                                  <w14:round/>
                                </w14:textOutline>
                              </w:rPr>
                            </w:pPr>
                            <w:r>
                              <w:rPr>
                                <w:rFonts w:hint="eastAsia"/>
                                <w:color w:val="FFFFFF" w:themeColor="background1"/>
                                <w14:textOutline w14:w="9525" w14:cap="flat" w14:cmpd="sng" w14:algn="ctr">
                                  <w14:solidFill>
                                    <w14:schemeClr w14:val="bg1"/>
                                  </w14:solidFill>
                                  <w14:prstDash w14:val="solid"/>
                                  <w14:round/>
                                </w14:textOutline>
                              </w:rPr>
                              <w:t>辅助电源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A6E249B" id="文本框 37" o:spid="_x0000_s1027" type="#_x0000_t202" style="position:absolute;left:0;text-align:left;margin-left:55.9pt;margin-top:158.5pt;width:32.4pt;height:79.9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" fillcolor="#7030a0" strokecolor="#7030a0" strokeweight="2.25pt">
                <v:textbox>
                  <w:txbxContent>
                    <w:p w14:paraId="2AB6803D" w14:textId="77777777" w:rsidR="001F5605" w:rsidRDefault="00000000">
                      <w:pPr>
                        <w:spacing w:line="240" w:lineRule="atLeast"/>
                        <w:ind w:firstLineChars="0" w:firstLine="0"/>
                        <w:rPr>
                          <w:color w:val="FFFFFF" w:themeColor="background1"/>
                          <w:sz w:val="32"/>
                          <w:szCs w:val="32"/>
                          <w14:textOutline w14:w="9525" w14:cap="flat" w14:cmpd="sng" w14:algn="ctr">
                            <w14:solidFill>
                              <w14:schemeClr w14:val="bg1"/>
                            </w14:solidFill>
                            <w14:prstDash w14:val="solid"/>
                            <w14:round/>
                          </w14:textOutline>
                        </w:rPr>
                      </w:pPr>
                      <w:r>
                        <w:rPr>
                          <w:rFonts w:hint="eastAsia"/>
                          <w:color w:val="FFFFFF" w:themeColor="background1"/>
                          <w14:textOutline w14:w="9525" w14:cap="flat" w14:cmpd="sng" w14:algn="ctr">
                            <w14:solidFill>
                              <w14:schemeClr w14:val="bg1"/>
                            </w14:solidFill>
                            <w14:prstDash w14:val="solid"/>
                            <w14:round/>
                          </w14:textOutline>
                        </w:rPr>
                        <w:t>辅助电源</w:t>
                      </w:r>
                    </w:p>
                  </w:txbxContent>
                </v:textbox>
              </v:shape>
            </w:pict>
          </mc:Fallback>
        </mc:AlternateContent>
      </w:r>
      <w:r>
        <w:rPr>
          <w:b/>
          <w:bCs w:val="0"/>
          <w:noProof/>
        </w:rPr>
        <w:drawing>
          <wp:inline distT="0" distB="0" distL="114300" distR="114300" wp14:anchorId="70AC9A88" wp14:editId="28B15077">
            <wp:extent cx="4141470" cy="2990215"/>
            <wp:effectExtent l="0" t="0" r="1905" b="635"/>
            <wp:docPr id="9" name="图片 9" descr="74a284f37e52f597e2d49bb1359b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4a284f37e52f597e2d49bb1359b875"/>
                    <pic:cNvPicPr>
                      <a:picLocks noChangeAspect="1"/>
                    </pic:cNvPicPr>
                  </pic:nvPicPr>
                  <pic:blipFill>
                    <a:blip r:embed="rId65"/>
                    <a:stretch>
                      <a:fillRect/>
                    </a:stretch>
                  </pic:blipFill>
                  <pic:spPr>
                    <a:xfrm>
                      <a:off x="0" y="0"/>
                      <a:ext cx="4141470" cy="2990215"/>
                    </a:xfrm>
                    <a:prstGeom prst="rect">
                      <a:avLst/>
                    </a:prstGeom>
                  </pic:spPr>
                </pic:pic>
              </a:graphicData>
            </a:graphic>
          </wp:inline>
        </w:drawing>
      </w:r>
      <w:r>
        <w:rPr>
          <w:noProof/>
        </w:rPr>
        <mc:AlternateContent>
          <mc:Choice Requires="wps">
            <w:drawing>
              <wp:anchor distT="0" distB="0" distL="114300" distR="114300" simplePos="0" relativeHeight="251674624" behindDoc="0" locked="0" layoutInCell="1" allowOverlap="1" wp14:anchorId="35689EDA" wp14:editId="09A2DED3">
                <wp:simplePos x="0" y="0"/>
                <wp:positionH relativeFrom="column">
                  <wp:posOffset>4331335</wp:posOffset>
                </wp:positionH>
                <wp:positionV relativeFrom="paragraph">
                  <wp:posOffset>853440</wp:posOffset>
                </wp:positionV>
                <wp:extent cx="411480" cy="887730"/>
                <wp:effectExtent l="13970" t="13970" r="22225" b="22225"/>
                <wp:wrapNone/>
                <wp:docPr id="39" name="文本框 39"/>
                <wp:cNvGraphicFramePr/>
                <a:graphic xmlns:a="http://schemas.openxmlformats.org/drawingml/2006/main">
                  <a:graphicData uri="http://schemas.microsoft.com/office/word/2010/wordprocessingShape">
                    <wps:wsp>
                      <wps:cNvSpPr txBox="1"/>
                      <wps:spPr>
                        <a:xfrm>
                          <a:off x="0" y="0"/>
                          <a:ext cx="411480" cy="887730"/>
                        </a:xfrm>
                        <a:prstGeom prst="rect">
                          <a:avLst/>
                        </a:prstGeom>
                        <a:solidFill>
                          <a:srgbClr val="C00000"/>
                        </a:solidFill>
                        <a:ln w="28575">
                          <a:solidFill>
                            <a:srgbClr val="C00000"/>
                          </a:solidFill>
                        </a:ln>
                      </wps:spPr>
                      <wps:style>
                        <a:lnRef idx="0">
                          <a:schemeClr val="accent1"/>
                        </a:lnRef>
                        <a:fillRef idx="0">
                          <a:schemeClr val="accent1"/>
                        </a:fillRef>
                        <a:effectRef idx="0">
                          <a:schemeClr val="accent1"/>
                        </a:effectRef>
                        <a:fontRef idx="minor">
                          <a:schemeClr val="dk1"/>
                        </a:fontRef>
                      </wps:style>
                      <wps:txbx>
                        <w:txbxContent>
                          <w:p w14:paraId="7AE1DF2B" w14:textId="77777777" w:rsidR="001F5605" w:rsidRDefault="00000000">
                            <w:pPr>
                              <w:spacing w:line="240" w:lineRule="atLeast"/>
                              <w:ind w:firstLineChars="0" w:firstLine="0"/>
                              <w:rPr>
                                <w:color w:val="FFFFFF" w:themeColor="background1"/>
                                <w:sz w:val="32"/>
                                <w:szCs w:val="32"/>
                                <w14:textOutline w14:w="9525" w14:cap="flat" w14:cmpd="sng" w14:algn="ctr">
                                  <w14:solidFill>
                                    <w14:schemeClr w14:val="bg1"/>
                                  </w14:solidFill>
                                  <w14:prstDash w14:val="solid"/>
                                  <w14:round/>
                                </w14:textOutline>
                              </w:rPr>
                            </w:pPr>
                            <w:r>
                              <w:rPr>
                                <w:rFonts w:hint="eastAsia"/>
                                <w:color w:val="FFFFFF" w:themeColor="background1"/>
                                <w14:textOutline w14:w="9525" w14:cap="flat" w14:cmpd="sng" w14:algn="ctr">
                                  <w14:solidFill>
                                    <w14:schemeClr w14:val="bg1"/>
                                  </w14:solidFill>
                                  <w14:prstDash w14:val="solid"/>
                                  <w14:round/>
                                </w14:textOutline>
                              </w:rPr>
                              <w:t>主控芯片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5689EDA" id="文本框 39" o:spid="_x0000_s1028" type="#_x0000_t202" style="position:absolute;left:0;text-align:left;margin-left:341.05pt;margin-top:67.2pt;width:32.4pt;height:69.9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" fillcolor="#c00000" strokecolor="#c00000" strokeweight="2.25pt">
                <v:textbox>
                  <w:txbxContent>
                    <w:p w14:paraId="7AE1DF2B" w14:textId="77777777" w:rsidR="001F5605" w:rsidRDefault="00000000">
                      <w:pPr>
                        <w:spacing w:line="240" w:lineRule="atLeast"/>
                        <w:ind w:firstLineChars="0" w:firstLine="0"/>
                        <w:rPr>
                          <w:color w:val="FFFFFF" w:themeColor="background1"/>
                          <w:sz w:val="32"/>
                          <w:szCs w:val="32"/>
                          <w14:textOutline w14:w="9525" w14:cap="flat" w14:cmpd="sng" w14:algn="ctr">
                            <w14:solidFill>
                              <w14:schemeClr w14:val="bg1"/>
                            </w14:solidFill>
                            <w14:prstDash w14:val="solid"/>
                            <w14:round/>
                          </w14:textOutline>
                        </w:rPr>
                      </w:pPr>
                      <w:r>
                        <w:rPr>
                          <w:rFonts w:hint="eastAsia"/>
                          <w:color w:val="FFFFFF" w:themeColor="background1"/>
                          <w14:textOutline w14:w="9525" w14:cap="flat" w14:cmpd="sng" w14:algn="ctr">
                            <w14:solidFill>
                              <w14:schemeClr w14:val="bg1"/>
                            </w14:solidFill>
                            <w14:prstDash w14:val="solid"/>
                            <w14:round/>
                          </w14:textOutline>
                        </w:rPr>
                        <w:t>主控芯片</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484AFF05" wp14:editId="00264FC4">
                <wp:simplePos x="0" y="0"/>
                <wp:positionH relativeFrom="column">
                  <wp:posOffset>2853055</wp:posOffset>
                </wp:positionH>
                <wp:positionV relativeFrom="paragraph">
                  <wp:posOffset>2899410</wp:posOffset>
                </wp:positionV>
                <wp:extent cx="1020445" cy="287020"/>
                <wp:effectExtent l="13970" t="13970" r="22860" b="22860"/>
                <wp:wrapNone/>
                <wp:docPr id="38" name="文本框 38"/>
                <wp:cNvGraphicFramePr/>
                <a:graphic xmlns:a="http://schemas.openxmlformats.org/drawingml/2006/main">
                  <a:graphicData uri="http://schemas.microsoft.com/office/word/2010/wordprocessingShape">
                    <wps:wsp>
                      <wps:cNvSpPr txBox="1"/>
                      <wps:spPr>
                        <a:xfrm>
                          <a:off x="0" y="0"/>
                          <a:ext cx="1020445" cy="287020"/>
                        </a:xfrm>
                        <a:prstGeom prst="rect">
                          <a:avLst/>
                        </a:prstGeom>
                        <a:solidFill>
                          <a:srgbClr val="00B0F0"/>
                        </a:solidFill>
                        <a:ln w="28575">
                          <a:solidFill>
                            <a:srgbClr val="00B0F0"/>
                          </a:solidFill>
                        </a:ln>
                      </wps:spPr>
                      <wps:style>
                        <a:lnRef idx="0">
                          <a:schemeClr val="accent1"/>
                        </a:lnRef>
                        <a:fillRef idx="0">
                          <a:schemeClr val="accent1"/>
                        </a:fillRef>
                        <a:effectRef idx="0">
                          <a:schemeClr val="accent1"/>
                        </a:effectRef>
                        <a:fontRef idx="minor">
                          <a:schemeClr val="dk1"/>
                        </a:fontRef>
                      </wps:style>
                      <wps:txbx>
                        <w:txbxContent>
                          <w:p w14:paraId="733F85E9" w14:textId="77777777" w:rsidR="001F5605" w:rsidRDefault="00000000">
                            <w:pPr>
                              <w:spacing w:line="240" w:lineRule="atLeast"/>
                              <w:ind w:firstLineChars="0" w:firstLine="0"/>
                              <w:rPr>
                                <w:sz w:val="32"/>
                                <w:szCs w:val="32"/>
                                <w14:textOutline w14:w="9525" w14:cap="flat" w14:cmpd="sng" w14:algn="ctr">
                                  <w14:solidFill>
                                    <w14:srgbClr w14:val="000000"/>
                                  </w14:solidFill>
                                  <w14:prstDash w14:val="solid"/>
                                  <w14:round/>
                                </w14:textOutline>
                              </w:rPr>
                            </w:pPr>
                            <w:r>
                              <w:rPr>
                                <w:rFonts w:hint="eastAsia"/>
                                <w14:textOutline w14:w="9525" w14:cap="flat" w14:cmpd="sng" w14:algn="ctr">
                                  <w14:solidFill>
                                    <w14:srgbClr w14:val="000000"/>
                                  </w14:solidFill>
                                  <w14:prstDash w14:val="solid"/>
                                  <w14:round/>
                                </w14:textOutline>
                              </w:rPr>
                              <w:t>同步</w:t>
                            </w:r>
                            <w:r>
                              <w:rPr>
                                <w:rFonts w:hint="eastAsia"/>
                                <w14:textOutline w14:w="9525" w14:cap="flat" w14:cmpd="sng" w14:algn="ctr">
                                  <w14:solidFill>
                                    <w14:srgbClr w14:val="000000"/>
                                  </w14:solidFill>
                                  <w14:prstDash w14:val="solid"/>
                                  <w14:round/>
                                </w14:textOutline>
                              </w:rPr>
                              <w:t>DC-DC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84AFF05" id="文本框 38" o:spid="_x0000_s1029" type="#_x0000_t202" style="position:absolute;left:0;text-align:left;margin-left:224.65pt;margin-top:228.3pt;width:80.35pt;height:22.6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" fillcolor="#00b0f0" strokecolor="#00b0f0" strokeweight="2.25pt">
                <v:textbox>
                  <w:txbxContent>
                    <w:p w14:paraId="733F85E9" w14:textId="77777777" w:rsidR="001F5605" w:rsidRDefault="00000000">
                      <w:pPr>
                        <w:spacing w:line="240" w:lineRule="atLeast"/>
                        <w:ind w:firstLineChars="0" w:firstLine="0"/>
                        <w:rPr>
                          <w:sz w:val="32"/>
                          <w:szCs w:val="32"/>
                          <w14:textOutline w14:w="9525" w14:cap="flat" w14:cmpd="sng" w14:algn="ctr">
                            <w14:solidFill>
                              <w14:srgbClr w14:val="000000"/>
                            </w14:solidFill>
                            <w14:prstDash w14:val="solid"/>
                            <w14:round/>
                          </w14:textOutline>
                        </w:rPr>
                      </w:pPr>
                      <w:r>
                        <w:rPr>
                          <w:rFonts w:hint="eastAsia"/>
                          <w14:textOutline w14:w="9525" w14:cap="flat" w14:cmpd="sng" w14:algn="ctr">
                            <w14:solidFill>
                              <w14:srgbClr w14:val="000000"/>
                            </w14:solidFill>
                            <w14:prstDash w14:val="solid"/>
                            <w14:round/>
                          </w14:textOutline>
                        </w:rPr>
                        <w:t>同步</w:t>
                      </w:r>
                      <w:r>
                        <w:rPr>
                          <w:rFonts w:hint="eastAsia"/>
                          <w14:textOutline w14:w="9525" w14:cap="flat" w14:cmpd="sng" w14:algn="ctr">
                            <w14:solidFill>
                              <w14:srgbClr w14:val="000000"/>
                            </w14:solidFill>
                            <w14:prstDash w14:val="solid"/>
                            <w14:round/>
                          </w14:textOutline>
                        </w:rPr>
                        <w:t>DC-DC</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58CEC9B9" wp14:editId="101DAEE7">
                <wp:simplePos x="0" y="0"/>
                <wp:positionH relativeFrom="column">
                  <wp:posOffset>720090</wp:posOffset>
                </wp:positionH>
                <wp:positionV relativeFrom="paragraph">
                  <wp:posOffset>384175</wp:posOffset>
                </wp:positionV>
                <wp:extent cx="411480" cy="929005"/>
                <wp:effectExtent l="13970" t="13970" r="22225" b="19050"/>
                <wp:wrapNone/>
                <wp:docPr id="34" name="文本框 34"/>
                <wp:cNvGraphicFramePr/>
                <a:graphic xmlns:a="http://schemas.openxmlformats.org/drawingml/2006/main">
                  <a:graphicData uri="http://schemas.microsoft.com/office/word/2010/wordprocessingShape">
                    <wps:wsp>
                      <wps:cNvSpPr txBox="1"/>
                      <wps:spPr>
                        <a:xfrm>
                          <a:off x="1691005" y="5881370"/>
                          <a:ext cx="411480" cy="929005"/>
                        </a:xfrm>
                        <a:prstGeom prst="rect">
                          <a:avLst/>
                        </a:prstGeom>
                        <a:solidFill>
                          <a:schemeClr val="accent4">
                            <a:lumMod val="40000"/>
                            <a:lumOff val="60000"/>
                          </a:schemeClr>
                        </a:solidFill>
                        <a:ln w="28575">
                          <a:solidFill>
                            <a:schemeClr val="accent4">
                              <a:lumMod val="40000"/>
                              <a:lumOff val="60000"/>
                            </a:schemeClr>
                          </a:solidFill>
                        </a:ln>
                      </wps:spPr>
                      <wps:style>
                        <a:lnRef idx="0">
                          <a:schemeClr val="accent1"/>
                        </a:lnRef>
                        <a:fillRef idx="0">
                          <a:schemeClr val="accent1"/>
                        </a:fillRef>
                        <a:effectRef idx="0">
                          <a:schemeClr val="accent1"/>
                        </a:effectRef>
                        <a:fontRef idx="minor">
                          <a:schemeClr val="dk1"/>
                        </a:fontRef>
                      </wps:style>
                      <wps:txbx>
                        <w:txbxContent>
                          <w:p w14:paraId="362DDC79" w14:textId="77777777" w:rsidR="001F5605" w:rsidRDefault="00000000">
                            <w:pPr>
                              <w:spacing w:line="240" w:lineRule="atLeast"/>
                              <w:ind w:firstLineChars="0" w:firstLine="0"/>
                              <w:rPr>
                                <w:sz w:val="32"/>
                                <w:szCs w:val="32"/>
                                <w14:textOutline w14:w="9525" w14:cap="flat" w14:cmpd="sng" w14:algn="ctr">
                                  <w14:solidFill>
                                    <w14:srgbClr w14:val="000000"/>
                                  </w14:solidFill>
                                  <w14:prstDash w14:val="solid"/>
                                  <w14:round/>
                                </w14:textOutline>
                              </w:rPr>
                            </w:pPr>
                            <w:r>
                              <w:rPr>
                                <w:rFonts w:hint="eastAsia"/>
                                <w14:textOutline w14:w="9525" w14:cap="flat" w14:cmpd="sng" w14:algn="ctr">
                                  <w14:solidFill>
                                    <w14:srgbClr w14:val="000000"/>
                                  </w14:solidFill>
                                  <w14:prstDash w14:val="solid"/>
                                  <w14:round/>
                                </w14:textOutline>
                              </w:rPr>
                              <w:t>按键模块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CEC9B9" id="文本框 34" o:spid="_x0000_s1030" type="#_x0000_t202" style="position:absolute;left:0;text-align:left;margin-left:56.7pt;margin-top:30.25pt;width:32.4pt;height:73.1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" fillcolor="#ffe599 [1303]" strokecolor="#ffe599 [1303]" strokeweight="2.25pt">
                <v:textbox>
                  <w:txbxContent>
                    <w:p w14:paraId="362DDC79" w14:textId="77777777" w:rsidR="001F5605" w:rsidRDefault="00000000">
                      <w:pPr>
                        <w:spacing w:line="240" w:lineRule="atLeast"/>
                        <w:ind w:firstLineChars="0" w:firstLine="0"/>
                        <w:rPr>
                          <w:sz w:val="32"/>
                          <w:szCs w:val="32"/>
                          <w14:textOutline w14:w="9525" w14:cap="flat" w14:cmpd="sng" w14:algn="ctr">
                            <w14:solidFill>
                              <w14:srgbClr w14:val="000000"/>
                            </w14:solidFill>
                            <w14:prstDash w14:val="solid"/>
                            <w14:round/>
                          </w14:textOutline>
                        </w:rPr>
                      </w:pPr>
                      <w:r>
                        <w:rPr>
                          <w:rFonts w:hint="eastAsia"/>
                          <w14:textOutline w14:w="9525" w14:cap="flat" w14:cmpd="sng" w14:algn="ctr">
                            <w14:solidFill>
                              <w14:srgbClr w14:val="000000"/>
                            </w14:solidFill>
                            <w14:prstDash w14:val="solid"/>
                            <w14:round/>
                          </w14:textOutline>
                        </w:rPr>
                        <w:t>按键模块</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5DCB9CF9" wp14:editId="6751DA1E">
                <wp:simplePos x="0" y="0"/>
                <wp:positionH relativeFrom="column">
                  <wp:posOffset>2854960</wp:posOffset>
                </wp:positionH>
                <wp:positionV relativeFrom="paragraph">
                  <wp:posOffset>1439545</wp:posOffset>
                </wp:positionV>
                <wp:extent cx="1016000" cy="1454785"/>
                <wp:effectExtent l="19050" t="19050" r="22225" b="21590"/>
                <wp:wrapNone/>
                <wp:docPr id="32" name="矩形 32"/>
                <wp:cNvGraphicFramePr/>
                <a:graphic xmlns:a="http://schemas.openxmlformats.org/drawingml/2006/main">
                  <a:graphicData uri="http://schemas.microsoft.com/office/word/2010/wordprocessingShape">
                    <wps:wsp>
                      <wps:cNvSpPr/>
                      <wps:spPr>
                        <a:xfrm>
                          <a:off x="0" y="0"/>
                          <a:ext cx="1016000" cy="1454785"/>
                        </a:xfrm>
                        <a:prstGeom prst="rect">
                          <a:avLst/>
                        </a:prstGeom>
                        <a:noFill/>
                        <a:ln w="38100">
                          <a:solidFill>
                            <a:srgbClr val="00B0F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8FA81F2" id="矩形 32" o:spid="_x0000_s1026" style="position:absolute;margin-left:224.8pt;margin-top:113.35pt;width:80pt;height:114.5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" filled="f" strokecolor="#00b0f0" strokeweight="3pt"/>
            </w:pict>
          </mc:Fallback>
        </mc:AlternateContent>
      </w:r>
      <w:r>
        <w:rPr>
          <w:noProof/>
        </w:rPr>
        <mc:AlternateContent>
          <mc:Choice Requires="wps">
            <w:drawing>
              <wp:anchor distT="0" distB="0" distL="114300" distR="114300" simplePos="0" relativeHeight="251668480" behindDoc="0" locked="0" layoutInCell="1" allowOverlap="1" wp14:anchorId="4A298CAF" wp14:editId="370702F8">
                <wp:simplePos x="0" y="0"/>
                <wp:positionH relativeFrom="column">
                  <wp:posOffset>1143000</wp:posOffset>
                </wp:positionH>
                <wp:positionV relativeFrom="paragraph">
                  <wp:posOffset>1341120</wp:posOffset>
                </wp:positionV>
                <wp:extent cx="1632585" cy="1692910"/>
                <wp:effectExtent l="19050" t="19050" r="24765" b="21590"/>
                <wp:wrapNone/>
                <wp:docPr id="31" name="矩形 31"/>
                <wp:cNvGraphicFramePr/>
                <a:graphic xmlns:a="http://schemas.openxmlformats.org/drawingml/2006/main">
                  <a:graphicData uri="http://schemas.microsoft.com/office/word/2010/wordprocessingShape">
                    <wps:wsp>
                      <wps:cNvSpPr/>
                      <wps:spPr>
                        <a:xfrm>
                          <a:off x="0" y="0"/>
                          <a:ext cx="1632585" cy="1692910"/>
                        </a:xfrm>
                        <a:prstGeom prst="rect">
                          <a:avLst/>
                        </a:prstGeom>
                        <a:noFill/>
                        <a:ln w="38100">
                          <a:solidFill>
                            <a:srgbClr val="7030A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44C0C07" id="矩形 31" o:spid="_x0000_s1026" style="position:absolute;margin-left:90pt;margin-top:105.6pt;width:128.55pt;height:133.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" filled="f" strokecolor="#7030a0" strokeweight="3pt"/>
            </w:pict>
          </mc:Fallback>
        </mc:AlternateContent>
      </w:r>
      <w:r>
        <w:rPr>
          <w:noProof/>
        </w:rPr>
        <mc:AlternateContent>
          <mc:Choice Requires="wps">
            <w:drawing>
              <wp:anchor distT="0" distB="0" distL="114300" distR="114300" simplePos="0" relativeHeight="251667456" behindDoc="0" locked="0" layoutInCell="1" allowOverlap="1" wp14:anchorId="2309C56D" wp14:editId="48E7BE90">
                <wp:simplePos x="0" y="0"/>
                <wp:positionH relativeFrom="column">
                  <wp:posOffset>1120140</wp:posOffset>
                </wp:positionH>
                <wp:positionV relativeFrom="paragraph">
                  <wp:posOffset>483235</wp:posOffset>
                </wp:positionV>
                <wp:extent cx="1058545" cy="789940"/>
                <wp:effectExtent l="19050" t="19050" r="27305" b="19685"/>
                <wp:wrapNone/>
                <wp:docPr id="29" name="矩形 29"/>
                <wp:cNvGraphicFramePr/>
                <a:graphic xmlns:a="http://schemas.openxmlformats.org/drawingml/2006/main">
                  <a:graphicData uri="http://schemas.microsoft.com/office/word/2010/wordprocessingShape">
                    <wps:wsp>
                      <wps:cNvSpPr/>
                      <wps:spPr>
                        <a:xfrm>
                          <a:off x="0" y="0"/>
                          <a:ext cx="1058545" cy="789940"/>
                        </a:xfrm>
                        <a:prstGeom prst="rect">
                          <a:avLst/>
                        </a:prstGeom>
                        <a:noFill/>
                        <a:ln w="38100">
                          <a:solidFill>
                            <a:schemeClr val="accent4">
                              <a:lumMod val="40000"/>
                              <a:lumOff val="60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292519D" id="矩形 29" o:spid="_x0000_s1026" style="position:absolute;margin-left:88.2pt;margin-top:38.05pt;width:83.35pt;height:62.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" filled="f" strokecolor="#ffe599 [1303]" strokeweight="3pt"/>
            </w:pict>
          </mc:Fallback>
        </mc:AlternateContent>
      </w:r>
      <w:r>
        <w:rPr>
          <w:noProof/>
        </w:rPr>
        <mc:AlternateContent>
          <mc:Choice Requires="wps">
            <w:drawing>
              <wp:anchor distT="0" distB="0" distL="114300" distR="114300" simplePos="0" relativeHeight="251666432" behindDoc="0" locked="0" layoutInCell="1" allowOverlap="1" wp14:anchorId="7D867D97" wp14:editId="2B8CFD8C">
                <wp:simplePos x="0" y="0"/>
                <wp:positionH relativeFrom="column">
                  <wp:posOffset>2279650</wp:posOffset>
                </wp:positionH>
                <wp:positionV relativeFrom="paragraph">
                  <wp:posOffset>512445</wp:posOffset>
                </wp:positionV>
                <wp:extent cx="1531620" cy="789940"/>
                <wp:effectExtent l="19050" t="19050" r="20955" b="19685"/>
                <wp:wrapNone/>
                <wp:docPr id="17" name="矩形 17"/>
                <wp:cNvGraphicFramePr/>
                <a:graphic xmlns:a="http://schemas.openxmlformats.org/drawingml/2006/main">
                  <a:graphicData uri="http://schemas.microsoft.com/office/word/2010/wordprocessingShape">
                    <wps:wsp>
                      <wps:cNvSpPr/>
                      <wps:spPr>
                        <a:xfrm>
                          <a:off x="3179445" y="6380480"/>
                          <a:ext cx="1531620" cy="789940"/>
                        </a:xfrm>
                        <a:prstGeom prst="rect">
                          <a:avLst/>
                        </a:prstGeom>
                        <a:noFill/>
                        <a:ln w="38100">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81F2652" id="矩形 17" o:spid="_x0000_s1026" style="position:absolute;margin-left:179.5pt;margin-top:40.35pt;width:120.6pt;height:62.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" filled="f" strokecolor="#ed7d31 [3205]" strokeweight="3pt"/>
            </w:pict>
          </mc:Fallback>
        </mc:AlternateContent>
      </w:r>
    </w:p>
    <w:p w14:paraId="4C060A04" w14:textId="77777777" w:rsidR="001F5605" w:rsidRDefault="00000000">
      <w:pPr>
        <w:pStyle w:val="ad"/>
        <w:spacing w:after="156"/>
        <w:ind w:firstLine="420"/>
      </w:pPr>
      <w:r>
        <w:t>图</w:t>
      </w:r>
      <w:r>
        <w:t>4.</w:t>
      </w:r>
      <w:r>
        <w:rPr>
          <w:rFonts w:hint="eastAsia"/>
        </w:rPr>
        <w:t>10</w:t>
      </w:r>
      <w:r>
        <w:t xml:space="preserve"> </w:t>
      </w:r>
      <w:r>
        <w:t>电路实物图</w:t>
      </w:r>
    </w:p>
    <w:p w14:paraId="1EBB0A0E" w14:textId="77777777" w:rsidR="001F5605" w:rsidRDefault="00000000">
      <w:pPr>
        <w:spacing w:afterLines="100" w:after="312"/>
        <w:ind w:firstLine="480"/>
      </w:pPr>
      <w:r>
        <w:t>Boost</w:t>
      </w:r>
      <w:r>
        <w:t>模式下，调整负载</w:t>
      </w:r>
      <w:r>
        <w:rPr>
          <w:rFonts w:hint="eastAsia"/>
        </w:rPr>
        <w:t>实验参数如表</w:t>
      </w:r>
      <w:r>
        <w:rPr>
          <w:rFonts w:hint="eastAsia"/>
        </w:rPr>
        <w:t xml:space="preserve"> 3</w:t>
      </w:r>
      <w:r>
        <w:rPr>
          <w:rFonts w:hint="eastAsia"/>
        </w:rPr>
        <w:t>所示</w:t>
      </w:r>
      <w:r>
        <w:t>。</w:t>
      </w:r>
    </w:p>
    <w:p w14:paraId="087D8352" w14:textId="77777777" w:rsidR="001F5605" w:rsidRDefault="00000000">
      <w:pPr>
        <w:pStyle w:val="ad"/>
        <w:spacing w:after="156"/>
        <w:ind w:firstLine="420"/>
      </w:pPr>
      <w:r>
        <w:rPr>
          <w:rFonts w:hint="eastAsia"/>
        </w:rPr>
        <w:t>表</w:t>
      </w:r>
      <w:r>
        <w:rPr>
          <w:rFonts w:hint="eastAsia"/>
        </w:rPr>
        <w:t>3 Boost</w:t>
      </w:r>
      <w:r>
        <w:rPr>
          <w:rFonts w:hint="eastAsia"/>
        </w:rPr>
        <w:t>模式实物测试数据</w:t>
      </w:r>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415"/>
        <w:gridCol w:w="1465"/>
        <w:gridCol w:w="1268"/>
        <w:gridCol w:w="1686"/>
      </w:tblGrid>
      <w:tr w:rsidR="001F5605" w14:paraId="482BBF18" w14:textId="77777777">
        <w:trPr>
          <w:trHeight w:val="419"/>
          <w:jc w:val="center"/>
        </w:trPr>
        <w:tc>
          <w:tcPr>
            <w:tcW w:w="1451" w:type="dxa"/>
            <w:tcBorders>
              <w:top w:val="single" w:sz="12" w:space="0" w:color="auto"/>
              <w:bottom w:val="single" w:sz="12" w:space="0" w:color="000000"/>
            </w:tcBorders>
            <w:vAlign w:val="center"/>
          </w:tcPr>
          <w:p w14:paraId="52239829" w14:textId="77777777" w:rsidR="001F5605" w:rsidRDefault="00000000">
            <w:pPr>
              <w:ind w:firstLineChars="0" w:firstLine="0"/>
              <w:jc w:val="center"/>
              <w:rPr>
                <w:sz w:val="21"/>
                <w:szCs w:val="21"/>
              </w:rPr>
            </w:pPr>
            <w:r>
              <w:rPr>
                <w:sz w:val="21"/>
                <w:szCs w:val="21"/>
              </w:rPr>
              <w:t>输入电压</w:t>
            </w:r>
            <w:r>
              <w:rPr>
                <w:sz w:val="21"/>
                <w:szCs w:val="21"/>
              </w:rPr>
              <w:t>/V</w:t>
            </w:r>
          </w:p>
        </w:tc>
        <w:tc>
          <w:tcPr>
            <w:tcW w:w="1415" w:type="dxa"/>
            <w:tcBorders>
              <w:top w:val="single" w:sz="12" w:space="0" w:color="auto"/>
              <w:bottom w:val="single" w:sz="12" w:space="0" w:color="000000"/>
            </w:tcBorders>
            <w:vAlign w:val="center"/>
          </w:tcPr>
          <w:p w14:paraId="3A913FA7" w14:textId="77777777" w:rsidR="001F5605" w:rsidRDefault="00000000">
            <w:pPr>
              <w:ind w:firstLineChars="0" w:firstLine="0"/>
              <w:jc w:val="center"/>
              <w:rPr>
                <w:sz w:val="21"/>
                <w:szCs w:val="21"/>
              </w:rPr>
            </w:pPr>
            <w:r>
              <w:rPr>
                <w:sz w:val="21"/>
                <w:szCs w:val="21"/>
              </w:rPr>
              <w:t>输入电流</w:t>
            </w:r>
            <w:r>
              <w:rPr>
                <w:sz w:val="21"/>
                <w:szCs w:val="21"/>
              </w:rPr>
              <w:t>/A</w:t>
            </w:r>
          </w:p>
        </w:tc>
        <w:tc>
          <w:tcPr>
            <w:tcW w:w="1465" w:type="dxa"/>
            <w:tcBorders>
              <w:top w:val="single" w:sz="12" w:space="0" w:color="auto"/>
              <w:bottom w:val="single" w:sz="12" w:space="0" w:color="000000"/>
            </w:tcBorders>
            <w:vAlign w:val="center"/>
          </w:tcPr>
          <w:p w14:paraId="7143AC94" w14:textId="77777777" w:rsidR="001F5605" w:rsidRDefault="00000000">
            <w:pPr>
              <w:ind w:firstLineChars="0" w:firstLine="0"/>
              <w:jc w:val="center"/>
              <w:rPr>
                <w:sz w:val="21"/>
                <w:szCs w:val="21"/>
              </w:rPr>
            </w:pPr>
            <w:r>
              <w:rPr>
                <w:sz w:val="21"/>
                <w:szCs w:val="21"/>
              </w:rPr>
              <w:t>输出电压</w:t>
            </w:r>
            <w:r>
              <w:rPr>
                <w:sz w:val="21"/>
                <w:szCs w:val="21"/>
              </w:rPr>
              <w:t>/V</w:t>
            </w:r>
          </w:p>
        </w:tc>
        <w:tc>
          <w:tcPr>
            <w:tcW w:w="1268" w:type="dxa"/>
            <w:tcBorders>
              <w:top w:val="single" w:sz="12" w:space="0" w:color="auto"/>
              <w:bottom w:val="single" w:sz="12" w:space="0" w:color="000000"/>
            </w:tcBorders>
            <w:vAlign w:val="center"/>
          </w:tcPr>
          <w:p w14:paraId="4C408B79" w14:textId="77777777" w:rsidR="001F5605" w:rsidRDefault="00000000">
            <w:pPr>
              <w:ind w:firstLineChars="0" w:firstLine="0"/>
              <w:jc w:val="center"/>
              <w:rPr>
                <w:sz w:val="21"/>
                <w:szCs w:val="21"/>
              </w:rPr>
            </w:pPr>
            <w:r>
              <w:rPr>
                <w:sz w:val="21"/>
                <w:szCs w:val="21"/>
              </w:rPr>
              <w:t>输出电流</w:t>
            </w:r>
            <w:r>
              <w:rPr>
                <w:sz w:val="21"/>
                <w:szCs w:val="21"/>
              </w:rPr>
              <w:t>/A</w:t>
            </w:r>
          </w:p>
        </w:tc>
        <w:tc>
          <w:tcPr>
            <w:tcW w:w="1686" w:type="dxa"/>
            <w:tcBorders>
              <w:top w:val="single" w:sz="12" w:space="0" w:color="auto"/>
              <w:bottom w:val="single" w:sz="12" w:space="0" w:color="000000"/>
            </w:tcBorders>
            <w:vAlign w:val="center"/>
          </w:tcPr>
          <w:p w14:paraId="63337566" w14:textId="77777777" w:rsidR="001F5605" w:rsidRDefault="00000000">
            <w:pPr>
              <w:ind w:firstLineChars="0" w:firstLine="0"/>
              <w:jc w:val="center"/>
              <w:rPr>
                <w:sz w:val="21"/>
                <w:szCs w:val="21"/>
              </w:rPr>
            </w:pPr>
            <w:r>
              <w:rPr>
                <w:sz w:val="21"/>
                <w:szCs w:val="21"/>
              </w:rPr>
              <w:t>效率</w:t>
            </w:r>
          </w:p>
        </w:tc>
      </w:tr>
      <w:tr w:rsidR="001F5605" w14:paraId="55A591AD" w14:textId="77777777">
        <w:trPr>
          <w:trHeight w:val="419"/>
          <w:jc w:val="center"/>
        </w:trPr>
        <w:tc>
          <w:tcPr>
            <w:tcW w:w="1451" w:type="dxa"/>
            <w:tcBorders>
              <w:top w:val="single" w:sz="12" w:space="0" w:color="000000"/>
              <w:tl2br w:val="nil"/>
              <w:tr2bl w:val="nil"/>
            </w:tcBorders>
            <w:vAlign w:val="center"/>
          </w:tcPr>
          <w:p w14:paraId="514ECAEB" w14:textId="77777777" w:rsidR="001F5605" w:rsidRDefault="00000000">
            <w:pPr>
              <w:ind w:firstLineChars="0" w:firstLine="0"/>
              <w:jc w:val="center"/>
              <w:rPr>
                <w:sz w:val="21"/>
                <w:szCs w:val="21"/>
              </w:rPr>
            </w:pPr>
            <w:r>
              <w:rPr>
                <w:sz w:val="21"/>
                <w:szCs w:val="21"/>
              </w:rPr>
              <w:t>24.00</w:t>
            </w:r>
          </w:p>
        </w:tc>
        <w:tc>
          <w:tcPr>
            <w:tcW w:w="1415" w:type="dxa"/>
            <w:tcBorders>
              <w:top w:val="single" w:sz="12" w:space="0" w:color="000000"/>
              <w:tl2br w:val="nil"/>
              <w:tr2bl w:val="nil"/>
            </w:tcBorders>
            <w:vAlign w:val="center"/>
          </w:tcPr>
          <w:p w14:paraId="56CB72FC" w14:textId="77777777" w:rsidR="001F5605" w:rsidRDefault="00000000">
            <w:pPr>
              <w:ind w:firstLineChars="0" w:firstLine="0"/>
              <w:jc w:val="center"/>
              <w:rPr>
                <w:sz w:val="21"/>
                <w:szCs w:val="21"/>
              </w:rPr>
            </w:pPr>
            <w:r>
              <w:rPr>
                <w:sz w:val="21"/>
                <w:szCs w:val="21"/>
              </w:rPr>
              <w:t>0.84</w:t>
            </w:r>
          </w:p>
        </w:tc>
        <w:tc>
          <w:tcPr>
            <w:tcW w:w="1465" w:type="dxa"/>
            <w:tcBorders>
              <w:top w:val="single" w:sz="12" w:space="0" w:color="000000"/>
              <w:tl2br w:val="nil"/>
              <w:tr2bl w:val="nil"/>
            </w:tcBorders>
            <w:vAlign w:val="center"/>
          </w:tcPr>
          <w:p w14:paraId="560710AD" w14:textId="77777777" w:rsidR="001F5605" w:rsidRDefault="00000000">
            <w:pPr>
              <w:ind w:firstLineChars="0" w:firstLine="0"/>
              <w:jc w:val="center"/>
              <w:rPr>
                <w:sz w:val="21"/>
                <w:szCs w:val="21"/>
              </w:rPr>
            </w:pPr>
            <w:r>
              <w:rPr>
                <w:sz w:val="21"/>
                <w:szCs w:val="21"/>
              </w:rPr>
              <w:t>40.00</w:t>
            </w:r>
          </w:p>
        </w:tc>
        <w:tc>
          <w:tcPr>
            <w:tcW w:w="1268" w:type="dxa"/>
            <w:tcBorders>
              <w:top w:val="single" w:sz="12" w:space="0" w:color="000000"/>
              <w:tl2br w:val="nil"/>
              <w:tr2bl w:val="nil"/>
            </w:tcBorders>
            <w:vAlign w:val="center"/>
          </w:tcPr>
          <w:p w14:paraId="6817A299" w14:textId="77777777" w:rsidR="001F5605" w:rsidRDefault="00000000">
            <w:pPr>
              <w:ind w:firstLineChars="0" w:firstLine="0"/>
              <w:jc w:val="center"/>
              <w:rPr>
                <w:sz w:val="21"/>
                <w:szCs w:val="21"/>
              </w:rPr>
            </w:pPr>
            <w:r>
              <w:rPr>
                <w:sz w:val="21"/>
                <w:szCs w:val="21"/>
              </w:rPr>
              <w:t>0.49</w:t>
            </w:r>
          </w:p>
        </w:tc>
        <w:tc>
          <w:tcPr>
            <w:tcW w:w="1686" w:type="dxa"/>
            <w:tcBorders>
              <w:top w:val="single" w:sz="12" w:space="0" w:color="000000"/>
              <w:tl2br w:val="nil"/>
              <w:tr2bl w:val="nil"/>
            </w:tcBorders>
            <w:vAlign w:val="center"/>
          </w:tcPr>
          <w:p w14:paraId="6DC5BB0B" w14:textId="77777777" w:rsidR="001F5605" w:rsidRDefault="00000000">
            <w:pPr>
              <w:ind w:firstLineChars="0" w:firstLine="0"/>
              <w:jc w:val="center"/>
              <w:rPr>
                <w:sz w:val="21"/>
                <w:szCs w:val="21"/>
              </w:rPr>
            </w:pPr>
            <w:r>
              <w:rPr>
                <w:sz w:val="21"/>
                <w:szCs w:val="21"/>
              </w:rPr>
              <w:t>97.2%</w:t>
            </w:r>
          </w:p>
        </w:tc>
      </w:tr>
      <w:tr w:rsidR="001F5605" w14:paraId="20E7C30B" w14:textId="77777777">
        <w:trPr>
          <w:trHeight w:val="410"/>
          <w:jc w:val="center"/>
        </w:trPr>
        <w:tc>
          <w:tcPr>
            <w:tcW w:w="1451" w:type="dxa"/>
            <w:tcBorders>
              <w:tl2br w:val="nil"/>
              <w:tr2bl w:val="nil"/>
            </w:tcBorders>
            <w:vAlign w:val="center"/>
          </w:tcPr>
          <w:p w14:paraId="4BD27D47" w14:textId="77777777" w:rsidR="001F5605" w:rsidRDefault="00000000">
            <w:pPr>
              <w:ind w:firstLineChars="0" w:firstLine="0"/>
              <w:jc w:val="center"/>
              <w:rPr>
                <w:sz w:val="21"/>
                <w:szCs w:val="21"/>
              </w:rPr>
            </w:pPr>
            <w:r>
              <w:rPr>
                <w:sz w:val="21"/>
                <w:szCs w:val="21"/>
              </w:rPr>
              <w:t>24.00</w:t>
            </w:r>
          </w:p>
        </w:tc>
        <w:tc>
          <w:tcPr>
            <w:tcW w:w="1415" w:type="dxa"/>
            <w:tcBorders>
              <w:tl2br w:val="nil"/>
              <w:tr2bl w:val="nil"/>
            </w:tcBorders>
            <w:vAlign w:val="center"/>
          </w:tcPr>
          <w:p w14:paraId="651CE80E" w14:textId="77777777" w:rsidR="001F5605" w:rsidRDefault="00000000">
            <w:pPr>
              <w:ind w:firstLineChars="0" w:firstLine="0"/>
              <w:jc w:val="center"/>
              <w:rPr>
                <w:sz w:val="21"/>
                <w:szCs w:val="21"/>
              </w:rPr>
            </w:pPr>
            <w:r>
              <w:rPr>
                <w:sz w:val="21"/>
                <w:szCs w:val="21"/>
              </w:rPr>
              <w:t>1.50</w:t>
            </w:r>
          </w:p>
        </w:tc>
        <w:tc>
          <w:tcPr>
            <w:tcW w:w="1465" w:type="dxa"/>
            <w:tcBorders>
              <w:tl2br w:val="nil"/>
              <w:tr2bl w:val="nil"/>
            </w:tcBorders>
            <w:vAlign w:val="center"/>
          </w:tcPr>
          <w:p w14:paraId="20FF4412" w14:textId="77777777" w:rsidR="001F5605" w:rsidRDefault="00000000">
            <w:pPr>
              <w:ind w:firstLineChars="0" w:firstLine="0"/>
              <w:jc w:val="center"/>
              <w:rPr>
                <w:sz w:val="21"/>
                <w:szCs w:val="21"/>
              </w:rPr>
            </w:pPr>
            <w:r>
              <w:rPr>
                <w:sz w:val="21"/>
                <w:szCs w:val="21"/>
              </w:rPr>
              <w:t>40.00</w:t>
            </w:r>
          </w:p>
        </w:tc>
        <w:tc>
          <w:tcPr>
            <w:tcW w:w="1268" w:type="dxa"/>
            <w:tcBorders>
              <w:tl2br w:val="nil"/>
              <w:tr2bl w:val="nil"/>
            </w:tcBorders>
            <w:vAlign w:val="center"/>
          </w:tcPr>
          <w:p w14:paraId="7BE317FD" w14:textId="77777777" w:rsidR="001F5605" w:rsidRDefault="00000000">
            <w:pPr>
              <w:ind w:firstLineChars="0" w:firstLine="0"/>
              <w:jc w:val="center"/>
              <w:rPr>
                <w:sz w:val="21"/>
                <w:szCs w:val="21"/>
              </w:rPr>
            </w:pPr>
            <w:r>
              <w:rPr>
                <w:sz w:val="21"/>
                <w:szCs w:val="21"/>
              </w:rPr>
              <w:t>0.86</w:t>
            </w:r>
          </w:p>
        </w:tc>
        <w:tc>
          <w:tcPr>
            <w:tcW w:w="1686" w:type="dxa"/>
            <w:tcBorders>
              <w:tl2br w:val="nil"/>
              <w:tr2bl w:val="nil"/>
            </w:tcBorders>
            <w:vAlign w:val="center"/>
          </w:tcPr>
          <w:p w14:paraId="521C409E" w14:textId="77777777" w:rsidR="001F5605" w:rsidRDefault="00000000">
            <w:pPr>
              <w:ind w:firstLineChars="0" w:firstLine="0"/>
              <w:jc w:val="center"/>
              <w:rPr>
                <w:sz w:val="21"/>
                <w:szCs w:val="21"/>
              </w:rPr>
            </w:pPr>
            <w:r>
              <w:rPr>
                <w:sz w:val="21"/>
                <w:szCs w:val="21"/>
              </w:rPr>
              <w:t>95.6%</w:t>
            </w:r>
          </w:p>
        </w:tc>
      </w:tr>
      <w:tr w:rsidR="001F5605" w14:paraId="6D3CCD0D" w14:textId="77777777">
        <w:trPr>
          <w:trHeight w:val="410"/>
          <w:jc w:val="center"/>
        </w:trPr>
        <w:tc>
          <w:tcPr>
            <w:tcW w:w="1451" w:type="dxa"/>
            <w:tcBorders>
              <w:tl2br w:val="nil"/>
              <w:tr2bl w:val="nil"/>
            </w:tcBorders>
            <w:vAlign w:val="center"/>
          </w:tcPr>
          <w:p w14:paraId="76324812" w14:textId="77777777" w:rsidR="001F5605" w:rsidRDefault="00000000">
            <w:pPr>
              <w:ind w:firstLineChars="0" w:firstLine="0"/>
              <w:jc w:val="center"/>
              <w:rPr>
                <w:sz w:val="21"/>
                <w:szCs w:val="21"/>
              </w:rPr>
            </w:pPr>
            <w:r>
              <w:rPr>
                <w:sz w:val="21"/>
                <w:szCs w:val="21"/>
              </w:rPr>
              <w:t>24.00</w:t>
            </w:r>
          </w:p>
        </w:tc>
        <w:tc>
          <w:tcPr>
            <w:tcW w:w="1415" w:type="dxa"/>
            <w:tcBorders>
              <w:tl2br w:val="nil"/>
              <w:tr2bl w:val="nil"/>
            </w:tcBorders>
            <w:vAlign w:val="center"/>
          </w:tcPr>
          <w:p w14:paraId="0203DAE5" w14:textId="77777777" w:rsidR="001F5605" w:rsidRDefault="00000000">
            <w:pPr>
              <w:ind w:firstLineChars="0" w:firstLine="0"/>
              <w:jc w:val="center"/>
              <w:rPr>
                <w:sz w:val="21"/>
                <w:szCs w:val="21"/>
              </w:rPr>
            </w:pPr>
            <w:r>
              <w:rPr>
                <w:sz w:val="21"/>
                <w:szCs w:val="21"/>
              </w:rPr>
              <w:t>2.32</w:t>
            </w:r>
          </w:p>
        </w:tc>
        <w:tc>
          <w:tcPr>
            <w:tcW w:w="1465" w:type="dxa"/>
            <w:tcBorders>
              <w:tl2br w:val="nil"/>
              <w:tr2bl w:val="nil"/>
            </w:tcBorders>
            <w:vAlign w:val="center"/>
          </w:tcPr>
          <w:p w14:paraId="68F13C82" w14:textId="77777777" w:rsidR="001F5605" w:rsidRDefault="00000000">
            <w:pPr>
              <w:ind w:firstLineChars="0" w:firstLine="0"/>
              <w:jc w:val="center"/>
              <w:rPr>
                <w:sz w:val="21"/>
                <w:szCs w:val="21"/>
              </w:rPr>
            </w:pPr>
            <w:r>
              <w:rPr>
                <w:sz w:val="21"/>
                <w:szCs w:val="21"/>
              </w:rPr>
              <w:t>40.00</w:t>
            </w:r>
          </w:p>
        </w:tc>
        <w:tc>
          <w:tcPr>
            <w:tcW w:w="1268" w:type="dxa"/>
            <w:tcBorders>
              <w:tl2br w:val="nil"/>
              <w:tr2bl w:val="nil"/>
            </w:tcBorders>
            <w:vAlign w:val="center"/>
          </w:tcPr>
          <w:p w14:paraId="09AB45B6" w14:textId="77777777" w:rsidR="001F5605" w:rsidRDefault="00000000">
            <w:pPr>
              <w:ind w:firstLineChars="0" w:firstLine="0"/>
              <w:jc w:val="center"/>
              <w:rPr>
                <w:sz w:val="21"/>
                <w:szCs w:val="21"/>
              </w:rPr>
            </w:pPr>
            <w:r>
              <w:rPr>
                <w:sz w:val="21"/>
                <w:szCs w:val="21"/>
              </w:rPr>
              <w:t>1.35</w:t>
            </w:r>
          </w:p>
        </w:tc>
        <w:tc>
          <w:tcPr>
            <w:tcW w:w="1686" w:type="dxa"/>
            <w:tcBorders>
              <w:tl2br w:val="nil"/>
              <w:tr2bl w:val="nil"/>
            </w:tcBorders>
            <w:vAlign w:val="center"/>
          </w:tcPr>
          <w:p w14:paraId="0A9E129D" w14:textId="77777777" w:rsidR="001F5605" w:rsidRDefault="00000000">
            <w:pPr>
              <w:ind w:firstLineChars="0" w:firstLine="0"/>
              <w:jc w:val="center"/>
              <w:rPr>
                <w:sz w:val="21"/>
                <w:szCs w:val="21"/>
              </w:rPr>
            </w:pPr>
            <w:r>
              <w:rPr>
                <w:sz w:val="21"/>
                <w:szCs w:val="21"/>
              </w:rPr>
              <w:t>96.9%</w:t>
            </w:r>
          </w:p>
        </w:tc>
      </w:tr>
      <w:tr w:rsidR="001F5605" w14:paraId="01B93AA7" w14:textId="77777777">
        <w:trPr>
          <w:trHeight w:val="419"/>
          <w:jc w:val="center"/>
        </w:trPr>
        <w:tc>
          <w:tcPr>
            <w:tcW w:w="1451" w:type="dxa"/>
            <w:tcBorders>
              <w:bottom w:val="single" w:sz="12" w:space="0" w:color="auto"/>
            </w:tcBorders>
            <w:vAlign w:val="center"/>
          </w:tcPr>
          <w:p w14:paraId="50935885" w14:textId="77777777" w:rsidR="001F5605" w:rsidRDefault="00000000">
            <w:pPr>
              <w:ind w:firstLineChars="0" w:firstLine="0"/>
              <w:jc w:val="center"/>
              <w:rPr>
                <w:sz w:val="21"/>
                <w:szCs w:val="21"/>
              </w:rPr>
            </w:pPr>
            <w:r>
              <w:rPr>
                <w:sz w:val="21"/>
                <w:szCs w:val="21"/>
              </w:rPr>
              <w:t>24.00</w:t>
            </w:r>
          </w:p>
        </w:tc>
        <w:tc>
          <w:tcPr>
            <w:tcW w:w="1415" w:type="dxa"/>
            <w:tcBorders>
              <w:bottom w:val="single" w:sz="12" w:space="0" w:color="auto"/>
            </w:tcBorders>
            <w:vAlign w:val="center"/>
          </w:tcPr>
          <w:p w14:paraId="3FB7B644" w14:textId="77777777" w:rsidR="001F5605" w:rsidRDefault="00000000">
            <w:pPr>
              <w:ind w:firstLineChars="0" w:firstLine="0"/>
              <w:jc w:val="center"/>
              <w:rPr>
                <w:sz w:val="21"/>
                <w:szCs w:val="21"/>
              </w:rPr>
            </w:pPr>
            <w:r>
              <w:rPr>
                <w:sz w:val="21"/>
                <w:szCs w:val="21"/>
              </w:rPr>
              <w:t>2.95</w:t>
            </w:r>
          </w:p>
        </w:tc>
        <w:tc>
          <w:tcPr>
            <w:tcW w:w="1465" w:type="dxa"/>
            <w:tcBorders>
              <w:bottom w:val="single" w:sz="12" w:space="0" w:color="auto"/>
            </w:tcBorders>
            <w:vAlign w:val="center"/>
          </w:tcPr>
          <w:p w14:paraId="05D82147" w14:textId="77777777" w:rsidR="001F5605" w:rsidRDefault="00000000">
            <w:pPr>
              <w:ind w:firstLineChars="0" w:firstLine="0"/>
              <w:jc w:val="center"/>
              <w:rPr>
                <w:sz w:val="21"/>
                <w:szCs w:val="21"/>
              </w:rPr>
            </w:pPr>
            <w:r>
              <w:rPr>
                <w:sz w:val="21"/>
                <w:szCs w:val="21"/>
              </w:rPr>
              <w:t>39.90</w:t>
            </w:r>
          </w:p>
        </w:tc>
        <w:tc>
          <w:tcPr>
            <w:tcW w:w="1268" w:type="dxa"/>
            <w:tcBorders>
              <w:bottom w:val="single" w:sz="12" w:space="0" w:color="auto"/>
            </w:tcBorders>
            <w:vAlign w:val="center"/>
          </w:tcPr>
          <w:p w14:paraId="4F815AB6" w14:textId="77777777" w:rsidR="001F5605" w:rsidRDefault="00000000">
            <w:pPr>
              <w:ind w:firstLineChars="0" w:firstLine="0"/>
              <w:jc w:val="center"/>
              <w:rPr>
                <w:sz w:val="21"/>
                <w:szCs w:val="21"/>
              </w:rPr>
            </w:pPr>
            <w:r>
              <w:rPr>
                <w:sz w:val="21"/>
                <w:szCs w:val="21"/>
              </w:rPr>
              <w:t>1.74</w:t>
            </w:r>
          </w:p>
        </w:tc>
        <w:tc>
          <w:tcPr>
            <w:tcW w:w="1686" w:type="dxa"/>
            <w:tcBorders>
              <w:bottom w:val="single" w:sz="12" w:space="0" w:color="auto"/>
            </w:tcBorders>
            <w:vAlign w:val="center"/>
          </w:tcPr>
          <w:p w14:paraId="3081E19E" w14:textId="77777777" w:rsidR="001F5605" w:rsidRDefault="00000000">
            <w:pPr>
              <w:ind w:firstLineChars="0" w:firstLine="0"/>
              <w:jc w:val="center"/>
              <w:rPr>
                <w:sz w:val="21"/>
                <w:szCs w:val="21"/>
              </w:rPr>
            </w:pPr>
            <w:r>
              <w:rPr>
                <w:sz w:val="21"/>
                <w:szCs w:val="21"/>
              </w:rPr>
              <w:t>98.1%</w:t>
            </w:r>
          </w:p>
        </w:tc>
      </w:tr>
    </w:tbl>
    <w:p w14:paraId="3A0BBA63" w14:textId="77777777" w:rsidR="001F5605" w:rsidRDefault="00000000">
      <w:pPr>
        <w:spacing w:beforeLines="50" w:before="156" w:afterLines="50" w:after="156"/>
        <w:ind w:firstLine="480"/>
      </w:pPr>
      <w:r>
        <w:t>Buck</w:t>
      </w:r>
      <w:r>
        <w:t>模式下，调整负载</w:t>
      </w:r>
      <w:r>
        <w:rPr>
          <w:rFonts w:hint="eastAsia"/>
        </w:rPr>
        <w:t>实验参数如表</w:t>
      </w:r>
      <w:r>
        <w:rPr>
          <w:rFonts w:hint="eastAsia"/>
        </w:rPr>
        <w:t xml:space="preserve"> 4</w:t>
      </w:r>
      <w:r>
        <w:rPr>
          <w:rFonts w:hint="eastAsia"/>
        </w:rPr>
        <w:t>所示</w:t>
      </w:r>
      <w:r>
        <w:t>。</w:t>
      </w:r>
    </w:p>
    <w:p w14:paraId="6EFA37C3" w14:textId="77777777" w:rsidR="001F5605" w:rsidRDefault="00000000">
      <w:pPr>
        <w:pStyle w:val="ad"/>
        <w:spacing w:after="156"/>
        <w:ind w:firstLine="420"/>
      </w:pPr>
      <w:r>
        <w:rPr>
          <w:rFonts w:hint="eastAsia"/>
        </w:rPr>
        <w:t>表</w:t>
      </w:r>
      <w:r>
        <w:rPr>
          <w:rFonts w:hint="eastAsia"/>
        </w:rPr>
        <w:t xml:space="preserve"> 4 Buck</w:t>
      </w:r>
      <w:r>
        <w:rPr>
          <w:rFonts w:hint="eastAsia"/>
        </w:rPr>
        <w:t>模式实物测试数据</w:t>
      </w:r>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38"/>
        <w:gridCol w:w="1432"/>
        <w:gridCol w:w="1432"/>
        <w:gridCol w:w="1313"/>
        <w:gridCol w:w="1643"/>
      </w:tblGrid>
      <w:tr w:rsidR="001F5605" w14:paraId="1C2A342F" w14:textId="77777777">
        <w:trPr>
          <w:trHeight w:val="419"/>
          <w:jc w:val="center"/>
        </w:trPr>
        <w:tc>
          <w:tcPr>
            <w:tcW w:w="1438" w:type="dxa"/>
            <w:tcBorders>
              <w:top w:val="single" w:sz="12" w:space="0" w:color="auto"/>
              <w:bottom w:val="single" w:sz="12" w:space="0" w:color="000000"/>
            </w:tcBorders>
            <w:vAlign w:val="center"/>
          </w:tcPr>
          <w:p w14:paraId="103A35D8" w14:textId="77777777" w:rsidR="001F5605" w:rsidRDefault="00000000">
            <w:pPr>
              <w:ind w:leftChars="-200" w:left="-480" w:firstLineChars="228" w:firstLine="479"/>
              <w:jc w:val="center"/>
              <w:rPr>
                <w:sz w:val="21"/>
                <w:szCs w:val="21"/>
              </w:rPr>
            </w:pPr>
            <w:r>
              <w:rPr>
                <w:sz w:val="21"/>
                <w:szCs w:val="21"/>
              </w:rPr>
              <w:t>输入电压</w:t>
            </w:r>
            <w:r>
              <w:rPr>
                <w:sz w:val="21"/>
                <w:szCs w:val="21"/>
              </w:rPr>
              <w:t>/V</w:t>
            </w:r>
          </w:p>
        </w:tc>
        <w:tc>
          <w:tcPr>
            <w:tcW w:w="1432" w:type="dxa"/>
            <w:tcBorders>
              <w:top w:val="single" w:sz="12" w:space="0" w:color="auto"/>
              <w:bottom w:val="single" w:sz="12" w:space="0" w:color="000000"/>
            </w:tcBorders>
            <w:vAlign w:val="center"/>
          </w:tcPr>
          <w:p w14:paraId="243058A4" w14:textId="77777777" w:rsidR="001F5605" w:rsidRDefault="00000000">
            <w:pPr>
              <w:ind w:firstLineChars="0" w:firstLine="0"/>
              <w:jc w:val="center"/>
              <w:rPr>
                <w:sz w:val="21"/>
                <w:szCs w:val="21"/>
              </w:rPr>
            </w:pPr>
            <w:r>
              <w:rPr>
                <w:sz w:val="21"/>
                <w:szCs w:val="21"/>
              </w:rPr>
              <w:t>输入电流</w:t>
            </w:r>
            <w:r>
              <w:rPr>
                <w:sz w:val="21"/>
                <w:szCs w:val="21"/>
              </w:rPr>
              <w:t>/A</w:t>
            </w:r>
          </w:p>
        </w:tc>
        <w:tc>
          <w:tcPr>
            <w:tcW w:w="1432" w:type="dxa"/>
            <w:tcBorders>
              <w:top w:val="single" w:sz="12" w:space="0" w:color="auto"/>
              <w:bottom w:val="single" w:sz="12" w:space="0" w:color="000000"/>
            </w:tcBorders>
            <w:vAlign w:val="center"/>
          </w:tcPr>
          <w:p w14:paraId="6DC555C1" w14:textId="77777777" w:rsidR="001F5605" w:rsidRDefault="00000000">
            <w:pPr>
              <w:ind w:firstLineChars="0" w:firstLine="0"/>
              <w:jc w:val="center"/>
              <w:rPr>
                <w:sz w:val="21"/>
                <w:szCs w:val="21"/>
              </w:rPr>
            </w:pPr>
            <w:r>
              <w:rPr>
                <w:sz w:val="21"/>
                <w:szCs w:val="21"/>
              </w:rPr>
              <w:t>输出电压</w:t>
            </w:r>
            <w:r>
              <w:rPr>
                <w:sz w:val="21"/>
                <w:szCs w:val="21"/>
              </w:rPr>
              <w:t>/V</w:t>
            </w:r>
          </w:p>
        </w:tc>
        <w:tc>
          <w:tcPr>
            <w:tcW w:w="1313" w:type="dxa"/>
            <w:tcBorders>
              <w:top w:val="single" w:sz="12" w:space="0" w:color="auto"/>
              <w:bottom w:val="single" w:sz="12" w:space="0" w:color="000000"/>
            </w:tcBorders>
            <w:vAlign w:val="center"/>
          </w:tcPr>
          <w:p w14:paraId="4677C692" w14:textId="77777777" w:rsidR="001F5605" w:rsidRDefault="00000000">
            <w:pPr>
              <w:ind w:firstLineChars="0" w:firstLine="0"/>
              <w:jc w:val="center"/>
              <w:rPr>
                <w:sz w:val="21"/>
                <w:szCs w:val="21"/>
              </w:rPr>
            </w:pPr>
            <w:r>
              <w:rPr>
                <w:sz w:val="21"/>
                <w:szCs w:val="21"/>
              </w:rPr>
              <w:t>输出电流</w:t>
            </w:r>
            <w:r>
              <w:rPr>
                <w:sz w:val="21"/>
                <w:szCs w:val="21"/>
              </w:rPr>
              <w:t>/A</w:t>
            </w:r>
          </w:p>
        </w:tc>
        <w:tc>
          <w:tcPr>
            <w:tcW w:w="1643" w:type="dxa"/>
            <w:tcBorders>
              <w:top w:val="single" w:sz="12" w:space="0" w:color="auto"/>
              <w:bottom w:val="single" w:sz="12" w:space="0" w:color="000000"/>
            </w:tcBorders>
            <w:vAlign w:val="center"/>
          </w:tcPr>
          <w:p w14:paraId="7C09B9CF" w14:textId="77777777" w:rsidR="001F5605" w:rsidRDefault="00000000">
            <w:pPr>
              <w:ind w:firstLineChars="0" w:firstLine="0"/>
              <w:jc w:val="center"/>
              <w:rPr>
                <w:sz w:val="21"/>
                <w:szCs w:val="21"/>
              </w:rPr>
            </w:pPr>
            <w:r>
              <w:rPr>
                <w:sz w:val="21"/>
                <w:szCs w:val="21"/>
              </w:rPr>
              <w:t>效率</w:t>
            </w:r>
          </w:p>
        </w:tc>
      </w:tr>
      <w:tr w:rsidR="001F5605" w14:paraId="2D758960" w14:textId="77777777">
        <w:trPr>
          <w:trHeight w:val="419"/>
          <w:jc w:val="center"/>
        </w:trPr>
        <w:tc>
          <w:tcPr>
            <w:tcW w:w="1438" w:type="dxa"/>
            <w:tcBorders>
              <w:top w:val="single" w:sz="12" w:space="0" w:color="000000"/>
              <w:tl2br w:val="nil"/>
              <w:tr2bl w:val="nil"/>
            </w:tcBorders>
            <w:vAlign w:val="center"/>
          </w:tcPr>
          <w:p w14:paraId="1A20BDD4" w14:textId="77777777" w:rsidR="001F5605" w:rsidRDefault="00000000">
            <w:pPr>
              <w:ind w:firstLineChars="0" w:firstLine="0"/>
              <w:jc w:val="center"/>
              <w:rPr>
                <w:sz w:val="21"/>
                <w:szCs w:val="21"/>
              </w:rPr>
            </w:pPr>
            <w:r>
              <w:rPr>
                <w:sz w:val="21"/>
                <w:szCs w:val="21"/>
              </w:rPr>
              <w:t>32.00</w:t>
            </w:r>
          </w:p>
        </w:tc>
        <w:tc>
          <w:tcPr>
            <w:tcW w:w="1432" w:type="dxa"/>
            <w:tcBorders>
              <w:top w:val="single" w:sz="12" w:space="0" w:color="000000"/>
              <w:tl2br w:val="nil"/>
              <w:tr2bl w:val="nil"/>
            </w:tcBorders>
            <w:vAlign w:val="center"/>
          </w:tcPr>
          <w:p w14:paraId="751F1DD1" w14:textId="77777777" w:rsidR="001F5605" w:rsidRDefault="00000000">
            <w:pPr>
              <w:ind w:firstLineChars="0" w:firstLine="0"/>
              <w:jc w:val="center"/>
              <w:rPr>
                <w:sz w:val="21"/>
                <w:szCs w:val="21"/>
              </w:rPr>
            </w:pPr>
            <w:r>
              <w:rPr>
                <w:sz w:val="21"/>
                <w:szCs w:val="21"/>
              </w:rPr>
              <w:t>0.60</w:t>
            </w:r>
          </w:p>
        </w:tc>
        <w:tc>
          <w:tcPr>
            <w:tcW w:w="1432" w:type="dxa"/>
            <w:tcBorders>
              <w:top w:val="single" w:sz="12" w:space="0" w:color="000000"/>
              <w:tl2br w:val="nil"/>
              <w:tr2bl w:val="nil"/>
            </w:tcBorders>
            <w:vAlign w:val="center"/>
          </w:tcPr>
          <w:p w14:paraId="45C7D6C8" w14:textId="77777777" w:rsidR="001F5605" w:rsidRDefault="00000000">
            <w:pPr>
              <w:ind w:firstLineChars="0" w:firstLine="0"/>
              <w:jc w:val="center"/>
              <w:rPr>
                <w:sz w:val="21"/>
                <w:szCs w:val="21"/>
              </w:rPr>
            </w:pPr>
            <w:r>
              <w:rPr>
                <w:sz w:val="21"/>
                <w:szCs w:val="21"/>
              </w:rPr>
              <w:t>23.94</w:t>
            </w:r>
          </w:p>
        </w:tc>
        <w:tc>
          <w:tcPr>
            <w:tcW w:w="1313" w:type="dxa"/>
            <w:tcBorders>
              <w:top w:val="single" w:sz="12" w:space="0" w:color="000000"/>
              <w:tl2br w:val="nil"/>
              <w:tr2bl w:val="nil"/>
            </w:tcBorders>
            <w:vAlign w:val="center"/>
          </w:tcPr>
          <w:p w14:paraId="1E879A3D" w14:textId="77777777" w:rsidR="001F5605" w:rsidRDefault="00000000">
            <w:pPr>
              <w:ind w:firstLineChars="0" w:firstLine="0"/>
              <w:jc w:val="center"/>
              <w:rPr>
                <w:sz w:val="21"/>
                <w:szCs w:val="21"/>
              </w:rPr>
            </w:pPr>
            <w:r>
              <w:rPr>
                <w:sz w:val="21"/>
                <w:szCs w:val="21"/>
              </w:rPr>
              <w:t>0.78</w:t>
            </w:r>
          </w:p>
        </w:tc>
        <w:tc>
          <w:tcPr>
            <w:tcW w:w="1643" w:type="dxa"/>
            <w:tcBorders>
              <w:top w:val="single" w:sz="12" w:space="0" w:color="000000"/>
              <w:tl2br w:val="nil"/>
              <w:tr2bl w:val="nil"/>
            </w:tcBorders>
            <w:vAlign w:val="center"/>
          </w:tcPr>
          <w:p w14:paraId="5334D8FF" w14:textId="77777777" w:rsidR="001F5605" w:rsidRDefault="00000000">
            <w:pPr>
              <w:ind w:firstLineChars="0" w:firstLine="0"/>
              <w:jc w:val="center"/>
              <w:rPr>
                <w:sz w:val="21"/>
                <w:szCs w:val="21"/>
              </w:rPr>
            </w:pPr>
            <w:r>
              <w:rPr>
                <w:sz w:val="21"/>
                <w:szCs w:val="21"/>
              </w:rPr>
              <w:t>97.2%</w:t>
            </w:r>
          </w:p>
        </w:tc>
      </w:tr>
      <w:tr w:rsidR="001F5605" w14:paraId="7F8B7E02" w14:textId="77777777">
        <w:trPr>
          <w:trHeight w:val="410"/>
          <w:jc w:val="center"/>
        </w:trPr>
        <w:tc>
          <w:tcPr>
            <w:tcW w:w="1438" w:type="dxa"/>
            <w:tcBorders>
              <w:tl2br w:val="nil"/>
              <w:tr2bl w:val="nil"/>
            </w:tcBorders>
            <w:vAlign w:val="center"/>
          </w:tcPr>
          <w:p w14:paraId="11240072" w14:textId="77777777" w:rsidR="001F5605" w:rsidRDefault="00000000">
            <w:pPr>
              <w:ind w:firstLineChars="0" w:firstLine="0"/>
              <w:jc w:val="center"/>
              <w:rPr>
                <w:sz w:val="21"/>
                <w:szCs w:val="21"/>
              </w:rPr>
            </w:pPr>
            <w:r>
              <w:rPr>
                <w:sz w:val="21"/>
                <w:szCs w:val="21"/>
              </w:rPr>
              <w:t>32.00</w:t>
            </w:r>
          </w:p>
        </w:tc>
        <w:tc>
          <w:tcPr>
            <w:tcW w:w="1432" w:type="dxa"/>
            <w:tcBorders>
              <w:tl2br w:val="nil"/>
              <w:tr2bl w:val="nil"/>
            </w:tcBorders>
            <w:vAlign w:val="center"/>
          </w:tcPr>
          <w:p w14:paraId="2D31BD5A" w14:textId="77777777" w:rsidR="001F5605" w:rsidRDefault="00000000">
            <w:pPr>
              <w:ind w:firstLineChars="0" w:firstLine="0"/>
              <w:jc w:val="center"/>
              <w:rPr>
                <w:sz w:val="21"/>
                <w:szCs w:val="21"/>
              </w:rPr>
            </w:pPr>
            <w:r>
              <w:rPr>
                <w:sz w:val="21"/>
                <w:szCs w:val="21"/>
              </w:rPr>
              <w:t>0.99</w:t>
            </w:r>
          </w:p>
        </w:tc>
        <w:tc>
          <w:tcPr>
            <w:tcW w:w="1432" w:type="dxa"/>
            <w:tcBorders>
              <w:tl2br w:val="nil"/>
              <w:tr2bl w:val="nil"/>
            </w:tcBorders>
            <w:vAlign w:val="center"/>
          </w:tcPr>
          <w:p w14:paraId="6839F86A" w14:textId="77777777" w:rsidR="001F5605" w:rsidRDefault="00000000">
            <w:pPr>
              <w:ind w:firstLineChars="0" w:firstLine="0"/>
              <w:jc w:val="center"/>
              <w:rPr>
                <w:sz w:val="21"/>
                <w:szCs w:val="21"/>
              </w:rPr>
            </w:pPr>
            <w:r>
              <w:rPr>
                <w:sz w:val="21"/>
                <w:szCs w:val="21"/>
              </w:rPr>
              <w:t>23.89</w:t>
            </w:r>
          </w:p>
        </w:tc>
        <w:tc>
          <w:tcPr>
            <w:tcW w:w="1313" w:type="dxa"/>
            <w:tcBorders>
              <w:tl2br w:val="nil"/>
              <w:tr2bl w:val="nil"/>
            </w:tcBorders>
            <w:vAlign w:val="center"/>
          </w:tcPr>
          <w:p w14:paraId="12FBE8BB" w14:textId="77777777" w:rsidR="001F5605" w:rsidRDefault="00000000">
            <w:pPr>
              <w:ind w:firstLineChars="0" w:firstLine="0"/>
              <w:jc w:val="center"/>
              <w:rPr>
                <w:sz w:val="21"/>
                <w:szCs w:val="21"/>
              </w:rPr>
            </w:pPr>
            <w:r>
              <w:rPr>
                <w:sz w:val="21"/>
                <w:szCs w:val="21"/>
              </w:rPr>
              <w:t>1.31</w:t>
            </w:r>
          </w:p>
        </w:tc>
        <w:tc>
          <w:tcPr>
            <w:tcW w:w="1643" w:type="dxa"/>
            <w:tcBorders>
              <w:tl2br w:val="nil"/>
              <w:tr2bl w:val="nil"/>
            </w:tcBorders>
            <w:vAlign w:val="center"/>
          </w:tcPr>
          <w:p w14:paraId="651C08D3" w14:textId="77777777" w:rsidR="001F5605" w:rsidRDefault="00000000">
            <w:pPr>
              <w:ind w:firstLineChars="0" w:firstLine="0"/>
              <w:jc w:val="center"/>
              <w:rPr>
                <w:sz w:val="21"/>
                <w:szCs w:val="21"/>
              </w:rPr>
            </w:pPr>
            <w:r>
              <w:rPr>
                <w:sz w:val="21"/>
                <w:szCs w:val="21"/>
              </w:rPr>
              <w:t>98.7%</w:t>
            </w:r>
          </w:p>
        </w:tc>
      </w:tr>
      <w:tr w:rsidR="001F5605" w14:paraId="563B9168" w14:textId="77777777">
        <w:trPr>
          <w:trHeight w:val="410"/>
          <w:jc w:val="center"/>
        </w:trPr>
        <w:tc>
          <w:tcPr>
            <w:tcW w:w="1438" w:type="dxa"/>
            <w:tcBorders>
              <w:tl2br w:val="nil"/>
              <w:tr2bl w:val="nil"/>
            </w:tcBorders>
            <w:vAlign w:val="center"/>
          </w:tcPr>
          <w:p w14:paraId="256E207E" w14:textId="77777777" w:rsidR="001F5605" w:rsidRDefault="00000000">
            <w:pPr>
              <w:ind w:firstLineChars="0" w:firstLine="0"/>
              <w:jc w:val="center"/>
              <w:rPr>
                <w:sz w:val="21"/>
                <w:szCs w:val="21"/>
              </w:rPr>
            </w:pPr>
            <w:r>
              <w:rPr>
                <w:sz w:val="21"/>
                <w:szCs w:val="21"/>
              </w:rPr>
              <w:t>32.00</w:t>
            </w:r>
          </w:p>
        </w:tc>
        <w:tc>
          <w:tcPr>
            <w:tcW w:w="1432" w:type="dxa"/>
            <w:tcBorders>
              <w:tl2br w:val="nil"/>
              <w:tr2bl w:val="nil"/>
            </w:tcBorders>
            <w:vAlign w:val="center"/>
          </w:tcPr>
          <w:p w14:paraId="0CE14EBA" w14:textId="77777777" w:rsidR="001F5605" w:rsidRDefault="00000000">
            <w:pPr>
              <w:ind w:firstLineChars="0" w:firstLine="0"/>
              <w:jc w:val="center"/>
              <w:rPr>
                <w:sz w:val="21"/>
                <w:szCs w:val="21"/>
              </w:rPr>
            </w:pPr>
            <w:r>
              <w:rPr>
                <w:sz w:val="21"/>
                <w:szCs w:val="21"/>
              </w:rPr>
              <w:t>1.42</w:t>
            </w:r>
          </w:p>
        </w:tc>
        <w:tc>
          <w:tcPr>
            <w:tcW w:w="1432" w:type="dxa"/>
            <w:tcBorders>
              <w:tl2br w:val="nil"/>
              <w:tr2bl w:val="nil"/>
            </w:tcBorders>
            <w:vAlign w:val="center"/>
          </w:tcPr>
          <w:p w14:paraId="3A95FDF4" w14:textId="77777777" w:rsidR="001F5605" w:rsidRDefault="00000000">
            <w:pPr>
              <w:ind w:firstLineChars="0" w:firstLine="0"/>
              <w:jc w:val="center"/>
              <w:rPr>
                <w:sz w:val="21"/>
                <w:szCs w:val="21"/>
              </w:rPr>
            </w:pPr>
            <w:r>
              <w:rPr>
                <w:sz w:val="21"/>
                <w:szCs w:val="21"/>
              </w:rPr>
              <w:t>23.84</w:t>
            </w:r>
          </w:p>
        </w:tc>
        <w:tc>
          <w:tcPr>
            <w:tcW w:w="1313" w:type="dxa"/>
            <w:tcBorders>
              <w:tl2br w:val="nil"/>
              <w:tr2bl w:val="nil"/>
            </w:tcBorders>
            <w:vAlign w:val="center"/>
          </w:tcPr>
          <w:p w14:paraId="273C3EF3" w14:textId="77777777" w:rsidR="001F5605" w:rsidRDefault="00000000">
            <w:pPr>
              <w:ind w:firstLineChars="0" w:firstLine="0"/>
              <w:jc w:val="center"/>
              <w:rPr>
                <w:sz w:val="21"/>
                <w:szCs w:val="21"/>
              </w:rPr>
            </w:pPr>
            <w:r>
              <w:rPr>
                <w:sz w:val="21"/>
                <w:szCs w:val="21"/>
              </w:rPr>
              <w:t>1.88</w:t>
            </w:r>
          </w:p>
        </w:tc>
        <w:tc>
          <w:tcPr>
            <w:tcW w:w="1643" w:type="dxa"/>
            <w:tcBorders>
              <w:tl2br w:val="nil"/>
              <w:tr2bl w:val="nil"/>
            </w:tcBorders>
            <w:vAlign w:val="center"/>
          </w:tcPr>
          <w:p w14:paraId="4D47CACA" w14:textId="77777777" w:rsidR="001F5605" w:rsidRDefault="00000000">
            <w:pPr>
              <w:ind w:firstLineChars="0" w:firstLine="0"/>
              <w:jc w:val="center"/>
              <w:rPr>
                <w:sz w:val="21"/>
                <w:szCs w:val="21"/>
              </w:rPr>
            </w:pPr>
            <w:r>
              <w:rPr>
                <w:sz w:val="21"/>
                <w:szCs w:val="21"/>
              </w:rPr>
              <w:t>98.6%</w:t>
            </w:r>
          </w:p>
        </w:tc>
      </w:tr>
      <w:tr w:rsidR="001F5605" w14:paraId="58C2F80B" w14:textId="77777777">
        <w:trPr>
          <w:trHeight w:val="419"/>
          <w:jc w:val="center"/>
        </w:trPr>
        <w:tc>
          <w:tcPr>
            <w:tcW w:w="1438" w:type="dxa"/>
            <w:tcBorders>
              <w:bottom w:val="single" w:sz="12" w:space="0" w:color="auto"/>
            </w:tcBorders>
            <w:vAlign w:val="center"/>
          </w:tcPr>
          <w:p w14:paraId="46461D72" w14:textId="77777777" w:rsidR="001F5605" w:rsidRDefault="00000000">
            <w:pPr>
              <w:ind w:firstLineChars="0" w:firstLine="0"/>
              <w:jc w:val="center"/>
              <w:rPr>
                <w:sz w:val="21"/>
                <w:szCs w:val="21"/>
              </w:rPr>
            </w:pPr>
            <w:r>
              <w:rPr>
                <w:sz w:val="21"/>
                <w:szCs w:val="21"/>
              </w:rPr>
              <w:t>32.00</w:t>
            </w:r>
          </w:p>
        </w:tc>
        <w:tc>
          <w:tcPr>
            <w:tcW w:w="1432" w:type="dxa"/>
            <w:tcBorders>
              <w:bottom w:val="single" w:sz="12" w:space="0" w:color="auto"/>
            </w:tcBorders>
            <w:vAlign w:val="center"/>
          </w:tcPr>
          <w:p w14:paraId="0AE47004" w14:textId="77777777" w:rsidR="001F5605" w:rsidRDefault="00000000">
            <w:pPr>
              <w:ind w:firstLineChars="0" w:firstLine="0"/>
              <w:jc w:val="center"/>
              <w:rPr>
                <w:sz w:val="21"/>
                <w:szCs w:val="21"/>
              </w:rPr>
            </w:pPr>
            <w:r>
              <w:rPr>
                <w:sz w:val="21"/>
                <w:szCs w:val="21"/>
              </w:rPr>
              <w:t>2.46</w:t>
            </w:r>
          </w:p>
        </w:tc>
        <w:tc>
          <w:tcPr>
            <w:tcW w:w="1432" w:type="dxa"/>
            <w:tcBorders>
              <w:bottom w:val="single" w:sz="12" w:space="0" w:color="auto"/>
            </w:tcBorders>
            <w:vAlign w:val="center"/>
          </w:tcPr>
          <w:p w14:paraId="78A9F582" w14:textId="77777777" w:rsidR="001F5605" w:rsidRDefault="00000000">
            <w:pPr>
              <w:ind w:firstLineChars="0" w:firstLine="0"/>
              <w:jc w:val="center"/>
              <w:rPr>
                <w:sz w:val="21"/>
                <w:szCs w:val="21"/>
              </w:rPr>
            </w:pPr>
            <w:r>
              <w:rPr>
                <w:sz w:val="21"/>
                <w:szCs w:val="21"/>
              </w:rPr>
              <w:t>23.70</w:t>
            </w:r>
          </w:p>
        </w:tc>
        <w:tc>
          <w:tcPr>
            <w:tcW w:w="1313" w:type="dxa"/>
            <w:tcBorders>
              <w:bottom w:val="single" w:sz="12" w:space="0" w:color="auto"/>
            </w:tcBorders>
            <w:vAlign w:val="center"/>
          </w:tcPr>
          <w:p w14:paraId="2B3C74F0" w14:textId="77777777" w:rsidR="001F5605" w:rsidRDefault="00000000">
            <w:pPr>
              <w:ind w:firstLineChars="0" w:firstLine="0"/>
              <w:jc w:val="center"/>
              <w:rPr>
                <w:sz w:val="21"/>
                <w:szCs w:val="21"/>
              </w:rPr>
            </w:pPr>
            <w:r>
              <w:rPr>
                <w:sz w:val="21"/>
                <w:szCs w:val="21"/>
              </w:rPr>
              <w:t>3.24</w:t>
            </w:r>
          </w:p>
        </w:tc>
        <w:tc>
          <w:tcPr>
            <w:tcW w:w="1643" w:type="dxa"/>
            <w:tcBorders>
              <w:bottom w:val="single" w:sz="12" w:space="0" w:color="auto"/>
            </w:tcBorders>
            <w:vAlign w:val="center"/>
          </w:tcPr>
          <w:p w14:paraId="495EE6A4" w14:textId="77777777" w:rsidR="001F5605" w:rsidRDefault="00000000">
            <w:pPr>
              <w:ind w:firstLineChars="0" w:firstLine="0"/>
              <w:jc w:val="center"/>
              <w:rPr>
                <w:sz w:val="21"/>
                <w:szCs w:val="21"/>
              </w:rPr>
            </w:pPr>
            <w:r>
              <w:rPr>
                <w:sz w:val="21"/>
                <w:szCs w:val="21"/>
              </w:rPr>
              <w:t>97.5%</w:t>
            </w:r>
          </w:p>
        </w:tc>
      </w:tr>
    </w:tbl>
    <w:p w14:paraId="4AB2AF5D" w14:textId="77777777" w:rsidR="001F5605" w:rsidRDefault="00000000">
      <w:pPr>
        <w:spacing w:beforeLines="50" w:before="156"/>
        <w:ind w:firstLine="480"/>
      </w:pPr>
      <w:r>
        <w:t>根据实验测试数据可知，本设计满足输出电压</w:t>
      </w:r>
      <w:r>
        <w:t>40 V±5%</w:t>
      </w:r>
      <w:r>
        <w:t>，放电输出负载调整率＜</w:t>
      </w:r>
      <w:r>
        <w:t>2%</w:t>
      </w:r>
      <w:r>
        <w:t>，充放电效率＞</w:t>
      </w:r>
      <w:r>
        <w:t>90%</w:t>
      </w:r>
      <w:r>
        <w:t>的要求。</w:t>
      </w:r>
    </w:p>
    <w:p w14:paraId="43FE55CE" w14:textId="77777777" w:rsidR="001F5605" w:rsidRDefault="00000000">
      <w:pPr>
        <w:pStyle w:val="2"/>
      </w:pPr>
      <w:bookmarkStart w:id="89" w:name="_Toc15515"/>
      <w:r>
        <w:t xml:space="preserve">4.4 </w:t>
      </w:r>
      <w:r>
        <w:t>本章小结</w:t>
      </w:r>
      <w:bookmarkEnd w:id="89"/>
    </w:p>
    <w:p w14:paraId="0F2EA392" w14:textId="2E74EFBB" w:rsidR="001F5605" w:rsidRDefault="00000000">
      <w:pPr>
        <w:ind w:firstLine="480"/>
      </w:pPr>
      <w:r>
        <w:t>通过</w:t>
      </w:r>
      <w:r>
        <w:rPr>
          <w:rFonts w:hint="eastAsia"/>
        </w:rPr>
        <w:t>仿真实验验证与硬件实验，本章节证实了</w:t>
      </w:r>
      <w:r>
        <w:rPr>
          <w:rFonts w:hint="eastAsia"/>
        </w:rPr>
        <w:t>BDC</w:t>
      </w:r>
      <w:r>
        <w:rPr>
          <w:rFonts w:hint="eastAsia"/>
        </w:rPr>
        <w:t>变换器的理论模型及设计方案合理且可行，仿真结果表明了变换器在各种工况下的输出特性及动态稳定性，硬件实验则进一步核实了驱动控制信号、电压稳定性、电流响应及负载适应性的性能表现状况，凭借数据记录与波形的观察分析，得出本次设计成果达到设计预期要求的结论</w:t>
      </w:r>
      <w:r w:rsidR="0010599A">
        <w:rPr>
          <w:rFonts w:hint="eastAsia"/>
        </w:rPr>
        <w:t>。</w:t>
      </w:r>
      <w:r>
        <w:br w:type="page"/>
      </w:r>
    </w:p>
    <w:p w14:paraId="0B45C274" w14:textId="77777777" w:rsidR="001F5605" w:rsidRDefault="00000000">
      <w:pPr>
        <w:pStyle w:val="1"/>
      </w:pPr>
      <w:r>
        <w:t xml:space="preserve"> </w:t>
      </w:r>
      <w:bookmarkStart w:id="90" w:name="_Toc6721"/>
      <w:r>
        <w:t>总结与展望</w:t>
      </w:r>
      <w:bookmarkEnd w:id="90"/>
    </w:p>
    <w:p w14:paraId="0E418847" w14:textId="77777777" w:rsidR="001F5605" w:rsidRDefault="00000000">
      <w:pPr>
        <w:pStyle w:val="2"/>
      </w:pPr>
      <w:bookmarkStart w:id="91" w:name="_Toc4114"/>
      <w:r>
        <w:t xml:space="preserve">5.1 </w:t>
      </w:r>
      <w:r>
        <w:t>总结与讨论</w:t>
      </w:r>
      <w:bookmarkEnd w:id="91"/>
    </w:p>
    <w:p w14:paraId="0315BEC0" w14:textId="77777777" w:rsidR="001F5605" w:rsidRDefault="00000000">
      <w:pPr>
        <w:ind w:firstLineChars="0" w:firstLine="420"/>
      </w:pPr>
      <w:r>
        <w:rPr>
          <w:rFonts w:hint="eastAsia"/>
        </w:rPr>
        <w:t>本文以充分调研电动汽车电源系统双向</w:t>
      </w:r>
      <w:r>
        <w:rPr>
          <w:rFonts w:hint="eastAsia"/>
        </w:rPr>
        <w:t>DC - DC</w:t>
      </w:r>
      <w:r>
        <w:rPr>
          <w:rFonts w:hint="eastAsia"/>
        </w:rPr>
        <w:t>变换器国内外相关研究现状为基础，对电动汽车工作原理以及</w:t>
      </w:r>
      <w:r>
        <w:rPr>
          <w:rFonts w:hint="eastAsia"/>
        </w:rPr>
        <w:t>BDC</w:t>
      </w:r>
      <w:r>
        <w:rPr>
          <w:rFonts w:hint="eastAsia"/>
        </w:rPr>
        <w:t>变换器工作模式进行了分析，针对电动汽车对高输出效率、宽泛电压输入的要求，提出一套基于</w:t>
      </w:r>
      <w:r>
        <w:rPr>
          <w:rFonts w:hint="eastAsia"/>
        </w:rPr>
        <w:t>Buck - Boost</w:t>
      </w:r>
      <w:r>
        <w:rPr>
          <w:rFonts w:hint="eastAsia"/>
        </w:rPr>
        <w:t>拓扑的双向</w:t>
      </w:r>
      <w:r>
        <w:rPr>
          <w:rFonts w:hint="eastAsia"/>
        </w:rPr>
        <w:t>DC - DC</w:t>
      </w:r>
      <w:r>
        <w:rPr>
          <w:rFonts w:hint="eastAsia"/>
        </w:rPr>
        <w:t>转换器设计方案，经由优化电路参数与控制策略途径，达成了效率超</w:t>
      </w:r>
      <w:r>
        <w:rPr>
          <w:rFonts w:hint="eastAsia"/>
        </w:rPr>
        <w:t>90%</w:t>
      </w:r>
      <w:r>
        <w:rPr>
          <w:rFonts w:hint="eastAsia"/>
        </w:rPr>
        <w:t>的高效能能量转变、</w:t>
      </w:r>
      <w:r>
        <w:rPr>
          <w:rFonts w:hint="eastAsia"/>
        </w:rPr>
        <w:t>24 - 48 V</w:t>
      </w:r>
      <w:r>
        <w:rPr>
          <w:rFonts w:hint="eastAsia"/>
        </w:rPr>
        <w:t>的宽电压输入范畴，为电动汽车驱动系统输送了稳定可靠的电力支持。</w:t>
      </w:r>
    </w:p>
    <w:p w14:paraId="74436CA4" w14:textId="77777777" w:rsidR="001F5605" w:rsidRDefault="00000000">
      <w:pPr>
        <w:ind w:firstLineChars="0" w:firstLine="420"/>
      </w:pPr>
      <w:r>
        <w:rPr>
          <w:rFonts w:hint="eastAsia"/>
        </w:rPr>
        <w:t>本设计本文主要工作如下：</w:t>
      </w:r>
    </w:p>
    <w:p w14:paraId="59ABC5D1" w14:textId="77777777" w:rsidR="001F5605" w:rsidRDefault="00000000">
      <w:pPr>
        <w:ind w:firstLineChars="0" w:firstLine="420"/>
      </w:pPr>
      <w:r>
        <w:rPr>
          <w:rFonts w:hint="eastAsia"/>
        </w:rPr>
        <w:t>（</w:t>
      </w:r>
      <w:r>
        <w:rPr>
          <w:rFonts w:hint="eastAsia"/>
        </w:rPr>
        <w:t>1</w:t>
      </w:r>
      <w:r>
        <w:rPr>
          <w:rFonts w:hint="eastAsia"/>
        </w:rPr>
        <w:t>）分析了课题的研究背景和意义，认清了电动汽车对高效、可靠直流电源的核心需要，通过整合国内外研究态势，说明了</w:t>
      </w:r>
      <w:r>
        <w:rPr>
          <w:rFonts w:hint="eastAsia"/>
        </w:rPr>
        <w:t>Buck - Boost</w:t>
      </w:r>
      <w:r>
        <w:rPr>
          <w:rFonts w:hint="eastAsia"/>
        </w:rPr>
        <w:t>变换器在电动汽车领域存在广泛应用前景，且表明未来往高频化、集成化方向发展的趋势。</w:t>
      </w:r>
    </w:p>
    <w:p w14:paraId="2DD0C59C" w14:textId="77777777" w:rsidR="001F5605" w:rsidRDefault="00000000">
      <w:pPr>
        <w:ind w:firstLineChars="0" w:firstLine="420"/>
      </w:pPr>
      <w:r>
        <w:rPr>
          <w:rFonts w:hint="eastAsia"/>
        </w:rPr>
        <w:t>（</w:t>
      </w:r>
      <w:r>
        <w:rPr>
          <w:rFonts w:hint="eastAsia"/>
        </w:rPr>
        <w:t>2</w:t>
      </w:r>
      <w:r>
        <w:rPr>
          <w:rFonts w:hint="eastAsia"/>
        </w:rPr>
        <w:t>）在理论分析与设计范畴，论文对电动汽车基本结构及工作模式做了详细介绍，为电源设计形成了系统级的框架，就直流电源的基本拓扑架构而言，着重探究了双向</w:t>
      </w:r>
      <w:r>
        <w:rPr>
          <w:rFonts w:hint="eastAsia"/>
        </w:rPr>
        <w:t>Buck - Boost</w:t>
      </w:r>
      <w:r>
        <w:rPr>
          <w:rFonts w:hint="eastAsia"/>
        </w:rPr>
        <w:t>变换器的工作原理，诠释了它在升降压方面灵活、能量双向流动的好处，又凭借</w:t>
      </w:r>
      <w:r>
        <w:rPr>
          <w:rFonts w:hint="eastAsia"/>
        </w:rPr>
        <w:t>STM32F103C8T6</w:t>
      </w:r>
      <w:r>
        <w:rPr>
          <w:rFonts w:hint="eastAsia"/>
        </w:rPr>
        <w:t>处理器的控制方案，完成了主要元器件的筛选与电路设计，实现了变换器的高效稳定运行目标。</w:t>
      </w:r>
    </w:p>
    <w:p w14:paraId="3D39AD9D" w14:textId="77777777" w:rsidR="001F5605" w:rsidRDefault="00000000">
      <w:pPr>
        <w:ind w:firstLineChars="0" w:firstLine="420"/>
      </w:pPr>
      <w:r>
        <w:rPr>
          <w:rFonts w:hint="eastAsia"/>
        </w:rPr>
        <w:t>（</w:t>
      </w:r>
      <w:r>
        <w:rPr>
          <w:rFonts w:hint="eastAsia"/>
        </w:rPr>
        <w:t>3</w:t>
      </w:r>
      <w:r>
        <w:rPr>
          <w:rFonts w:hint="eastAsia"/>
        </w:rPr>
        <w:t>）为检验设计的正确性以及控制策略的有效性，运用</w:t>
      </w:r>
      <w:r>
        <w:rPr>
          <w:rFonts w:hint="eastAsia"/>
        </w:rPr>
        <w:t>Simulink</w:t>
      </w:r>
      <w:r>
        <w:rPr>
          <w:rFonts w:hint="eastAsia"/>
        </w:rPr>
        <w:t>平台搭建了</w:t>
      </w:r>
      <w:r>
        <w:rPr>
          <w:rFonts w:hint="eastAsia"/>
        </w:rPr>
        <w:t>BDC</w:t>
      </w:r>
      <w:r>
        <w:rPr>
          <w:rFonts w:hint="eastAsia"/>
        </w:rPr>
        <w:t>变换器的电路仿真模型，仿真结果证实，变换器在宽幅输入电压范围内展现出良好的升降压特性，动态反应迅速，且输出的电压稳定可靠，进一步搭建实验检测平台，实际测量了变换器的带载能力、电感输出电流、驱动电压等关键参数，实验数据跟仿真结果高度一致，核实了理论设计的正确性，证实所设计的</w:t>
      </w:r>
      <w:r>
        <w:rPr>
          <w:rFonts w:hint="eastAsia"/>
        </w:rPr>
        <w:t>Buck - Boost</w:t>
      </w:r>
      <w:r>
        <w:rPr>
          <w:rFonts w:hint="eastAsia"/>
        </w:rPr>
        <w:t>变换器契合电动汽车的实际应用需求。</w:t>
      </w:r>
    </w:p>
    <w:p w14:paraId="68C645DC" w14:textId="77777777" w:rsidR="001F5605" w:rsidRDefault="00000000">
      <w:pPr>
        <w:pStyle w:val="2"/>
      </w:pPr>
      <w:bookmarkStart w:id="92" w:name="_Toc11392"/>
      <w:r>
        <w:t xml:space="preserve">5.2 </w:t>
      </w:r>
      <w:r>
        <w:t>研究局限与展望</w:t>
      </w:r>
      <w:bookmarkEnd w:id="92"/>
    </w:p>
    <w:p w14:paraId="1973035B" w14:textId="77777777" w:rsidR="001F5605" w:rsidRDefault="00000000">
      <w:pPr>
        <w:ind w:firstLineChars="0" w:firstLine="420"/>
      </w:pPr>
      <w:r>
        <w:t>从</w:t>
      </w:r>
      <w:r>
        <w:rPr>
          <w:rFonts w:hint="eastAsia"/>
        </w:rPr>
        <w:t>实验过程分析能看出，效率损耗的主要原因表现在以下方面：</w:t>
      </w:r>
    </w:p>
    <w:p w14:paraId="6C548C41" w14:textId="77777777" w:rsidR="001F5605" w:rsidRDefault="00000000">
      <w:pPr>
        <w:numPr>
          <w:ilvl w:val="0"/>
          <w:numId w:val="6"/>
        </w:numPr>
        <w:ind w:firstLineChars="0" w:firstLine="420"/>
      </w:pPr>
      <w:r>
        <w:rPr>
          <w:rFonts w:hint="eastAsia"/>
        </w:rPr>
        <w:t>功率器件在状态切换期间，因电压与电流的变化引起损耗，跟开关速度以及电压电流变化的快慢相关联，米勒效应会加剧这一损耗现象，器件开始导通的时候，电流沿着导通电阻产生损耗，依赖于器件导通电阻和电流有效值，对于同步整流电路而言，</w:t>
      </w:r>
      <w:r>
        <w:rPr>
          <w:rFonts w:hint="eastAsia"/>
        </w:rPr>
        <w:t>MOSFET</w:t>
      </w:r>
      <w:r>
        <w:rPr>
          <w:rFonts w:hint="eastAsia"/>
        </w:rPr>
        <w:t>和电感是主要损耗源头。</w:t>
      </w:r>
    </w:p>
    <w:p w14:paraId="02957D6C" w14:textId="77777777" w:rsidR="001F5605" w:rsidRDefault="00000000">
      <w:pPr>
        <w:numPr>
          <w:ilvl w:val="0"/>
          <w:numId w:val="6"/>
        </w:numPr>
        <w:ind w:firstLineChars="0" w:firstLine="420"/>
      </w:pPr>
      <w:r>
        <w:rPr>
          <w:rFonts w:hint="eastAsia"/>
        </w:rPr>
        <w:t>磁性材料于交变磁场里产生磁滞和涡流损耗，跟材料特性与工作频率相关联</w:t>
      </w:r>
    </w:p>
    <w:p w14:paraId="3BF9499D" w14:textId="77777777" w:rsidR="001F5605" w:rsidRDefault="00000000">
      <w:pPr>
        <w:numPr>
          <w:ilvl w:val="0"/>
          <w:numId w:val="6"/>
        </w:numPr>
        <w:ind w:firstLineChars="0" w:firstLine="420"/>
      </w:pPr>
      <w:r>
        <w:rPr>
          <w:rFonts w:hint="eastAsia"/>
        </w:rPr>
        <w:t>电流流经电容的等效串联电阻（</w:t>
      </w:r>
      <w:r>
        <w:rPr>
          <w:rFonts w:hint="eastAsia"/>
        </w:rPr>
        <w:t>ESR</w:t>
      </w:r>
      <w:r>
        <w:rPr>
          <w:rFonts w:hint="eastAsia"/>
        </w:rPr>
        <w:t>）会造成损耗，低</w:t>
      </w:r>
      <w:r>
        <w:rPr>
          <w:rFonts w:hint="eastAsia"/>
        </w:rPr>
        <w:t>ESR</w:t>
      </w:r>
      <w:r>
        <w:rPr>
          <w:rFonts w:hint="eastAsia"/>
        </w:rPr>
        <w:t>电容可降低这种损耗值，鉴于实验条件与个人能力的约束，本设计依旧留存部分相关问题需进一步深入学习研究。</w:t>
      </w:r>
    </w:p>
    <w:p w14:paraId="6589DA69" w14:textId="77777777" w:rsidR="001F5605" w:rsidRDefault="00000000">
      <w:pPr>
        <w:ind w:firstLineChars="0" w:firstLine="420"/>
      </w:pPr>
      <w:r>
        <w:rPr>
          <w:rFonts w:hint="eastAsia"/>
        </w:rPr>
        <w:t>后续可以从以下方面加以完善强化：</w:t>
      </w:r>
    </w:p>
    <w:p w14:paraId="748CDED5" w14:textId="77777777" w:rsidR="001F5605" w:rsidRDefault="00000000">
      <w:pPr>
        <w:numPr>
          <w:ilvl w:val="0"/>
          <w:numId w:val="7"/>
        </w:numPr>
        <w:ind w:firstLineChars="0" w:firstLine="420"/>
      </w:pPr>
      <w:r>
        <w:rPr>
          <w:rFonts w:hint="eastAsia"/>
        </w:rPr>
        <w:t>本设计着重留意输出范围及动态变化情形，未涉及到过流保护、过压保护和短路保护等事项，后续相关研究可以添加进去。</w:t>
      </w:r>
    </w:p>
    <w:p w14:paraId="5B4D98C6" w14:textId="77777777" w:rsidR="001F5605" w:rsidRDefault="00000000">
      <w:pPr>
        <w:numPr>
          <w:ilvl w:val="0"/>
          <w:numId w:val="7"/>
        </w:numPr>
        <w:ind w:firstLineChars="0" w:firstLine="420"/>
      </w:pPr>
      <w:r>
        <w:rPr>
          <w:rFonts w:hint="eastAsia"/>
        </w:rPr>
        <w:t>本设计在仿真模拟中，</w:t>
      </w:r>
      <w:r>
        <w:rPr>
          <w:rFonts w:hint="eastAsia"/>
        </w:rPr>
        <w:t>Buck</w:t>
      </w:r>
      <w:r>
        <w:rPr>
          <w:rFonts w:hint="eastAsia"/>
        </w:rPr>
        <w:t>部分的</w:t>
      </w:r>
      <w:r>
        <w:rPr>
          <w:rFonts w:hint="eastAsia"/>
        </w:rPr>
        <w:t>PI</w:t>
      </w:r>
      <w:r>
        <w:rPr>
          <w:rFonts w:hint="eastAsia"/>
        </w:rPr>
        <w:t>双闭环调节存在纹波缺陷情况，</w:t>
      </w:r>
      <w:r>
        <w:rPr>
          <w:rFonts w:hint="eastAsia"/>
        </w:rPr>
        <w:t>Boost</w:t>
      </w:r>
      <w:r>
        <w:rPr>
          <w:rFonts w:hint="eastAsia"/>
        </w:rPr>
        <w:t>部分负载的调整时间偏长，可以试着加入</w:t>
      </w:r>
      <w:r>
        <w:rPr>
          <w:rFonts w:hint="eastAsia"/>
        </w:rPr>
        <w:t>PID</w:t>
      </w:r>
      <w:r>
        <w:rPr>
          <w:rFonts w:hint="eastAsia"/>
        </w:rPr>
        <w:t>调节。</w:t>
      </w:r>
    </w:p>
    <w:p w14:paraId="4AEAC676" w14:textId="77777777" w:rsidR="001F5605" w:rsidRDefault="00000000">
      <w:pPr>
        <w:numPr>
          <w:ilvl w:val="0"/>
          <w:numId w:val="7"/>
        </w:numPr>
        <w:ind w:firstLineChars="0" w:firstLine="420"/>
      </w:pPr>
      <w:r>
        <w:rPr>
          <w:rFonts w:hint="eastAsia"/>
        </w:rPr>
        <w:t>开展针对硬件设计与器件的升级，如采用多电平拓扑，降低开关动作的损耗，把普通</w:t>
      </w:r>
      <w:r>
        <w:rPr>
          <w:rFonts w:hint="eastAsia"/>
        </w:rPr>
        <w:t>MOS</w:t>
      </w:r>
      <w:r>
        <w:rPr>
          <w:rFonts w:hint="eastAsia"/>
        </w:rPr>
        <w:t>管替换为</w:t>
      </w:r>
      <w:r>
        <w:rPr>
          <w:rFonts w:hint="eastAsia"/>
        </w:rPr>
        <w:t>SiC</w:t>
      </w:r>
      <w:r>
        <w:rPr>
          <w:rFonts w:hint="eastAsia"/>
        </w:rPr>
        <w:t>或</w:t>
      </w:r>
      <w:r>
        <w:rPr>
          <w:rFonts w:hint="eastAsia"/>
        </w:rPr>
        <w:t>GaN</w:t>
      </w:r>
      <w:r>
        <w:rPr>
          <w:rFonts w:hint="eastAsia"/>
        </w:rPr>
        <w:t>器件，把开关频率提升至</w:t>
      </w:r>
      <w:r>
        <w:rPr>
          <w:rFonts w:hint="eastAsia"/>
        </w:rPr>
        <w:t>500 kHz</w:t>
      </w:r>
      <w:r>
        <w:rPr>
          <w:rFonts w:hint="eastAsia"/>
        </w:rPr>
        <w:t>以上，把无源器件体积减小。</w:t>
      </w:r>
    </w:p>
    <w:p w14:paraId="2BCC713D" w14:textId="77777777" w:rsidR="001F5605" w:rsidRDefault="00000000">
      <w:pPr>
        <w:numPr>
          <w:ilvl w:val="0"/>
          <w:numId w:val="7"/>
        </w:numPr>
        <w:ind w:firstLineChars="0" w:firstLine="420"/>
      </w:pPr>
      <w:r>
        <w:rPr>
          <w:rFonts w:hint="eastAsia"/>
        </w:rPr>
        <w:t>采用纳米晶磁芯或者扁平线电感做设计，减小磁芯损耗跟绕组电阻，提升高频作业的性能，对</w:t>
      </w:r>
      <w:r>
        <w:rPr>
          <w:rFonts w:hint="eastAsia"/>
        </w:rPr>
        <w:t>PCB</w:t>
      </w:r>
      <w:r>
        <w:rPr>
          <w:rFonts w:hint="eastAsia"/>
        </w:rPr>
        <w:t>布局进行优化，降低辐射干扰。</w:t>
      </w:r>
    </w:p>
    <w:p w14:paraId="5D20F8DD" w14:textId="77777777" w:rsidR="001F5605" w:rsidRDefault="00000000">
      <w:pPr>
        <w:numPr>
          <w:ilvl w:val="0"/>
          <w:numId w:val="7"/>
        </w:numPr>
        <w:ind w:firstLineChars="0" w:firstLine="420"/>
      </w:pPr>
      <w:r>
        <w:br w:type="page"/>
      </w:r>
    </w:p>
    <w:p w14:paraId="54F82FF8" w14:textId="77777777" w:rsidR="001F5605" w:rsidRDefault="00000000">
      <w:pPr>
        <w:pStyle w:val="a7"/>
      </w:pPr>
      <w:bookmarkStart w:id="93" w:name="_Toc7939"/>
      <w:r>
        <w:t>参考文献</w:t>
      </w:r>
      <w:bookmarkEnd w:id="93"/>
    </w:p>
    <w:p w14:paraId="50551655" w14:textId="77777777" w:rsidR="001F5605" w:rsidRDefault="00000000">
      <w:pPr>
        <w:numPr>
          <w:ilvl w:val="0"/>
          <w:numId w:val="8"/>
        </w:numPr>
        <w:tabs>
          <w:tab w:val="clear" w:pos="312"/>
        </w:tabs>
        <w:ind w:left="480" w:hangingChars="200" w:hanging="480"/>
      </w:pPr>
      <w:bookmarkStart w:id="94" w:name="_Ref18110"/>
      <w:r>
        <w:rPr>
          <w:rFonts w:hint="eastAsia"/>
        </w:rPr>
        <w:t>王政</w:t>
      </w:r>
      <w:r>
        <w:rPr>
          <w:rFonts w:hint="eastAsia"/>
        </w:rPr>
        <w:t>.</w:t>
      </w:r>
      <w:r>
        <w:rPr>
          <w:rFonts w:hint="eastAsia"/>
        </w:rPr>
        <w:t>坚定迈向汽车强国</w:t>
      </w:r>
      <w:r>
        <w:rPr>
          <w:rFonts w:hint="eastAsia"/>
        </w:rPr>
        <w:t>[N].</w:t>
      </w:r>
      <w:r>
        <w:rPr>
          <w:rFonts w:hint="eastAsia"/>
        </w:rPr>
        <w:t>人民日报</w:t>
      </w:r>
      <w:r>
        <w:rPr>
          <w:rFonts w:hint="eastAsia"/>
        </w:rPr>
        <w:t>,2024-11-15(003).</w:t>
      </w:r>
    </w:p>
    <w:p w14:paraId="6B46A187" w14:textId="77777777" w:rsidR="001F5605" w:rsidRDefault="00000000">
      <w:pPr>
        <w:numPr>
          <w:ilvl w:val="0"/>
          <w:numId w:val="8"/>
        </w:numPr>
        <w:tabs>
          <w:tab w:val="clear" w:pos="312"/>
        </w:tabs>
        <w:ind w:left="480" w:hangingChars="200" w:hanging="480"/>
      </w:pPr>
      <w:r>
        <w:t>Wei Qian, Honnyong Cha, Fang Zheng Peng, Leon M, Tolbert</w:t>
      </w:r>
      <w:r>
        <w:rPr>
          <w:rFonts w:hint="eastAsia"/>
        </w:rPr>
        <w:t xml:space="preserve">. </w:t>
      </w:r>
      <w:r>
        <w:t>55-kW Variable 3X DC-DC Converter for Plug-in Hybrid Electric Vehicles</w:t>
      </w:r>
      <w:r>
        <w:rPr>
          <w:rFonts w:hint="eastAsia"/>
        </w:rPr>
        <w:t>.[N]</w:t>
      </w:r>
      <w:r>
        <w:t xml:space="preserve"> IEEE Transactions on Power Electronics, 2012, 27(4):1668-1678</w:t>
      </w:r>
      <w:bookmarkEnd w:id="94"/>
    </w:p>
    <w:p w14:paraId="0FAFB267" w14:textId="77777777" w:rsidR="001F5605" w:rsidRDefault="00000000">
      <w:pPr>
        <w:numPr>
          <w:ilvl w:val="0"/>
          <w:numId w:val="8"/>
        </w:numPr>
        <w:tabs>
          <w:tab w:val="clear" w:pos="312"/>
        </w:tabs>
        <w:ind w:left="480" w:hangingChars="200" w:hanging="480"/>
      </w:pPr>
      <w:bookmarkStart w:id="95" w:name="_Ref18182"/>
      <w:r>
        <w:t>Han S, Divan D. Bi-directional DC/DC converters for plug-in hybrid electric vehicle (PHEV) applications[C]//2008 Twenty-Third Annual IEEE Applied Power Electronics Conference and Exposition. IEEE, 2008: 784-789.</w:t>
      </w:r>
      <w:bookmarkEnd w:id="95"/>
    </w:p>
    <w:p w14:paraId="625BE4B8" w14:textId="77777777" w:rsidR="001F5605" w:rsidRDefault="00000000">
      <w:pPr>
        <w:numPr>
          <w:ilvl w:val="0"/>
          <w:numId w:val="8"/>
        </w:numPr>
        <w:tabs>
          <w:tab w:val="clear" w:pos="312"/>
        </w:tabs>
        <w:ind w:left="480" w:hangingChars="200" w:hanging="480"/>
      </w:pPr>
      <w:r>
        <w:t>Z. Yu, H. Kapels and K. F. Hoffmann</w:t>
      </w:r>
      <w:r>
        <w:rPr>
          <w:rFonts w:hint="eastAsia"/>
        </w:rPr>
        <w:t>.</w:t>
      </w:r>
      <w:r>
        <w:t xml:space="preserve"> "High Efficiency Bidirectional DC-DC Converter with Wide Input and Output Voltage Ranges for Battery Systems,"</w:t>
      </w:r>
      <w:r>
        <w:rPr>
          <w:rFonts w:hint="eastAsia"/>
        </w:rPr>
        <w:t>[A].</w:t>
      </w:r>
      <w:r>
        <w:t xml:space="preserve"> Proceedings of PCIM Europe 2015; International Exhibition and Conference for Power Electronics, Intelligent Motion, Renewable Energy and Energy Management, Nuremberg, Germany, 2015, pp. 1-8.</w:t>
      </w:r>
    </w:p>
    <w:p w14:paraId="7A6255BC" w14:textId="77777777" w:rsidR="001F5605" w:rsidRDefault="00000000">
      <w:pPr>
        <w:numPr>
          <w:ilvl w:val="0"/>
          <w:numId w:val="8"/>
        </w:numPr>
        <w:tabs>
          <w:tab w:val="clear" w:pos="312"/>
        </w:tabs>
        <w:ind w:left="480" w:hangingChars="200" w:hanging="480"/>
      </w:pPr>
      <w:r>
        <w:t>Manjare S, Saraf S, Rajeshwari C. Design and Control of Bidirectional Converter for EV Application[C]//2023 IEEE Renewable Energy and Sustainable E-Mobility Conference (RESEM). IEEE, 2023: 1-4.</w:t>
      </w:r>
    </w:p>
    <w:p w14:paraId="298006E8" w14:textId="77777777" w:rsidR="001F5605" w:rsidRDefault="00000000">
      <w:pPr>
        <w:numPr>
          <w:ilvl w:val="0"/>
          <w:numId w:val="8"/>
        </w:numPr>
        <w:tabs>
          <w:tab w:val="clear" w:pos="312"/>
        </w:tabs>
        <w:ind w:left="480" w:hangingChars="200" w:hanging="480"/>
      </w:pPr>
      <w:r>
        <w:t>郭雨霏</w:t>
      </w:r>
      <w:r>
        <w:t>,</w:t>
      </w:r>
      <w:r>
        <w:t>李一梁</w:t>
      </w:r>
      <w:r>
        <w:t>,</w:t>
      </w:r>
      <w:r>
        <w:t>王懿杰</w:t>
      </w:r>
      <w:r>
        <w:t>,</w:t>
      </w:r>
      <w:r>
        <w:t>徐殿国</w:t>
      </w:r>
      <w:r>
        <w:t>.</w:t>
      </w:r>
      <w:r>
        <w:t>基于三重移相控制的双有源桥变换器研究</w:t>
      </w:r>
      <w:r>
        <w:t>[J].</w:t>
      </w:r>
      <w:r>
        <w:t>电气传动</w:t>
      </w:r>
      <w:r>
        <w:t>,2023,53(2):10-15</w:t>
      </w:r>
    </w:p>
    <w:p w14:paraId="2F95C4A1" w14:textId="77777777" w:rsidR="001F5605" w:rsidRDefault="00000000">
      <w:pPr>
        <w:numPr>
          <w:ilvl w:val="0"/>
          <w:numId w:val="8"/>
        </w:numPr>
        <w:tabs>
          <w:tab w:val="clear" w:pos="312"/>
        </w:tabs>
        <w:ind w:left="480" w:hangingChars="200" w:hanging="480"/>
      </w:pPr>
      <w:r>
        <w:t>付明朝</w:t>
      </w:r>
      <w:r>
        <w:t xml:space="preserve">. </w:t>
      </w:r>
      <w:r>
        <w:t>交错并联双向</w:t>
      </w:r>
      <w:r>
        <w:t>DC-DC</w:t>
      </w:r>
      <w:r>
        <w:t>变换器均流技术研究</w:t>
      </w:r>
      <w:r>
        <w:t xml:space="preserve">[D]. </w:t>
      </w:r>
      <w:r>
        <w:t>重庆理工大学</w:t>
      </w:r>
      <w:r>
        <w:t>,2021.</w:t>
      </w:r>
    </w:p>
    <w:p w14:paraId="1FA51FDE" w14:textId="77777777" w:rsidR="001F5605" w:rsidRDefault="00000000">
      <w:pPr>
        <w:numPr>
          <w:ilvl w:val="0"/>
          <w:numId w:val="8"/>
        </w:numPr>
        <w:tabs>
          <w:tab w:val="clear" w:pos="312"/>
        </w:tabs>
        <w:ind w:left="480" w:hangingChars="200" w:hanging="480"/>
      </w:pPr>
      <w:bookmarkStart w:id="96" w:name="_Ref24707"/>
      <w:r>
        <w:t>张卓然，许彦武，姚一鸣</w:t>
      </w:r>
      <w:r>
        <w:t>.</w:t>
      </w:r>
      <w:r>
        <w:t>多电飞机电力系统及其关键技术</w:t>
      </w:r>
      <w:r>
        <w:t>[J].</w:t>
      </w:r>
      <w:r>
        <w:t>南京航空航天大学学报</w:t>
      </w:r>
      <w:r>
        <w:t>,2022,54(5):969-984.</w:t>
      </w:r>
      <w:bookmarkEnd w:id="96"/>
    </w:p>
    <w:p w14:paraId="1CC45726" w14:textId="77777777" w:rsidR="001F5605" w:rsidRDefault="00000000">
      <w:pPr>
        <w:numPr>
          <w:ilvl w:val="0"/>
          <w:numId w:val="8"/>
        </w:numPr>
        <w:tabs>
          <w:tab w:val="clear" w:pos="312"/>
        </w:tabs>
        <w:ind w:left="480" w:hangingChars="200" w:hanging="480"/>
        <w:rPr>
          <w:color w:val="ED7D31" w:themeColor="accent2"/>
        </w:rPr>
      </w:pPr>
      <w:bookmarkStart w:id="97" w:name="_Ref24772"/>
      <w:r>
        <w:t>龚春阳</w:t>
      </w:r>
      <w:r>
        <w:t>,</w:t>
      </w:r>
      <w:r>
        <w:t>夏潇</w:t>
      </w:r>
      <w:r>
        <w:t>,</w:t>
      </w:r>
      <w:r>
        <w:t>包俊</w:t>
      </w:r>
      <w:r>
        <w:t>,</w:t>
      </w:r>
      <w:r>
        <w:t>郑建</w:t>
      </w:r>
      <w:r>
        <w:t>,</w:t>
      </w:r>
      <w:r>
        <w:t>陈辉</w:t>
      </w:r>
      <w:r>
        <w:t>,</w:t>
      </w:r>
      <w:r>
        <w:t>陈晓琳</w:t>
      </w:r>
      <w:r>
        <w:t>,</w:t>
      </w:r>
      <w:r>
        <w:t>王志新</w:t>
      </w:r>
      <w:r>
        <w:t>,</w:t>
      </w:r>
      <w:r>
        <w:t>黄冬梅</w:t>
      </w:r>
      <w:r>
        <w:t>.</w:t>
      </w:r>
      <w:r>
        <w:t>宽增益高效谐振型直流变换器技术</w:t>
      </w:r>
      <w:r>
        <w:t>[J].</w:t>
      </w:r>
      <w:r>
        <w:t>电力系统保护与控列</w:t>
      </w:r>
      <w:r>
        <w:t>.2024.52(1):133-144.</w:t>
      </w:r>
      <w:bookmarkEnd w:id="97"/>
    </w:p>
    <w:p w14:paraId="33501BEE" w14:textId="77777777" w:rsidR="001F5605" w:rsidRDefault="00000000">
      <w:pPr>
        <w:numPr>
          <w:ilvl w:val="0"/>
          <w:numId w:val="8"/>
        </w:numPr>
        <w:tabs>
          <w:tab w:val="clear" w:pos="312"/>
        </w:tabs>
        <w:ind w:left="480" w:hangingChars="200" w:hanging="480"/>
        <w:rPr>
          <w:color w:val="ED7D31" w:themeColor="accent2"/>
        </w:rPr>
      </w:pPr>
      <w:bookmarkStart w:id="98" w:name="_Ref25017"/>
      <w:r>
        <w:t>Automotive electricity: electric drives[M]. John Wiley &amp; Sons, 2013.</w:t>
      </w:r>
      <w:bookmarkEnd w:id="98"/>
    </w:p>
    <w:p w14:paraId="234C4C1C" w14:textId="77777777" w:rsidR="001F5605" w:rsidRDefault="00000000">
      <w:pPr>
        <w:numPr>
          <w:ilvl w:val="0"/>
          <w:numId w:val="8"/>
        </w:numPr>
        <w:tabs>
          <w:tab w:val="clear" w:pos="312"/>
        </w:tabs>
        <w:ind w:left="480" w:hangingChars="200" w:hanging="480"/>
        <w:rPr>
          <w:color w:val="ED7D31" w:themeColor="accent2"/>
        </w:rPr>
      </w:pPr>
      <w:bookmarkStart w:id="99" w:name="_Ref25118"/>
      <w:r>
        <w:t>王震坡</w:t>
      </w:r>
      <w:r>
        <w:t>,</w:t>
      </w:r>
      <w:r>
        <w:t>孙逢春，刘鹏</w:t>
      </w:r>
      <w:r>
        <w:t>.</w:t>
      </w:r>
      <w:r>
        <w:t>电动汽车原理与应用技术</w:t>
      </w:r>
      <w:r>
        <w:t>.</w:t>
      </w:r>
      <w:r>
        <w:t>第</w:t>
      </w:r>
      <w:r>
        <w:t>2</w:t>
      </w:r>
      <w:r>
        <w:t>版</w:t>
      </w:r>
      <w:r>
        <w:t>[M].</w:t>
      </w:r>
      <w:r>
        <w:t>北京</w:t>
      </w:r>
      <w:r>
        <w:t>:</w:t>
      </w:r>
      <w:r>
        <w:t>机械工业出版社</w:t>
      </w:r>
      <w:r>
        <w:t>,2017</w:t>
      </w:r>
      <w:bookmarkEnd w:id="99"/>
    </w:p>
    <w:p w14:paraId="41108F0F" w14:textId="77777777" w:rsidR="001F5605" w:rsidRDefault="00000000">
      <w:pPr>
        <w:numPr>
          <w:ilvl w:val="0"/>
          <w:numId w:val="8"/>
        </w:numPr>
        <w:tabs>
          <w:tab w:val="clear" w:pos="312"/>
        </w:tabs>
        <w:ind w:left="480" w:hangingChars="200" w:hanging="480"/>
        <w:rPr>
          <w:color w:val="ED7D31" w:themeColor="accent2"/>
        </w:rPr>
      </w:pPr>
      <w:bookmarkStart w:id="100" w:name="_Ref25180"/>
      <w:r>
        <w:t>张雷</w:t>
      </w:r>
      <w:r>
        <w:t xml:space="preserve">, </w:t>
      </w:r>
      <w:r>
        <w:t>胡晓松</w:t>
      </w:r>
      <w:r>
        <w:t xml:space="preserve">, </w:t>
      </w:r>
      <w:r>
        <w:t>王震坡</w:t>
      </w:r>
      <w:r>
        <w:t xml:space="preserve">. </w:t>
      </w:r>
      <w:r>
        <w:t>超级电容管理技术及在电动汽车中的应用综述</w:t>
      </w:r>
      <w:r>
        <w:t xml:space="preserve">[J]. </w:t>
      </w:r>
      <w:r>
        <w:t>机械工程学报</w:t>
      </w:r>
      <w:r>
        <w:t>, 2017, 53(16): 32-43, 69.</w:t>
      </w:r>
      <w:bookmarkEnd w:id="100"/>
    </w:p>
    <w:p w14:paraId="334D17D4" w14:textId="77777777" w:rsidR="001F5605" w:rsidRDefault="00000000">
      <w:pPr>
        <w:numPr>
          <w:ilvl w:val="0"/>
          <w:numId w:val="8"/>
        </w:numPr>
        <w:tabs>
          <w:tab w:val="clear" w:pos="312"/>
        </w:tabs>
        <w:ind w:left="480" w:hangingChars="200" w:hanging="480"/>
      </w:pPr>
      <w:bookmarkStart w:id="101" w:name="_Ref25275"/>
      <w:r>
        <w:t>王兆安，刘进军</w:t>
      </w:r>
      <w:r>
        <w:t>.</w:t>
      </w:r>
      <w:r>
        <w:t>电力电子技术</w:t>
      </w:r>
      <w:r>
        <w:t>.</w:t>
      </w:r>
      <w:r>
        <w:t>第</w:t>
      </w:r>
      <w:r>
        <w:t>5</w:t>
      </w:r>
      <w:r>
        <w:t>版</w:t>
      </w:r>
      <w:r>
        <w:t>[M].</w:t>
      </w:r>
      <w:r>
        <w:t>北京</w:t>
      </w:r>
      <w:r>
        <w:t>:</w:t>
      </w:r>
      <w:r>
        <w:t>机械工业出版社</w:t>
      </w:r>
      <w:r>
        <w:t>,2009</w:t>
      </w:r>
      <w:bookmarkEnd w:id="101"/>
    </w:p>
    <w:p w14:paraId="2F97F0A4" w14:textId="77777777" w:rsidR="001F5605" w:rsidRDefault="00000000">
      <w:pPr>
        <w:numPr>
          <w:ilvl w:val="0"/>
          <w:numId w:val="8"/>
        </w:numPr>
        <w:tabs>
          <w:tab w:val="clear" w:pos="312"/>
        </w:tabs>
        <w:ind w:left="480" w:hangingChars="200" w:hanging="480"/>
        <w:rPr>
          <w:color w:val="ED7D31" w:themeColor="accent2"/>
        </w:rPr>
      </w:pPr>
      <w:bookmarkStart w:id="102" w:name="_Ref20004"/>
      <w:r>
        <w:t>Wu H F, Jia Y H, Yang F, et al. Two-stage isolated bidirectional DC-AC converters with three-port converters and two DC-buses[J]. IEEE Journal of Emerging and Selected</w:t>
      </w:r>
      <w:bookmarkEnd w:id="102"/>
      <w:r>
        <w:rPr>
          <w:rFonts w:hint="eastAsia"/>
        </w:rPr>
        <w:t xml:space="preserve"> </w:t>
      </w:r>
      <w:r>
        <w:t>Topics in Power Electronics, 2020, 8(4): 4428-4439.</w:t>
      </w:r>
    </w:p>
    <w:p w14:paraId="72F78822" w14:textId="77777777" w:rsidR="001F5605" w:rsidRDefault="00000000">
      <w:pPr>
        <w:numPr>
          <w:ilvl w:val="0"/>
          <w:numId w:val="8"/>
        </w:numPr>
        <w:tabs>
          <w:tab w:val="clear" w:pos="312"/>
        </w:tabs>
        <w:ind w:left="480" w:hangingChars="200" w:hanging="480"/>
        <w:rPr>
          <w:color w:val="ED7D31" w:themeColor="accent2"/>
        </w:rPr>
      </w:pPr>
      <w:bookmarkStart w:id="103" w:name="_Ref25660"/>
      <w:r>
        <w:t>解光军</w:t>
      </w:r>
      <w:r>
        <w:t>,</w:t>
      </w:r>
      <w:r>
        <w:t>程心</w:t>
      </w:r>
      <w:r>
        <w:t>.DC-DC</w:t>
      </w:r>
      <w:r>
        <w:t>开关变换器的建模与设计</w:t>
      </w:r>
      <w:r>
        <w:t>[M].</w:t>
      </w:r>
      <w:r>
        <w:t>科学出版社</w:t>
      </w:r>
      <w:r>
        <w:t>,2015.</w:t>
      </w:r>
      <w:bookmarkEnd w:id="103"/>
    </w:p>
    <w:p w14:paraId="1D2E8846" w14:textId="77777777" w:rsidR="001F5605" w:rsidRDefault="00000000">
      <w:pPr>
        <w:numPr>
          <w:ilvl w:val="0"/>
          <w:numId w:val="8"/>
        </w:numPr>
        <w:tabs>
          <w:tab w:val="clear" w:pos="312"/>
        </w:tabs>
        <w:ind w:left="480" w:hangingChars="200" w:hanging="480"/>
        <w:rPr>
          <w:color w:val="ED7D31" w:themeColor="accent2"/>
        </w:rPr>
      </w:pPr>
      <w:bookmarkStart w:id="104" w:name="_Ref25739"/>
      <w:r>
        <w:t>Sanjida M and John C W L. A soft-switched, multiport photovoltaic power optimizer with integrated storage interface and output voltage regulation[J]. IEEE Transactions on Industrial Electronics, 2020, 68(5): 3917-3927.</w:t>
      </w:r>
      <w:bookmarkEnd w:id="104"/>
    </w:p>
    <w:p w14:paraId="1D2EAC17" w14:textId="77777777" w:rsidR="001F5605" w:rsidRDefault="00000000">
      <w:pPr>
        <w:numPr>
          <w:ilvl w:val="0"/>
          <w:numId w:val="8"/>
        </w:numPr>
        <w:tabs>
          <w:tab w:val="clear" w:pos="312"/>
        </w:tabs>
        <w:ind w:left="480" w:hangingChars="200" w:hanging="480"/>
        <w:rPr>
          <w:color w:val="ED7D31" w:themeColor="accent2"/>
        </w:rPr>
      </w:pPr>
      <w:bookmarkStart w:id="105" w:name="_Ref25827"/>
      <w:r>
        <w:t>Yazdani F, Zolghadri M. Design of dual active bridge isolated bi-directional DC converter based on current stress optimization[C]//2017 8th Power Electronics, Drive Systems &amp; Technologies Conference (PEDSTC). IEEE, 2017: 247-252.</w:t>
      </w:r>
      <w:bookmarkEnd w:id="105"/>
    </w:p>
    <w:p w14:paraId="228CACD9" w14:textId="77777777" w:rsidR="001F5605" w:rsidRDefault="00000000">
      <w:pPr>
        <w:numPr>
          <w:ilvl w:val="0"/>
          <w:numId w:val="8"/>
        </w:numPr>
        <w:tabs>
          <w:tab w:val="clear" w:pos="312"/>
        </w:tabs>
        <w:ind w:left="480" w:hangingChars="200" w:hanging="480"/>
        <w:rPr>
          <w:color w:val="ED7D31" w:themeColor="accent2"/>
        </w:rPr>
      </w:pPr>
      <w:bookmarkStart w:id="106" w:name="_Ref25934"/>
      <w:r>
        <w:t>张湘映</w:t>
      </w:r>
      <w:r>
        <w:t xml:space="preserve">. </w:t>
      </w:r>
      <w:r>
        <w:t>基于改进</w:t>
      </w:r>
      <w:r>
        <w:t>PID</w:t>
      </w:r>
      <w:r>
        <w:t>控制的快速响应数字</w:t>
      </w:r>
      <w:r>
        <w:t>DC-DC</w:t>
      </w:r>
      <w:r>
        <w:t>变换器设计</w:t>
      </w:r>
      <w:r>
        <w:t xml:space="preserve">[D]. </w:t>
      </w:r>
      <w:r>
        <w:t>江苏</w:t>
      </w:r>
      <w:r>
        <w:t>:</w:t>
      </w:r>
      <w:r>
        <w:t>南京理工大学</w:t>
      </w:r>
      <w:r>
        <w:t>,2020.</w:t>
      </w:r>
      <w:bookmarkEnd w:id="106"/>
    </w:p>
    <w:p w14:paraId="09CFC70B" w14:textId="77777777" w:rsidR="001F5605" w:rsidRDefault="00000000">
      <w:pPr>
        <w:numPr>
          <w:ilvl w:val="0"/>
          <w:numId w:val="8"/>
        </w:numPr>
        <w:tabs>
          <w:tab w:val="clear" w:pos="312"/>
        </w:tabs>
        <w:ind w:left="480" w:hangingChars="200" w:hanging="480"/>
      </w:pPr>
      <w:bookmarkStart w:id="107" w:name="_Ref26019"/>
      <w:bookmarkStart w:id="108" w:name="_Ref18578"/>
      <w:r>
        <w:t>赵成勇</w:t>
      </w:r>
      <w:r>
        <w:t>,</w:t>
      </w:r>
      <w:r>
        <w:t>李路遥</w:t>
      </w:r>
      <w:r>
        <w:t>,</w:t>
      </w:r>
      <w:r>
        <w:t>翟晓萌</w:t>
      </w:r>
      <w:r>
        <w:t>,</w:t>
      </w:r>
      <w:r>
        <w:t>黄晓明</w:t>
      </w:r>
      <w:r>
        <w:t>,</w:t>
      </w:r>
      <w:r>
        <w:t>陆翌</w:t>
      </w:r>
      <w:r>
        <w:t>,</w:t>
      </w:r>
      <w:r>
        <w:t>裘鹏</w:t>
      </w:r>
      <w:r>
        <w:t>.</w:t>
      </w:r>
      <w:r>
        <w:t>新型模块化高压大功率</w:t>
      </w:r>
      <w:r>
        <w:t>DC-DC</w:t>
      </w:r>
      <w:r>
        <w:t>变换器</w:t>
      </w:r>
      <w:r>
        <w:t>[J].</w:t>
      </w:r>
      <w:r>
        <w:t>电力系统自动化</w:t>
      </w:r>
      <w:r>
        <w:t>,2014,38(4):72-78</w:t>
      </w:r>
      <w:bookmarkEnd w:id="107"/>
    </w:p>
    <w:p w14:paraId="0313AC0B" w14:textId="77777777" w:rsidR="001F5605" w:rsidRDefault="00000000">
      <w:pPr>
        <w:numPr>
          <w:ilvl w:val="0"/>
          <w:numId w:val="8"/>
        </w:numPr>
        <w:tabs>
          <w:tab w:val="clear" w:pos="312"/>
        </w:tabs>
        <w:ind w:left="480" w:hangingChars="200" w:hanging="480"/>
      </w:pPr>
      <w:bookmarkStart w:id="109" w:name="_Ref26042"/>
      <w:bookmarkStart w:id="110" w:name="_Ref19166"/>
      <w:bookmarkEnd w:id="108"/>
      <w:r>
        <w:t>杜少武</w:t>
      </w:r>
      <w:r>
        <w:t>,</w:t>
      </w:r>
      <w:r>
        <w:t>陈中</w:t>
      </w:r>
      <w:r>
        <w:t>.</w:t>
      </w:r>
      <w:r>
        <w:t>一种新颖的软开关双向</w:t>
      </w:r>
      <w:r>
        <w:t>DC/DC</w:t>
      </w:r>
      <w:r>
        <w:t>变换器</w:t>
      </w:r>
      <w:r>
        <w:t>[J].</w:t>
      </w:r>
      <w:r>
        <w:t>电力电子技术</w:t>
      </w:r>
      <w:r>
        <w:t>,2007,41(7):21-23</w:t>
      </w:r>
      <w:bookmarkEnd w:id="109"/>
    </w:p>
    <w:p w14:paraId="24BBDA92" w14:textId="77777777" w:rsidR="001F5605" w:rsidRDefault="00000000">
      <w:pPr>
        <w:numPr>
          <w:ilvl w:val="0"/>
          <w:numId w:val="8"/>
        </w:numPr>
        <w:tabs>
          <w:tab w:val="clear" w:pos="312"/>
        </w:tabs>
        <w:ind w:left="480" w:hangingChars="200" w:hanging="480"/>
        <w:rPr>
          <w:color w:val="ED7D31" w:themeColor="accent2"/>
        </w:rPr>
      </w:pPr>
      <w:bookmarkStart w:id="111" w:name="_Ref26454"/>
      <w:bookmarkEnd w:id="110"/>
      <w:r>
        <w:t>张相军</w:t>
      </w:r>
      <w:r>
        <w:t>,</w:t>
      </w:r>
      <w:r>
        <w:t>刘冠男</w:t>
      </w:r>
      <w:r>
        <w:t>,</w:t>
      </w:r>
      <w:r>
        <w:t>王懿杰</w:t>
      </w:r>
      <w:r>
        <w:t>,</w:t>
      </w:r>
      <w:r>
        <w:t>等</w:t>
      </w:r>
      <w:r>
        <w:t>.</w:t>
      </w:r>
      <w:r>
        <w:t>软开关双向</w:t>
      </w:r>
      <w:r>
        <w:t>DC-DC</w:t>
      </w:r>
      <w:r>
        <w:t>变换器控制模型</w:t>
      </w:r>
      <w:r>
        <w:t>[J].</w:t>
      </w:r>
      <w:r>
        <w:t>电机与控制学报</w:t>
      </w:r>
      <w:r>
        <w:t>, 2013, 17(011):89-96.</w:t>
      </w:r>
      <w:bookmarkEnd w:id="111"/>
    </w:p>
    <w:p w14:paraId="55BCCBD6" w14:textId="77777777" w:rsidR="001F5605" w:rsidRDefault="00000000">
      <w:pPr>
        <w:ind w:firstLineChars="0" w:firstLine="0"/>
        <w:rPr>
          <w:color w:val="ED7D31" w:themeColor="accent2"/>
        </w:rPr>
      </w:pPr>
      <w:r>
        <w:rPr>
          <w:color w:val="ED7D31" w:themeColor="accent2"/>
        </w:rPr>
        <w:br w:type="page"/>
      </w:r>
    </w:p>
    <w:p w14:paraId="46E4B572" w14:textId="77777777" w:rsidR="001F5605" w:rsidRDefault="00000000">
      <w:pPr>
        <w:pStyle w:val="a7"/>
      </w:pPr>
      <w:bookmarkStart w:id="112" w:name="_Toc27591"/>
      <w:r>
        <w:t>致</w:t>
      </w:r>
      <w:r>
        <w:rPr>
          <w:rFonts w:hint="eastAsia"/>
        </w:rPr>
        <w:t xml:space="preserve">  </w:t>
      </w:r>
      <w:r>
        <w:t>谢</w:t>
      </w:r>
      <w:bookmarkEnd w:id="112"/>
    </w:p>
    <w:p w14:paraId="63310115" w14:textId="2DF5CA0B" w:rsidR="001F5605" w:rsidRDefault="0074656F">
      <w:pPr>
        <w:ind w:firstLine="480"/>
      </w:pPr>
      <w:r>
        <w:rPr>
          <w:rFonts w:hint="eastAsia"/>
        </w:rPr>
        <w:t>XX</w:t>
      </w:r>
      <w:r w:rsidR="00000000">
        <w:t>。</w:t>
      </w:r>
      <w:r w:rsidR="00000000">
        <w:br w:type="page"/>
      </w:r>
    </w:p>
    <w:p w14:paraId="6A0368AE" w14:textId="77777777" w:rsidR="001F5605" w:rsidRDefault="00000000">
      <w:pPr>
        <w:pStyle w:val="a7"/>
        <w:jc w:val="both"/>
      </w:pPr>
      <w:bookmarkStart w:id="113" w:name="_Toc25983"/>
      <w:r>
        <w:t>附</w:t>
      </w:r>
      <w:r>
        <w:rPr>
          <w:rFonts w:hint="eastAsia"/>
        </w:rPr>
        <w:t xml:space="preserve">  </w:t>
      </w:r>
      <w:r>
        <w:t>录</w:t>
      </w:r>
      <w:bookmarkEnd w:id="113"/>
    </w:p>
    <w:p w14:paraId="1FD3C430" w14:textId="77777777" w:rsidR="001F5605" w:rsidRDefault="00000000">
      <w:pPr>
        <w:ind w:firstLineChars="0" w:firstLine="0"/>
        <w:jc w:val="center"/>
      </w:pPr>
      <w:r>
        <w:rPr>
          <w:noProof/>
        </w:rPr>
        <w:drawing>
          <wp:inline distT="0" distB="0" distL="114300" distR="114300" wp14:anchorId="5AE7A8B8" wp14:editId="044071EA">
            <wp:extent cx="2371090" cy="4897755"/>
            <wp:effectExtent l="0" t="0" r="7620" b="635"/>
            <wp:docPr id="23" name="图片 23" descr="D:/文件/毕业设计AAAA/毕设/图/嘉立创SCH_Drive+Circuitry_2025-05-04-已转图片/page-1.pngp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文件/毕业设计AAAA/毕设/图/嘉立创SCH_Drive+Circuitry_2025-05-04-已转图片/page-1.pngpage-1"/>
                    <pic:cNvPicPr>
                      <a:picLocks noChangeAspect="1"/>
                    </pic:cNvPicPr>
                  </pic:nvPicPr>
                  <pic:blipFill>
                    <a:blip r:embed="rId66"/>
                    <a:srcRect l="30140" t="3737" r="6314" b="4042"/>
                    <a:stretch>
                      <a:fillRect/>
                    </a:stretch>
                  </pic:blipFill>
                  <pic:spPr>
                    <a:xfrm rot="16200000">
                      <a:off x="0" y="0"/>
                      <a:ext cx="2371090" cy="4897755"/>
                    </a:xfrm>
                    <a:prstGeom prst="rect">
                      <a:avLst/>
                    </a:prstGeom>
                    <a:noFill/>
                    <a:ln>
                      <a:noFill/>
                    </a:ln>
                  </pic:spPr>
                </pic:pic>
              </a:graphicData>
            </a:graphic>
          </wp:inline>
        </w:drawing>
      </w:r>
      <w:r>
        <w:rPr>
          <w:noProof/>
        </w:rPr>
        <w:drawing>
          <wp:inline distT="0" distB="0" distL="114300" distR="114300" wp14:anchorId="375ED408" wp14:editId="4BF90F52">
            <wp:extent cx="2349500" cy="4721225"/>
            <wp:effectExtent l="0" t="0" r="3175" b="3175"/>
            <wp:docPr id="28" name="图片 25" descr="D:/文件/毕业设计AAAA/毕设/图/嘉立创SCH_Drive+Circuitry_2025-05-04-已转图片/page-3.pngp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descr="D:/文件/毕业设计AAAA/毕设/图/嘉立创SCH_Drive+Circuitry_2025-05-04-已转图片/page-3.pngpage-3"/>
                    <pic:cNvPicPr>
                      <a:picLocks noChangeAspect="1"/>
                    </pic:cNvPicPr>
                  </pic:nvPicPr>
                  <pic:blipFill>
                    <a:blip r:embed="rId67"/>
                    <a:srcRect l="35426" t="7344" r="2805" b="4996"/>
                    <a:stretch>
                      <a:fillRect/>
                    </a:stretch>
                  </pic:blipFill>
                  <pic:spPr>
                    <a:xfrm rot="16200000">
                      <a:off x="0" y="0"/>
                      <a:ext cx="2349500" cy="4721225"/>
                    </a:xfrm>
                    <a:prstGeom prst="rect">
                      <a:avLst/>
                    </a:prstGeom>
                    <a:noFill/>
                    <a:ln>
                      <a:noFill/>
                    </a:ln>
                  </pic:spPr>
                </pic:pic>
              </a:graphicData>
            </a:graphic>
          </wp:inline>
        </w:drawing>
      </w:r>
      <w:r>
        <w:rPr>
          <w:noProof/>
        </w:rPr>
        <w:drawing>
          <wp:inline distT="0" distB="0" distL="114300" distR="114300" wp14:anchorId="2CCDA384" wp14:editId="6806D9EA">
            <wp:extent cx="2840355" cy="5346700"/>
            <wp:effectExtent l="0" t="0" r="6350" b="7620"/>
            <wp:docPr id="27" name="图片 24" descr="D:/文件/毕业设计AAAA/毕设/图/嘉立创SCH_Drive+Circuitry_2025-05-04-已转图片/page-2.pngp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descr="D:/文件/毕业设计AAAA/毕设/图/嘉立创SCH_Drive+Circuitry_2025-05-04-已转图片/page-2.pngpage-2"/>
                    <pic:cNvPicPr>
                      <a:picLocks noChangeAspect="1"/>
                    </pic:cNvPicPr>
                  </pic:nvPicPr>
                  <pic:blipFill>
                    <a:blip r:embed="rId68"/>
                    <a:srcRect l="30425" t="9028" r="2170" b="1328"/>
                    <a:stretch>
                      <a:fillRect/>
                    </a:stretch>
                  </pic:blipFill>
                  <pic:spPr>
                    <a:xfrm rot="16200000">
                      <a:off x="0" y="0"/>
                      <a:ext cx="2840355" cy="5346700"/>
                    </a:xfrm>
                    <a:prstGeom prst="rect">
                      <a:avLst/>
                    </a:prstGeom>
                    <a:noFill/>
                    <a:ln>
                      <a:noFill/>
                    </a:ln>
                  </pic:spPr>
                </pic:pic>
              </a:graphicData>
            </a:graphic>
          </wp:inline>
        </w:drawing>
      </w:r>
    </w:p>
    <w:p w14:paraId="1A1A2B46" w14:textId="77777777" w:rsidR="001F5605" w:rsidRDefault="00000000">
      <w:pPr>
        <w:ind w:firstLine="480"/>
      </w:pPr>
      <w:r>
        <w:br w:type="page"/>
      </w:r>
    </w:p>
    <w:p w14:paraId="78FADAFE" w14:textId="77777777" w:rsidR="001F5605" w:rsidRDefault="00000000">
      <w:pPr>
        <w:ind w:firstLineChars="0" w:firstLine="0"/>
      </w:pPr>
      <w:r>
        <w:t>主函数</w:t>
      </w:r>
    </w:p>
    <w:p w14:paraId="4AB035D0" w14:textId="77777777" w:rsidR="001F5605" w:rsidRDefault="00000000">
      <w:pPr>
        <w:ind w:firstLineChars="0" w:firstLine="0"/>
      </w:pPr>
      <w:r>
        <w:t xml:space="preserve">#include "stm32f4xx.h"  </w:t>
      </w:r>
    </w:p>
    <w:p w14:paraId="650D49FF" w14:textId="77777777" w:rsidR="001F5605" w:rsidRDefault="00000000">
      <w:pPr>
        <w:ind w:firstLineChars="0" w:firstLine="0"/>
      </w:pPr>
      <w:r>
        <w:t xml:space="preserve">#include "sys.h" </w:t>
      </w:r>
    </w:p>
    <w:p w14:paraId="49DCA8E2" w14:textId="77777777" w:rsidR="001F5605" w:rsidRDefault="00000000">
      <w:pPr>
        <w:ind w:firstLineChars="0" w:firstLine="0"/>
      </w:pPr>
      <w:r>
        <w:t>int main(void)</w:t>
      </w:r>
    </w:p>
    <w:p w14:paraId="3147B97F" w14:textId="77777777" w:rsidR="001F5605" w:rsidRDefault="00000000">
      <w:pPr>
        <w:ind w:firstLineChars="0" w:firstLine="0"/>
      </w:pPr>
      <w:r>
        <w:t>{</w:t>
      </w:r>
    </w:p>
    <w:p w14:paraId="27A41D59" w14:textId="77777777" w:rsidR="001F5605" w:rsidRDefault="00000000">
      <w:pPr>
        <w:ind w:firstLineChars="0" w:firstLine="0"/>
      </w:pPr>
      <w:r>
        <w:tab/>
        <w:t>NVIC_PriorityGroupConfig(NVIC_PriorityGroup_2);</w:t>
      </w:r>
      <w:r>
        <w:tab/>
      </w:r>
      <w:r>
        <w:tab/>
      </w:r>
    </w:p>
    <w:p w14:paraId="5E069B7F" w14:textId="77777777" w:rsidR="001F5605" w:rsidRDefault="00000000">
      <w:pPr>
        <w:ind w:firstLineChars="0" w:firstLine="0"/>
      </w:pPr>
      <w:r>
        <w:tab/>
        <w:t>TIM1_Init(20.0f,0.6,400);</w:t>
      </w:r>
    </w:p>
    <w:p w14:paraId="3E8851DF" w14:textId="77777777" w:rsidR="001F5605" w:rsidRDefault="00000000">
      <w:pPr>
        <w:ind w:firstLineChars="0" w:firstLine="0"/>
      </w:pPr>
      <w:r>
        <w:tab/>
        <w:t>TIM2_Init(20.0f);</w:t>
      </w:r>
    </w:p>
    <w:p w14:paraId="0EB99FB9" w14:textId="77777777" w:rsidR="001F5605" w:rsidRDefault="00000000">
      <w:pPr>
        <w:ind w:firstLineChars="0" w:firstLine="0"/>
      </w:pPr>
      <w:r>
        <w:tab/>
        <w:t>Get_Dot();</w:t>
      </w:r>
    </w:p>
    <w:p w14:paraId="0231292B" w14:textId="77777777" w:rsidR="001F5605" w:rsidRDefault="00000000">
      <w:pPr>
        <w:ind w:firstLineChars="0" w:firstLine="0"/>
      </w:pPr>
      <w:r>
        <w:tab/>
        <w:t xml:space="preserve">while(1){ </w:t>
      </w:r>
    </w:p>
    <w:p w14:paraId="33050980" w14:textId="77777777" w:rsidR="001F5605" w:rsidRDefault="00000000">
      <w:pPr>
        <w:ind w:firstLineChars="0" w:firstLine="0"/>
      </w:pPr>
      <w:r>
        <w:t xml:space="preserve"> }}</w:t>
      </w:r>
    </w:p>
    <w:p w14:paraId="634A33CA" w14:textId="77777777" w:rsidR="001F5605" w:rsidRDefault="001F5605">
      <w:pPr>
        <w:ind w:firstLineChars="0" w:firstLine="0"/>
      </w:pPr>
    </w:p>
    <w:p w14:paraId="30B1B762" w14:textId="77777777" w:rsidR="001F5605" w:rsidRDefault="00000000">
      <w:pPr>
        <w:ind w:firstLineChars="0" w:firstLine="0"/>
      </w:pPr>
      <w:r>
        <w:t>ADC</w:t>
      </w:r>
      <w:r>
        <w:t>采样函数</w:t>
      </w:r>
    </w:p>
    <w:p w14:paraId="2CD4ECC4" w14:textId="77777777" w:rsidR="001F5605" w:rsidRDefault="00000000">
      <w:pPr>
        <w:ind w:firstLineChars="0" w:firstLine="0"/>
      </w:pPr>
      <w:r>
        <w:t>u16 Get_ADC_Value(u8 Channel)</w:t>
      </w:r>
    </w:p>
    <w:p w14:paraId="7F8BDD96" w14:textId="77777777" w:rsidR="001F5605" w:rsidRDefault="00000000">
      <w:pPr>
        <w:ind w:firstLineChars="0" w:firstLine="0"/>
      </w:pPr>
      <w:r>
        <w:t>{</w:t>
      </w:r>
    </w:p>
    <w:p w14:paraId="33C0C126" w14:textId="77777777" w:rsidR="001F5605" w:rsidRDefault="00000000">
      <w:pPr>
        <w:ind w:firstLineChars="0" w:firstLine="0"/>
      </w:pPr>
      <w:r>
        <w:tab/>
        <w:t>u8 count, i, j;</w:t>
      </w:r>
    </w:p>
    <w:p w14:paraId="04BE99D0" w14:textId="77777777" w:rsidR="001F5605" w:rsidRDefault="00000000">
      <w:pPr>
        <w:ind w:firstLineChars="0" w:firstLine="0"/>
      </w:pPr>
      <w:r>
        <w:tab/>
        <w:t>u32 sum = 0;</w:t>
      </w:r>
    </w:p>
    <w:p w14:paraId="1F1F6D39" w14:textId="77777777" w:rsidR="001F5605" w:rsidRDefault="00000000">
      <w:pPr>
        <w:ind w:firstLineChars="0" w:firstLine="0"/>
      </w:pPr>
      <w:r>
        <w:tab/>
        <w:t>u16 temp = 0;</w:t>
      </w:r>
    </w:p>
    <w:p w14:paraId="13ADE114" w14:textId="77777777" w:rsidR="001F5605" w:rsidRDefault="00000000">
      <w:pPr>
        <w:ind w:firstLineChars="0" w:firstLine="0"/>
      </w:pPr>
      <w:r>
        <w:tab/>
        <w:t>u16 tempbuf[ADC_TIMES];</w:t>
      </w:r>
    </w:p>
    <w:p w14:paraId="10A066AE" w14:textId="77777777" w:rsidR="001F5605" w:rsidRDefault="00000000">
      <w:pPr>
        <w:ind w:firstLineChars="0" w:firstLine="0"/>
      </w:pPr>
      <w:r>
        <w:tab/>
        <w:t>for (i = 0; i &lt; ADC_TIMES; i++)</w:t>
      </w:r>
    </w:p>
    <w:p w14:paraId="748FCD57" w14:textId="77777777" w:rsidR="001F5605" w:rsidRDefault="00000000">
      <w:pPr>
        <w:ind w:firstLineChars="0" w:firstLine="0"/>
      </w:pPr>
      <w:r>
        <w:tab/>
        <w:t>{</w:t>
      </w:r>
    </w:p>
    <w:p w14:paraId="4BC58248" w14:textId="77777777" w:rsidR="001F5605" w:rsidRDefault="00000000">
      <w:pPr>
        <w:ind w:firstLineChars="0" w:firstLine="0"/>
      </w:pPr>
      <w:r>
        <w:tab/>
      </w:r>
      <w:r>
        <w:tab/>
        <w:t>tempbuf[i] = ADC1_Raw_Value[i][Channel];</w:t>
      </w:r>
    </w:p>
    <w:p w14:paraId="7323F1C6" w14:textId="77777777" w:rsidR="001F5605" w:rsidRDefault="00000000">
      <w:pPr>
        <w:ind w:firstLineChars="0" w:firstLine="0"/>
      </w:pPr>
      <w:r>
        <w:tab/>
        <w:t>}</w:t>
      </w:r>
    </w:p>
    <w:p w14:paraId="44FF2F2B" w14:textId="77777777" w:rsidR="001F5605" w:rsidRDefault="00000000">
      <w:pPr>
        <w:ind w:firstLineChars="0" w:firstLine="0"/>
      </w:pPr>
      <w:r>
        <w:tab/>
        <w:t>for (j = 0; j &lt; ADC_TIMES; j++)     //</w:t>
      </w:r>
      <w:r>
        <w:t>冒泡法</w:t>
      </w:r>
    </w:p>
    <w:p w14:paraId="0CC15061" w14:textId="77777777" w:rsidR="001F5605" w:rsidRDefault="00000000">
      <w:pPr>
        <w:ind w:firstLineChars="0" w:firstLine="0"/>
      </w:pPr>
      <w:r>
        <w:tab/>
        <w:t>{</w:t>
      </w:r>
    </w:p>
    <w:p w14:paraId="6F353EDA" w14:textId="77777777" w:rsidR="001F5605" w:rsidRDefault="00000000">
      <w:pPr>
        <w:ind w:firstLineChars="0" w:firstLine="0"/>
      </w:pPr>
      <w:r>
        <w:tab/>
      </w:r>
      <w:r>
        <w:tab/>
        <w:t>for (i = j; i &lt; ADC_TIMES; i++)</w:t>
      </w:r>
    </w:p>
    <w:p w14:paraId="68B91213" w14:textId="77777777" w:rsidR="001F5605" w:rsidRDefault="00000000">
      <w:pPr>
        <w:ind w:firstLineChars="0" w:firstLine="0"/>
      </w:pPr>
      <w:r>
        <w:tab/>
      </w:r>
      <w:r>
        <w:tab/>
        <w:t>{</w:t>
      </w:r>
    </w:p>
    <w:p w14:paraId="1EF75DDD" w14:textId="77777777" w:rsidR="001F5605" w:rsidRDefault="00000000">
      <w:pPr>
        <w:ind w:firstLineChars="0" w:firstLine="0"/>
      </w:pPr>
      <w:r>
        <w:tab/>
      </w:r>
      <w:r>
        <w:tab/>
      </w:r>
      <w:r>
        <w:tab/>
        <w:t>if (tempbuf[i] &gt; tempbuf[j])</w:t>
      </w:r>
    </w:p>
    <w:p w14:paraId="12D89D89" w14:textId="77777777" w:rsidR="001F5605" w:rsidRDefault="00000000">
      <w:pPr>
        <w:ind w:firstLineChars="0" w:firstLine="0"/>
      </w:pPr>
      <w:r>
        <w:t>{</w:t>
      </w:r>
    </w:p>
    <w:p w14:paraId="1B2057BB" w14:textId="77777777" w:rsidR="001F5605" w:rsidRDefault="00000000">
      <w:pPr>
        <w:ind w:firstLineChars="0" w:firstLine="0"/>
      </w:pPr>
      <w:r>
        <w:tab/>
        <w:t>temp = tempbuf[i];</w:t>
      </w:r>
    </w:p>
    <w:p w14:paraId="42D254EF" w14:textId="77777777" w:rsidR="001F5605" w:rsidRDefault="00000000">
      <w:pPr>
        <w:ind w:firstLineChars="0" w:firstLine="0"/>
      </w:pPr>
      <w:r>
        <w:tab/>
        <w:t>tempbuf[i] = tempbuf[j];</w:t>
      </w:r>
    </w:p>
    <w:p w14:paraId="1A1130EA" w14:textId="77777777" w:rsidR="001F5605" w:rsidRDefault="00000000">
      <w:pPr>
        <w:ind w:firstLineChars="0" w:firstLine="0"/>
      </w:pPr>
      <w:r>
        <w:tab/>
        <w:t>tempbuf[j] = temp;</w:t>
      </w:r>
    </w:p>
    <w:p w14:paraId="208E3D8D" w14:textId="77777777" w:rsidR="001F5605" w:rsidRDefault="00000000">
      <w:pPr>
        <w:ind w:firstLineChars="0" w:firstLine="0"/>
      </w:pPr>
      <w:r>
        <w:t>}}}</w:t>
      </w:r>
    </w:p>
    <w:p w14:paraId="0BDC1B13" w14:textId="77777777" w:rsidR="001F5605" w:rsidRDefault="00000000">
      <w:pPr>
        <w:ind w:firstLineChars="0" w:firstLine="0"/>
      </w:pPr>
      <w:r>
        <w:tab/>
        <w:t>for (count = 1; count &lt; ADC_TIMES - 1; count++)</w:t>
      </w:r>
    </w:p>
    <w:p w14:paraId="16075B02" w14:textId="77777777" w:rsidR="001F5605" w:rsidRDefault="00000000">
      <w:pPr>
        <w:ind w:firstLineChars="0" w:firstLine="0"/>
      </w:pPr>
      <w:r>
        <w:tab/>
      </w:r>
      <w:r>
        <w:tab/>
        <w:t>sum = sum + tempbuf[count];</w:t>
      </w:r>
    </w:p>
    <w:p w14:paraId="333B0A8F" w14:textId="77777777" w:rsidR="001F5605" w:rsidRDefault="00000000">
      <w:pPr>
        <w:ind w:firstLineChars="0" w:firstLine="0"/>
      </w:pPr>
      <w:r>
        <w:tab/>
        <w:t>return (sum / (ADC_TIMES - 2));</w:t>
      </w:r>
    </w:p>
    <w:p w14:paraId="7B10D794" w14:textId="77777777" w:rsidR="001F5605" w:rsidRDefault="00000000">
      <w:pPr>
        <w:ind w:firstLineChars="0" w:firstLine="0"/>
      </w:pPr>
      <w:r>
        <w:t>}</w:t>
      </w:r>
    </w:p>
    <w:p w14:paraId="502B3B7B" w14:textId="77777777" w:rsidR="001F5605" w:rsidRDefault="001F5605">
      <w:pPr>
        <w:ind w:firstLineChars="0" w:firstLine="0"/>
      </w:pPr>
    </w:p>
    <w:p w14:paraId="2595BB1F" w14:textId="77777777" w:rsidR="001F5605" w:rsidRDefault="00000000">
      <w:pPr>
        <w:ind w:firstLineChars="0" w:firstLine="0"/>
      </w:pPr>
      <w:r>
        <w:t>void ADC_Process(void)</w:t>
      </w:r>
    </w:p>
    <w:p w14:paraId="7C385B24" w14:textId="77777777" w:rsidR="001F5605" w:rsidRDefault="00000000">
      <w:pPr>
        <w:ind w:firstLineChars="0" w:firstLine="0"/>
      </w:pPr>
      <w:r>
        <w:t>{</w:t>
      </w:r>
    </w:p>
    <w:p w14:paraId="190D6DD7" w14:textId="77777777" w:rsidR="001F5605" w:rsidRDefault="00000000">
      <w:pPr>
        <w:ind w:firstLineChars="0" w:firstLine="0"/>
      </w:pPr>
      <w:r>
        <w:t>U_AC = 53.8040862f * (0.0008056640625f*Get_ADC_Value(0)-1.59753361232f);</w:t>
      </w:r>
    </w:p>
    <w:p w14:paraId="333B8B07" w14:textId="77777777" w:rsidR="001F5605" w:rsidRDefault="00000000">
      <w:pPr>
        <w:ind w:firstLineChars="0" w:firstLine="0"/>
      </w:pPr>
      <w:r>
        <w:t>U_AC1=53.8040862f*((0.0008056640625f* Get_ADC_Value(1)) -1.59753361232f);</w:t>
      </w:r>
    </w:p>
    <w:p w14:paraId="0E514EAF" w14:textId="77777777" w:rsidR="001F5605" w:rsidRDefault="00000000">
      <w:pPr>
        <w:ind w:firstLineChars="0" w:firstLine="0"/>
      </w:pPr>
      <w:r>
        <w:t>I_AC =2.159f * (0.0008056640625f*Get_ADC_Value(1)-1.4874874288f);</w:t>
      </w:r>
    </w:p>
    <w:p w14:paraId="60443975" w14:textId="77777777" w:rsidR="001F5605" w:rsidRDefault="00000000">
      <w:pPr>
        <w:ind w:firstLineChars="0" w:firstLine="0"/>
      </w:pPr>
      <w:r>
        <w:t>}</w:t>
      </w:r>
    </w:p>
    <w:p w14:paraId="345D2BF3" w14:textId="77777777" w:rsidR="001F5605" w:rsidRDefault="001F5605">
      <w:pPr>
        <w:ind w:firstLineChars="0" w:firstLine="0"/>
      </w:pPr>
    </w:p>
    <w:p w14:paraId="756BD913" w14:textId="77777777" w:rsidR="001F5605" w:rsidRDefault="00000000">
      <w:pPr>
        <w:ind w:firstLineChars="0" w:firstLine="0"/>
      </w:pPr>
      <w:r>
        <w:t>PID</w:t>
      </w:r>
      <w:r>
        <w:t>函数</w:t>
      </w:r>
    </w:p>
    <w:p w14:paraId="457398E6" w14:textId="77777777" w:rsidR="001F5605" w:rsidRDefault="00000000">
      <w:pPr>
        <w:ind w:firstLineChars="0" w:firstLine="0"/>
      </w:pPr>
      <w:r>
        <w:t>#include "pid.h"</w:t>
      </w:r>
    </w:p>
    <w:p w14:paraId="7EBD9813" w14:textId="77777777" w:rsidR="001F5605" w:rsidRDefault="00000000">
      <w:pPr>
        <w:ind w:firstLineChars="0" w:firstLine="0"/>
      </w:pPr>
      <w:r>
        <w:t>PID_Data1 Spwm;</w:t>
      </w:r>
    </w:p>
    <w:p w14:paraId="4A802004" w14:textId="77777777" w:rsidR="001F5605" w:rsidRDefault="00000000">
      <w:pPr>
        <w:ind w:firstLineChars="0" w:firstLine="0"/>
      </w:pPr>
      <w:r>
        <w:t>void PID_Vdc_PI_Init(void)</w:t>
      </w:r>
    </w:p>
    <w:p w14:paraId="305910E5" w14:textId="77777777" w:rsidR="001F5605" w:rsidRDefault="00000000">
      <w:pPr>
        <w:ind w:firstLineChars="0" w:firstLine="0"/>
      </w:pPr>
      <w:r>
        <w:t>{</w:t>
      </w:r>
      <w:r>
        <w:tab/>
        <w:t>Vdc_PI.Kp = 0.0001300f;    //0.2f    0.01f</w:t>
      </w:r>
    </w:p>
    <w:p w14:paraId="63E9FA0E" w14:textId="77777777" w:rsidR="001F5605" w:rsidRDefault="00000000">
      <w:pPr>
        <w:ind w:firstLineChars="0" w:firstLine="0"/>
      </w:pPr>
      <w:r>
        <w:tab/>
        <w:t xml:space="preserve">Vdc_PI.Ki = 0.00005f;   //0.05f   10.0f </w:t>
      </w:r>
    </w:p>
    <w:p w14:paraId="222AD543" w14:textId="77777777" w:rsidR="001F5605" w:rsidRDefault="00000000">
      <w:pPr>
        <w:ind w:firstLineChars="0" w:firstLine="0"/>
      </w:pPr>
      <w:r>
        <w:tab/>
        <w:t>Vdc_PI.Error[0] = 0.0f;</w:t>
      </w:r>
    </w:p>
    <w:p w14:paraId="60442D93" w14:textId="77777777" w:rsidR="001F5605" w:rsidRDefault="00000000">
      <w:pPr>
        <w:ind w:firstLineChars="0" w:firstLine="0"/>
      </w:pPr>
      <w:r>
        <w:tab/>
        <w:t>Vdc_PI.Error[1] = 0.0f;</w:t>
      </w:r>
    </w:p>
    <w:p w14:paraId="3295501F" w14:textId="77777777" w:rsidR="001F5605" w:rsidRDefault="00000000">
      <w:pPr>
        <w:ind w:firstLineChars="0" w:firstLine="0"/>
      </w:pPr>
      <w:r>
        <w:tab/>
        <w:t>Vdc_PI.OutputMax = 1;</w:t>
      </w:r>
    </w:p>
    <w:p w14:paraId="252F886F" w14:textId="77777777" w:rsidR="001F5605" w:rsidRDefault="00000000">
      <w:pPr>
        <w:ind w:firstLineChars="0" w:firstLine="0"/>
      </w:pPr>
      <w:r>
        <w:tab/>
        <w:t>Vdc_PI.OutputMin = 0.7;</w:t>
      </w:r>
    </w:p>
    <w:p w14:paraId="2B91D5A1" w14:textId="77777777" w:rsidR="001F5605" w:rsidRDefault="00000000">
      <w:pPr>
        <w:ind w:firstLineChars="0" w:firstLine="0"/>
      </w:pPr>
      <w:r>
        <w:t xml:space="preserve">}  </w:t>
      </w:r>
    </w:p>
    <w:p w14:paraId="14BD4A06" w14:textId="77777777" w:rsidR="001F5605" w:rsidRDefault="001F5605">
      <w:pPr>
        <w:ind w:firstLineChars="0" w:firstLine="0"/>
      </w:pPr>
    </w:p>
    <w:p w14:paraId="3CCD7510" w14:textId="77777777" w:rsidR="001F5605" w:rsidRDefault="00000000">
      <w:pPr>
        <w:ind w:firstLineChars="0" w:firstLine="0"/>
      </w:pPr>
      <w:r>
        <w:t>void PID_PLL_PI_Init(void)</w:t>
      </w:r>
    </w:p>
    <w:p w14:paraId="3110B916" w14:textId="77777777" w:rsidR="001F5605" w:rsidRDefault="00000000">
      <w:pPr>
        <w:ind w:firstLineChars="0" w:firstLine="0"/>
      </w:pPr>
      <w:r>
        <w:t>{PLL_PI.Kp = 157.0f;  //16.5</w:t>
      </w:r>
    </w:p>
    <w:p w14:paraId="69994566" w14:textId="77777777" w:rsidR="001F5605" w:rsidRDefault="00000000">
      <w:pPr>
        <w:ind w:firstLineChars="0" w:firstLine="0"/>
      </w:pPr>
      <w:r>
        <w:t>PLL_PI.Ki = 15781.0f;</w:t>
      </w:r>
    </w:p>
    <w:p w14:paraId="3808540A" w14:textId="77777777" w:rsidR="001F5605" w:rsidRDefault="00000000">
      <w:pPr>
        <w:ind w:firstLineChars="0" w:firstLine="0"/>
      </w:pPr>
      <w:r>
        <w:t>PLL_PI.Error[0] = 0.0f;</w:t>
      </w:r>
    </w:p>
    <w:p w14:paraId="328CD262" w14:textId="77777777" w:rsidR="001F5605" w:rsidRDefault="00000000">
      <w:pPr>
        <w:ind w:firstLineChars="0" w:firstLine="0"/>
      </w:pPr>
      <w:r>
        <w:t>PLL_PI.Error[1] = 0.0f;</w:t>
      </w:r>
    </w:p>
    <w:p w14:paraId="5F6FCFC4" w14:textId="77777777" w:rsidR="001F5605" w:rsidRDefault="00000000">
      <w:pPr>
        <w:ind w:firstLineChars="0" w:firstLine="0"/>
      </w:pPr>
      <w:r>
        <w:t>PLL_PI.OutputMax = 50000;</w:t>
      </w:r>
    </w:p>
    <w:p w14:paraId="5F828E0F" w14:textId="77777777" w:rsidR="001F5605" w:rsidRDefault="00000000">
      <w:pPr>
        <w:ind w:firstLineChars="0" w:firstLine="0"/>
      </w:pPr>
      <w:r>
        <w:t xml:space="preserve">PLL_PI.OutputMin = -1000;}  </w:t>
      </w:r>
    </w:p>
    <w:p w14:paraId="2E90B8F5" w14:textId="77777777" w:rsidR="001F5605" w:rsidRDefault="001F5605">
      <w:pPr>
        <w:ind w:firstLineChars="0" w:firstLine="0"/>
      </w:pPr>
    </w:p>
    <w:p w14:paraId="01144AE0" w14:textId="77777777" w:rsidR="001F5605" w:rsidRDefault="00000000">
      <w:pPr>
        <w:ind w:firstLineChars="0" w:firstLine="0"/>
      </w:pPr>
      <w:r>
        <w:t>void PID_Current_Loop_Init(void)</w:t>
      </w:r>
    </w:p>
    <w:p w14:paraId="02892BE0" w14:textId="77777777" w:rsidR="001F5605" w:rsidRDefault="00000000">
      <w:pPr>
        <w:ind w:firstLineChars="0" w:firstLine="0"/>
      </w:pPr>
      <w:r>
        <w:t>{</w:t>
      </w:r>
    </w:p>
    <w:p w14:paraId="6364E234" w14:textId="77777777" w:rsidR="001F5605" w:rsidRDefault="00000000">
      <w:pPr>
        <w:ind w:firstLineChars="0" w:firstLine="0"/>
      </w:pPr>
      <w:r>
        <w:tab/>
        <w:t>Id_PI.Kp = 2.05f;          //   2.08   2.05</w:t>
      </w:r>
    </w:p>
    <w:p w14:paraId="3046C236" w14:textId="77777777" w:rsidR="001F5605" w:rsidRDefault="00000000">
      <w:pPr>
        <w:ind w:firstLineChars="0" w:firstLine="0"/>
      </w:pPr>
      <w:r>
        <w:tab/>
        <w:t>Iq_PI.Kp = Id_PI.Kp ;</w:t>
      </w:r>
    </w:p>
    <w:p w14:paraId="259570A1" w14:textId="77777777" w:rsidR="001F5605" w:rsidRDefault="00000000">
      <w:pPr>
        <w:ind w:firstLineChars="0" w:firstLine="0"/>
      </w:pPr>
      <w:r>
        <w:tab/>
      </w:r>
    </w:p>
    <w:p w14:paraId="710E9040" w14:textId="77777777" w:rsidR="001F5605" w:rsidRDefault="00000000">
      <w:pPr>
        <w:ind w:firstLineChars="0" w:firstLine="0"/>
      </w:pPr>
      <w:r>
        <w:tab/>
        <w:t>Id_PI.Ki =8.0f;// * Interrupt_Ts;  //8.0f  100f</w:t>
      </w:r>
    </w:p>
    <w:p w14:paraId="56C0D731" w14:textId="77777777" w:rsidR="001F5605" w:rsidRDefault="00000000">
      <w:pPr>
        <w:ind w:firstLineChars="0" w:firstLine="0"/>
      </w:pPr>
      <w:r>
        <w:tab/>
        <w:t>Iq_PI.Ki = Id_PI.Ki;</w:t>
      </w:r>
    </w:p>
    <w:p w14:paraId="3F0C5B07" w14:textId="77777777" w:rsidR="001F5605" w:rsidRDefault="00000000">
      <w:pPr>
        <w:ind w:firstLineChars="0" w:firstLine="0"/>
      </w:pPr>
      <w:r>
        <w:tab/>
      </w:r>
    </w:p>
    <w:p w14:paraId="580CE86B" w14:textId="77777777" w:rsidR="001F5605" w:rsidRDefault="00000000">
      <w:pPr>
        <w:ind w:firstLineChars="0" w:firstLine="0"/>
      </w:pPr>
      <w:r>
        <w:tab/>
        <w:t>Id_PI.Error[0] = 0.0f;</w:t>
      </w:r>
    </w:p>
    <w:p w14:paraId="023D38A7" w14:textId="77777777" w:rsidR="001F5605" w:rsidRDefault="00000000">
      <w:pPr>
        <w:ind w:firstLineChars="0" w:firstLine="0"/>
      </w:pPr>
      <w:r>
        <w:tab/>
        <w:t>Iq_PI.Error[0] = Id_PI.Error[0];</w:t>
      </w:r>
    </w:p>
    <w:p w14:paraId="01B301BD" w14:textId="77777777" w:rsidR="001F5605" w:rsidRDefault="00000000">
      <w:pPr>
        <w:ind w:firstLineChars="0" w:firstLine="0"/>
      </w:pPr>
      <w:r>
        <w:tab/>
      </w:r>
    </w:p>
    <w:p w14:paraId="4B566370" w14:textId="77777777" w:rsidR="001F5605" w:rsidRDefault="00000000">
      <w:pPr>
        <w:ind w:firstLineChars="0" w:firstLine="0"/>
      </w:pPr>
      <w:r>
        <w:tab/>
        <w:t>Id_PI.Error[1] = 0.0f;</w:t>
      </w:r>
    </w:p>
    <w:p w14:paraId="4C319DDE" w14:textId="77777777" w:rsidR="001F5605" w:rsidRDefault="00000000">
      <w:pPr>
        <w:ind w:firstLineChars="0" w:firstLine="0"/>
      </w:pPr>
      <w:r>
        <w:tab/>
        <w:t>Iq_PI.Error[1] = Id_PI.Error[1];</w:t>
      </w:r>
    </w:p>
    <w:p w14:paraId="26822C36" w14:textId="77777777" w:rsidR="001F5605" w:rsidRDefault="00000000">
      <w:pPr>
        <w:ind w:firstLineChars="0" w:firstLine="0"/>
      </w:pPr>
      <w:r>
        <w:tab/>
      </w:r>
    </w:p>
    <w:p w14:paraId="6AE6CFEF" w14:textId="77777777" w:rsidR="001F5605" w:rsidRDefault="00000000">
      <w:pPr>
        <w:ind w:firstLineChars="0" w:firstLine="0"/>
      </w:pPr>
      <w:r>
        <w:tab/>
        <w:t>Id_PI.OutputMax = 36.0f;</w:t>
      </w:r>
    </w:p>
    <w:p w14:paraId="33C3E622" w14:textId="77777777" w:rsidR="001F5605" w:rsidRDefault="00000000">
      <w:pPr>
        <w:ind w:firstLineChars="0" w:firstLine="0"/>
      </w:pPr>
      <w:r>
        <w:tab/>
        <w:t>Iq_PI.OutputMax = Id_PI.OutputMax;</w:t>
      </w:r>
    </w:p>
    <w:p w14:paraId="7D6065D0" w14:textId="77777777" w:rsidR="001F5605" w:rsidRDefault="00000000">
      <w:pPr>
        <w:ind w:firstLineChars="0" w:firstLine="0"/>
      </w:pPr>
      <w:r>
        <w:tab/>
      </w:r>
    </w:p>
    <w:p w14:paraId="762ED6FE" w14:textId="77777777" w:rsidR="001F5605" w:rsidRDefault="00000000">
      <w:pPr>
        <w:ind w:firstLineChars="0" w:firstLine="0"/>
      </w:pPr>
      <w:r>
        <w:tab/>
        <w:t>Id_PI.OutputMin = -36.0f;</w:t>
      </w:r>
    </w:p>
    <w:p w14:paraId="7DFAC6FB" w14:textId="77777777" w:rsidR="001F5605" w:rsidRDefault="00000000">
      <w:pPr>
        <w:ind w:firstLineChars="0" w:firstLine="0"/>
      </w:pPr>
      <w:r>
        <w:tab/>
        <w:t>Iq_PI.OutputMin = Id_PI.OutputMin;</w:t>
      </w:r>
    </w:p>
    <w:p w14:paraId="18B07D01" w14:textId="77777777" w:rsidR="001F5605" w:rsidRDefault="00000000">
      <w:pPr>
        <w:ind w:firstLineChars="0" w:firstLine="0"/>
      </w:pPr>
      <w:r>
        <w:t>}</w:t>
      </w:r>
    </w:p>
    <w:p w14:paraId="45B83F8B" w14:textId="77777777" w:rsidR="001F5605" w:rsidRDefault="001F5605">
      <w:pPr>
        <w:ind w:firstLineChars="0" w:firstLine="0"/>
      </w:pPr>
    </w:p>
    <w:p w14:paraId="486A8978" w14:textId="77777777" w:rsidR="001F5605" w:rsidRDefault="00000000">
      <w:pPr>
        <w:ind w:firstLineChars="0" w:firstLine="0"/>
      </w:pPr>
      <w:r>
        <w:t>void PID_Current1_Loop_Init(void)</w:t>
      </w:r>
    </w:p>
    <w:p w14:paraId="3A288F7E" w14:textId="77777777" w:rsidR="001F5605" w:rsidRDefault="00000000">
      <w:pPr>
        <w:ind w:firstLineChars="0" w:firstLine="0"/>
      </w:pPr>
      <w:r>
        <w:t>{</w:t>
      </w:r>
    </w:p>
    <w:p w14:paraId="4115B8E1" w14:textId="77777777" w:rsidR="001F5605" w:rsidRDefault="00000000">
      <w:pPr>
        <w:ind w:firstLineChars="0" w:firstLine="0"/>
      </w:pPr>
      <w:r>
        <w:tab/>
        <w:t>Vd_PI.Kp = 0.4f;          //1.05f   0.2</w:t>
      </w:r>
      <w:r>
        <w:tab/>
      </w:r>
      <w:r>
        <w:tab/>
      </w:r>
    </w:p>
    <w:p w14:paraId="79625CFC" w14:textId="77777777" w:rsidR="001F5605" w:rsidRDefault="00000000">
      <w:pPr>
        <w:ind w:firstLineChars="0" w:firstLine="0"/>
      </w:pPr>
      <w:r>
        <w:tab/>
        <w:t>Vq_PI.Kp = Vd_PI.Kp ;</w:t>
      </w:r>
    </w:p>
    <w:p w14:paraId="4D963A2A" w14:textId="77777777" w:rsidR="001F5605" w:rsidRDefault="00000000">
      <w:pPr>
        <w:ind w:firstLineChars="0" w:firstLine="0"/>
      </w:pPr>
      <w:r>
        <w:tab/>
      </w:r>
    </w:p>
    <w:p w14:paraId="17423899" w14:textId="77777777" w:rsidR="001F5605" w:rsidRDefault="00000000">
      <w:pPr>
        <w:ind w:firstLineChars="0" w:firstLine="0"/>
      </w:pPr>
      <w:r>
        <w:tab/>
        <w:t>Vd_PI.Ki = 10.0f * Interrupt_Ts;  //5.0f    20.0</w:t>
      </w:r>
    </w:p>
    <w:p w14:paraId="6282092A" w14:textId="77777777" w:rsidR="001F5605" w:rsidRDefault="00000000">
      <w:pPr>
        <w:ind w:firstLineChars="0" w:firstLine="0"/>
      </w:pPr>
      <w:r>
        <w:tab/>
        <w:t>Vq_PI.Ki = Vd_PI.Ki;</w:t>
      </w:r>
    </w:p>
    <w:p w14:paraId="31A68A51" w14:textId="77777777" w:rsidR="001F5605" w:rsidRDefault="00000000">
      <w:pPr>
        <w:ind w:firstLineChars="0" w:firstLine="0"/>
      </w:pPr>
      <w:r>
        <w:tab/>
      </w:r>
    </w:p>
    <w:p w14:paraId="5D151B24" w14:textId="77777777" w:rsidR="001F5605" w:rsidRDefault="00000000">
      <w:pPr>
        <w:ind w:firstLineChars="0" w:firstLine="0"/>
      </w:pPr>
      <w:r>
        <w:tab/>
        <w:t>Vd_PI.Error[0] = 0.0f;</w:t>
      </w:r>
    </w:p>
    <w:p w14:paraId="0DBF2C7E" w14:textId="77777777" w:rsidR="001F5605" w:rsidRDefault="00000000">
      <w:pPr>
        <w:ind w:firstLineChars="0" w:firstLine="0"/>
      </w:pPr>
      <w:r>
        <w:tab/>
        <w:t>Vq_PI.Error[0] = Vd_PI.Error[0];</w:t>
      </w:r>
    </w:p>
    <w:p w14:paraId="7A1A8D46" w14:textId="77777777" w:rsidR="001F5605" w:rsidRDefault="00000000">
      <w:pPr>
        <w:ind w:firstLineChars="0" w:firstLine="0"/>
      </w:pPr>
      <w:r>
        <w:tab/>
      </w:r>
    </w:p>
    <w:p w14:paraId="67AABCC6" w14:textId="77777777" w:rsidR="001F5605" w:rsidRDefault="00000000">
      <w:pPr>
        <w:ind w:firstLineChars="0" w:firstLine="0"/>
      </w:pPr>
      <w:r>
        <w:tab/>
        <w:t>Vd_PI.Error[1] = 0.0f;</w:t>
      </w:r>
    </w:p>
    <w:p w14:paraId="1C18EBFF" w14:textId="77777777" w:rsidR="001F5605" w:rsidRDefault="00000000">
      <w:pPr>
        <w:ind w:firstLineChars="0" w:firstLine="0"/>
      </w:pPr>
      <w:r>
        <w:tab/>
        <w:t>Vq_PI.Error[1] = Vd_PI.Error[1];</w:t>
      </w:r>
    </w:p>
    <w:p w14:paraId="032256FA" w14:textId="77777777" w:rsidR="001F5605" w:rsidRDefault="00000000">
      <w:pPr>
        <w:ind w:firstLineChars="0" w:firstLine="0"/>
      </w:pPr>
      <w:r>
        <w:tab/>
      </w:r>
    </w:p>
    <w:p w14:paraId="576F7748" w14:textId="77777777" w:rsidR="001F5605" w:rsidRDefault="00000000">
      <w:pPr>
        <w:ind w:firstLineChars="0" w:firstLine="0"/>
      </w:pPr>
      <w:r>
        <w:tab/>
        <w:t>Vd_PI.OutputMax = 2.828f;</w:t>
      </w:r>
    </w:p>
    <w:p w14:paraId="6A3FE36B" w14:textId="77777777" w:rsidR="001F5605" w:rsidRDefault="00000000">
      <w:pPr>
        <w:ind w:firstLineChars="0" w:firstLine="0"/>
      </w:pPr>
      <w:r>
        <w:tab/>
        <w:t>Vq_PI.OutputMax = Vd_PI.OutputMax;</w:t>
      </w:r>
    </w:p>
    <w:p w14:paraId="30045DAF" w14:textId="77777777" w:rsidR="001F5605" w:rsidRDefault="00000000">
      <w:pPr>
        <w:ind w:firstLineChars="0" w:firstLine="0"/>
      </w:pPr>
      <w:r>
        <w:tab/>
      </w:r>
    </w:p>
    <w:p w14:paraId="328AC5F0" w14:textId="77777777" w:rsidR="001F5605" w:rsidRDefault="00000000">
      <w:pPr>
        <w:ind w:firstLineChars="0" w:firstLine="0"/>
      </w:pPr>
      <w:r>
        <w:tab/>
        <w:t>Vd_PI.OutputMin = -2.828f;</w:t>
      </w:r>
    </w:p>
    <w:p w14:paraId="10D846FB" w14:textId="77777777" w:rsidR="001F5605" w:rsidRDefault="00000000">
      <w:pPr>
        <w:ind w:firstLineChars="0" w:firstLine="0"/>
      </w:pPr>
      <w:r>
        <w:tab/>
        <w:t>Vq_PI.OutputMin = Vd_PI.OutputMin;</w:t>
      </w:r>
    </w:p>
    <w:p w14:paraId="5427C6E7" w14:textId="77777777" w:rsidR="001F5605" w:rsidRDefault="00000000">
      <w:pPr>
        <w:ind w:firstLineChars="0" w:firstLine="0"/>
      </w:pPr>
      <w:r>
        <w:t>}</w:t>
      </w:r>
    </w:p>
    <w:p w14:paraId="15065CD8" w14:textId="77777777" w:rsidR="001F5605" w:rsidRDefault="00000000">
      <w:pPr>
        <w:ind w:firstLineChars="0" w:firstLine="0"/>
      </w:pPr>
      <w:r>
        <w:t>void Spwm_PID_Init(void)  //</w:t>
      </w:r>
    </w:p>
    <w:p w14:paraId="3024848A" w14:textId="77777777" w:rsidR="001F5605" w:rsidRDefault="00000000">
      <w:pPr>
        <w:ind w:firstLineChars="0" w:firstLine="0"/>
      </w:pPr>
      <w:r>
        <w:t>{</w:t>
      </w:r>
      <w:r>
        <w:tab/>
        <w:t>Spwm.kp =0.0001300f; //</w:t>
      </w:r>
      <w:r>
        <w:t>增大调节稍稳</w:t>
      </w:r>
    </w:p>
    <w:p w14:paraId="03FD7336" w14:textId="77777777" w:rsidR="001F5605" w:rsidRDefault="00000000">
      <w:pPr>
        <w:ind w:firstLineChars="0" w:firstLine="0"/>
      </w:pPr>
      <w:r>
        <w:tab/>
        <w:t>Spwm.ki = 0.005f;  //</w:t>
      </w:r>
      <w:r>
        <w:t>变小调节缓慢</w:t>
      </w:r>
    </w:p>
    <w:p w14:paraId="2D398043" w14:textId="77777777" w:rsidR="001F5605" w:rsidRDefault="00000000">
      <w:pPr>
        <w:ind w:firstLineChars="0" w:firstLine="0"/>
      </w:pPr>
      <w:r>
        <w:tab/>
        <w:t>Spwm.kd = 0.00f;</w:t>
      </w:r>
    </w:p>
    <w:p w14:paraId="11FA532C" w14:textId="77777777" w:rsidR="001F5605" w:rsidRDefault="00000000">
      <w:pPr>
        <w:ind w:firstLineChars="0" w:firstLine="0"/>
      </w:pPr>
      <w:r>
        <w:tab/>
        <w:t>Spwm.err=0.0;</w:t>
      </w:r>
    </w:p>
    <w:p w14:paraId="4B5587BD" w14:textId="77777777" w:rsidR="001F5605" w:rsidRDefault="00000000">
      <w:pPr>
        <w:ind w:firstLineChars="0" w:firstLine="0"/>
      </w:pPr>
      <w:r>
        <w:tab/>
        <w:t>Spwm.err_last=0.0;</w:t>
      </w:r>
    </w:p>
    <w:p w14:paraId="2B4545D0" w14:textId="77777777" w:rsidR="001F5605" w:rsidRDefault="00000000">
      <w:pPr>
        <w:ind w:firstLineChars="0" w:firstLine="0"/>
      </w:pPr>
      <w:r>
        <w:tab/>
        <w:t>Spwm.err_laster=0.0;</w:t>
      </w:r>
    </w:p>
    <w:p w14:paraId="1B940279" w14:textId="77777777" w:rsidR="001F5605" w:rsidRDefault="00000000">
      <w:pPr>
        <w:ind w:firstLineChars="0" w:firstLine="0"/>
      </w:pPr>
      <w:r>
        <w:tab/>
        <w:t xml:space="preserve">Spwm.OutputMAX = 1;  </w:t>
      </w:r>
    </w:p>
    <w:p w14:paraId="182FA17E" w14:textId="77777777" w:rsidR="001F5605" w:rsidRDefault="00000000">
      <w:pPr>
        <w:ind w:firstLineChars="0" w:firstLine="0"/>
      </w:pPr>
      <w:r>
        <w:tab/>
        <w:t>Spwm.OutputMIN = 0.7;}</w:t>
      </w:r>
    </w:p>
    <w:p w14:paraId="765327D3" w14:textId="77777777" w:rsidR="001F5605" w:rsidRDefault="00000000">
      <w:pPr>
        <w:ind w:firstLineChars="0" w:firstLine="0"/>
      </w:pPr>
      <w:r>
        <w:t>float Spwm_PID_Control(float Set_Val, float Samp_Val, PID_Data1 *pid_set, float N)</w:t>
      </w:r>
    </w:p>
    <w:p w14:paraId="6F2BCDAC" w14:textId="77777777" w:rsidR="001F5605" w:rsidRDefault="00000000">
      <w:pPr>
        <w:ind w:firstLineChars="0" w:firstLine="0"/>
      </w:pPr>
      <w:r>
        <w:t>{</w:t>
      </w:r>
      <w:r>
        <w:tab/>
        <w:t>float P_temp, I_temp, D_temp;</w:t>
      </w:r>
    </w:p>
    <w:p w14:paraId="7E7E41C8" w14:textId="77777777" w:rsidR="001F5605" w:rsidRDefault="00000000">
      <w:pPr>
        <w:ind w:firstLineChars="0" w:firstLine="0"/>
      </w:pPr>
      <w:r>
        <w:tab/>
        <w:t>pid_set-&gt;err = (Set_Val - Samp_Val);           //</w:t>
      </w:r>
      <w:r>
        <w:t>误差值</w:t>
      </w:r>
    </w:p>
    <w:p w14:paraId="4CAE9110" w14:textId="77777777" w:rsidR="001F5605" w:rsidRDefault="00000000">
      <w:pPr>
        <w:ind w:firstLineChars="0" w:firstLine="0"/>
      </w:pPr>
      <w:r>
        <w:tab/>
        <w:t>if(fabs(pid_set-&gt;err) &lt; N)                          //</w:t>
      </w:r>
      <w:r>
        <w:t>积分分离</w:t>
      </w:r>
    </w:p>
    <w:p w14:paraId="5FFFF2F2" w14:textId="77777777" w:rsidR="001F5605" w:rsidRDefault="00000000">
      <w:pPr>
        <w:ind w:firstLineChars="0" w:firstLine="0"/>
      </w:pPr>
      <w:r>
        <w:tab/>
        <w:t>{pid_set-&gt;Output = pid_set-&gt;Output_Last;       //</w:t>
      </w:r>
      <w:r>
        <w:t>重新赋值</w:t>
      </w:r>
    </w:p>
    <w:p w14:paraId="79180979" w14:textId="77777777" w:rsidR="001F5605" w:rsidRDefault="00000000">
      <w:pPr>
        <w:ind w:firstLineChars="0" w:firstLine="0"/>
      </w:pPr>
      <w:r>
        <w:tab/>
        <w:t>pid_set-&gt;err_last = pid_set-&gt;err;</w:t>
      </w:r>
    </w:p>
    <w:p w14:paraId="2A3065D0" w14:textId="77777777" w:rsidR="001F5605" w:rsidRDefault="00000000">
      <w:pPr>
        <w:ind w:firstLineChars="0" w:firstLine="0"/>
      </w:pPr>
      <w:r>
        <w:tab/>
        <w:t>return pid_set-&gt;Output;}</w:t>
      </w:r>
    </w:p>
    <w:p w14:paraId="1DBEA3F9" w14:textId="77777777" w:rsidR="001F5605" w:rsidRDefault="00000000">
      <w:pPr>
        <w:ind w:firstLineChars="0" w:firstLine="0"/>
      </w:pPr>
      <w:r>
        <w:tab/>
        <w:t>P_temp=pid_set-&gt;kp*(pid_set-&gt;err-pid_set-&gt;err_last);                            //</w:t>
      </w:r>
      <w:r>
        <w:t>比例</w:t>
      </w:r>
      <w:r>
        <w:t xml:space="preserve"> </w:t>
      </w:r>
    </w:p>
    <w:p w14:paraId="35A53EE8" w14:textId="77777777" w:rsidR="001F5605" w:rsidRDefault="00000000">
      <w:pPr>
        <w:ind w:firstLineChars="0" w:firstLine="0"/>
      </w:pPr>
      <w:r>
        <w:t xml:space="preserve">  I_temp=pid_set-&gt;ki*pid_set-&gt;err;                                                   //</w:t>
      </w:r>
      <w:r>
        <w:t>积分</w:t>
      </w:r>
    </w:p>
    <w:p w14:paraId="1F6B0DA5" w14:textId="77777777" w:rsidR="001F5605" w:rsidRDefault="00000000">
      <w:pPr>
        <w:ind w:firstLineChars="0" w:firstLine="0"/>
      </w:pPr>
      <w:r>
        <w:tab/>
        <w:t>D_temp = pid_set-&gt;kd * (pid_set-&gt;err - 2*pid_set-&gt;err_last + pid_set-&gt;err_laster);  //</w:t>
      </w:r>
      <w:r>
        <w:t>微分</w:t>
      </w:r>
    </w:p>
    <w:p w14:paraId="68F731BB" w14:textId="77777777" w:rsidR="001F5605" w:rsidRDefault="00000000">
      <w:pPr>
        <w:ind w:firstLineChars="0" w:firstLine="0"/>
      </w:pPr>
      <w:r>
        <w:tab/>
        <w:t>pid_set-&gt;Increment = P_temp + I_temp + D_temp;  //</w:t>
      </w:r>
      <w:r>
        <w:t>增量型</w:t>
      </w:r>
    </w:p>
    <w:p w14:paraId="6E3BB503" w14:textId="77777777" w:rsidR="001F5605" w:rsidRDefault="00000000">
      <w:pPr>
        <w:ind w:firstLineChars="0" w:firstLine="0"/>
      </w:pPr>
      <w:r>
        <w:tab/>
        <w:t>pid_set-&gt;Output = pid_set-&gt;Increment + pid_set-&gt;Output_Last;</w:t>
      </w:r>
    </w:p>
    <w:p w14:paraId="039C2B61" w14:textId="77777777" w:rsidR="001F5605" w:rsidRDefault="00000000">
      <w:pPr>
        <w:ind w:firstLineChars="0" w:firstLine="0"/>
      </w:pPr>
      <w:r>
        <w:tab/>
        <w:t>if(pid_set-&gt;Output &gt; pid_set-&gt;OutputMAX)    pid_set-&gt;Output = pid_set-&gt;OutputMAX;  //</w:t>
      </w:r>
      <w:r>
        <w:t>抗饱和</w:t>
      </w:r>
    </w:p>
    <w:p w14:paraId="1938E24F" w14:textId="77777777" w:rsidR="001F5605" w:rsidRDefault="00000000">
      <w:pPr>
        <w:ind w:firstLineChars="0" w:firstLine="0"/>
      </w:pPr>
      <w:r>
        <w:tab/>
        <w:t>if(pid_set-&gt;Output &lt; pid_set-&gt;OutputMIN)    pid_set-&gt;Output = pid_set-&gt;OutputMIN;</w:t>
      </w:r>
    </w:p>
    <w:p w14:paraId="364EC1C6" w14:textId="77777777" w:rsidR="001F5605" w:rsidRDefault="00000000">
      <w:pPr>
        <w:ind w:firstLineChars="0" w:firstLine="0"/>
      </w:pPr>
      <w:r>
        <w:tab/>
      </w:r>
    </w:p>
    <w:p w14:paraId="066C90F1" w14:textId="77777777" w:rsidR="001F5605" w:rsidRDefault="00000000">
      <w:pPr>
        <w:ind w:firstLineChars="0" w:firstLine="0"/>
      </w:pPr>
      <w:r>
        <w:tab/>
        <w:t>pid_set-&gt;Output_Last = pid_set-&gt;Output;        //</w:t>
      </w:r>
      <w:r>
        <w:t>重新赋值</w:t>
      </w:r>
    </w:p>
    <w:p w14:paraId="0E011005" w14:textId="77777777" w:rsidR="001F5605" w:rsidRDefault="00000000">
      <w:pPr>
        <w:ind w:firstLineChars="0" w:firstLine="0"/>
      </w:pPr>
      <w:r>
        <w:tab/>
        <w:t>pid_set-&gt;err_laster = pid_set-&gt;err_last;</w:t>
      </w:r>
      <w:r>
        <w:tab/>
      </w:r>
    </w:p>
    <w:p w14:paraId="59D05892" w14:textId="77777777" w:rsidR="001F5605" w:rsidRDefault="00000000">
      <w:pPr>
        <w:ind w:firstLineChars="0" w:firstLine="0"/>
      </w:pPr>
      <w:r>
        <w:tab/>
        <w:t>pid_set-&gt;err_last = pid_set-&gt;err;</w:t>
      </w:r>
    </w:p>
    <w:p w14:paraId="28E2C131" w14:textId="77777777" w:rsidR="001F5605" w:rsidRDefault="00000000">
      <w:pPr>
        <w:ind w:firstLineChars="0" w:firstLine="0"/>
      </w:pPr>
      <w:r>
        <w:tab/>
        <w:t>return (float)pid_set-&gt;Output;</w:t>
      </w:r>
    </w:p>
    <w:p w14:paraId="1E1A3AB6" w14:textId="77777777" w:rsidR="001F5605" w:rsidRDefault="00000000">
      <w:pPr>
        <w:ind w:firstLineChars="0" w:firstLine="0"/>
      </w:pPr>
      <w:r>
        <w:t>}</w:t>
      </w:r>
      <w:r>
        <w:tab/>
      </w:r>
    </w:p>
    <w:p w14:paraId="6F4B1DA6" w14:textId="77777777" w:rsidR="001F5605" w:rsidRDefault="001F5605">
      <w:pPr>
        <w:ind w:firstLineChars="0" w:firstLine="0"/>
      </w:pPr>
    </w:p>
    <w:p w14:paraId="2FBD58B9" w14:textId="77777777" w:rsidR="001F5605" w:rsidRDefault="00000000">
      <w:pPr>
        <w:ind w:firstLineChars="0" w:firstLine="0"/>
      </w:pPr>
      <w:r>
        <w:t>float PID_Processing(float Err, PID_Data *pid_set)</w:t>
      </w:r>
    </w:p>
    <w:p w14:paraId="0E018EF2" w14:textId="77777777" w:rsidR="001F5605" w:rsidRDefault="00000000">
      <w:pPr>
        <w:ind w:firstLineChars="0" w:firstLine="0"/>
      </w:pPr>
      <w:r>
        <w:t>{</w:t>
      </w:r>
      <w:r>
        <w:tab/>
        <w:t>float P_temp, I_temp/*, D_temp*/;</w:t>
      </w:r>
    </w:p>
    <w:p w14:paraId="6CD5964E" w14:textId="77777777" w:rsidR="001F5605" w:rsidRDefault="00000000">
      <w:pPr>
        <w:ind w:firstLineChars="0" w:firstLine="0"/>
      </w:pPr>
      <w:r>
        <w:tab/>
        <w:t>pid_set-&gt;Error[0] = Err;</w:t>
      </w:r>
    </w:p>
    <w:p w14:paraId="58F4179C" w14:textId="77777777" w:rsidR="001F5605" w:rsidRDefault="00000000">
      <w:pPr>
        <w:ind w:firstLineChars="0" w:firstLine="0"/>
      </w:pPr>
      <w:r>
        <w:t>P_temp=pid_set-&gt;Kp*(pid_set-&gt;Error[0]-pid_set-&gt;Error[1]);                            //</w:t>
      </w:r>
      <w:r>
        <w:t>比例</w:t>
      </w:r>
      <w:r>
        <w:t xml:space="preserve"> </w:t>
      </w:r>
    </w:p>
    <w:p w14:paraId="273A9D75" w14:textId="77777777" w:rsidR="001F5605" w:rsidRDefault="00000000">
      <w:pPr>
        <w:ind w:firstLineChars="0" w:firstLine="0"/>
      </w:pPr>
      <w:r>
        <w:t>I_temp=pid_set-&gt;Ki*pid_set-&gt;Error[0];                                                   //</w:t>
      </w:r>
      <w:r>
        <w:t>积分</w:t>
      </w:r>
    </w:p>
    <w:p w14:paraId="0EB7468E" w14:textId="77777777" w:rsidR="001F5605" w:rsidRDefault="00000000">
      <w:pPr>
        <w:ind w:firstLineChars="0" w:firstLine="0"/>
      </w:pPr>
      <w:r>
        <w:tab/>
        <w:t>pid_set-&gt;Increment = P_temp + I_temp;</w:t>
      </w:r>
    </w:p>
    <w:p w14:paraId="281A8024" w14:textId="77777777" w:rsidR="001F5605" w:rsidRDefault="00000000">
      <w:pPr>
        <w:ind w:firstLineChars="0" w:firstLine="0"/>
      </w:pPr>
      <w:r>
        <w:tab/>
        <w:t>pid_set-&gt;Output[0] = pid_set-&gt;Increment + pid_set-&gt;Output[1];</w:t>
      </w:r>
    </w:p>
    <w:p w14:paraId="1BB2B4A8" w14:textId="77777777" w:rsidR="001F5605" w:rsidRDefault="00000000">
      <w:pPr>
        <w:ind w:firstLineChars="0" w:firstLine="0"/>
      </w:pPr>
      <w:r>
        <w:t>if(pid_set-&gt;Output[0]&gt;pid_set-&gt;OutputMax)pid_set-&gt;Output[0]=pid_set-&gt;OutputMax;</w:t>
      </w:r>
    </w:p>
    <w:p w14:paraId="31C940C3" w14:textId="77777777" w:rsidR="001F5605" w:rsidRDefault="00000000">
      <w:pPr>
        <w:ind w:firstLineChars="0" w:firstLine="0"/>
      </w:pPr>
      <w:r>
        <w:t>if(pid_set-&gt;Output[0]&lt;id_set-&gt;OutputMin)pid_set-&gt;Output[0] = pid_set-&gt;OutputMin;</w:t>
      </w:r>
    </w:p>
    <w:p w14:paraId="10C6475E" w14:textId="77777777" w:rsidR="001F5605" w:rsidRDefault="00000000">
      <w:pPr>
        <w:ind w:firstLineChars="0" w:firstLine="0"/>
      </w:pPr>
      <w:r>
        <w:tab/>
        <w:t>pid_set-&gt;Output[1] = pid_set-&gt;Output[0];</w:t>
      </w:r>
    </w:p>
    <w:p w14:paraId="21ACA26A" w14:textId="77777777" w:rsidR="001F5605" w:rsidRDefault="00000000">
      <w:pPr>
        <w:ind w:firstLineChars="0" w:firstLine="0"/>
      </w:pPr>
      <w:r>
        <w:tab/>
        <w:t>pid_set-&gt;Error[1] = pid_set-&gt;Error[0];</w:t>
      </w:r>
    </w:p>
    <w:p w14:paraId="76DF77FF" w14:textId="77777777" w:rsidR="001F5605" w:rsidRDefault="00000000">
      <w:pPr>
        <w:ind w:firstLineChars="0" w:firstLine="0"/>
      </w:pPr>
      <w:r>
        <w:tab/>
        <w:t>return (float)pid_set-&gt;Output[0];}</w:t>
      </w:r>
    </w:p>
    <w:sectPr w:rsidR="001F5605">
      <w:headerReference w:type="default" r:id="rId69"/>
      <w:footerReference w:type="default" r:id="rId70"/>
      <w:pgSz w:w="11906" w:h="16838"/>
      <w:pgMar w:top="1701" w:right="1134" w:bottom="1701" w:left="1417"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BC770" w14:textId="77777777" w:rsidR="009E5A1F" w:rsidRDefault="009E5A1F">
      <w:pPr>
        <w:spacing w:line="240" w:lineRule="auto"/>
        <w:ind w:firstLine="480"/>
      </w:pPr>
      <w:r>
        <w:separator/>
      </w:r>
    </w:p>
  </w:endnote>
  <w:endnote w:type="continuationSeparator" w:id="0">
    <w:p w14:paraId="0164C87E" w14:textId="77777777" w:rsidR="009E5A1F" w:rsidRDefault="009E5A1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7111" w14:textId="77777777" w:rsidR="001F5605" w:rsidRDefault="00000000">
    <w:pPr>
      <w:pStyle w:val="a5"/>
    </w:pPr>
    <w:r>
      <w:rPr>
        <w:noProof/>
      </w:rPr>
      <mc:AlternateContent>
        <mc:Choice Requires="wps">
          <w:drawing>
            <wp:anchor distT="0" distB="0" distL="114300" distR="114300" simplePos="0" relativeHeight="251663360" behindDoc="0" locked="0" layoutInCell="1" allowOverlap="1" wp14:anchorId="03D1D1F8" wp14:editId="2370C88C">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8FF600" w14:textId="77777777" w:rsidR="001F5605" w:rsidRDefault="0000000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D1D1F8" id="_x0000_t202" coordsize="21600,21600" o:spt="202" path="m,l,21600r21600,l21600,xe">
              <v:stroke joinstyle="miter"/>
              <v:path gradientshapeok="t" o:connecttype="rect"/>
            </v:shapetype>
            <v:shape id="文本框 6" o:spid="_x0000_s1031"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98FF600" w14:textId="77777777" w:rsidR="001F5605" w:rsidRDefault="0000000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38CA7834" wp14:editId="4A723875">
              <wp:simplePos x="0" y="0"/>
              <wp:positionH relativeFrom="margin">
                <wp:posOffset>2924175</wp:posOffset>
              </wp:positionH>
              <wp:positionV relativeFrom="paragraph">
                <wp:posOffset>20955</wp:posOffset>
              </wp:positionV>
              <wp:extent cx="1828800" cy="1828800"/>
              <wp:effectExtent l="0" t="0" r="0" b="0"/>
              <wp:wrapNone/>
              <wp:docPr id="30"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384830F" w14:textId="77777777" w:rsidR="001F5605" w:rsidRDefault="001F5605">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38CA7834" id="文本框 22" o:spid="_x0000_s1032" type="#_x0000_t202" style="position:absolute;left:0;text-align:left;margin-left:230.25pt;margin-top:1.65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" filled="f" stroked="f" strokeweight=".5pt">
              <v:textbox style="mso-fit-shape-to-text:t" inset="0,0,0,0">
                <w:txbxContent>
                  <w:p w14:paraId="2384830F" w14:textId="77777777" w:rsidR="001F5605" w:rsidRDefault="001F5605">
                    <w:pPr>
                      <w:ind w:firstLine="480"/>
                    </w:pPr>
                  </w:p>
                </w:txbxContent>
              </v:textbox>
              <w10:wrap anchorx="margin"/>
            </v:shape>
          </w:pict>
        </mc:Fallback>
      </mc:AlternateContent>
    </w:r>
  </w:p>
  <w:p w14:paraId="65A572CA" w14:textId="77777777" w:rsidR="001F5605" w:rsidRDefault="001F560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B4ADB" w14:textId="77777777" w:rsidR="001F5605" w:rsidRDefault="00000000">
    <w:pPr>
      <w:pStyle w:val="a5"/>
      <w:jc w:val="center"/>
    </w:pPr>
    <w:r>
      <w:rPr>
        <w:noProof/>
      </w:rPr>
      <mc:AlternateContent>
        <mc:Choice Requires="wps">
          <w:drawing>
            <wp:anchor distT="0" distB="0" distL="114300" distR="114300" simplePos="0" relativeHeight="251662336" behindDoc="0" locked="0" layoutInCell="1" allowOverlap="1" wp14:anchorId="1AECCAFB" wp14:editId="0933B6EF">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06C6DB" w14:textId="77777777" w:rsidR="001F5605" w:rsidRDefault="00000000">
                          <w:pPr>
                            <w:pStyle w:val="a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ECCAFB" id="_x0000_t202" coordsize="21600,21600" o:spt="202" path="m,l,21600r21600,l21600,xe">
              <v:stroke joinstyle="miter"/>
              <v:path gradientshapeok="t" o:connecttype="rect"/>
            </v:shapetype>
            <v:shape id="文本框 4" o:spid="_x0000_s1033"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1E06C6DB" w14:textId="77777777" w:rsidR="001F5605" w:rsidRDefault="00000000">
                    <w:pPr>
                      <w:pStyle w:val="a5"/>
                    </w:pPr>
                    <w:r>
                      <w:fldChar w:fldCharType="begin"/>
                    </w:r>
                    <w:r>
                      <w:instrText xml:space="preserve"> PAGE  \* MERGEFORMAT </w:instrText>
                    </w:r>
                    <w:r>
                      <w:fldChar w:fldCharType="separate"/>
                    </w:r>
                    <w:r>
                      <w:t>4</w:t>
                    </w:r>
                    <w:r>
                      <w:fldChar w:fldCharType="end"/>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1FFDA7B2" wp14:editId="61172C55">
              <wp:simplePos x="0" y="0"/>
              <wp:positionH relativeFrom="margin">
                <wp:align>center</wp:align>
              </wp:positionH>
              <wp:positionV relativeFrom="paragraph">
                <wp:posOffset>0</wp:posOffset>
              </wp:positionV>
              <wp:extent cx="1828800" cy="1828800"/>
              <wp:effectExtent l="0" t="0" r="0" b="0"/>
              <wp:wrapNone/>
              <wp:docPr id="2"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C645475" w14:textId="77777777" w:rsidR="001F5605" w:rsidRDefault="001F5605">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1FFDA7B2" id="文本框 27" o:spid="_x0000_s1034"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Hipafj7AQAA9gMAAA4AAAAAAAAAAAAAAAAALgIAAGRy&#10;cy9lMm9Eb2MueG1sUEsBAi0AFAAGAAgAAAAhAHGq0bnXAAAABQEAAA8AAAAAAAAAAAAAAAAAVQQA&#10;AGRycy9kb3ducmV2LnhtbFBLBQYAAAAABAAEAPMAAABZBQAAAAA=&#10;" filled="f" stroked="f" strokeweight=".5pt">
              <v:textbox style="mso-fit-shape-to-text:t" inset="0,0,0,0">
                <w:txbxContent>
                  <w:p w14:paraId="0C645475" w14:textId="77777777" w:rsidR="001F5605" w:rsidRDefault="001F5605">
                    <w:pPr>
                      <w:ind w:firstLine="480"/>
                    </w:pP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510C9C75" wp14:editId="6BDB1DB3">
              <wp:simplePos x="0" y="0"/>
              <wp:positionH relativeFrom="margin">
                <wp:posOffset>2924175</wp:posOffset>
              </wp:positionH>
              <wp:positionV relativeFrom="paragraph">
                <wp:posOffset>20955</wp:posOffset>
              </wp:positionV>
              <wp:extent cx="1828800" cy="1828800"/>
              <wp:effectExtent l="0" t="0" r="0" b="0"/>
              <wp:wrapNone/>
              <wp:docPr id="3"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D93F101" w14:textId="77777777" w:rsidR="001F5605" w:rsidRDefault="001F5605">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10C9C75" id="文本框 29" o:spid="_x0000_s1035" type="#_x0000_t202" style="position:absolute;left:0;text-align:left;margin-left:230.25pt;margin-top:1.65pt;width:2in;height:2in;z-index:25166028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" filled="f" stroked="f" strokeweight=".5pt">
              <v:textbox style="mso-fit-shape-to-text:t" inset="0,0,0,0">
                <w:txbxContent>
                  <w:p w14:paraId="6D93F101" w14:textId="77777777" w:rsidR="001F5605" w:rsidRDefault="001F5605">
                    <w:pPr>
                      <w:ind w:firstLine="480"/>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912DA" w14:textId="77777777" w:rsidR="009E5A1F" w:rsidRDefault="009E5A1F">
      <w:pPr>
        <w:ind w:firstLine="480"/>
      </w:pPr>
      <w:r>
        <w:separator/>
      </w:r>
    </w:p>
  </w:footnote>
  <w:footnote w:type="continuationSeparator" w:id="0">
    <w:p w14:paraId="30A0F708" w14:textId="77777777" w:rsidR="009E5A1F" w:rsidRDefault="009E5A1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D055D" w14:textId="77777777" w:rsidR="001F5605" w:rsidRDefault="001F5605">
    <w:pPr>
      <w:pStyle w:val="a6"/>
      <w:pBdr>
        <w:bottom w:val="none" w:sz="0" w:space="1" w:color="auto"/>
      </w:pBd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9157" w14:textId="3EED764B" w:rsidR="001F5605" w:rsidRDefault="0074656F">
    <w:pPr>
      <w:pStyle w:val="a6"/>
      <w:ind w:firstLineChars="0" w:firstLine="0"/>
      <w:rPr>
        <w:rFonts w:hint="eastAsia"/>
      </w:rPr>
    </w:pPr>
    <w:r>
      <w:rPr>
        <w:rFonts w:hint="eastAsia"/>
      </w:rPr>
      <w:t>XX</w:t>
    </w:r>
    <w:r w:rsidR="00000000">
      <w:rPr>
        <w:rFonts w:hint="eastAsia"/>
      </w:rPr>
      <w:t>直流电源设计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DBDEA9"/>
    <w:multiLevelType w:val="singleLevel"/>
    <w:tmpl w:val="94DBDEA9"/>
    <w:lvl w:ilvl="0">
      <w:start w:val="1"/>
      <w:numFmt w:val="decimal"/>
      <w:suff w:val="nothing"/>
      <w:lvlText w:val="（%1）"/>
      <w:lvlJc w:val="left"/>
    </w:lvl>
  </w:abstractNum>
  <w:abstractNum w:abstractNumId="1" w15:restartNumberingAfterBreak="0">
    <w:nsid w:val="96837846"/>
    <w:multiLevelType w:val="singleLevel"/>
    <w:tmpl w:val="96837846"/>
    <w:lvl w:ilvl="0">
      <w:start w:val="3"/>
      <w:numFmt w:val="decimal"/>
      <w:suff w:val="nothing"/>
      <w:lvlText w:val="（%1）"/>
      <w:lvlJc w:val="left"/>
      <w:pPr>
        <w:ind w:left="-2"/>
      </w:pPr>
    </w:lvl>
  </w:abstractNum>
  <w:abstractNum w:abstractNumId="2" w15:restartNumberingAfterBreak="0">
    <w:nsid w:val="C4C02786"/>
    <w:multiLevelType w:val="singleLevel"/>
    <w:tmpl w:val="C4C02786"/>
    <w:lvl w:ilvl="0">
      <w:start w:val="1"/>
      <w:numFmt w:val="decimal"/>
      <w:suff w:val="nothing"/>
      <w:lvlText w:val="（%1）"/>
      <w:lvlJc w:val="left"/>
    </w:lvl>
  </w:abstractNum>
  <w:abstractNum w:abstractNumId="3" w15:restartNumberingAfterBreak="0">
    <w:nsid w:val="D9264CF1"/>
    <w:multiLevelType w:val="singleLevel"/>
    <w:tmpl w:val="D9264CF1"/>
    <w:lvl w:ilvl="0">
      <w:start w:val="1"/>
      <w:numFmt w:val="decimal"/>
      <w:suff w:val="nothing"/>
      <w:lvlText w:val="（%1）"/>
      <w:lvlJc w:val="left"/>
    </w:lvl>
  </w:abstractNum>
  <w:abstractNum w:abstractNumId="4" w15:restartNumberingAfterBreak="0">
    <w:nsid w:val="E49183D4"/>
    <w:multiLevelType w:val="singleLevel"/>
    <w:tmpl w:val="E49183D4"/>
    <w:lvl w:ilvl="0">
      <w:start w:val="2"/>
      <w:numFmt w:val="decimal"/>
      <w:suff w:val="nothing"/>
      <w:lvlText w:val="（%1）"/>
      <w:lvlJc w:val="left"/>
    </w:lvl>
  </w:abstractNum>
  <w:abstractNum w:abstractNumId="5" w15:restartNumberingAfterBreak="0">
    <w:nsid w:val="32A02C78"/>
    <w:multiLevelType w:val="singleLevel"/>
    <w:tmpl w:val="32A02C78"/>
    <w:lvl w:ilvl="0">
      <w:start w:val="1"/>
      <w:numFmt w:val="decimal"/>
      <w:suff w:val="nothing"/>
      <w:lvlText w:val="（%1）"/>
      <w:lvlJc w:val="left"/>
    </w:lvl>
  </w:abstractNum>
  <w:abstractNum w:abstractNumId="6" w15:restartNumberingAfterBreak="0">
    <w:nsid w:val="36383AD9"/>
    <w:multiLevelType w:val="multilevel"/>
    <w:tmpl w:val="36383AD9"/>
    <w:lvl w:ilvl="0">
      <w:start w:val="1"/>
      <w:numFmt w:val="chineseCountingThousand"/>
      <w:pStyle w:val="1"/>
      <w:lvlText w:val="第%1章"/>
      <w:lvlJc w:val="left"/>
      <w:pPr>
        <w:ind w:left="880" w:hanging="440"/>
      </w:pPr>
      <w:rPr>
        <w:rFonts w:hint="eastAsia"/>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568BCA1D"/>
    <w:multiLevelType w:val="singleLevel"/>
    <w:tmpl w:val="568BCA1D"/>
    <w:lvl w:ilvl="0">
      <w:start w:val="1"/>
      <w:numFmt w:val="decimal"/>
      <w:lvlText w:val="[%1]"/>
      <w:lvlJc w:val="left"/>
      <w:pPr>
        <w:tabs>
          <w:tab w:val="left" w:pos="312"/>
        </w:tabs>
      </w:pPr>
      <w:rPr>
        <w:rFonts w:hint="default"/>
        <w:color w:val="auto"/>
      </w:rPr>
    </w:lvl>
  </w:abstractNum>
  <w:num w:numId="1" w16cid:durableId="1502965741">
    <w:abstractNumId w:val="6"/>
  </w:num>
  <w:num w:numId="2" w16cid:durableId="1178227254">
    <w:abstractNumId w:val="5"/>
  </w:num>
  <w:num w:numId="3" w16cid:durableId="2118258567">
    <w:abstractNumId w:val="4"/>
  </w:num>
  <w:num w:numId="4" w16cid:durableId="1583370331">
    <w:abstractNumId w:val="1"/>
  </w:num>
  <w:num w:numId="5" w16cid:durableId="1792288466">
    <w:abstractNumId w:val="2"/>
  </w:num>
  <w:num w:numId="6" w16cid:durableId="1913541360">
    <w:abstractNumId w:val="0"/>
  </w:num>
  <w:num w:numId="7" w16cid:durableId="1484009186">
    <w:abstractNumId w:val="3"/>
  </w:num>
  <w:num w:numId="8" w16cid:durableId="11856345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420"/>
  <w:drawingGridVerticalSpacing w:val="156"/>
  <w:noPunctuationKerning/>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YzNjBkOTgyNWQ1YTMxYzM3MzMwNWFiODNmOWIzYWMifQ=="/>
  </w:docVars>
  <w:rsids>
    <w:rsidRoot w:val="00A81DC4"/>
    <w:rsid w:val="000127FC"/>
    <w:rsid w:val="00051708"/>
    <w:rsid w:val="000519CB"/>
    <w:rsid w:val="000F33F5"/>
    <w:rsid w:val="0010599A"/>
    <w:rsid w:val="00160C46"/>
    <w:rsid w:val="00185F93"/>
    <w:rsid w:val="001A2AA8"/>
    <w:rsid w:val="001F5605"/>
    <w:rsid w:val="00225540"/>
    <w:rsid w:val="002E62CA"/>
    <w:rsid w:val="002E62E1"/>
    <w:rsid w:val="00334255"/>
    <w:rsid w:val="003552BA"/>
    <w:rsid w:val="00384500"/>
    <w:rsid w:val="00404D13"/>
    <w:rsid w:val="0042448F"/>
    <w:rsid w:val="00473506"/>
    <w:rsid w:val="004D39E2"/>
    <w:rsid w:val="004F33AD"/>
    <w:rsid w:val="00536E6C"/>
    <w:rsid w:val="0057644E"/>
    <w:rsid w:val="005B7756"/>
    <w:rsid w:val="00611662"/>
    <w:rsid w:val="006462D1"/>
    <w:rsid w:val="00662985"/>
    <w:rsid w:val="00703D42"/>
    <w:rsid w:val="007333CA"/>
    <w:rsid w:val="00742457"/>
    <w:rsid w:val="0074656F"/>
    <w:rsid w:val="00772439"/>
    <w:rsid w:val="007D2F24"/>
    <w:rsid w:val="007E1D41"/>
    <w:rsid w:val="007F797E"/>
    <w:rsid w:val="00813CAB"/>
    <w:rsid w:val="00834278"/>
    <w:rsid w:val="008A2FD5"/>
    <w:rsid w:val="008A6B69"/>
    <w:rsid w:val="009B0C7E"/>
    <w:rsid w:val="009E5A1F"/>
    <w:rsid w:val="00A27F71"/>
    <w:rsid w:val="00A81DC4"/>
    <w:rsid w:val="00A8589F"/>
    <w:rsid w:val="00AB5A93"/>
    <w:rsid w:val="00AD254F"/>
    <w:rsid w:val="00B26ED5"/>
    <w:rsid w:val="00B334E1"/>
    <w:rsid w:val="00B6310A"/>
    <w:rsid w:val="00B8061F"/>
    <w:rsid w:val="00B93978"/>
    <w:rsid w:val="00C00F95"/>
    <w:rsid w:val="00C77962"/>
    <w:rsid w:val="00C80E70"/>
    <w:rsid w:val="00CF2276"/>
    <w:rsid w:val="00D60F44"/>
    <w:rsid w:val="00D77380"/>
    <w:rsid w:val="00D818C1"/>
    <w:rsid w:val="00E53B11"/>
    <w:rsid w:val="00E668C4"/>
    <w:rsid w:val="00F33EA6"/>
    <w:rsid w:val="00F47D7D"/>
    <w:rsid w:val="00F80EE4"/>
    <w:rsid w:val="00F906BD"/>
    <w:rsid w:val="00FC0DA6"/>
    <w:rsid w:val="017C22CA"/>
    <w:rsid w:val="018F6A3E"/>
    <w:rsid w:val="019C273C"/>
    <w:rsid w:val="019D115B"/>
    <w:rsid w:val="02090D9F"/>
    <w:rsid w:val="025659EF"/>
    <w:rsid w:val="0361265C"/>
    <w:rsid w:val="06B37672"/>
    <w:rsid w:val="08017508"/>
    <w:rsid w:val="08976642"/>
    <w:rsid w:val="0A3604C6"/>
    <w:rsid w:val="0A8530D4"/>
    <w:rsid w:val="0AFC1A40"/>
    <w:rsid w:val="0DB76DD0"/>
    <w:rsid w:val="0DD67EBD"/>
    <w:rsid w:val="0F0F5662"/>
    <w:rsid w:val="0F3B4D9B"/>
    <w:rsid w:val="0FA80860"/>
    <w:rsid w:val="12486EC1"/>
    <w:rsid w:val="126B0E01"/>
    <w:rsid w:val="12E3308D"/>
    <w:rsid w:val="139F58D1"/>
    <w:rsid w:val="13AE71F7"/>
    <w:rsid w:val="13DA4490"/>
    <w:rsid w:val="14DC7D94"/>
    <w:rsid w:val="15492501"/>
    <w:rsid w:val="15926C30"/>
    <w:rsid w:val="162B16E8"/>
    <w:rsid w:val="163A507A"/>
    <w:rsid w:val="170B4313"/>
    <w:rsid w:val="186500A0"/>
    <w:rsid w:val="18ED250E"/>
    <w:rsid w:val="19ED3EA6"/>
    <w:rsid w:val="1A0C74B6"/>
    <w:rsid w:val="1D2D4A96"/>
    <w:rsid w:val="1F3F789D"/>
    <w:rsid w:val="1F932B36"/>
    <w:rsid w:val="1FF00B97"/>
    <w:rsid w:val="2083520B"/>
    <w:rsid w:val="214B1A64"/>
    <w:rsid w:val="228D6851"/>
    <w:rsid w:val="23385CD8"/>
    <w:rsid w:val="23825FAA"/>
    <w:rsid w:val="2396294F"/>
    <w:rsid w:val="24575689"/>
    <w:rsid w:val="25784E43"/>
    <w:rsid w:val="269C1B24"/>
    <w:rsid w:val="26C61804"/>
    <w:rsid w:val="26D918BC"/>
    <w:rsid w:val="28234AD6"/>
    <w:rsid w:val="28795BCE"/>
    <w:rsid w:val="291C03BB"/>
    <w:rsid w:val="2A256E61"/>
    <w:rsid w:val="2A900FAD"/>
    <w:rsid w:val="2AE462B8"/>
    <w:rsid w:val="2B373B1E"/>
    <w:rsid w:val="2B6C0FC9"/>
    <w:rsid w:val="2BC03B14"/>
    <w:rsid w:val="2D826A8D"/>
    <w:rsid w:val="2D963C58"/>
    <w:rsid w:val="2DBD6237"/>
    <w:rsid w:val="2E894549"/>
    <w:rsid w:val="30BF211A"/>
    <w:rsid w:val="31174143"/>
    <w:rsid w:val="3391697E"/>
    <w:rsid w:val="35BA15D4"/>
    <w:rsid w:val="37135440"/>
    <w:rsid w:val="38C764E2"/>
    <w:rsid w:val="39EC3D26"/>
    <w:rsid w:val="3ABB3E24"/>
    <w:rsid w:val="3B43343F"/>
    <w:rsid w:val="3BC91BD6"/>
    <w:rsid w:val="3E1A70B4"/>
    <w:rsid w:val="3ED01DE6"/>
    <w:rsid w:val="3F1371B6"/>
    <w:rsid w:val="3F3770B6"/>
    <w:rsid w:val="3F3B68EE"/>
    <w:rsid w:val="3FF12080"/>
    <w:rsid w:val="42116A20"/>
    <w:rsid w:val="45765517"/>
    <w:rsid w:val="474433F3"/>
    <w:rsid w:val="48840A79"/>
    <w:rsid w:val="48B325DE"/>
    <w:rsid w:val="48BF5427"/>
    <w:rsid w:val="4928584F"/>
    <w:rsid w:val="4A58343D"/>
    <w:rsid w:val="4C325A3F"/>
    <w:rsid w:val="4C516396"/>
    <w:rsid w:val="4C783FCC"/>
    <w:rsid w:val="4D546088"/>
    <w:rsid w:val="4E094A4F"/>
    <w:rsid w:val="4E0B375B"/>
    <w:rsid w:val="4E726A98"/>
    <w:rsid w:val="4F5F0DCA"/>
    <w:rsid w:val="50981B09"/>
    <w:rsid w:val="50FF678F"/>
    <w:rsid w:val="51A2163C"/>
    <w:rsid w:val="532A1846"/>
    <w:rsid w:val="535F1AFF"/>
    <w:rsid w:val="54662BFB"/>
    <w:rsid w:val="55012924"/>
    <w:rsid w:val="55164621"/>
    <w:rsid w:val="55C67DF5"/>
    <w:rsid w:val="5666552A"/>
    <w:rsid w:val="57F14B83"/>
    <w:rsid w:val="5A220D57"/>
    <w:rsid w:val="5A9418A9"/>
    <w:rsid w:val="5CE8206E"/>
    <w:rsid w:val="601B0DD1"/>
    <w:rsid w:val="60C917C6"/>
    <w:rsid w:val="61CD250B"/>
    <w:rsid w:val="62353C0D"/>
    <w:rsid w:val="63896ADA"/>
    <w:rsid w:val="63A32DCD"/>
    <w:rsid w:val="63DD455C"/>
    <w:rsid w:val="65D976D1"/>
    <w:rsid w:val="65DA6FA5"/>
    <w:rsid w:val="65F30067"/>
    <w:rsid w:val="66B912B0"/>
    <w:rsid w:val="68157D5F"/>
    <w:rsid w:val="68AF43F0"/>
    <w:rsid w:val="6A0740E0"/>
    <w:rsid w:val="6A481A1F"/>
    <w:rsid w:val="6B0367D0"/>
    <w:rsid w:val="6CB63947"/>
    <w:rsid w:val="6CD7693F"/>
    <w:rsid w:val="6E061640"/>
    <w:rsid w:val="6E5E368E"/>
    <w:rsid w:val="6EA004AE"/>
    <w:rsid w:val="6F6A75EB"/>
    <w:rsid w:val="6F9D176F"/>
    <w:rsid w:val="708F231F"/>
    <w:rsid w:val="73B057E9"/>
    <w:rsid w:val="73DB0AB8"/>
    <w:rsid w:val="759727BC"/>
    <w:rsid w:val="76D350FA"/>
    <w:rsid w:val="77D614EC"/>
    <w:rsid w:val="79BD2A0E"/>
    <w:rsid w:val="79C553A3"/>
    <w:rsid w:val="7A0128FA"/>
    <w:rsid w:val="7A7C01D3"/>
    <w:rsid w:val="7BBF13B3"/>
    <w:rsid w:val="7BC9034F"/>
    <w:rsid w:val="7C9C5EB4"/>
    <w:rsid w:val="7D15583D"/>
    <w:rsid w:val="7DA97531"/>
    <w:rsid w:val="7F593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5" fillcolor="white" stroke="f">
      <v:fill color="white"/>
      <v:stroke on="f"/>
    </o:shapedefaults>
    <o:shapelayout v:ext="edit">
      <o:idmap v:ext="edit" data="1"/>
    </o:shapelayout>
  </w:shapeDefaults>
  <w:decimalSymbol w:val="."/>
  <w:listSeparator w:val=","/>
  <w14:docId w14:val="33D8189B"/>
  <w15:docId w15:val="{428F7AED-B154-455F-BFCC-C3463DD38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482"/>
      <w:jc w:val="both"/>
    </w:pPr>
    <w:rPr>
      <w:bCs/>
      <w:kern w:val="2"/>
      <w:sz w:val="24"/>
      <w:szCs w:val="24"/>
    </w:rPr>
  </w:style>
  <w:style w:type="paragraph" w:styleId="1">
    <w:name w:val="heading 1"/>
    <w:basedOn w:val="a"/>
    <w:next w:val="a"/>
    <w:link w:val="10"/>
    <w:qFormat/>
    <w:pPr>
      <w:keepNext/>
      <w:keepLines/>
      <w:numPr>
        <w:numId w:val="1"/>
      </w:numPr>
      <w:spacing w:before="340" w:after="330"/>
      <w:ind w:left="-142" w:firstLineChars="0" w:firstLine="0"/>
      <w:jc w:val="center"/>
      <w:outlineLvl w:val="0"/>
    </w:pPr>
    <w:rPr>
      <w:rFonts w:eastAsia="黑体"/>
      <w:color w:val="121212"/>
      <w:kern w:val="0"/>
      <w:sz w:val="32"/>
    </w:rPr>
  </w:style>
  <w:style w:type="paragraph" w:styleId="2">
    <w:name w:val="heading 2"/>
    <w:basedOn w:val="a"/>
    <w:next w:val="a"/>
    <w:link w:val="20"/>
    <w:unhideWhenUsed/>
    <w:qFormat/>
    <w:pPr>
      <w:keepNext/>
      <w:spacing w:before="260" w:after="260" w:line="413" w:lineRule="auto"/>
      <w:ind w:firstLineChars="0" w:firstLine="0"/>
      <w:jc w:val="left"/>
      <w:outlineLvl w:val="1"/>
    </w:pPr>
    <w:rPr>
      <w:rFonts w:eastAsia="黑体"/>
      <w:sz w:val="28"/>
    </w:rPr>
  </w:style>
  <w:style w:type="paragraph" w:styleId="3">
    <w:name w:val="heading 3"/>
    <w:basedOn w:val="a"/>
    <w:next w:val="a"/>
    <w:link w:val="30"/>
    <w:unhideWhenUsed/>
    <w:qFormat/>
    <w:pPr>
      <w:keepNext/>
      <w:spacing w:before="260" w:after="260" w:line="413" w:lineRule="auto"/>
      <w:ind w:firstLineChars="0" w:firstLine="0"/>
      <w:outlineLvl w:val="2"/>
    </w:pPr>
    <w:rPr>
      <w:rFonts w:eastAsia="黑体"/>
    </w:rPr>
  </w:style>
  <w:style w:type="paragraph" w:styleId="4">
    <w:name w:val="heading 4"/>
    <w:basedOn w:val="a"/>
    <w:next w:val="a"/>
    <w:link w:val="40"/>
    <w:semiHidden/>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TOC3">
    <w:name w:val="toc 3"/>
    <w:basedOn w:val="a"/>
    <w:next w:val="a"/>
    <w:qFormat/>
    <w:pPr>
      <w:tabs>
        <w:tab w:val="right" w:leader="dot" w:pos="9060"/>
      </w:tabs>
      <w:ind w:leftChars="177" w:left="425" w:firstLine="480"/>
    </w:pPr>
  </w:style>
  <w:style w:type="paragraph" w:styleId="a5">
    <w:name w:val="footer"/>
    <w:basedOn w:val="a"/>
    <w:qFormat/>
    <w:pPr>
      <w:tabs>
        <w:tab w:val="center" w:pos="4153"/>
        <w:tab w:val="right" w:pos="8306"/>
      </w:tabs>
      <w:snapToGrid w:val="0"/>
      <w:ind w:firstLine="360"/>
    </w:pPr>
    <w:rPr>
      <w:sz w:val="18"/>
      <w:szCs w:val="18"/>
    </w:rPr>
  </w:style>
  <w:style w:type="paragraph" w:styleId="a6">
    <w:name w:val="header"/>
    <w:basedOn w:val="a"/>
    <w:qFormat/>
    <w:pPr>
      <w:pBdr>
        <w:top w:val="none" w:sz="0" w:space="1" w:color="auto"/>
        <w:left w:val="none" w:sz="0" w:space="4" w:color="auto"/>
        <w:bottom w:val="thinThickSmallGap" w:sz="12" w:space="1" w:color="auto"/>
        <w:right w:val="none" w:sz="0" w:space="4" w:color="auto"/>
      </w:pBdr>
      <w:tabs>
        <w:tab w:val="center" w:pos="4153"/>
        <w:tab w:val="right" w:pos="8306"/>
      </w:tabs>
      <w:snapToGrid w:val="0"/>
      <w:spacing w:line="240" w:lineRule="auto"/>
      <w:ind w:firstLine="480"/>
      <w:jc w:val="center"/>
    </w:pPr>
    <w:rPr>
      <w:rFonts w:asciiTheme="minorEastAsia" w:eastAsiaTheme="minorEastAsia" w:hAnsiTheme="minorEastAsia"/>
    </w:rPr>
  </w:style>
  <w:style w:type="paragraph" w:styleId="TOC1">
    <w:name w:val="toc 1"/>
    <w:basedOn w:val="a"/>
    <w:next w:val="a"/>
    <w:qFormat/>
    <w:pPr>
      <w:ind w:firstLine="480"/>
    </w:pPr>
  </w:style>
  <w:style w:type="paragraph" w:styleId="a7">
    <w:name w:val="Subtitle"/>
    <w:basedOn w:val="a"/>
    <w:next w:val="a"/>
    <w:qFormat/>
    <w:pPr>
      <w:spacing w:before="240" w:after="60" w:line="312" w:lineRule="auto"/>
      <w:ind w:firstLineChars="0" w:firstLine="0"/>
      <w:jc w:val="center"/>
      <w:outlineLvl w:val="1"/>
    </w:pPr>
    <w:rPr>
      <w:rFonts w:asciiTheme="minorHAnsi" w:eastAsia="黑体" w:hAnsiTheme="minorHAnsi" w:cstheme="minorBidi"/>
      <w:bCs w:val="0"/>
      <w:kern w:val="28"/>
      <w:sz w:val="32"/>
      <w:szCs w:val="32"/>
    </w:rPr>
  </w:style>
  <w:style w:type="paragraph" w:styleId="TOC2">
    <w:name w:val="toc 2"/>
    <w:basedOn w:val="a"/>
    <w:next w:val="a"/>
    <w:qFormat/>
  </w:style>
  <w:style w:type="paragraph" w:styleId="a8">
    <w:name w:val="annotation subject"/>
    <w:basedOn w:val="a3"/>
    <w:next w:val="a3"/>
    <w:link w:val="a9"/>
    <w:qFormat/>
    <w:rPr>
      <w:b/>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qFormat/>
    <w:rPr>
      <w:color w:val="0000FF"/>
      <w:u w:val="single"/>
    </w:rPr>
  </w:style>
  <w:style w:type="character" w:styleId="ac">
    <w:name w:val="annotation reference"/>
    <w:basedOn w:val="a0"/>
    <w:qFormat/>
    <w:rPr>
      <w:sz w:val="21"/>
      <w:szCs w:val="21"/>
    </w:rPr>
  </w:style>
  <w:style w:type="paragraph" w:customStyle="1" w:styleId="ad">
    <w:name w:val="图表"/>
    <w:basedOn w:val="a"/>
    <w:link w:val="Char"/>
    <w:qFormat/>
    <w:pPr>
      <w:keepLines/>
      <w:spacing w:afterLines="50" w:after="50" w:line="240" w:lineRule="auto"/>
      <w:ind w:firstLine="480"/>
      <w:jc w:val="center"/>
    </w:pPr>
    <w:rPr>
      <w:rFonts w:eastAsia="黑体"/>
      <w:sz w:val="21"/>
    </w:rPr>
  </w:style>
  <w:style w:type="paragraph" w:customStyle="1" w:styleId="target">
    <w:name w:val="target"/>
    <w:basedOn w:val="a"/>
    <w:qFormat/>
    <w:pPr>
      <w:widowControl/>
      <w:spacing w:before="100" w:beforeAutospacing="1" w:after="100" w:afterAutospacing="1" w:line="240" w:lineRule="auto"/>
      <w:ind w:firstLineChars="0" w:firstLine="0"/>
      <w:jc w:val="left"/>
    </w:pPr>
    <w:rPr>
      <w:rFonts w:ascii="宋体" w:hAnsi="宋体" w:cs="宋体"/>
      <w:kern w:val="0"/>
    </w:rPr>
  </w:style>
  <w:style w:type="character" w:customStyle="1" w:styleId="20">
    <w:name w:val="标题 2 字符"/>
    <w:link w:val="2"/>
    <w:qFormat/>
    <w:rPr>
      <w:rFonts w:eastAsia="黑体"/>
      <w:sz w:val="28"/>
    </w:rPr>
  </w:style>
  <w:style w:type="character" w:customStyle="1" w:styleId="30">
    <w:name w:val="标题 3 字符"/>
    <w:link w:val="3"/>
    <w:qFormat/>
    <w:rPr>
      <w:rFonts w:eastAsia="黑体"/>
      <w:sz w:val="24"/>
    </w:rPr>
  </w:style>
  <w:style w:type="character" w:customStyle="1" w:styleId="10">
    <w:name w:val="标题 1 字符"/>
    <w:link w:val="1"/>
    <w:qFormat/>
    <w:rPr>
      <w:rFonts w:eastAsia="黑体"/>
      <w:color w:val="121212"/>
      <w:kern w:val="0"/>
      <w:sz w:val="32"/>
    </w:rPr>
  </w:style>
  <w:style w:type="character" w:customStyle="1" w:styleId="40">
    <w:name w:val="标题 4 字符"/>
    <w:link w:val="4"/>
    <w:qFormat/>
    <w:rPr>
      <w:rFonts w:ascii="Arial" w:eastAsia="黑体" w:hAnsi="Arial"/>
      <w:b/>
      <w:sz w:val="28"/>
    </w:rPr>
  </w:style>
  <w:style w:type="paragraph" w:customStyle="1" w:styleId="11">
    <w:name w:val="修订1"/>
    <w:hidden/>
    <w:uiPriority w:val="99"/>
    <w:unhideWhenUsed/>
    <w:qFormat/>
    <w:rPr>
      <w:bCs/>
      <w:kern w:val="2"/>
      <w:sz w:val="24"/>
      <w:szCs w:val="24"/>
    </w:rPr>
  </w:style>
  <w:style w:type="character" w:customStyle="1" w:styleId="a4">
    <w:name w:val="批注文字 字符"/>
    <w:basedOn w:val="a0"/>
    <w:link w:val="a3"/>
    <w:qFormat/>
    <w:rPr>
      <w:bCs/>
      <w:kern w:val="2"/>
      <w:sz w:val="24"/>
      <w:szCs w:val="24"/>
    </w:rPr>
  </w:style>
  <w:style w:type="character" w:customStyle="1" w:styleId="a9">
    <w:name w:val="批注主题 字符"/>
    <w:basedOn w:val="a4"/>
    <w:link w:val="a8"/>
    <w:qFormat/>
    <w:rPr>
      <w:b/>
      <w:bCs/>
      <w:kern w:val="2"/>
      <w:sz w:val="24"/>
      <w:szCs w:val="24"/>
    </w:rPr>
  </w:style>
  <w:style w:type="character" w:customStyle="1" w:styleId="Char">
    <w:name w:val="图表 Char"/>
    <w:link w:val="ad"/>
    <w:qFormat/>
    <w:rPr>
      <w:rFonts w:eastAsia="黑体"/>
      <w:sz w:val="21"/>
    </w:rPr>
  </w:style>
  <w:style w:type="paragraph" w:customStyle="1" w:styleId="ae">
    <w:name w:val="公式"/>
    <w:basedOn w:val="a"/>
    <w:qFormat/>
    <w:pPr>
      <w:tabs>
        <w:tab w:val="center" w:pos="4677"/>
        <w:tab w:val="right" w:pos="9354"/>
      </w:tabs>
      <w:ind w:firstLineChars="0" w:firstLine="0"/>
    </w:pPr>
    <w:rPr>
      <w:rFonts w:ascii="Cambria Math" w:hAnsi="Cambria Math"/>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7.emf"/><Relationship Id="rId42" Type="http://schemas.openxmlformats.org/officeDocument/2006/relationships/oleObject" Target="embeddings/oleObject16.bin"/><Relationship Id="rId47" Type="http://schemas.openxmlformats.org/officeDocument/2006/relationships/image" Target="media/image22.png"/><Relationship Id="rId63" Type="http://schemas.openxmlformats.org/officeDocument/2006/relationships/image" Target="media/image35.jpeg"/><Relationship Id="rId68"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11.emf"/><Relationship Id="rId11" Type="http://schemas.openxmlformats.org/officeDocument/2006/relationships/image" Target="media/image2.e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5.emf"/><Relationship Id="rId40" Type="http://schemas.openxmlformats.org/officeDocument/2006/relationships/oleObject" Target="embeddings/oleObject15.bin"/><Relationship Id="rId45" Type="http://schemas.openxmlformats.org/officeDocument/2006/relationships/image" Target="media/image20.png"/><Relationship Id="rId53" Type="http://schemas.openxmlformats.org/officeDocument/2006/relationships/oleObject" Target="embeddings/oleObject18.bin"/><Relationship Id="rId58" Type="http://schemas.openxmlformats.org/officeDocument/2006/relationships/image" Target="media/image30.png"/><Relationship Id="rId66" Type="http://schemas.openxmlformats.org/officeDocument/2006/relationships/image" Target="media/image38.png"/><Relationship Id="rId5" Type="http://schemas.openxmlformats.org/officeDocument/2006/relationships/webSettings" Target="webSettings.xml"/><Relationship Id="rId61" Type="http://schemas.openxmlformats.org/officeDocument/2006/relationships/image" Target="media/image33.jpeg"/><Relationship Id="rId19" Type="http://schemas.openxmlformats.org/officeDocument/2006/relationships/image" Target="media/image6.e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0.emf"/><Relationship Id="rId30" Type="http://schemas.openxmlformats.org/officeDocument/2006/relationships/oleObject" Target="embeddings/oleObject10.bin"/><Relationship Id="rId35" Type="http://schemas.openxmlformats.org/officeDocument/2006/relationships/image" Target="media/image14.emf"/><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28.jpeg"/><Relationship Id="rId64" Type="http://schemas.openxmlformats.org/officeDocument/2006/relationships/image" Target="media/image36.png"/><Relationship Id="rId69"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oleObject" Target="embeddings/oleObject17.bin"/><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5.emf"/><Relationship Id="rId25" Type="http://schemas.openxmlformats.org/officeDocument/2006/relationships/image" Target="media/image9.emf"/><Relationship Id="rId33" Type="http://schemas.openxmlformats.org/officeDocument/2006/relationships/image" Target="media/image13.emf"/><Relationship Id="rId38" Type="http://schemas.openxmlformats.org/officeDocument/2006/relationships/oleObject" Target="embeddings/oleObject14.bin"/><Relationship Id="rId46" Type="http://schemas.openxmlformats.org/officeDocument/2006/relationships/image" Target="media/image21.png"/><Relationship Id="rId59" Type="http://schemas.openxmlformats.org/officeDocument/2006/relationships/image" Target="media/image31.png"/><Relationship Id="rId67" Type="http://schemas.openxmlformats.org/officeDocument/2006/relationships/image" Target="media/image39.png"/><Relationship Id="rId20" Type="http://schemas.openxmlformats.org/officeDocument/2006/relationships/oleObject" Target="embeddings/oleObject5.bin"/><Relationship Id="rId41" Type="http://schemas.openxmlformats.org/officeDocument/2006/relationships/image" Target="media/image17.emf"/><Relationship Id="rId54" Type="http://schemas.openxmlformats.org/officeDocument/2006/relationships/image" Target="media/image27.emf"/><Relationship Id="rId62" Type="http://schemas.openxmlformats.org/officeDocument/2006/relationships/image" Target="media/image34.png"/><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4.png"/><Relationship Id="rId57" Type="http://schemas.openxmlformats.org/officeDocument/2006/relationships/image" Target="media/image29.jpeg"/><Relationship Id="rId10" Type="http://schemas.openxmlformats.org/officeDocument/2006/relationships/footer" Target="footer1.xml"/><Relationship Id="rId31" Type="http://schemas.openxmlformats.org/officeDocument/2006/relationships/image" Target="media/image12.emf"/><Relationship Id="rId44" Type="http://schemas.openxmlformats.org/officeDocument/2006/relationships/image" Target="media/image19.png"/><Relationship Id="rId52" Type="http://schemas.openxmlformats.org/officeDocument/2006/relationships/image" Target="media/image26.emf"/><Relationship Id="rId60" Type="http://schemas.openxmlformats.org/officeDocument/2006/relationships/image" Target="media/image32.png"/><Relationship Id="rId65"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emf"/><Relationship Id="rId18" Type="http://schemas.openxmlformats.org/officeDocument/2006/relationships/oleObject" Target="embeddings/oleObject4.bin"/><Relationship Id="rId39" Type="http://schemas.openxmlformats.org/officeDocument/2006/relationships/image" Target="media/image16.emf"/><Relationship Id="rId34" Type="http://schemas.openxmlformats.org/officeDocument/2006/relationships/oleObject" Target="embeddings/oleObject12.bin"/><Relationship Id="rId50" Type="http://schemas.openxmlformats.org/officeDocument/2006/relationships/image" Target="media/image25.emf"/><Relationship Id="rId55" Type="http://schemas.openxmlformats.org/officeDocument/2006/relationships/oleObject" Target="embeddings/oleObject19.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206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45</Pages>
  <Words>4451</Words>
  <Characters>25377</Characters>
  <Application>Microsoft Office Word</Application>
  <DocSecurity>0</DocSecurity>
  <Lines>211</Lines>
  <Paragraphs>59</Paragraphs>
  <ScaleCrop>false</ScaleCrop>
  <Company/>
  <LinksUpToDate>false</LinksUpToDate>
  <CharactersWithSpaces>29769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李晴的 iPad</dc:creator>
  <cp:lastModifiedBy>孙一书</cp:lastModifiedBy>
  <cp:revision>45</cp:revision>
  <dcterms:created xsi:type="dcterms:W3CDTF">2025-02-05T13:18:00Z</dcterms:created>
  <dcterms:modified xsi:type="dcterms:W3CDTF">2026-03-19T13:17:00Z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EC3873315B68479B8133BC51C3FDD55A_13</vt:lpwstr>
  </property>
  <property fmtid="{D5CDD505-2E9C-101B-9397-08002B2CF9AE}" pid="4" name="KSOTemplateDocerSaveRecord">
    <vt:lpwstr>eyJoZGlkIjoiZTcwZDE2YWRkMjM1ZjdhYzBkMjZiNDg3YjkwOTMzMjEiLCJ1c2VySWQiOiIyNzQwODM4MjYifQ==</vt:lpwstr>
  </property>
</Properties>
</file>