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2BCF7" w14:textId="77777777" w:rsidR="00171B3E" w:rsidRDefault="00171B3E">
      <w:pPr>
        <w:spacing w:line="240" w:lineRule="auto"/>
        <w:ind w:firstLineChars="0" w:firstLine="0"/>
        <w:jc w:val="center"/>
        <w:rPr>
          <w:rFonts w:ascii="楷体_GB2312" w:eastAsia="楷体_GB2312"/>
          <w:color w:val="000000"/>
          <w:w w:val="90"/>
          <w:kern w:val="0"/>
          <w:sz w:val="52"/>
          <w:szCs w:val="52"/>
        </w:rPr>
      </w:pPr>
      <w:bookmarkStart w:id="0" w:name="_Toc157282360"/>
      <w:bookmarkStart w:id="1" w:name="_Toc156592556"/>
      <w:bookmarkStart w:id="2" w:name="_Toc15167"/>
      <w:bookmarkStart w:id="3" w:name="_Toc156515113"/>
    </w:p>
    <w:p w14:paraId="4C87F86B" w14:textId="77777777" w:rsidR="00171B3E" w:rsidRDefault="00171B3E">
      <w:pPr>
        <w:spacing w:line="240" w:lineRule="auto"/>
        <w:ind w:firstLineChars="0" w:firstLine="0"/>
        <w:jc w:val="center"/>
        <w:rPr>
          <w:rFonts w:ascii="楷体_GB2312" w:eastAsia="楷体_GB2312"/>
          <w:color w:val="000000"/>
          <w:w w:val="90"/>
          <w:kern w:val="0"/>
          <w:sz w:val="52"/>
          <w:szCs w:val="52"/>
        </w:rPr>
      </w:pPr>
    </w:p>
    <w:p w14:paraId="1751EC8E" w14:textId="77777777" w:rsidR="00171B3E" w:rsidRDefault="00000000">
      <w:pPr>
        <w:spacing w:line="240" w:lineRule="auto"/>
        <w:ind w:firstLineChars="0" w:firstLine="0"/>
        <w:jc w:val="center"/>
        <w:rPr>
          <w:rFonts w:ascii="楷体_GB2312" w:eastAsia="楷体_GB2312"/>
          <w:color w:val="000000"/>
          <w:w w:val="90"/>
          <w:kern w:val="0"/>
          <w:sz w:val="52"/>
          <w:szCs w:val="52"/>
        </w:rPr>
      </w:pPr>
      <w:r>
        <w:rPr>
          <w:rFonts w:ascii="楷体_GB2312" w:eastAsia="楷体_GB2312" w:hint="eastAsia"/>
          <w:color w:val="000000"/>
          <w:w w:val="90"/>
          <w:kern w:val="0"/>
          <w:sz w:val="52"/>
          <w:szCs w:val="52"/>
        </w:rPr>
        <w:t>北京信息科技大学</w:t>
      </w:r>
    </w:p>
    <w:p w14:paraId="3CECB93C" w14:textId="77777777" w:rsidR="00171B3E" w:rsidRDefault="00171B3E">
      <w:pPr>
        <w:spacing w:line="240" w:lineRule="auto"/>
        <w:ind w:firstLineChars="0" w:firstLine="0"/>
        <w:jc w:val="center"/>
        <w:rPr>
          <w:rFonts w:ascii="宋体"/>
          <w:color w:val="000000"/>
          <w:kern w:val="0"/>
          <w:szCs w:val="21"/>
        </w:rPr>
      </w:pPr>
    </w:p>
    <w:p w14:paraId="608B0EBB" w14:textId="77777777" w:rsidR="00171B3E" w:rsidRDefault="00000000">
      <w:pPr>
        <w:spacing w:before="240" w:line="240" w:lineRule="auto"/>
        <w:ind w:firstLineChars="0" w:firstLine="0"/>
        <w:jc w:val="center"/>
        <w:rPr>
          <w:rFonts w:ascii="楷体_GB2312" w:eastAsia="楷体_GB2312"/>
          <w:b/>
          <w:color w:val="000000"/>
          <w:w w:val="90"/>
          <w:kern w:val="0"/>
          <w:sz w:val="84"/>
          <w:szCs w:val="84"/>
        </w:rPr>
      </w:pPr>
      <w:r>
        <w:rPr>
          <w:rFonts w:ascii="楷体_GB2312" w:eastAsia="楷体_GB2312" w:hint="eastAsia"/>
          <w:b/>
          <w:color w:val="000000"/>
          <w:w w:val="90"/>
          <w:kern w:val="0"/>
          <w:sz w:val="84"/>
          <w:szCs w:val="84"/>
        </w:rPr>
        <w:t>毕 业 设 计（论 文）</w:t>
      </w:r>
    </w:p>
    <w:p w14:paraId="51C11744" w14:textId="77777777" w:rsidR="00171B3E" w:rsidRDefault="00171B3E">
      <w:pPr>
        <w:spacing w:line="240" w:lineRule="auto"/>
        <w:ind w:firstLineChars="0" w:firstLine="0"/>
        <w:rPr>
          <w:rFonts w:ascii="宋体"/>
          <w:color w:val="000000"/>
          <w:kern w:val="0"/>
          <w:szCs w:val="20"/>
        </w:rPr>
      </w:pPr>
    </w:p>
    <w:p w14:paraId="77A664CA" w14:textId="77777777" w:rsidR="00171B3E" w:rsidRDefault="00171B3E">
      <w:pPr>
        <w:spacing w:line="240" w:lineRule="auto"/>
        <w:ind w:firstLineChars="0" w:firstLine="0"/>
        <w:rPr>
          <w:rFonts w:ascii="宋体"/>
          <w:color w:val="000000"/>
          <w:kern w:val="0"/>
          <w:szCs w:val="20"/>
        </w:rPr>
      </w:pPr>
    </w:p>
    <w:p w14:paraId="45759876" w14:textId="77777777" w:rsidR="00171B3E" w:rsidRDefault="00171B3E">
      <w:pPr>
        <w:spacing w:line="240" w:lineRule="auto"/>
        <w:ind w:firstLineChars="0" w:firstLine="0"/>
        <w:rPr>
          <w:rFonts w:ascii="宋体"/>
          <w:color w:val="000000"/>
          <w:kern w:val="0"/>
          <w:szCs w:val="20"/>
        </w:rPr>
      </w:pPr>
    </w:p>
    <w:p w14:paraId="4B66C31B" w14:textId="77777777" w:rsidR="00171B3E" w:rsidRDefault="00171B3E">
      <w:pPr>
        <w:spacing w:line="240" w:lineRule="auto"/>
        <w:ind w:firstLineChars="0" w:firstLine="0"/>
        <w:rPr>
          <w:rFonts w:ascii="宋体"/>
          <w:color w:val="000000"/>
          <w:kern w:val="0"/>
          <w:szCs w:val="20"/>
        </w:rPr>
      </w:pPr>
    </w:p>
    <w:p w14:paraId="4057AD4A" w14:textId="77777777" w:rsidR="00171B3E" w:rsidRDefault="00171B3E">
      <w:pPr>
        <w:spacing w:line="240" w:lineRule="auto"/>
        <w:ind w:firstLineChars="0" w:firstLine="0"/>
        <w:rPr>
          <w:rFonts w:ascii="宋体"/>
          <w:color w:val="000000"/>
          <w:kern w:val="0"/>
          <w:szCs w:val="20"/>
        </w:rPr>
      </w:pPr>
    </w:p>
    <w:p w14:paraId="7E9FB87C" w14:textId="77777777" w:rsidR="00171B3E" w:rsidRDefault="00171B3E">
      <w:pPr>
        <w:spacing w:line="240" w:lineRule="auto"/>
        <w:ind w:firstLineChars="0" w:firstLine="0"/>
        <w:rPr>
          <w:rFonts w:ascii="宋体"/>
          <w:color w:val="000000"/>
          <w:kern w:val="0"/>
          <w:szCs w:val="20"/>
        </w:rPr>
      </w:pPr>
    </w:p>
    <w:p w14:paraId="50756DA0" w14:textId="77777777" w:rsidR="00171B3E" w:rsidRDefault="00171B3E">
      <w:pPr>
        <w:spacing w:line="240" w:lineRule="auto"/>
        <w:ind w:firstLineChars="0" w:firstLine="0"/>
        <w:rPr>
          <w:rFonts w:ascii="宋体"/>
          <w:color w:val="000000"/>
          <w:kern w:val="0"/>
          <w:szCs w:val="20"/>
        </w:rPr>
      </w:pPr>
    </w:p>
    <w:p w14:paraId="43FB6146" w14:textId="77777777" w:rsidR="00171B3E" w:rsidRDefault="00171B3E">
      <w:pPr>
        <w:spacing w:line="240" w:lineRule="auto"/>
        <w:ind w:firstLineChars="0" w:firstLine="0"/>
        <w:rPr>
          <w:rFonts w:ascii="宋体"/>
          <w:b/>
          <w:color w:val="000000"/>
          <w:kern w:val="0"/>
          <w:szCs w:val="20"/>
        </w:rPr>
      </w:pPr>
    </w:p>
    <w:p w14:paraId="1DCFA594" w14:textId="6CCAB5F3" w:rsidR="00171B3E" w:rsidRDefault="00000000">
      <w:pPr>
        <w:spacing w:line="240" w:lineRule="auto"/>
        <w:ind w:firstLineChars="300" w:firstLine="843"/>
        <w:rPr>
          <w:rFonts w:ascii="宋体"/>
          <w:color w:val="000000"/>
          <w:kern w:val="0"/>
          <w:szCs w:val="20"/>
        </w:rPr>
      </w:pPr>
      <w:r>
        <w:t>题    目：          基于Android的英语词汇复习系统设计与实现</w:t>
      </w:r>
    </w:p>
    <w:p w14:paraId="420FEEDD" w14:textId="77777777" w:rsidR="00171B3E" w:rsidRDefault="00171B3E">
      <w:pPr>
        <w:spacing w:line="240" w:lineRule="auto"/>
        <w:ind w:firstLineChars="0" w:firstLine="1560"/>
        <w:rPr>
          <w:rFonts w:ascii="宋体"/>
          <w:color w:val="000000"/>
          <w:kern w:val="0"/>
          <w:szCs w:val="20"/>
        </w:rPr>
      </w:pPr>
    </w:p>
    <w:p w14:paraId="784B74CA" w14:textId="77777777" w:rsidR="00171B3E" w:rsidRDefault="00171B3E">
      <w:pPr>
        <w:spacing w:line="240" w:lineRule="auto"/>
        <w:ind w:firstLineChars="0" w:firstLine="1560"/>
        <w:rPr>
          <w:rFonts w:ascii="宋体"/>
          <w:b/>
          <w:color w:val="000000"/>
          <w:kern w:val="0"/>
          <w:szCs w:val="21"/>
        </w:rPr>
      </w:pPr>
    </w:p>
    <w:p w14:paraId="01CC67CA" w14:textId="77777777" w:rsidR="00171B3E" w:rsidRDefault="00000000">
      <w:pPr>
        <w:spacing w:line="240" w:lineRule="auto"/>
        <w:ind w:firstLineChars="300" w:firstLine="843"/>
        <w:rPr>
          <w:rFonts w:ascii="宋体"/>
          <w:b/>
          <w:color w:val="000000"/>
          <w:kern w:val="0"/>
          <w:sz w:val="30"/>
          <w:szCs w:val="20"/>
        </w:rPr>
      </w:pPr>
      <w:r>
        <w:t>学    院：        计算机学院</w:t>
      </w:r>
    </w:p>
    <w:p w14:paraId="19B67458" w14:textId="77777777" w:rsidR="00171B3E" w:rsidRDefault="00000000">
      <w:pPr>
        <w:spacing w:line="240" w:lineRule="auto"/>
        <w:ind w:firstLineChars="0" w:firstLine="1560"/>
        <w:rPr>
          <w:rFonts w:ascii="宋体"/>
          <w:b/>
          <w:color w:val="000000"/>
          <w:kern w:val="0"/>
          <w:szCs w:val="20"/>
        </w:rPr>
      </w:pPr>
      <w:r>
        <w:rPr>
          <w:rFonts w:ascii="宋体" w:hint="eastAsia"/>
          <w:b/>
          <w:color w:val="000000"/>
          <w:kern w:val="0"/>
          <w:szCs w:val="20"/>
        </w:rPr>
        <w:t xml:space="preserve"> </w:t>
      </w:r>
    </w:p>
    <w:p w14:paraId="079A2426" w14:textId="77777777" w:rsidR="00171B3E" w:rsidRDefault="00171B3E">
      <w:pPr>
        <w:spacing w:line="240" w:lineRule="auto"/>
        <w:ind w:firstLineChars="0" w:firstLine="1560"/>
        <w:rPr>
          <w:rFonts w:ascii="宋体"/>
          <w:b/>
          <w:color w:val="000000"/>
          <w:kern w:val="0"/>
          <w:szCs w:val="20"/>
        </w:rPr>
      </w:pPr>
    </w:p>
    <w:p w14:paraId="3F69778F" w14:textId="77777777" w:rsidR="00171B3E" w:rsidRDefault="00000000">
      <w:pPr>
        <w:spacing w:line="240" w:lineRule="auto"/>
        <w:ind w:firstLineChars="300" w:firstLine="843"/>
        <w:rPr>
          <w:rFonts w:ascii="宋体"/>
          <w:color w:val="000000"/>
          <w:kern w:val="0"/>
          <w:sz w:val="30"/>
          <w:szCs w:val="20"/>
          <w:u w:val="single"/>
        </w:rPr>
      </w:pPr>
      <w:r>
        <w:t>专    业：        软件工程</w:t>
      </w:r>
    </w:p>
    <w:p w14:paraId="4C1C73CD" w14:textId="77777777" w:rsidR="00171B3E" w:rsidRDefault="00171B3E">
      <w:pPr>
        <w:spacing w:line="240" w:lineRule="auto"/>
        <w:ind w:firstLineChars="0" w:firstLine="1560"/>
        <w:rPr>
          <w:rFonts w:ascii="宋体"/>
          <w:b/>
          <w:color w:val="000000"/>
          <w:kern w:val="0"/>
          <w:szCs w:val="20"/>
        </w:rPr>
      </w:pPr>
    </w:p>
    <w:p w14:paraId="7A936AEB" w14:textId="77777777" w:rsidR="00171B3E" w:rsidRDefault="00171B3E">
      <w:pPr>
        <w:spacing w:line="240" w:lineRule="auto"/>
        <w:ind w:firstLineChars="0" w:firstLine="1560"/>
        <w:rPr>
          <w:rFonts w:ascii="宋体"/>
          <w:b/>
          <w:color w:val="000000"/>
          <w:kern w:val="0"/>
          <w:szCs w:val="20"/>
        </w:rPr>
      </w:pPr>
    </w:p>
    <w:p w14:paraId="0479A559" w14:textId="2BB9B33C" w:rsidR="00171B3E" w:rsidRDefault="00000000">
      <w:pPr>
        <w:spacing w:line="240" w:lineRule="auto"/>
        <w:ind w:firstLineChars="300" w:firstLine="843"/>
        <w:rPr>
          <w:rFonts w:ascii="宋体"/>
          <w:color w:val="000000"/>
          <w:kern w:val="0"/>
          <w:szCs w:val="20"/>
          <w:u w:val="single"/>
        </w:rPr>
      </w:pPr>
      <w:r>
        <w:t>学生姓名：       刘子安  软工2102/2021011175</w:t>
      </w:r>
    </w:p>
    <w:p w14:paraId="49C8F111" w14:textId="77777777" w:rsidR="00171B3E" w:rsidRDefault="00000000">
      <w:pPr>
        <w:spacing w:line="240" w:lineRule="auto"/>
        <w:ind w:firstLineChars="0" w:firstLine="1560"/>
        <w:rPr>
          <w:rFonts w:ascii="宋体"/>
          <w:b/>
          <w:color w:val="000000"/>
          <w:kern w:val="0"/>
          <w:szCs w:val="20"/>
        </w:rPr>
      </w:pPr>
      <w:r>
        <w:rPr>
          <w:rFonts w:ascii="宋体" w:hint="eastAsia"/>
          <w:b/>
          <w:color w:val="000000"/>
          <w:kern w:val="0"/>
          <w:szCs w:val="20"/>
        </w:rPr>
        <w:t xml:space="preserve"> </w:t>
      </w:r>
    </w:p>
    <w:p w14:paraId="3CD4F9AF" w14:textId="77777777" w:rsidR="00171B3E" w:rsidRDefault="00171B3E">
      <w:pPr>
        <w:spacing w:line="240" w:lineRule="auto"/>
        <w:ind w:firstLineChars="0" w:firstLine="1560"/>
        <w:rPr>
          <w:rFonts w:ascii="宋体"/>
          <w:b/>
          <w:color w:val="000000"/>
          <w:kern w:val="0"/>
          <w:szCs w:val="20"/>
        </w:rPr>
      </w:pPr>
    </w:p>
    <w:p w14:paraId="517B869D" w14:textId="77777777" w:rsidR="00171B3E" w:rsidRDefault="00000000">
      <w:pPr>
        <w:spacing w:line="240" w:lineRule="auto"/>
        <w:ind w:firstLineChars="300" w:firstLine="843"/>
        <w:rPr>
          <w:rFonts w:ascii="宋体"/>
          <w:color w:val="000000"/>
          <w:kern w:val="0"/>
          <w:sz w:val="30"/>
          <w:szCs w:val="20"/>
          <w:u w:val="single"/>
        </w:rPr>
      </w:pPr>
      <w:r>
        <w:t xml:space="preserve">指导老师/督导老师：        </w:t>
      </w:r>
    </w:p>
    <w:p w14:paraId="0AE81F49" w14:textId="77777777" w:rsidR="00171B3E" w:rsidRDefault="00171B3E">
      <w:pPr>
        <w:spacing w:line="240" w:lineRule="auto"/>
        <w:ind w:firstLineChars="0" w:firstLine="1560"/>
        <w:rPr>
          <w:rFonts w:ascii="宋体"/>
          <w:b/>
          <w:color w:val="000000"/>
          <w:kern w:val="0"/>
          <w:szCs w:val="20"/>
        </w:rPr>
      </w:pPr>
    </w:p>
    <w:p w14:paraId="0604FCBA" w14:textId="77777777" w:rsidR="00171B3E" w:rsidRDefault="00171B3E">
      <w:pPr>
        <w:spacing w:line="240" w:lineRule="auto"/>
        <w:ind w:firstLineChars="0" w:firstLine="1560"/>
        <w:rPr>
          <w:rFonts w:ascii="宋体"/>
          <w:b/>
          <w:color w:val="000000"/>
          <w:kern w:val="0"/>
          <w:szCs w:val="20"/>
        </w:rPr>
      </w:pPr>
    </w:p>
    <w:p w14:paraId="086030CF" w14:textId="37B317B3" w:rsidR="00171B3E" w:rsidRDefault="00000000">
      <w:pPr>
        <w:spacing w:line="240" w:lineRule="auto"/>
        <w:ind w:firstLineChars="300" w:firstLine="843"/>
        <w:rPr>
          <w:rFonts w:ascii="宋体"/>
          <w:color w:val="000000"/>
          <w:kern w:val="0"/>
          <w:szCs w:val="20"/>
          <w:u w:val="single"/>
        </w:rPr>
      </w:pPr>
      <w:r>
        <w:t>起止时间：  2025年12月 至 2026年5月</w:t>
      </w:r>
    </w:p>
    <w:p w14:paraId="6D3D2261" w14:textId="77777777" w:rsidR="00171B3E" w:rsidRDefault="00171B3E">
      <w:pPr>
        <w:spacing w:line="240" w:lineRule="auto"/>
        <w:ind w:firstLineChars="0" w:firstLine="0"/>
        <w:jc w:val="center"/>
        <w:rPr>
          <w:rFonts w:ascii="宋体"/>
          <w:color w:val="000000"/>
          <w:kern w:val="0"/>
          <w:szCs w:val="21"/>
        </w:rPr>
      </w:pPr>
    </w:p>
    <w:p w14:paraId="5D5CD162" w14:textId="77777777" w:rsidR="00171B3E" w:rsidRDefault="00171B3E">
      <w:pPr>
        <w:spacing w:line="240" w:lineRule="auto"/>
        <w:ind w:firstLineChars="0" w:firstLine="0"/>
        <w:jc w:val="center"/>
        <w:rPr>
          <w:rFonts w:ascii="宋体"/>
          <w:b/>
          <w:color w:val="000000"/>
          <w:kern w:val="0"/>
          <w:szCs w:val="20"/>
        </w:rPr>
      </w:pPr>
    </w:p>
    <w:p w14:paraId="4CD9770A" w14:textId="77777777" w:rsidR="00171B3E" w:rsidRDefault="00171B3E">
      <w:pPr>
        <w:spacing w:line="240" w:lineRule="auto"/>
        <w:ind w:firstLineChars="0" w:firstLine="0"/>
        <w:jc w:val="center"/>
        <w:rPr>
          <w:rFonts w:ascii="宋体"/>
          <w:b/>
          <w:color w:val="000000"/>
          <w:kern w:val="0"/>
          <w:szCs w:val="20"/>
        </w:rPr>
      </w:pPr>
    </w:p>
    <w:p w14:paraId="4DB89DB0" w14:textId="77777777" w:rsidR="00171B3E" w:rsidRDefault="00171B3E">
      <w:pPr>
        <w:spacing w:line="240" w:lineRule="auto"/>
        <w:ind w:firstLineChars="0" w:firstLine="0"/>
        <w:jc w:val="center"/>
        <w:rPr>
          <w:rFonts w:ascii="宋体"/>
          <w:b/>
          <w:color w:val="000000"/>
          <w:kern w:val="0"/>
          <w:szCs w:val="20"/>
        </w:rPr>
      </w:pPr>
    </w:p>
    <w:p w14:paraId="3E8647B9" w14:textId="77777777" w:rsidR="00171B3E" w:rsidRDefault="00171B3E">
      <w:pPr>
        <w:spacing w:line="240" w:lineRule="auto"/>
        <w:ind w:firstLineChars="0" w:firstLine="0"/>
        <w:jc w:val="center"/>
        <w:rPr>
          <w:rFonts w:ascii="宋体"/>
          <w:b/>
          <w:color w:val="000000"/>
          <w:kern w:val="0"/>
          <w:szCs w:val="20"/>
        </w:rPr>
      </w:pPr>
    </w:p>
    <w:p w14:paraId="407A556E" w14:textId="77777777" w:rsidR="00171B3E" w:rsidRDefault="00171B3E">
      <w:pPr>
        <w:spacing w:line="240" w:lineRule="auto"/>
        <w:ind w:firstLineChars="0" w:firstLine="0"/>
        <w:jc w:val="center"/>
        <w:rPr>
          <w:rFonts w:ascii="宋体"/>
          <w:b/>
          <w:color w:val="000000"/>
          <w:kern w:val="0"/>
          <w:szCs w:val="20"/>
        </w:rPr>
      </w:pPr>
    </w:p>
    <w:p w14:paraId="302C32E8" w14:textId="77777777" w:rsidR="00171B3E" w:rsidRDefault="00171B3E">
      <w:pPr>
        <w:spacing w:line="240" w:lineRule="auto"/>
        <w:ind w:firstLineChars="0" w:firstLine="0"/>
        <w:jc w:val="center"/>
        <w:rPr>
          <w:rFonts w:ascii="宋体"/>
          <w:b/>
          <w:color w:val="000000"/>
          <w:kern w:val="0"/>
          <w:szCs w:val="20"/>
        </w:rPr>
      </w:pPr>
    </w:p>
    <w:p w14:paraId="2AA9AEDF" w14:textId="77777777" w:rsidR="00171B3E" w:rsidRDefault="00171B3E">
      <w:pPr>
        <w:spacing w:line="240" w:lineRule="auto"/>
        <w:ind w:firstLineChars="0" w:firstLine="0"/>
        <w:jc w:val="center"/>
        <w:rPr>
          <w:rFonts w:ascii="宋体"/>
          <w:b/>
          <w:color w:val="000000"/>
          <w:kern w:val="0"/>
          <w:szCs w:val="20"/>
        </w:rPr>
        <w:sectPr w:rsidR="00171B3E">
          <w:headerReference w:type="even" r:id="rId8"/>
          <w:headerReference w:type="default" r:id="rId9"/>
          <w:footerReference w:type="even" r:id="rId10"/>
          <w:footerReference w:type="default" r:id="rId11"/>
          <w:headerReference w:type="first" r:id="rId12"/>
          <w:footerReference w:type="first" r:id="rId13"/>
          <w:pgSz w:w="11905" w:h="16838"/>
          <w:pgMar w:top="1134" w:right="1134" w:bottom="1134" w:left="1701" w:header="851" w:footer="992" w:gutter="0"/>
          <w:pgNumType w:start="46"/>
          <w:cols w:space="0"/>
          <w:docGrid w:linePitch="326"/>
        </w:sectPr>
      </w:pPr>
    </w:p>
    <w:p w14:paraId="4AA66A84" w14:textId="77777777" w:rsidR="00171B3E" w:rsidRDefault="00000000">
      <w:pPr>
        <w:keepNext/>
        <w:keepLines/>
        <w:spacing w:beforeLines="100" w:before="240" w:afterLines="100" w:after="240"/>
        <w:ind w:left="647" w:firstLineChars="700" w:firstLine="2264"/>
        <w:outlineLvl w:val="0"/>
        <w:rPr>
          <w:rFonts w:ascii="黑体-简" w:eastAsia="黑体-简" w:hAnsi="黑体-简" w:hint="eastAsia"/>
          <w:w w:val="90"/>
          <w:kern w:val="44"/>
          <w:sz w:val="36"/>
        </w:rPr>
      </w:pPr>
      <w:bookmarkStart w:id="4" w:name="_Toc310003225"/>
      <w:bookmarkStart w:id="5" w:name="_Toc4680"/>
      <w:r>
        <w:rPr>
          <w:rFonts w:ascii="黑体-简" w:eastAsia="黑体-简" w:hAnsi="黑体-简" w:hint="eastAsia"/>
          <w:w w:val="90"/>
          <w:kern w:val="44"/>
          <w:sz w:val="36"/>
        </w:rPr>
        <w:t>毕业设计(论文)任务书</w:t>
      </w:r>
      <w:bookmarkEnd w:id="4"/>
      <w:bookmarkEnd w:id="5"/>
    </w:p>
    <w:p w14:paraId="6D512B0F" w14:textId="26236AF3" w:rsidR="00171B3E" w:rsidRDefault="00000000">
      <w:pPr>
        <w:ind w:firstLineChars="150" w:firstLine="361"/>
        <w:jc w:val="left"/>
        <w:rPr>
          <w:rFonts w:ascii="黑体-简" w:eastAsia="黑体-简" w:hAnsi="黑体-简" w:hint="eastAsia"/>
          <w:b/>
          <w:kern w:val="0"/>
          <w:sz w:val="18"/>
          <w:szCs w:val="20"/>
        </w:rPr>
      </w:pPr>
      <w:r>
        <w:t>学院 ：计算机学院        专业：软件工程      班级：软工2102</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236"/>
        <w:gridCol w:w="1630"/>
        <w:gridCol w:w="962"/>
        <w:gridCol w:w="1144"/>
        <w:gridCol w:w="474"/>
        <w:gridCol w:w="778"/>
        <w:gridCol w:w="1299"/>
        <w:gridCol w:w="29"/>
        <w:gridCol w:w="328"/>
        <w:gridCol w:w="1777"/>
      </w:tblGrid>
      <w:tr w:rsidR="00171B3E" w14:paraId="5D11391C" w14:textId="77777777">
        <w:trPr>
          <w:cantSplit/>
          <w:trHeight w:val="524"/>
          <w:jc w:val="center"/>
        </w:trPr>
        <w:tc>
          <w:tcPr>
            <w:tcW w:w="2866"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5DEDC7DF" w14:textId="77777777" w:rsidR="00171B3E" w:rsidRDefault="00000000">
            <w:pPr>
              <w:spacing w:line="240" w:lineRule="auto"/>
              <w:ind w:left="482" w:firstLineChars="0" w:hanging="482"/>
              <w:jc w:val="center"/>
              <w:rPr>
                <w:rFonts w:ascii="黑体-简" w:eastAsia="黑体-简" w:hAnsi="黑体-简" w:hint="eastAsia"/>
                <w:b/>
                <w:kern w:val="0"/>
                <w:szCs w:val="20"/>
              </w:rPr>
            </w:pPr>
            <w:r>
              <w:rPr>
                <w:rFonts w:ascii="黑体-简" w:eastAsia="黑体-简" w:hAnsi="黑体-简" w:hint="eastAsia"/>
                <w:b/>
                <w:kern w:val="0"/>
                <w:szCs w:val="20"/>
              </w:rPr>
              <w:t>学生情况</w:t>
            </w:r>
          </w:p>
        </w:tc>
        <w:tc>
          <w:tcPr>
            <w:tcW w:w="3358" w:type="dxa"/>
            <w:gridSpan w:val="4"/>
            <w:tcBorders>
              <w:top w:val="single" w:sz="4" w:space="0" w:color="auto"/>
              <w:left w:val="single" w:sz="4" w:space="0" w:color="auto"/>
              <w:bottom w:val="single" w:sz="4" w:space="0" w:color="auto"/>
              <w:right w:val="single" w:sz="4" w:space="0" w:color="auto"/>
              <w:tl2br w:val="nil"/>
              <w:tr2bl w:val="nil"/>
            </w:tcBorders>
            <w:vAlign w:val="center"/>
          </w:tcPr>
          <w:p w14:paraId="0619A5BC" w14:textId="77777777" w:rsidR="00171B3E" w:rsidRDefault="00000000">
            <w:pPr>
              <w:spacing w:line="240" w:lineRule="auto"/>
              <w:ind w:left="482" w:firstLineChars="0" w:hanging="482"/>
              <w:jc w:val="center"/>
              <w:rPr>
                <w:rFonts w:ascii="黑体-简" w:eastAsia="黑体-简" w:hAnsi="黑体-简" w:hint="eastAsia"/>
                <w:b/>
                <w:kern w:val="0"/>
                <w:szCs w:val="20"/>
              </w:rPr>
            </w:pPr>
            <w:r>
              <w:rPr>
                <w:rFonts w:ascii="黑体-简" w:eastAsia="黑体-简" w:hAnsi="黑体-简" w:hint="eastAsia"/>
                <w:b/>
                <w:kern w:val="0"/>
                <w:szCs w:val="20"/>
              </w:rPr>
              <w:t>指导教师情况</w:t>
            </w:r>
          </w:p>
        </w:tc>
        <w:tc>
          <w:tcPr>
            <w:tcW w:w="3433" w:type="dxa"/>
            <w:gridSpan w:val="4"/>
            <w:tcBorders>
              <w:top w:val="single" w:sz="4" w:space="0" w:color="auto"/>
              <w:left w:val="single" w:sz="4" w:space="0" w:color="auto"/>
              <w:bottom w:val="single" w:sz="4" w:space="0" w:color="auto"/>
              <w:right w:val="single" w:sz="4" w:space="0" w:color="auto"/>
              <w:tl2br w:val="nil"/>
              <w:tr2bl w:val="nil"/>
            </w:tcBorders>
            <w:vAlign w:val="center"/>
          </w:tcPr>
          <w:p w14:paraId="20F7CA1B" w14:textId="77777777" w:rsidR="00171B3E" w:rsidRDefault="00000000">
            <w:pPr>
              <w:spacing w:line="240" w:lineRule="auto"/>
              <w:ind w:left="482" w:firstLineChars="0" w:hanging="482"/>
              <w:jc w:val="center"/>
              <w:rPr>
                <w:rFonts w:ascii="黑体-简" w:eastAsia="黑体-简" w:hAnsi="黑体-简" w:hint="eastAsia"/>
                <w:b/>
                <w:kern w:val="0"/>
                <w:szCs w:val="20"/>
              </w:rPr>
            </w:pPr>
            <w:r>
              <w:rPr>
                <w:rFonts w:ascii="黑体-简" w:eastAsia="黑体-简" w:hAnsi="黑体-简" w:hint="eastAsia"/>
                <w:b/>
                <w:kern w:val="0"/>
                <w:szCs w:val="20"/>
              </w:rPr>
              <w:t>题目类型</w:t>
            </w:r>
          </w:p>
        </w:tc>
      </w:tr>
      <w:tr w:rsidR="00171B3E" w14:paraId="65ABA25B" w14:textId="77777777">
        <w:trPr>
          <w:cantSplit/>
          <w:trHeight w:val="195"/>
          <w:jc w:val="center"/>
        </w:trPr>
        <w:tc>
          <w:tcPr>
            <w:tcW w:w="1236" w:type="dxa"/>
            <w:vMerge w:val="restart"/>
            <w:tcBorders>
              <w:top w:val="single" w:sz="4" w:space="0" w:color="auto"/>
              <w:left w:val="single" w:sz="4" w:space="0" w:color="auto"/>
              <w:bottom w:val="single" w:sz="4" w:space="0" w:color="auto"/>
              <w:right w:val="single" w:sz="4" w:space="0" w:color="auto"/>
              <w:tl2br w:val="nil"/>
              <w:tr2bl w:val="nil"/>
            </w:tcBorders>
            <w:vAlign w:val="center"/>
          </w:tcPr>
          <w:p w14:paraId="78C8D610"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姓 名</w:t>
            </w:r>
          </w:p>
        </w:tc>
        <w:tc>
          <w:tcPr>
            <w:tcW w:w="1630" w:type="dxa"/>
            <w:vMerge w:val="restart"/>
            <w:tcBorders>
              <w:top w:val="single" w:sz="4" w:space="0" w:color="auto"/>
              <w:left w:val="single" w:sz="4" w:space="0" w:color="auto"/>
              <w:bottom w:val="single" w:sz="4" w:space="0" w:color="auto"/>
              <w:right w:val="single" w:sz="4" w:space="0" w:color="auto"/>
              <w:tl2br w:val="nil"/>
              <w:tr2bl w:val="nil"/>
            </w:tcBorders>
            <w:vAlign w:val="center"/>
          </w:tcPr>
          <w:p w14:paraId="4BC91D6C"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学 号</w:t>
            </w:r>
          </w:p>
        </w:tc>
        <w:tc>
          <w:tcPr>
            <w:tcW w:w="962" w:type="dxa"/>
            <w:vMerge w:val="restart"/>
            <w:tcBorders>
              <w:top w:val="single" w:sz="4" w:space="0" w:color="auto"/>
              <w:left w:val="single" w:sz="4" w:space="0" w:color="auto"/>
              <w:bottom w:val="single" w:sz="4" w:space="0" w:color="auto"/>
              <w:right w:val="single" w:sz="4" w:space="0" w:color="auto"/>
              <w:tl2br w:val="nil"/>
              <w:tr2bl w:val="nil"/>
            </w:tcBorders>
            <w:vAlign w:val="center"/>
          </w:tcPr>
          <w:p w14:paraId="7D7A8A94"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姓 名</w:t>
            </w:r>
          </w:p>
        </w:tc>
        <w:tc>
          <w:tcPr>
            <w:tcW w:w="1144" w:type="dxa"/>
            <w:vMerge w:val="restart"/>
            <w:tcBorders>
              <w:top w:val="single" w:sz="4" w:space="0" w:color="auto"/>
              <w:left w:val="single" w:sz="4" w:space="0" w:color="auto"/>
              <w:bottom w:val="single" w:sz="4" w:space="0" w:color="auto"/>
              <w:right w:val="single" w:sz="4" w:space="0" w:color="auto"/>
              <w:tl2br w:val="nil"/>
              <w:tr2bl w:val="nil"/>
            </w:tcBorders>
            <w:vAlign w:val="center"/>
          </w:tcPr>
          <w:p w14:paraId="61234181"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职  称</w:t>
            </w:r>
          </w:p>
        </w:tc>
        <w:tc>
          <w:tcPr>
            <w:tcW w:w="1252" w:type="dxa"/>
            <w:gridSpan w:val="2"/>
            <w:vMerge w:val="restart"/>
            <w:tcBorders>
              <w:top w:val="single" w:sz="4" w:space="0" w:color="auto"/>
              <w:left w:val="single" w:sz="4" w:space="0" w:color="auto"/>
              <w:bottom w:val="single" w:sz="4" w:space="0" w:color="auto"/>
              <w:right w:val="single" w:sz="4" w:space="0" w:color="auto"/>
              <w:tl2br w:val="nil"/>
              <w:tr2bl w:val="nil"/>
            </w:tcBorders>
            <w:vAlign w:val="center"/>
          </w:tcPr>
          <w:p w14:paraId="2094E7E1"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单   位</w:t>
            </w:r>
          </w:p>
        </w:tc>
        <w:tc>
          <w:tcPr>
            <w:tcW w:w="1656" w:type="dxa"/>
            <w:gridSpan w:val="3"/>
            <w:tcBorders>
              <w:top w:val="single" w:sz="4" w:space="0" w:color="auto"/>
              <w:left w:val="single" w:sz="4" w:space="0" w:color="auto"/>
              <w:bottom w:val="single" w:sz="4" w:space="0" w:color="auto"/>
              <w:right w:val="single" w:sz="4" w:space="0" w:color="auto"/>
              <w:tl2br w:val="nil"/>
              <w:tr2bl w:val="nil"/>
            </w:tcBorders>
            <w:vAlign w:val="center"/>
          </w:tcPr>
          <w:p w14:paraId="0B905971" w14:textId="77777777" w:rsidR="00171B3E" w:rsidRDefault="00000000">
            <w:pPr>
              <w:spacing w:line="240" w:lineRule="auto"/>
              <w:ind w:left="382" w:firstLineChars="0" w:hanging="382"/>
              <w:jc w:val="center"/>
              <w:rPr>
                <w:rFonts w:ascii="黑体-简" w:eastAsia="黑体-简" w:hAnsi="黑体-简" w:hint="eastAsia"/>
                <w:b/>
                <w:w w:val="90"/>
                <w:kern w:val="0"/>
                <w:sz w:val="21"/>
                <w:szCs w:val="20"/>
              </w:rPr>
            </w:pPr>
            <w:r>
              <w:rPr>
                <w:rFonts w:ascii="黑体-简" w:eastAsia="黑体-简" w:hAnsi="黑体-简" w:hint="eastAsia"/>
                <w:b/>
                <w:w w:val="90"/>
                <w:kern w:val="0"/>
                <w:sz w:val="21"/>
                <w:szCs w:val="20"/>
              </w:rPr>
              <w:t>理工专业</w:t>
            </w:r>
          </w:p>
        </w:tc>
        <w:tc>
          <w:tcPr>
            <w:tcW w:w="1777" w:type="dxa"/>
            <w:tcBorders>
              <w:top w:val="single" w:sz="4" w:space="0" w:color="auto"/>
              <w:left w:val="single" w:sz="4" w:space="0" w:color="auto"/>
              <w:bottom w:val="single" w:sz="4" w:space="0" w:color="auto"/>
              <w:right w:val="single" w:sz="4" w:space="0" w:color="auto"/>
              <w:tl2br w:val="nil"/>
              <w:tr2bl w:val="nil"/>
            </w:tcBorders>
            <w:vAlign w:val="center"/>
          </w:tcPr>
          <w:p w14:paraId="3BC3E818" w14:textId="77777777" w:rsidR="00171B3E" w:rsidRDefault="00000000">
            <w:pPr>
              <w:spacing w:line="240" w:lineRule="auto"/>
              <w:ind w:left="382" w:firstLineChars="0" w:hanging="382"/>
              <w:rPr>
                <w:rFonts w:ascii="黑体-简" w:eastAsia="黑体-简" w:hAnsi="黑体-简" w:hint="eastAsia"/>
                <w:b/>
                <w:w w:val="90"/>
                <w:kern w:val="0"/>
                <w:sz w:val="21"/>
                <w:szCs w:val="20"/>
              </w:rPr>
            </w:pPr>
            <w:r>
              <w:rPr>
                <w:rFonts w:ascii="黑体-简" w:eastAsia="黑体-简" w:hAnsi="黑体-简" w:hint="eastAsia"/>
                <w:b/>
                <w:w w:val="90"/>
                <w:kern w:val="0"/>
                <w:sz w:val="21"/>
                <w:szCs w:val="20"/>
              </w:rPr>
              <w:t>文、管、经专业</w:t>
            </w:r>
          </w:p>
        </w:tc>
      </w:tr>
      <w:tr w:rsidR="00171B3E" w14:paraId="33F4CFA9" w14:textId="77777777">
        <w:trPr>
          <w:cantSplit/>
          <w:trHeight w:val="259"/>
          <w:jc w:val="center"/>
        </w:trPr>
        <w:tc>
          <w:tcPr>
            <w:tcW w:w="1236" w:type="dxa"/>
            <w:vMerge/>
            <w:tcBorders>
              <w:top w:val="single" w:sz="4" w:space="0" w:color="auto"/>
              <w:left w:val="single" w:sz="4" w:space="0" w:color="auto"/>
              <w:bottom w:val="single" w:sz="4" w:space="0" w:color="auto"/>
              <w:right w:val="single" w:sz="4" w:space="0" w:color="auto"/>
              <w:tl2br w:val="nil"/>
              <w:tr2bl w:val="nil"/>
            </w:tcBorders>
            <w:vAlign w:val="center"/>
          </w:tcPr>
          <w:p w14:paraId="04805B66" w14:textId="77777777" w:rsidR="00171B3E" w:rsidRDefault="00171B3E">
            <w:pPr>
              <w:spacing w:line="240" w:lineRule="auto"/>
              <w:ind w:left="422" w:firstLineChars="0" w:hanging="422"/>
              <w:jc w:val="center"/>
              <w:rPr>
                <w:rFonts w:ascii="黑体-简" w:eastAsia="黑体-简" w:hAnsi="黑体-简" w:hint="eastAsia"/>
                <w:b/>
                <w:kern w:val="0"/>
                <w:sz w:val="21"/>
                <w:szCs w:val="20"/>
              </w:rPr>
            </w:pPr>
          </w:p>
        </w:tc>
        <w:tc>
          <w:tcPr>
            <w:tcW w:w="1630" w:type="dxa"/>
            <w:vMerge/>
            <w:tcBorders>
              <w:top w:val="single" w:sz="4" w:space="0" w:color="auto"/>
              <w:left w:val="single" w:sz="4" w:space="0" w:color="auto"/>
              <w:bottom w:val="single" w:sz="4" w:space="0" w:color="auto"/>
              <w:right w:val="single" w:sz="4" w:space="0" w:color="auto"/>
              <w:tl2br w:val="nil"/>
              <w:tr2bl w:val="nil"/>
            </w:tcBorders>
            <w:vAlign w:val="center"/>
          </w:tcPr>
          <w:p w14:paraId="4B3EFF77" w14:textId="77777777" w:rsidR="00171B3E" w:rsidRDefault="00171B3E">
            <w:pPr>
              <w:ind w:left="422" w:firstLineChars="0" w:hanging="422"/>
              <w:jc w:val="center"/>
              <w:rPr>
                <w:rFonts w:ascii="黑体-简" w:eastAsia="黑体-简" w:hAnsi="黑体-简" w:hint="eastAsia"/>
                <w:b/>
                <w:kern w:val="0"/>
                <w:sz w:val="21"/>
                <w:szCs w:val="20"/>
              </w:rPr>
            </w:pPr>
          </w:p>
        </w:tc>
        <w:tc>
          <w:tcPr>
            <w:tcW w:w="962" w:type="dxa"/>
            <w:vMerge/>
            <w:tcBorders>
              <w:top w:val="single" w:sz="4" w:space="0" w:color="auto"/>
              <w:left w:val="single" w:sz="4" w:space="0" w:color="auto"/>
              <w:bottom w:val="single" w:sz="4" w:space="0" w:color="auto"/>
              <w:right w:val="single" w:sz="4" w:space="0" w:color="auto"/>
              <w:tl2br w:val="nil"/>
              <w:tr2bl w:val="nil"/>
            </w:tcBorders>
            <w:vAlign w:val="center"/>
          </w:tcPr>
          <w:p w14:paraId="4ADB66E6" w14:textId="77777777" w:rsidR="00171B3E" w:rsidRDefault="00171B3E">
            <w:pPr>
              <w:ind w:left="422" w:firstLineChars="0" w:hanging="422"/>
              <w:jc w:val="center"/>
              <w:rPr>
                <w:rFonts w:ascii="黑体-简" w:eastAsia="黑体-简" w:hAnsi="黑体-简" w:hint="eastAsia"/>
                <w:b/>
                <w:kern w:val="0"/>
                <w:sz w:val="21"/>
                <w:szCs w:val="20"/>
              </w:rPr>
            </w:pPr>
          </w:p>
        </w:tc>
        <w:tc>
          <w:tcPr>
            <w:tcW w:w="1144" w:type="dxa"/>
            <w:vMerge/>
            <w:tcBorders>
              <w:top w:val="single" w:sz="4" w:space="0" w:color="auto"/>
              <w:left w:val="single" w:sz="4" w:space="0" w:color="auto"/>
              <w:bottom w:val="single" w:sz="4" w:space="0" w:color="auto"/>
              <w:right w:val="single" w:sz="4" w:space="0" w:color="auto"/>
              <w:tl2br w:val="nil"/>
              <w:tr2bl w:val="nil"/>
            </w:tcBorders>
            <w:vAlign w:val="center"/>
          </w:tcPr>
          <w:p w14:paraId="5E076A42" w14:textId="77777777" w:rsidR="00171B3E" w:rsidRDefault="00171B3E">
            <w:pPr>
              <w:ind w:left="422" w:firstLineChars="0" w:hanging="422"/>
              <w:jc w:val="center"/>
              <w:rPr>
                <w:rFonts w:ascii="黑体-简" w:eastAsia="黑体-简" w:hAnsi="黑体-简" w:hint="eastAsia"/>
                <w:b/>
                <w:kern w:val="0"/>
                <w:sz w:val="21"/>
                <w:szCs w:val="20"/>
              </w:rPr>
            </w:pPr>
          </w:p>
        </w:tc>
        <w:tc>
          <w:tcPr>
            <w:tcW w:w="1252" w:type="dxa"/>
            <w:gridSpan w:val="2"/>
            <w:vMerge/>
            <w:tcBorders>
              <w:top w:val="single" w:sz="4" w:space="0" w:color="auto"/>
              <w:left w:val="single" w:sz="4" w:space="0" w:color="auto"/>
              <w:bottom w:val="single" w:sz="4" w:space="0" w:color="auto"/>
              <w:right w:val="single" w:sz="4" w:space="0" w:color="auto"/>
              <w:tl2br w:val="nil"/>
              <w:tr2bl w:val="nil"/>
            </w:tcBorders>
            <w:vAlign w:val="center"/>
          </w:tcPr>
          <w:p w14:paraId="5D84449C" w14:textId="77777777" w:rsidR="00171B3E" w:rsidRDefault="00171B3E">
            <w:pPr>
              <w:ind w:left="422" w:firstLineChars="0" w:hanging="422"/>
              <w:jc w:val="center"/>
              <w:rPr>
                <w:rFonts w:ascii="黑体-简" w:eastAsia="黑体-简" w:hAnsi="黑体-简" w:hint="eastAsia"/>
                <w:b/>
                <w:kern w:val="0"/>
                <w:sz w:val="21"/>
                <w:szCs w:val="20"/>
              </w:rPr>
            </w:pPr>
          </w:p>
        </w:tc>
        <w:tc>
          <w:tcPr>
            <w:tcW w:w="1656" w:type="dxa"/>
            <w:gridSpan w:val="3"/>
            <w:tcBorders>
              <w:top w:val="single" w:sz="4" w:space="0" w:color="auto"/>
              <w:left w:val="single" w:sz="4" w:space="0" w:color="auto"/>
              <w:bottom w:val="single" w:sz="4" w:space="0" w:color="auto"/>
              <w:right w:val="single" w:sz="4" w:space="0" w:color="auto"/>
              <w:tl2br w:val="nil"/>
              <w:tr2bl w:val="nil"/>
            </w:tcBorders>
            <w:vAlign w:val="center"/>
          </w:tcPr>
          <w:p w14:paraId="3648FE52" w14:textId="77777777" w:rsidR="00171B3E" w:rsidRDefault="00000000">
            <w:pPr>
              <w:spacing w:line="240" w:lineRule="auto"/>
              <w:ind w:left="328" w:firstLineChars="0" w:hanging="328"/>
              <w:rPr>
                <w:rFonts w:ascii="黑体-简" w:eastAsia="黑体-简" w:hAnsi="黑体-简" w:hint="eastAsia"/>
                <w:b/>
                <w:w w:val="90"/>
                <w:kern w:val="0"/>
                <w:sz w:val="21"/>
                <w:szCs w:val="20"/>
              </w:rPr>
            </w:pPr>
            <w:r>
              <w:rPr>
                <w:rFonts w:ascii="黑体-简" w:eastAsia="黑体-简" w:hAnsi="黑体-简" w:hint="eastAsia"/>
                <w:b/>
                <w:w w:val="90"/>
                <w:kern w:val="0"/>
                <w:sz w:val="18"/>
                <w:szCs w:val="20"/>
              </w:rPr>
              <w:t>理论研究     □</w:t>
            </w:r>
          </w:p>
        </w:tc>
        <w:tc>
          <w:tcPr>
            <w:tcW w:w="1777" w:type="dxa"/>
            <w:tcBorders>
              <w:top w:val="single" w:sz="4" w:space="0" w:color="auto"/>
              <w:left w:val="single" w:sz="4" w:space="0" w:color="auto"/>
              <w:bottom w:val="single" w:sz="4" w:space="0" w:color="auto"/>
              <w:right w:val="single" w:sz="4" w:space="0" w:color="auto"/>
              <w:tl2br w:val="nil"/>
              <w:tr2bl w:val="nil"/>
            </w:tcBorders>
            <w:vAlign w:val="center"/>
          </w:tcPr>
          <w:p w14:paraId="29516DFA" w14:textId="77777777" w:rsidR="00171B3E" w:rsidRDefault="00000000">
            <w:pPr>
              <w:spacing w:line="240" w:lineRule="auto"/>
              <w:ind w:left="328" w:firstLineChars="0" w:hanging="328"/>
              <w:rPr>
                <w:rFonts w:ascii="黑体-简" w:eastAsia="黑体-简" w:hAnsi="黑体-简" w:hint="eastAsia"/>
                <w:b/>
                <w:w w:val="90"/>
                <w:kern w:val="0"/>
                <w:sz w:val="21"/>
                <w:szCs w:val="20"/>
              </w:rPr>
            </w:pPr>
            <w:r>
              <w:rPr>
                <w:rFonts w:ascii="黑体-简" w:eastAsia="黑体-简" w:hAnsi="黑体-简" w:hint="eastAsia"/>
                <w:b/>
                <w:w w:val="90"/>
                <w:kern w:val="0"/>
                <w:sz w:val="18"/>
                <w:szCs w:val="20"/>
              </w:rPr>
              <w:t>理论研究     □</w:t>
            </w:r>
          </w:p>
        </w:tc>
      </w:tr>
      <w:tr w:rsidR="00171B3E" w14:paraId="49D7AB2C" w14:textId="77777777">
        <w:trPr>
          <w:cantSplit/>
          <w:trHeight w:val="255"/>
          <w:jc w:val="center"/>
        </w:trPr>
        <w:tc>
          <w:tcPr>
            <w:tcW w:w="1236" w:type="dxa"/>
            <w:vMerge w:val="restart"/>
            <w:tcBorders>
              <w:top w:val="single" w:sz="4" w:space="0" w:color="auto"/>
              <w:left w:val="single" w:sz="4" w:space="0" w:color="auto"/>
              <w:bottom w:val="single" w:sz="4" w:space="0" w:color="auto"/>
              <w:right w:val="single" w:sz="4" w:space="0" w:color="auto"/>
              <w:tl2br w:val="nil"/>
              <w:tr2bl w:val="nil"/>
            </w:tcBorders>
            <w:vAlign w:val="center"/>
          </w:tcPr>
          <w:p w14:paraId="51CF56F1" w14:textId="409987D8" w:rsidR="00171B3E" w:rsidRDefault="00171B3E">
            <w:pPr>
              <w:spacing w:line="240" w:lineRule="auto"/>
              <w:ind w:firstLineChars="100" w:firstLine="210"/>
              <w:rPr>
                <w:rFonts w:ascii="宋体" w:hAnsi="宋体" w:hint="eastAsia"/>
                <w:kern w:val="0"/>
                <w:sz w:val="21"/>
                <w:szCs w:val="20"/>
              </w:rPr>
            </w:pPr>
            <w:r>
              <w:t>刘子安</w:t>
            </w:r>
          </w:p>
        </w:tc>
        <w:tc>
          <w:tcPr>
            <w:tcW w:w="1630" w:type="dxa"/>
            <w:vMerge w:val="restart"/>
            <w:tcBorders>
              <w:top w:val="single" w:sz="4" w:space="0" w:color="auto"/>
              <w:left w:val="single" w:sz="4" w:space="0" w:color="auto"/>
              <w:bottom w:val="single" w:sz="4" w:space="0" w:color="auto"/>
              <w:right w:val="single" w:sz="4" w:space="0" w:color="auto"/>
              <w:tl2br w:val="nil"/>
              <w:tr2bl w:val="nil"/>
            </w:tcBorders>
            <w:vAlign w:val="center"/>
          </w:tcPr>
          <w:p w14:paraId="1A473F82" w14:textId="5CFD4089" w:rsidR="00171B3E" w:rsidRDefault="00171B3E">
            <w:pPr>
              <w:spacing w:line="240" w:lineRule="auto"/>
              <w:ind w:firstLineChars="0" w:firstLine="0"/>
              <w:jc w:val="center"/>
              <w:rPr>
                <w:rFonts w:ascii="宋体" w:hAnsi="宋体" w:hint="eastAsia"/>
                <w:kern w:val="0"/>
                <w:sz w:val="21"/>
                <w:szCs w:val="20"/>
              </w:rPr>
            </w:pPr>
            <w:r>
              <w:t>2021011175</w:t>
            </w:r>
          </w:p>
        </w:tc>
        <w:tc>
          <w:tcPr>
            <w:tcW w:w="962" w:type="dxa"/>
            <w:vMerge w:val="restart"/>
            <w:tcBorders>
              <w:top w:val="single" w:sz="4" w:space="0" w:color="auto"/>
              <w:left w:val="single" w:sz="4" w:space="0" w:color="auto"/>
              <w:bottom w:val="single" w:sz="4" w:space="0" w:color="auto"/>
              <w:right w:val="single" w:sz="4" w:space="0" w:color="auto"/>
              <w:tl2br w:val="nil"/>
              <w:tr2bl w:val="nil"/>
            </w:tcBorders>
            <w:vAlign w:val="center"/>
          </w:tcPr>
          <w:p w14:paraId="3A5C1D8B" w14:textId="77777777" w:rsidR="00171B3E" w:rsidRDefault="00000000">
            <w:pPr>
              <w:spacing w:line="240" w:lineRule="auto"/>
              <w:ind w:firstLineChars="0" w:firstLine="0"/>
              <w:jc w:val="center"/>
              <w:rPr>
                <w:rFonts w:ascii="宋体" w:hAnsi="宋体" w:hint="eastAsia"/>
                <w:kern w:val="0"/>
                <w:sz w:val="21"/>
                <w:szCs w:val="20"/>
              </w:rPr>
            </w:pPr>
            <w:r/>
          </w:p>
        </w:tc>
        <w:tc>
          <w:tcPr>
            <w:tcW w:w="1144" w:type="dxa"/>
            <w:vMerge w:val="restart"/>
            <w:tcBorders>
              <w:top w:val="single" w:sz="4" w:space="0" w:color="auto"/>
              <w:left w:val="single" w:sz="4" w:space="0" w:color="auto"/>
              <w:bottom w:val="single" w:sz="4" w:space="0" w:color="auto"/>
              <w:right w:val="single" w:sz="4" w:space="0" w:color="auto"/>
              <w:tl2br w:val="nil"/>
              <w:tr2bl w:val="nil"/>
            </w:tcBorders>
            <w:vAlign w:val="center"/>
          </w:tcPr>
          <w:p w14:paraId="7AE623A0" w14:textId="77777777" w:rsidR="00171B3E" w:rsidRDefault="00000000">
            <w:pPr>
              <w:spacing w:line="240" w:lineRule="auto"/>
              <w:ind w:firstLineChars="0" w:firstLine="0"/>
              <w:jc w:val="center"/>
              <w:rPr>
                <w:rFonts w:ascii="宋体" w:hAnsi="宋体" w:hint="eastAsia"/>
                <w:kern w:val="0"/>
                <w:sz w:val="21"/>
                <w:szCs w:val="20"/>
              </w:rPr>
            </w:pPr>
            <w:r/>
          </w:p>
        </w:tc>
        <w:tc>
          <w:tcPr>
            <w:tcW w:w="1252" w:type="dxa"/>
            <w:gridSpan w:val="2"/>
            <w:vMerge w:val="restart"/>
            <w:tcBorders>
              <w:top w:val="single" w:sz="4" w:space="0" w:color="auto"/>
              <w:left w:val="single" w:sz="4" w:space="0" w:color="auto"/>
              <w:bottom w:val="single" w:sz="4" w:space="0" w:color="auto"/>
              <w:right w:val="single" w:sz="4" w:space="0" w:color="auto"/>
              <w:tl2br w:val="nil"/>
              <w:tr2bl w:val="nil"/>
            </w:tcBorders>
            <w:vAlign w:val="center"/>
          </w:tcPr>
          <w:p w14:paraId="69F1B1ED" w14:textId="77777777" w:rsidR="00171B3E" w:rsidRDefault="00000000">
            <w:pPr>
              <w:spacing w:line="240" w:lineRule="auto"/>
              <w:ind w:firstLineChars="0" w:firstLine="0"/>
              <w:jc w:val="center"/>
              <w:rPr>
                <w:rFonts w:ascii="宋体" w:hAnsi="宋体" w:hint="eastAsia"/>
                <w:kern w:val="0"/>
                <w:sz w:val="21"/>
                <w:szCs w:val="20"/>
              </w:rPr>
            </w:pPr>
            <w:r>
              <w:t>计算机学院</w:t>
            </w:r>
          </w:p>
          <w:p w14:paraId="7843B43A" w14:textId="77777777" w:rsidR="00171B3E" w:rsidRDefault="00000000">
            <w:pPr>
              <w:spacing w:line="240" w:lineRule="auto"/>
              <w:ind w:firstLineChars="0" w:firstLine="0"/>
              <w:jc w:val="center"/>
              <w:rPr>
                <w:rFonts w:ascii="宋体" w:hAnsi="宋体" w:hint="eastAsia"/>
                <w:kern w:val="0"/>
                <w:sz w:val="21"/>
                <w:szCs w:val="20"/>
              </w:rPr>
            </w:pPr>
          </w:p>
        </w:tc>
        <w:tc>
          <w:tcPr>
            <w:tcW w:w="1656" w:type="dxa"/>
            <w:gridSpan w:val="3"/>
            <w:tcBorders>
              <w:top w:val="single" w:sz="4" w:space="0" w:color="auto"/>
              <w:left w:val="single" w:sz="4" w:space="0" w:color="auto"/>
              <w:bottom w:val="single" w:sz="4" w:space="0" w:color="auto"/>
              <w:right w:val="single" w:sz="4" w:space="0" w:color="auto"/>
              <w:tl2br w:val="nil"/>
              <w:tr2bl w:val="nil"/>
            </w:tcBorders>
            <w:vAlign w:val="center"/>
          </w:tcPr>
          <w:p w14:paraId="5865FAD2" w14:textId="77777777" w:rsidR="00171B3E" w:rsidRDefault="00000000">
            <w:pPr>
              <w:spacing w:line="240" w:lineRule="auto"/>
              <w:ind w:left="328" w:firstLineChars="0" w:hanging="328"/>
              <w:rPr>
                <w:rFonts w:ascii="黑体-简" w:eastAsia="黑体-简" w:hAnsi="黑体-简" w:hint="eastAsia"/>
                <w:b/>
                <w:w w:val="90"/>
                <w:kern w:val="0"/>
                <w:sz w:val="21"/>
                <w:szCs w:val="20"/>
              </w:rPr>
            </w:pPr>
            <w:r>
              <w:rPr>
                <w:rFonts w:ascii="黑体-简" w:eastAsia="黑体-简" w:hAnsi="黑体-简" w:hint="eastAsia"/>
                <w:b/>
                <w:w w:val="90"/>
                <w:kern w:val="0"/>
                <w:sz w:val="18"/>
                <w:szCs w:val="20"/>
              </w:rPr>
              <w:t xml:space="preserve">科研开发     </w:t>
            </w:r>
            <w:r>
              <w:rPr>
                <w:rFonts w:ascii="黑体-简" w:eastAsia="黑体-简" w:hAnsi="Wingdings 2" w:hint="eastAsia"/>
                <w:b/>
                <w:w w:val="90"/>
                <w:kern w:val="0"/>
                <w:sz w:val="18"/>
                <w:szCs w:val="20"/>
              </w:rPr>
            </w:r>
          </w:p>
        </w:tc>
        <w:tc>
          <w:tcPr>
            <w:tcW w:w="1777" w:type="dxa"/>
            <w:tcBorders>
              <w:top w:val="single" w:sz="4" w:space="0" w:color="auto"/>
              <w:left w:val="single" w:sz="4" w:space="0" w:color="auto"/>
              <w:bottom w:val="single" w:sz="4" w:space="0" w:color="auto"/>
              <w:right w:val="single" w:sz="4" w:space="0" w:color="auto"/>
              <w:tl2br w:val="nil"/>
              <w:tr2bl w:val="nil"/>
            </w:tcBorders>
            <w:vAlign w:val="center"/>
          </w:tcPr>
          <w:p w14:paraId="5B543DE7" w14:textId="77777777" w:rsidR="00171B3E" w:rsidRDefault="00000000">
            <w:pPr>
              <w:spacing w:line="240" w:lineRule="auto"/>
              <w:ind w:left="328" w:firstLineChars="0" w:hanging="328"/>
              <w:rPr>
                <w:rFonts w:ascii="黑体-简" w:eastAsia="黑体-简" w:hAnsi="黑体-简" w:hint="eastAsia"/>
                <w:b/>
                <w:w w:val="90"/>
                <w:kern w:val="0"/>
                <w:sz w:val="21"/>
                <w:szCs w:val="20"/>
              </w:rPr>
            </w:pPr>
            <w:r>
              <w:rPr>
                <w:rFonts w:ascii="黑体-简" w:eastAsia="黑体-简" w:hAnsi="黑体-简" w:hint="eastAsia"/>
                <w:b/>
                <w:w w:val="90"/>
                <w:kern w:val="0"/>
                <w:sz w:val="18"/>
                <w:szCs w:val="20"/>
              </w:rPr>
              <w:t>应用研究     □</w:t>
            </w:r>
          </w:p>
        </w:tc>
      </w:tr>
      <w:tr w:rsidR="00171B3E" w14:paraId="5873BE38" w14:textId="77777777">
        <w:trPr>
          <w:cantSplit/>
          <w:trHeight w:val="285"/>
          <w:jc w:val="center"/>
        </w:trPr>
        <w:tc>
          <w:tcPr>
            <w:tcW w:w="1236" w:type="dxa"/>
            <w:vMerge/>
            <w:tcBorders>
              <w:top w:val="single" w:sz="4" w:space="0" w:color="auto"/>
              <w:left w:val="single" w:sz="4" w:space="0" w:color="auto"/>
              <w:bottom w:val="single" w:sz="4" w:space="0" w:color="auto"/>
              <w:right w:val="single" w:sz="4" w:space="0" w:color="auto"/>
              <w:tl2br w:val="nil"/>
              <w:tr2bl w:val="nil"/>
            </w:tcBorders>
            <w:vAlign w:val="center"/>
          </w:tcPr>
          <w:p w14:paraId="71CE922B" w14:textId="77777777" w:rsidR="00171B3E" w:rsidRDefault="00171B3E">
            <w:pPr>
              <w:spacing w:line="240" w:lineRule="auto"/>
              <w:ind w:left="422" w:firstLineChars="0" w:hanging="422"/>
              <w:jc w:val="center"/>
              <w:rPr>
                <w:rFonts w:ascii="黑体-简" w:eastAsia="黑体-简" w:hAnsi="黑体-简" w:hint="eastAsia"/>
                <w:b/>
                <w:kern w:val="0"/>
                <w:sz w:val="21"/>
                <w:szCs w:val="20"/>
              </w:rPr>
            </w:pPr>
          </w:p>
        </w:tc>
        <w:tc>
          <w:tcPr>
            <w:tcW w:w="1630" w:type="dxa"/>
            <w:vMerge/>
            <w:tcBorders>
              <w:top w:val="single" w:sz="4" w:space="0" w:color="auto"/>
              <w:left w:val="single" w:sz="4" w:space="0" w:color="auto"/>
              <w:bottom w:val="single" w:sz="4" w:space="0" w:color="auto"/>
              <w:right w:val="single" w:sz="4" w:space="0" w:color="auto"/>
              <w:tl2br w:val="nil"/>
              <w:tr2bl w:val="nil"/>
            </w:tcBorders>
            <w:vAlign w:val="center"/>
          </w:tcPr>
          <w:p w14:paraId="1CCA7E00" w14:textId="77777777" w:rsidR="00171B3E" w:rsidRDefault="00171B3E">
            <w:pPr>
              <w:spacing w:line="240" w:lineRule="auto"/>
              <w:ind w:left="422" w:firstLineChars="0" w:hanging="422"/>
              <w:jc w:val="center"/>
              <w:rPr>
                <w:rFonts w:ascii="黑体-简" w:eastAsia="黑体-简" w:hAnsi="黑体-简" w:hint="eastAsia"/>
                <w:b/>
                <w:kern w:val="0"/>
                <w:sz w:val="21"/>
                <w:szCs w:val="20"/>
              </w:rPr>
            </w:pPr>
          </w:p>
        </w:tc>
        <w:tc>
          <w:tcPr>
            <w:tcW w:w="962" w:type="dxa"/>
            <w:vMerge/>
            <w:tcBorders>
              <w:top w:val="single" w:sz="4" w:space="0" w:color="auto"/>
              <w:left w:val="single" w:sz="4" w:space="0" w:color="auto"/>
              <w:bottom w:val="single" w:sz="4" w:space="0" w:color="auto"/>
              <w:right w:val="single" w:sz="4" w:space="0" w:color="auto"/>
              <w:tl2br w:val="nil"/>
              <w:tr2bl w:val="nil"/>
            </w:tcBorders>
            <w:vAlign w:val="center"/>
          </w:tcPr>
          <w:p w14:paraId="1F507B93" w14:textId="77777777" w:rsidR="00171B3E" w:rsidRDefault="00171B3E">
            <w:pPr>
              <w:spacing w:line="240" w:lineRule="auto"/>
              <w:ind w:left="422" w:firstLineChars="0" w:hanging="422"/>
              <w:jc w:val="center"/>
              <w:rPr>
                <w:rFonts w:ascii="黑体-简" w:eastAsia="黑体-简" w:hAnsi="黑体-简" w:hint="eastAsia"/>
                <w:b/>
                <w:kern w:val="0"/>
                <w:sz w:val="21"/>
                <w:szCs w:val="20"/>
              </w:rPr>
            </w:pPr>
          </w:p>
        </w:tc>
        <w:tc>
          <w:tcPr>
            <w:tcW w:w="1144" w:type="dxa"/>
            <w:vMerge/>
            <w:tcBorders>
              <w:top w:val="single" w:sz="4" w:space="0" w:color="auto"/>
              <w:left w:val="single" w:sz="4" w:space="0" w:color="auto"/>
              <w:bottom w:val="single" w:sz="4" w:space="0" w:color="auto"/>
              <w:right w:val="single" w:sz="4" w:space="0" w:color="auto"/>
              <w:tl2br w:val="nil"/>
              <w:tr2bl w:val="nil"/>
            </w:tcBorders>
            <w:vAlign w:val="center"/>
          </w:tcPr>
          <w:p w14:paraId="6DA18B5E" w14:textId="77777777" w:rsidR="00171B3E" w:rsidRDefault="00171B3E">
            <w:pPr>
              <w:spacing w:line="240" w:lineRule="auto"/>
              <w:ind w:left="422" w:firstLineChars="0" w:hanging="422"/>
              <w:jc w:val="center"/>
              <w:rPr>
                <w:rFonts w:ascii="黑体-简" w:eastAsia="黑体-简" w:hAnsi="黑体-简" w:hint="eastAsia"/>
                <w:b/>
                <w:kern w:val="0"/>
                <w:sz w:val="21"/>
                <w:szCs w:val="20"/>
              </w:rPr>
            </w:pPr>
          </w:p>
        </w:tc>
        <w:tc>
          <w:tcPr>
            <w:tcW w:w="1252" w:type="dxa"/>
            <w:gridSpan w:val="2"/>
            <w:vMerge/>
            <w:tcBorders>
              <w:top w:val="single" w:sz="4" w:space="0" w:color="auto"/>
              <w:left w:val="single" w:sz="4" w:space="0" w:color="auto"/>
              <w:bottom w:val="single" w:sz="4" w:space="0" w:color="auto"/>
              <w:right w:val="single" w:sz="4" w:space="0" w:color="auto"/>
              <w:tl2br w:val="nil"/>
              <w:tr2bl w:val="nil"/>
            </w:tcBorders>
            <w:vAlign w:val="center"/>
          </w:tcPr>
          <w:p w14:paraId="696C9499" w14:textId="77777777" w:rsidR="00171B3E" w:rsidRDefault="00171B3E">
            <w:pPr>
              <w:spacing w:line="240" w:lineRule="auto"/>
              <w:ind w:left="422" w:firstLineChars="0" w:hanging="422"/>
              <w:jc w:val="center"/>
              <w:rPr>
                <w:rFonts w:ascii="黑体-简" w:eastAsia="黑体-简" w:hAnsi="黑体-简" w:hint="eastAsia"/>
                <w:b/>
                <w:kern w:val="0"/>
                <w:sz w:val="21"/>
                <w:szCs w:val="20"/>
              </w:rPr>
            </w:pPr>
          </w:p>
        </w:tc>
        <w:tc>
          <w:tcPr>
            <w:tcW w:w="1656" w:type="dxa"/>
            <w:gridSpan w:val="3"/>
            <w:tcBorders>
              <w:top w:val="single" w:sz="4" w:space="0" w:color="auto"/>
              <w:left w:val="single" w:sz="4" w:space="0" w:color="auto"/>
              <w:bottom w:val="single" w:sz="4" w:space="0" w:color="auto"/>
              <w:right w:val="single" w:sz="4" w:space="0" w:color="auto"/>
              <w:tl2br w:val="nil"/>
              <w:tr2bl w:val="nil"/>
            </w:tcBorders>
            <w:vAlign w:val="center"/>
          </w:tcPr>
          <w:p w14:paraId="058DB0BD" w14:textId="77777777" w:rsidR="00171B3E" w:rsidRDefault="00000000">
            <w:pPr>
              <w:spacing w:line="240" w:lineRule="auto"/>
              <w:ind w:left="328" w:firstLineChars="0" w:hanging="328"/>
              <w:rPr>
                <w:rFonts w:ascii="黑体-简" w:eastAsia="黑体-简" w:hAnsi="黑体-简" w:hint="eastAsia"/>
                <w:b/>
                <w:w w:val="90"/>
                <w:kern w:val="0"/>
                <w:sz w:val="21"/>
                <w:szCs w:val="20"/>
              </w:rPr>
            </w:pPr>
            <w:r>
              <w:rPr>
                <w:rFonts w:ascii="黑体-简" w:eastAsia="黑体-简" w:hAnsi="黑体-简" w:hint="eastAsia"/>
                <w:b/>
                <w:w w:val="90"/>
                <w:kern w:val="0"/>
                <w:sz w:val="18"/>
                <w:szCs w:val="20"/>
              </w:rPr>
              <w:t xml:space="preserve">工程设计     </w:t>
            </w:r>
            <w:r>
              <w:rPr>
                <w:rFonts w:ascii="黑体-简" w:eastAsia="黑体-简" w:hAnsi="黑体-简" w:hint="eastAsia"/>
                <w:kern w:val="0"/>
                <w:sz w:val="18"/>
                <w:szCs w:val="20"/>
              </w:rPr>
            </w:r>
            <w:r>
              <w:rPr>
                <w:rFonts w:ascii="黑体-简" w:eastAsia="黑体-简" w:hAnsi="黑体-简" w:hint="eastAsia"/>
                <w:kern w:val="0"/>
                <w:sz w:val="18"/>
                <w:szCs w:val="20"/>
              </w:rPr>
            </w:r>
            <w:r>
              <w:rPr>
                <w:rFonts w:ascii="黑体-简" w:eastAsia="黑体-简" w:hAnsi="黑体-简" w:hint="eastAsia"/>
                <w:kern w:val="0"/>
                <w:position w:val="2"/>
                <w:sz w:val="12"/>
                <w:szCs w:val="20"/>
              </w:rPr>
            </w:r>
            <w:r>
              <w:rPr>
                <w:rFonts w:ascii="黑体-简" w:eastAsia="黑体-简" w:hAnsi="黑体-简" w:hint="eastAsia"/>
                <w:kern w:val="0"/>
                <w:sz w:val="18"/>
                <w:szCs w:val="20"/>
              </w:rPr>
            </w:r>
            <w:r>
              <w:rPr>
                <w:rFonts w:ascii="黑体-简" w:eastAsia="黑体-简" w:hAnsi="黑体-简" w:hint="eastAsia"/>
                <w:kern w:val="0"/>
                <w:sz w:val="18"/>
                <w:szCs w:val="20"/>
              </w:rPr>
            </w:r>
          </w:p>
        </w:tc>
        <w:tc>
          <w:tcPr>
            <w:tcW w:w="1777" w:type="dxa"/>
            <w:tcBorders>
              <w:top w:val="single" w:sz="4" w:space="0" w:color="auto"/>
              <w:left w:val="single" w:sz="4" w:space="0" w:color="auto"/>
              <w:bottom w:val="single" w:sz="4" w:space="0" w:color="auto"/>
              <w:right w:val="single" w:sz="4" w:space="0" w:color="auto"/>
              <w:tl2br w:val="nil"/>
              <w:tr2bl w:val="nil"/>
            </w:tcBorders>
            <w:vAlign w:val="center"/>
          </w:tcPr>
          <w:p w14:paraId="27C1FF81" w14:textId="77777777" w:rsidR="00171B3E" w:rsidRDefault="00000000">
            <w:pPr>
              <w:spacing w:line="240" w:lineRule="auto"/>
              <w:ind w:left="328" w:firstLineChars="0" w:hanging="328"/>
              <w:rPr>
                <w:rFonts w:ascii="黑体-简" w:eastAsia="黑体-简" w:hAnsi="黑体-简" w:hint="eastAsia"/>
                <w:b/>
                <w:w w:val="90"/>
                <w:kern w:val="0"/>
                <w:sz w:val="21"/>
                <w:szCs w:val="20"/>
              </w:rPr>
            </w:pPr>
            <w:r>
              <w:rPr>
                <w:rFonts w:ascii="黑体-简" w:eastAsia="黑体-简" w:hAnsi="黑体-简" w:hint="eastAsia"/>
                <w:b/>
                <w:w w:val="90"/>
                <w:kern w:val="0"/>
                <w:sz w:val="18"/>
                <w:szCs w:val="20"/>
              </w:rPr>
              <w:t>调查研究     □</w:t>
            </w:r>
          </w:p>
        </w:tc>
      </w:tr>
      <w:tr w:rsidR="00171B3E" w14:paraId="7157BEDC" w14:textId="77777777">
        <w:trPr>
          <w:cantSplit/>
          <w:trHeight w:val="654"/>
          <w:jc w:val="center"/>
        </w:trPr>
        <w:tc>
          <w:tcPr>
            <w:tcW w:w="1236" w:type="dxa"/>
            <w:tcBorders>
              <w:top w:val="single" w:sz="4" w:space="0" w:color="auto"/>
              <w:left w:val="single" w:sz="4" w:space="0" w:color="auto"/>
              <w:bottom w:val="single" w:sz="4" w:space="0" w:color="auto"/>
              <w:right w:val="single" w:sz="4" w:space="0" w:color="auto"/>
              <w:tl2br w:val="nil"/>
              <w:tr2bl w:val="nil"/>
            </w:tcBorders>
            <w:vAlign w:val="center"/>
          </w:tcPr>
          <w:p w14:paraId="6B5559AF"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题目</w:t>
            </w:r>
          </w:p>
        </w:tc>
        <w:tc>
          <w:tcPr>
            <w:tcW w:w="4210" w:type="dxa"/>
            <w:gridSpan w:val="4"/>
            <w:tcBorders>
              <w:top w:val="single" w:sz="4" w:space="0" w:color="auto"/>
              <w:left w:val="single" w:sz="4" w:space="0" w:color="auto"/>
              <w:bottom w:val="single" w:sz="4" w:space="0" w:color="auto"/>
              <w:right w:val="single" w:sz="4" w:space="0" w:color="auto"/>
              <w:tl2br w:val="nil"/>
              <w:tr2bl w:val="nil"/>
            </w:tcBorders>
            <w:vAlign w:val="center"/>
          </w:tcPr>
          <w:p w14:paraId="445E8BA1" w14:textId="77777777" w:rsidR="00171B3E" w:rsidRDefault="00000000">
            <w:pPr>
              <w:spacing w:line="240" w:lineRule="auto"/>
              <w:ind w:firstLineChars="0" w:firstLine="0"/>
              <w:jc w:val="center"/>
              <w:rPr>
                <w:rFonts w:ascii="宋体" w:hAnsi="宋体" w:hint="eastAsia"/>
                <w:kern w:val="0"/>
                <w:sz w:val="21"/>
                <w:szCs w:val="20"/>
              </w:rPr>
            </w:pPr>
            <w:r>
              <w:t>基于Android的英语词汇复习系统设计与实现</w:t>
            </w:r>
          </w:p>
        </w:tc>
        <w:tc>
          <w:tcPr>
            <w:tcW w:w="2106" w:type="dxa"/>
            <w:gridSpan w:val="3"/>
            <w:tcBorders>
              <w:top w:val="single" w:sz="4" w:space="0" w:color="auto"/>
              <w:left w:val="single" w:sz="4" w:space="0" w:color="auto"/>
              <w:bottom w:val="single" w:sz="4" w:space="0" w:color="auto"/>
              <w:right w:val="single" w:sz="4" w:space="0" w:color="auto"/>
              <w:tl2br w:val="nil"/>
              <w:tr2bl w:val="nil"/>
            </w:tcBorders>
            <w:vAlign w:val="center"/>
          </w:tcPr>
          <w:p w14:paraId="7A1F7F78"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是否实物型毕设</w:t>
            </w:r>
          </w:p>
        </w:tc>
        <w:tc>
          <w:tcPr>
            <w:tcW w:w="2105"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256A1296" w14:textId="77777777" w:rsidR="00171B3E" w:rsidRDefault="00000000">
            <w:pPr>
              <w:spacing w:line="240" w:lineRule="auto"/>
              <w:ind w:left="437" w:firstLineChars="0" w:hanging="437"/>
              <w:jc w:val="center"/>
              <w:rPr>
                <w:rFonts w:ascii="黑体-简" w:eastAsia="黑体-简" w:hAnsi="黑体-简" w:hint="eastAsia"/>
                <w:b/>
                <w:kern w:val="0"/>
                <w:sz w:val="21"/>
                <w:szCs w:val="20"/>
              </w:rPr>
            </w:pPr>
            <w:r>
              <w:rPr>
                <w:rFonts w:ascii="黑体-简" w:eastAsia="黑体-简" w:hAnsi="黑体-简" w:hint="eastAsia"/>
                <w:b/>
                <w:color w:val="000000"/>
                <w:w w:val="90"/>
                <w:kern w:val="0"/>
                <w:szCs w:val="20"/>
              </w:rPr>
              <w:t>是□     否</w:t>
            </w:r>
            <w:r>
              <w:rPr>
                <w:rFonts w:ascii="黑体-简" w:eastAsia="黑体-简" w:hAnsi="黑体-简" w:hint="eastAsia"/>
                <w:kern w:val="0"/>
                <w:sz w:val="18"/>
                <w:szCs w:val="20"/>
              </w:rPr>
            </w:r>
            <w:r>
              <w:rPr>
                <w:rFonts w:ascii="黑体-简" w:eastAsia="黑体-简" w:hAnsi="黑体-简" w:hint="eastAsia"/>
                <w:kern w:val="0"/>
                <w:sz w:val="18"/>
                <w:szCs w:val="20"/>
              </w:rPr>
            </w:r>
            <w:r>
              <w:rPr>
                <w:rFonts w:ascii="黑体-简" w:eastAsia="黑体-简" w:hAnsi="黑体-简" w:hint="eastAsia"/>
                <w:kern w:val="0"/>
                <w:position w:val="1"/>
                <w:sz w:val="18"/>
                <w:szCs w:val="20"/>
              </w:rPr>
            </w:r>
            <w:r>
              <w:rPr>
                <w:rFonts w:ascii="黑体-简" w:eastAsia="黑体-简" w:hAnsi="黑体-简" w:hint="eastAsia"/>
                <w:kern w:val="0"/>
                <w:sz w:val="18"/>
                <w:szCs w:val="20"/>
              </w:rPr>
            </w:r>
            <w:r>
              <w:rPr>
                <w:rFonts w:ascii="黑体-简" w:eastAsia="黑体-简" w:hAnsi="黑体-简" w:hint="eastAsia"/>
                <w:kern w:val="0"/>
                <w:sz w:val="18"/>
                <w:szCs w:val="20"/>
              </w:rPr>
            </w:r>
          </w:p>
        </w:tc>
      </w:tr>
      <w:tr w:rsidR="00171B3E" w14:paraId="7656777C" w14:textId="77777777">
        <w:trPr>
          <w:cantSplit/>
          <w:trHeight w:val="1469"/>
          <w:jc w:val="center"/>
        </w:trPr>
        <w:tc>
          <w:tcPr>
            <w:tcW w:w="1236" w:type="dxa"/>
            <w:tcBorders>
              <w:top w:val="single" w:sz="4" w:space="0" w:color="auto"/>
              <w:left w:val="single" w:sz="4" w:space="0" w:color="auto"/>
              <w:bottom w:val="single" w:sz="4" w:space="0" w:color="auto"/>
              <w:right w:val="single" w:sz="4" w:space="0" w:color="auto"/>
              <w:tl2br w:val="nil"/>
              <w:tr2bl w:val="nil"/>
            </w:tcBorders>
            <w:vAlign w:val="center"/>
          </w:tcPr>
          <w:p w14:paraId="4E41EADE"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主要</w:t>
            </w:r>
          </w:p>
          <w:p w14:paraId="51DC24AF"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内容</w:t>
            </w:r>
          </w:p>
          <w:p w14:paraId="057825D8"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以及</w:t>
            </w:r>
          </w:p>
          <w:p w14:paraId="6D5081E5"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目标</w:t>
            </w:r>
          </w:p>
        </w:tc>
        <w:tc>
          <w:tcPr>
            <w:tcW w:w="8421" w:type="dxa"/>
            <w:gridSpan w:val="9"/>
            <w:tcBorders>
              <w:top w:val="single" w:sz="4" w:space="0" w:color="auto"/>
              <w:left w:val="single" w:sz="4" w:space="0" w:color="auto"/>
              <w:bottom w:val="single" w:sz="4" w:space="0" w:color="auto"/>
              <w:right w:val="single" w:sz="4" w:space="0" w:color="auto"/>
              <w:tl2br w:val="nil"/>
              <w:tr2bl w:val="nil"/>
            </w:tcBorders>
          </w:tcPr>
          <w:p w14:paraId="44941166" w14:textId="77777777" w:rsidR="00171B3E" w:rsidRDefault="00000000">
            <w:pPr>
              <w:ind w:firstLineChars="0" w:firstLine="0"/>
              <w:rPr>
                <w:rFonts w:ascii="宋体" w:hAnsi="宋体" w:hint="eastAsia"/>
                <w:kern w:val="0"/>
                <w:sz w:val="21"/>
                <w:szCs w:val="20"/>
              </w:rPr>
            </w:pPr>
            <w:r>
              <w:t>围绕“乐背”英语词汇复习系统，完成 Android 客户端、Spring Boot 后端与 Vue 管理端的需求分析、总体架构设计、功能模块设计、数据库设计、关键功能实现和系统测试。系统重点实现用户注册登录、资料完善、词库导入、每日学习计划、到期复习、AI 例句与短文生成、拼写挑战、学习统计、排行榜和后台管理等功能。</w:t>
            </w:r>
          </w:p>
          <w:p w14:paraId="7F6C3C69" w14:textId="77777777" w:rsidR="00171B3E" w:rsidRDefault="00000000">
            <w:pPr>
              <w:tabs>
                <w:tab w:val="left" w:pos="312"/>
              </w:tabs>
              <w:ind w:firstLine="420"/>
              <w:rPr>
                <w:rFonts w:ascii="宋体" w:hAnsi="宋体" w:hint="eastAsia"/>
                <w:b/>
                <w:kern w:val="0"/>
                <w:sz w:val="21"/>
                <w:szCs w:val="20"/>
              </w:rPr>
            </w:pPr>
          </w:p>
        </w:tc>
      </w:tr>
      <w:tr w:rsidR="00171B3E" w14:paraId="399641FD" w14:textId="77777777">
        <w:trPr>
          <w:cantSplit/>
          <w:trHeight w:val="2230"/>
          <w:jc w:val="center"/>
        </w:trPr>
        <w:tc>
          <w:tcPr>
            <w:tcW w:w="1236" w:type="dxa"/>
            <w:tcBorders>
              <w:top w:val="single" w:sz="4" w:space="0" w:color="auto"/>
              <w:left w:val="single" w:sz="4" w:space="0" w:color="auto"/>
              <w:bottom w:val="single" w:sz="4" w:space="0" w:color="auto"/>
              <w:right w:val="single" w:sz="4" w:space="0" w:color="auto"/>
              <w:tl2br w:val="nil"/>
              <w:tr2bl w:val="nil"/>
            </w:tcBorders>
            <w:vAlign w:val="center"/>
          </w:tcPr>
          <w:p w14:paraId="6E32CD40"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成果</w:t>
            </w:r>
          </w:p>
          <w:p w14:paraId="2DF8FE2C"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形式</w:t>
            </w:r>
          </w:p>
        </w:tc>
        <w:tc>
          <w:tcPr>
            <w:tcW w:w="8421" w:type="dxa"/>
            <w:gridSpan w:val="9"/>
            <w:tcBorders>
              <w:top w:val="single" w:sz="4" w:space="0" w:color="auto"/>
              <w:left w:val="single" w:sz="4" w:space="0" w:color="auto"/>
              <w:bottom w:val="single" w:sz="4" w:space="0" w:color="auto"/>
              <w:right w:val="single" w:sz="4" w:space="0" w:color="auto"/>
              <w:tl2br w:val="nil"/>
              <w:tr2bl w:val="nil"/>
            </w:tcBorders>
          </w:tcPr>
          <w:p w14:paraId="443BA371" w14:textId="77777777" w:rsidR="00171B3E" w:rsidRDefault="00000000">
            <w:pPr>
              <w:ind w:firstLineChars="0" w:firstLine="0"/>
              <w:rPr>
                <w:rFonts w:ascii="宋体" w:hAnsi="宋体" w:hint="eastAsia"/>
                <w:kern w:val="0"/>
                <w:sz w:val="21"/>
                <w:szCs w:val="20"/>
              </w:rPr>
            </w:pPr>
            <w:r>
              <w:t>形成可运行的 Android App、后端服务和 Web 管理端；完成论文正文、系统架构图、功能流程图、数据模型图、运行截图和测试说明；最终提交符合北京信息科技大学模板要求的毕业设计（论文）文档。</w:t>
            </w:r>
          </w:p>
          <w:p w14:paraId="3EFA0E80" w14:textId="77777777" w:rsidR="00171B3E" w:rsidRDefault="00000000">
            <w:pPr>
              <w:ind w:firstLineChars="0" w:firstLine="0"/>
              <w:rPr>
                <w:rFonts w:ascii="宋体" w:hAnsi="宋体" w:hint="eastAsia"/>
                <w:kern w:val="0"/>
                <w:sz w:val="21"/>
                <w:szCs w:val="20"/>
              </w:rPr>
            </w:pPr>
          </w:p>
          <w:p w14:paraId="1A0B2649" w14:textId="77777777" w:rsidR="00171B3E" w:rsidRDefault="00000000">
            <w:pPr>
              <w:ind w:firstLine="420"/>
              <w:rPr>
                <w:rFonts w:ascii="宋体" w:hAnsi="宋体" w:hint="eastAsia"/>
                <w:kern w:val="0"/>
                <w:sz w:val="21"/>
                <w:szCs w:val="20"/>
              </w:rPr>
            </w:pPr>
          </w:p>
          <w:p w14:paraId="38C87392" w14:textId="77777777" w:rsidR="00171B3E" w:rsidRDefault="00000000">
            <w:pPr>
              <w:ind w:firstLine="420"/>
              <w:rPr>
                <w:rFonts w:ascii="宋体" w:hAnsi="宋体" w:hint="eastAsia"/>
                <w:kern w:val="0"/>
                <w:sz w:val="21"/>
                <w:szCs w:val="20"/>
              </w:rPr>
            </w:pPr>
          </w:p>
          <w:p w14:paraId="7D067297" w14:textId="77777777" w:rsidR="00171B3E" w:rsidRDefault="00000000">
            <w:pPr>
              <w:ind w:firstLine="420"/>
              <w:rPr>
                <w:rFonts w:ascii="宋体" w:hAnsi="宋体" w:hint="eastAsia"/>
                <w:kern w:val="0"/>
                <w:sz w:val="21"/>
                <w:szCs w:val="20"/>
              </w:rPr>
            </w:pPr>
          </w:p>
          <w:p w14:paraId="7B6700CA" w14:textId="77777777" w:rsidR="00171B3E" w:rsidRDefault="00000000">
            <w:pPr>
              <w:ind w:firstLineChars="0" w:firstLine="0"/>
              <w:rPr>
                <w:rFonts w:ascii="黑体-简" w:hAnsi="黑体-简" w:hint="eastAsia"/>
                <w:kern w:val="0"/>
                <w:sz w:val="21"/>
                <w:szCs w:val="20"/>
              </w:rPr>
            </w:pPr>
          </w:p>
        </w:tc>
      </w:tr>
      <w:tr w:rsidR="00171B3E" w14:paraId="4779EF76" w14:textId="77777777">
        <w:trPr>
          <w:cantSplit/>
          <w:trHeight w:val="1327"/>
          <w:jc w:val="center"/>
        </w:trPr>
        <w:tc>
          <w:tcPr>
            <w:tcW w:w="1236" w:type="dxa"/>
            <w:tcBorders>
              <w:top w:val="single" w:sz="4" w:space="0" w:color="auto"/>
              <w:left w:val="single" w:sz="4" w:space="0" w:color="auto"/>
              <w:bottom w:val="single" w:sz="4" w:space="0" w:color="auto"/>
              <w:right w:val="single" w:sz="4" w:space="0" w:color="auto"/>
              <w:tl2br w:val="nil"/>
              <w:tr2bl w:val="nil"/>
            </w:tcBorders>
            <w:vAlign w:val="center"/>
          </w:tcPr>
          <w:p w14:paraId="546E6372"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基本</w:t>
            </w:r>
          </w:p>
          <w:p w14:paraId="29E9F2C5"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要求</w:t>
            </w:r>
          </w:p>
        </w:tc>
        <w:tc>
          <w:tcPr>
            <w:tcW w:w="8421" w:type="dxa"/>
            <w:gridSpan w:val="9"/>
            <w:tcBorders>
              <w:top w:val="single" w:sz="4" w:space="0" w:color="auto"/>
              <w:left w:val="single" w:sz="4" w:space="0" w:color="auto"/>
              <w:bottom w:val="single" w:sz="4" w:space="0" w:color="auto"/>
              <w:right w:val="single" w:sz="4" w:space="0" w:color="auto"/>
              <w:tl2br w:val="nil"/>
              <w:tr2bl w:val="nil"/>
            </w:tcBorders>
          </w:tcPr>
          <w:p w14:paraId="0F1327B1" w14:textId="77777777" w:rsidR="00171B3E" w:rsidRDefault="00000000">
            <w:pPr>
              <w:ind w:firstLineChars="0" w:firstLine="0"/>
              <w:rPr>
                <w:rFonts w:ascii="宋体" w:hAnsi="宋体" w:hint="eastAsia"/>
                <w:kern w:val="0"/>
                <w:sz w:val="21"/>
                <w:szCs w:val="20"/>
              </w:rPr>
            </w:pPr>
            <w:r>
              <w:t>系统应以实际源码和运行演示为依据，运行截图必须来自真实项目视频；论文中应说明 Android、Room、OkHttp、Spring Boot、JWT、MySQL、Vue 和 AI 接口等技术选型；数据库、接口与功能模块描述需与项目源码保持一致；正文结构和图表风格参考给定样例论文。</w:t>
            </w:r>
          </w:p>
          <w:p w14:paraId="6CE666A6" w14:textId="77777777" w:rsidR="00171B3E" w:rsidRDefault="00000000">
            <w:pPr>
              <w:ind w:firstLineChars="0" w:firstLine="0"/>
              <w:rPr>
                <w:rFonts w:ascii="宋体" w:hAnsi="宋体" w:hint="eastAsia"/>
                <w:kern w:val="0"/>
                <w:sz w:val="21"/>
                <w:szCs w:val="20"/>
              </w:rPr>
            </w:pPr>
          </w:p>
          <w:p w14:paraId="5DFCD4BB" w14:textId="77777777" w:rsidR="00171B3E" w:rsidRDefault="00000000">
            <w:pPr>
              <w:ind w:firstLineChars="0" w:firstLine="0"/>
              <w:rPr>
                <w:rFonts w:ascii="黑体-简" w:eastAsia="黑体-简" w:hAnsi="黑体-简" w:hint="eastAsia"/>
                <w:b/>
                <w:kern w:val="0"/>
                <w:sz w:val="21"/>
                <w:szCs w:val="20"/>
              </w:rPr>
            </w:pPr>
          </w:p>
        </w:tc>
      </w:tr>
      <w:tr w:rsidR="00171B3E" w14:paraId="415E00CA" w14:textId="77777777">
        <w:trPr>
          <w:cantSplit/>
          <w:trHeight w:val="1122"/>
          <w:jc w:val="center"/>
        </w:trPr>
        <w:tc>
          <w:tcPr>
            <w:tcW w:w="1236" w:type="dxa"/>
            <w:tcBorders>
              <w:top w:val="single" w:sz="4" w:space="0" w:color="auto"/>
              <w:left w:val="single" w:sz="4" w:space="0" w:color="auto"/>
              <w:bottom w:val="single" w:sz="4" w:space="0" w:color="auto"/>
              <w:right w:val="single" w:sz="4" w:space="0" w:color="auto"/>
              <w:tl2br w:val="nil"/>
              <w:tr2bl w:val="nil"/>
            </w:tcBorders>
            <w:vAlign w:val="center"/>
          </w:tcPr>
          <w:p w14:paraId="2BE4606E"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实习</w:t>
            </w:r>
          </w:p>
          <w:p w14:paraId="73541847"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调研</w:t>
            </w:r>
          </w:p>
          <w:p w14:paraId="7C343E18"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要求</w:t>
            </w:r>
          </w:p>
        </w:tc>
        <w:tc>
          <w:tcPr>
            <w:tcW w:w="8421" w:type="dxa"/>
            <w:gridSpan w:val="9"/>
            <w:tcBorders>
              <w:top w:val="single" w:sz="4" w:space="0" w:color="auto"/>
              <w:left w:val="single" w:sz="4" w:space="0" w:color="auto"/>
              <w:bottom w:val="single" w:sz="4" w:space="0" w:color="auto"/>
              <w:right w:val="single" w:sz="4" w:space="0" w:color="auto"/>
              <w:tl2br w:val="nil"/>
              <w:tr2bl w:val="nil"/>
            </w:tcBorders>
          </w:tcPr>
          <w:p w14:paraId="7B3F2AE8" w14:textId="77777777" w:rsidR="00171B3E" w:rsidRDefault="00000000">
            <w:pPr>
              <w:spacing w:line="240" w:lineRule="auto"/>
              <w:ind w:firstLineChars="0" w:firstLine="0"/>
              <w:rPr>
                <w:rFonts w:ascii="宋体" w:hAnsi="宋体" w:hint="eastAsia"/>
                <w:kern w:val="0"/>
                <w:sz w:val="21"/>
                <w:szCs w:val="20"/>
              </w:rPr>
            </w:pPr>
            <w:r>
              <w:rPr>
                <w:rFonts w:ascii="宋体" w:hAnsi="宋体" w:hint="eastAsia"/>
                <w:kern w:val="0"/>
                <w:sz w:val="21"/>
                <w:szCs w:val="20"/>
              </w:rPr>
              <w:t>无</w:t>
            </w:r>
          </w:p>
        </w:tc>
      </w:tr>
      <w:tr w:rsidR="00171B3E" w14:paraId="4947770D" w14:textId="77777777">
        <w:trPr>
          <w:cantSplit/>
          <w:trHeight w:val="5376"/>
          <w:jc w:val="center"/>
        </w:trPr>
        <w:tc>
          <w:tcPr>
            <w:tcW w:w="1236" w:type="dxa"/>
            <w:tcBorders>
              <w:top w:val="single" w:sz="4" w:space="0" w:color="auto"/>
              <w:left w:val="single" w:sz="4" w:space="0" w:color="auto"/>
              <w:bottom w:val="single" w:sz="4" w:space="0" w:color="auto"/>
              <w:right w:val="single" w:sz="4" w:space="0" w:color="auto"/>
              <w:tl2br w:val="nil"/>
              <w:tr2bl w:val="nil"/>
            </w:tcBorders>
            <w:vAlign w:val="center"/>
          </w:tcPr>
          <w:p w14:paraId="4E511E9F"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主要</w:t>
            </w:r>
          </w:p>
          <w:p w14:paraId="1910A06B"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参考</w:t>
            </w:r>
          </w:p>
          <w:p w14:paraId="2DE6D681"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文献</w:t>
            </w:r>
          </w:p>
        </w:tc>
        <w:tc>
          <w:tcPr>
            <w:tcW w:w="8421" w:type="dxa"/>
            <w:gridSpan w:val="9"/>
            <w:tcBorders>
              <w:top w:val="single" w:sz="4" w:space="0" w:color="auto"/>
              <w:left w:val="single" w:sz="4" w:space="0" w:color="auto"/>
              <w:bottom w:val="single" w:sz="4" w:space="0" w:color="auto"/>
              <w:right w:val="single" w:sz="4" w:space="0" w:color="auto"/>
              <w:tl2br w:val="nil"/>
              <w:tr2bl w:val="nil"/>
            </w:tcBorders>
          </w:tcPr>
          <w:p w14:paraId="0BBFDE18" w14:textId="77777777" w:rsidR="00171B3E" w:rsidRDefault="00000000">
            <w:pPr>
              <w:snapToGrid w:val="0"/>
              <w:spacing w:line="400" w:lineRule="exact"/>
              <w:ind w:firstLine="420"/>
              <w:jc w:val="left"/>
              <w:rPr>
                <w:rFonts w:ascii="宋体" w:hAnsi="宋体" w:hint="eastAsia"/>
                <w:sz w:val="21"/>
                <w:szCs w:val="21"/>
              </w:rPr>
            </w:pPr>
            <w:r>
              <w:t>Android 官方文档、Room 官方文档、Spring Boot 官方参考文档、JWT RFC 7519、MySQL 8.0 参考手册、Vue 官方文档、百度千帆接口文档等。</w:t>
            </w:r>
          </w:p>
          <w:p w14:paraId="5AB80048" w14:textId="77777777" w:rsidR="00171B3E" w:rsidRDefault="00000000">
            <w:pPr>
              <w:snapToGrid w:val="0"/>
              <w:spacing w:line="400" w:lineRule="exact"/>
              <w:ind w:firstLine="420"/>
              <w:jc w:val="left"/>
              <w:rPr>
                <w:rFonts w:ascii="宋体" w:hAnsi="宋体" w:hint="eastAsia"/>
                <w:sz w:val="21"/>
                <w:szCs w:val="21"/>
              </w:rPr>
            </w:pPr>
          </w:p>
          <w:p w14:paraId="5FEFA185" w14:textId="77777777" w:rsidR="00171B3E" w:rsidRDefault="00000000">
            <w:pPr>
              <w:snapToGrid w:val="0"/>
              <w:spacing w:line="400" w:lineRule="exact"/>
              <w:ind w:firstLine="420"/>
              <w:jc w:val="left"/>
              <w:rPr>
                <w:rFonts w:ascii="宋体" w:hAnsi="宋体" w:hint="eastAsia"/>
                <w:sz w:val="21"/>
                <w:szCs w:val="21"/>
              </w:rPr>
            </w:pPr>
          </w:p>
          <w:p w14:paraId="07146395" w14:textId="77777777" w:rsidR="00171B3E" w:rsidRDefault="00000000">
            <w:pPr>
              <w:snapToGrid w:val="0"/>
              <w:spacing w:line="400" w:lineRule="exact"/>
              <w:ind w:firstLine="420"/>
              <w:jc w:val="left"/>
              <w:rPr>
                <w:rFonts w:ascii="宋体" w:hAnsi="宋体" w:hint="eastAsia"/>
                <w:sz w:val="21"/>
                <w:szCs w:val="21"/>
              </w:rPr>
            </w:pPr>
          </w:p>
          <w:p w14:paraId="343CECB3" w14:textId="77777777" w:rsidR="00171B3E" w:rsidRDefault="00000000">
            <w:pPr>
              <w:snapToGrid w:val="0"/>
              <w:spacing w:line="400" w:lineRule="exact"/>
              <w:ind w:firstLine="420"/>
              <w:jc w:val="left"/>
              <w:rPr>
                <w:rFonts w:ascii="宋体" w:hAnsi="宋体" w:cs="宋体" w:hint="eastAsia"/>
                <w:sz w:val="21"/>
                <w:szCs w:val="21"/>
              </w:rPr>
            </w:pPr>
          </w:p>
          <w:p w14:paraId="205150E4" w14:textId="77777777" w:rsidR="00171B3E" w:rsidRDefault="00000000">
            <w:pPr>
              <w:snapToGrid w:val="0"/>
              <w:spacing w:line="400" w:lineRule="exact"/>
              <w:ind w:firstLine="420"/>
              <w:jc w:val="left"/>
              <w:rPr>
                <w:rFonts w:ascii="宋体" w:hAnsi="宋体" w:hint="eastAsia"/>
                <w:sz w:val="21"/>
                <w:szCs w:val="21"/>
              </w:rPr>
            </w:pPr>
          </w:p>
          <w:p w14:paraId="6A9907B4" w14:textId="77777777" w:rsidR="00171B3E" w:rsidRDefault="00000000">
            <w:pPr>
              <w:snapToGrid w:val="0"/>
              <w:spacing w:line="400" w:lineRule="exact"/>
              <w:ind w:firstLine="420"/>
              <w:jc w:val="left"/>
              <w:rPr>
                <w:rFonts w:ascii="宋体" w:hAnsi="宋体" w:hint="eastAsia"/>
                <w:sz w:val="21"/>
                <w:szCs w:val="21"/>
              </w:rPr>
            </w:pPr>
          </w:p>
          <w:p w14:paraId="0BC96C2B" w14:textId="77777777" w:rsidR="00171B3E" w:rsidRDefault="00000000">
            <w:pPr>
              <w:snapToGrid w:val="0"/>
              <w:spacing w:line="400" w:lineRule="exact"/>
              <w:ind w:firstLine="420"/>
              <w:jc w:val="left"/>
              <w:rPr>
                <w:rFonts w:ascii="宋体" w:hAnsi="宋体" w:cs="宋体" w:hint="eastAsia"/>
                <w:sz w:val="21"/>
                <w:szCs w:val="21"/>
              </w:rPr>
            </w:pPr>
          </w:p>
        </w:tc>
      </w:tr>
      <w:tr w:rsidR="00171B3E" w14:paraId="0293FE2D" w14:textId="77777777">
        <w:trPr>
          <w:cantSplit/>
          <w:trHeight w:val="1370"/>
          <w:jc w:val="center"/>
        </w:trPr>
        <w:tc>
          <w:tcPr>
            <w:tcW w:w="1236" w:type="dxa"/>
            <w:tcBorders>
              <w:top w:val="single" w:sz="4" w:space="0" w:color="auto"/>
              <w:left w:val="single" w:sz="4" w:space="0" w:color="auto"/>
              <w:bottom w:val="single" w:sz="4" w:space="0" w:color="auto"/>
              <w:right w:val="single" w:sz="4" w:space="0" w:color="auto"/>
              <w:tl2br w:val="nil"/>
              <w:tr2bl w:val="nil"/>
            </w:tcBorders>
            <w:vAlign w:val="center"/>
          </w:tcPr>
          <w:p w14:paraId="55AF07DC"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主要</w:t>
            </w:r>
          </w:p>
          <w:p w14:paraId="36CD7078"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仪器</w:t>
            </w:r>
          </w:p>
          <w:p w14:paraId="02607481"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设备</w:t>
            </w:r>
          </w:p>
          <w:p w14:paraId="49622239"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或</w:t>
            </w:r>
          </w:p>
          <w:p w14:paraId="54C7C8BD"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开发</w:t>
            </w:r>
          </w:p>
          <w:p w14:paraId="0F6CD7F3" w14:textId="77777777" w:rsidR="00171B3E" w:rsidRDefault="00000000">
            <w:pPr>
              <w:spacing w:line="240" w:lineRule="auto"/>
              <w:ind w:left="422" w:firstLineChars="0" w:hanging="422"/>
              <w:jc w:val="center"/>
              <w:rPr>
                <w:rFonts w:ascii="黑体-简" w:eastAsia="黑体-简" w:hAnsi="黑体-简" w:hint="eastAsia"/>
                <w:b/>
                <w:kern w:val="0"/>
                <w:szCs w:val="20"/>
              </w:rPr>
            </w:pPr>
            <w:r>
              <w:rPr>
                <w:rFonts w:ascii="黑体-简" w:eastAsia="黑体-简" w:hAnsi="黑体-简" w:hint="eastAsia"/>
                <w:b/>
                <w:kern w:val="0"/>
                <w:sz w:val="21"/>
                <w:szCs w:val="20"/>
              </w:rPr>
              <w:t>环境</w:t>
            </w:r>
          </w:p>
        </w:tc>
        <w:tc>
          <w:tcPr>
            <w:tcW w:w="8421" w:type="dxa"/>
            <w:gridSpan w:val="9"/>
            <w:tcBorders>
              <w:top w:val="single" w:sz="4" w:space="0" w:color="auto"/>
              <w:left w:val="single" w:sz="4" w:space="0" w:color="auto"/>
              <w:bottom w:val="single" w:sz="4" w:space="0" w:color="auto"/>
              <w:right w:val="single" w:sz="4" w:space="0" w:color="auto"/>
              <w:tl2br w:val="nil"/>
              <w:tr2bl w:val="nil"/>
            </w:tcBorders>
          </w:tcPr>
          <w:p w14:paraId="5DA53E39" w14:textId="77777777" w:rsidR="00171B3E" w:rsidRDefault="00000000">
            <w:pPr>
              <w:ind w:firstLineChars="0" w:firstLine="0"/>
              <w:rPr>
                <w:rFonts w:ascii="宋体" w:hAnsi="宋体" w:hint="eastAsia"/>
                <w:kern w:val="0"/>
                <w:sz w:val="21"/>
                <w:szCs w:val="20"/>
              </w:rPr>
            </w:pPr>
            <w:r>
              <w:t>开发环境包括 Android Studio、JDK 17、Gradle、Maven、Spring Boot 3.2.5、MySQL 8.0、Node.js、Vue 3、Vite 和 Android 模拟器。客户端运行于 Android 8.0 及以上环境，后端默认端口为 8080。</w:t>
            </w:r>
          </w:p>
          <w:p w14:paraId="2750EC59" w14:textId="77777777" w:rsidR="00171B3E" w:rsidRDefault="00000000">
            <w:pPr>
              <w:ind w:firstLineChars="0" w:firstLine="0"/>
              <w:rPr>
                <w:rFonts w:ascii="宋体" w:hAnsi="宋体" w:hint="eastAsia"/>
                <w:kern w:val="0"/>
                <w:sz w:val="21"/>
                <w:szCs w:val="20"/>
              </w:rPr>
            </w:pPr>
          </w:p>
          <w:p w14:paraId="6687CB6D" w14:textId="77777777" w:rsidR="00171B3E" w:rsidRDefault="00000000">
            <w:pPr>
              <w:ind w:firstLineChars="0" w:firstLine="0"/>
              <w:rPr>
                <w:rFonts w:ascii="宋体" w:hAnsi="宋体" w:hint="eastAsia"/>
                <w:kern w:val="0"/>
                <w:sz w:val="21"/>
                <w:szCs w:val="20"/>
              </w:rPr>
            </w:pPr>
          </w:p>
        </w:tc>
      </w:tr>
      <w:tr w:rsidR="00171B3E" w14:paraId="7EF8E108" w14:textId="77777777">
        <w:trPr>
          <w:cantSplit/>
          <w:trHeight w:val="288"/>
          <w:jc w:val="center"/>
        </w:trPr>
        <w:tc>
          <w:tcPr>
            <w:tcW w:w="2866"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028AB534" w14:textId="77777777" w:rsidR="00171B3E" w:rsidRDefault="00000000">
            <w:pPr>
              <w:ind w:left="388" w:firstLineChars="0" w:hanging="388"/>
              <w:jc w:val="center"/>
              <w:rPr>
                <w:rFonts w:ascii="黑体-简" w:eastAsia="黑体-简" w:hAnsi="黑体-简" w:hint="eastAsia"/>
                <w:b/>
                <w:w w:val="80"/>
                <w:kern w:val="0"/>
                <w:szCs w:val="20"/>
              </w:rPr>
            </w:pPr>
            <w:r>
              <w:rPr>
                <w:rFonts w:ascii="黑体-简" w:eastAsia="黑体-简" w:hAnsi="黑体-简" w:hint="eastAsia"/>
                <w:b/>
                <w:w w:val="80"/>
                <w:kern w:val="0"/>
                <w:szCs w:val="20"/>
              </w:rPr>
              <w:t>毕业设计（论文）开始日期</w:t>
            </w:r>
          </w:p>
        </w:tc>
        <w:tc>
          <w:tcPr>
            <w:tcW w:w="2106"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1E564FDB" w14:textId="4543CCB0" w:rsidR="00171B3E" w:rsidRDefault="00000000">
            <w:pPr>
              <w:ind w:left="480" w:firstLineChars="0" w:hanging="480"/>
              <w:rPr>
                <w:rFonts w:ascii="黑体-简" w:eastAsia="黑体-简" w:hAnsi="黑体-简" w:hint="eastAsia"/>
                <w:kern w:val="0"/>
                <w:szCs w:val="20"/>
              </w:rPr>
            </w:pPr>
            <w:r>
              <w:t>2025.12</w:t>
            </w:r>
          </w:p>
        </w:tc>
        <w:tc>
          <w:tcPr>
            <w:tcW w:w="2551" w:type="dxa"/>
            <w:gridSpan w:val="3"/>
            <w:tcBorders>
              <w:top w:val="single" w:sz="4" w:space="0" w:color="auto"/>
              <w:left w:val="single" w:sz="4" w:space="0" w:color="auto"/>
              <w:bottom w:val="single" w:sz="4" w:space="0" w:color="auto"/>
              <w:right w:val="single" w:sz="4" w:space="0" w:color="auto"/>
              <w:tl2br w:val="nil"/>
              <w:tr2bl w:val="nil"/>
            </w:tcBorders>
            <w:vAlign w:val="center"/>
          </w:tcPr>
          <w:p w14:paraId="7042455D" w14:textId="77777777" w:rsidR="00171B3E" w:rsidRDefault="00000000">
            <w:pPr>
              <w:ind w:left="388" w:firstLineChars="0" w:hanging="388"/>
              <w:jc w:val="center"/>
              <w:rPr>
                <w:rFonts w:ascii="黑体-简" w:eastAsia="黑体-简" w:hAnsi="黑体-简" w:hint="eastAsia"/>
                <w:b/>
                <w:w w:val="80"/>
                <w:kern w:val="0"/>
                <w:szCs w:val="20"/>
              </w:rPr>
            </w:pPr>
            <w:r>
              <w:rPr>
                <w:rFonts w:ascii="黑体-简" w:eastAsia="黑体-简" w:hAnsi="黑体-简" w:hint="eastAsia"/>
                <w:b/>
                <w:w w:val="80"/>
                <w:kern w:val="0"/>
                <w:szCs w:val="20"/>
              </w:rPr>
              <w:t>毕业设计（论文）完成日期</w:t>
            </w:r>
          </w:p>
        </w:tc>
        <w:tc>
          <w:tcPr>
            <w:tcW w:w="2134" w:type="dxa"/>
            <w:gridSpan w:val="3"/>
            <w:tcBorders>
              <w:top w:val="single" w:sz="4" w:space="0" w:color="auto"/>
              <w:left w:val="single" w:sz="4" w:space="0" w:color="auto"/>
              <w:bottom w:val="single" w:sz="4" w:space="0" w:color="auto"/>
              <w:right w:val="single" w:sz="4" w:space="0" w:color="auto"/>
              <w:tl2br w:val="nil"/>
              <w:tr2bl w:val="nil"/>
            </w:tcBorders>
            <w:vAlign w:val="center"/>
          </w:tcPr>
          <w:p w14:paraId="396BFDEB" w14:textId="26FDE6D5" w:rsidR="00171B3E" w:rsidRDefault="00000000">
            <w:pPr>
              <w:ind w:left="480" w:firstLineChars="0" w:hanging="480"/>
              <w:rPr>
                <w:rFonts w:ascii="黑体-简" w:eastAsia="黑体-简" w:hAnsi="黑体-简" w:hint="eastAsia"/>
                <w:kern w:val="0"/>
                <w:szCs w:val="20"/>
              </w:rPr>
            </w:pPr>
            <w:r>
              <w:t>2026.05</w:t>
            </w:r>
          </w:p>
        </w:tc>
      </w:tr>
      <w:tr w:rsidR="00171B3E" w14:paraId="57E9E428" w14:textId="77777777">
        <w:trPr>
          <w:cantSplit/>
          <w:trHeight w:val="380"/>
          <w:jc w:val="center"/>
        </w:trPr>
        <w:tc>
          <w:tcPr>
            <w:tcW w:w="9657" w:type="dxa"/>
            <w:gridSpan w:val="10"/>
            <w:tcBorders>
              <w:top w:val="single" w:sz="4" w:space="0" w:color="auto"/>
              <w:left w:val="single" w:sz="4" w:space="0" w:color="auto"/>
              <w:bottom w:val="single" w:sz="4" w:space="0" w:color="auto"/>
              <w:right w:val="single" w:sz="4" w:space="0" w:color="auto"/>
              <w:tl2br w:val="nil"/>
              <w:tr2bl w:val="nil"/>
            </w:tcBorders>
            <w:vAlign w:val="center"/>
          </w:tcPr>
          <w:p w14:paraId="2CDDE6BE" w14:textId="77777777" w:rsidR="00171B3E" w:rsidRDefault="00000000">
            <w:pPr>
              <w:ind w:left="482" w:firstLineChars="0" w:hanging="482"/>
              <w:jc w:val="center"/>
              <w:rPr>
                <w:rFonts w:ascii="黑体-简" w:eastAsia="黑体-简" w:hAnsi="黑体-简" w:hint="eastAsia"/>
                <w:b/>
                <w:kern w:val="0"/>
                <w:szCs w:val="20"/>
              </w:rPr>
            </w:pPr>
            <w:r>
              <w:rPr>
                <w:rFonts w:ascii="黑体-简" w:eastAsia="黑体-简" w:hAnsi="黑体-简" w:hint="eastAsia"/>
                <w:b/>
                <w:kern w:val="0"/>
                <w:szCs w:val="20"/>
              </w:rPr>
              <w:t>毕业设计（论文）进度计划（起止时间、工作内容）</w:t>
            </w:r>
          </w:p>
        </w:tc>
      </w:tr>
      <w:tr w:rsidR="00171B3E" w14:paraId="3DF04E25" w14:textId="77777777">
        <w:trPr>
          <w:cantSplit/>
          <w:trHeight w:val="2903"/>
          <w:jc w:val="center"/>
        </w:trPr>
        <w:tc>
          <w:tcPr>
            <w:tcW w:w="9657" w:type="dxa"/>
            <w:gridSpan w:val="10"/>
            <w:tcBorders>
              <w:top w:val="single" w:sz="4" w:space="0" w:color="auto"/>
              <w:left w:val="single" w:sz="4" w:space="0" w:color="auto"/>
              <w:bottom w:val="single" w:sz="4" w:space="0" w:color="auto"/>
              <w:right w:val="single" w:sz="4" w:space="0" w:color="auto"/>
              <w:tl2br w:val="nil"/>
              <w:tr2bl w:val="nil"/>
            </w:tcBorders>
            <w:vAlign w:val="center"/>
          </w:tcPr>
          <w:p w14:paraId="42E2CA44" w14:textId="77777777" w:rsidR="00171B3E" w:rsidRDefault="00000000">
            <w:pPr>
              <w:spacing w:line="300" w:lineRule="exact"/>
              <w:ind w:left="105" w:hangingChars="50" w:hanging="105"/>
              <w:rPr>
                <w:rFonts w:ascii="宋体" w:hAnsi="宋体" w:hint="eastAsia"/>
                <w:kern w:val="36"/>
                <w:sz w:val="21"/>
                <w:szCs w:val="20"/>
              </w:rPr>
            </w:pPr>
            <w:r>
              <w:t>2025年12月：完成选题、资料收集与需求分析；2026年1月：完成系统总体设计、数据库设计和接口设计；2026年2月至3月：完成 Android 客户端、Spring Boot 后端与 Vue 管理端主要功能；2026年4月：完成联调、测试、运行截图整理和论文初稿；2026年5月：完成论文格式检查、修改和最终提交。</w:t>
            </w:r>
          </w:p>
          <w:p w14:paraId="11767696" w14:textId="77777777" w:rsidR="00171B3E" w:rsidRDefault="00000000">
            <w:pPr>
              <w:spacing w:line="300" w:lineRule="exact"/>
              <w:ind w:left="105" w:hangingChars="50" w:hanging="105"/>
              <w:rPr>
                <w:rFonts w:ascii="宋体" w:hAnsi="宋体" w:hint="eastAsia"/>
                <w:kern w:val="36"/>
                <w:sz w:val="21"/>
                <w:szCs w:val="20"/>
              </w:rPr>
            </w:pPr>
          </w:p>
          <w:p w14:paraId="08B010D8" w14:textId="77777777" w:rsidR="00171B3E" w:rsidRDefault="00000000">
            <w:pPr>
              <w:numPr>
                <w:ilvl w:val="0"/>
                <w:numId w:val="1"/>
              </w:numPr>
              <w:spacing w:line="300" w:lineRule="exact"/>
              <w:ind w:firstLineChars="0" w:firstLine="0"/>
              <w:rPr>
                <w:rFonts w:ascii="宋体" w:hAnsi="宋体" w:hint="eastAsia"/>
                <w:kern w:val="36"/>
                <w:sz w:val="21"/>
                <w:szCs w:val="20"/>
              </w:rPr>
            </w:pPr>
          </w:p>
          <w:p w14:paraId="6582D25C" w14:textId="77777777" w:rsidR="00171B3E" w:rsidRDefault="00000000">
            <w:pPr>
              <w:numPr>
                <w:ilvl w:val="0"/>
                <w:numId w:val="1"/>
              </w:numPr>
              <w:spacing w:line="300" w:lineRule="exact"/>
              <w:ind w:firstLineChars="0" w:firstLine="0"/>
              <w:rPr>
                <w:rFonts w:ascii="宋体" w:hAnsi="宋体" w:hint="eastAsia"/>
                <w:kern w:val="36"/>
                <w:sz w:val="21"/>
                <w:szCs w:val="20"/>
              </w:rPr>
            </w:pPr>
          </w:p>
          <w:p w14:paraId="66CCED7C" w14:textId="77777777" w:rsidR="00171B3E" w:rsidRDefault="00000000">
            <w:pPr>
              <w:numPr>
                <w:ilvl w:val="0"/>
                <w:numId w:val="1"/>
              </w:numPr>
              <w:spacing w:line="300" w:lineRule="exact"/>
              <w:ind w:firstLineChars="0" w:firstLine="0"/>
              <w:rPr>
                <w:rFonts w:ascii="宋体" w:hAnsi="宋体" w:hint="eastAsia"/>
                <w:kern w:val="36"/>
                <w:sz w:val="21"/>
                <w:szCs w:val="20"/>
              </w:rPr>
            </w:pPr>
          </w:p>
          <w:p w14:paraId="5EBF949F" w14:textId="77777777" w:rsidR="00171B3E" w:rsidRDefault="00000000">
            <w:pPr>
              <w:numPr>
                <w:ilvl w:val="0"/>
                <w:numId w:val="1"/>
              </w:numPr>
              <w:spacing w:line="300" w:lineRule="exact"/>
              <w:ind w:firstLineChars="0" w:firstLine="0"/>
              <w:rPr>
                <w:rFonts w:ascii="宋体" w:hAnsi="宋体" w:hint="eastAsia"/>
                <w:kern w:val="36"/>
                <w:sz w:val="21"/>
                <w:szCs w:val="20"/>
              </w:rPr>
            </w:pPr>
          </w:p>
          <w:p w14:paraId="76B58B26" w14:textId="77777777" w:rsidR="00171B3E" w:rsidRDefault="00000000">
            <w:pPr>
              <w:numPr>
                <w:ilvl w:val="0"/>
                <w:numId w:val="1"/>
              </w:numPr>
              <w:spacing w:line="300" w:lineRule="exact"/>
              <w:ind w:firstLineChars="0" w:firstLine="0"/>
              <w:rPr>
                <w:rFonts w:ascii="宋体" w:hAnsi="宋体" w:hint="eastAsia"/>
                <w:kern w:val="36"/>
                <w:sz w:val="21"/>
                <w:szCs w:val="20"/>
              </w:rPr>
            </w:pPr>
          </w:p>
          <w:p w14:paraId="2DA82685" w14:textId="77777777" w:rsidR="00171B3E" w:rsidRDefault="00000000">
            <w:pPr>
              <w:numPr>
                <w:ilvl w:val="0"/>
                <w:numId w:val="1"/>
              </w:numPr>
              <w:spacing w:line="300" w:lineRule="exact"/>
              <w:ind w:firstLineChars="0" w:firstLine="0"/>
              <w:rPr>
                <w:rFonts w:ascii="宋体" w:hAnsi="宋体" w:hint="eastAsia"/>
                <w:kern w:val="36"/>
                <w:sz w:val="21"/>
                <w:szCs w:val="20"/>
              </w:rPr>
            </w:pPr>
          </w:p>
          <w:p w14:paraId="26DA7D95" w14:textId="77777777" w:rsidR="00171B3E" w:rsidRDefault="00000000">
            <w:pPr>
              <w:numPr>
                <w:ilvl w:val="0"/>
                <w:numId w:val="1"/>
              </w:numPr>
              <w:spacing w:line="300" w:lineRule="exact"/>
              <w:ind w:firstLineChars="0" w:firstLine="0"/>
              <w:rPr>
                <w:rFonts w:ascii="宋体" w:hAnsi="宋体" w:hint="eastAsia"/>
                <w:kern w:val="36"/>
                <w:sz w:val="21"/>
                <w:szCs w:val="20"/>
              </w:rPr>
            </w:pPr>
          </w:p>
          <w:p w14:paraId="271078A0" w14:textId="77777777" w:rsidR="00171B3E" w:rsidRDefault="00000000">
            <w:pPr>
              <w:numPr>
                <w:ilvl w:val="0"/>
                <w:numId w:val="1"/>
              </w:numPr>
              <w:spacing w:line="300" w:lineRule="exact"/>
              <w:ind w:firstLineChars="0" w:firstLine="0"/>
              <w:rPr>
                <w:rFonts w:ascii="宋体" w:hAnsi="宋体" w:hint="eastAsia"/>
                <w:kern w:val="36"/>
                <w:sz w:val="21"/>
                <w:szCs w:val="20"/>
              </w:rPr>
            </w:pPr>
          </w:p>
        </w:tc>
      </w:tr>
      <w:tr w:rsidR="00171B3E" w14:paraId="50289EB9" w14:textId="77777777">
        <w:trPr>
          <w:cantSplit/>
          <w:trHeight w:val="1018"/>
          <w:jc w:val="center"/>
        </w:trPr>
        <w:tc>
          <w:tcPr>
            <w:tcW w:w="9657" w:type="dxa"/>
            <w:gridSpan w:val="10"/>
            <w:tcBorders>
              <w:top w:val="single" w:sz="4" w:space="0" w:color="auto"/>
              <w:left w:val="single" w:sz="4" w:space="0" w:color="auto"/>
              <w:bottom w:val="single" w:sz="4" w:space="0" w:color="auto"/>
              <w:right w:val="single" w:sz="4" w:space="0" w:color="auto"/>
              <w:tl2br w:val="nil"/>
              <w:tr2bl w:val="nil"/>
            </w:tcBorders>
            <w:vAlign w:val="center"/>
          </w:tcPr>
          <w:p w14:paraId="46F2A7E0" w14:textId="6E6082C8" w:rsidR="00171B3E" w:rsidRDefault="00000000">
            <w:pPr>
              <w:spacing w:line="240" w:lineRule="auto"/>
              <w:ind w:left="482" w:firstLineChars="0" w:hanging="482"/>
              <w:jc w:val="center"/>
              <w:rPr>
                <w:rFonts w:ascii="黑体-简" w:eastAsia="黑体-简" w:hAnsi="黑体-简" w:hint="eastAsia"/>
                <w:b/>
                <w:kern w:val="0"/>
                <w:szCs w:val="20"/>
              </w:rPr>
            </w:pPr>
            <w:r>
              <w:rPr>
                <w:rFonts w:ascii="黑体-简" w:eastAsia="黑体-简" w:hAnsi="黑体-简" w:hint="eastAsia"/>
                <w:b/>
                <w:kern w:val="0"/>
                <w:szCs w:val="20"/>
              </w:rPr>
              <w:t xml:space="preserve">指导教师（签字）：                  </w:t>
            </w:r>
            <w:r w:rsidR="003C2F33">
              <w:rPr>
                <w:rFonts w:ascii="黑体-简" w:eastAsia="黑体-简" w:hAnsi="黑体-简" w:hint="eastAsia"/>
                <w:b/>
                <w:kern w:val="0"/>
                <w:szCs w:val="20"/>
              </w:rPr>
              <w:t xml:space="preserve"> </w:t>
            </w:r>
            <w:r>
              <w:rPr>
                <w:rFonts w:ascii="黑体-简" w:eastAsia="黑体-简" w:hAnsi="黑体-简" w:hint="eastAsia"/>
                <w:b/>
                <w:kern w:val="0"/>
                <w:szCs w:val="20"/>
              </w:rPr>
              <w:t xml:space="preserve">年 </w:t>
            </w:r>
            <w:r w:rsidR="003C2F33">
              <w:rPr>
                <w:rFonts w:ascii="黑体-简" w:eastAsia="黑体-简" w:hAnsi="黑体-简" w:hint="eastAsia"/>
                <w:b/>
                <w:kern w:val="0"/>
                <w:szCs w:val="20"/>
              </w:rPr>
              <w:t xml:space="preserve"> </w:t>
            </w:r>
            <w:r>
              <w:rPr>
                <w:rFonts w:ascii="黑体-简" w:eastAsia="黑体-简" w:hAnsi="黑体-简" w:hint="eastAsia"/>
                <w:b/>
                <w:kern w:val="0"/>
                <w:szCs w:val="20"/>
              </w:rPr>
              <w:t xml:space="preserve">月 </w:t>
            </w:r>
            <w:r w:rsidR="003C2F33">
              <w:rPr>
                <w:rFonts w:ascii="黑体-简" w:eastAsia="黑体-简" w:hAnsi="黑体-简" w:hint="eastAsia"/>
                <w:b/>
                <w:kern w:val="0"/>
                <w:szCs w:val="20"/>
              </w:rPr>
              <w:t xml:space="preserve"> </w:t>
            </w:r>
            <w:r>
              <w:rPr>
                <w:rFonts w:ascii="黑体-简" w:eastAsia="黑体-简" w:hAnsi="黑体-简" w:hint="eastAsia"/>
                <w:b/>
                <w:kern w:val="0"/>
                <w:szCs w:val="20"/>
              </w:rPr>
              <w:t>日</w:t>
            </w:r>
          </w:p>
          <w:p w14:paraId="661F0C52" w14:textId="77777777" w:rsidR="00171B3E" w:rsidRDefault="00000000">
            <w:pPr>
              <w:ind w:left="482" w:firstLineChars="0" w:hanging="482"/>
              <w:jc w:val="center"/>
              <w:rPr>
                <w:rFonts w:ascii="黑体-简" w:eastAsia="黑体-简" w:hAnsi="黑体-简" w:hint="eastAsia"/>
                <w:b/>
                <w:kern w:val="0"/>
                <w:szCs w:val="20"/>
              </w:rPr>
            </w:pPr>
            <w:r>
              <w:rPr>
                <w:rFonts w:ascii="黑体-简" w:eastAsia="黑体-简" w:hAnsi="黑体-简" w:hint="eastAsia"/>
                <w:b/>
                <w:kern w:val="0"/>
                <w:szCs w:val="20"/>
              </w:rPr>
              <w:t>督导教师（签字）：                         年   月   日</w:t>
            </w:r>
          </w:p>
        </w:tc>
      </w:tr>
      <w:tr w:rsidR="00171B3E" w14:paraId="781B6A45" w14:textId="77777777">
        <w:trPr>
          <w:cantSplit/>
          <w:trHeight w:val="1374"/>
          <w:jc w:val="center"/>
        </w:trPr>
        <w:tc>
          <w:tcPr>
            <w:tcW w:w="9657" w:type="dxa"/>
            <w:gridSpan w:val="10"/>
            <w:tcBorders>
              <w:top w:val="single" w:sz="4" w:space="0" w:color="auto"/>
              <w:left w:val="single" w:sz="4" w:space="0" w:color="auto"/>
              <w:bottom w:val="single" w:sz="4" w:space="0" w:color="auto"/>
              <w:right w:val="single" w:sz="4" w:space="0" w:color="auto"/>
              <w:tl2br w:val="nil"/>
              <w:tr2bl w:val="nil"/>
            </w:tcBorders>
            <w:vAlign w:val="center"/>
          </w:tcPr>
          <w:p w14:paraId="415DFF7D" w14:textId="77777777" w:rsidR="00171B3E" w:rsidRDefault="00000000">
            <w:pPr>
              <w:ind w:left="482" w:firstLineChars="0" w:hanging="482"/>
              <w:rPr>
                <w:rFonts w:ascii="黑体-简" w:eastAsia="黑体-简" w:hAnsi="黑体-简" w:hint="eastAsia"/>
                <w:b/>
                <w:kern w:val="0"/>
                <w:szCs w:val="20"/>
              </w:rPr>
            </w:pPr>
            <w:r>
              <w:rPr>
                <w:rFonts w:ascii="黑体-简" w:eastAsia="黑体-简" w:hAnsi="黑体-简" w:hint="eastAsia"/>
                <w:b/>
                <w:kern w:val="0"/>
                <w:szCs w:val="20"/>
              </w:rPr>
              <w:t>学院毕业设计（论文）领导小组审查意见：</w:t>
            </w:r>
          </w:p>
          <w:p w14:paraId="4E1F47E9" w14:textId="77777777" w:rsidR="00171B3E" w:rsidRDefault="00000000">
            <w:pPr>
              <w:ind w:left="482" w:firstLineChars="0" w:hanging="482"/>
              <w:jc w:val="center"/>
              <w:rPr>
                <w:rFonts w:ascii="黑体-简" w:eastAsia="黑体-简" w:hAnsi="黑体-简" w:hint="eastAsia"/>
                <w:b/>
                <w:kern w:val="0"/>
                <w:szCs w:val="20"/>
              </w:rPr>
            </w:pPr>
            <w:r>
              <w:rPr>
                <w:rFonts w:ascii="黑体-简" w:eastAsia="黑体-简" w:hAnsi="黑体-简" w:hint="eastAsia"/>
                <w:b/>
                <w:kern w:val="0"/>
                <w:szCs w:val="20"/>
              </w:rPr>
              <w:t xml:space="preserve">组长（签字）：  </w:t>
            </w:r>
            <w:r>
              <w:rPr>
                <w:rFonts w:ascii="黑体-简" w:eastAsia="黑体-简" w:hAnsi="黑体-简"/>
                <w:b/>
                <w:kern w:val="0"/>
                <w:szCs w:val="20"/>
              </w:rPr>
              <w:t xml:space="preserve">               </w:t>
            </w:r>
            <w:r>
              <w:rPr>
                <w:rFonts w:ascii="黑体-简" w:eastAsia="黑体-简" w:hAnsi="黑体-简" w:hint="eastAsia"/>
                <w:b/>
                <w:kern w:val="0"/>
                <w:szCs w:val="20"/>
              </w:rPr>
              <w:t xml:space="preserve">     年</w:t>
            </w:r>
            <w:r>
              <w:rPr>
                <w:rFonts w:ascii="黑体-简" w:eastAsia="黑体-简" w:hAnsi="黑体-简"/>
                <w:b/>
                <w:kern w:val="0"/>
                <w:szCs w:val="20"/>
              </w:rPr>
              <w:t xml:space="preserve">   </w:t>
            </w:r>
            <w:r>
              <w:rPr>
                <w:rFonts w:ascii="黑体-简" w:eastAsia="黑体-简" w:hAnsi="黑体-简" w:hint="eastAsia"/>
                <w:b/>
                <w:kern w:val="0"/>
                <w:szCs w:val="20"/>
              </w:rPr>
              <w:t xml:space="preserve">月 </w:t>
            </w:r>
            <w:r>
              <w:rPr>
                <w:rFonts w:ascii="黑体-简" w:eastAsia="黑体-简" w:hAnsi="黑体-简"/>
                <w:b/>
                <w:kern w:val="0"/>
                <w:szCs w:val="20"/>
              </w:rPr>
              <w:t xml:space="preserve">  </w:t>
            </w:r>
            <w:r>
              <w:rPr>
                <w:rFonts w:ascii="黑体-简" w:eastAsia="黑体-简" w:hAnsi="黑体-简" w:hint="eastAsia"/>
                <w:b/>
                <w:kern w:val="0"/>
                <w:szCs w:val="20"/>
              </w:rPr>
              <w:t>日</w:t>
            </w:r>
          </w:p>
          <w:p w14:paraId="211685E5" w14:textId="77777777" w:rsidR="00171B3E" w:rsidRDefault="00171B3E">
            <w:pPr>
              <w:spacing w:line="240" w:lineRule="auto"/>
              <w:ind w:firstLineChars="0" w:firstLine="0"/>
              <w:rPr>
                <w:rFonts w:ascii="黑体-简" w:eastAsia="黑体-简" w:hAnsi="黑体-简" w:hint="eastAsia"/>
                <w:kern w:val="0"/>
                <w:szCs w:val="20"/>
              </w:rPr>
            </w:pPr>
          </w:p>
        </w:tc>
      </w:tr>
    </w:tbl>
    <w:p w14:paraId="4EC8CF3A" w14:textId="77777777" w:rsidR="00171B3E" w:rsidRDefault="00171B3E">
      <w:pPr>
        <w:spacing w:line="240" w:lineRule="auto"/>
        <w:ind w:firstLineChars="0" w:firstLine="0"/>
        <w:rPr>
          <w:rFonts w:ascii="黑体-简" w:eastAsia="黑体-简" w:hAnsi="黑体-简" w:hint="eastAsia"/>
          <w:kern w:val="0"/>
          <w:szCs w:val="20"/>
        </w:rPr>
      </w:pPr>
    </w:p>
    <w:p w14:paraId="08C2CF26" w14:textId="77777777" w:rsidR="00171B3E" w:rsidRDefault="00171B3E">
      <w:pPr>
        <w:spacing w:line="240" w:lineRule="auto"/>
        <w:ind w:firstLineChars="0" w:firstLine="0"/>
        <w:jc w:val="center"/>
        <w:rPr>
          <w:rFonts w:ascii="宋体"/>
          <w:b/>
          <w:color w:val="000000"/>
          <w:kern w:val="0"/>
          <w:szCs w:val="20"/>
        </w:rPr>
        <w:sectPr w:rsidR="00171B3E">
          <w:pgSz w:w="11905" w:h="16838"/>
          <w:pgMar w:top="1134" w:right="1134" w:bottom="1134" w:left="1701" w:header="851" w:footer="992" w:gutter="0"/>
          <w:pgNumType w:start="46"/>
          <w:cols w:space="0"/>
          <w:docGrid w:linePitch="326"/>
        </w:sectPr>
      </w:pPr>
    </w:p>
    <w:p w14:paraId="34918793" w14:textId="77777777" w:rsidR="00171B3E" w:rsidRDefault="00000000">
      <w:pPr>
        <w:widowControl/>
        <w:ind w:firstLineChars="600" w:firstLine="2160"/>
      </w:pPr>
      <w:r>
        <w:rPr>
          <w:rFonts w:ascii="黑体" w:eastAsia="黑体" w:hAnsi="宋体" w:cs="黑体"/>
          <w:color w:val="000000"/>
          <w:kern w:val="0"/>
          <w:sz w:val="36"/>
          <w:szCs w:val="36"/>
          <w:lang w:bidi="ar"/>
        </w:rPr>
        <w:t>毕业设计（论文）原创性声明</w:t>
      </w:r>
    </w:p>
    <w:p w14:paraId="4E0AD0AB" w14:textId="77777777" w:rsidR="00171B3E" w:rsidRDefault="00000000">
      <w:pPr>
        <w:widowControl/>
        <w:ind w:firstLineChars="0" w:firstLine="0"/>
        <w:jc w:val="left"/>
      </w:pPr>
      <w:r>
        <w:t>本人郑重声明：所呈交的毕业设计（论文），题目为《基于Android的英语词汇复习系统设计与实现》，是本人在导师指导下，进行研究工作所取得的成果。尽我所知，除了文中特别加以标注的内容外，本毕业设计（论文）的研究成果不包含任何他人创作的、已公开发表或者没有公开发表的作品的内容。对本毕业设计（论文）所涉及的研究工作做出贡献的其他个人和集体，均已在文中以明确方式标明并表示了谢</w:t>
      </w:r>
    </w:p>
    <w:p w14:paraId="0FF407CA" w14:textId="77777777" w:rsidR="00171B3E" w:rsidRDefault="00000000">
      <w:pPr>
        <w:widowControl/>
        <w:ind w:firstLineChars="0" w:firstLine="0"/>
        <w:jc w:val="left"/>
        <w:rPr>
          <w:rFonts w:ascii="宋体" w:hAnsi="宋体" w:cs="宋体" w:hint="eastAsia"/>
          <w:color w:val="000000"/>
          <w:kern w:val="0"/>
          <w:lang w:bidi="ar"/>
        </w:rPr>
      </w:pPr>
      <w:r>
        <w:rPr>
          <w:rFonts w:ascii="宋体" w:hAnsi="宋体" w:cs="宋体" w:hint="eastAsia"/>
          <w:color w:val="000000"/>
          <w:kern w:val="0"/>
          <w:lang w:bidi="ar"/>
        </w:rPr>
        <w:t>意。本毕业设计（论文）原创性声明的法律责任由本人承担。</w:t>
      </w:r>
    </w:p>
    <w:p w14:paraId="1FDB97CB" w14:textId="77C62C2E" w:rsidR="00171B3E" w:rsidRDefault="00171B3E">
      <w:pPr>
        <w:widowControl/>
        <w:ind w:firstLineChars="0" w:firstLine="0"/>
        <w:jc w:val="left"/>
        <w:rPr>
          <w:rFonts w:ascii="宋体" w:hAnsi="宋体" w:cs="宋体" w:hint="eastAsia"/>
          <w:color w:val="000000"/>
          <w:kern w:val="0"/>
          <w:lang w:bidi="ar"/>
        </w:rPr>
      </w:pPr>
    </w:p>
    <w:p w14:paraId="465AFE31" w14:textId="77777777" w:rsidR="00171B3E" w:rsidRDefault="00000000">
      <w:pPr>
        <w:ind w:firstLineChars="300" w:firstLine="720"/>
        <w:rPr>
          <w:rFonts w:ascii="宋体" w:hAnsi="宋体" w:cs="宋体" w:hint="eastAsia"/>
          <w:color w:val="000000"/>
          <w:kern w:val="0"/>
          <w:lang w:bidi="ar"/>
        </w:rPr>
      </w:pPr>
      <w:r>
        <w:rPr>
          <w:rFonts w:ascii="宋体" w:hAnsi="宋体" w:cs="宋体" w:hint="eastAsia"/>
          <w:color w:val="000000"/>
          <w:kern w:val="0"/>
          <w:lang w:bidi="ar"/>
        </w:rPr>
        <w:t xml:space="preserve">                                            作者签名：</w:t>
      </w:r>
    </w:p>
    <w:p w14:paraId="2BD68787" w14:textId="77777777" w:rsidR="00171B3E" w:rsidRDefault="00171B3E">
      <w:pPr>
        <w:ind w:firstLineChars="300" w:firstLine="720"/>
        <w:rPr>
          <w:rFonts w:ascii="宋体" w:hAnsi="宋体" w:cs="宋体" w:hint="eastAsia"/>
          <w:color w:val="000000"/>
          <w:kern w:val="0"/>
          <w:lang w:bidi="ar"/>
        </w:rPr>
      </w:pPr>
    </w:p>
    <w:p w14:paraId="601A04D5" w14:textId="69984067" w:rsidR="00171B3E" w:rsidRDefault="00000000">
      <w:pPr>
        <w:widowControl/>
        <w:ind w:firstLineChars="0" w:firstLine="0"/>
        <w:jc w:val="left"/>
        <w:rPr>
          <w:rFonts w:ascii="宋体" w:hAnsi="宋体" w:cs="宋体" w:hint="eastAsia"/>
          <w:color w:val="000000"/>
          <w:kern w:val="0"/>
          <w:lang w:bidi="ar"/>
        </w:rPr>
      </w:pPr>
      <w:r>
        <w:rPr>
          <w:rFonts w:ascii="宋体" w:hAnsi="宋体" w:cs="宋体" w:hint="eastAsia"/>
          <w:color w:val="000000"/>
          <w:kern w:val="0"/>
          <w:lang w:bidi="ar"/>
        </w:rPr>
        <w:t xml:space="preserve">                                                  年</w:t>
      </w:r>
      <w:r w:rsidR="003C2F33">
        <w:rPr>
          <w:rFonts w:ascii="宋体" w:hAnsi="宋体" w:cs="宋体" w:hint="eastAsia"/>
          <w:color w:val="000000"/>
          <w:kern w:val="0"/>
          <w:lang w:bidi="ar"/>
        </w:rPr>
        <w:t xml:space="preserve"> </w:t>
      </w:r>
      <w:r>
        <w:rPr>
          <w:rFonts w:ascii="宋体" w:hAnsi="宋体" w:cs="宋体" w:hint="eastAsia"/>
          <w:color w:val="000000"/>
          <w:kern w:val="0"/>
          <w:lang w:bidi="ar"/>
        </w:rPr>
        <w:t>月</w:t>
      </w:r>
      <w:r w:rsidR="003C2F33">
        <w:rPr>
          <w:rFonts w:ascii="宋体" w:hAnsi="宋体" w:cs="宋体" w:hint="eastAsia"/>
          <w:color w:val="000000"/>
          <w:kern w:val="0"/>
          <w:lang w:bidi="ar"/>
        </w:rPr>
        <w:t xml:space="preserve"> </w:t>
      </w:r>
      <w:r>
        <w:rPr>
          <w:rFonts w:ascii="宋体" w:hAnsi="宋体" w:cs="宋体" w:hint="eastAsia"/>
          <w:color w:val="000000"/>
          <w:kern w:val="0"/>
          <w:lang w:bidi="ar"/>
        </w:rPr>
        <w:t>日</w:t>
      </w:r>
    </w:p>
    <w:p w14:paraId="61384175" w14:textId="77777777" w:rsidR="00171B3E" w:rsidRDefault="00171B3E">
      <w:pPr>
        <w:ind w:firstLine="482"/>
        <w:jc w:val="center"/>
        <w:rPr>
          <w:b/>
          <w:color w:val="000000"/>
        </w:rPr>
      </w:pPr>
    </w:p>
    <w:p w14:paraId="46341CCA" w14:textId="77777777" w:rsidR="00171B3E" w:rsidRDefault="00171B3E"/>
    <w:p w14:paraId="584151D0" w14:textId="77777777" w:rsidR="00171B3E" w:rsidRDefault="00171B3E"/>
    <w:p w14:paraId="5CEC8FFF" w14:textId="77777777" w:rsidR="00171B3E" w:rsidRDefault="00000000">
      <w:pPr>
        <w:widowControl/>
        <w:ind w:firstLineChars="0" w:firstLine="0"/>
        <w:jc w:val="center"/>
      </w:pPr>
      <w:r>
        <w:rPr>
          <w:rFonts w:ascii="黑体" w:eastAsia="黑体" w:hAnsi="宋体" w:cs="黑体"/>
          <w:color w:val="000000"/>
          <w:kern w:val="0"/>
          <w:sz w:val="36"/>
          <w:szCs w:val="36"/>
          <w:lang w:bidi="ar"/>
        </w:rPr>
        <w:t>毕业设计（论文）版权授权声明</w:t>
      </w:r>
    </w:p>
    <w:p w14:paraId="7A5D1801" w14:textId="77777777" w:rsidR="00171B3E" w:rsidRDefault="00171B3E">
      <w:pPr>
        <w:tabs>
          <w:tab w:val="left" w:pos="1991"/>
        </w:tabs>
        <w:jc w:val="left"/>
      </w:pPr>
    </w:p>
    <w:p w14:paraId="606ECD8E" w14:textId="77777777" w:rsidR="00171B3E" w:rsidRDefault="00000000">
      <w:pPr>
        <w:tabs>
          <w:tab w:val="left" w:pos="1787"/>
        </w:tabs>
        <w:ind w:firstLineChars="0" w:firstLine="0"/>
        <w:jc w:val="left"/>
      </w:pPr>
      <w:r>
        <w:rPr>
          <w:rFonts w:hint="eastAsia"/>
        </w:rPr>
        <w:t>本人完全了解北京信息科技大学关于收集、保存、使用本科生毕业设计（论文）的要求，按照学校要求提交毕业设计（论文）的印刷本和电子版本。学校有权保留毕业设计（论文）并向相关机构送交论文的电子版和纸质版，允许论文被查阅和借阅，可以采用影印、缩印或扫描等复制手段保存、汇编毕业设计（论文）。学校有权适当复</w:t>
      </w:r>
    </w:p>
    <w:p w14:paraId="15D0AFB5" w14:textId="77777777" w:rsidR="00171B3E" w:rsidRDefault="00000000">
      <w:pPr>
        <w:tabs>
          <w:tab w:val="left" w:pos="1787"/>
        </w:tabs>
        <w:ind w:firstLineChars="0" w:firstLine="0"/>
        <w:jc w:val="left"/>
      </w:pPr>
      <w:r>
        <w:rPr>
          <w:rFonts w:hint="eastAsia"/>
        </w:rPr>
        <w:t>制、公布论文的全部或部分内容。</w:t>
      </w:r>
    </w:p>
    <w:p w14:paraId="01F1748C" w14:textId="77777777" w:rsidR="00171B3E" w:rsidRDefault="00171B3E">
      <w:pPr>
        <w:tabs>
          <w:tab w:val="left" w:pos="1787"/>
        </w:tabs>
        <w:ind w:firstLineChars="0" w:firstLine="0"/>
        <w:jc w:val="left"/>
      </w:pPr>
    </w:p>
    <w:p w14:paraId="2710BE68" w14:textId="6CA10192" w:rsidR="00171B3E" w:rsidRDefault="00171B3E">
      <w:pPr>
        <w:tabs>
          <w:tab w:val="left" w:pos="1787"/>
        </w:tabs>
        <w:ind w:firstLineChars="0" w:firstLine="0"/>
        <w:jc w:val="left"/>
      </w:pPr>
    </w:p>
    <w:p w14:paraId="48656151" w14:textId="77777777" w:rsidR="00171B3E" w:rsidRDefault="00000000">
      <w:pPr>
        <w:widowControl/>
        <w:tabs>
          <w:tab w:val="left" w:pos="6047"/>
        </w:tabs>
        <w:jc w:val="left"/>
        <w:rPr>
          <w:rFonts w:ascii="宋体" w:hAnsi="宋体" w:cs="宋体" w:hint="eastAsia"/>
          <w:color w:val="000000"/>
          <w:kern w:val="0"/>
          <w:lang w:bidi="ar"/>
        </w:rPr>
      </w:pPr>
      <w:r>
        <w:rPr>
          <w:rFonts w:ascii="宋体" w:hAnsi="宋体" w:cs="宋体" w:hint="eastAsia"/>
          <w:color w:val="000000"/>
          <w:kern w:val="0"/>
          <w:lang w:bidi="ar"/>
        </w:rPr>
        <w:t>指导教师签名：</w:t>
      </w:r>
      <w:r>
        <w:rPr>
          <w:rFonts w:ascii="宋体" w:hAnsi="宋体" w:cs="宋体" w:hint="eastAsia"/>
          <w:color w:val="000000"/>
          <w:kern w:val="0"/>
          <w:lang w:bidi="ar"/>
        </w:rPr>
        <w:tab/>
        <w:t>作者签名：</w:t>
      </w:r>
    </w:p>
    <w:p w14:paraId="7453407B" w14:textId="77777777" w:rsidR="00171B3E" w:rsidRDefault="00171B3E">
      <w:pPr>
        <w:widowControl/>
        <w:tabs>
          <w:tab w:val="left" w:pos="6047"/>
        </w:tabs>
        <w:jc w:val="left"/>
        <w:rPr>
          <w:rFonts w:ascii="宋体" w:hAnsi="宋体" w:cs="宋体" w:hint="eastAsia"/>
          <w:color w:val="000000"/>
          <w:kern w:val="0"/>
          <w:lang w:bidi="ar"/>
        </w:rPr>
      </w:pPr>
    </w:p>
    <w:p w14:paraId="38DDA9A4" w14:textId="4DF34F5D" w:rsidR="00171B3E" w:rsidRDefault="00000000">
      <w:pPr>
        <w:widowControl/>
        <w:ind w:firstLineChars="0" w:firstLine="0"/>
        <w:jc w:val="left"/>
        <w:rPr>
          <w:rFonts w:ascii="宋体" w:hAnsi="宋体" w:cs="宋体" w:hint="eastAsia"/>
          <w:color w:val="000000"/>
          <w:kern w:val="0"/>
          <w:lang w:bidi="ar"/>
        </w:rPr>
      </w:pPr>
      <w:r>
        <w:rPr>
          <w:rFonts w:hint="eastAsia"/>
        </w:rPr>
        <w:t xml:space="preserve"> </w:t>
      </w:r>
      <w:r w:rsidR="003C2F33">
        <w:rPr>
          <w:rFonts w:ascii="宋体" w:hAnsi="宋体" w:cs="宋体" w:hint="eastAsia"/>
          <w:color w:val="000000"/>
          <w:kern w:val="0"/>
          <w:lang w:bidi="ar"/>
        </w:rPr>
        <w:t xml:space="preserve"> </w:t>
      </w:r>
      <w:r>
        <w:rPr>
          <w:rFonts w:ascii="宋体" w:hAnsi="宋体" w:cs="宋体" w:hint="eastAsia"/>
          <w:color w:val="000000"/>
          <w:kern w:val="0"/>
          <w:lang w:bidi="ar"/>
        </w:rPr>
        <w:t>年</w:t>
      </w:r>
      <w:r w:rsidR="003C2F33">
        <w:rPr>
          <w:rFonts w:ascii="宋体" w:hAnsi="宋体" w:cs="宋体" w:hint="eastAsia"/>
          <w:color w:val="000000"/>
          <w:kern w:val="0"/>
          <w:lang w:bidi="ar"/>
        </w:rPr>
        <w:t xml:space="preserve"> </w:t>
      </w:r>
      <w:r>
        <w:rPr>
          <w:rFonts w:ascii="宋体" w:hAnsi="宋体" w:cs="宋体" w:hint="eastAsia"/>
          <w:color w:val="000000"/>
          <w:kern w:val="0"/>
          <w:lang w:bidi="ar"/>
        </w:rPr>
        <w:t>月</w:t>
      </w:r>
      <w:r w:rsidR="003C2F33">
        <w:rPr>
          <w:rFonts w:ascii="宋体" w:hAnsi="宋体" w:cs="宋体" w:hint="eastAsia"/>
          <w:color w:val="000000"/>
          <w:kern w:val="0"/>
          <w:lang w:bidi="ar"/>
        </w:rPr>
        <w:t xml:space="preserve"> </w:t>
      </w:r>
      <w:r>
        <w:rPr>
          <w:rFonts w:ascii="宋体" w:hAnsi="宋体" w:cs="宋体" w:hint="eastAsia"/>
          <w:color w:val="000000"/>
          <w:kern w:val="0"/>
          <w:lang w:bidi="ar"/>
        </w:rPr>
        <w:t>日                                  年</w:t>
      </w:r>
      <w:r w:rsidR="003C2F33">
        <w:rPr>
          <w:rFonts w:ascii="宋体" w:hAnsi="宋体" w:cs="宋体" w:hint="eastAsia"/>
          <w:color w:val="000000"/>
          <w:kern w:val="0"/>
          <w:lang w:bidi="ar"/>
        </w:rPr>
        <w:t xml:space="preserve"> </w:t>
      </w:r>
      <w:r>
        <w:rPr>
          <w:rFonts w:ascii="宋体" w:hAnsi="宋体" w:cs="宋体" w:hint="eastAsia"/>
          <w:color w:val="000000"/>
          <w:kern w:val="0"/>
          <w:lang w:bidi="ar"/>
        </w:rPr>
        <w:t>月</w:t>
      </w:r>
      <w:r w:rsidR="003C2F33">
        <w:rPr>
          <w:rFonts w:ascii="宋体" w:hAnsi="宋体" w:cs="宋体" w:hint="eastAsia"/>
          <w:color w:val="000000"/>
          <w:kern w:val="0"/>
          <w:lang w:bidi="ar"/>
        </w:rPr>
        <w:t xml:space="preserve"> </w:t>
      </w:r>
      <w:r>
        <w:rPr>
          <w:rFonts w:ascii="宋体" w:hAnsi="宋体" w:cs="宋体" w:hint="eastAsia"/>
          <w:color w:val="000000"/>
          <w:kern w:val="0"/>
          <w:lang w:bidi="ar"/>
        </w:rPr>
        <w:t>日</w:t>
      </w:r>
    </w:p>
    <w:p w14:paraId="2AC1D544" w14:textId="77777777" w:rsidR="00171B3E" w:rsidRDefault="00171B3E">
      <w:pPr>
        <w:spacing w:line="240" w:lineRule="auto"/>
        <w:ind w:firstLineChars="0" w:firstLine="0"/>
        <w:jc w:val="center"/>
        <w:rPr>
          <w:rFonts w:ascii="宋体"/>
          <w:b/>
          <w:color w:val="000000"/>
          <w:kern w:val="0"/>
          <w:szCs w:val="20"/>
        </w:rPr>
      </w:pPr>
    </w:p>
    <w:p w14:paraId="691F5FA0" w14:textId="77777777" w:rsidR="00171B3E" w:rsidRDefault="00171B3E">
      <w:pPr>
        <w:ind w:firstLine="482"/>
        <w:jc w:val="center"/>
        <w:rPr>
          <w:b/>
          <w:color w:val="000000"/>
        </w:rPr>
        <w:sectPr w:rsidR="00171B3E">
          <w:pgSz w:w="11905" w:h="16838"/>
          <w:pgMar w:top="1134" w:right="1134" w:bottom="1134" w:left="1701" w:header="851" w:footer="992" w:gutter="0"/>
          <w:pgNumType w:start="46"/>
          <w:cols w:space="0"/>
          <w:docGrid w:linePitch="326"/>
        </w:sectPr>
      </w:pPr>
    </w:p>
    <w:p w14:paraId="73A479BA" w14:textId="77777777" w:rsidR="00171B3E" w:rsidRDefault="00000000">
      <w:pPr>
        <w:pStyle w:val="aff2"/>
      </w:pPr>
      <w:bookmarkStart w:id="6" w:name="_Toc19861"/>
      <w:r>
        <w:t>摘要</w:t>
      </w:r>
      <w:bookmarkEnd w:id="0"/>
      <w:bookmarkEnd w:id="1"/>
      <w:bookmarkEnd w:id="2"/>
      <w:bookmarkEnd w:id="3"/>
      <w:bookmarkEnd w:id="6"/>
    </w:p>
    <w:p w14:paraId="07DED766" w14:textId="77777777" w:rsidR="00171B3E" w:rsidRDefault="00171B3E"/>
    <w:p w14:paraId="0AFA1D3B" w14:textId="77777777" w:rsidR="00171B3E" w:rsidRDefault="00000000">
      <w:pPr>
        <w:pStyle w:val="afc"/>
        <w:rPr>
          <w:rFonts w:hint="eastAsia"/>
        </w:rPr>
      </w:pPr>
      <w:r>
        <w:t>随着移动互联网和智能终端在学习场景中的持续普及，词汇复习类应用逐渐从单纯的单词列表工具发展为兼具计划管理、个性化复习、数据统计和智能辅助的综合学习系统。传统背词方式容易出现复习节奏不稳定、历史进度难以沉淀、例句内容缺少个性化等问题，影响学习者对词汇的长期记忆效果。针对上述问题，本文结合实际 Android 项目“乐背”，设计并实现了一套基于 Android 的英语词汇复习系统。</w:t>
      </w:r>
    </w:p>
    <w:p w14:paraId="38400440" w14:textId="77777777" w:rsidR="00171B3E" w:rsidRDefault="00000000">
      <w:pPr>
        <w:pStyle w:val="afc"/>
        <w:rPr>
          <w:rFonts w:hint="eastAsia"/>
        </w:rPr>
      </w:pPr>
      <w:r>
        <w:t>系统采用 Android 原生开发方式实现移动端，使用 Room 持久化词库、每日计划和学习进度数据，使用 OkHttp 与后端进行接口通信；服务端基于 Spring Boot、Spring Security、JPA 和 MySQL 构建，采用 JWT 完成无状态认证与角色鉴权，并提供 App 用户接口、管理员接口、排行榜接口及 AI 内容生成接口；管理端采用 Vue 3 实现管理员登录、排行榜查看和个人中心等功能。系统内置初中、高中、四级、六级、雅思、托福等多套词库，支持资料完善、每日新词计划、到期复习、AI 例句与短文生成、拼写挑战、学习统计和排行榜展示。</w:t>
      </w:r>
    </w:p>
    <w:p w14:paraId="0AEFDE59" w14:textId="77777777" w:rsidR="00171B3E" w:rsidRDefault="00000000">
      <w:pPr>
        <w:pStyle w:val="afc"/>
        <w:rPr>
          <w:rFonts w:hint="eastAsia"/>
        </w:rPr>
      </w:pPr>
      <w:r>
        <w:t>在设计过程中，本文按照需求分析、总体架构设计、功能模块设计、数据库设计、关键功能实现和系统测试的顺序展开。移动端重点解决离线词库导入、每日计划生成、本地学习状态更新、复习权重变化、语音朗读和多账号切换数据隔离等问题；服务端重点解决用户注册登录、学习计划同步、统计数据同步、角色权限控制和千帆大模型接口封装等问题；管理端重点解决管理员登录、路由守卫、排行榜查看和个人资料展示等问题。</w:t>
      </w:r>
    </w:p>
    <w:p w14:paraId="2F31C0AB" w14:textId="77777777" w:rsidR="00171B3E" w:rsidRDefault="00000000">
      <w:pPr>
        <w:pStyle w:val="afc"/>
        <w:rPr>
          <w:rFonts w:hint="eastAsia"/>
        </w:rPr>
      </w:pPr>
      <w:r>
        <w:t>测试结果表明，系统能够完成注册登录、资料设置、学习计划配置、单词学习、AI 例句生成、拼写挑战、排行榜展示和后台管理等主要流程。通过单元测试、接口检查和功能流程验证，系统在核心学习策略、拼写匹配、计划生成和统计同步方面具备较好的正确性与可用性，能够为学习者提供连续、可视化、智能化的英语词汇复习支持。</w:t>
      </w:r>
    </w:p>
    <w:p w14:paraId="22B92CC6" w14:textId="77777777" w:rsidR="00171B3E" w:rsidRDefault="00171B3E">
      <w:pPr>
        <w:pStyle w:val="afe"/>
        <w:rPr>
          <w:rStyle w:val="aff"/>
        </w:rPr>
      </w:pPr>
    </w:p>
    <w:p w14:paraId="34F77ACD" w14:textId="77777777" w:rsidR="00171B3E" w:rsidRDefault="00000000">
      <w:pPr>
        <w:pStyle w:val="afe"/>
        <w:rPr>
          <w:rFonts w:hint="eastAsia"/>
        </w:rPr>
        <w:sectPr w:rsidR="00171B3E">
          <w:headerReference w:type="default" r:id="rId14"/>
          <w:footerReference w:type="default" r:id="rId15"/>
          <w:pgSz w:w="11905" w:h="16838"/>
          <w:pgMar w:top="1134" w:right="1134" w:bottom="1134" w:left="1701" w:header="851" w:footer="992" w:gutter="0"/>
          <w:pgNumType w:fmt="upperRoman" w:start="1"/>
          <w:cols w:space="0"/>
          <w:docGrid w:linePitch="312"/>
        </w:sectPr>
      </w:pPr>
      <w:r>
        <w:t>关键词：Android；英语词汇复习；Room数据库；Spring Boot；JWT；AI例句</w:t>
      </w:r>
    </w:p>
    <w:p w14:paraId="152EE045" w14:textId="77777777" w:rsidR="00171B3E" w:rsidRDefault="00000000">
      <w:pPr>
        <w:pStyle w:val="aff3"/>
      </w:pPr>
      <w:bookmarkStart w:id="7" w:name="_Toc157282361"/>
      <w:bookmarkStart w:id="8" w:name="_Toc156592557"/>
      <w:bookmarkStart w:id="9" w:name="_Toc156515114"/>
      <w:bookmarkStart w:id="10" w:name="_Toc3509"/>
      <w:bookmarkStart w:id="11" w:name="_Toc24075"/>
      <w:r>
        <w:t>Abstract</w:t>
      </w:r>
      <w:bookmarkEnd w:id="7"/>
      <w:bookmarkEnd w:id="8"/>
      <w:bookmarkEnd w:id="9"/>
      <w:bookmarkEnd w:id="10"/>
      <w:bookmarkEnd w:id="11"/>
    </w:p>
    <w:p w14:paraId="425E69B8" w14:textId="77777777" w:rsidR="00171B3E" w:rsidRDefault="00171B3E"/>
    <w:p w14:paraId="3B0A8997" w14:textId="77777777" w:rsidR="00171B3E" w:rsidRDefault="00000000">
      <w:pPr>
        <w:pStyle w:val="afd"/>
        <w:ind w:firstLine="480"/>
      </w:pPr>
      <w:r>
        <w:t>With the wide adoption of mobile devices in learning scenarios, vocabulary review applications have evolved from simple word-list tools into integrated systems that support planning, personalized review, data statistics, and intelligent assistance. Traditional vocabulary learning often suffers from unstable review schedules, weak progress persistence, and insufficiently personalized example sentences. To address these issues, this thesis designs and implements an Android-based English vocabulary review system based on the real project named Lebei.</w:t>
      </w:r>
    </w:p>
    <w:p w14:paraId="1E4D4637" w14:textId="77777777" w:rsidR="00171B3E" w:rsidRDefault="00000000">
      <w:pPr>
        <w:pStyle w:val="afd"/>
        <w:ind w:firstLine="480"/>
      </w:pPr>
      <w:r>
        <w:t>The system consists of a native Android client, a Spring Boot backend, and a Vue-based administration client. The Android client uses Room to persist local vocabulary, daily plans, and learning progress, and uses OkHttp to communicate with backend APIs. The backend uses Spring Security, JPA, MySQL, and JWT to provide user authentication, profile management, plan synchronization, statistics synchronization, leaderboard services, and AI content generation. The administration client supports administrator login, route guarding, leaderboard viewing, and profile display.</w:t>
      </w:r>
    </w:p>
    <w:p w14:paraId="158B7616" w14:textId="77777777" w:rsidR="00171B3E" w:rsidRDefault="00000000">
      <w:pPr>
        <w:pStyle w:val="afd"/>
        <w:ind w:firstLine="480"/>
      </w:pPr>
      <w:r>
        <w:t>The thesis presents the system through requirement analysis, architecture design, module design, database design, implementation, and testing. The client implements vocabulary import, daily plan generation, review weight adjustment, text-to-speech, spelling challenge, and local data isolation when accounts are switched. The backend encapsulates the Baidu Qianfan large language model API for example sentences and short passages. Testing results show that registration, profile setup, plan configuration, word learning, AI example generation, statistics synchronization, leaderboard display, and web administration can meet the expected functional requirements.</w:t>
      </w:r>
    </w:p>
    <w:p w14:paraId="223DF61F" w14:textId="77777777" w:rsidR="00171B3E" w:rsidRDefault="00000000">
      <w:pPr>
        <w:pStyle w:val="afd"/>
        <w:ind w:firstLine="480"/>
      </w:pPr>
      <w:r/>
    </w:p>
    <w:p w14:paraId="3E17CBB8" w14:textId="77777777" w:rsidR="00171B3E" w:rsidRDefault="00171B3E">
      <w:pPr>
        <w:pStyle w:val="aff0"/>
        <w:rPr>
          <w:rStyle w:val="aff1"/>
          <w:rFonts w:eastAsia="宋体"/>
        </w:rPr>
      </w:pPr>
    </w:p>
    <w:p w14:paraId="31EF1E1F" w14:textId="77777777" w:rsidR="00171B3E" w:rsidRDefault="00000000">
      <w:pPr>
        <w:pStyle w:val="aff0"/>
      </w:pPr>
      <w:r>
        <w:t>Key words: Android; English vocabulary review; Room database; Spring Boot; JWT; AI examples</w:t>
      </w:r>
    </w:p>
    <w:p w14:paraId="3D6361A8" w14:textId="77777777" w:rsidR="00171B3E" w:rsidRDefault="00171B3E"/>
    <w:p w14:paraId="28A62E11" w14:textId="77777777" w:rsidR="00171B3E" w:rsidRDefault="00171B3E">
      <w:pPr>
        <w:sectPr w:rsidR="00171B3E">
          <w:headerReference w:type="default" r:id="rId16"/>
          <w:pgSz w:w="11905" w:h="16838"/>
          <w:pgMar w:top="1134" w:right="1134" w:bottom="1134" w:left="1701" w:header="851" w:footer="992" w:gutter="0"/>
          <w:pgNumType w:fmt="upperRoman"/>
          <w:cols w:space="0"/>
          <w:docGrid w:linePitch="312"/>
        </w:sectPr>
      </w:pPr>
    </w:p>
    <w:p w14:paraId="0A421952" w14:textId="77777777" w:rsidR="00171B3E" w:rsidRDefault="00171B3E">
      <w:pPr>
        <w:pStyle w:val="aff6"/>
      </w:pPr>
    </w:p>
    <w:p w14:paraId="24D21BC8" w14:textId="77777777" w:rsidR="00171B3E" w:rsidRDefault="00000000">
      <w:pPr>
        <w:pStyle w:val="aff6"/>
      </w:pPr>
      <w:r>
        <w:t>目录</w:t>
      </w:r>
    </w:p>
    <w:p w14:paraId="2B809BF4" w14:textId="77777777" w:rsidR="00171B3E" w:rsidRDefault="00171B3E"/>
    <w:p w14:paraId="7FEBA060" w14:textId="77777777" w:rsidR="00171B3E" w:rsidRDefault="00000000">
      <w:pPr>
        <w:pStyle w:val="TOC1"/>
        <w:tabs>
          <w:tab w:pos="8674" w:val="right" w:leader="dot"/>
        </w:tabs>
        <w:spacing w:line="280" w:lineRule="exact"/>
        <w:ind w:left="0"/>
        <w:rPr>
          <w:rFonts w:hint="eastAsia"/>
        </w:rPr>
      </w:pPr>
      <w:r>
        <w:rPr>
          <w:rFonts w:ascii="Times New Roman" w:hAnsi="Times New Roman" w:eastAsia="宋体"/>
          <w:b/>
          <w:sz w:val="21"/>
        </w:rPr>
        <w:t>摘要</w:t>
        <w:tab/>
        <w:t>I</w:t>
      </w:r>
    </w:p>
    <w:p>
      <w:pPr>
        <w:pStyle w:val="TOC1"/>
        <w:tabs>
          <w:tab w:pos="8674" w:val="right" w:leader="dot"/>
        </w:tabs>
        <w:spacing w:line="280" w:lineRule="exact"/>
        <w:ind w:left="0"/>
      </w:pPr>
      <w:r>
        <w:rPr>
          <w:rFonts w:ascii="Times New Roman" w:hAnsi="Times New Roman" w:eastAsia="宋体"/>
          <w:b/>
          <w:sz w:val="21"/>
        </w:rPr>
        <w:t>Abstract</w:t>
        <w:tab/>
        <w:t>II</w:t>
      </w:r>
    </w:p>
    <w:p>
      <w:pPr>
        <w:pStyle w:val="TOC1"/>
        <w:tabs>
          <w:tab w:pos="8674" w:val="right" w:leader="dot"/>
        </w:tabs>
        <w:spacing w:line="280" w:lineRule="exact"/>
        <w:ind w:left="0"/>
      </w:pPr>
      <w:r>
        <w:rPr>
          <w:rFonts w:ascii="Times New Roman" w:hAnsi="Times New Roman" w:eastAsia="宋体"/>
          <w:b/>
          <w:sz w:val="21"/>
        </w:rPr>
        <w:t>第一章 引言</w:t>
        <w:tab/>
        <w:t>1</w:t>
      </w:r>
    </w:p>
    <w:p>
      <w:pPr>
        <w:pStyle w:val="TOC2"/>
        <w:tabs>
          <w:tab w:pos="8674" w:val="right" w:leader="dot"/>
        </w:tabs>
        <w:spacing w:line="280" w:lineRule="exact"/>
        <w:ind w:left="397"/>
      </w:pPr>
      <w:r>
        <w:rPr>
          <w:rFonts w:ascii="Times New Roman" w:hAnsi="Times New Roman" w:eastAsia="宋体"/>
          <w:b w:val="0"/>
          <w:sz w:val="21"/>
        </w:rPr>
        <w:t>1.1 研究背景</w:t>
        <w:tab/>
        <w:t>1</w:t>
      </w:r>
    </w:p>
    <w:p>
      <w:pPr>
        <w:pStyle w:val="TOC2"/>
        <w:tabs>
          <w:tab w:pos="8674" w:val="right" w:leader="dot"/>
        </w:tabs>
        <w:spacing w:line="280" w:lineRule="exact"/>
        <w:ind w:left="397"/>
      </w:pPr>
      <w:r>
        <w:rPr>
          <w:rFonts w:ascii="Times New Roman" w:hAnsi="Times New Roman" w:eastAsia="宋体"/>
          <w:b w:val="0"/>
          <w:sz w:val="21"/>
        </w:rPr>
        <w:t>1.2 研究意义</w:t>
        <w:tab/>
        <w:t>1</w:t>
      </w:r>
    </w:p>
    <w:p>
      <w:pPr>
        <w:pStyle w:val="TOC2"/>
        <w:tabs>
          <w:tab w:pos="8674" w:val="right" w:leader="dot"/>
        </w:tabs>
        <w:spacing w:line="280" w:lineRule="exact"/>
        <w:ind w:left="397"/>
      </w:pPr>
      <w:r>
        <w:rPr>
          <w:rFonts w:ascii="Times New Roman" w:hAnsi="Times New Roman" w:eastAsia="宋体"/>
          <w:b w:val="0"/>
          <w:sz w:val="21"/>
        </w:rPr>
        <w:t>1.3 国内外研究现状</w:t>
        <w:tab/>
        <w:t>2</w:t>
      </w:r>
    </w:p>
    <w:p>
      <w:pPr>
        <w:pStyle w:val="TOC2"/>
        <w:tabs>
          <w:tab w:pos="8674" w:val="right" w:leader="dot"/>
        </w:tabs>
        <w:spacing w:line="280" w:lineRule="exact"/>
        <w:ind w:left="397"/>
      </w:pPr>
      <w:r>
        <w:rPr>
          <w:rFonts w:ascii="Times New Roman" w:hAnsi="Times New Roman" w:eastAsia="宋体"/>
          <w:b w:val="0"/>
          <w:sz w:val="21"/>
        </w:rPr>
        <w:t>1.4 本文组织结构</w:t>
        <w:tab/>
        <w:t>3</w:t>
      </w:r>
    </w:p>
    <w:p>
      <w:pPr>
        <w:pStyle w:val="TOC1"/>
        <w:tabs>
          <w:tab w:pos="8674" w:val="right" w:leader="dot"/>
        </w:tabs>
        <w:spacing w:line="280" w:lineRule="exact"/>
        <w:ind w:left="0"/>
      </w:pPr>
      <w:r>
        <w:rPr>
          <w:rFonts w:ascii="Times New Roman" w:hAnsi="Times New Roman" w:eastAsia="宋体"/>
          <w:b/>
          <w:sz w:val="21"/>
        </w:rPr>
        <w:t>第二章 相关技术概述</w:t>
        <w:tab/>
        <w:t>4</w:t>
      </w:r>
    </w:p>
    <w:p>
      <w:pPr>
        <w:pStyle w:val="TOC2"/>
        <w:tabs>
          <w:tab w:pos="8674" w:val="right" w:leader="dot"/>
        </w:tabs>
        <w:spacing w:line="280" w:lineRule="exact"/>
        <w:ind w:left="397"/>
      </w:pPr>
      <w:r>
        <w:rPr>
          <w:rFonts w:ascii="Times New Roman" w:hAnsi="Times New Roman" w:eastAsia="宋体"/>
          <w:b w:val="0"/>
          <w:sz w:val="21"/>
        </w:rPr>
        <w:t>2.1 Android 原生开发技术</w:t>
        <w:tab/>
        <w:t>4</w:t>
      </w:r>
    </w:p>
    <w:p>
      <w:pPr>
        <w:pStyle w:val="TOC2"/>
        <w:tabs>
          <w:tab w:pos="8674" w:val="right" w:leader="dot"/>
        </w:tabs>
        <w:spacing w:line="280" w:lineRule="exact"/>
        <w:ind w:left="397"/>
      </w:pPr>
      <w:r>
        <w:rPr>
          <w:rFonts w:ascii="Times New Roman" w:hAnsi="Times New Roman" w:eastAsia="宋体"/>
          <w:b w:val="0"/>
          <w:sz w:val="21"/>
        </w:rPr>
        <w:t>2.2 Room 本地数据库技术</w:t>
        <w:tab/>
        <w:t>4</w:t>
      </w:r>
    </w:p>
    <w:p>
      <w:pPr>
        <w:pStyle w:val="TOC2"/>
        <w:tabs>
          <w:tab w:pos="8674" w:val="right" w:leader="dot"/>
        </w:tabs>
        <w:spacing w:line="280" w:lineRule="exact"/>
        <w:ind w:left="397"/>
      </w:pPr>
      <w:r>
        <w:rPr>
          <w:rFonts w:ascii="Times New Roman" w:hAnsi="Times New Roman" w:eastAsia="宋体"/>
          <w:b w:val="0"/>
          <w:sz w:val="21"/>
        </w:rPr>
        <w:t>2.3 OkHttp 与 REST 接口通信</w:t>
        <w:tab/>
        <w:t>4</w:t>
      </w:r>
    </w:p>
    <w:p>
      <w:pPr>
        <w:pStyle w:val="TOC2"/>
        <w:tabs>
          <w:tab w:pos="8674" w:val="right" w:leader="dot"/>
        </w:tabs>
        <w:spacing w:line="280" w:lineRule="exact"/>
        <w:ind w:left="397"/>
      </w:pPr>
      <w:r>
        <w:rPr>
          <w:rFonts w:ascii="Times New Roman" w:hAnsi="Times New Roman" w:eastAsia="宋体"/>
          <w:b w:val="0"/>
          <w:sz w:val="21"/>
        </w:rPr>
        <w:t>2.4 Spring Boot 与安全鉴权技术</w:t>
        <w:tab/>
        <w:t>4</w:t>
      </w:r>
    </w:p>
    <w:p>
      <w:pPr>
        <w:pStyle w:val="TOC2"/>
        <w:tabs>
          <w:tab w:pos="8674" w:val="right" w:leader="dot"/>
        </w:tabs>
        <w:spacing w:line="280" w:lineRule="exact"/>
        <w:ind w:left="397"/>
      </w:pPr>
      <w:r>
        <w:rPr>
          <w:rFonts w:ascii="Times New Roman" w:hAnsi="Times New Roman" w:eastAsia="宋体"/>
          <w:b w:val="0"/>
          <w:sz w:val="21"/>
        </w:rPr>
        <w:t>2.5 MySQL、Vue 与 AI 服务技术</w:t>
        <w:tab/>
        <w:t>5</w:t>
      </w:r>
    </w:p>
    <w:p>
      <w:pPr>
        <w:pStyle w:val="TOC1"/>
        <w:tabs>
          <w:tab w:pos="8674" w:val="right" w:leader="dot"/>
        </w:tabs>
        <w:spacing w:line="280" w:lineRule="exact"/>
        <w:ind w:left="0"/>
      </w:pPr>
      <w:r>
        <w:rPr>
          <w:rFonts w:ascii="Times New Roman" w:hAnsi="Times New Roman" w:eastAsia="宋体"/>
          <w:b/>
          <w:sz w:val="21"/>
        </w:rPr>
        <w:t>第三章 系统需求分析</w:t>
        <w:tab/>
        <w:t>6</w:t>
      </w:r>
    </w:p>
    <w:p>
      <w:pPr>
        <w:pStyle w:val="TOC2"/>
        <w:tabs>
          <w:tab w:pos="8674" w:val="right" w:leader="dot"/>
        </w:tabs>
        <w:spacing w:line="280" w:lineRule="exact"/>
        <w:ind w:left="397"/>
      </w:pPr>
      <w:r>
        <w:rPr>
          <w:rFonts w:ascii="Times New Roman" w:hAnsi="Times New Roman" w:eastAsia="宋体"/>
          <w:b w:val="0"/>
          <w:sz w:val="21"/>
        </w:rPr>
        <w:t>3.1 可行性分析</w:t>
        <w:tab/>
        <w:t>6</w:t>
      </w:r>
    </w:p>
    <w:p>
      <w:pPr>
        <w:pStyle w:val="TOC2"/>
        <w:tabs>
          <w:tab w:pos="8674" w:val="right" w:leader="dot"/>
        </w:tabs>
        <w:spacing w:line="280" w:lineRule="exact"/>
        <w:ind w:left="397"/>
      </w:pPr>
      <w:r>
        <w:rPr>
          <w:rFonts w:ascii="Times New Roman" w:hAnsi="Times New Roman" w:eastAsia="宋体"/>
          <w:b w:val="0"/>
          <w:sz w:val="21"/>
        </w:rPr>
        <w:t>3.2 用户角色分析</w:t>
        <w:tab/>
        <w:t>6</w:t>
      </w:r>
    </w:p>
    <w:p>
      <w:pPr>
        <w:pStyle w:val="TOC2"/>
        <w:tabs>
          <w:tab w:pos="8674" w:val="right" w:leader="dot"/>
        </w:tabs>
        <w:spacing w:line="280" w:lineRule="exact"/>
        <w:ind w:left="397"/>
      </w:pPr>
      <w:r>
        <w:rPr>
          <w:rFonts w:ascii="Times New Roman" w:hAnsi="Times New Roman" w:eastAsia="宋体"/>
          <w:b w:val="0"/>
          <w:sz w:val="21"/>
        </w:rPr>
        <w:t>3.3 功能需求分析</w:t>
        <w:tab/>
        <w:t>7</w:t>
      </w:r>
    </w:p>
    <w:p>
      <w:pPr>
        <w:pStyle w:val="TOC2"/>
        <w:tabs>
          <w:tab w:pos="8674" w:val="right" w:leader="dot"/>
        </w:tabs>
        <w:spacing w:line="280" w:lineRule="exact"/>
        <w:ind w:left="397"/>
      </w:pPr>
      <w:r>
        <w:rPr>
          <w:rFonts w:ascii="Times New Roman" w:hAnsi="Times New Roman" w:eastAsia="宋体"/>
          <w:b w:val="0"/>
          <w:sz w:val="21"/>
        </w:rPr>
        <w:t>3.4 非功能需求分析</w:t>
        <w:tab/>
        <w:t>9</w:t>
      </w:r>
    </w:p>
    <w:p>
      <w:pPr>
        <w:pStyle w:val="TOC1"/>
        <w:tabs>
          <w:tab w:pos="8674" w:val="right" w:leader="dot"/>
        </w:tabs>
        <w:spacing w:line="280" w:lineRule="exact"/>
        <w:ind w:left="0"/>
      </w:pPr>
      <w:r>
        <w:rPr>
          <w:rFonts w:ascii="Times New Roman" w:hAnsi="Times New Roman" w:eastAsia="宋体"/>
          <w:b/>
          <w:sz w:val="21"/>
        </w:rPr>
        <w:t>第四章 系统详细设计</w:t>
        <w:tab/>
        <w:t>10</w:t>
      </w:r>
    </w:p>
    <w:p>
      <w:pPr>
        <w:pStyle w:val="TOC2"/>
        <w:tabs>
          <w:tab w:pos="8674" w:val="right" w:leader="dot"/>
        </w:tabs>
        <w:spacing w:line="280" w:lineRule="exact"/>
        <w:ind w:left="397"/>
      </w:pPr>
      <w:r>
        <w:rPr>
          <w:rFonts w:ascii="Times New Roman" w:hAnsi="Times New Roman" w:eastAsia="宋体"/>
          <w:b w:val="0"/>
          <w:sz w:val="21"/>
        </w:rPr>
        <w:t>4.1 系统总体架构设计</w:t>
        <w:tab/>
        <w:t>10</w:t>
      </w:r>
    </w:p>
    <w:p>
      <w:pPr>
        <w:pStyle w:val="TOC2"/>
        <w:tabs>
          <w:tab w:pos="8674" w:val="right" w:leader="dot"/>
        </w:tabs>
        <w:spacing w:line="280" w:lineRule="exact"/>
        <w:ind w:left="397"/>
      </w:pPr>
      <w:r>
        <w:rPr>
          <w:rFonts w:ascii="Times New Roman" w:hAnsi="Times New Roman" w:eastAsia="宋体"/>
          <w:b w:val="0"/>
          <w:sz w:val="21"/>
        </w:rPr>
        <w:t>4.2 功能模块设计</w:t>
        <w:tab/>
        <w:t>11</w:t>
      </w:r>
    </w:p>
    <w:p>
      <w:pPr>
        <w:pStyle w:val="TOC2"/>
        <w:tabs>
          <w:tab w:pos="8674" w:val="right" w:leader="dot"/>
        </w:tabs>
        <w:spacing w:line="280" w:lineRule="exact"/>
        <w:ind w:left="397"/>
      </w:pPr>
      <w:r>
        <w:rPr>
          <w:rFonts w:ascii="Times New Roman" w:hAnsi="Times New Roman" w:eastAsia="宋体"/>
          <w:b w:val="0"/>
          <w:sz w:val="21"/>
        </w:rPr>
        <w:t>4.3 登录与资料完善流程设计</w:t>
        <w:tab/>
        <w:t>12</w:t>
      </w:r>
    </w:p>
    <w:p>
      <w:pPr>
        <w:pStyle w:val="TOC2"/>
        <w:tabs>
          <w:tab w:pos="8674" w:val="right" w:leader="dot"/>
        </w:tabs>
        <w:spacing w:line="280" w:lineRule="exact"/>
        <w:ind w:left="397"/>
      </w:pPr>
      <w:r>
        <w:rPr>
          <w:rFonts w:ascii="Times New Roman" w:hAnsi="Times New Roman" w:eastAsia="宋体"/>
          <w:b w:val="0"/>
          <w:sz w:val="21"/>
        </w:rPr>
        <w:t>4.4 每日学习流程设计</w:t>
        <w:tab/>
        <w:t>13</w:t>
      </w:r>
    </w:p>
    <w:p>
      <w:pPr>
        <w:pStyle w:val="TOC2"/>
        <w:tabs>
          <w:tab w:pos="8674" w:val="right" w:leader="dot"/>
        </w:tabs>
        <w:spacing w:line="280" w:lineRule="exact"/>
        <w:ind w:left="397"/>
      </w:pPr>
      <w:r>
        <w:rPr>
          <w:rFonts w:ascii="Times New Roman" w:hAnsi="Times New Roman" w:eastAsia="宋体"/>
          <w:b w:val="0"/>
          <w:sz w:val="21"/>
        </w:rPr>
        <w:t>4.5 数据库设计</w:t>
        <w:tab/>
        <w:t>14</w:t>
      </w:r>
    </w:p>
    <w:p>
      <w:pPr>
        <w:pStyle w:val="TOC2"/>
        <w:tabs>
          <w:tab w:pos="8674" w:val="right" w:leader="dot"/>
        </w:tabs>
        <w:spacing w:line="280" w:lineRule="exact"/>
        <w:ind w:left="397"/>
      </w:pPr>
      <w:r>
        <w:rPr>
          <w:rFonts w:ascii="Times New Roman" w:hAnsi="Times New Roman" w:eastAsia="宋体"/>
          <w:b w:val="0"/>
          <w:sz w:val="21"/>
        </w:rPr>
        <w:t>4.6 接口设计</w:t>
        <w:tab/>
        <w:t>16</w:t>
      </w:r>
    </w:p>
    <w:p>
      <w:pPr>
        <w:pStyle w:val="TOC1"/>
        <w:tabs>
          <w:tab w:pos="8674" w:val="right" w:leader="dot"/>
        </w:tabs>
        <w:spacing w:line="280" w:lineRule="exact"/>
        <w:ind w:left="0"/>
      </w:pPr>
      <w:r>
        <w:rPr>
          <w:rFonts w:ascii="Times New Roman" w:hAnsi="Times New Roman" w:eastAsia="宋体"/>
          <w:b/>
          <w:sz w:val="21"/>
        </w:rPr>
        <w:t>第五章 系统实现</w:t>
        <w:tab/>
        <w:t>18</w:t>
      </w:r>
    </w:p>
    <w:p>
      <w:pPr>
        <w:pStyle w:val="TOC2"/>
        <w:tabs>
          <w:tab w:pos="8674" w:val="right" w:leader="dot"/>
        </w:tabs>
        <w:spacing w:line="280" w:lineRule="exact"/>
        <w:ind w:left="397"/>
      </w:pPr>
      <w:r>
        <w:rPr>
          <w:rFonts w:ascii="Times New Roman" w:hAnsi="Times New Roman" w:eastAsia="宋体"/>
          <w:b w:val="0"/>
          <w:sz w:val="21"/>
        </w:rPr>
        <w:t>5.1 用户认证与资料完善实现</w:t>
        <w:tab/>
        <w:t>18</w:t>
      </w:r>
    </w:p>
    <w:p>
      <w:pPr>
        <w:pStyle w:val="TOC2"/>
        <w:tabs>
          <w:tab w:pos="8674" w:val="right" w:leader="dot"/>
        </w:tabs>
        <w:spacing w:line="280" w:lineRule="exact"/>
        <w:ind w:left="397"/>
      </w:pPr>
      <w:r>
        <w:rPr>
          <w:rFonts w:ascii="Times New Roman" w:hAnsi="Times New Roman" w:eastAsia="宋体"/>
          <w:b w:val="0"/>
          <w:sz w:val="21"/>
        </w:rPr>
        <w:t>5.2 本地词库与每日计划实现</w:t>
        <w:tab/>
        <w:t>19</w:t>
      </w:r>
    </w:p>
    <w:p>
      <w:pPr>
        <w:pStyle w:val="TOC2"/>
        <w:tabs>
          <w:tab w:pos="8674" w:val="right" w:leader="dot"/>
        </w:tabs>
        <w:spacing w:line="280" w:lineRule="exact"/>
        <w:ind w:left="397"/>
      </w:pPr>
      <w:r>
        <w:rPr>
          <w:rFonts w:ascii="Times New Roman" w:hAnsi="Times New Roman" w:eastAsia="宋体"/>
          <w:b w:val="0"/>
          <w:sz w:val="21"/>
        </w:rPr>
        <w:t>5.3 单词学习与 AI 例句实现</w:t>
        <w:tab/>
        <w:t>19</w:t>
      </w:r>
    </w:p>
    <w:p>
      <w:pPr>
        <w:pStyle w:val="TOC2"/>
        <w:tabs>
          <w:tab w:pos="8674" w:val="right" w:leader="dot"/>
        </w:tabs>
        <w:spacing w:line="280" w:lineRule="exact"/>
        <w:ind w:left="397"/>
      </w:pPr>
      <w:r>
        <w:rPr>
          <w:rFonts w:ascii="Times New Roman" w:hAnsi="Times New Roman" w:eastAsia="宋体"/>
          <w:b w:val="0"/>
          <w:sz w:val="21"/>
        </w:rPr>
        <w:t>5.4 复习权重与拼写挑战实现</w:t>
        <w:tab/>
        <w:t>20</w:t>
      </w:r>
    </w:p>
    <w:p>
      <w:pPr>
        <w:pStyle w:val="TOC2"/>
        <w:tabs>
          <w:tab w:pos="8674" w:val="right" w:leader="dot"/>
        </w:tabs>
        <w:spacing w:line="280" w:lineRule="exact"/>
        <w:ind w:left="397"/>
      </w:pPr>
      <w:r>
        <w:rPr>
          <w:rFonts w:ascii="Times New Roman" w:hAnsi="Times New Roman" w:eastAsia="宋体"/>
          <w:b w:val="0"/>
          <w:sz w:val="21"/>
        </w:rPr>
        <w:t>5.5 统计排行与后台管理实现</w:t>
        <w:tab/>
        <w:t>21</w:t>
      </w:r>
    </w:p>
    <w:p>
      <w:pPr>
        <w:pStyle w:val="TOC1"/>
        <w:tabs>
          <w:tab w:pos="8674" w:val="right" w:leader="dot"/>
        </w:tabs>
        <w:spacing w:line="280" w:lineRule="exact"/>
        <w:ind w:left="0"/>
      </w:pPr>
      <w:r>
        <w:rPr>
          <w:rFonts w:ascii="Times New Roman" w:hAnsi="Times New Roman" w:eastAsia="宋体"/>
          <w:b/>
          <w:sz w:val="21"/>
        </w:rPr>
        <w:t>第六章 系统测试</w:t>
        <w:tab/>
        <w:t>24</w:t>
      </w:r>
    </w:p>
    <w:p>
      <w:pPr>
        <w:pStyle w:val="TOC2"/>
        <w:tabs>
          <w:tab w:pos="8674" w:val="right" w:leader="dot"/>
        </w:tabs>
        <w:spacing w:line="280" w:lineRule="exact"/>
        <w:ind w:left="397"/>
      </w:pPr>
      <w:r>
        <w:rPr>
          <w:rFonts w:ascii="Times New Roman" w:hAnsi="Times New Roman" w:eastAsia="宋体"/>
          <w:b w:val="0"/>
          <w:sz w:val="21"/>
        </w:rPr>
        <w:t>6.1 测试环境</w:t>
        <w:tab/>
        <w:t>24</w:t>
      </w:r>
    </w:p>
    <w:p>
      <w:pPr>
        <w:pStyle w:val="TOC2"/>
        <w:tabs>
          <w:tab w:pos="8674" w:val="right" w:leader="dot"/>
        </w:tabs>
        <w:spacing w:line="280" w:lineRule="exact"/>
        <w:ind w:left="397"/>
      </w:pPr>
      <w:r>
        <w:rPr>
          <w:rFonts w:ascii="Times New Roman" w:hAnsi="Times New Roman" w:eastAsia="宋体"/>
          <w:b w:val="0"/>
          <w:sz w:val="21"/>
        </w:rPr>
        <w:t>6.2 单元测试</w:t>
        <w:tab/>
        <w:t>25</w:t>
      </w:r>
    </w:p>
    <w:p>
      <w:pPr>
        <w:pStyle w:val="TOC2"/>
        <w:tabs>
          <w:tab w:pos="8674" w:val="right" w:leader="dot"/>
        </w:tabs>
        <w:spacing w:line="280" w:lineRule="exact"/>
        <w:ind w:left="397"/>
      </w:pPr>
      <w:r>
        <w:rPr>
          <w:rFonts w:ascii="Times New Roman" w:hAnsi="Times New Roman" w:eastAsia="宋体"/>
          <w:b w:val="0"/>
          <w:sz w:val="21"/>
        </w:rPr>
        <w:t>6.3 功能测试</w:t>
        <w:tab/>
        <w:t>25</w:t>
      </w:r>
    </w:p>
    <w:p>
      <w:pPr>
        <w:pStyle w:val="TOC2"/>
        <w:tabs>
          <w:tab w:pos="8674" w:val="right" w:leader="dot"/>
        </w:tabs>
        <w:spacing w:line="280" w:lineRule="exact"/>
        <w:ind w:left="397"/>
      </w:pPr>
      <w:r>
        <w:rPr>
          <w:rFonts w:ascii="Times New Roman" w:hAnsi="Times New Roman" w:eastAsia="宋体"/>
          <w:b w:val="0"/>
          <w:sz w:val="21"/>
        </w:rPr>
        <w:t>6.4 测试结果与不足</w:t>
        <w:tab/>
        <w:t>26</w:t>
      </w:r>
    </w:p>
    <w:p>
      <w:pPr>
        <w:pStyle w:val="TOC1"/>
        <w:tabs>
          <w:tab w:pos="8674" w:val="right" w:leader="dot"/>
        </w:tabs>
        <w:spacing w:line="280" w:lineRule="exact"/>
        <w:ind w:left="0"/>
      </w:pPr>
      <w:r>
        <w:rPr>
          <w:rFonts w:ascii="Times New Roman" w:hAnsi="Times New Roman" w:eastAsia="宋体"/>
          <w:b/>
          <w:sz w:val="21"/>
        </w:rPr>
        <w:t>结论</w:t>
        <w:tab/>
        <w:t>28</w:t>
      </w:r>
    </w:p>
    <w:p>
      <w:pPr>
        <w:pStyle w:val="TOC1"/>
        <w:tabs>
          <w:tab w:pos="8674" w:val="right" w:leader="dot"/>
        </w:tabs>
        <w:spacing w:line="280" w:lineRule="exact"/>
        <w:ind w:left="0"/>
      </w:pPr>
      <w:r>
        <w:rPr>
          <w:rFonts w:ascii="Times New Roman" w:hAnsi="Times New Roman" w:eastAsia="宋体"/>
          <w:b/>
          <w:sz w:val="21"/>
        </w:rPr>
        <w:t>致谢</w:t>
        <w:tab/>
        <w:t>29</w:t>
      </w:r>
    </w:p>
    <w:p>
      <w:pPr>
        <w:pStyle w:val="TOC1"/>
        <w:tabs>
          <w:tab w:pos="8674" w:val="right" w:leader="dot"/>
        </w:tabs>
        <w:spacing w:line="280" w:lineRule="exact"/>
        <w:ind w:left="0"/>
      </w:pPr>
      <w:r>
        <w:rPr>
          <w:rFonts w:ascii="Times New Roman" w:hAnsi="Times New Roman" w:eastAsia="宋体"/>
          <w:b/>
          <w:sz w:val="21"/>
        </w:rPr>
        <w:t>参考文献</w:t>
        <w:tab/>
        <w:t>30</w:t>
      </w:r>
    </w:p>
    <w:p w14:paraId="0B8B9488" w14:textId="77777777" w:rsidR="00171B3E" w:rsidRDefault="00000000">
      <w:r>
        <w:rPr>
          <w:bCs/>
          <w:lang w:val="zh-CN"/>
        </w:rPr>
      </w:r>
    </w:p>
    <w:p w14:paraId="04CDE194" w14:textId="77777777" w:rsidR="00171B3E" w:rsidRDefault="00171B3E">
      <w:pPr>
        <w:sectPr w:rsidR="00171B3E">
          <w:headerReference w:type="even" r:id="rId17"/>
          <w:headerReference w:type="default" r:id="rId18"/>
          <w:footerReference w:type="even" r:id="rId19"/>
          <w:footerReference w:type="default" r:id="rId20"/>
          <w:headerReference w:type="first" r:id="rId21"/>
          <w:footerReference w:type="first" r:id="rId22"/>
          <w:pgSz w:w="11905" w:h="16838"/>
          <w:pgMar w:top="1134" w:right="1134" w:bottom="1134" w:left="1701" w:header="851" w:footer="992" w:gutter="0"/>
          <w:pgNumType w:fmt="upperRoman"/>
          <w:cols w:space="0"/>
          <w:docGrid w:linePitch="312"/>
        </w:sectPr>
      </w:pPr>
    </w:p>
    <w:p>
      <w:pPr>
        <w:pStyle w:val="1"/>
        <w:keepNext/>
        <w:pageBreakBefore w:val="0"/>
        <w:spacing w:line="360" w:lineRule="exact" w:before="0" w:after="120"/>
        <w:jc w:val="center"/>
      </w:pPr>
      <w:r>
        <w:rPr>
          <w:rFonts w:ascii="Times New Roman" w:hAnsi="Times New Roman" w:eastAsia="黑体"/>
          <w:b/>
          <w:sz w:val="32"/>
        </w:rPr>
        <w:t>第一章 引言</w:t>
      </w:r>
    </w:p>
    <w:p>
      <w:pPr>
        <w:pStyle w:val="a7"/>
        <w:spacing w:line="360" w:lineRule="exact" w:before="0" w:after="0"/>
        <w:ind w:firstLine="420"/>
      </w:pPr>
      <w:r>
        <w:rPr>
          <w:rFonts w:ascii="Times New Roman" w:hAnsi="Times New Roman" w:eastAsia="宋体"/>
          <w:sz w:val="21"/>
        </w:rPr>
        <w:t>移动端学习软件已经成为学生日常复习的重要工具。与纸质词表和单次练习相比，移动应用能够随时记录学习过程、自动生成复习计划，并根据学习者的状态进行个性化提醒。Android 平台具有终端覆盖面广、开发生态成熟、与本地数据库和网络组件结合紧密等特点，适合实现轻量化、可持续使用的学习系统。</w:t>
      </w:r>
      <w:r>
        <w:rPr>
          <w:rFonts w:ascii="Times New Roman" w:hAnsi="Times New Roman" w:eastAsia="宋体"/>
          <w:sz w:val="21"/>
          <w:vertAlign w:val="superscript"/>
        </w:rPr>
        <w:t>[1]</w:t>
      </w:r>
    </w:p>
    <w:p>
      <w:pPr>
        <w:pStyle w:val="a7"/>
        <w:spacing w:line="360" w:lineRule="exact" w:before="0" w:after="0"/>
        <w:ind w:firstLine="420"/>
      </w:pPr>
      <w:r>
        <w:rPr>
          <w:rFonts w:ascii="Times New Roman" w:hAnsi="Times New Roman" w:eastAsia="宋体"/>
          <w:sz w:val="21"/>
        </w:rPr>
        <w:t>英语词汇学习具有高频、分散和长期复习的特点。学习者不仅需要记住单词释义，还需要在例句、短文和拼写场景中反复使用词汇。如果系统只提供静态词库，容易造成“学过但忘得快”的问题；如果只依赖服务端，离线学习、响应速度和本地进度一致性又难以保证。因此，本文围绕“乐背”项目设计一套 Android 英语词汇复习系统，将本地词库、每日计划、复习权重、AI 例句、统计排行榜和后台管理结合起来。</w:t>
      </w:r>
    </w:p>
    <w:p>
      <w:pPr>
        <w:pStyle w:val="a7"/>
        <w:spacing w:line="360" w:lineRule="exact" w:before="0" w:after="0"/>
        <w:ind w:firstLine="420"/>
      </w:pPr>
      <w:r>
        <w:rPr>
          <w:rFonts w:ascii="Times New Roman" w:hAnsi="Times New Roman" w:eastAsia="宋体"/>
          <w:sz w:val="21"/>
        </w:rPr>
        <w:t>从实际项目资料看，系统由 Android 客户端、Spring Boot 服务端和 Vue 管理端三部分组成。Android 客户端承担学习入口和本地复习逻辑，服务端承担账号、资料、统计、排行榜和 AI 内容生成接口，管理端面向管理员查看学习排行榜与账号信息。与单机背词工具相比，本系统将本地 Room 数据库和远程 MySQL 统计数据分层存储，既保证移动端学习流程的连续性，也能通过服务端汇总排行与学习积分。</w:t>
      </w:r>
    </w:p>
    <w:p>
      <w:pPr>
        <w:pStyle w:val="a7"/>
        <w:spacing w:line="360" w:lineRule="exact" w:before="0" w:after="0"/>
        <w:ind w:firstLine="420"/>
      </w:pPr>
      <w:r>
        <w:rPr>
          <w:rFonts w:ascii="Times New Roman" w:hAnsi="Times New Roman" w:eastAsia="宋体"/>
          <w:sz w:val="21"/>
        </w:rPr>
        <w:t>本文的主要工作包括：第一，分析英语词汇复习系统的用户需求、功能需求和非功能需求；第二，设计 Android 客户端、后端服务和管理端的总体架构；第三，完成用户认证、资料完善、每日计划、单词学习、AI 例句与短文、拼写挑战、统计同步和排行榜等功能设计；第四，根据源码和运行视频整理关键实现与运行截图；第五，对核心策略、接口流程和主要功能进行测试验证。</w:t>
      </w:r>
    </w:p>
    <w:p>
      <w:pPr>
        <w:pStyle w:val="2"/>
        <w:keepNext/>
        <w:pageBreakBefore w:val="0"/>
        <w:spacing w:line="360" w:lineRule="exact" w:before="120" w:after="0"/>
        <w:jc w:val="left"/>
      </w:pPr>
      <w:r>
        <w:rPr>
          <w:rFonts w:ascii="Times New Roman" w:hAnsi="Times New Roman" w:eastAsia="宋体"/>
          <w:b/>
          <w:sz w:val="24"/>
        </w:rPr>
        <w:t>1.1 研究背景</w:t>
      </w:r>
    </w:p>
    <w:p>
      <w:pPr>
        <w:pStyle w:val="a7"/>
        <w:spacing w:line="360" w:lineRule="exact" w:before="0" w:after="0"/>
        <w:ind w:firstLine="420"/>
      </w:pPr>
      <w:r>
        <w:rPr>
          <w:rFonts w:ascii="Times New Roman" w:hAnsi="Times New Roman" w:eastAsia="宋体"/>
          <w:sz w:val="21"/>
        </w:rPr>
        <w:t>词汇学习是英语学习中的基础环节。传统学习方式通常依赖纸质词表、人工标记或零散记录，学习者难以准确知道哪些单词已经掌握、哪些单词即将遗忘、每天应复习多少内容。随着智能手机成为学习者的高频设备，将词库、复习计划和学习统计整合到移动端应用中，可以降低学习记录成本，提高复习过程的连续性。</w:t>
      </w:r>
    </w:p>
    <w:p>
      <w:pPr>
        <w:pStyle w:val="a7"/>
        <w:spacing w:line="360" w:lineRule="exact" w:before="0" w:after="0"/>
        <w:ind w:firstLine="420"/>
      </w:pPr>
      <w:r>
        <w:rPr>
          <w:rFonts w:ascii="Times New Roman" w:hAnsi="Times New Roman" w:eastAsia="宋体"/>
          <w:sz w:val="21"/>
        </w:rPr>
        <w:t>近年来，AI 生成式服务也逐渐进入教育辅助场景。对于词汇学习而言，例句和短文可以帮助学习者将词义放入上下文中理解。传统词典例句往往固定且不区分学习者水平，而本系统结合用户资料中的年龄段和英语水平，为单词生成符合学习阶段的英文例句和短文，从而增强学习内容的适配性。</w:t>
      </w:r>
    </w:p>
    <w:p>
      <w:pPr>
        <w:pStyle w:val="a7"/>
        <w:spacing w:line="360" w:lineRule="exact" w:before="0" w:after="0"/>
        <w:ind w:firstLine="420"/>
      </w:pPr>
      <w:r>
        <w:rPr>
          <w:rFonts w:ascii="Times New Roman" w:hAnsi="Times New Roman" w:eastAsia="宋体"/>
          <w:sz w:val="21"/>
        </w:rPr>
        <w:t>从移动学习研究看，词汇学习并不是简单地把纸质词表搬到手机屏幕上，而是要利用移动设备的即时性、碎片化使用和数据记录能力组织学习活动。已有研究表明，移动端课程词汇学习能够在词汇增益和自动化程度方面产生积极影响。</w:t>
      </w:r>
      <w:r>
        <w:rPr>
          <w:rFonts w:ascii="Times New Roman" w:hAnsi="Times New Roman" w:eastAsia="宋体"/>
          <w:sz w:val="21"/>
          <w:vertAlign w:val="superscript"/>
        </w:rPr>
        <w:t>[2]</w:t>
      </w:r>
      <w:r>
        <w:rPr>
          <w:rFonts w:ascii="Times New Roman" w:hAnsi="Times New Roman" w:eastAsia="宋体"/>
          <w:sz w:val="21"/>
        </w:rPr>
        <w:t xml:space="preserve"> 因此，本系统在设计时并未只做单词浏览页面，而是把计划生成、复习提醒、学习反馈和排行激励放在同一学习闭环中。</w:t>
      </w:r>
    </w:p>
    <w:p>
      <w:pPr>
        <w:pStyle w:val="2"/>
        <w:keepNext/>
        <w:pageBreakBefore w:val="0"/>
        <w:spacing w:line="360" w:lineRule="exact" w:before="120" w:after="0"/>
        <w:jc w:val="left"/>
      </w:pPr>
      <w:r>
        <w:rPr>
          <w:rFonts w:ascii="Times New Roman" w:hAnsi="Times New Roman" w:eastAsia="宋体"/>
          <w:b/>
          <w:sz w:val="24"/>
        </w:rPr>
        <w:t>1.2 研究意义</w:t>
      </w:r>
    </w:p>
    <w:p>
      <w:pPr>
        <w:pStyle w:val="a7"/>
        <w:spacing w:line="360" w:lineRule="exact" w:before="0" w:after="0"/>
        <w:ind w:firstLine="420"/>
      </w:pPr>
      <w:r>
        <w:rPr>
          <w:rFonts w:ascii="Times New Roman" w:hAnsi="Times New Roman" w:eastAsia="宋体"/>
          <w:sz w:val="21"/>
        </w:rPr>
        <w:t>本课题具有一定的应用意义。系统面向个人词汇复习场景，能够通过每日新词、复习词、拼写挑战和排行榜形成持续学习闭环，减少学习者对手工计划的依赖。学习者可以在移动端完成注册登录、资料设置、词库选择、单词学习、例句查看、短文生成和学习统计查看。</w:t>
      </w:r>
    </w:p>
    <w:p>
      <w:pPr>
        <w:pStyle w:val="a7"/>
        <w:spacing w:line="360" w:lineRule="exact" w:before="0" w:after="0"/>
        <w:ind w:firstLine="420"/>
      </w:pPr>
      <w:r>
        <w:rPr>
          <w:rFonts w:ascii="Times New Roman" w:hAnsi="Times New Roman" w:eastAsia="宋体"/>
          <w:sz w:val="21"/>
        </w:rPr>
        <w:t>本课题也具有一定的工程实践意义。系统同时包含 Android 客户端、Java 后端和 Web 管理端，覆盖移动端本地存储、网络接口、安全鉴权、数据库访问、AI 服务调用和前端路由等多个软件工程环节。通过该系统的设计与实现，可以较完整地体现需求分析、架构设计、模块拆分、编码实现和测试验证的毕业设计过程。</w:t>
      </w:r>
    </w:p>
    <w:p>
      <w:pPr>
        <w:pStyle w:val="a7"/>
        <w:spacing w:line="360" w:lineRule="exact" w:before="0" w:after="0"/>
        <w:ind w:firstLine="420"/>
      </w:pPr>
      <w:r>
        <w:rPr>
          <w:rFonts w:ascii="Times New Roman" w:hAnsi="Times New Roman" w:eastAsia="宋体"/>
          <w:sz w:val="21"/>
        </w:rPr>
        <w:t>从教学辅助角度看，系统能够把学习者每天完成的单词、掌握状态和复习次数沉淀为可统计的数据，为后续学习建议和教师查看提供基础。在线教育质量提升需要平台能够持续记录学习过程并支持及时反馈。</w:t>
      </w:r>
      <w:r>
        <w:rPr>
          <w:rFonts w:ascii="Times New Roman" w:hAnsi="Times New Roman" w:eastAsia="宋体"/>
          <w:sz w:val="21"/>
          <w:vertAlign w:val="superscript"/>
        </w:rPr>
        <w:t>[3]</w:t>
      </w:r>
      <w:r>
        <w:rPr>
          <w:rFonts w:ascii="Times New Roman" w:hAnsi="Times New Roman" w:eastAsia="宋体"/>
          <w:sz w:val="21"/>
        </w:rPr>
        <w:t xml:space="preserve"> 本课题虽然定位为毕业设计项目，但在功能拆分上保留了继续扩展为班级词汇训练平台的空间。</w:t>
      </w:r>
    </w:p>
    <w:p>
      <w:pPr>
        <w:pStyle w:val="2"/>
        <w:keepNext/>
        <w:pageBreakBefore w:val="0"/>
        <w:spacing w:line="360" w:lineRule="exact" w:before="120" w:after="0"/>
        <w:jc w:val="left"/>
      </w:pPr>
      <w:r>
        <w:rPr>
          <w:rFonts w:ascii="Times New Roman" w:hAnsi="Times New Roman" w:eastAsia="宋体"/>
          <w:b/>
          <w:sz w:val="24"/>
        </w:rPr>
        <w:t>1.3 国内外研究现状</w:t>
      </w:r>
    </w:p>
    <w:p>
      <w:pPr>
        <w:pStyle w:val="a7"/>
        <w:spacing w:line="360" w:lineRule="exact" w:before="0" w:after="0"/>
        <w:ind w:firstLine="420"/>
      </w:pPr>
      <w:r>
        <w:rPr>
          <w:rFonts w:ascii="Times New Roman" w:hAnsi="Times New Roman" w:eastAsia="宋体"/>
          <w:sz w:val="21"/>
        </w:rPr>
        <w:t>现有词汇学习工具大多具备词库浏览、背词计划和学习打卡功能，部分产品引入了遗忘曲线、拼写练习和例句扩展功能。从功能趋势看，词汇复习类软件正从“展示单词”转向“管理学习过程”，即更加重视学习状态记录、复习时间安排和学习效果反馈。</w:t>
      </w:r>
    </w:p>
    <w:p>
      <w:pPr>
        <w:pStyle w:val="a7"/>
        <w:spacing w:line="360" w:lineRule="exact" w:before="0" w:after="0"/>
        <w:ind w:firstLine="420"/>
      </w:pPr>
      <w:r>
        <w:rPr>
          <w:rFonts w:ascii="Times New Roman" w:hAnsi="Times New Roman" w:eastAsia="宋体"/>
          <w:sz w:val="21"/>
        </w:rPr>
        <w:t>与此同时，很多轻量级学习项目仍存在三个不足：一是学习计划和本地进度耦合不清，切换账号时容易造成数据混淆；二是服务端统计与本地学习状态同步不完善，排行榜数据缺少稳定来源；三是例句内容缺少面向学习者水平的动态生成机制。本文所实现的系统针对这些问题进行了分层设计。</w:t>
      </w:r>
    </w:p>
    <w:p>
      <w:pPr>
        <w:pStyle w:val="a7"/>
        <w:spacing w:line="360" w:lineRule="exact" w:before="0" w:after="0"/>
        <w:ind w:firstLine="420"/>
      </w:pPr>
      <w:r>
        <w:rPr>
          <w:rFonts w:ascii="Times New Roman" w:hAnsi="Times New Roman" w:eastAsia="宋体"/>
          <w:sz w:val="21"/>
        </w:rPr>
        <w:t>国外移动辅助词汇学习研究较为关注学习效果、学习动机和学习行为数据。系统性综述指出，移动辅助词汇学习研究通常围绕学习方式、反馈机制、应用场景和学习者差异展开。</w:t>
      </w:r>
      <w:r>
        <w:rPr>
          <w:rFonts w:ascii="Times New Roman" w:hAnsi="Times New Roman" w:eastAsia="宋体"/>
          <w:sz w:val="21"/>
          <w:vertAlign w:val="superscript"/>
        </w:rPr>
        <w:t>[4]</w:t>
      </w:r>
      <w:r>
        <w:rPr>
          <w:rFonts w:ascii="Times New Roman" w:hAnsi="Times New Roman" w:eastAsia="宋体"/>
          <w:sz w:val="21"/>
        </w:rPr>
        <w:t xml:space="preserve"> 自我调节词汇学习应用的研究也表明，移动应用如果能提供目标设定、过程记录和学习动机支持，更容易形成持续学习行为。</w:t>
      </w:r>
      <w:r>
        <w:rPr>
          <w:rFonts w:ascii="Times New Roman" w:hAnsi="Times New Roman" w:eastAsia="宋体"/>
          <w:sz w:val="21"/>
          <w:vertAlign w:val="superscript"/>
        </w:rPr>
        <w:t>[5]</w:t>
      </w:r>
      <w:r>
        <w:rPr>
          <w:rFonts w:ascii="Times New Roman" w:hAnsi="Times New Roman" w:eastAsia="宋体"/>
          <w:sz w:val="21"/>
        </w:rPr>
        <w:t xml:space="preserve"> 这些结论对本系统的计划配置、每日任务和统计排行设计具有参考价值。</w:t>
      </w:r>
    </w:p>
    <w:p>
      <w:pPr>
        <w:pStyle w:val="a7"/>
        <w:spacing w:line="360" w:lineRule="exact" w:before="0" w:after="0"/>
        <w:ind w:firstLine="420"/>
      </w:pPr>
      <w:r>
        <w:rPr>
          <w:rFonts w:ascii="Times New Roman" w:hAnsi="Times New Roman" w:eastAsia="宋体"/>
          <w:sz w:val="21"/>
        </w:rPr>
        <w:t>在智能化方向上，词汇学习系统开始引入自适应学习和机器学习方法。已有研究尝试根据学习者状态构建英语词汇自适应学习系统，以提升学习内容的匹配度。</w:t>
      </w:r>
      <w:r>
        <w:rPr>
          <w:rFonts w:ascii="Times New Roman" w:hAnsi="Times New Roman" w:eastAsia="宋体"/>
          <w:sz w:val="21"/>
          <w:vertAlign w:val="superscript"/>
        </w:rPr>
        <w:t>[6]</w:t>
      </w:r>
      <w:r>
        <w:rPr>
          <w:rFonts w:ascii="Times New Roman" w:hAnsi="Times New Roman" w:eastAsia="宋体"/>
          <w:sz w:val="21"/>
        </w:rPr>
        <w:t xml:space="preserve"> 面向具体应用实现的 VOCAPP 研究也说明，词汇学习 App 需要在内容呈现、练习方式和使用便利性之间保持平衡。</w:t>
      </w:r>
      <w:r>
        <w:rPr>
          <w:rFonts w:ascii="Times New Roman" w:hAnsi="Times New Roman" w:eastAsia="宋体"/>
          <w:sz w:val="21"/>
          <w:vertAlign w:val="superscript"/>
        </w:rPr>
        <w:t>[7]</w:t>
      </w:r>
      <w:r>
        <w:rPr>
          <w:rFonts w:ascii="Times New Roman" w:hAnsi="Times New Roman" w:eastAsia="宋体"/>
          <w:sz w:val="21"/>
        </w:rPr>
        <w:t xml:space="preserve"> 本系统没有将自适应模型做成复杂算法，而是用年龄段、英语水平、词库和复习权重作为轻量化个性化依据，并通过 AI 例句补充上下文材料。</w:t>
      </w:r>
    </w:p>
    <w:p>
      <w:pPr>
        <w:pStyle w:val="a7"/>
        <w:spacing w:line="360" w:lineRule="exact" w:before="0" w:after="0"/>
        <w:ind w:firstLine="420"/>
      </w:pPr>
      <w:r>
        <w:rPr>
          <w:rFonts w:ascii="Times New Roman" w:hAnsi="Times New Roman" w:eastAsia="宋体"/>
          <w:sz w:val="21"/>
        </w:rPr>
        <w:t>国内相关应用实践更多关注在线教育平台建设、移动端页面实现和中学英语词汇复习方法。Android Studio 页面布局研究为移动应用界面组织提供了实践参考。</w:t>
      </w:r>
      <w:r>
        <w:rPr>
          <w:rFonts w:ascii="Times New Roman" w:hAnsi="Times New Roman" w:eastAsia="宋体"/>
          <w:sz w:val="21"/>
          <w:vertAlign w:val="superscript"/>
        </w:rPr>
        <w:t>[8]</w:t>
      </w:r>
      <w:r>
        <w:rPr>
          <w:rFonts w:ascii="Times New Roman" w:hAnsi="Times New Roman" w:eastAsia="宋体"/>
          <w:sz w:val="21"/>
        </w:rPr>
        <w:t xml:space="preserve"> 中考英语词汇集中复习的教学讨论说明，词汇复习需要让学生在反复接触中形成主动记忆。</w:t>
      </w:r>
      <w:r>
        <w:rPr>
          <w:rFonts w:ascii="Times New Roman" w:hAnsi="Times New Roman" w:eastAsia="宋体"/>
          <w:sz w:val="21"/>
          <w:vertAlign w:val="superscript"/>
        </w:rPr>
        <w:t>[9]</w:t>
      </w:r>
      <w:r>
        <w:rPr>
          <w:rFonts w:ascii="Times New Roman" w:hAnsi="Times New Roman" w:eastAsia="宋体"/>
          <w:sz w:val="21"/>
        </w:rPr>
        <w:t xml:space="preserve"> 因此，本文更重视“计划—学习—复习—统计”的连续流程，而不是单一页面功能的堆砌。</w:t>
      </w:r>
    </w:p>
    <w:p>
      <w:pPr>
        <w:pStyle w:val="a7"/>
        <w:spacing w:line="360" w:lineRule="exact" w:before="0" w:after="0"/>
        <w:ind w:firstLine="420"/>
      </w:pPr>
      <w:r>
        <w:rPr>
          <w:rFonts w:ascii="Times New Roman" w:hAnsi="Times New Roman" w:eastAsia="宋体"/>
          <w:sz w:val="21"/>
        </w:rPr>
        <w:t>从国外研究路径看，移动辅助词汇学习已经从早期的单词记忆工具逐步扩展为包含任务提醒、学习反馈、学习者画像和数据分析的综合系统。相关研究通常强调两个方面：一是移动端能够降低学习进入成本，使学习者可以在碎片化时间中完成短时复习；二是系统需要通过记录学习行为来支持复习安排，而不是让学习者完全依赖主观记忆判断掌握程度。对于毕业设计规模的系统而言，直接实现复杂学习模型并不现实，但可以将“学习过程可记录、复习任务可追踪、结果反馈可查看”作为系统设计目标。</w:t>
      </w:r>
    </w:p>
    <w:p>
      <w:pPr>
        <w:pStyle w:val="a7"/>
        <w:spacing w:line="360" w:lineRule="exact" w:before="0" w:after="0"/>
        <w:ind w:firstLine="420"/>
      </w:pPr>
      <w:r>
        <w:rPr>
          <w:rFonts w:ascii="Times New Roman" w:hAnsi="Times New Roman" w:eastAsia="宋体"/>
          <w:sz w:val="21"/>
        </w:rPr>
        <w:t>从国内应用实践看，很多英语学习软件或课程平台已经具备打卡、错题本、词库选择和排行榜等功能，但在教学项目或毕业设计中，常见问题是移动端页面可以运行，后端统计和本地学习状态却没有形成闭环。例如，用户完成单词学习后，如果只更新本地页面而不写入持久化数据，下一次进入系统就无法恢复学习状态；如果只记录服务端积分而不保存本地单词熟悉度，系统又无法准确生成复习任务。因此，本文在需求分析阶段就把 Room 本地数据库和 MySQL 服务端统计区分开，使学习细节和统计汇总各自承担明确职责。</w:t>
      </w:r>
    </w:p>
    <w:p>
      <w:pPr>
        <w:pStyle w:val="a7"/>
        <w:spacing w:line="360" w:lineRule="exact" w:before="0" w:after="0"/>
        <w:ind w:firstLine="420"/>
      </w:pPr>
      <w:r>
        <w:rPr>
          <w:rFonts w:ascii="Times New Roman" w:hAnsi="Times New Roman" w:eastAsia="宋体"/>
          <w:sz w:val="21"/>
        </w:rPr>
        <w:t>从技术实现趋势看，移动学习系统通常需要兼顾离线能力和网络能力。离线能力主要体现在本地词库、本地计划、本地学习记录和复习权重更新上；网络能力主要体现在账号认证、资料同步、排行榜、后台管理和 AI 内容生成上。如果系统完全依赖网络，用户在网络不稳定时难以继续学习；如果系统完全离线，又无法实现多端统计、后台查看和智能内容扩展。本文采用 Android 客户端、Spring Boot 服务端和 Vue 管理端的组合方案，正是为了在这两类能力之间取得平衡。</w:t>
      </w:r>
    </w:p>
    <w:p>
      <w:pPr>
        <w:pStyle w:val="a7"/>
        <w:spacing w:line="360" w:lineRule="exact" w:before="0" w:after="0"/>
        <w:ind w:firstLine="420"/>
      </w:pPr>
      <w:r>
        <w:rPr>
          <w:rFonts w:ascii="Times New Roman" w:hAnsi="Times New Roman" w:eastAsia="宋体"/>
          <w:sz w:val="21"/>
        </w:rPr>
        <w:t>综合国内外研究和应用现状可以看出，词汇复习系统的核心不在于单词列表数量，而在于能否持续组织学习行为。本文的创新点不强调复杂算法，而是面向实际可运行项目，将词库导入、每日计划、到期复习、AI 例句、拼写挑战、学习统计和后台排行整合到同一流程中，使系统既能体现移动学习研究中强调的过程记录和反馈机制，也能满足毕业设计对需求分析、系统设计、实现验证和测试闭环的要求。</w:t>
      </w:r>
    </w:p>
    <w:p>
      <w:pPr>
        <w:pStyle w:val="2"/>
        <w:keepNext/>
        <w:pageBreakBefore w:val="0"/>
        <w:spacing w:line="360" w:lineRule="exact" w:before="120" w:after="0"/>
        <w:jc w:val="left"/>
      </w:pPr>
      <w:r>
        <w:rPr>
          <w:rFonts w:ascii="Times New Roman" w:hAnsi="Times New Roman" w:eastAsia="宋体"/>
          <w:b/>
          <w:sz w:val="24"/>
        </w:rPr>
        <w:t>1.4 本文组织结构</w:t>
      </w:r>
    </w:p>
    <w:p>
      <w:pPr>
        <w:pStyle w:val="a7"/>
        <w:spacing w:line="360" w:lineRule="exact" w:before="0" w:after="0"/>
        <w:ind w:firstLine="420"/>
      </w:pPr>
      <w:r>
        <w:rPr>
          <w:rFonts w:ascii="Times New Roman" w:hAnsi="Times New Roman" w:eastAsia="宋体"/>
          <w:sz w:val="21"/>
        </w:rPr>
        <w:t>本文共分为六章。第一章介绍课题背景、意义、现状和本文工作；第二章介绍系统使用的 Android、Room、OkHttp、Spring Boot、JWT、MySQL、Vue 和 AI 接口等关键技术；第三章进行系统可行性分析、功能需求分析和非功能需求分析；第四章给出系统总体架构、功能模块、业务流程和数据模型设计；第五章说明系统关键功能实现，并展示由运行视频抽取的系统界面；第六章介绍测试环境、测试内容、测试结果和系统不足。</w:t>
      </w:r>
    </w:p>
    <w:p>
      <w:pPr>
        <w:pStyle w:val="1"/>
        <w:keepNext/>
        <w:pageBreakBefore/>
        <w:spacing w:line="360" w:lineRule="exact" w:before="0" w:after="120"/>
        <w:jc w:val="center"/>
      </w:pPr>
      <w:r>
        <w:rPr>
          <w:rFonts w:ascii="Times New Roman" w:hAnsi="Times New Roman" w:eastAsia="黑体"/>
          <w:b/>
          <w:sz w:val="32"/>
        </w:rPr>
        <w:t>第二章 相关技术概述</w:t>
      </w:r>
    </w:p>
    <w:p>
      <w:pPr>
        <w:pStyle w:val="a7"/>
        <w:spacing w:line="360" w:lineRule="exact" w:before="0" w:after="0"/>
        <w:ind w:firstLine="420"/>
      </w:pPr>
      <w:r>
        <w:rPr>
          <w:rFonts w:ascii="Times New Roman" w:hAnsi="Times New Roman" w:eastAsia="宋体"/>
          <w:sz w:val="21"/>
        </w:rPr>
        <w:t>本系统围绕移动端学习流程展开，技术栈选择需要同时满足本地离线可用、网络接口稳定、后端权限清晰和管理端易维护等要求。项目实际采用 Android 原生开发、Room 本地数据库、OkHttp 网络请求、Spring Boot 后端框架、JWT 鉴权、MySQL 数据库、Vue 管理端以及百度千帆大模型接口。本章主要说明各项技术在系统中的作用，具体系统结构和数据流在第四章详细展开。</w:t>
      </w:r>
    </w:p>
    <w:p>
      <w:pPr>
        <w:pStyle w:val="2"/>
        <w:keepNext/>
        <w:pageBreakBefore w:val="0"/>
        <w:spacing w:line="360" w:lineRule="exact" w:before="120" w:after="0"/>
        <w:jc w:val="left"/>
      </w:pPr>
      <w:r>
        <w:rPr>
          <w:rFonts w:ascii="Times New Roman" w:hAnsi="Times New Roman" w:eastAsia="宋体"/>
          <w:b/>
          <w:sz w:val="24"/>
        </w:rPr>
        <w:t>2.1 Android 原生开发技术</w:t>
      </w:r>
    </w:p>
    <w:p>
      <w:pPr>
        <w:pStyle w:val="a7"/>
        <w:spacing w:line="360" w:lineRule="exact" w:before="0" w:after="0"/>
        <w:ind w:firstLine="420"/>
      </w:pPr>
      <w:r>
        <w:rPr>
          <w:rFonts w:ascii="Times New Roman" w:hAnsi="Times New Roman" w:eastAsia="宋体"/>
          <w:sz w:val="21"/>
        </w:rPr>
        <w:t>Android 客户端采用原生页面和 Fragment 组织主要学习入口。项目中 LoginActivity、RegisterActivity、ProfileSetupActivity 和 MainActivity 分别承担登录、注册、资料完善和主界面承载功能，主界面通过底部导航进入学习、计划、统计、复习历史和个人中心等页面。Android 官方架构指南强调将界面、数据和业务逻辑进行合理拆分，本项目通过 Activity、Fragment、DAO、API Client 和策略类实现职责分离。</w:t>
      </w:r>
    </w:p>
    <w:p>
      <w:pPr>
        <w:pStyle w:val="a7"/>
        <w:spacing w:line="360" w:lineRule="exact" w:before="0" w:after="0"/>
        <w:ind w:firstLine="420"/>
      </w:pPr>
      <w:r>
        <w:rPr>
          <w:rFonts w:ascii="Times New Roman" w:hAnsi="Times New Roman" w:eastAsia="宋体"/>
          <w:sz w:val="21"/>
        </w:rPr>
        <w:t>客户端使用 Material 组件和底部导航组织页面交互。学习页以单词卡片为核心，计划页通过输入框和词库选择器设置每日任务，统计页展示已学词、掌握词、复习次数和学习天数，排行榜与拼写挑战通过独立 Activity 呈现。Material 组件提供了适合移动端的导航、按钮、列表和工具栏模式，有助于统一交互体验。</w:t>
      </w:r>
      <w:r>
        <w:rPr>
          <w:rFonts w:ascii="Times New Roman" w:hAnsi="Times New Roman" w:eastAsia="宋体"/>
          <w:sz w:val="21"/>
          <w:vertAlign w:val="superscript"/>
        </w:rPr>
        <w:t>[10]</w:t>
      </w:r>
    </w:p>
    <w:p>
      <w:pPr>
        <w:pStyle w:val="2"/>
        <w:keepNext/>
        <w:pageBreakBefore w:val="0"/>
        <w:spacing w:line="360" w:lineRule="exact" w:before="120" w:after="0"/>
        <w:jc w:val="left"/>
      </w:pPr>
      <w:r>
        <w:rPr>
          <w:rFonts w:ascii="Times New Roman" w:hAnsi="Times New Roman" w:eastAsia="宋体"/>
          <w:b/>
          <w:sz w:val="24"/>
        </w:rPr>
        <w:t>2.2 Room 本地数据库技术</w:t>
      </w:r>
    </w:p>
    <w:p>
      <w:pPr>
        <w:pStyle w:val="a7"/>
        <w:spacing w:line="360" w:lineRule="exact" w:before="0" w:after="0"/>
        <w:ind w:firstLine="420"/>
      </w:pPr>
      <w:r>
        <w:rPr>
          <w:rFonts w:ascii="Times New Roman" w:hAnsi="Times New Roman" w:eastAsia="宋体"/>
          <w:sz w:val="21"/>
        </w:rPr>
        <w:t>Room 是 Android 官方推荐的本地持久化组件，能够在 SQLite 之上提供实体、DAO 和数据库抽象，适合保存结构化的本地应用数据。</w:t>
      </w:r>
      <w:r>
        <w:rPr>
          <w:rFonts w:ascii="Times New Roman" w:hAnsi="Times New Roman" w:eastAsia="宋体"/>
          <w:sz w:val="21"/>
          <w:vertAlign w:val="superscript"/>
        </w:rPr>
        <w:t>[11]</w:t>
      </w:r>
      <w:r>
        <w:rPr>
          <w:rFonts w:ascii="Times New Roman" w:hAnsi="Times New Roman" w:eastAsia="宋体"/>
          <w:sz w:val="21"/>
        </w:rPr>
        <w:t xml:space="preserve"> 本系统将词库、每日计划和计划单词映射为 Word、DailyPlan 和 DailyPlanWord 三类实体，并在 AppDatabase 中统一注册。系统首次进入主界面时会从 assets 目录导入多套 CSV 词库，后续学习进度、复习时间、AI 例句和短文内容均存储在本地数据库中。</w:t>
      </w:r>
    </w:p>
    <w:p>
      <w:pPr>
        <w:pStyle w:val="a7"/>
        <w:spacing w:line="360" w:lineRule="exact" w:before="0" w:after="0"/>
        <w:ind w:firstLine="420"/>
      </w:pPr>
      <w:r>
        <w:rPr>
          <w:rFonts w:ascii="Times New Roman" w:hAnsi="Times New Roman" w:eastAsia="宋体"/>
          <w:sz w:val="21"/>
        </w:rPr>
        <w:t>使用 Room 的意义在于保障移动端学习流程的可持续性。即使网络暂时不可用，用户仍可以读取本地词库、查看今日计划和继续学习；当网络恢复后，系统再将学习统计同步到服务端。项目中 LocalLearningDataStore 还通过统一锁控制多线程写库，避免切换账号清空本地学习数据时与学习页读写操作发生冲突。</w:t>
      </w:r>
    </w:p>
    <w:p>
      <w:pPr>
        <w:pStyle w:val="2"/>
        <w:keepNext/>
        <w:pageBreakBefore w:val="0"/>
        <w:spacing w:line="360" w:lineRule="exact" w:before="120" w:after="0"/>
        <w:jc w:val="left"/>
      </w:pPr>
      <w:r>
        <w:rPr>
          <w:rFonts w:ascii="Times New Roman" w:hAnsi="Times New Roman" w:eastAsia="宋体"/>
          <w:b/>
          <w:sz w:val="24"/>
        </w:rPr>
        <w:t>2.3 OkHttp 与 REST 接口通信</w:t>
      </w:r>
    </w:p>
    <w:p>
      <w:pPr>
        <w:pStyle w:val="a7"/>
        <w:spacing w:line="360" w:lineRule="exact" w:before="0" w:after="0"/>
        <w:ind w:firstLine="420"/>
      </w:pPr>
      <w:r>
        <w:rPr>
          <w:rFonts w:ascii="Times New Roman" w:hAnsi="Times New Roman" w:eastAsia="宋体"/>
          <w:sz w:val="21"/>
        </w:rPr>
        <w:t>OkHttp 是 Android 项目中常用的 HTTP 客户端库，支持连接超时、读取超时、请求头设置和同步/异步请求等能力。</w:t>
      </w:r>
      <w:r>
        <w:rPr>
          <w:rFonts w:ascii="Times New Roman" w:hAnsi="Times New Roman" w:eastAsia="宋体"/>
          <w:sz w:val="21"/>
          <w:vertAlign w:val="superscript"/>
        </w:rPr>
        <w:t>[12]</w:t>
      </w:r>
      <w:r>
        <w:rPr>
          <w:rFonts w:ascii="Times New Roman" w:hAnsi="Times New Roman" w:eastAsia="宋体"/>
          <w:sz w:val="21"/>
        </w:rPr>
        <w:t xml:space="preserve"> 本系统在 LebeiApi 类中封装登录、注册、资料更新、计划更新、统计同步、排行榜、AI 例句和 AI 短文等接口调用，统一设置 JSON 请求体和 Authorization 请求头。</w:t>
      </w:r>
    </w:p>
    <w:p>
      <w:pPr>
        <w:pStyle w:val="a7"/>
        <w:spacing w:line="360" w:lineRule="exact" w:before="0" w:after="0"/>
        <w:ind w:firstLine="420"/>
      </w:pPr>
      <w:r>
        <w:rPr>
          <w:rFonts w:ascii="Times New Roman" w:hAnsi="Times New Roman" w:eastAsia="宋体"/>
          <w:sz w:val="21"/>
        </w:rPr>
        <w:t>Android 模拟器访问本机 Spring Boot 服务时使用 10.0.2.2:8080 作为默认地址，真机运行时可替换为电脑局域网 IP。通过封装 API Client，界面层不需要直接处理 HTTP 细节，只需调用语义化方法并根据返回结果刷新界面。</w:t>
      </w:r>
    </w:p>
    <w:p>
      <w:pPr>
        <w:pStyle w:val="2"/>
        <w:keepNext/>
        <w:pageBreakBefore w:val="0"/>
        <w:spacing w:line="360" w:lineRule="exact" w:before="120" w:after="0"/>
        <w:jc w:val="left"/>
      </w:pPr>
      <w:r>
        <w:rPr>
          <w:rFonts w:ascii="Times New Roman" w:hAnsi="Times New Roman" w:eastAsia="宋体"/>
          <w:b/>
          <w:sz w:val="24"/>
        </w:rPr>
        <w:t>2.4 Spring Boot 与安全鉴权技术</w:t>
      </w:r>
    </w:p>
    <w:p>
      <w:pPr>
        <w:pStyle w:val="a7"/>
        <w:spacing w:line="360" w:lineRule="exact" w:before="0" w:after="0"/>
        <w:ind w:firstLine="420"/>
      </w:pPr>
      <w:r>
        <w:rPr>
          <w:rFonts w:ascii="Times New Roman" w:hAnsi="Times New Roman" w:eastAsia="宋体"/>
          <w:sz w:val="21"/>
        </w:rPr>
        <w:t>后端服务基于 Spring Boot 3.2.5 构建。Spring Boot 能够简化 Web、数据访问、安全配置和运行部署，适合中小型学习系统快速搭建 REST API。</w:t>
      </w:r>
      <w:r>
        <w:rPr>
          <w:rFonts w:ascii="Times New Roman" w:hAnsi="Times New Roman" w:eastAsia="宋体"/>
          <w:sz w:val="21"/>
          <w:vertAlign w:val="superscript"/>
        </w:rPr>
        <w:t>[13]</w:t>
      </w:r>
      <w:r>
        <w:rPr>
          <w:rFonts w:ascii="Times New Roman" w:hAnsi="Times New Roman" w:eastAsia="宋体"/>
          <w:sz w:val="21"/>
        </w:rPr>
        <w:t xml:space="preserve"> 项目引入 spring-boot-starter-web、spring-boot-starter-data-jpa、spring-boot-starter-security 和 spring-boot-starter-validation，分别用于接口、数据库访问、安全控制和请求参数校验。</w:t>
      </w:r>
    </w:p>
    <w:p>
      <w:pPr>
        <w:pStyle w:val="a7"/>
        <w:spacing w:line="360" w:lineRule="exact" w:before="0" w:after="0"/>
        <w:ind w:firstLine="420"/>
      </w:pPr>
      <w:r>
        <w:rPr>
          <w:rFonts w:ascii="Times New Roman" w:hAnsi="Times New Roman" w:eastAsia="宋体"/>
          <w:sz w:val="21"/>
        </w:rPr>
        <w:t>系统采用 JWT 完成无状态认证。JWT 标准定义了一种紧凑的声明传递方式，适合在前后端分离系统中携带用户身份和角色信息。</w:t>
      </w:r>
      <w:r>
        <w:rPr>
          <w:rFonts w:ascii="Times New Roman" w:hAnsi="Times New Roman" w:eastAsia="宋体"/>
          <w:sz w:val="21"/>
          <w:vertAlign w:val="superscript"/>
        </w:rPr>
        <w:t>[14]</w:t>
      </w:r>
      <w:r>
        <w:rPr>
          <w:rFonts w:ascii="Times New Roman" w:hAnsi="Times New Roman" w:eastAsia="宋体"/>
          <w:sz w:val="21"/>
        </w:rPr>
        <w:t xml:space="preserve"> 项目中 JwtService 负责签发和解析 token，JwtAuthenticationFilter 从 Authorization 请求头读取 Bearer token 并设置认证上下文，SecurityConfig 根据 URL 前缀区分 App 用户接口和管理员接口的访问权限。</w:t>
      </w:r>
    </w:p>
    <w:p>
      <w:pPr>
        <w:pStyle w:val="2"/>
        <w:keepNext/>
        <w:pageBreakBefore w:val="0"/>
        <w:spacing w:line="360" w:lineRule="exact" w:before="120" w:after="0"/>
        <w:jc w:val="left"/>
      </w:pPr>
      <w:r>
        <w:rPr>
          <w:rFonts w:ascii="Times New Roman" w:hAnsi="Times New Roman" w:eastAsia="宋体"/>
          <w:b/>
          <w:sz w:val="24"/>
        </w:rPr>
        <w:t>2.5 MySQL、Vue 与 AI 服务技术</w:t>
      </w:r>
    </w:p>
    <w:p>
      <w:pPr>
        <w:pStyle w:val="a7"/>
        <w:spacing w:line="360" w:lineRule="exact" w:before="0" w:after="0"/>
        <w:ind w:firstLine="420"/>
      </w:pPr>
      <w:r>
        <w:rPr>
          <w:rFonts w:ascii="Times New Roman" w:hAnsi="Times New Roman" w:eastAsia="宋体"/>
          <w:sz w:val="21"/>
        </w:rPr>
        <w:t>服务端使用 MySQL 保存用户账号、资料、学习计划配置和排行榜统计。MySQL 8.0 提供了成熟的事务、索引和字符集支持，适合保存系统运行中的结构化业务数据。</w:t>
      </w:r>
      <w:r>
        <w:rPr>
          <w:rFonts w:ascii="Times New Roman" w:hAnsi="Times New Roman" w:eastAsia="宋体"/>
          <w:sz w:val="21"/>
          <w:vertAlign w:val="superscript"/>
        </w:rPr>
        <w:t>[15]</w:t>
      </w:r>
      <w:r>
        <w:rPr>
          <w:rFonts w:ascii="Times New Roman" w:hAnsi="Times New Roman" w:eastAsia="宋体"/>
          <w:sz w:val="21"/>
        </w:rPr>
        <w:t xml:space="preserve"> 项目中 users 表包含用户名、密码摘要、角色、年龄段、英语水平、当前词库、每日新词数、每日复习数、已学习词数、掌握词数、积分和今日学习次数等字段。</w:t>
      </w:r>
    </w:p>
    <w:p>
      <w:pPr>
        <w:pStyle w:val="a7"/>
        <w:spacing w:line="360" w:lineRule="exact" w:before="0" w:after="0"/>
        <w:ind w:firstLine="420"/>
      </w:pPr>
      <w:r>
        <w:rPr>
          <w:rFonts w:ascii="Times New Roman" w:hAnsi="Times New Roman" w:eastAsia="宋体"/>
          <w:sz w:val="21"/>
        </w:rPr>
        <w:t>管理端采用 Vue 3 和 Vue Router 实现单页应用。Vue 3 提供组合式 API 和响应式状态管理能力，便于构建轻量级后台页面。</w:t>
      </w:r>
      <w:r>
        <w:rPr>
          <w:rFonts w:ascii="Times New Roman" w:hAnsi="Times New Roman" w:eastAsia="宋体"/>
          <w:sz w:val="21"/>
          <w:vertAlign w:val="superscript"/>
        </w:rPr>
        <w:t>[16]</w:t>
      </w:r>
      <w:r>
        <w:rPr>
          <w:rFonts w:ascii="Times New Roman" w:hAnsi="Times New Roman" w:eastAsia="宋体"/>
          <w:sz w:val="21"/>
        </w:rPr>
        <w:t xml:space="preserve"> Vue Router 负责路由组织和登录拦截，管理端 token 存储在 localStorage 中，与 Android App 用户 token 隔离。</w:t>
      </w:r>
      <w:r>
        <w:rPr>
          <w:rFonts w:ascii="Times New Roman" w:hAnsi="Times New Roman" w:eastAsia="宋体"/>
          <w:sz w:val="21"/>
          <w:vertAlign w:val="superscript"/>
        </w:rPr>
        <w:t>[17]</w:t>
      </w:r>
      <w:r>
        <w:rPr>
          <w:rFonts w:ascii="Times New Roman" w:hAnsi="Times New Roman" w:eastAsia="宋体"/>
          <w:sz w:val="21"/>
        </w:rPr>
        <w:t xml:space="preserve"> AI 功能通过服务端封装百度千帆 v2 对话接口实现，系统根据用户英语水平生成例句和短文，降低移动端直接暴露密钥的风险。</w:t>
      </w:r>
      <w:r>
        <w:rPr>
          <w:rFonts w:ascii="Times New Roman" w:hAnsi="Times New Roman" w:eastAsia="宋体"/>
          <w:sz w:val="21"/>
          <w:vertAlign w:val="superscript"/>
        </w:rPr>
        <w:t>[18]</w:t>
      </w:r>
    </w:p>
    <w:p>
      <w:pPr>
        <w:pStyle w:val="1"/>
        <w:keepNext/>
        <w:pageBreakBefore/>
        <w:spacing w:line="360" w:lineRule="exact" w:before="0" w:after="120"/>
        <w:jc w:val="center"/>
      </w:pPr>
      <w:r>
        <w:rPr>
          <w:rFonts w:ascii="Times New Roman" w:hAnsi="Times New Roman" w:eastAsia="黑体"/>
          <w:b/>
          <w:sz w:val="32"/>
        </w:rPr>
        <w:t>第三章 系统需求分析</w:t>
      </w:r>
    </w:p>
    <w:p>
      <w:pPr>
        <w:pStyle w:val="a7"/>
        <w:spacing w:line="360" w:lineRule="exact" w:before="0" w:after="0"/>
        <w:ind w:firstLine="420"/>
      </w:pPr>
      <w:r>
        <w:rPr>
          <w:rFonts w:ascii="Times New Roman" w:hAnsi="Times New Roman" w:eastAsia="宋体"/>
          <w:sz w:val="21"/>
        </w:rPr>
        <w:t>需求分析是系统设计与实现的基础。本系统面向英语词汇学习者和后台管理员两类角色。学习者通过 Android App 完成个人账号、学习资料、每日计划、单词复习、拼写挑战和统计查看；管理员通过 Web 管理端查看 App 用户学习排行榜和管理员个人信息。系统需求来自项目源码、数据库脚本和运行视频中呈现的真实功能。</w:t>
      </w:r>
    </w:p>
    <w:p>
      <w:pPr>
        <w:pStyle w:val="a7"/>
        <w:spacing w:line="360" w:lineRule="exact" w:before="0" w:after="0"/>
        <w:ind w:firstLine="420"/>
      </w:pPr>
      <w:r>
        <w:rPr>
          <w:rFonts w:ascii="Times New Roman" w:hAnsi="Times New Roman" w:eastAsia="宋体"/>
          <w:sz w:val="21"/>
        </w:rPr>
        <w:t>从论文组织角度看，本章不只列举功能点，还需要明确系统边界、角色权限、数据来源和异常处理要求。由于本项目同时包含 App、后端和后台管理端，需求分析需要把“移动端学习体验”和“服务端数据汇总”分开描述，避免把本地学习数据和服务端用户数据混为一体。</w:t>
      </w:r>
    </w:p>
    <w:p>
      <w:pPr>
        <w:pStyle w:val="2"/>
        <w:keepNext/>
        <w:pageBreakBefore w:val="0"/>
        <w:spacing w:line="360" w:lineRule="exact" w:before="120" w:after="0"/>
        <w:jc w:val="left"/>
      </w:pPr>
      <w:r>
        <w:rPr>
          <w:rFonts w:ascii="Times New Roman" w:hAnsi="Times New Roman" w:eastAsia="宋体"/>
          <w:b/>
          <w:sz w:val="24"/>
        </w:rPr>
        <w:t>3.1 可行性分析</w:t>
      </w:r>
    </w:p>
    <w:p>
      <w:pPr>
        <w:pStyle w:val="a7"/>
        <w:spacing w:line="360" w:lineRule="exact" w:before="0" w:after="0"/>
        <w:ind w:firstLine="420"/>
      </w:pPr>
      <w:r>
        <w:rPr>
          <w:rFonts w:ascii="Times New Roman" w:hAnsi="Times New Roman" w:eastAsia="宋体"/>
          <w:sz w:val="21"/>
        </w:rPr>
        <w:t>技术可行性方面，Android 原生开发、Room、OkHttp、Spring Boot、JPA、JWT、MySQL 和 Vue 均为成熟技术，项目源码中已完成基本集成。客户端使用本地数据库保存词库和计划，服务端使用 MySQL 保存账号和统计，前后端通过 REST 接口通信，整体技术组合清晰。</w:t>
      </w:r>
    </w:p>
    <w:p>
      <w:pPr>
        <w:pStyle w:val="a7"/>
        <w:spacing w:line="360" w:lineRule="exact" w:before="0" w:after="0"/>
        <w:ind w:firstLine="420"/>
      </w:pPr>
      <w:r>
        <w:rPr>
          <w:rFonts w:ascii="Times New Roman" w:hAnsi="Times New Roman" w:eastAsia="宋体"/>
          <w:sz w:val="21"/>
        </w:rPr>
        <w:t>经济可行性方面，系统开发主要依赖开源框架和本地开发环境，不需要额外专用硬件。Android 模拟器、MySQL、Node.js、Maven 和 Gradle 均可在普通开发电脑上运行，部署和测试成本较低。</w:t>
      </w:r>
    </w:p>
    <w:p>
      <w:pPr>
        <w:pStyle w:val="a7"/>
        <w:spacing w:line="360" w:lineRule="exact" w:before="0" w:after="0"/>
        <w:ind w:firstLine="420"/>
      </w:pPr>
      <w:r>
        <w:rPr>
          <w:rFonts w:ascii="Times New Roman" w:hAnsi="Times New Roman" w:eastAsia="宋体"/>
          <w:sz w:val="21"/>
        </w:rPr>
        <w:t>操作可行性方面，移动端界面以登录、注册、资料完善、底部导航、按钮操作和表单输入为主，学习者能够按照页面提示完成学习流程。后台管理端只提供登录、排行榜和个人中心三个核心页面，操作入口较少，适合管理员快速查看学习数据。</w:t>
      </w:r>
    </w:p>
    <w:p>
      <w:pPr>
        <w:pStyle w:val="a7"/>
        <w:spacing w:line="360" w:lineRule="exact" w:before="0" w:after="0"/>
        <w:ind w:firstLine="420"/>
      </w:pPr>
      <w:r>
        <w:rPr>
          <w:rFonts w:ascii="Times New Roman" w:hAnsi="Times New Roman" w:eastAsia="宋体"/>
          <w:sz w:val="21"/>
        </w:rPr>
        <w:t>开发可行性方面，项目代码已经形成可运行的多端结构。移动端使用 Java 和 Android 原生组件，后端使用 Maven 管理 Spring Boot 工程，管理端使用 Vite 组织 Vue 项目，三端均具有明确的构建入口。数据库方面，服务端 users 表可以由 Hibernate 自动维护，本地 Room 通过实体和 Migration 管理词库、计划和计划单词，降低了手工建表出错的概率。</w:t>
      </w:r>
    </w:p>
    <w:p>
      <w:pPr>
        <w:pStyle w:val="a7"/>
        <w:spacing w:line="360" w:lineRule="exact" w:before="0" w:after="0"/>
        <w:ind w:firstLine="420"/>
      </w:pPr>
      <w:r>
        <w:rPr>
          <w:rFonts w:ascii="Times New Roman" w:hAnsi="Times New Roman" w:eastAsia="宋体"/>
          <w:sz w:val="21"/>
        </w:rPr>
        <w:t>数据可行性方面，系统内置多套 CSV 词库，能够在没有远程词库服务的情况下完成学习流程验证。服务端只保存账号、计划配置和统计汇总，不保存每一个单词的完整学习明细，这种设计降低了服务端数据规模，也让 App 在离线或网络较差时仍能继续学习。</w:t>
      </w:r>
    </w:p>
    <w:p>
      <w:pPr>
        <w:pStyle w:val="2"/>
        <w:keepNext/>
        <w:pageBreakBefore w:val="0"/>
        <w:spacing w:line="360" w:lineRule="exact" w:before="120" w:after="0"/>
        <w:jc w:val="left"/>
      </w:pPr>
      <w:r>
        <w:rPr>
          <w:rFonts w:ascii="Times New Roman" w:hAnsi="Times New Roman" w:eastAsia="宋体"/>
          <w:b/>
          <w:sz w:val="24"/>
        </w:rPr>
        <w:t>3.2 用户角色分析</w:t>
      </w:r>
    </w:p>
    <w:p>
      <w:pPr>
        <w:pStyle w:val="a7"/>
        <w:spacing w:line="360" w:lineRule="exact" w:before="0" w:after="0"/>
        <w:ind w:firstLine="420"/>
      </w:pPr>
      <w:r>
        <w:rPr>
          <w:rFonts w:ascii="Times New Roman" w:hAnsi="Times New Roman" w:eastAsia="宋体"/>
          <w:sz w:val="21"/>
        </w:rPr>
        <w:t>App 用户是系统的主要使用者。该角色需要完成注册、登录、资料完善、选择词库、设置每日学习数量、查看单词、获取 AI 例句、生成今日短文、标记简单或困难、参加拼写挑战、查看统计数据和排行榜等操作。App 用户的数据既包含本地学习进度，也包含服务端账号资料和统计汇总。</w:t>
      </w:r>
    </w:p>
    <w:p>
      <w:pPr>
        <w:pStyle w:val="a7"/>
        <w:spacing w:line="360" w:lineRule="exact" w:before="0" w:after="0"/>
        <w:ind w:firstLine="420"/>
      </w:pPr>
      <w:r>
        <w:rPr>
          <w:rFonts w:ascii="Times New Roman" w:hAnsi="Times New Roman" w:eastAsia="宋体"/>
          <w:sz w:val="21"/>
        </w:rPr>
        <w:t>管理员是系统后台维护角色。管理员账号由服务端启动时根据配置写入数据库，登录 Web 管理端后可以查看学习排行榜和自身资料。系统通过角色字段区分 APP_USER 和 ADMIN，避免管理员账号与 App 用户账号混用。</w:t>
      </w:r>
    </w:p>
    <w:p>
      <w:pPr>
        <w:pStyle w:val="a7"/>
        <w:spacing w:line="360" w:lineRule="exact" w:before="0" w:after="0"/>
        <w:ind w:firstLine="420"/>
      </w:pPr>
      <w:r>
        <w:rPr>
          <w:rFonts w:ascii="Times New Roman" w:hAnsi="Times New Roman" w:eastAsia="宋体"/>
          <w:sz w:val="21"/>
        </w:rPr>
        <w:t>从权限边界看，App 用户和管理员不是同一类账号。App 用户只能访问 /api/app 下的认证、资料、计划、统计、AI 和排行榜接口；管理员只能访问 /api/admin 下的后台接口。登录成功后服务端签发包含角色信息的 JWT，安全过滤器再根据接口路径判断角色是否匹配。</w:t>
      </w:r>
    </w:p>
    <w:p>
      <w:pPr>
        <w:keepNext/>
        <w:pageBreakBefore w:val="0"/>
        <w:spacing w:before="0" w:after="0"/>
        <w:jc w:val="center"/>
      </w:pPr>
      <w:r>
        <w:drawing>
          <wp:inline xmlns:a="http://schemas.openxmlformats.org/drawingml/2006/main" xmlns:pic="http://schemas.openxmlformats.org/drawingml/2006/picture">
            <wp:extent cx="4320000" cy="2670171"/>
            <wp:docPr id="1" name="Picture 1"/>
            <wp:cNvGraphicFramePr>
              <a:graphicFrameLocks noChangeAspect="1"/>
            </wp:cNvGraphicFramePr>
            <a:graphic>
              <a:graphicData uri="http://schemas.openxmlformats.org/drawingml/2006/picture">
                <pic:pic>
                  <pic:nvPicPr>
                    <pic:cNvPr id="0" name="fig3_1_use_case.png"/>
                    <pic:cNvPicPr/>
                  </pic:nvPicPr>
                  <pic:blipFill>
                    <a:blip r:embed="rId29"/>
                    <a:stretch>
                      <a:fillRect/>
                    </a:stretch>
                  </pic:blipFill>
                  <pic:spPr>
                    <a:xfrm>
                      <a:off x="0" y="0"/>
                      <a:ext cx="4320000" cy="2670171"/>
                    </a:xfrm>
                    <a:prstGeom prst="rect"/>
                  </pic:spPr>
                </pic:pic>
              </a:graphicData>
            </a:graphic>
          </wp:inline>
        </w:drawing>
      </w:r>
    </w:p>
    <w:p>
      <w:pPr>
        <w:keepLines/>
        <w:spacing w:line="360" w:lineRule="exact" w:before="0" w:after="60"/>
        <w:jc w:val="center"/>
      </w:pPr>
      <w:r>
        <w:rPr>
          <w:rFonts w:ascii="Times New Roman" w:hAnsi="Times New Roman" w:eastAsia="宋体"/>
          <w:b/>
          <w:sz w:val="18"/>
        </w:rPr>
        <w:t>图 3-1 系统用例图</w:t>
      </w:r>
    </w:p>
    <w:p>
      <w:pPr>
        <w:pStyle w:val="a7"/>
        <w:spacing w:line="360" w:lineRule="exact" w:before="0" w:after="0"/>
        <w:ind w:firstLine="420"/>
      </w:pPr>
      <w:r>
        <w:rPr>
          <w:rFonts w:ascii="Times New Roman" w:hAnsi="Times New Roman" w:eastAsia="宋体"/>
          <w:sz w:val="21"/>
        </w:rPr>
        <w:t>如图 3-1 所示，App 用户的用例集中在学习闭环，管理员的用例集中在后台查看。这样的角色划分能够减少后台功能对移动端学习流程的干扰，也便于后续扩展用户管理、词库管理或班级统计等后台能力。</w:t>
      </w:r>
    </w:p>
    <w:p>
      <w:pPr>
        <w:pStyle w:val="2"/>
        <w:keepNext/>
        <w:pageBreakBefore w:val="0"/>
        <w:spacing w:line="360" w:lineRule="exact" w:before="120" w:after="0"/>
        <w:jc w:val="left"/>
      </w:pPr>
      <w:r>
        <w:rPr>
          <w:rFonts w:ascii="Times New Roman" w:hAnsi="Times New Roman" w:eastAsia="宋体"/>
          <w:b/>
          <w:sz w:val="24"/>
        </w:rPr>
        <w:t>3.3 功能需求分析</w:t>
      </w:r>
    </w:p>
    <w:p>
      <w:pPr>
        <w:pStyle w:val="a7"/>
        <w:spacing w:line="360" w:lineRule="exact" w:before="0" w:after="0"/>
        <w:ind w:firstLine="420"/>
      </w:pPr>
      <w:r>
        <w:rPr>
          <w:rFonts w:ascii="Times New Roman" w:hAnsi="Times New Roman" w:eastAsia="宋体"/>
          <w:sz w:val="21"/>
        </w:rPr>
        <w:t>用户认证需求包括注册、登录、登录态保存和 token 失效处理。注册时系统要求用户名为 6 至 14 位字母或数字，密码至少 8 位且包含两类字符；登录成功后保存 token 和用户资料，若资料未完善则进入资料完善页面。</w:t>
      </w:r>
    </w:p>
    <w:p>
      <w:pPr>
        <w:pStyle w:val="a7"/>
        <w:spacing w:line="360" w:lineRule="exact" w:before="0" w:after="0"/>
        <w:ind w:firstLine="420"/>
      </w:pPr>
      <w:r>
        <w:rPr>
          <w:rFonts w:ascii="Times New Roman" w:hAnsi="Times New Roman" w:eastAsia="宋体"/>
          <w:sz w:val="21"/>
        </w:rPr>
        <w:t>资料与计划需求包括年龄段、英语水平、当前词库、每日新词数和每日复习数。系统默认计划为每日新词 10 个、复习 20 个，用户可在计划页调整词库和学习数量。服务端保存用户的计划配置，客户端根据配置生成本地每日计划。</w:t>
      </w:r>
    </w:p>
    <w:p>
      <w:pPr>
        <w:pStyle w:val="a7"/>
        <w:spacing w:line="360" w:lineRule="exact" w:before="0" w:after="0"/>
        <w:ind w:firstLine="420"/>
      </w:pPr>
      <w:r>
        <w:rPr>
          <w:rFonts w:ascii="Times New Roman" w:hAnsi="Times New Roman" w:eastAsia="宋体"/>
          <w:sz w:val="21"/>
        </w:rPr>
        <w:t>学习复习需求包括本地词库导入、每日计划生成、到期复习词合并、单词卡片展示、简单/困难标记、复习权重更新和统计同步。系统需要保证同一天同一词库的计划稳定，避免昨日词汇重复过多，同时根据到期复习词动态补充计划。</w:t>
      </w:r>
    </w:p>
    <w:p>
      <w:pPr>
        <w:pStyle w:val="a7"/>
        <w:spacing w:line="360" w:lineRule="exact" w:before="0" w:after="0"/>
        <w:ind w:firstLine="420"/>
      </w:pPr>
      <w:r>
        <w:rPr>
          <w:rFonts w:ascii="Times New Roman" w:hAnsi="Times New Roman" w:eastAsia="宋体"/>
          <w:sz w:val="21"/>
        </w:rPr>
        <w:t>AI 辅助需求包括为当前单词生成例句，以及根据今日单词列表生成英文短文和中文大意。AI 请求由服务端完成，服务端根据用户年龄段和英语水平构造提示词，返回内容后由客户端展示并保存到本地计划数据中。</w:t>
      </w:r>
    </w:p>
    <w:p>
      <w:pPr>
        <w:pStyle w:val="a7"/>
        <w:spacing w:line="360" w:lineRule="exact" w:before="0" w:after="0"/>
        <w:ind w:firstLine="420"/>
      </w:pPr>
      <w:r>
        <w:rPr>
          <w:rFonts w:ascii="Times New Roman" w:hAnsi="Times New Roman" w:eastAsia="宋体"/>
          <w:sz w:val="21"/>
        </w:rPr>
        <w:t>统计与排行需求包括本地统计已学词数、掌握词数、复习次数和学习天数，并同步服务端用于排行榜。排行榜展示排名、用户名、已学习单词数、掌握词汇、积分和今日学习数量，App 端和管理端共用同一数据来源。</w:t>
      </w:r>
    </w:p>
    <w:p>
      <w:pPr>
        <w:keepNext/>
        <w:pageBreakBefore w:val="0"/>
        <w:spacing w:before="0" w:after="0"/>
        <w:jc w:val="center"/>
      </w:pPr>
      <w:r>
        <w:drawing>
          <wp:inline xmlns:a="http://schemas.openxmlformats.org/drawingml/2006/main" xmlns:pic="http://schemas.openxmlformats.org/drawingml/2006/picture">
            <wp:extent cx="4320000" cy="2646000"/>
            <wp:docPr id="2" name="Picture 2"/>
            <wp:cNvGraphicFramePr>
              <a:graphicFrameLocks noChangeAspect="1"/>
            </wp:cNvGraphicFramePr>
            <a:graphic>
              <a:graphicData uri="http://schemas.openxmlformats.org/drawingml/2006/picture">
                <pic:pic>
                  <pic:nvPicPr>
                    <pic:cNvPr id="0" name="fig3_2_requirement_structure.png"/>
                    <pic:cNvPicPr/>
                  </pic:nvPicPr>
                  <pic:blipFill>
                    <a:blip r:embed="rId30"/>
                    <a:stretch>
                      <a:fillRect/>
                    </a:stretch>
                  </pic:blipFill>
                  <pic:spPr>
                    <a:xfrm>
                      <a:off x="0" y="0"/>
                      <a:ext cx="4320000" cy="2646000"/>
                    </a:xfrm>
                    <a:prstGeom prst="rect"/>
                  </pic:spPr>
                </pic:pic>
              </a:graphicData>
            </a:graphic>
          </wp:inline>
        </w:drawing>
      </w:r>
    </w:p>
    <w:p>
      <w:pPr>
        <w:keepLines/>
        <w:spacing w:line="360" w:lineRule="exact" w:before="0" w:after="60"/>
        <w:jc w:val="center"/>
      </w:pPr>
      <w:r>
        <w:rPr>
          <w:rFonts w:ascii="Times New Roman" w:hAnsi="Times New Roman" w:eastAsia="宋体"/>
          <w:b/>
          <w:sz w:val="18"/>
        </w:rPr>
        <w:t>图 3-2 系统功能需求结构图</w:t>
      </w:r>
    </w:p>
    <w:p>
      <w:pPr>
        <w:pStyle w:val="a7"/>
        <w:spacing w:line="360" w:lineRule="exact" w:before="0" w:after="0"/>
        <w:ind w:firstLine="420"/>
      </w:pPr>
      <w:r>
        <w:rPr>
          <w:rFonts w:ascii="Times New Roman" w:hAnsi="Times New Roman" w:eastAsia="宋体"/>
          <w:sz w:val="21"/>
        </w:rPr>
        <w:t>功能需求可以归纳为账号与资料、学习计划、学习复习、统计与管理四组，如图 3-2 所示。账号与资料需求解决“谁在学习”和“按什么水平学习”的问题；学习计划需求解决“今天学哪些词”和“怎样稳定生成计划”的问题；学习复习需求解决“如何标记掌握程度”和“如何安排下次复习”的问题；统计与管理需求解决“学习成果如何汇总”和“后台如何查看”的问题。</w:t>
      </w:r>
    </w:p>
    <w:p>
      <w:pPr>
        <w:pStyle w:val="a7"/>
        <w:spacing w:line="360" w:lineRule="exact" w:before="0" w:after="0"/>
        <w:ind w:firstLine="420"/>
      </w:pPr>
      <w:r>
        <w:rPr>
          <w:rFonts w:ascii="Times New Roman" w:hAnsi="Times New Roman" w:eastAsia="宋体"/>
          <w:sz w:val="21"/>
        </w:rPr>
        <w:t>词库需求要求系统支持不同学习阶段。项目 assets 中包含初中、高中、CET4、CET6、雅思和托福词库，用户资料中的 currentBookId 决定当前使用的词库。系统需要在首次启动或词库为空时自动导入对应 CSV，并在用户切换词库后生成新的每日计划。为了避免重复导入，DataProvider 会先按 bookId 查询本地数量，再对缺失词库执行增量写入。</w:t>
      </w:r>
    </w:p>
    <w:p>
      <w:pPr>
        <w:pStyle w:val="a7"/>
        <w:spacing w:line="360" w:lineRule="exact" w:before="0" w:after="0"/>
        <w:ind w:firstLine="420"/>
      </w:pPr>
      <w:r>
        <w:rPr>
          <w:rFonts w:ascii="Times New Roman" w:hAnsi="Times New Roman" w:eastAsia="宋体"/>
          <w:sz w:val="21"/>
        </w:rPr>
        <w:t>计划需求要求同一用户在同一日期、同一词库下看到稳定任务。如果用户上午和晚上多次打开学习页，系统不应每次都随机替换单词，否则会破坏学习连续性。DailyWordPicker 使用日期和词库生成稳定随机种子，DailyPlan 通过 date_key 与 book_id 的唯一索引限制重复计划，DailyPlanWord 保存计划内单词顺序和学习完成状态。</w:t>
      </w:r>
    </w:p>
    <w:p>
      <w:pPr>
        <w:pStyle w:val="a7"/>
        <w:spacing w:line="360" w:lineRule="exact" w:before="0" w:after="0"/>
        <w:ind w:firstLine="420"/>
      </w:pPr>
      <w:r>
        <w:rPr>
          <w:rFonts w:ascii="Times New Roman" w:hAnsi="Times New Roman" w:eastAsia="宋体"/>
          <w:sz w:val="21"/>
        </w:rPr>
        <w:t>AI 辅助需求需要控制调用边界。移动端只提交单词、音标、释义或今日单词列表，具体提示词构造和大模型接口调用由服务端完成。这样既能避免移动端直接暴露密钥，也便于后端根据用户年龄段、英语水平和异常情况统一处理返回内容。</w:t>
      </w:r>
    </w:p>
    <w:p>
      <w:pPr>
        <w:pStyle w:val="a7"/>
        <w:spacing w:line="360" w:lineRule="exact" w:before="0" w:after="0"/>
        <w:ind w:firstLine="420"/>
      </w:pPr>
      <w:r>
        <w:rPr>
          <w:rFonts w:ascii="Times New Roman" w:hAnsi="Times New Roman" w:eastAsia="宋体"/>
          <w:sz w:val="21"/>
        </w:rPr>
        <w:t>从完整业务链路看，系统功能不能只停留在单个页面可点击。注册登录之后必须能够进入资料完善，资料完善之后必须能够影响词库和每日计划，单词学习之后必须能够改变本地熟悉度和服务端积分，统计同步之后排行榜必须能够反映学习结果。也就是说，每一个页面操作都要对应到数据状态变化，否则界面虽然可见，但系统没有形成真正的复习闭环。</w:t>
      </w:r>
    </w:p>
    <w:p>
      <w:pPr>
        <w:pStyle w:val="a7"/>
        <w:spacing w:line="360" w:lineRule="exact" w:before="0" w:after="0"/>
        <w:ind w:firstLine="420"/>
      </w:pPr>
      <w:r>
        <w:rPr>
          <w:rFonts w:ascii="Times New Roman" w:hAnsi="Times New Roman" w:eastAsia="宋体"/>
          <w:sz w:val="21"/>
        </w:rPr>
        <w:t>从数据一致性看，系统需要明确哪些数据以本地为准，哪些数据以服务端为准。本地词库、计划单词、例句缓存和复习权重属于学习过程数据，适合保存在 Room 中；用户名、角色、资料配置、积分、已学词数和排行榜统计属于账号汇总数据，适合保存在 MySQL 中。需求分析阶段划清这条边界，可以降低后续实现中“同一字段两端同时维护”带来的冲突。</w:t>
      </w:r>
    </w:p>
    <w:p>
      <w:pPr>
        <w:pStyle w:val="a7"/>
        <w:spacing w:line="360" w:lineRule="exact" w:before="0" w:after="0"/>
        <w:ind w:firstLine="420"/>
      </w:pPr>
      <w:r>
        <w:rPr>
          <w:rFonts w:ascii="Times New Roman" w:hAnsi="Times New Roman" w:eastAsia="宋体"/>
          <w:sz w:val="21"/>
        </w:rPr>
        <w:t>从 AI 功能需求看，例句和短文不是独立的娱乐功能，而是服务于词汇理解和复习迁移。例句面向单个单词，要求输出简短、可理解、包含中文解释；短文面向今日计划中的多个单词，要求把词汇放入较完整语境中。两类功能都需要保存结果，避免用户反复点击导致重复请求，也需要在接口失败时保留原学习流程，不能因为 AI 服务不可用而影响单词学习和计划完成。</w:t>
      </w:r>
    </w:p>
    <w:p>
      <w:pPr>
        <w:pStyle w:val="2"/>
        <w:keepNext/>
        <w:pageBreakBefore w:val="0"/>
        <w:spacing w:line="360" w:lineRule="exact" w:before="120" w:after="0"/>
        <w:jc w:val="left"/>
      </w:pPr>
      <w:r>
        <w:rPr>
          <w:rFonts w:ascii="Times New Roman" w:hAnsi="Times New Roman" w:eastAsia="宋体"/>
          <w:b/>
          <w:sz w:val="24"/>
        </w:rPr>
        <w:t>3.4 非功能需求分析</w:t>
      </w:r>
    </w:p>
    <w:p>
      <w:pPr>
        <w:pStyle w:val="a7"/>
        <w:spacing w:line="360" w:lineRule="exact" w:before="0" w:after="0"/>
        <w:ind w:firstLine="420"/>
      </w:pPr>
      <w:r>
        <w:rPr>
          <w:rFonts w:ascii="Times New Roman" w:hAnsi="Times New Roman" w:eastAsia="宋体"/>
          <w:sz w:val="21"/>
        </w:rPr>
        <w:t>安全性方面，系统需要通过 token 控制接口访问，App 用户只能访问 /api/app 相关接口，管理员只能访问 /api/admin 相关接口。密码不应明文保存，项目中通过 SHA-256 摘要存储密码哈希，并通过 JWT 携带用户身份与角色。</w:t>
      </w:r>
    </w:p>
    <w:p>
      <w:pPr>
        <w:pStyle w:val="a7"/>
        <w:spacing w:line="360" w:lineRule="exact" w:before="0" w:after="0"/>
        <w:ind w:firstLine="420"/>
      </w:pPr>
      <w:r>
        <w:rPr>
          <w:rFonts w:ascii="Times New Roman" w:hAnsi="Times New Roman" w:eastAsia="宋体"/>
          <w:sz w:val="21"/>
        </w:rPr>
        <w:t>可靠性方面，系统需要处理网络异常、AI 接口不可用、本地词库缺失、TTS 引擎未准备好和多账号切换等情况。客户端在获取资料失败时提示用户重新登录，在 AI 生成失败时展示错误信息，在切换账号时清空本地学习数据以避免串号。</w:t>
      </w:r>
    </w:p>
    <w:p>
      <w:pPr>
        <w:pStyle w:val="a7"/>
        <w:spacing w:line="360" w:lineRule="exact" w:before="0" w:after="0"/>
        <w:ind w:firstLine="420"/>
      </w:pPr>
      <w:r>
        <w:rPr>
          <w:rFonts w:ascii="Times New Roman" w:hAnsi="Times New Roman" w:eastAsia="宋体"/>
          <w:sz w:val="21"/>
        </w:rPr>
        <w:t>可维护性方面，系统应保持模块边界清晰。客户端将界面、API、数据库实体、DAO 和学习策略类分开；服务端将 Controller、Service、Repository、Security 和配置类分开；管理端将 API Client、路由、布局和页面组件分开，便于后续扩展。</w:t>
      </w:r>
    </w:p>
    <w:p>
      <w:pPr>
        <w:pStyle w:val="a7"/>
        <w:spacing w:line="360" w:lineRule="exact" w:before="0" w:after="0"/>
        <w:ind w:firstLine="420"/>
      </w:pPr>
      <w:r>
        <w:rPr>
          <w:rFonts w:ascii="Times New Roman" w:hAnsi="Times New Roman" w:eastAsia="宋体"/>
          <w:sz w:val="21"/>
        </w:rPr>
        <w:t>性能方面，移动端学习页需要优先保证单词卡片切换、按钮反馈和本地查询的流畅性。词库导入属于相对耗时操作，应放在后台线程执行；学习过程中对 Room 的读写应避免阻塞主线程。服务端接口以轻量 JSON 为主，排行榜按 users 表中的统计字段排序，单次返回数量由 limit 限制，避免后台页面一次性加载过多数据。</w:t>
      </w:r>
    </w:p>
    <w:p>
      <w:pPr>
        <w:pStyle w:val="a7"/>
        <w:spacing w:line="360" w:lineRule="exact" w:before="0" w:after="0"/>
        <w:ind w:firstLine="420"/>
      </w:pPr>
      <w:r>
        <w:rPr>
          <w:rFonts w:ascii="Times New Roman" w:hAnsi="Times New Roman" w:eastAsia="宋体"/>
          <w:sz w:val="21"/>
        </w:rPr>
        <w:t>一致性方面，系统需要处理本地 Room 与服务端 MySQL 之间的边界。本地以 word_table、daily_plan 和 daily_plan_word 为准保存学习细节，服务端以 users 表为准保存账号资料和统计汇总。统计同步采用“本地统计后上传汇总”的方式，当本地掌握词数大于服务端记录时更新服务端；每完成一个学习动作时再由服务端累计积分和今日学习次数。</w:t>
      </w:r>
    </w:p>
    <w:p>
      <w:pPr>
        <w:pStyle w:val="a7"/>
        <w:spacing w:line="360" w:lineRule="exact" w:before="0" w:after="0"/>
        <w:ind w:firstLine="420"/>
      </w:pPr>
      <w:r>
        <w:rPr>
          <w:rFonts w:ascii="Times New Roman" w:hAnsi="Times New Roman" w:eastAsia="宋体"/>
          <w:sz w:val="21"/>
        </w:rPr>
        <w:t>兼容性方面，Android 端需要适配模拟器和真机网络差异。模拟器访问本机后端使用 10.0.2.2，真机需要改为局域网地址；后台管理端通过 Vite 代理访问 /api，部署时可以由 Nginx 或同源反向代理转发到 Spring Boot。需求分析阶段明确这些运行条件，有助于减少测试时“页面正常但接口不通”的问题。</w:t>
      </w:r>
    </w:p>
    <w:p>
      <w:pPr>
        <w:pStyle w:val="a7"/>
        <w:spacing w:line="360" w:lineRule="exact" w:before="0" w:after="0"/>
        <w:ind w:firstLine="420"/>
      </w:pPr>
      <w:r>
        <w:rPr>
          <w:rFonts w:ascii="Times New Roman" w:hAnsi="Times New Roman" w:eastAsia="宋体"/>
          <w:sz w:val="21"/>
        </w:rPr>
        <w:t>可测试性方面，系统需要把关键学习策略从界面事件中抽离出来。复习权重、拼写匹配、每日计划合并和 Markdown 文本转换都属于可独立验证的逻辑，如果全部写在 Activity 或 Fragment 中，后续只能依赖手工点击验证，难以发现边界条件错误。项目中将这些逻辑封装为策略类和工具类，使第六章能够通过单元测试说明核心规则的正确性。</w:t>
      </w:r>
    </w:p>
    <w:p>
      <w:pPr>
        <w:pStyle w:val="a7"/>
        <w:spacing w:line="360" w:lineRule="exact" w:before="0" w:after="0"/>
        <w:ind w:firstLine="420"/>
      </w:pPr>
      <w:r>
        <w:rPr>
          <w:rFonts w:ascii="Times New Roman" w:hAnsi="Times New Roman" w:eastAsia="宋体"/>
          <w:sz w:val="21"/>
        </w:rPr>
        <w:t>可扩展性方面，系统需要为后续功能预留接口。当前后台管理端主要展示排行榜和个人资料，但服务端已经按照 App 接口和 Admin 接口分组；当前词库来自本地 CSV，但资料中保留 currentBookId；当前 AI 功能只生成例句和短文，但服务端已经集中封装 AI 服务。这样的设计可以在不大幅修改移动端主流程的情况下继续扩展词库管理、错词训练、学习曲线和班级统计等功能。</w:t>
      </w:r>
    </w:p>
    <w:p>
      <w:pPr>
        <w:pStyle w:val="1"/>
        <w:keepNext/>
        <w:pageBreakBefore/>
        <w:spacing w:line="360" w:lineRule="exact" w:before="0" w:after="120"/>
        <w:jc w:val="center"/>
      </w:pPr>
      <w:r>
        <w:rPr>
          <w:rFonts w:ascii="Times New Roman" w:hAnsi="Times New Roman" w:eastAsia="黑体"/>
          <w:b/>
          <w:sz w:val="32"/>
        </w:rPr>
        <w:t>第四章 系统详细设计</w:t>
      </w:r>
    </w:p>
    <w:p>
      <w:pPr>
        <w:pStyle w:val="a7"/>
        <w:spacing w:line="360" w:lineRule="exact" w:before="0" w:after="0"/>
        <w:ind w:firstLine="420"/>
      </w:pPr>
      <w:r>
        <w:rPr>
          <w:rFonts w:ascii="Times New Roman" w:hAnsi="Times New Roman" w:eastAsia="宋体"/>
          <w:sz w:val="21"/>
        </w:rPr>
        <w:t>系统详细设计围绕总体架构、功能模块、核心业务流程和数据模型展开。设计目标是在保证 Android 客户端离线学习体验的同时，将账号、计划、统计、排行榜和 AI 生成能力集中到服务端管理，并通过 Web 管理端提供后台查看入口。</w:t>
      </w:r>
    </w:p>
    <w:p>
      <w:pPr>
        <w:pStyle w:val="a7"/>
        <w:spacing w:line="360" w:lineRule="exact" w:before="0" w:after="0"/>
        <w:ind w:firstLine="420"/>
      </w:pPr>
      <w:r>
        <w:rPr>
          <w:rFonts w:ascii="Times New Roman" w:hAnsi="Times New Roman" w:eastAsia="宋体"/>
          <w:sz w:val="21"/>
        </w:rPr>
        <w:t>参考同类毕业论文的写法，本章将概念结构、业务流程、数据结构和接口结构分别展开，而不是只给出一张总体架构图。这样可以让读者从系统层、模块层、流程层和数据层逐步理解实现方案。</w:t>
      </w:r>
    </w:p>
    <w:p>
      <w:pPr>
        <w:pStyle w:val="2"/>
        <w:keepNext/>
        <w:pageBreakBefore w:val="0"/>
        <w:spacing w:line="360" w:lineRule="exact" w:before="120" w:after="0"/>
        <w:jc w:val="left"/>
      </w:pPr>
      <w:r>
        <w:rPr>
          <w:rFonts w:ascii="Times New Roman" w:hAnsi="Times New Roman" w:eastAsia="宋体"/>
          <w:b/>
          <w:sz w:val="24"/>
        </w:rPr>
        <w:t>4.1 系统总体架构设计</w:t>
      </w:r>
    </w:p>
    <w:p>
      <w:pPr>
        <w:pStyle w:val="a7"/>
        <w:spacing w:line="360" w:lineRule="exact" w:before="0" w:after="0"/>
        <w:ind w:firstLine="420"/>
      </w:pPr>
      <w:r>
        <w:rPr>
          <w:rFonts w:ascii="Times New Roman" w:hAnsi="Times New Roman" w:eastAsia="宋体"/>
          <w:sz w:val="21"/>
        </w:rPr>
        <w:t>系统采用客户端、服务端和管理端分层架构。Android App 负责移动端学习交互和本地数据持久化；Spring Boot 服务端提供统一 REST API、JWT 鉴权、业务服务和数据库访问；Vue 管理端通过管理员接口查看统计数据。总体架构如图 4-1 所示。</w:t>
      </w:r>
    </w:p>
    <w:p>
      <w:pPr>
        <w:keepNext/>
        <w:pageBreakBefore w:val="0"/>
        <w:spacing w:before="0" w:after="0"/>
        <w:jc w:val="center"/>
      </w:pPr>
      <w:r>
        <w:drawing>
          <wp:inline xmlns:a="http://schemas.openxmlformats.org/drawingml/2006/main" xmlns:pic="http://schemas.openxmlformats.org/drawingml/2006/picture">
            <wp:extent cx="4536000" cy="3024000"/>
            <wp:docPr id="3" name="Picture 3"/>
            <wp:cNvGraphicFramePr>
              <a:graphicFrameLocks noChangeAspect="1"/>
            </wp:cNvGraphicFramePr>
            <a:graphic>
              <a:graphicData uri="http://schemas.openxmlformats.org/drawingml/2006/picture">
                <pic:pic>
                  <pic:nvPicPr>
                    <pic:cNvPr id="0" name="fig4_1_system_architecture_imagegen_v2.png"/>
                    <pic:cNvPicPr/>
                  </pic:nvPicPr>
                  <pic:blipFill>
                    <a:blip r:embed="rId31"/>
                    <a:stretch>
                      <a:fillRect/>
                    </a:stretch>
                  </pic:blipFill>
                  <pic:spPr>
                    <a:xfrm>
                      <a:off x="0" y="0"/>
                      <a:ext cx="4536000" cy="3024000"/>
                    </a:xfrm>
                    <a:prstGeom prst="rect"/>
                  </pic:spPr>
                </pic:pic>
              </a:graphicData>
            </a:graphic>
          </wp:inline>
        </w:drawing>
      </w:r>
    </w:p>
    <w:p>
      <w:pPr>
        <w:keepLines/>
        <w:spacing w:line="360" w:lineRule="exact" w:before="0" w:after="60"/>
        <w:jc w:val="center"/>
      </w:pPr>
      <w:r>
        <w:rPr>
          <w:rFonts w:ascii="Times New Roman" w:hAnsi="Times New Roman" w:eastAsia="宋体"/>
          <w:b/>
          <w:sz w:val="18"/>
        </w:rPr>
        <w:t>图 4-1 系统总体架构图</w:t>
      </w:r>
    </w:p>
    <w:p>
      <w:pPr>
        <w:pStyle w:val="a7"/>
        <w:spacing w:line="360" w:lineRule="exact" w:before="0" w:after="0"/>
        <w:ind w:firstLine="420"/>
      </w:pPr>
      <w:r>
        <w:rPr>
          <w:rFonts w:ascii="Times New Roman" w:hAnsi="Times New Roman" w:eastAsia="宋体"/>
          <w:sz w:val="21"/>
        </w:rPr>
        <w:t>从数据流看，App 端的词库和学习过程主要保存在本地 Room 数据库中，用户资料、学习计划配置和排行榜统计保存在服务端 MySQL 中。App 完成单词学习后调用统计接口增加积分与已学次数，统计页再同步本地掌握词数，排行榜根据服务端 users 表中的统计字段排序展示。按照数据流图的基本表示方式，本文将外部实体、处理过程、数据存储和数据流分别画出，系统数据流如图 4-2 所示。</w:t>
      </w:r>
    </w:p>
    <w:p>
      <w:pPr>
        <w:keepNext/>
        <w:pageBreakBefore w:val="0"/>
        <w:spacing w:before="0" w:after="0"/>
        <w:jc w:val="center"/>
      </w:pPr>
      <w:r>
        <w:drawing>
          <wp:inline xmlns:a="http://schemas.openxmlformats.org/drawingml/2006/main" xmlns:pic="http://schemas.openxmlformats.org/drawingml/2006/picture">
            <wp:extent cx="4464000" cy="2663557"/>
            <wp:docPr id="4" name="Picture 4"/>
            <wp:cNvGraphicFramePr>
              <a:graphicFrameLocks noChangeAspect="1"/>
            </wp:cNvGraphicFramePr>
            <a:graphic>
              <a:graphicData uri="http://schemas.openxmlformats.org/drawingml/2006/picture">
                <pic:pic>
                  <pic:nvPicPr>
                    <pic:cNvPr id="0" name="fig4_6_standard_dfd_imagegen.png"/>
                    <pic:cNvPicPr/>
                  </pic:nvPicPr>
                  <pic:blipFill>
                    <a:blip r:embed="rId32"/>
                    <a:stretch>
                      <a:fillRect/>
                    </a:stretch>
                  </pic:blipFill>
                  <pic:spPr>
                    <a:xfrm>
                      <a:off x="0" y="0"/>
                      <a:ext cx="4464000" cy="2663557"/>
                    </a:xfrm>
                    <a:prstGeom prst="rect"/>
                  </pic:spPr>
                </pic:pic>
              </a:graphicData>
            </a:graphic>
          </wp:inline>
        </w:drawing>
      </w:r>
    </w:p>
    <w:p>
      <w:pPr>
        <w:keepLines/>
        <w:spacing w:line="360" w:lineRule="exact" w:before="0" w:after="60"/>
        <w:jc w:val="center"/>
      </w:pPr>
      <w:r>
        <w:rPr>
          <w:rFonts w:ascii="Times New Roman" w:hAnsi="Times New Roman" w:eastAsia="宋体"/>
          <w:b/>
          <w:sz w:val="18"/>
        </w:rPr>
        <w:t>图 4-2 系统数据流图</w:t>
      </w:r>
    </w:p>
    <w:p>
      <w:pPr>
        <w:pStyle w:val="a7"/>
        <w:spacing w:line="360" w:lineRule="exact" w:before="0" w:after="0"/>
        <w:ind w:firstLine="420"/>
      </w:pPr>
      <w:r>
        <w:rPr>
          <w:rFonts w:ascii="Times New Roman" w:hAnsi="Times New Roman" w:eastAsia="宋体"/>
          <w:sz w:val="21"/>
        </w:rPr>
        <w:t>图 4-2 中，用户和管理员作为外部实体位于系统边界，Android App 的账号认证、资料计划、学习复习和统计排行被拆分为四个处理过程。Room 本地词库与计划用于保存词库、计划单词和学习记录，MySQL 用户与统计用于保存账号资料、计划配置、积分和排行榜数据；百度千帆 AI 服务只通过服务端封装后的接口参与例句和短文生成。</w:t>
      </w:r>
    </w:p>
    <w:p>
      <w:pPr>
        <w:pStyle w:val="a7"/>
        <w:spacing w:line="360" w:lineRule="exact" w:before="0" w:after="0"/>
        <w:ind w:firstLine="420"/>
      </w:pPr>
      <w:r>
        <w:rPr>
          <w:rFonts w:ascii="Times New Roman" w:hAnsi="Times New Roman" w:eastAsia="宋体"/>
          <w:sz w:val="21"/>
        </w:rPr>
        <w:t>架构设计中的一个重点是把“需要实时联网”的能力和“应当离线可用”的能力分开。用户认证、资料同步、排行榜和 AI 生成依赖服务端；词库浏览、每日计划读取、单词学习和复习权重更新主要依赖本地 Room。这样的分层使系统在网络异常时仍能保留核心学习能力，在网络恢复后再同步统计数据。</w:t>
      </w:r>
    </w:p>
    <w:p>
      <w:pPr>
        <w:pStyle w:val="2"/>
        <w:keepNext/>
        <w:pageBreakBefore w:val="0"/>
        <w:spacing w:line="360" w:lineRule="exact" w:before="120" w:after="0"/>
        <w:jc w:val="left"/>
      </w:pPr>
      <w:r>
        <w:rPr>
          <w:rFonts w:ascii="Times New Roman" w:hAnsi="Times New Roman" w:eastAsia="宋体"/>
          <w:b/>
          <w:sz w:val="24"/>
        </w:rPr>
        <w:t>4.2 功能模块设计</w:t>
      </w:r>
    </w:p>
    <w:p>
      <w:pPr>
        <w:pStyle w:val="a7"/>
        <w:spacing w:line="360" w:lineRule="exact" w:before="0" w:after="0"/>
        <w:ind w:firstLine="420"/>
      </w:pPr>
      <w:r>
        <w:rPr>
          <w:rFonts w:ascii="Times New Roman" w:hAnsi="Times New Roman" w:eastAsia="宋体"/>
          <w:sz w:val="21"/>
        </w:rPr>
        <w:t>客户端模块包括用户认证、资料完善、词库导入、每日计划、单词学习、AI 例句、拼写挑战、统计排行和个人中心。服务端模块包括注册登录、资料管理、计划同步、学习统计、排行榜、AI 生成、管理员接口和数据持久化。管理端模块包括管理员登录、路由守卫、排行榜查看和个人中心。</w:t>
      </w:r>
    </w:p>
    <w:p>
      <w:pPr>
        <w:keepNext/>
        <w:spacing w:line="360" w:lineRule="exact" w:before="60" w:after="0"/>
        <w:jc w:val="center"/>
      </w:pPr>
      <w:r>
        <w:rPr>
          <w:rFonts w:ascii="Times New Roman" w:hAnsi="Times New Roman" w:eastAsia="宋体"/>
          <w:b/>
          <w:sz w:val="21"/>
        </w:rPr>
        <w:t>表 4-1 系统主要功能模块设计</w:t>
      </w:r>
    </w:p>
    <w:tbl>
      <w:tblPr>
        <w:tblW w:type="dxa" w:w="7938"/>
        <w:jc w:val="center"/>
        <w:tblLayout w:type="fixed"/>
        <w:tblLook w:firstColumn="1" w:firstRow="1" w:lastColumn="0" w:lastRow="0" w:noHBand="0" w:noVBand="1" w:val="04A0"/>
      </w:tblPr>
      <w:tblGrid>
        <w:gridCol w:w="1814"/>
        <w:gridCol w:w="2154"/>
        <w:gridCol w:w="3969"/>
      </w:tblGrid>
      <w:tr>
        <w:trPr>
          <w:cantSplit/>
          <w:tblHeader/>
        </w:trPr>
        <w:tc>
          <w:tcPr>
            <w:tcW w:type="dxa" w:w="3023"/>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9"/>
              </w:rPr>
              <w:t>模块</w:t>
            </w:r>
          </w:p>
        </w:tc>
        <w:tc>
          <w:tcPr>
            <w:tcW w:type="dxa" w:w="3023"/>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9"/>
              </w:rPr>
              <w:t>所属端</w:t>
            </w:r>
          </w:p>
        </w:tc>
        <w:tc>
          <w:tcPr>
            <w:tcW w:type="dxa" w:w="3023"/>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9"/>
              </w:rPr>
              <w:t>主要职责</w:t>
            </w:r>
          </w:p>
        </w:tc>
      </w:tr>
      <w:tr>
        <w:trPr>
          <w:cantSplit/>
        </w:trPr>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用户认证模块</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Android端/服务端</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完成注册、登录、token保存、token校验和登录态跳转。</w:t>
            </w:r>
          </w:p>
        </w:tc>
      </w:tr>
      <w:tr>
        <w:trPr>
          <w:cantSplit/>
        </w:trPr>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学习计划模块</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Android端/服务端</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保存当前词库、每日新词数、每日复习数，并在本地生成每日计划。</w:t>
            </w:r>
          </w:p>
        </w:tc>
      </w:tr>
      <w:tr>
        <w:trPr>
          <w:cantSplit/>
        </w:trPr>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单词学习模块</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Android端</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展示单词、音标和释义，处理简单/困难选择并更新复习权重。</w:t>
            </w:r>
          </w:p>
        </w:tc>
      </w:tr>
      <w:tr>
        <w:trPr>
          <w:cantSplit/>
        </w:trPr>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AI生成模块</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Android端/服务端</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根据当前单词或今日单词列表生成例句和短文。</w:t>
            </w:r>
          </w:p>
        </w:tc>
      </w:tr>
      <w:tr>
        <w:trPr>
          <w:cantSplit/>
        </w:trPr>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统计排行模块</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Android端/服务端/管理端</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统计已学、掌握、积分和今日学习数量，并展示排行榜。</w:t>
            </w:r>
          </w:p>
        </w:tc>
      </w:tr>
      <w:tr>
        <w:trPr>
          <w:cantSplit/>
        </w:trPr>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后台管理模块</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Web管理端/服务端</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完成管理员登录、排行榜轮询、个人资料查看和退出登录。</w:t>
            </w:r>
          </w:p>
        </w:tc>
      </w:tr>
      <w:tr>
        <w:trPr>
          <w:cantSplit/>
        </w:trPr>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安全鉴权模块</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服务端</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通过JWT过滤器识别用户身份和角色，控制App接口与后台接口访问。</w:t>
            </w:r>
          </w:p>
        </w:tc>
      </w:tr>
      <w:tr>
        <w:trPr>
          <w:cantSplit/>
        </w:trPr>
        <w:tc>
          <w:tcPr>
            <w:tcW w:type="dxa" w:w="3023"/>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数据存储模块</w:t>
            </w:r>
          </w:p>
        </w:tc>
        <w:tc>
          <w:tcPr>
            <w:tcW w:type="dxa" w:w="3023"/>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Android端/服务端</w:t>
            </w:r>
          </w:p>
        </w:tc>
        <w:tc>
          <w:tcPr>
            <w:tcW w:type="dxa" w:w="3023"/>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分别管理Room本地学习数据和MySQL账号统计数据。</w:t>
            </w:r>
          </w:p>
        </w:tc>
      </w:tr>
    </w:tbl>
    <w:p>
      <w:pPr>
        <w:spacing w:line="120" w:lineRule="exact" w:before="0" w:after="0"/>
      </w:pPr>
    </w:p>
    <w:p>
      <w:pPr>
        <w:pStyle w:val="a7"/>
        <w:spacing w:line="360" w:lineRule="exact" w:before="0" w:after="0"/>
        <w:ind w:firstLine="420"/>
      </w:pPr>
      <w:r>
        <w:rPr>
          <w:rFonts w:ascii="Times New Roman" w:hAnsi="Times New Roman" w:eastAsia="宋体"/>
          <w:sz w:val="21"/>
        </w:rPr>
        <w:t>模块划分时遵循“端侧职责清晰、服务端接口聚合、后台轻量查看”的原则。Android 端不直接访问 MySQL，也不直接调用千帆接口；Spring Boot 端不保存所有单词学习明细，只保存账号资料和统计汇总；Web 管理端不参与学习流程，只展示管理员需要查看的数据。</w:t>
      </w:r>
    </w:p>
    <w:p>
      <w:pPr>
        <w:pStyle w:val="a7"/>
        <w:spacing w:line="360" w:lineRule="exact" w:before="0" w:after="0"/>
        <w:ind w:firstLine="420"/>
      </w:pPr>
      <w:r>
        <w:rPr>
          <w:rFonts w:ascii="Times New Roman" w:hAnsi="Times New Roman" w:eastAsia="宋体"/>
          <w:sz w:val="21"/>
        </w:rPr>
        <w:t>这种划分减少了跨端耦合。后续如果需要新增词库管理，可以在服务端增加词库接口并让 App 增量下载；如果需要新增学习曲线，可以在服务端扩展统计表，而不影响现有单词卡片与每日计划逻辑。</w:t>
      </w:r>
    </w:p>
    <w:p>
      <w:pPr>
        <w:pStyle w:val="2"/>
        <w:keepNext/>
        <w:pageBreakBefore w:val="0"/>
        <w:spacing w:line="360" w:lineRule="exact" w:before="120" w:after="0"/>
        <w:jc w:val="left"/>
      </w:pPr>
      <w:r>
        <w:rPr>
          <w:rFonts w:ascii="Times New Roman" w:hAnsi="Times New Roman" w:eastAsia="宋体"/>
          <w:b/>
          <w:sz w:val="24"/>
        </w:rPr>
        <w:t>4.3 登录与资料完善流程设计</w:t>
      </w:r>
    </w:p>
    <w:p>
      <w:pPr>
        <w:pStyle w:val="a7"/>
        <w:spacing w:line="360" w:lineRule="exact" w:before="0" w:after="0"/>
        <w:ind w:firstLine="420"/>
      </w:pPr>
      <w:r>
        <w:rPr>
          <w:rFonts w:ascii="Times New Roman" w:hAnsi="Times New Roman" w:eastAsia="宋体"/>
          <w:sz w:val="21"/>
        </w:rPr>
        <w:t>用户首次进入系统时显示登录页。若已有有效 token，客户端会调用 /api/app/user/me 获取资料并判断是否进入主界面；若 token 失效，则清除登录态并提示重新登录。注册成功后系统自动保存 token，并引导用户进入资料完善页面。资料完善页面收集年龄段、英语水平和词库选择，提交后进入主界面。流程如图 4-3 所示。</w:t>
      </w:r>
    </w:p>
    <w:p>
      <w:pPr>
        <w:keepNext/>
        <w:pageBreakBefore w:val="0"/>
        <w:spacing w:before="0" w:after="0"/>
        <w:jc w:val="center"/>
      </w:pPr>
      <w:r>
        <w:drawing>
          <wp:inline xmlns:a="http://schemas.openxmlformats.org/drawingml/2006/main" xmlns:pic="http://schemas.openxmlformats.org/drawingml/2006/picture">
            <wp:extent cx="3420000" cy="4072080"/>
            <wp:docPr id="5" name="Picture 5"/>
            <wp:cNvGraphicFramePr>
              <a:graphicFrameLocks noChangeAspect="1"/>
            </wp:cNvGraphicFramePr>
            <a:graphic>
              <a:graphicData uri="http://schemas.openxmlformats.org/drawingml/2006/picture">
                <pic:pic>
                  <pic:nvPicPr>
                    <pic:cNvPr id="0" name="fig4_2_login_profile_flow.png"/>
                    <pic:cNvPicPr/>
                  </pic:nvPicPr>
                  <pic:blipFill>
                    <a:blip r:embed="rId33"/>
                    <a:stretch>
                      <a:fillRect/>
                    </a:stretch>
                  </pic:blipFill>
                  <pic:spPr>
                    <a:xfrm>
                      <a:off x="0" y="0"/>
                      <a:ext cx="3420000" cy="4072080"/>
                    </a:xfrm>
                    <a:prstGeom prst="rect"/>
                  </pic:spPr>
                </pic:pic>
              </a:graphicData>
            </a:graphic>
          </wp:inline>
        </w:drawing>
      </w:r>
    </w:p>
    <w:p>
      <w:pPr>
        <w:keepLines/>
        <w:spacing w:line="360" w:lineRule="exact" w:before="0" w:after="60"/>
        <w:jc w:val="center"/>
      </w:pPr>
      <w:r>
        <w:rPr>
          <w:rFonts w:ascii="Times New Roman" w:hAnsi="Times New Roman" w:eastAsia="宋体"/>
          <w:b/>
          <w:sz w:val="18"/>
        </w:rPr>
        <w:t>图 4-3 登录与资料完善流程图</w:t>
      </w:r>
    </w:p>
    <w:p>
      <w:pPr>
        <w:pStyle w:val="a7"/>
        <w:spacing w:line="360" w:lineRule="exact" w:before="0" w:after="0"/>
        <w:ind w:firstLine="420"/>
      </w:pPr>
      <w:r>
        <w:rPr>
          <w:rFonts w:ascii="Times New Roman" w:hAnsi="Times New Roman" w:eastAsia="宋体"/>
          <w:sz w:val="21"/>
        </w:rPr>
        <w:t>资料完善流程的设计重点在于判断 profileComplete 字段。用户注册后虽然已经拿到 token，但年龄段、英语水平和词库尚未设置，直接进入学习页会导致计划生成缺少依据。因此客户端在登录、注册和自动登录后都需要读取用户资料，并在资料不完整时优先跳转到资料完善页。</w:t>
      </w:r>
    </w:p>
    <w:p>
      <w:pPr>
        <w:pStyle w:val="2"/>
        <w:keepNext/>
        <w:pageBreakBefore w:val="0"/>
        <w:spacing w:line="360" w:lineRule="exact" w:before="120" w:after="0"/>
        <w:jc w:val="left"/>
      </w:pPr>
      <w:r>
        <w:rPr>
          <w:rFonts w:ascii="Times New Roman" w:hAnsi="Times New Roman" w:eastAsia="宋体"/>
          <w:b/>
          <w:sz w:val="24"/>
        </w:rPr>
        <w:t>4.4 每日学习流程设计</w:t>
      </w:r>
    </w:p>
    <w:p>
      <w:pPr>
        <w:pStyle w:val="a7"/>
        <w:spacing w:line="360" w:lineRule="exact" w:before="0" w:after="0"/>
        <w:ind w:firstLine="420"/>
      </w:pPr>
      <w:r>
        <w:rPr>
          <w:rFonts w:ascii="Times New Roman" w:hAnsi="Times New Roman" w:eastAsia="宋体"/>
          <w:sz w:val="21"/>
        </w:rPr>
        <w:t>每日学习流程以本地计划为核心。客户端进入学习页后先读取用户资料和 token，再导入或补全本地词库；随后查询当天当前词库是否已有计划，若已有计划则刷新到期复习词，若没有计划则按照日期和词库稳定随机抽取新词，并将到期复习词与新词合并。用户学习单词时可请求 AI 例句或短文，也可选择简单/困难更新学习权重。流程如图 4-4 所示。</w:t>
      </w:r>
    </w:p>
    <w:p>
      <w:pPr>
        <w:keepNext/>
        <w:pageBreakBefore w:val="0"/>
        <w:spacing w:before="0" w:after="0"/>
        <w:jc w:val="center"/>
      </w:pPr>
      <w:r>
        <w:drawing>
          <wp:inline xmlns:a="http://schemas.openxmlformats.org/drawingml/2006/main" xmlns:pic="http://schemas.openxmlformats.org/drawingml/2006/picture">
            <wp:extent cx="4320000" cy="3342316"/>
            <wp:docPr id="6" name="Picture 6"/>
            <wp:cNvGraphicFramePr>
              <a:graphicFrameLocks noChangeAspect="1"/>
            </wp:cNvGraphicFramePr>
            <a:graphic>
              <a:graphicData uri="http://schemas.openxmlformats.org/drawingml/2006/picture">
                <pic:pic>
                  <pic:nvPicPr>
                    <pic:cNvPr id="0" name="fig4_3_daily_learning_flow.png"/>
                    <pic:cNvPicPr/>
                  </pic:nvPicPr>
                  <pic:blipFill>
                    <a:blip r:embed="rId34"/>
                    <a:stretch>
                      <a:fillRect/>
                    </a:stretch>
                  </pic:blipFill>
                  <pic:spPr>
                    <a:xfrm>
                      <a:off x="0" y="0"/>
                      <a:ext cx="4320000" cy="3342316"/>
                    </a:xfrm>
                    <a:prstGeom prst="rect"/>
                  </pic:spPr>
                </pic:pic>
              </a:graphicData>
            </a:graphic>
          </wp:inline>
        </w:drawing>
      </w:r>
    </w:p>
    <w:p>
      <w:pPr>
        <w:keepLines/>
        <w:spacing w:line="360" w:lineRule="exact" w:before="0" w:after="60"/>
        <w:jc w:val="center"/>
      </w:pPr>
      <w:r>
        <w:rPr>
          <w:rFonts w:ascii="Times New Roman" w:hAnsi="Times New Roman" w:eastAsia="宋体"/>
          <w:b/>
          <w:sz w:val="18"/>
        </w:rPr>
        <w:t>图 4-4 每日学习流程图</w:t>
      </w:r>
    </w:p>
    <w:p>
      <w:pPr>
        <w:pStyle w:val="a7"/>
        <w:spacing w:line="360" w:lineRule="exact" w:before="0" w:after="0"/>
        <w:ind w:firstLine="420"/>
      </w:pPr>
      <w:r>
        <w:rPr>
          <w:rFonts w:ascii="Times New Roman" w:hAnsi="Times New Roman" w:eastAsia="宋体"/>
          <w:sz w:val="21"/>
        </w:rPr>
        <w:t>系统将学习权重分为未学、困难已学、已学和掌握等状态。新词选择简单后进入已学状态，选择困难后进入困难已学状态；拼写复习答对可提高权重，答错会降低权重并缩短下次复习间隔。该设计使新词学习和复习任务能够在同一计划中衔接。</w:t>
      </w:r>
    </w:p>
    <w:p>
      <w:pPr>
        <w:pStyle w:val="a7"/>
        <w:spacing w:line="360" w:lineRule="exact" w:before="0" w:after="0"/>
        <w:ind w:firstLine="420"/>
      </w:pPr>
      <w:r>
        <w:rPr>
          <w:rFonts w:ascii="Times New Roman" w:hAnsi="Times New Roman" w:eastAsia="宋体"/>
          <w:sz w:val="21"/>
        </w:rPr>
        <w:t>每日计划生成包含三个约束：一是同日计划稳定，二是新词和到期复习词能够合并，三是已经完成的计划词不能因刷新而丢失。项目中 DailyReviewPlanPolicy 将到期复习词分为重新打开和追加两类，已经在今日计划中的到期词只调整学习状态，未在计划中的到期词再追加到计划末尾。</w:t>
      </w:r>
    </w:p>
    <w:p>
      <w:pPr>
        <w:pStyle w:val="a7"/>
        <w:spacing w:line="360" w:lineRule="exact" w:before="0" w:after="0"/>
        <w:ind w:firstLine="420"/>
      </w:pPr>
      <w:r>
        <w:rPr>
          <w:rFonts w:ascii="Times New Roman" w:hAnsi="Times New Roman" w:eastAsia="宋体"/>
          <w:sz w:val="21"/>
        </w:rPr>
        <w:t>复习权重并非单纯的正确率计数，而是用于决定单词在后续计划中出现的优先级。familiarity 为 0 时表示未学，选择困难后进入较低权重，选择简单或拼写正确会提高权重；当权重大于掌握阈值时，统计页将其计入掌握词汇。nextReviewTime 字段则控制单词是否进入到期复习队列。</w:t>
      </w:r>
    </w:p>
    <w:p>
      <w:pPr>
        <w:pStyle w:val="2"/>
        <w:keepNext/>
        <w:pageBreakBefore w:val="0"/>
        <w:spacing w:line="360" w:lineRule="exact" w:before="120" w:after="0"/>
        <w:jc w:val="left"/>
      </w:pPr>
      <w:r>
        <w:rPr>
          <w:rFonts w:ascii="Times New Roman" w:hAnsi="Times New Roman" w:eastAsia="宋体"/>
          <w:b/>
          <w:sz w:val="24"/>
        </w:rPr>
        <w:t>4.5 数据库设计</w:t>
      </w:r>
    </w:p>
    <w:p>
      <w:pPr>
        <w:pStyle w:val="a7"/>
        <w:spacing w:line="360" w:lineRule="exact" w:before="0" w:after="0"/>
        <w:ind w:firstLine="420"/>
      </w:pPr>
      <w:r>
        <w:rPr>
          <w:rFonts w:ascii="Times New Roman" w:hAnsi="Times New Roman" w:eastAsia="宋体"/>
          <w:sz w:val="21"/>
        </w:rPr>
        <w:t>系统数据分为服务端 MySQL 数据和 Android 本地 Room 数据。服务端主要保存用户账号、角色、资料和排行榜统计，本地 Room 主要保存词库、每日计划、计划单词、AI 例句和学习进度。系统 E-R 模型如图 4-5 所示。</w:t>
      </w:r>
    </w:p>
    <w:p>
      <w:pPr>
        <w:keepNext/>
        <w:pageBreakBefore w:val="0"/>
        <w:spacing w:before="0" w:after="0"/>
        <w:jc w:val="center"/>
      </w:pPr>
      <w:r>
        <w:drawing>
          <wp:inline xmlns:a="http://schemas.openxmlformats.org/drawingml/2006/main" xmlns:pic="http://schemas.openxmlformats.org/drawingml/2006/picture">
            <wp:extent cx="4536000" cy="3024000"/>
            <wp:docPr id="7" name="Picture 7"/>
            <wp:cNvGraphicFramePr>
              <a:graphicFrameLocks noChangeAspect="1"/>
            </wp:cNvGraphicFramePr>
            <a:graphic>
              <a:graphicData uri="http://schemas.openxmlformats.org/drawingml/2006/picture">
                <pic:pic>
                  <pic:nvPicPr>
                    <pic:cNvPr id="0" name="fig4_4_er_model_imagegen.png"/>
                    <pic:cNvPicPr/>
                  </pic:nvPicPr>
                  <pic:blipFill>
                    <a:blip r:embed="rId35"/>
                    <a:stretch>
                      <a:fillRect/>
                    </a:stretch>
                  </pic:blipFill>
                  <pic:spPr>
                    <a:xfrm>
                      <a:off x="0" y="0"/>
                      <a:ext cx="4536000" cy="3024000"/>
                    </a:xfrm>
                    <a:prstGeom prst="rect"/>
                  </pic:spPr>
                </pic:pic>
              </a:graphicData>
            </a:graphic>
          </wp:inline>
        </w:drawing>
      </w:r>
    </w:p>
    <w:p>
      <w:pPr>
        <w:keepLines/>
        <w:spacing w:line="360" w:lineRule="exact" w:before="0" w:after="60"/>
        <w:jc w:val="center"/>
      </w:pPr>
      <w:r>
        <w:rPr>
          <w:rFonts w:ascii="Times New Roman" w:hAnsi="Times New Roman" w:eastAsia="宋体"/>
          <w:b/>
          <w:sz w:val="18"/>
        </w:rPr>
        <w:t>图 4-5 系统E-R模型图</w:t>
      </w:r>
    </w:p>
    <w:p>
      <w:pPr>
        <w:keepNext/>
        <w:spacing w:line="360" w:lineRule="exact" w:before="60" w:after="0"/>
        <w:jc w:val="center"/>
      </w:pPr>
      <w:r>
        <w:rPr>
          <w:rFonts w:ascii="Times New Roman" w:hAnsi="Times New Roman" w:eastAsia="宋体"/>
          <w:b/>
          <w:sz w:val="21"/>
        </w:rPr>
        <w:t>表 4-2 主要数据表说明</w:t>
      </w:r>
    </w:p>
    <w:tbl>
      <w:tblPr>
        <w:tblW w:type="dxa" w:w="8051"/>
        <w:jc w:val="center"/>
        <w:tblLayout w:type="fixed"/>
        <w:tblLook w:firstColumn="1" w:firstRow="1" w:lastColumn="0" w:lastRow="0" w:noHBand="0" w:noVBand="1" w:val="04A0"/>
      </w:tblPr>
      <w:tblGrid>
        <w:gridCol w:w="2041"/>
        <w:gridCol w:w="1360"/>
        <w:gridCol w:w="2835"/>
        <w:gridCol w:w="1814"/>
      </w:tblGrid>
      <w:tr>
        <w:trPr>
          <w:cantSplit/>
          <w:tblHeader/>
        </w:trPr>
        <w:tc>
          <w:tcPr>
            <w:tcW w:type="dxa" w:w="2267"/>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数据表</w:t>
            </w:r>
          </w:p>
        </w:tc>
        <w:tc>
          <w:tcPr>
            <w:tcW w:type="dxa" w:w="2267"/>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存储位置</w:t>
            </w:r>
          </w:p>
        </w:tc>
        <w:tc>
          <w:tcPr>
            <w:tcW w:type="dxa" w:w="2267"/>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关键字段</w:t>
            </w:r>
          </w:p>
        </w:tc>
        <w:tc>
          <w:tcPr>
            <w:tcW w:type="dxa" w:w="2267"/>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说明</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users</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MySQL</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id、username、role、level、current_book_id、learned_words_count、mastered_words_count、study_points</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保存账号、资料配置、角色和排行榜统计数据。</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word_table</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Room</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id、word、phonetic、translation、bookId、familiarity</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保存本地词库和单词学习进度。</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daily_plan</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Room</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id、date_key、book_id、essay_text、target_count</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保存某日某词库的学习计划与短文。</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daily_plan_word</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Room</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daily_plan_id、word_id、sort_order、ai_example_text、learned</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保存计划中的单词顺序、例句和完成状态。</w:t>
            </w:r>
          </w:p>
        </w:tc>
      </w:tr>
      <w:tr>
        <w:trPr>
          <w:cantSplit/>
        </w:trPr>
        <w:tc>
          <w:tcPr>
            <w:tcW w:type="dxa" w:w="2267"/>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user</w:t>
            </w:r>
          </w:p>
        </w:tc>
        <w:tc>
          <w:tcPr>
            <w:tcW w:type="dxa" w:w="2267"/>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Room</w:t>
            </w:r>
          </w:p>
        </w:tc>
        <w:tc>
          <w:tcPr>
            <w:tcW w:type="dxa" w:w="2267"/>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username、level、currentBookId、dailyNewWords、dailyReviewWords</w:t>
            </w:r>
          </w:p>
        </w:tc>
        <w:tc>
          <w:tcPr>
            <w:tcW w:type="dxa" w:w="2267"/>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保存移动端缓存的账号资料和学习计划配置。</w:t>
            </w:r>
          </w:p>
        </w:tc>
      </w:tr>
    </w:tbl>
    <w:p>
      <w:pPr>
        <w:spacing w:line="120" w:lineRule="exact" w:before="0" w:after="0"/>
      </w:pPr>
    </w:p>
    <w:p>
      <w:pPr>
        <w:pStyle w:val="a7"/>
        <w:spacing w:line="360" w:lineRule="exact" w:before="0" w:after="0"/>
        <w:ind w:firstLine="420"/>
      </w:pPr>
      <w:r>
        <w:rPr>
          <w:rFonts w:ascii="Times New Roman" w:hAnsi="Times New Roman" w:eastAsia="宋体"/>
          <w:sz w:val="21"/>
        </w:rPr>
        <w:t>在概念结构上，用户与每日计划之间是逻辑关联关系。服务端 users 表保存 current_book_id、daily_new_words 和 daily_review_words，客户端根据这些配置在本地生成 DailyPlan，因此图中使用“配置”关系表示账号计划与本地计划生成之间的联系。该关系不是物理外键，因为服务端 MySQL 与移动端 Room 不在同一个数据库实例中。</w:t>
      </w:r>
    </w:p>
    <w:p>
      <w:pPr>
        <w:pStyle w:val="a7"/>
        <w:spacing w:line="360" w:lineRule="exact" w:before="0" w:after="0"/>
        <w:ind w:firstLine="420"/>
      </w:pPr>
      <w:r>
        <w:rPr>
          <w:rFonts w:ascii="Times New Roman" w:hAnsi="Times New Roman" w:eastAsia="宋体"/>
          <w:sz w:val="21"/>
        </w:rPr>
        <w:t>在本地 Room 中，DailyPlan 与 DailyPlanWord 是一对多关系，DailyPlanWord 与 Word 是多对一关系。daily_plan_word 同时保存 daily_plan_id 和 word_id，并设置联合唯一索引，避免同一计划重复加入同一个单词。DailyPlan 删除时通过外键级联删除计划单词，能够保证计划明细不会成为孤立数据。</w:t>
      </w:r>
    </w:p>
    <w:p>
      <w:pPr>
        <w:pStyle w:val="a7"/>
        <w:spacing w:line="360" w:lineRule="exact" w:before="0" w:after="0"/>
        <w:ind w:firstLine="420"/>
      </w:pPr>
      <w:r>
        <w:rPr>
          <w:rFonts w:ascii="Times New Roman" w:hAnsi="Times New Roman" w:eastAsia="宋体"/>
          <w:sz w:val="21"/>
        </w:rPr>
        <w:t>在服务端 MySQL 中，users 表通过 role 区分 APP_USER 和 ADMIN。排行榜只查询 APP_USER 角色，并按 study_points、learned_words_count 和 username 排序；管理员账号由 AdminBootstrapRunner 在服务端启动时初始化，避免后台无法首次登录。</w:t>
      </w:r>
    </w:p>
    <w:p>
      <w:pPr>
        <w:pStyle w:val="2"/>
        <w:keepNext/>
        <w:pageBreakBefore w:val="0"/>
        <w:spacing w:line="360" w:lineRule="exact" w:before="120" w:after="0"/>
        <w:jc w:val="left"/>
      </w:pPr>
      <w:r>
        <w:rPr>
          <w:rFonts w:ascii="Times New Roman" w:hAnsi="Times New Roman" w:eastAsia="宋体"/>
          <w:b/>
          <w:sz w:val="24"/>
        </w:rPr>
        <w:t>4.6 接口设计</w:t>
      </w:r>
    </w:p>
    <w:p>
      <w:pPr>
        <w:pStyle w:val="a7"/>
        <w:spacing w:line="360" w:lineRule="exact" w:before="0" w:after="0"/>
        <w:ind w:firstLine="420"/>
      </w:pPr>
      <w:r>
        <w:rPr>
          <w:rFonts w:ascii="Times New Roman" w:hAnsi="Times New Roman" w:eastAsia="宋体"/>
          <w:sz w:val="21"/>
        </w:rPr>
        <w:t>接口按 App 端和管理员端分组。App 端接口包括 /api/app/auth/register、/api/app/auth/login、/api/app/user/me、/api/app/user/profile、/api/app/user/plan、/api/app/user/stats/learned-words、/api/app/user/stats/study-word、/api/app/ai/example、/api/app/ai/essay 和 /api/app/leaderboard。管理员端接口包括 /api/admin/auth/login、/api/admin/me 和 /api/admin/leaderboard。</w:t>
      </w:r>
    </w:p>
    <w:p>
      <w:pPr>
        <w:keepNext/>
        <w:spacing w:line="360" w:lineRule="exact" w:before="60" w:after="0"/>
        <w:jc w:val="center"/>
      </w:pPr>
      <w:r>
        <w:rPr>
          <w:rFonts w:ascii="Times New Roman" w:hAnsi="Times New Roman" w:eastAsia="宋体"/>
          <w:b/>
          <w:sz w:val="21"/>
        </w:rPr>
        <w:t>表 4-3 核心接口设计</w:t>
      </w:r>
    </w:p>
    <w:tbl>
      <w:tblPr>
        <w:tblW w:type="dxa" w:w="8051"/>
        <w:jc w:val="center"/>
        <w:tblLayout w:type="fixed"/>
        <w:tblLook w:firstColumn="1" w:firstRow="1" w:lastColumn="0" w:lastRow="0" w:noHBand="0" w:noVBand="1" w:val="04A0"/>
      </w:tblPr>
      <w:tblGrid>
        <w:gridCol w:w="2720"/>
        <w:gridCol w:w="1088"/>
        <w:gridCol w:w="1523"/>
        <w:gridCol w:w="2720"/>
      </w:tblGrid>
      <w:tr>
        <w:trPr>
          <w:cantSplit/>
          <w:tblHeader/>
        </w:trPr>
        <w:tc>
          <w:tcPr>
            <w:tcW w:type="dxa" w:w="2267"/>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接口</w:t>
            </w:r>
          </w:p>
        </w:tc>
        <w:tc>
          <w:tcPr>
            <w:tcW w:type="dxa" w:w="2267"/>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方法</w:t>
            </w:r>
          </w:p>
        </w:tc>
        <w:tc>
          <w:tcPr>
            <w:tcW w:type="dxa" w:w="2267"/>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角色</w:t>
            </w:r>
          </w:p>
        </w:tc>
        <w:tc>
          <w:tcPr>
            <w:tcW w:type="dxa" w:w="2267"/>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功能</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/api/app/auth/register</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POST</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游客</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注册 App 用户并返回 token。</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/api/app/user/profile</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PUT</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APP_USER</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保存年龄段、英语水平和词库配置。</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/api/app/ai/example</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POST</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APP_USER</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根据当前单词生成英文例句和中文解释。</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/api/app/leaderboard</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GET</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APP_USER</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获取 App 用户学习排行榜。</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/api/admin/leaderboard</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GET</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ADMIN</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后台查看学习排行榜。</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/api/app/user/stats/study-word</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POST</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APP_USER</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完成一次学习后累加积分、今日学习数和已学习次数。</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/api/app/user/stats/learned-words</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POST</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APP_USER</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同步本地已学词数和掌握词数。</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/api/app/ai/essay</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POST</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APP_USER</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根据今日计划单词生成英文短文和中文大意。</w:t>
            </w:r>
          </w:p>
        </w:tc>
      </w:tr>
      <w:tr>
        <w:trPr>
          <w:cantSplit/>
        </w:trPr>
        <w:tc>
          <w:tcPr>
            <w:tcW w:type="dxa" w:w="2267"/>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/api/admin/me</w:t>
            </w:r>
          </w:p>
        </w:tc>
        <w:tc>
          <w:tcPr>
            <w:tcW w:type="dxa" w:w="2267"/>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GET</w:t>
            </w:r>
          </w:p>
        </w:tc>
        <w:tc>
          <w:tcPr>
            <w:tcW w:type="dxa" w:w="2267"/>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ADMIN</w:t>
            </w:r>
          </w:p>
        </w:tc>
        <w:tc>
          <w:tcPr>
            <w:tcW w:type="dxa" w:w="2267"/>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后台获取当前管理员资料。</w:t>
            </w:r>
          </w:p>
        </w:tc>
      </w:tr>
    </w:tbl>
    <w:p>
      <w:pPr>
        <w:spacing w:line="120" w:lineRule="exact" w:before="0" w:after="0"/>
      </w:pPr>
    </w:p>
    <w:p>
      <w:pPr>
        <w:keepNext/>
        <w:pageBreakBefore w:val="0"/>
        <w:spacing w:before="0" w:after="0"/>
        <w:jc w:val="center"/>
      </w:pPr>
      <w:r>
        <w:drawing>
          <wp:inline xmlns:a="http://schemas.openxmlformats.org/drawingml/2006/main" xmlns:pic="http://schemas.openxmlformats.org/drawingml/2006/picture">
            <wp:extent cx="4320000" cy="2491200"/>
            <wp:docPr id="8" name="Picture 8"/>
            <wp:cNvGraphicFramePr>
              <a:graphicFrameLocks noChangeAspect="1"/>
            </wp:cNvGraphicFramePr>
            <a:graphic>
              <a:graphicData uri="http://schemas.openxmlformats.org/drawingml/2006/picture">
                <pic:pic>
                  <pic:nvPicPr>
                    <pic:cNvPr id="0" name="fig4_5_ai_sequence.png"/>
                    <pic:cNvPicPr/>
                  </pic:nvPicPr>
                  <pic:blipFill>
                    <a:blip r:embed="rId36"/>
                    <a:stretch>
                      <a:fillRect/>
                    </a:stretch>
                  </pic:blipFill>
                  <pic:spPr>
                    <a:xfrm>
                      <a:off x="0" y="0"/>
                      <a:ext cx="4320000" cy="2491200"/>
                    </a:xfrm>
                    <a:prstGeom prst="rect"/>
                  </pic:spPr>
                </pic:pic>
              </a:graphicData>
            </a:graphic>
          </wp:inline>
        </w:drawing>
      </w:r>
    </w:p>
    <w:p>
      <w:pPr>
        <w:keepLines/>
        <w:spacing w:line="360" w:lineRule="exact" w:before="0" w:after="60"/>
        <w:jc w:val="center"/>
      </w:pPr>
      <w:r>
        <w:rPr>
          <w:rFonts w:ascii="Times New Roman" w:hAnsi="Times New Roman" w:eastAsia="宋体"/>
          <w:b/>
          <w:sz w:val="18"/>
        </w:rPr>
        <w:t>图 4-6 AI例句生成时序图</w:t>
      </w:r>
    </w:p>
    <w:p>
      <w:pPr>
        <w:pStyle w:val="a7"/>
        <w:spacing w:line="360" w:lineRule="exact" w:before="0" w:after="0"/>
        <w:ind w:firstLine="420"/>
      </w:pPr>
      <w:r>
        <w:rPr>
          <w:rFonts w:ascii="Times New Roman" w:hAnsi="Times New Roman" w:eastAsia="宋体"/>
          <w:sz w:val="21"/>
        </w:rPr>
        <w:t>AI 例句和短文生成的接口流程如图 4-6 所示。学习页只负责收集当前单词或今日单词列表，LebeiApi 将 token 和 JSON 请求发送到服务端；AI 控制器读取认证主体，AI 服务再根据用户资料组织提示词并调用千帆接口。返回结果经过服务端格式化后传回 App，App 展示文本并保存到 daily_plan_word 或 daily_plan 中。</w:t>
      </w:r>
    </w:p>
    <w:p>
      <w:pPr>
        <w:pStyle w:val="a7"/>
        <w:spacing w:line="360" w:lineRule="exact" w:before="0" w:after="0"/>
        <w:ind w:firstLine="420"/>
      </w:pPr>
      <w:r>
        <w:rPr>
          <w:rFonts w:ascii="Times New Roman" w:hAnsi="Times New Roman" w:eastAsia="宋体"/>
          <w:sz w:val="21"/>
        </w:rPr>
        <w:t>统计同步与排行榜接口用于把本地学习结果汇总到服务端。用户在学习页或拼写挑战中完成学习动作后，客户端一方面更新本地 Room 的 familiarity、reviewCount 和 nextReviewTime，另一方面调用服务端统计接口累加积分和今日学习次数。统计页会把本地已学词数、掌握词数同步到 users 表，排行榜接口再基于服务端汇总字段排序。</w:t>
      </w:r>
    </w:p>
    <w:p>
      <w:pPr>
        <w:keepNext/>
        <w:pageBreakBefore w:val="0"/>
        <w:spacing w:before="0" w:after="0"/>
        <w:jc w:val="center"/>
      </w:pPr>
      <w:r>
        <w:drawing>
          <wp:inline xmlns:a="http://schemas.openxmlformats.org/drawingml/2006/main" xmlns:pic="http://schemas.openxmlformats.org/drawingml/2006/picture">
            <wp:extent cx="3816000" cy="6362620"/>
            <wp:docPr id="9" name="Picture 9"/>
            <wp:cNvGraphicFramePr>
              <a:graphicFrameLocks noChangeAspect="1"/>
            </wp:cNvGraphicFramePr>
            <a:graphic>
              <a:graphicData uri="http://schemas.openxmlformats.org/drawingml/2006/picture">
                <pic:pic>
                  <pic:nvPicPr>
                    <pic:cNvPr id="0" name="fig4_7_jwt_auth_imagegen_v2.png"/>
                    <pic:cNvPicPr/>
                  </pic:nvPicPr>
                  <pic:blipFill>
                    <a:blip r:embed="rId37"/>
                    <a:stretch>
                      <a:fillRect/>
                    </a:stretch>
                  </pic:blipFill>
                  <pic:spPr>
                    <a:xfrm>
                      <a:off x="0" y="0"/>
                      <a:ext cx="3816000" cy="6362620"/>
                    </a:xfrm>
                    <a:prstGeom prst="rect"/>
                  </pic:spPr>
                </pic:pic>
              </a:graphicData>
            </a:graphic>
          </wp:inline>
        </w:drawing>
      </w:r>
    </w:p>
    <w:p>
      <w:pPr>
        <w:keepLines/>
        <w:spacing w:line="360" w:lineRule="exact" w:before="0" w:after="60"/>
        <w:jc w:val="center"/>
      </w:pPr>
      <w:r>
        <w:rPr>
          <w:rFonts w:ascii="Times New Roman" w:hAnsi="Times New Roman" w:eastAsia="宋体"/>
          <w:b/>
          <w:sz w:val="18"/>
        </w:rPr>
        <w:t>图 4-7 JWT鉴权流程图</w:t>
      </w:r>
    </w:p>
    <w:p>
      <w:pPr>
        <w:pStyle w:val="a7"/>
        <w:spacing w:line="360" w:lineRule="exact" w:before="0" w:after="0"/>
        <w:ind w:firstLine="420"/>
      </w:pPr>
      <w:r>
        <w:rPr>
          <w:rFonts w:ascii="Times New Roman" w:hAnsi="Times New Roman" w:eastAsia="宋体"/>
          <w:sz w:val="21"/>
        </w:rPr>
        <w:t>JWT 鉴权流程如图 4-7 所示。客户端登录后在请求头中携带 Bearer token，服务端过滤器解析 token 中的用户 id 与角色，并把认证结果写入 SecurityContext。随后 SecurityConfig 根据访问路径判断角色是否匹配：App 接口要求 APP_USER，后台接口要求 ADMIN，认证失败或角色不符时返回 401 或 403。</w:t>
      </w:r>
    </w:p>
    <w:p>
      <w:pPr>
        <w:pStyle w:val="1"/>
        <w:keepNext/>
        <w:pageBreakBefore/>
        <w:spacing w:line="360" w:lineRule="exact" w:before="0" w:after="120"/>
        <w:jc w:val="center"/>
      </w:pPr>
      <w:r>
        <w:rPr>
          <w:rFonts w:ascii="Times New Roman" w:hAnsi="Times New Roman" w:eastAsia="黑体"/>
          <w:b/>
          <w:sz w:val="32"/>
        </w:rPr>
        <w:t>第五章 系统实现</w:t>
      </w:r>
    </w:p>
    <w:p>
      <w:pPr>
        <w:pStyle w:val="a7"/>
        <w:spacing w:line="360" w:lineRule="exact" w:before="0" w:after="0"/>
        <w:ind w:firstLine="420"/>
      </w:pPr>
      <w:r>
        <w:rPr>
          <w:rFonts w:ascii="Times New Roman" w:hAnsi="Times New Roman" w:eastAsia="宋体"/>
          <w:sz w:val="21"/>
        </w:rPr>
        <w:t>系统实现部分以源码、真实运行视频和浏览器截图为依据，重点说明用户认证、资料与计划、单词学习、AI 生成、统计排行和后台管理等功能。移动端运行截图从用户提供的视频中抽取并裁剪，后台管理端截图通过浏览器访问真实 Vue 管理页面获取。</w:t>
      </w:r>
    </w:p>
    <w:p>
      <w:pPr>
        <w:pStyle w:val="2"/>
        <w:keepNext/>
        <w:pageBreakBefore w:val="0"/>
        <w:spacing w:line="360" w:lineRule="exact" w:before="120" w:after="0"/>
        <w:jc w:val="left"/>
      </w:pPr>
      <w:r>
        <w:rPr>
          <w:rFonts w:ascii="Times New Roman" w:hAnsi="Times New Roman" w:eastAsia="宋体"/>
          <w:b/>
          <w:sz w:val="24"/>
        </w:rPr>
        <w:t>5.1 用户认证与资料完善实现</w:t>
      </w:r>
    </w:p>
    <w:p>
      <w:pPr>
        <w:pStyle w:val="a7"/>
        <w:spacing w:line="360" w:lineRule="exact" w:before="0" w:after="0"/>
        <w:ind w:firstLine="420"/>
      </w:pPr>
      <w:r>
        <w:rPr>
          <w:rFonts w:ascii="Times New Roman" w:hAnsi="Times New Roman" w:eastAsia="宋体"/>
          <w:sz w:val="21"/>
        </w:rPr>
        <w:t>登录和注册功能由 Android 端 LoginActivity、RegisterActivity 与服务端 AppAuthController、UserService 协同完成。客户端进行基本输入校验，服务端进行用户名唯一性检查、密码摘要保存和 token 签发。登录成功后 SessionManager 保存 token 和用户资料，并根据 profileComplete 字段决定进入资料完善页或主界面。</w:t>
      </w:r>
    </w:p>
    <w:p>
      <w:pPr>
        <w:pStyle w:val="a7"/>
        <w:spacing w:line="360" w:lineRule="exact" w:before="0" w:after="0"/>
        <w:ind w:firstLine="420"/>
      </w:pPr>
      <w:r>
        <w:rPr>
          <w:rFonts w:ascii="Times New Roman" w:hAnsi="Times New Roman" w:eastAsia="宋体"/>
          <w:sz w:val="21"/>
        </w:rPr>
        <w:t>认证实现采用“客户端校验 + 服务端校验 + token 保存”的组合方式。客户端负责输入格式提示，服务端负责用户名唯一性、密码摘要和角色校验。App 用户登录到管理员账号时会被拒绝，管理员登录到 App 端也会被拒绝，从实现层面保证两类账号不会串用。</w:t>
      </w:r>
    </w:p>
    <w:p>
      <w:pPr>
        <w:keepNext/>
        <w:pageBreakBefore w:val="0"/>
        <w:spacing w:before="0" w:after="0"/>
        <w:jc w:val="center"/>
      </w:pPr>
      <w:r>
        <w:drawing>
          <wp:inline xmlns:a="http://schemas.openxmlformats.org/drawingml/2006/main" xmlns:pic="http://schemas.openxmlformats.org/drawingml/2006/picture">
            <wp:extent cx="4320000" cy="2966995"/>
            <wp:docPr id="10" name="Picture 10"/>
            <wp:cNvGraphicFramePr>
              <a:graphicFrameLocks noChangeAspect="1"/>
            </wp:cNvGraphicFramePr>
            <a:graphic>
              <a:graphicData uri="http://schemas.openxmlformats.org/drawingml/2006/picture">
                <pic:pic>
                  <pic:nvPicPr>
                    <pic:cNvPr id="0" name="fig5_1_auth_profile_runtime.png"/>
                    <pic:cNvPicPr/>
                  </pic:nvPicPr>
                  <pic:blipFill>
                    <a:blip r:embed="rId38"/>
                    <a:stretch>
                      <a:fillRect/>
                    </a:stretch>
                  </pic:blipFill>
                  <pic:spPr>
                    <a:xfrm>
                      <a:off x="0" y="0"/>
                      <a:ext cx="4320000" cy="2966995"/>
                    </a:xfrm>
                    <a:prstGeom prst="rect"/>
                  </pic:spPr>
                </pic:pic>
              </a:graphicData>
            </a:graphic>
          </wp:inline>
        </w:drawing>
      </w:r>
    </w:p>
    <w:p>
      <w:pPr>
        <w:keepLines/>
        <w:spacing w:line="360" w:lineRule="exact" w:before="0" w:after="60"/>
        <w:jc w:val="center"/>
      </w:pPr>
      <w:r>
        <w:rPr>
          <w:rFonts w:ascii="Times New Roman" w:hAnsi="Times New Roman" w:eastAsia="宋体"/>
          <w:b/>
          <w:sz w:val="18"/>
        </w:rPr>
        <w:t>图 5-1 注册、资料完善与学习计划运行界面</w:t>
      </w:r>
    </w:p>
    <w:p>
      <w:pPr>
        <w:jc w:val="center"/>
      </w:pPr>
      <w:r>
        <w:rPr>
          <w:rFonts w:ascii="Times New Roman" w:hAnsi="Times New Roman" w:eastAsia="宋体"/>
          <w:b/>
          <w:sz w:val="21"/>
        </w:rPr>
        <w:t>代码 5-1 App 用户注册与 token 签发核心代码</w:t>
      </w:r>
    </w:p>
    <w:p>
      <w:pPr>
        <w:spacing w:line="240" w:lineRule="exact"/>
        <w:ind w:left="283"/>
      </w:pPr>
      <w:r>
        <w:rPr>
          <w:rFonts w:ascii="Consolas" w:hAnsi="Consolas" w:eastAsia="宋体"/>
          <w:sz w:val="16"/>
        </w:rPr>
        <w:t>public AuthResponse registerAppUser(RegisterRequest req) {</w:t>
        <w:br/>
      </w:r>
      <w:r>
        <w:rPr>
          <w:rFonts w:ascii="Consolas" w:hAnsi="Consolas" w:eastAsia="宋体"/>
          <w:sz w:val="16"/>
        </w:rPr>
        <w:t xml:space="preserve">    if (userRepository.existsByUsername(req.getUsername())) {</w:t>
        <w:br/>
      </w:r>
      <w:r>
        <w:rPr>
          <w:rFonts w:ascii="Consolas" w:hAnsi="Consolas" w:eastAsia="宋体"/>
          <w:sz w:val="16"/>
        </w:rPr>
        <w:t xml:space="preserve">        throw new ResponseStatusException(HttpStatus.CONFLICT, "用户名已存在");</w:t>
        <w:br/>
      </w:r>
      <w:r>
        <w:rPr>
          <w:rFonts w:ascii="Consolas" w:hAnsi="Consolas" w:eastAsia="宋体"/>
          <w:sz w:val="16"/>
        </w:rPr>
        <w:t xml:space="preserve">    }</w:t>
        <w:br/>
      </w:r>
      <w:r>
        <w:rPr>
          <w:rFonts w:ascii="Consolas" w:hAnsi="Consolas" w:eastAsia="宋体"/>
          <w:sz w:val="16"/>
        </w:rPr>
        <w:t xml:space="preserve">    UserEntity u = new UserEntity();</w:t>
        <w:br/>
      </w:r>
      <w:r>
        <w:rPr>
          <w:rFonts w:ascii="Consolas" w:hAnsi="Consolas" w:eastAsia="宋体"/>
          <w:sz w:val="16"/>
        </w:rPr>
        <w:t xml:space="preserve">    u.setUsername(req.getUsername());</w:t>
        <w:br/>
      </w:r>
      <w:r>
        <w:rPr>
          <w:rFonts w:ascii="Consolas" w:hAnsi="Consolas" w:eastAsia="宋体"/>
          <w:sz w:val="16"/>
        </w:rPr>
        <w:t xml:space="preserve">    u.setPasswordHash(passwordEncoder.encode(req.getPassword()));</w:t>
        <w:br/>
      </w:r>
      <w:r>
        <w:rPr>
          <w:rFonts w:ascii="Consolas" w:hAnsi="Consolas" w:eastAsia="宋体"/>
          <w:sz w:val="16"/>
        </w:rPr>
        <w:t xml:space="preserve">    u.setRole(UserRole.APP_USER);</w:t>
        <w:br/>
      </w:r>
      <w:r>
        <w:rPr>
          <w:rFonts w:ascii="Consolas" w:hAnsi="Consolas" w:eastAsia="宋体"/>
          <w:sz w:val="16"/>
        </w:rPr>
        <w:t xml:space="preserve">    u.setProfileComplete(false);</w:t>
        <w:br/>
      </w:r>
      <w:r>
        <w:rPr>
          <w:rFonts w:ascii="Consolas" w:hAnsi="Consolas" w:eastAsia="宋体"/>
          <w:sz w:val="16"/>
        </w:rPr>
        <w:t xml:space="preserve">    userRepository.save(u);</w:t>
        <w:br/>
      </w:r>
      <w:r>
        <w:rPr>
          <w:rFonts w:ascii="Consolas" w:hAnsi="Consolas" w:eastAsia="宋体"/>
          <w:sz w:val="16"/>
        </w:rPr>
        <w:t xml:space="preserve">    String token = jwtService.generateToken(u.getId(), u.getUsername(), UserRole.APP_USER);</w:t>
        <w:br/>
      </w:r>
      <w:r>
        <w:rPr>
          <w:rFonts w:ascii="Consolas" w:hAnsi="Consolas" w:eastAsia="宋体"/>
          <w:sz w:val="16"/>
        </w:rPr>
        <w:t xml:space="preserve">    return new AuthResponse(token, UserMapper.toDto(u));</w:t>
        <w:br/>
      </w:r>
      <w:r>
        <w:rPr>
          <w:rFonts w:ascii="Consolas" w:hAnsi="Consolas" w:eastAsia="宋体"/>
          <w:sz w:val="16"/>
        </w:rPr>
        <w:t>}</w:t>
        <w:br/>
      </w:r>
    </w:p>
    <w:p>
      <w:pPr>
        <w:pStyle w:val="2"/>
        <w:keepNext/>
        <w:pageBreakBefore w:val="0"/>
        <w:spacing w:line="360" w:lineRule="exact" w:before="120" w:after="0"/>
        <w:jc w:val="left"/>
      </w:pPr>
      <w:r>
        <w:rPr>
          <w:rFonts w:ascii="Times New Roman" w:hAnsi="Times New Roman" w:eastAsia="宋体"/>
          <w:b/>
          <w:sz w:val="24"/>
        </w:rPr>
        <w:t>5.2 本地词库与每日计划实现</w:t>
      </w:r>
    </w:p>
    <w:p>
      <w:pPr>
        <w:pStyle w:val="a7"/>
        <w:spacing w:line="360" w:lineRule="exact" w:before="0" w:after="0"/>
        <w:ind w:firstLine="420"/>
      </w:pPr>
      <w:r>
        <w:rPr>
          <w:rFonts w:ascii="Times New Roman" w:hAnsi="Times New Roman" w:eastAsia="宋体"/>
          <w:sz w:val="21"/>
        </w:rPr>
        <w:t>系统在 assets 目录下内置初中、高中、四级、六级、雅思和托福六套 CSV 词库。DataProvider.ensureVocabularyFromAssets 在应用启动后检查各词库是否已导入，如果某个 bookId 为空则读取对应 CSV 写入 Room。这样既避免每次启动重复导入，又能在版本升级后补全新增词库。</w:t>
      </w:r>
    </w:p>
    <w:p>
      <w:pPr>
        <w:pStyle w:val="a7"/>
        <w:spacing w:line="360" w:lineRule="exact" w:before="0" w:after="0"/>
        <w:ind w:firstLine="420"/>
      </w:pPr>
      <w:r>
        <w:rPr>
          <w:rFonts w:ascii="Times New Roman" w:hAnsi="Times New Roman" w:eastAsia="宋体"/>
          <w:sz w:val="21"/>
        </w:rPr>
        <w:t>每日计划由 DailyPlan 和 DailyPlanWord 保存。DailyWordPicker 使用“日期 + 词库”生成稳定随机种子，保证同一天同一词库的抽词顺序稳定；DailyReviewPlanPolicy 将新词与到期复习词合并，确保新词学习和复习任务能够共同出现在当日学习页。</w:t>
      </w:r>
    </w:p>
    <w:p>
      <w:pPr>
        <w:pStyle w:val="a7"/>
        <w:spacing w:line="360" w:lineRule="exact" w:before="0" w:after="0"/>
        <w:ind w:firstLine="420"/>
      </w:pPr>
      <w:r>
        <w:rPr>
          <w:rFonts w:ascii="Times New Roman" w:hAnsi="Times New Roman" w:eastAsia="宋体"/>
          <w:sz w:val="21"/>
        </w:rPr>
        <w:t>AppDatabase 注册了 Word、User、DailyPlan 和 DailyPlanWord 实体，并通过 Migration 将 daily_plan、daily_plan_word、learned 字段和 difficultyTag 字段逐步加入数据库。这样既能支持旧版本数据库升级，也能在开发阶段通过 fallbackToDestructiveMigration 处理结构不兼容的情况。</w:t>
      </w:r>
    </w:p>
    <w:p>
      <w:pPr>
        <w:pStyle w:val="a7"/>
        <w:spacing w:line="360" w:lineRule="exact" w:before="0" w:after="0"/>
        <w:ind w:firstLine="420"/>
      </w:pPr>
      <w:r>
        <w:rPr>
          <w:rFonts w:ascii="Times New Roman" w:hAnsi="Times New Roman" w:eastAsia="宋体"/>
          <w:sz w:val="21"/>
        </w:rPr>
        <w:t>多账号切换是本地数据实现中的风险点。项目通过 SessionManager 记录上一次写入本地学习数据的账号 id，切换账号后清空本地学习数据，避免 A 用户的词库进度出现在 B 用户界面中。LocalLearningDataStore 对 Room 写操作和容易冲突的读操作加锁，减少清空数据与学习页读写同时发生时的 SQLITE_BUSY 问题。</w:t>
      </w:r>
    </w:p>
    <w:p>
      <w:pPr>
        <w:pStyle w:val="2"/>
        <w:keepNext/>
        <w:pageBreakBefore w:val="0"/>
        <w:spacing w:line="360" w:lineRule="exact" w:before="120" w:after="0"/>
        <w:jc w:val="left"/>
      </w:pPr>
      <w:r>
        <w:rPr>
          <w:rFonts w:ascii="Times New Roman" w:hAnsi="Times New Roman" w:eastAsia="宋体"/>
          <w:b/>
          <w:sz w:val="24"/>
        </w:rPr>
        <w:t>5.3 单词学习与 AI 例句实现</w:t>
      </w:r>
    </w:p>
    <w:p>
      <w:pPr>
        <w:pStyle w:val="a7"/>
        <w:spacing w:line="360" w:lineRule="exact" w:before="0" w:after="0"/>
        <w:ind w:firstLine="420"/>
      </w:pPr>
      <w:r>
        <w:rPr>
          <w:rFonts w:ascii="Times New Roman" w:hAnsi="Times New Roman" w:eastAsia="宋体"/>
          <w:sz w:val="21"/>
        </w:rPr>
        <w:t>学习页展示当前单词、音标、中文释义、AI 例句按钮、简单/困难按钮和生成今日短文按钮。用户点击“查看 AI 例句”时，客户端调用 /api/app/ai/example，服务端根据用户英语水平拼接提示词并调用千帆接口。生成结果返回后展示在界面中，并保存到 daily_plan_word 的 ai_example_text 字段。</w:t>
      </w:r>
    </w:p>
    <w:p>
      <w:pPr>
        <w:keepNext/>
        <w:pageBreakBefore w:val="0"/>
        <w:spacing w:before="0" w:after="0"/>
        <w:jc w:val="center"/>
      </w:pPr>
      <w:r>
        <w:drawing>
          <wp:inline xmlns:a="http://schemas.openxmlformats.org/drawingml/2006/main" xmlns:pic="http://schemas.openxmlformats.org/drawingml/2006/picture">
            <wp:extent cx="3888000" cy="2670296"/>
            <wp:docPr id="11" name="Picture 11"/>
            <wp:cNvGraphicFramePr>
              <a:graphicFrameLocks noChangeAspect="1"/>
            </wp:cNvGraphicFramePr>
            <a:graphic>
              <a:graphicData uri="http://schemas.openxmlformats.org/drawingml/2006/picture">
                <pic:pic>
                  <pic:nvPicPr>
                    <pic:cNvPr id="0" name="fig5_2_learning_runtime.png"/>
                    <pic:cNvPicPr/>
                  </pic:nvPicPr>
                  <pic:blipFill>
                    <a:blip r:embed="rId39"/>
                    <a:stretch>
                      <a:fillRect/>
                    </a:stretch>
                  </pic:blipFill>
                  <pic:spPr>
                    <a:xfrm>
                      <a:off x="0" y="0"/>
                      <a:ext cx="3888000" cy="2670296"/>
                    </a:xfrm>
                    <a:prstGeom prst="rect"/>
                  </pic:spPr>
                </pic:pic>
              </a:graphicData>
            </a:graphic>
          </wp:inline>
        </w:drawing>
      </w:r>
    </w:p>
    <w:p>
      <w:pPr>
        <w:keepLines/>
        <w:spacing w:line="360" w:lineRule="exact" w:before="0" w:after="60"/>
        <w:jc w:val="center"/>
      </w:pPr>
      <w:r>
        <w:rPr>
          <w:rFonts w:ascii="Times New Roman" w:hAnsi="Times New Roman" w:eastAsia="宋体"/>
          <w:b/>
          <w:sz w:val="18"/>
        </w:rPr>
        <w:t>图 5-2 单词学习与今日计划完成界面</w:t>
      </w:r>
    </w:p>
    <w:p>
      <w:pPr>
        <w:jc w:val="center"/>
      </w:pPr>
      <w:r>
        <w:rPr>
          <w:rFonts w:ascii="Times New Roman" w:hAnsi="Times New Roman" w:eastAsia="宋体"/>
          <w:b/>
          <w:sz w:val="21"/>
        </w:rPr>
        <w:t>代码 5-2 AI 例句接口核心代码</w:t>
      </w:r>
    </w:p>
    <w:p>
      <w:pPr>
        <w:spacing w:line="240" w:lineRule="exact"/>
        <w:ind w:left="283"/>
      </w:pPr>
      <w:r>
        <w:rPr>
          <w:rFonts w:ascii="Consolas" w:hAnsi="Consolas" w:eastAsia="宋体"/>
          <w:sz w:val="16"/>
        </w:rPr>
        <w:t>@PostMapping("/example")</w:t>
        <w:br/>
      </w:r>
      <w:r>
        <w:rPr>
          <w:rFonts w:ascii="Consolas" w:hAnsi="Consolas" w:eastAsia="宋体"/>
          <w:sz w:val="16"/>
        </w:rPr>
        <w:t>public AiExampleResponse example(Authentication auth, @RequestBody AiExampleRequest body) {</w:t>
        <w:br/>
      </w:r>
      <w:r>
        <w:rPr>
          <w:rFonts w:ascii="Consolas" w:hAnsi="Consolas" w:eastAsia="宋体"/>
          <w:sz w:val="16"/>
        </w:rPr>
        <w:t xml:space="preserve">    String text = aiService.generateExample((Long) auth.getPrincipal(), body.getWord(),</w:t>
        <w:br/>
      </w:r>
      <w:r>
        <w:rPr>
          <w:rFonts w:ascii="Consolas" w:hAnsi="Consolas" w:eastAsia="宋体"/>
          <w:sz w:val="16"/>
        </w:rPr>
        <w:t xml:space="preserve">            body.getPhonetic(), body.getTranslation());</w:t>
        <w:br/>
      </w:r>
      <w:r>
        <w:rPr>
          <w:rFonts w:ascii="Consolas" w:hAnsi="Consolas" w:eastAsia="宋体"/>
          <w:sz w:val="16"/>
        </w:rPr>
        <w:t xml:space="preserve">    return new AiExampleResponse(text);</w:t>
        <w:br/>
      </w:r>
      <w:r>
        <w:rPr>
          <w:rFonts w:ascii="Consolas" w:hAnsi="Consolas" w:eastAsia="宋体"/>
          <w:sz w:val="16"/>
        </w:rPr>
        <w:t>}</w:t>
        <w:br/>
      </w:r>
    </w:p>
    <w:p>
      <w:pPr>
        <w:pStyle w:val="a7"/>
        <w:spacing w:line="360" w:lineRule="exact" w:before="0" w:after="0"/>
        <w:ind w:firstLine="420"/>
      </w:pPr>
      <w:r>
        <w:rPr>
          <w:rFonts w:ascii="Times New Roman" w:hAnsi="Times New Roman" w:eastAsia="宋体"/>
          <w:sz w:val="21"/>
        </w:rPr>
        <w:t>AI 返回内容以 Markdown 风格文本为主，客户端使用 MarkdownText.toHtml 做基础转换，再通过 Html.fromHtml 显示到 TextView 中。这样既能保留加粗、列表等基本结构，又避免在移动端引入过重的富文本解析库。AI 生成失败时，界面不阻断单词学习流程，而是提示用户稍后重试。</w:t>
      </w:r>
    </w:p>
    <w:p>
      <w:pPr>
        <w:pStyle w:val="a7"/>
        <w:spacing w:line="360" w:lineRule="exact" w:before="0" w:after="0"/>
        <w:ind w:firstLine="420"/>
      </w:pPr>
      <w:r>
        <w:rPr>
          <w:rFonts w:ascii="Times New Roman" w:hAnsi="Times New Roman" w:eastAsia="宋体"/>
          <w:sz w:val="21"/>
        </w:rPr>
        <w:t>今日短文功能与单词例句功能使用相同的服务端封装思路。客户端把今日计划中的单词、音标和释义整理为列表提交给 /api/app/ai/essay，服务端根据学习者水平生成包含多个单词的短文和中文大意。生成后的短文保存在 DailyPlan.essayText 中，用户再次打开今日计划时可以直接读取缓存内容。</w:t>
      </w:r>
    </w:p>
    <w:p>
      <w:pPr>
        <w:pStyle w:val="a7"/>
        <w:spacing w:line="360" w:lineRule="exact" w:before="0" w:after="0"/>
        <w:ind w:firstLine="420"/>
      </w:pPr>
      <w:r>
        <w:rPr>
          <w:rFonts w:ascii="Times New Roman" w:hAnsi="Times New Roman" w:eastAsia="宋体"/>
          <w:sz w:val="21"/>
        </w:rPr>
        <w:t>图 5-2 展示的是学习页中的 AI 例句入口、简单/困难学习按钮以及今日计划完成后的短文生成入口。由于 AI 返回文本依赖外部接口和当前提示词，运行截图主要选取稳定可复现的页面状态；具体返回内容的处理路径则通过接口代码、缓存字段和测试说明进行证明。这样可以避免把偶然的一次外部接口返回当作唯一运行依据，同时仍然说明系统具备从入口点击、接口请求、结果展示到本地缓存的完整实现。</w:t>
      </w:r>
    </w:p>
    <w:p>
      <w:pPr>
        <w:pStyle w:val="a7"/>
        <w:spacing w:line="360" w:lineRule="exact" w:before="0" w:after="0"/>
        <w:ind w:firstLine="420"/>
      </w:pPr>
      <w:r>
        <w:rPr>
          <w:rFonts w:ascii="Times New Roman" w:hAnsi="Times New Roman" w:eastAsia="宋体"/>
          <w:sz w:val="21"/>
        </w:rPr>
        <w:t>AI 例句请求由移动端 LebeiApi 统一封装，请求体包含当前单词、音标和中文释义，服务端结合登录用户资料生成提示词。服务端收到千帆接口响应后，只向客户端返回经过整理的文本内容，客户端不需要知道外部模型地址、密钥和请求格式。该设计把安全配置和提示词组织集中在服务端，移动端只负责展示与缓存，降低了客户端维护成本。</w:t>
      </w:r>
    </w:p>
    <w:p>
      <w:pPr>
        <w:pStyle w:val="a7"/>
        <w:spacing w:line="360" w:lineRule="exact" w:before="0" w:after="0"/>
        <w:ind w:firstLine="420"/>
      </w:pPr>
      <w:r>
        <w:rPr>
          <w:rFonts w:ascii="Times New Roman" w:hAnsi="Times New Roman" w:eastAsia="宋体"/>
          <w:sz w:val="21"/>
        </w:rPr>
        <w:t>短文生成与例句生成的差异在于输入规模更大。系统需要先读取今日计划中的多个 DailyPlanWord，再拼接单词、音标和释义列表，最后把结果发送到 /api/app/ai/essay。返回的短文通常用于今日计划完成后的复习说明，因此保存位置不是某个单词明细，而是 DailyPlan.essayText。这样同一天再次打开计划时，不需要重复请求外部 AI 服务，也能减少等待时间和接口调用次数。</w:t>
      </w:r>
    </w:p>
    <w:p>
      <w:pPr>
        <w:pStyle w:val="2"/>
        <w:keepNext/>
        <w:pageBreakBefore w:val="0"/>
        <w:spacing w:line="360" w:lineRule="exact" w:before="120" w:after="0"/>
        <w:jc w:val="left"/>
      </w:pPr>
      <w:r>
        <w:rPr>
          <w:rFonts w:ascii="Times New Roman" w:hAnsi="Times New Roman" w:eastAsia="宋体"/>
          <w:b/>
          <w:sz w:val="24"/>
        </w:rPr>
        <w:t>5.4 复习权重与拼写挑战实现</w:t>
      </w:r>
    </w:p>
    <w:p>
      <w:pPr>
        <w:pStyle w:val="a7"/>
        <w:spacing w:line="360" w:lineRule="exact" w:before="0" w:after="0"/>
        <w:ind w:firstLine="420"/>
      </w:pPr>
      <w:r>
        <w:rPr>
          <w:rFonts w:ascii="Times New Roman" w:hAnsi="Times New Roman" w:eastAsia="宋体"/>
          <w:sz w:val="21"/>
        </w:rPr>
        <w:t>系统通过 WordReviewPolicy 管理学习权重。新词选择简单后权重设为 5，选择困难后权重设为 4；拼写复习答对时权重加 1，答错时权重减 1；权重大于 5 时视为掌握，并设置较长的衰减时间。该策略让系统能够区分未学、困难、已学和掌握状态。</w:t>
      </w:r>
    </w:p>
    <w:p>
      <w:pPr>
        <w:pStyle w:val="a7"/>
        <w:spacing w:line="360" w:lineRule="exact" w:before="0" w:after="0"/>
        <w:ind w:firstLine="420"/>
      </w:pPr>
      <w:r>
        <w:rPr>
          <w:rFonts w:ascii="Times New Roman" w:hAnsi="Times New Roman" w:eastAsia="宋体"/>
          <w:sz w:val="21"/>
        </w:rPr>
        <w:t>拼写挑战由 SpellingGameActivity 实现。系统优先选取到期复习词，不足时补充已学词，用户在限定时间内根据释义和音标输入拼写。答对增加分数并更新本地学习权重，同时调用服务端统计接口增加积分。</w:t>
      </w:r>
    </w:p>
    <w:p>
      <w:pPr>
        <w:keepNext/>
        <w:pageBreakBefore w:val="0"/>
        <w:spacing w:before="0" w:after="0"/>
        <w:jc w:val="center"/>
      </w:pPr>
      <w:r>
        <w:drawing>
          <wp:inline xmlns:a="http://schemas.openxmlformats.org/drawingml/2006/main" xmlns:pic="http://schemas.openxmlformats.org/drawingml/2006/picture">
            <wp:extent cx="4320000" cy="2966995"/>
            <wp:docPr id="12" name="Picture 12"/>
            <wp:cNvGraphicFramePr>
              <a:graphicFrameLocks noChangeAspect="1"/>
            </wp:cNvGraphicFramePr>
            <a:graphic>
              <a:graphicData uri="http://schemas.openxmlformats.org/drawingml/2006/picture">
                <pic:pic>
                  <pic:nvPicPr>
                    <pic:cNvPr id="0" name="fig5_3_spelling_leaderboard_runtime.png"/>
                    <pic:cNvPicPr/>
                  </pic:nvPicPr>
                  <pic:blipFill>
                    <a:blip r:embed="rId40"/>
                    <a:stretch>
                      <a:fillRect/>
                    </a:stretch>
                  </pic:blipFill>
                  <pic:spPr>
                    <a:xfrm>
                      <a:off x="0" y="0"/>
                      <a:ext cx="4320000" cy="2966995"/>
                    </a:xfrm>
                    <a:prstGeom prst="rect"/>
                  </pic:spPr>
                </pic:pic>
              </a:graphicData>
            </a:graphic>
          </wp:inline>
        </w:drawing>
      </w:r>
    </w:p>
    <w:p>
      <w:pPr>
        <w:keepLines/>
        <w:spacing w:line="360" w:lineRule="exact" w:before="0" w:after="60"/>
        <w:jc w:val="center"/>
      </w:pPr>
      <w:r>
        <w:rPr>
          <w:rFonts w:ascii="Times New Roman" w:hAnsi="Times New Roman" w:eastAsia="宋体"/>
          <w:b/>
          <w:sz w:val="18"/>
        </w:rPr>
        <w:t>图 5-3 拼写挑战、排行榜与今日复习计划界面</w:t>
      </w:r>
    </w:p>
    <w:p>
      <w:pPr>
        <w:jc w:val="center"/>
      </w:pPr>
      <w:r>
        <w:rPr>
          <w:rFonts w:ascii="Times New Roman" w:hAnsi="Times New Roman" w:eastAsia="宋体"/>
          <w:b/>
          <w:sz w:val="21"/>
        </w:rPr>
        <w:t>代码 5-3 复习权重更新核心代码</w:t>
      </w:r>
    </w:p>
    <w:p>
      <w:pPr>
        <w:spacing w:line="240" w:lineRule="exact"/>
        <w:ind w:left="283"/>
      </w:pPr>
      <w:r>
        <w:rPr>
          <w:rFonts w:ascii="Consolas" w:hAnsi="Consolas" w:eastAsia="宋体"/>
          <w:sz w:val="16"/>
        </w:rPr>
        <w:t>public static int weightAfterSpellingResult(int currentWeight, boolean correct) {</w:t>
        <w:br/>
      </w:r>
      <w:r>
        <w:rPr>
          <w:rFonts w:ascii="Consolas" w:hAnsi="Consolas" w:eastAsia="宋体"/>
          <w:sz w:val="16"/>
        </w:rPr>
        <w:t xml:space="preserve">    int next = correct ? currentWeight + 1 : currentWeight - 1;</w:t>
        <w:br/>
      </w:r>
      <w:r>
        <w:rPr>
          <w:rFonts w:ascii="Consolas" w:hAnsi="Consolas" w:eastAsia="宋体"/>
          <w:sz w:val="16"/>
        </w:rPr>
        <w:t xml:space="preserve">    return clampWeight(next);</w:t>
        <w:br/>
      </w:r>
      <w:r>
        <w:rPr>
          <w:rFonts w:ascii="Consolas" w:hAnsi="Consolas" w:eastAsia="宋体"/>
          <w:sz w:val="16"/>
        </w:rPr>
        <w:t>}</w:t>
        <w:br/>
      </w:r>
      <w:r>
        <w:rPr>
          <w:rFonts w:ascii="Consolas" w:hAnsi="Consolas" w:eastAsia="宋体"/>
          <w:sz w:val="16"/>
        </w:rPr>
        <w:br/>
      </w:r>
      <w:r>
        <w:rPr>
          <w:rFonts w:ascii="Consolas" w:hAnsi="Consolas" w:eastAsia="宋体"/>
          <w:sz w:val="16"/>
        </w:rPr>
        <w:t>public static long nextReviewTime(long now, int newWeight, boolean correct) {</w:t>
        <w:br/>
      </w:r>
      <w:r>
        <w:rPr>
          <w:rFonts w:ascii="Consolas" w:hAnsi="Consolas" w:eastAsia="宋体"/>
          <w:sz w:val="16"/>
        </w:rPr>
        <w:t xml:space="preserve">    if (!correct &amp;&amp; newWeight &lt;= HARD_LEARNED_WEIGHT) {</w:t>
        <w:br/>
      </w:r>
      <w:r>
        <w:rPr>
          <w:rFonts w:ascii="Consolas" w:hAnsi="Consolas" w:eastAsia="宋体"/>
          <w:sz w:val="16"/>
        </w:rPr>
        <w:t xml:space="preserve">        return now + WRONG_REVIEW_DELAY_MS;</w:t>
        <w:br/>
      </w:r>
      <w:r>
        <w:rPr>
          <w:rFonts w:ascii="Consolas" w:hAnsi="Consolas" w:eastAsia="宋体"/>
          <w:sz w:val="16"/>
        </w:rPr>
        <w:t xml:space="preserve">    }</w:t>
        <w:br/>
      </w:r>
      <w:r>
        <w:rPr>
          <w:rFonts w:ascii="Consolas" w:hAnsi="Consolas" w:eastAsia="宋体"/>
          <w:sz w:val="16"/>
        </w:rPr>
        <w:t xml:space="preserve">    if (newWeight &gt;= MASTERED_WEIGHT) {</w:t>
        <w:br/>
      </w:r>
      <w:r>
        <w:rPr>
          <w:rFonts w:ascii="Consolas" w:hAnsi="Consolas" w:eastAsia="宋体"/>
          <w:sz w:val="16"/>
        </w:rPr>
        <w:t xml:space="preserve">        return now + MASTERED_DECAY_DELAY_MS;</w:t>
        <w:br/>
      </w:r>
      <w:r>
        <w:rPr>
          <w:rFonts w:ascii="Consolas" w:hAnsi="Consolas" w:eastAsia="宋体"/>
          <w:sz w:val="16"/>
        </w:rPr>
        <w:t xml:space="preserve">    }</w:t>
        <w:br/>
      </w:r>
      <w:r>
        <w:rPr>
          <w:rFonts w:ascii="Consolas" w:hAnsi="Consolas" w:eastAsia="宋体"/>
          <w:sz w:val="16"/>
        </w:rPr>
        <w:t xml:space="preserve">    return now + LEARNED_REVIEW_DELAY_MS;</w:t>
        <w:br/>
      </w:r>
      <w:r>
        <w:rPr>
          <w:rFonts w:ascii="Consolas" w:hAnsi="Consolas" w:eastAsia="宋体"/>
          <w:sz w:val="16"/>
        </w:rPr>
        <w:t>}</w:t>
        <w:br/>
      </w:r>
    </w:p>
    <w:p>
      <w:pPr>
        <w:pStyle w:val="a7"/>
        <w:spacing w:line="360" w:lineRule="exact" w:before="0" w:after="0"/>
        <w:ind w:firstLine="420"/>
      </w:pPr>
      <w:r>
        <w:rPr>
          <w:rFonts w:ascii="Times New Roman" w:hAnsi="Times New Roman" w:eastAsia="宋体"/>
          <w:sz w:val="21"/>
        </w:rPr>
        <w:t>拼写挑战实现中还包含答案规范化处理。WordReviewPolicy.normalizeSpelling 会对输入进行大小写和空白处理，spellingsMatch 再判断用户输入是否与目标单词匹配。答对后不仅刷新当前题目，还会更新 Room 中的 reviewCount 和 nextReviewTime，并同步本地统计到服务端，保证排行榜数据能反映挑战结果。</w:t>
      </w:r>
    </w:p>
    <w:p>
      <w:pPr>
        <w:pStyle w:val="2"/>
        <w:keepNext/>
        <w:pageBreakBefore w:val="0"/>
        <w:spacing w:line="360" w:lineRule="exact" w:before="120" w:after="0"/>
        <w:jc w:val="left"/>
      </w:pPr>
      <w:r>
        <w:rPr>
          <w:rFonts w:ascii="Times New Roman" w:hAnsi="Times New Roman" w:eastAsia="宋体"/>
          <w:b/>
          <w:sz w:val="24"/>
        </w:rPr>
        <w:t>5.5 统计排行与后台管理实现</w:t>
      </w:r>
    </w:p>
    <w:p>
      <w:pPr>
        <w:pStyle w:val="a7"/>
        <w:spacing w:line="360" w:lineRule="exact" w:before="0" w:after="0"/>
        <w:ind w:firstLine="420"/>
      </w:pPr>
      <w:r>
        <w:rPr>
          <w:rFonts w:ascii="Times New Roman" w:hAnsi="Times New Roman" w:eastAsia="宋体"/>
          <w:sz w:val="21"/>
        </w:rPr>
        <w:t>统计页从本地 Room 读取已学词数、掌握词数、总复习次数和学习天数，并通过 LebeiApi.syncLearningStatsCount 同步服务端。服务端 recordStudyWord 每完成一个单词学习即增加今日学习次数、学习积分和已学习单词数，排行榜接口按照统计字段排序后返回排名数据。</w:t>
      </w:r>
    </w:p>
    <w:p>
      <w:pPr>
        <w:pStyle w:val="a7"/>
        <w:spacing w:line="360" w:lineRule="exact" w:before="0" w:after="0"/>
        <w:ind w:firstLine="420"/>
      </w:pPr>
      <w:r>
        <w:rPr>
          <w:rFonts w:ascii="Times New Roman" w:hAnsi="Times New Roman" w:eastAsia="宋体"/>
          <w:sz w:val="21"/>
        </w:rPr>
        <w:t>后台管理端采用 Vue 3 编写。管理员登录成功后 token 存储在 lebei_admin_token 中，路由守卫阻止未登录访问。排行榜页面每 5 秒轮询 /api/admin/leaderboard 接口，展示排名、用户名、已学习单词数、掌握词汇、积分和今日学习数量。</w:t>
      </w:r>
    </w:p>
    <w:p>
      <w:pPr>
        <w:pStyle w:val="a7"/>
        <w:spacing w:line="360" w:lineRule="exact" w:before="0" w:after="0"/>
        <w:ind w:firstLine="420"/>
      </w:pPr>
      <w:r>
        <w:rPr>
          <w:rFonts w:ascii="Times New Roman" w:hAnsi="Times New Roman" w:eastAsia="宋体"/>
          <w:sz w:val="21"/>
        </w:rPr>
        <w:t>后台管理端运行界面如图 5-4、图 5-5 和图 5-6 所示。管理端通过浏览器访问 Vite 页面，登录时调用 /api/admin/auth/login 获取管理员 token；登录后路由守卫放行排行榜和个人中心页面。排行榜页面展示排名、用户名、已学习单词数、掌握词汇、积分和今日学习，能够直观看到 App 用户同步到服务端的学习结果。</w:t>
      </w:r>
    </w:p>
    <w:p>
      <w:pPr>
        <w:keepNext/>
        <w:pageBreakBefore w:val="0"/>
        <w:spacing w:before="0" w:after="0"/>
        <w:jc w:val="center"/>
      </w:pPr>
      <w:r>
        <w:drawing>
          <wp:inline xmlns:a="http://schemas.openxmlformats.org/drawingml/2006/main" xmlns:pic="http://schemas.openxmlformats.org/drawingml/2006/picture">
            <wp:extent cx="3240000" cy="2508387"/>
            <wp:docPr id="13" name="Picture 13"/>
            <wp:cNvGraphicFramePr>
              <a:graphicFrameLocks noChangeAspect="1"/>
            </wp:cNvGraphicFramePr>
            <a:graphic>
              <a:graphicData uri="http://schemas.openxmlformats.org/drawingml/2006/picture">
                <pic:pic>
                  <pic:nvPicPr>
                    <pic:cNvPr id="0" name="fig5_4_admin_login_runtime_v2.png"/>
                    <pic:cNvPicPr/>
                  </pic:nvPicPr>
                  <pic:blipFill>
                    <a:blip r:embed="rId41"/>
                    <a:stretch>
                      <a:fillRect/>
                    </a:stretch>
                  </pic:blipFill>
                  <pic:spPr>
                    <a:xfrm>
                      <a:off x="0" y="0"/>
                      <a:ext cx="3240000" cy="2508387"/>
                    </a:xfrm>
                    <a:prstGeom prst="rect"/>
                  </pic:spPr>
                </pic:pic>
              </a:graphicData>
            </a:graphic>
          </wp:inline>
        </w:drawing>
      </w:r>
    </w:p>
    <w:p>
      <w:pPr>
        <w:keepLines/>
        <w:spacing w:line="360" w:lineRule="exact" w:before="0" w:after="60"/>
        <w:jc w:val="center"/>
      </w:pPr>
      <w:r>
        <w:rPr>
          <w:rFonts w:ascii="Times New Roman" w:hAnsi="Times New Roman" w:eastAsia="宋体"/>
          <w:b/>
          <w:sz w:val="18"/>
        </w:rPr>
        <w:t>图 5-4 后台管理员登录运行界面</w:t>
      </w:r>
    </w:p>
    <w:p>
      <w:pPr>
        <w:keepNext/>
        <w:pageBreakBefore w:val="0"/>
        <w:spacing w:before="0" w:after="0"/>
        <w:jc w:val="center"/>
      </w:pPr>
      <w:r>
        <w:drawing>
          <wp:inline xmlns:a="http://schemas.openxmlformats.org/drawingml/2006/main" xmlns:pic="http://schemas.openxmlformats.org/drawingml/2006/picture">
            <wp:extent cx="4680000" cy="1474286"/>
            <wp:docPr id="14" name="Picture 14"/>
            <wp:cNvGraphicFramePr>
              <a:graphicFrameLocks noChangeAspect="1"/>
            </wp:cNvGraphicFramePr>
            <a:graphic>
              <a:graphicData uri="http://schemas.openxmlformats.org/drawingml/2006/picture">
                <pic:pic>
                  <pic:nvPicPr>
                    <pic:cNvPr id="0" name="fig5_5_admin_leaderboard_runtime_v2.png"/>
                    <pic:cNvPicPr/>
                  </pic:nvPicPr>
                  <pic:blipFill>
                    <a:blip r:embed="rId42"/>
                    <a:stretch>
                      <a:fillRect/>
                    </a:stretch>
                  </pic:blipFill>
                  <pic:spPr>
                    <a:xfrm>
                      <a:off x="0" y="0"/>
                      <a:ext cx="4680000" cy="1474286"/>
                    </a:xfrm>
                    <a:prstGeom prst="rect"/>
                  </pic:spPr>
                </pic:pic>
              </a:graphicData>
            </a:graphic>
          </wp:inline>
        </w:drawing>
      </w:r>
    </w:p>
    <w:p>
      <w:pPr>
        <w:keepLines/>
        <w:spacing w:line="360" w:lineRule="exact" w:before="0" w:after="60"/>
        <w:jc w:val="center"/>
      </w:pPr>
      <w:r>
        <w:rPr>
          <w:rFonts w:ascii="Times New Roman" w:hAnsi="Times New Roman" w:eastAsia="宋体"/>
          <w:b/>
          <w:sz w:val="18"/>
        </w:rPr>
        <w:t>图 5-5 后台排行榜运行界面</w:t>
      </w:r>
    </w:p>
    <w:p>
      <w:pPr>
        <w:keepNext/>
        <w:pageBreakBefore w:val="0"/>
        <w:spacing w:before="0" w:after="0"/>
        <w:jc w:val="center"/>
      </w:pPr>
      <w:r>
        <w:drawing>
          <wp:inline xmlns:a="http://schemas.openxmlformats.org/drawingml/2006/main" xmlns:pic="http://schemas.openxmlformats.org/drawingml/2006/picture">
            <wp:extent cx="4680000" cy="1782857"/>
            <wp:docPr id="15" name="Picture 15"/>
            <wp:cNvGraphicFramePr>
              <a:graphicFrameLocks noChangeAspect="1"/>
            </wp:cNvGraphicFramePr>
            <a:graphic>
              <a:graphicData uri="http://schemas.openxmlformats.org/drawingml/2006/picture">
                <pic:pic>
                  <pic:nvPicPr>
                    <pic:cNvPr id="0" name="fig5_6_admin_profile_runtime_v2.png"/>
                    <pic:cNvPicPr/>
                  </pic:nvPicPr>
                  <pic:blipFill>
                    <a:blip r:embed="rId43"/>
                    <a:stretch>
                      <a:fillRect/>
                    </a:stretch>
                  </pic:blipFill>
                  <pic:spPr>
                    <a:xfrm>
                      <a:off x="0" y="0"/>
                      <a:ext cx="4680000" cy="1782857"/>
                    </a:xfrm>
                    <a:prstGeom prst="rect"/>
                  </pic:spPr>
                </pic:pic>
              </a:graphicData>
            </a:graphic>
          </wp:inline>
        </w:drawing>
      </w:r>
    </w:p>
    <w:p>
      <w:pPr>
        <w:keepLines/>
        <w:spacing w:line="360" w:lineRule="exact" w:before="0" w:after="60"/>
        <w:jc w:val="center"/>
      </w:pPr>
      <w:r>
        <w:rPr>
          <w:rFonts w:ascii="Times New Roman" w:hAnsi="Times New Roman" w:eastAsia="宋体"/>
          <w:b/>
          <w:sz w:val="18"/>
        </w:rPr>
        <w:t>图 5-6 后台个人中心运行界面</w:t>
      </w:r>
    </w:p>
    <w:p>
      <w:pPr>
        <w:pStyle w:val="a7"/>
        <w:spacing w:line="360" w:lineRule="exact" w:before="0" w:after="0"/>
        <w:ind w:firstLine="420"/>
      </w:pPr>
      <w:r>
        <w:rPr>
          <w:rFonts w:ascii="Times New Roman" w:hAnsi="Times New Roman" w:eastAsia="宋体"/>
          <w:sz w:val="21"/>
        </w:rPr>
        <w:t>实现上，管理端和 App 端共用服务端 users 表中的统计字段，但登录 token 分别保存在不同客户端环境中。Web 端将管理员 token 存储在 lebei_admin_token，Axios 请求拦截器统一附加 Authorization 请求头；服务端 JwtAuthenticationFilter 解析 token 后设置认证主体，SecurityConfig 再限制 /api/admin/** 只能由 ADMIN 角色访问。</w:t>
      </w:r>
    </w:p>
    <w:p>
      <w:pPr>
        <w:pStyle w:val="a7"/>
        <w:spacing w:line="360" w:lineRule="exact" w:before="0" w:after="0"/>
        <w:ind w:firstLine="420"/>
      </w:pPr>
      <w:r>
        <w:rPr>
          <w:rFonts w:ascii="Times New Roman" w:hAnsi="Times New Roman" w:eastAsia="宋体"/>
          <w:sz w:val="21"/>
        </w:rPr>
        <w:t>排行榜页面每 5 秒轮询一次数据，适合毕业设计演示时观察 App 学习动作对后台数据的影响。在真实生产环境中，可以根据用户规模改为手动刷新、分页查询或 WebSocket 推送，避免固定轮询造成不必要的接口访问。</w:t>
      </w:r>
    </w:p>
    <w:p>
      <w:pPr>
        <w:pStyle w:val="a7"/>
        <w:spacing w:line="360" w:lineRule="exact" w:before="0" w:after="0"/>
        <w:ind w:firstLine="420"/>
      </w:pPr>
      <w:r>
        <w:rPr>
          <w:rFonts w:ascii="Times New Roman" w:hAnsi="Times New Roman" w:eastAsia="宋体"/>
          <w:sz w:val="21"/>
        </w:rPr>
        <w:t>为了让运行界面展示更完整，图 5-7 补充展示移动端计划配置、今日复习计划和排行榜页面，图 5-8 补充展示单词学习入口、AI 例句入口和今日计划完成页面。这些图均来自项目演示视频抽帧，可以与前面的实现说明相互对应。</w:t>
      </w:r>
    </w:p>
    <w:p>
      <w:pPr>
        <w:keepNext/>
        <w:pageBreakBefore w:val="0"/>
        <w:spacing w:before="0" w:after="0"/>
        <w:jc w:val="center"/>
      </w:pPr>
      <w:r>
        <w:drawing>
          <wp:inline xmlns:a="http://schemas.openxmlformats.org/drawingml/2006/main" xmlns:pic="http://schemas.openxmlformats.org/drawingml/2006/picture">
            <wp:extent cx="4320000" cy="2975840"/>
            <wp:docPr id="16" name="Picture 16"/>
            <wp:cNvGraphicFramePr>
              <a:graphicFrameLocks noChangeAspect="1"/>
            </wp:cNvGraphicFramePr>
            <a:graphic>
              <a:graphicData uri="http://schemas.openxmlformats.org/drawingml/2006/picture">
                <pic:pic>
                  <pic:nvPicPr>
                    <pic:cNvPr id="0" name="fig5_6_plan_leaderboard_runtime.png"/>
                    <pic:cNvPicPr/>
                  </pic:nvPicPr>
                  <pic:blipFill>
                    <a:blip r:embed="rId44"/>
                    <a:stretch>
                      <a:fillRect/>
                    </a:stretch>
                  </pic:blipFill>
                  <pic:spPr>
                    <a:xfrm>
                      <a:off x="0" y="0"/>
                      <a:ext cx="4320000" cy="2975840"/>
                    </a:xfrm>
                    <a:prstGeom prst="rect"/>
                  </pic:spPr>
                </pic:pic>
              </a:graphicData>
            </a:graphic>
          </wp:inline>
        </w:drawing>
      </w:r>
    </w:p>
    <w:p>
      <w:pPr>
        <w:keepLines/>
        <w:spacing w:line="360" w:lineRule="exact" w:before="0" w:after="60"/>
        <w:jc w:val="center"/>
      </w:pPr>
      <w:r>
        <w:rPr>
          <w:rFonts w:ascii="Times New Roman" w:hAnsi="Times New Roman" w:eastAsia="宋体"/>
          <w:b/>
          <w:sz w:val="18"/>
        </w:rPr>
        <w:t>图 5-7 移动端计划与排行榜运行界面</w:t>
      </w:r>
    </w:p>
    <w:p>
      <w:pPr>
        <w:keepNext/>
        <w:pageBreakBefore w:val="0"/>
        <w:spacing w:before="0" w:after="0"/>
        <w:jc w:val="center"/>
      </w:pPr>
      <w:r>
        <w:drawing>
          <wp:inline xmlns:a="http://schemas.openxmlformats.org/drawingml/2006/main" xmlns:pic="http://schemas.openxmlformats.org/drawingml/2006/picture">
            <wp:extent cx="4320000" cy="2975840"/>
            <wp:docPr id="17" name="Picture 17"/>
            <wp:cNvGraphicFramePr>
              <a:graphicFrameLocks noChangeAspect="1"/>
            </wp:cNvGraphicFramePr>
            <a:graphic>
              <a:graphicData uri="http://schemas.openxmlformats.org/drawingml/2006/picture">
                <pic:pic>
                  <pic:nvPicPr>
                    <pic:cNvPr id="0" name="fig5_7_ai_completion_runtime.png"/>
                    <pic:cNvPicPr/>
                  </pic:nvPicPr>
                  <pic:blipFill>
                    <a:blip r:embed="rId45"/>
                    <a:stretch>
                      <a:fillRect/>
                    </a:stretch>
                  </pic:blipFill>
                  <pic:spPr>
                    <a:xfrm>
                      <a:off x="0" y="0"/>
                      <a:ext cx="4320000" cy="2975840"/>
                    </a:xfrm>
                    <a:prstGeom prst="rect"/>
                  </pic:spPr>
                </pic:pic>
              </a:graphicData>
            </a:graphic>
          </wp:inline>
        </w:drawing>
      </w:r>
    </w:p>
    <w:p>
      <w:pPr>
        <w:keepLines/>
        <w:spacing w:line="360" w:lineRule="exact" w:before="0" w:after="60"/>
        <w:jc w:val="center"/>
      </w:pPr>
      <w:r>
        <w:rPr>
          <w:rFonts w:ascii="Times New Roman" w:hAnsi="Times New Roman" w:eastAsia="宋体"/>
          <w:b/>
          <w:sz w:val="18"/>
        </w:rPr>
        <w:t>图 5-8 移动端学习与计划完成运行界面</w:t>
      </w:r>
    </w:p>
    <w:p>
      <w:pPr>
        <w:pStyle w:val="1"/>
        <w:keepNext/>
        <w:pageBreakBefore/>
        <w:spacing w:line="360" w:lineRule="exact" w:before="0" w:after="120"/>
        <w:jc w:val="center"/>
      </w:pPr>
      <w:r>
        <w:rPr>
          <w:rFonts w:ascii="Times New Roman" w:hAnsi="Times New Roman" w:eastAsia="黑体"/>
          <w:b/>
          <w:sz w:val="32"/>
        </w:rPr>
        <w:t>第六章 系统测试</w:t>
      </w:r>
    </w:p>
    <w:p>
      <w:pPr>
        <w:pStyle w:val="a7"/>
        <w:spacing w:line="360" w:lineRule="exact" w:before="0" w:after="0"/>
        <w:ind w:firstLine="420"/>
      </w:pPr>
      <w:r>
        <w:rPr>
          <w:rFonts w:ascii="Times New Roman" w:hAnsi="Times New Roman" w:eastAsia="宋体"/>
          <w:sz w:val="21"/>
        </w:rPr>
        <w:t>系统测试围绕单元测试、接口测试、功能测试和兼容性检查展开。测试目标是验证核心学习策略、认证流程、计划生成、AI 接口封装、统计同步和运行界面是否符合需求。本章不再单独放置图片，而是按照测试环境、测试用例、测试执行结果和不足分析展开说明。</w:t>
      </w:r>
    </w:p>
    <w:p>
      <w:pPr>
        <w:pStyle w:val="a7"/>
        <w:spacing w:line="360" w:lineRule="exact" w:before="0" w:after="0"/>
        <w:ind w:firstLine="420"/>
      </w:pPr>
      <w:r>
        <w:rPr>
          <w:rFonts w:ascii="Times New Roman" w:hAnsi="Times New Roman" w:eastAsia="宋体"/>
          <w:sz w:val="21"/>
        </w:rPr>
        <w:t>词汇类 App 的评价通常关注内容呈现、交互效率、学习反馈和持续使用体验。</w:t>
      </w:r>
      <w:r>
        <w:rPr>
          <w:rFonts w:ascii="Times New Roman" w:hAnsi="Times New Roman" w:eastAsia="宋体"/>
          <w:sz w:val="21"/>
          <w:vertAlign w:val="superscript"/>
        </w:rPr>
        <w:t>[19]</w:t>
      </w:r>
      <w:r>
        <w:rPr>
          <w:rFonts w:ascii="Times New Roman" w:hAnsi="Times New Roman" w:eastAsia="宋体"/>
          <w:sz w:val="21"/>
        </w:rPr>
        <w:t xml:space="preserve"> Android 英语学习 App 的设计也需要把页面布局、学习流程和数据记录结合起来，避免只完成页面展示而缺少复习闭环。</w:t>
      </w:r>
      <w:r>
        <w:rPr>
          <w:rFonts w:ascii="Times New Roman" w:hAnsi="Times New Roman" w:eastAsia="宋体"/>
          <w:sz w:val="21"/>
          <w:vertAlign w:val="superscript"/>
        </w:rPr>
        <w:t>[20]</w:t>
      </w:r>
      <w:r>
        <w:rPr>
          <w:rFonts w:ascii="Times New Roman" w:hAnsi="Times New Roman" w:eastAsia="宋体"/>
          <w:sz w:val="21"/>
        </w:rPr>
        <w:t xml:space="preserve"> 因此，本系统测试不仅检查接口是否返回成功，还重点验证用户从注册、资料完善、计划生成、学习复习到统计排行的端到端过程。</w:t>
      </w:r>
    </w:p>
    <w:p>
      <w:pPr>
        <w:pStyle w:val="2"/>
        <w:keepNext/>
        <w:pageBreakBefore w:val="0"/>
        <w:spacing w:line="360" w:lineRule="exact" w:before="120" w:after="0"/>
        <w:jc w:val="left"/>
      </w:pPr>
      <w:r>
        <w:rPr>
          <w:rFonts w:ascii="Times New Roman" w:hAnsi="Times New Roman" w:eastAsia="宋体"/>
          <w:b/>
          <w:sz w:val="24"/>
        </w:rPr>
        <w:t>6.1 测试环境</w:t>
      </w:r>
    </w:p>
    <w:p>
      <w:pPr>
        <w:keepNext/>
        <w:spacing w:line="360" w:lineRule="exact" w:before="60" w:after="0"/>
        <w:jc w:val="center"/>
      </w:pPr>
      <w:r>
        <w:rPr>
          <w:rFonts w:ascii="Times New Roman" w:hAnsi="Times New Roman" w:eastAsia="宋体"/>
          <w:b/>
          <w:sz w:val="21"/>
        </w:rPr>
        <w:t>表 6-1 测试环境说明</w:t>
      </w:r>
    </w:p>
    <w:tbl>
      <w:tblPr>
        <w:tblW w:type="dxa" w:w="8051"/>
        <w:jc w:val="center"/>
        <w:tblLayout w:type="fixed"/>
        <w:tblLook w:firstColumn="1" w:firstRow="1" w:lastColumn="0" w:lastRow="0" w:noHBand="0" w:noVBand="1" w:val="04A0"/>
      </w:tblPr>
      <w:tblGrid>
        <w:gridCol w:w="1341"/>
        <w:gridCol w:w="2795"/>
        <w:gridCol w:w="3913"/>
      </w:tblGrid>
      <w:tr>
        <w:trPr>
          <w:cantSplit/>
          <w:tblHeader/>
        </w:trPr>
        <w:tc>
          <w:tcPr>
            <w:tcW w:type="dxa" w:w="3023"/>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9"/>
              </w:rPr>
              <w:t>类别</w:t>
            </w:r>
          </w:p>
        </w:tc>
        <w:tc>
          <w:tcPr>
            <w:tcW w:type="dxa" w:w="3023"/>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9"/>
              </w:rPr>
              <w:t>环境或工具</w:t>
            </w:r>
          </w:p>
        </w:tc>
        <w:tc>
          <w:tcPr>
            <w:tcW w:type="dxa" w:w="3023"/>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9"/>
              </w:rPr>
              <w:t>说明</w:t>
            </w:r>
          </w:p>
        </w:tc>
      </w:tr>
      <w:tr>
        <w:trPr>
          <w:cantSplit/>
        </w:trPr>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客户端</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Android Studio、Android 模拟器</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验证注册、登录、学习、计划、统计和拼写挑战界面。</w:t>
            </w:r>
          </w:p>
        </w:tc>
      </w:tr>
      <w:tr>
        <w:trPr>
          <w:cantSplit/>
        </w:trPr>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服务端</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JDK 17、Maven、Spring Boot 3.2.5</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验证接口路由、JWT鉴权、业务服务和测试用例。</w:t>
            </w:r>
          </w:p>
        </w:tc>
      </w:tr>
      <w:tr>
        <w:trPr>
          <w:cantSplit/>
        </w:trPr>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数据库</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MySQL 8.0、Room</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验证 users 表、本地词库、每日计划和学习进度。</w:t>
            </w:r>
          </w:p>
        </w:tc>
      </w:tr>
      <w:tr>
        <w:trPr>
          <w:cantSplit/>
        </w:trPr>
        <w:tc>
          <w:tcPr>
            <w:tcW w:type="dxa" w:w="3023"/>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管理端</w:t>
            </w:r>
          </w:p>
        </w:tc>
        <w:tc>
          <w:tcPr>
            <w:tcW w:type="dxa" w:w="3023"/>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Node.js、Vue 3、Vite</w:t>
            </w:r>
          </w:p>
        </w:tc>
        <w:tc>
          <w:tcPr>
            <w:tcW w:type="dxa" w:w="3023"/>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验证后台登录、路由守卫和排行榜页面。</w:t>
            </w:r>
          </w:p>
        </w:tc>
      </w:tr>
    </w:tbl>
    <w:p>
      <w:pPr>
        <w:spacing w:line="120" w:lineRule="exact" w:before="0" w:after="0"/>
      </w:pPr>
    </w:p>
    <w:p>
      <w:pPr>
        <w:pStyle w:val="a7"/>
        <w:spacing w:line="360" w:lineRule="exact" w:before="0" w:after="0"/>
        <w:ind w:firstLine="420"/>
      </w:pPr>
      <w:r>
        <w:rPr>
          <w:rFonts w:ascii="Times New Roman" w:hAnsi="Times New Roman" w:eastAsia="宋体"/>
          <w:sz w:val="21"/>
        </w:rPr>
        <w:t>测试环境覆盖 Android 客户端、Spring Boot 服务端、MySQL 数据库、Room 本地库和 Vue 管理端。客户端测试主要验证页面交互、本地数据写入和学习策略变化；服务端测试主要验证登录注册、JWT 鉴权、资料保存、统计同步和排行榜查询；管理端测试主要验证管理员登录、路由守卫、接口权限和排行榜展示。</w:t>
      </w:r>
    </w:p>
    <w:p>
      <w:pPr>
        <w:pStyle w:val="2"/>
        <w:keepNext/>
        <w:pageBreakBefore/>
        <w:spacing w:line="360" w:lineRule="exact" w:before="120" w:after="0"/>
        <w:jc w:val="left"/>
      </w:pPr>
      <w:r>
        <w:rPr>
          <w:rFonts w:ascii="Times New Roman" w:hAnsi="Times New Roman" w:eastAsia="宋体"/>
          <w:b/>
          <w:sz w:val="24"/>
        </w:rPr>
        <w:t>6.2 单元测试</w:t>
      </w:r>
    </w:p>
    <w:p>
      <w:pPr>
        <w:pStyle w:val="a7"/>
        <w:spacing w:line="360" w:lineRule="exact" w:before="0" w:after="0"/>
        <w:ind w:firstLine="420"/>
      </w:pPr>
      <w:r>
        <w:rPr>
          <w:rFonts w:ascii="Times New Roman" w:hAnsi="Times New Roman" w:eastAsia="宋体"/>
          <w:sz w:val="21"/>
        </w:rPr>
        <w:t>客户端源码中包含 WordReviewPolicyTest、DailyReviewPlanPolicyTest、SpellingGamePolicyTest、MarkdownTextTest、LearnProgressPolicyTest 和 TutorialContentTest 等测试类，覆盖拼写匹配、复习权重、计划合并、游戏计分、Markdown 渲染和引导内容等逻辑。服务端包含 LeaderboardEntryDtoTest，用于验证排行榜 DTO 中掌握词数字段的输出。</w:t>
      </w:r>
    </w:p>
    <w:p>
      <w:pPr>
        <w:pStyle w:val="a7"/>
        <w:spacing w:line="360" w:lineRule="exact" w:before="0" w:after="0"/>
        <w:ind w:firstLine="420"/>
      </w:pPr>
      <w:r>
        <w:rPr>
          <w:rFonts w:ascii="Times New Roman" w:hAnsi="Times New Roman" w:eastAsia="宋体"/>
          <w:sz w:val="21"/>
        </w:rPr>
        <w:t>移动端与 Spring Boot 后端组合开发时，接口联调、状态保持和异常处理是影响系统稳定性的关键环节。</w:t>
      </w:r>
      <w:r>
        <w:rPr>
          <w:rFonts w:ascii="Times New Roman" w:hAnsi="Times New Roman" w:eastAsia="宋体"/>
          <w:sz w:val="21"/>
          <w:vertAlign w:val="superscript"/>
        </w:rPr>
        <w:t>[21]</w:t>
      </w:r>
      <w:r>
        <w:rPr>
          <w:rFonts w:ascii="Times New Roman" w:hAnsi="Times New Roman" w:eastAsia="宋体"/>
          <w:sz w:val="21"/>
        </w:rPr>
        <w:t xml:space="preserve"> Spring Boot 与 Vue 组成的后台管理系统也需要同时验证前端路由、请求拦截、后端权限和返回数据结构。</w:t>
      </w:r>
      <w:r>
        <w:rPr>
          <w:rFonts w:ascii="Times New Roman" w:hAnsi="Times New Roman" w:eastAsia="宋体"/>
          <w:sz w:val="21"/>
          <w:vertAlign w:val="superscript"/>
        </w:rPr>
        <w:t>[22]</w:t>
      </w:r>
      <w:r>
        <w:rPr>
          <w:rFonts w:ascii="Times New Roman" w:hAnsi="Times New Roman" w:eastAsia="宋体"/>
          <w:sz w:val="21"/>
        </w:rPr>
        <w:t xml:space="preserve"> 因此，本文将可独立验证的学习策略、计划生成和数据传输对象抽取为单元测试，再通过功能测试覆盖跨端流程。</w:t>
      </w:r>
    </w:p>
    <w:p>
      <w:pPr>
        <w:keepNext/>
        <w:spacing w:line="360" w:lineRule="exact" w:before="60" w:after="0"/>
        <w:jc w:val="center"/>
      </w:pPr>
      <w:r>
        <w:rPr>
          <w:rFonts w:ascii="Times New Roman" w:hAnsi="Times New Roman" w:eastAsia="宋体"/>
          <w:b/>
          <w:sz w:val="21"/>
        </w:rPr>
        <w:t>表 6-2 主要单元测试用例</w:t>
      </w:r>
    </w:p>
    <w:tbl>
      <w:tblPr>
        <w:tblW w:type="dxa" w:w="7938"/>
        <w:jc w:val="center"/>
        <w:tblLayout w:type="fixed"/>
        <w:tblLook w:firstColumn="1" w:firstRow="1" w:lastColumn="0" w:lastRow="0" w:noHBand="0" w:noVBand="1" w:val="04A0"/>
      </w:tblPr>
      <w:tblGrid>
        <w:gridCol w:w="2268"/>
        <w:gridCol w:w="2835"/>
        <w:gridCol w:w="2835"/>
      </w:tblGrid>
      <w:tr>
        <w:trPr>
          <w:cantSplit/>
          <w:tblHeader/>
        </w:trPr>
        <w:tc>
          <w:tcPr>
            <w:tcW w:type="dxa" w:w="3023"/>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9"/>
              </w:rPr>
              <w:t>测试类</w:t>
            </w:r>
          </w:p>
        </w:tc>
        <w:tc>
          <w:tcPr>
            <w:tcW w:type="dxa" w:w="3023"/>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9"/>
              </w:rPr>
              <w:t>测试内容</w:t>
            </w:r>
          </w:p>
        </w:tc>
        <w:tc>
          <w:tcPr>
            <w:tcW w:type="dxa" w:w="3023"/>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9"/>
              </w:rPr>
              <w:t>预期结果</w:t>
            </w:r>
          </w:p>
        </w:tc>
      </w:tr>
      <w:tr>
        <w:trPr>
          <w:cantSplit/>
        </w:trPr>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WordReviewPolicy</w:t>
              <w:br/>
              <w:t>Test</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简单/困难、拼写正确/错误、复习时间计算</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权重变化和下次复习时间符合策略。</w:t>
            </w:r>
          </w:p>
        </w:tc>
      </w:tr>
      <w:tr>
        <w:trPr>
          <w:cantSplit/>
        </w:trPr>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DailyReviewPlanPolicy</w:t>
              <w:br/>
              <w:t>Test</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到期复习词重新打开、追加和排序</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已完成词、待学词和复习词顺序正确。</w:t>
            </w:r>
          </w:p>
        </w:tc>
      </w:tr>
      <w:tr>
        <w:trPr>
          <w:cantSplit/>
        </w:trPr>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SpellingGamePolicy</w:t>
              <w:br/>
              <w:t>Test</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拼写挑战计分和时间判断</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答对加分、答错不加分、到时结束。</w:t>
            </w:r>
          </w:p>
        </w:tc>
      </w:tr>
      <w:tr>
        <w:trPr>
          <w:cantSplit/>
        </w:trPr>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MarkdownTextTest</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AI文本中的加粗和列表渲染</w:t>
            </w:r>
          </w:p>
        </w:tc>
        <w:tc>
          <w:tcPr>
            <w:tcW w:type="dxa" w:w="3023"/>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HTML输出完成转义和基本Markdown转换。</w:t>
            </w:r>
          </w:p>
        </w:tc>
      </w:tr>
      <w:tr>
        <w:trPr>
          <w:cantSplit/>
        </w:trPr>
        <w:tc>
          <w:tcPr>
            <w:tcW w:type="dxa" w:w="3023"/>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LeaderboardEntryDto</w:t>
              <w:br/>
              <w:t>Test</w:t>
            </w:r>
          </w:p>
        </w:tc>
        <w:tc>
          <w:tcPr>
            <w:tcW w:type="dxa" w:w="3023"/>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9"/>
              </w:rPr>
              <w:t>排行榜掌握词字段</w:t>
            </w:r>
          </w:p>
        </w:tc>
        <w:tc>
          <w:tcPr>
            <w:tcW w:type="dxa" w:w="3023"/>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9"/>
              </w:rPr>
              <w:t>DTO可正确返回 masteredWordsCount。</w:t>
            </w:r>
          </w:p>
        </w:tc>
      </w:tr>
    </w:tbl>
    <w:p>
      <w:pPr>
        <w:spacing w:line="120" w:lineRule="exact" w:before="0" w:after="0"/>
      </w:pPr>
    </w:p>
    <w:p>
      <w:pPr>
        <w:pStyle w:val="a7"/>
        <w:spacing w:line="360" w:lineRule="exact" w:before="0" w:after="0"/>
        <w:ind w:firstLine="420"/>
      </w:pPr>
      <w:r>
        <w:rPr>
          <w:rFonts w:ascii="Times New Roman" w:hAnsi="Times New Roman" w:eastAsia="宋体"/>
          <w:sz w:val="21"/>
        </w:rPr>
        <w:t>单元测试的重点不是单纯追求用例数量，而是覆盖容易影响学习结果的核心分支。以 WordReviewPolicy 为例，选择简单、选择困难、拼写正确和拼写错误会分别改变 familiarity、reviewCount 和 nextReviewTime；如果这些字段计算错误，后续每日计划将无法准确判断哪些单词需要复习。DailyReviewPlanPolicy 则重点验证到期复习词的重新打开和追加逻辑，避免用户完成的学习记录被刷新计划覆盖。</w:t>
      </w:r>
    </w:p>
    <w:p>
      <w:pPr>
        <w:pStyle w:val="2"/>
        <w:keepNext/>
        <w:pageBreakBefore w:val="0"/>
        <w:spacing w:line="360" w:lineRule="exact" w:before="120" w:after="0"/>
        <w:jc w:val="left"/>
      </w:pPr>
      <w:r>
        <w:rPr>
          <w:rFonts w:ascii="Times New Roman" w:hAnsi="Times New Roman" w:eastAsia="宋体"/>
          <w:b/>
          <w:sz w:val="24"/>
        </w:rPr>
        <w:t>6.3 功能测试</w:t>
      </w:r>
    </w:p>
    <w:p>
      <w:pPr>
        <w:pStyle w:val="a7"/>
        <w:spacing w:line="360" w:lineRule="exact" w:before="0" w:after="0"/>
        <w:ind w:firstLine="420"/>
      </w:pPr>
      <w:r>
        <w:rPr>
          <w:rFonts w:ascii="Times New Roman" w:hAnsi="Times New Roman" w:eastAsia="宋体"/>
          <w:sz w:val="21"/>
        </w:rPr>
        <w:t>功能测试根据主要用户流程设计测试用例，包括注册登录、资料完善、计划保存、单词学习、AI 例句、短文生成、拼写挑战、统计同步和排行榜显示。类似在线考试和在线学习系统的测试实践表明，功能测试应围绕关键业务场景逐项检查输入、输出、状态变化和异常反馈。</w:t>
      </w:r>
      <w:r>
        <w:rPr>
          <w:rFonts w:ascii="Times New Roman" w:hAnsi="Times New Roman" w:eastAsia="宋体"/>
          <w:sz w:val="21"/>
          <w:vertAlign w:val="superscript"/>
        </w:rPr>
        <w:t>[23]</w:t>
      </w:r>
      <w:r>
        <w:rPr>
          <w:rFonts w:ascii="Times New Roman" w:hAnsi="Times New Roman" w:eastAsia="宋体"/>
          <w:sz w:val="21"/>
        </w:rPr>
        <w:t xml:space="preserve"> 对采用 Spring Boot 分层实现的平台而言，还应关注控制层、服务层和数据层之间的数据一致性。</w:t>
      </w:r>
      <w:r>
        <w:rPr>
          <w:rFonts w:ascii="Times New Roman" w:hAnsi="Times New Roman" w:eastAsia="宋体"/>
          <w:sz w:val="21"/>
          <w:vertAlign w:val="superscript"/>
        </w:rPr>
        <w:t>[24]</w:t>
      </w:r>
      <w:r>
        <w:rPr>
          <w:rFonts w:ascii="Times New Roman" w:hAnsi="Times New Roman" w:eastAsia="宋体"/>
          <w:sz w:val="21"/>
        </w:rPr>
        <w:t xml:space="preserve"> 运行视频中已经覆盖注册、资料完善、学习计划、单词学习、AI例句、今日计划完成、拼写挑战和排行榜等界面。</w:t>
      </w:r>
    </w:p>
    <w:p>
      <w:pPr>
        <w:keepNext/>
        <w:spacing w:line="360" w:lineRule="exact" w:before="60" w:after="0"/>
        <w:jc w:val="center"/>
      </w:pPr>
      <w:r>
        <w:rPr>
          <w:rFonts w:ascii="Times New Roman" w:hAnsi="Times New Roman" w:eastAsia="宋体"/>
          <w:b/>
          <w:sz w:val="21"/>
        </w:rPr>
        <w:t>表 6-3 系统功能测试用例</w:t>
      </w:r>
    </w:p>
    <w:tbl>
      <w:tblPr>
        <w:tblW w:type="dxa" w:w="8051"/>
        <w:jc w:val="center"/>
        <w:tblLayout w:type="fixed"/>
        <w:tblLook w:firstColumn="1" w:firstRow="1" w:lastColumn="0" w:lastRow="0" w:noHBand="0" w:noVBand="1" w:val="04A0"/>
      </w:tblPr>
      <w:tblGrid>
        <w:gridCol w:w="810"/>
        <w:gridCol w:w="1513"/>
        <w:gridCol w:w="3458"/>
        <w:gridCol w:w="2269"/>
      </w:tblGrid>
      <w:tr>
        <w:trPr>
          <w:cantSplit/>
          <w:tblHeader/>
        </w:trPr>
        <w:tc>
          <w:tcPr>
            <w:tcW w:type="dxa" w:w="2267"/>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编号</w:t>
            </w:r>
          </w:p>
        </w:tc>
        <w:tc>
          <w:tcPr>
            <w:tcW w:type="dxa" w:w="2267"/>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测试功能</w:t>
            </w:r>
          </w:p>
        </w:tc>
        <w:tc>
          <w:tcPr>
            <w:tcW w:type="dxa" w:w="2267"/>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测试步骤</w:t>
            </w:r>
          </w:p>
        </w:tc>
        <w:tc>
          <w:tcPr>
            <w:tcW w:type="dxa" w:w="2267"/>
            <w:vAlign w:val="center"/>
            <w:tcBorders>
              <w:top w:val="single" w:sz="12" w:color="000000" w:space="0"/>
              <w:bottom w:val="single"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sz w:val="18"/>
              </w:rPr>
              <w:t>预期结果</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TC01</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用户注册</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输入合法用户名、密码和确认密码后提交</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注册成功并进入资料完善页面。</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TC02</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资料完善</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选择年龄段、英语水平和词库后提交</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保存成功并进入主界面。</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TC03</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计划配置</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在计划页修改词库、新词数和复习数</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页面显示当前计划，服务端资料同步更新。</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TC04</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单词学习</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进入学习页，点击简单或困难</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本地学习权重更新，服务端积分和今日学习数增加。</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TC05</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AI例句</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点击查看AI例句</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页面展示英文例句和中文解释，失败时给出提示。</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TC06</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AI短文</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今日计划完成后点击生成今日复习短文</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页面展示短文入口或缓存结果，接口失败时不影响计划完成状态。</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TC07</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拼写挑战</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进入限时拼写挑战并提交答案</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正确答案加分，错误答案显示正确拼写。</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TC08</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排行榜</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打开排行榜页面</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显示排名、用户名、已学、掌握、积分和今日学习。</w:t>
            </w:r>
          </w:p>
        </w:tc>
      </w:tr>
      <w:tr>
        <w:trPr>
          <w:cantSplit/>
        </w:trPr>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TC09</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统计同步</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完成学习后进入统计页并同步已学、掌握词数</w:t>
            </w:r>
          </w:p>
        </w:tc>
        <w:tc>
          <w:tcPr>
            <w:tcW w:type="dxa" w:w="2267"/>
            <w:vAlign w:val="center"/>
            <w:tcBorders>
              <w:top w:val="nil" w:sz="4" w:color="000000" w:space="0"/>
              <w:bottom w:val="nil" w:sz="4"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本地统计与服务端排行榜字段保持一致。</w:t>
            </w:r>
          </w:p>
        </w:tc>
      </w:tr>
      <w:tr>
        <w:trPr>
          <w:cantSplit/>
        </w:trPr>
        <w:tc>
          <w:tcPr>
            <w:tcW w:type="dxa" w:w="2267"/>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TC10</w:t>
            </w:r>
          </w:p>
        </w:tc>
        <w:tc>
          <w:tcPr>
            <w:tcW w:type="dxa" w:w="2267"/>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center"/>
            </w:pPr>
            <w:r>
              <w:rPr>
                <w:rFonts w:ascii="Times New Roman" w:hAnsi="Times New Roman" w:eastAsia="宋体"/>
                <w:b w:val="0"/>
                <w:sz w:val="18"/>
              </w:rPr>
              <w:t>后台管理</w:t>
            </w:r>
          </w:p>
        </w:tc>
        <w:tc>
          <w:tcPr>
            <w:tcW w:type="dxa" w:w="2267"/>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浏览器登录管理员账号并查看排行榜、个人中心</w:t>
            </w:r>
          </w:p>
        </w:tc>
        <w:tc>
          <w:tcPr>
            <w:tcW w:type="dxa" w:w="2267"/>
            <w:vAlign w:val="center"/>
            <w:tcBorders>
              <w:top w:val="nil" w:sz="4" w:color="000000" w:space="0"/>
              <w:bottom w:val="single" w:sz="12" w:color="000000" w:space="0"/>
              <w:left w:val="nil" w:sz="4" w:color="000000" w:space="0"/>
              <w:right w:val="nil" w:sz="4" w:color="000000" w:space="0"/>
            </w:tcBorders>
            <w:tcMar>
              <w:top w:w="45" w:type="dxa"/>
              <w:bottom w:w="45" w:type="dxa"/>
              <w:left w:w="80" w:type="dxa"/>
              <w:right w:w="80" w:type="dxa"/>
            </w:tcMar>
          </w:tcPr>
          <w:p>
            <w:pPr>
              <w:spacing w:line="270" w:lineRule="exact" w:before="0" w:after="0"/>
              <w:jc w:val="left"/>
            </w:pPr>
            <w:r>
              <w:rPr>
                <w:rFonts w:ascii="Times New Roman" w:hAnsi="Times New Roman" w:eastAsia="宋体"/>
                <w:b w:val="0"/>
                <w:sz w:val="18"/>
              </w:rPr>
              <w:t>管理员接口鉴权通过，页面能够展示真实排行和管理员资料。</w:t>
            </w:r>
          </w:p>
        </w:tc>
      </w:tr>
    </w:tbl>
    <w:p>
      <w:pPr>
        <w:spacing w:line="120" w:lineRule="exact" w:before="0" w:after="0"/>
      </w:pPr>
    </w:p>
    <w:p>
      <w:pPr>
        <w:pStyle w:val="a7"/>
        <w:spacing w:line="360" w:lineRule="exact" w:before="0" w:after="0"/>
        <w:ind w:firstLine="420"/>
      </w:pPr>
      <w:r>
        <w:rPr>
          <w:rFonts w:ascii="Times New Roman" w:hAnsi="Times New Roman" w:eastAsia="宋体"/>
          <w:sz w:val="21"/>
        </w:rPr>
        <w:t>后台管理端测试通过浏览器完成，测试步骤包括访问登录页、输入管理员账号、进入排行榜页面、切换个人中心页面并刷新资料。该过程能够验证 Vue 路由守卫、Axios token 注入、Spring Security 管理员接口鉴权和排行榜接口返回结果。</w:t>
      </w:r>
    </w:p>
    <w:p>
      <w:pPr>
        <w:pStyle w:val="a7"/>
        <w:spacing w:line="360" w:lineRule="exact" w:before="0" w:after="0"/>
        <w:ind w:firstLine="420"/>
      </w:pPr>
      <w:r>
        <w:rPr>
          <w:rFonts w:ascii="Times New Roman" w:hAnsi="Times New Roman" w:eastAsia="宋体"/>
          <w:sz w:val="21"/>
        </w:rPr>
        <w:t>在移动端功能测试中，重点观察三个状态是否连续：一是登录态是否能在页面切换和重启后保持；二是今日计划中的单词学习状态是否会及时写回 Room；三是学习完成后的积分、已学词数和掌握词数是否能同步到服务端。若其中任一状态出现断裂，用户虽然能看到页面，但学习闭环并未真正成立。</w:t>
      </w:r>
    </w:p>
    <w:p>
      <w:pPr>
        <w:pStyle w:val="2"/>
        <w:keepNext/>
        <w:pageBreakBefore w:val="0"/>
        <w:spacing w:line="360" w:lineRule="exact" w:before="120" w:after="0"/>
        <w:jc w:val="left"/>
      </w:pPr>
      <w:r>
        <w:rPr>
          <w:rFonts w:ascii="Times New Roman" w:hAnsi="Times New Roman" w:eastAsia="宋体"/>
          <w:b/>
          <w:sz w:val="24"/>
        </w:rPr>
        <w:t>6.4 测试结果与不足</w:t>
      </w:r>
    </w:p>
    <w:p>
      <w:pPr>
        <w:pStyle w:val="a7"/>
        <w:spacing w:line="360" w:lineRule="exact" w:before="0" w:after="0"/>
        <w:ind w:firstLine="420"/>
      </w:pPr>
      <w:r>
        <w:rPr>
          <w:rFonts w:ascii="Times New Roman" w:hAnsi="Times New Roman" w:eastAsia="宋体"/>
          <w:sz w:val="21"/>
        </w:rPr>
        <w:t>从测试结果看，系统主要功能能够按预期完成。客户端可以完成用户注册、资料完善、计划保存、单词学习、AI例句查看、今日计划完成、拼写挑战和排行榜显示；服务端能够完成 App 用户与管理员角色区分、JWT 鉴权、统计同步和排行榜返回；管理端能够登录并展示排行榜数据。</w:t>
      </w:r>
    </w:p>
    <w:p>
      <w:pPr>
        <w:pStyle w:val="a7"/>
        <w:spacing w:line="360" w:lineRule="exact" w:before="0" w:after="0"/>
        <w:ind w:firstLine="420"/>
      </w:pPr>
      <w:r>
        <w:rPr>
          <w:rFonts w:ascii="Times New Roman" w:hAnsi="Times New Roman" w:eastAsia="宋体"/>
          <w:sz w:val="21"/>
        </w:rPr>
        <w:t>从运行验证看，后台管理端能够通过真实浏览器页面登录并展示排行榜，说明服务端管理员接口、JWT 鉴权和管理端路由流程可以闭环运行。移动端截图覆盖注册、资料完善、学习计划、AI 例句、拼写挑战和排行榜，能够支撑第五章对主要功能实现的说明。</w:t>
      </w:r>
    </w:p>
    <w:p>
      <w:pPr>
        <w:pStyle w:val="a7"/>
        <w:spacing w:line="360" w:lineRule="exact" w:before="0" w:after="0"/>
        <w:ind w:firstLine="420"/>
      </w:pPr>
      <w:r>
        <w:rPr>
          <w:rFonts w:ascii="Times New Roman" w:hAnsi="Times New Roman" w:eastAsia="宋体"/>
          <w:sz w:val="21"/>
        </w:rPr>
        <w:t>从单元测试结果看，学习策略类逻辑较稳定，计划合并、复习权重和拼写计分能够按预期运行。该部分测试降低了界面测试的偶然性，因为只要策略层保持正确，即使后续调整页面样式，核心学习结果也不容易受到影响。</w:t>
      </w:r>
    </w:p>
    <w:p>
      <w:pPr>
        <w:pStyle w:val="a7"/>
        <w:spacing w:line="360" w:lineRule="exact" w:before="0" w:after="0"/>
        <w:ind w:firstLine="420"/>
      </w:pPr>
      <w:r>
        <w:rPr>
          <w:rFonts w:ascii="Times New Roman" w:hAnsi="Times New Roman" w:eastAsia="宋体"/>
          <w:sz w:val="21"/>
        </w:rPr>
        <w:t>从功能测试结果看，系统的主要风险集中在跨端同步和外部服务依赖。学习页完成单词后需要同时更新本地 Room 和远程 users 表统计字段；AI 例句和短文依赖千帆接口返回结果；后台管理端依赖管理员 token 和排行榜接口。如果网络异常、token 过期或外部 AI 服务返回失败，系统需要在页面上给出明确提示，并保证本地学习记录不丢失。</w:t>
      </w:r>
    </w:p>
    <w:p>
      <w:pPr>
        <w:pStyle w:val="a7"/>
        <w:spacing w:line="360" w:lineRule="exact" w:before="0" w:after="0"/>
        <w:ind w:firstLine="420"/>
      </w:pPr>
      <w:r>
        <w:rPr>
          <w:rFonts w:ascii="Times New Roman" w:hAnsi="Times New Roman" w:eastAsia="宋体"/>
          <w:sz w:val="21"/>
        </w:rPr>
        <w:t>系统仍存在可改进之处。第一，当前词库来自本地 CSV，后续可增加服务端词库管理和在线更新能力；第二，AI 例句依赖外部千帆接口，网络或密钥配置异常时体验会受影响，后续可增加本地缓存和降级例句；第三，管理端功能较轻量，后续可以增加用户管理、词库管理、学习曲线和数据导出功能；第四，自动化测试主要覆盖策略层，后续可以补充 Android UI 自动化测试和服务端接口集成测试，使测试结果更加完整。</w:t>
      </w:r>
    </w:p>
    <w:p>
      <w:pPr>
        <w:pStyle w:val="1"/>
        <w:pageBreakBefore/>
        <w:jc w:val="center"/>
      </w:pPr>
      <w:r>
        <w:rPr>
          <w:rFonts w:ascii="Times New Roman" w:hAnsi="Times New Roman" w:eastAsia="黑体"/>
          <w:b/>
          <w:sz w:val="32"/>
        </w:rPr>
        <w:t>结论</w:t>
      </w:r>
    </w:p>
    <w:p>
      <w:pPr>
        <w:pStyle w:val="a7"/>
        <w:spacing w:line="360" w:lineRule="exact" w:before="0" w:after="0"/>
        <w:ind w:firstLine="420"/>
      </w:pPr>
      <w:r>
        <w:rPr>
          <w:rFonts w:ascii="Times New Roman" w:hAnsi="Times New Roman" w:eastAsia="宋体"/>
          <w:sz w:val="21"/>
        </w:rPr>
        <w:t>本文围绕实际 Android 项目“乐背”完成了英语词汇复习系统的设计与实现。系统以 Android 客户端为学习入口，以 Spring Boot 服务端提供账号、资料、统计、排行榜和 AI 生成接口，以 Vue 管理端提供后台查看入口，形成了较完整的移动学习应用架构。</w:t>
      </w:r>
    </w:p>
    <w:p>
      <w:pPr>
        <w:pStyle w:val="a7"/>
        <w:spacing w:line="360" w:lineRule="exact" w:before="0" w:after="0"/>
        <w:ind w:firstLine="420"/>
      </w:pPr>
      <w:r>
        <w:rPr>
          <w:rFonts w:ascii="Times New Roman" w:hAnsi="Times New Roman" w:eastAsia="宋体"/>
          <w:sz w:val="21"/>
        </w:rPr>
        <w:t>在功能实现方面，系统完成了用户注册登录、资料完善、词库导入、每日计划生成、单词学习、复习权重更新、AI例句与短文生成、拼写挑战、学习统计和排行榜展示等主要功能。客户端通过 Room 保存本地词库和学习进度，服务端通过 MySQL 保存账号和排行榜统计，二者通过 REST 接口同步关键数据，兼顾离线学习体验和服务端统计能力。</w:t>
      </w:r>
    </w:p>
    <w:p>
      <w:pPr>
        <w:pStyle w:val="a7"/>
        <w:spacing w:line="360" w:lineRule="exact" w:before="0" w:after="0"/>
        <w:ind w:firstLine="420"/>
      </w:pPr>
      <w:r>
        <w:rPr>
          <w:rFonts w:ascii="Times New Roman" w:hAnsi="Times New Roman" w:eastAsia="宋体"/>
          <w:sz w:val="21"/>
        </w:rPr>
        <w:t>在系统设计方面，本文补充了用例图、功能需求结构图、总体架构图、系统数据流图、登录流程图、每日学习流程图、系统E-R模型图、AI例句生成时序图和JWT鉴权流程图，使需求、流程、数据与实现之间的对应关系更加清晰。移动端运行截图来自项目演示视频，后台运行截图来自浏览器访问真实管理页面，能够较真实地反映系统运行状态。</w:t>
      </w:r>
    </w:p>
    <w:p>
      <w:pPr>
        <w:pStyle w:val="a7"/>
        <w:spacing w:line="360" w:lineRule="exact" w:before="0" w:after="0"/>
        <w:ind w:firstLine="420"/>
      </w:pPr>
      <w:r>
        <w:rPr>
          <w:rFonts w:ascii="Times New Roman" w:hAnsi="Times New Roman" w:eastAsia="宋体"/>
          <w:sz w:val="21"/>
        </w:rPr>
        <w:t>通过本课题的实现可以看出，面向词汇复习的移动应用需要同时处理学习计划稳定性、本地数据一致性、服务端统计可信度和用户使用连续性。乐背系统采用本地 Room 与服务端 MySQL 分层存储的方式，在毕业设计规模内较好地平衡了离线学习和后台统计需求。</w:t>
      </w:r>
    </w:p>
    <w:p>
      <w:pPr>
        <w:pStyle w:val="a7"/>
        <w:spacing w:line="360" w:lineRule="exact" w:before="0" w:after="0"/>
        <w:ind w:firstLine="420"/>
      </w:pPr>
      <w:r>
        <w:rPr>
          <w:rFonts w:ascii="Times New Roman" w:hAnsi="Times New Roman" w:eastAsia="宋体"/>
          <w:sz w:val="21"/>
        </w:rPr>
        <w:t>由于开发时间和项目规模限制，系统仍有进一步完善空间。后续可以扩展在线词库管理、错词专项训练、学习曲线分析、后台用户管理、AI内容缓存和更多异常场景处理，使系统在可运营性、可维护性和学习效果反馈方面更加完善。</w:t>
      </w:r>
    </w:p>
    <w:p>
      <w:pPr>
        <w:pStyle w:val="aff5"/>
        <w:pageBreakBefore/>
        <w:jc w:val="center"/>
      </w:pPr>
      <w:r>
        <w:rPr>
          <w:rFonts w:ascii="Times New Roman" w:hAnsi="Times New Roman" w:eastAsia="黑体"/>
          <w:b/>
          <w:sz w:val="32"/>
        </w:rPr>
        <w:t>致谢</w:t>
      </w:r>
    </w:p>
    <w:p>
      <w:pPr>
        <w:pStyle w:val="a7"/>
        <w:spacing w:line="360" w:lineRule="exact" w:before="0" w:after="0"/>
        <w:ind w:firstLine="420"/>
      </w:pPr>
      <w:r>
        <w:rPr>
          <w:rFonts w:ascii="Times New Roman" w:hAnsi="Times New Roman" w:eastAsia="宋体"/>
          <w:sz w:val="21"/>
        </w:rPr>
        <w:t>在本次毕业设计和论文撰写过程中，我对 Android 移动开发、后端接口设计、数据库设计、前后端分离和系统测试有了更加系统的认识。课题从需求分析到功能实现，再到论文整理和运行截图归档，都让我进一步理解了软件工程实践中需求、设计、实现和验证之间的关系。</w:t>
      </w:r>
    </w:p>
    <w:p>
      <w:pPr>
        <w:pStyle w:val="a7"/>
        <w:spacing w:line="360" w:lineRule="exact" w:before="0" w:after="0"/>
        <w:ind w:firstLine="420"/>
      </w:pPr>
      <w:r>
        <w:rPr>
          <w:rFonts w:ascii="Times New Roman" w:hAnsi="Times New Roman" w:eastAsia="宋体"/>
          <w:sz w:val="21"/>
        </w:rPr>
        <w:t>感谢指导老师在选题、系统设计和论文规范方面给予的帮助与指导，使我能够围绕实际项目逐步完善论文结构和系统说明。感谢同学和朋友在功能测试、界面体验和资料整理过程中提供的建议。</w:t>
      </w:r>
    </w:p>
    <w:p>
      <w:pPr>
        <w:pStyle w:val="a7"/>
        <w:spacing w:line="360" w:lineRule="exact" w:before="0" w:after="0"/>
        <w:ind w:firstLine="420"/>
      </w:pPr>
      <w:r>
        <w:rPr>
          <w:rFonts w:ascii="Times New Roman" w:hAnsi="Times New Roman" w:eastAsia="宋体"/>
          <w:sz w:val="21"/>
        </w:rPr>
        <w:t>同时感谢学校提供的学习环境和课程基础，使我能够在毕业设计中综合运用 Android、Java、Spring Boot、数据库和前端开发等知识。今后我将继续提升工程实践能力，在后续学习和工作中保持严谨、持续改进的态度。</w:t>
      </w:r>
    </w:p>
    <w:p>
      <w:pPr>
        <w:pStyle w:val="aff9"/>
        <w:pageBreakBefore/>
        <w:jc w:val="center"/>
      </w:pPr>
      <w:r>
        <w:rPr>
          <w:rFonts w:ascii="Times New Roman" w:hAnsi="Times New Roman" w:eastAsia="黑体"/>
          <w:b/>
          <w:sz w:val="32"/>
        </w:rPr>
        <w:t>参考文献</w:t>
      </w:r>
    </w:p>
    <w:p>
      <w:pPr>
        <w:pStyle w:val="aff8"/>
        <w:spacing w:line="280" w:lineRule="exact" w:before="0" w:after="0"/>
        <w:ind w:hanging="420" w:left="420"/>
        <w:jc w:val="left"/>
      </w:pPr>
      <w:r>
        <w:rPr>
          <w:rFonts w:ascii="Times New Roman" w:hAnsi="Times New Roman" w:eastAsia="宋体"/>
          <w:sz w:val="21"/>
        </w:rPr>
        <w:t>[1] Android Developers. Guide to app architecture[EB/OL]. https://developer.android.com/topic/architecture, 2026-05-16.</w:t>
      </w:r>
    </w:p>
    <w:p>
      <w:pPr>
        <w:pStyle w:val="aff8"/>
        <w:spacing w:line="280" w:lineRule="exact" w:before="0" w:after="0"/>
        <w:ind w:hanging="420" w:left="420"/>
        <w:jc w:val="left"/>
      </w:pPr>
      <w:r>
        <w:rPr>
          <w:rFonts w:ascii="Times New Roman" w:hAnsi="Times New Roman" w:eastAsia="宋体"/>
          <w:sz w:val="21"/>
        </w:rPr>
        <w:t>[2] Chen Z., Jia J., Li W.. Learning curriculum vocabulary through mobile learning: impact on vocabulary gains and automaticity[J]. International Journal of Mobile Learning and Organisation, 2021, 15(2): 149. DOI: 10.1504/ijmlo.2021.114518.</w:t>
      </w:r>
    </w:p>
    <w:p>
      <w:pPr>
        <w:pStyle w:val="aff8"/>
        <w:spacing w:line="280" w:lineRule="exact" w:before="0" w:after="0"/>
        <w:ind w:hanging="420" w:left="420"/>
        <w:jc w:val="left"/>
      </w:pPr>
      <w:r>
        <w:rPr>
          <w:rFonts w:ascii="Times New Roman" w:hAnsi="Times New Roman" w:eastAsia="宋体"/>
          <w:sz w:val="21"/>
        </w:rPr>
        <w:t>[3] 马永民.加强学校在线教育开发,提升在线教育质量[J].新课程教学(电子版),2020:2.</w:t>
      </w:r>
    </w:p>
    <w:p>
      <w:pPr>
        <w:pStyle w:val="aff8"/>
        <w:spacing w:line="280" w:lineRule="exact" w:before="0" w:after="0"/>
        <w:ind w:hanging="420" w:left="420"/>
        <w:jc w:val="left"/>
      </w:pPr>
      <w:r>
        <w:rPr>
          <w:rFonts w:ascii="Times New Roman" w:hAnsi="Times New Roman" w:eastAsia="宋体"/>
          <w:sz w:val="21"/>
        </w:rPr>
        <w:t>[4] Okumuş Dağdeler K.. A systematic review of Mobile-Assisted Vocabulary Learning research[J]. Smart Learning Environments, 2023, 10(1). DOI: 10.1186/s40561-023-00235-z.</w:t>
      </w:r>
    </w:p>
    <w:p>
      <w:pPr>
        <w:pStyle w:val="aff8"/>
        <w:spacing w:line="280" w:lineRule="exact" w:before="0" w:after="0"/>
        <w:ind w:hanging="420" w:left="420"/>
        <w:jc w:val="left"/>
      </w:pPr>
      <w:r>
        <w:rPr>
          <w:rFonts w:ascii="Times New Roman" w:hAnsi="Times New Roman" w:eastAsia="宋体"/>
          <w:sz w:val="21"/>
        </w:rPr>
        <w:t>[5] Chen C., Nurullizam Jamiat, Shaoxu Du. Effect of a Self-Regulated Vocabulary Learning Mobile Application on EFL Students' Vocabulary Learning Achievement and Motivation[J]. International Journal of Interactive Mobile Technologies (iJIM), 2024, 18(16): 25-37. DOI: 10.3991/ijim.v18i16.49755.</w:t>
      </w:r>
    </w:p>
    <w:p>
      <w:pPr>
        <w:pStyle w:val="aff8"/>
        <w:spacing w:line="280" w:lineRule="exact" w:before="0" w:after="0"/>
        <w:ind w:hanging="420" w:left="420"/>
        <w:jc w:val="left"/>
      </w:pPr>
      <w:r>
        <w:rPr>
          <w:rFonts w:ascii="Times New Roman" w:hAnsi="Times New Roman" w:eastAsia="宋体"/>
          <w:sz w:val="21"/>
        </w:rPr>
        <w:t>[6] Xu Y.. An Adaptive Learning System for English Vocabulary Using Machine Learning[J]. Mobile Information Systems, 2022, 2022: 1-9. DOI: 10.1155/2022/3501494.</w:t>
      </w:r>
    </w:p>
    <w:p>
      <w:pPr>
        <w:pStyle w:val="aff8"/>
        <w:spacing w:line="280" w:lineRule="exact" w:before="0" w:after="0"/>
        <w:ind w:hanging="420" w:left="420"/>
        <w:jc w:val="left"/>
      </w:pPr>
      <w:r>
        <w:rPr>
          <w:rFonts w:ascii="Times New Roman" w:hAnsi="Times New Roman" w:eastAsia="宋体"/>
          <w:sz w:val="21"/>
        </w:rPr>
        <w:t>[7] Badroeni B., Nasrulloh S. F., Suryaman O.. MOBILE LEARNING VOCAPP: (VOCABULARY APPLICATION) FOR ENGLISH VOCABULARY LEARNING[J]. English Review: Journal of English Education, 2022, 10(2): 533-542. DOI: 10.25134/erjee.v10i2.6253.</w:t>
      </w:r>
    </w:p>
    <w:p>
      <w:pPr>
        <w:pStyle w:val="aff8"/>
        <w:spacing w:line="280" w:lineRule="exact" w:before="0" w:after="0"/>
        <w:ind w:hanging="420" w:left="420"/>
        <w:jc w:val="left"/>
      </w:pPr>
      <w:r>
        <w:rPr>
          <w:rFonts w:ascii="Times New Roman" w:hAnsi="Times New Roman" w:eastAsia="宋体"/>
          <w:sz w:val="21"/>
        </w:rPr>
        <w:t>[8] 楚孟慧;吴姝瑶.基于Android Studio的APP页面布局研究[J].电脑编程技巧与维护,2021:3.</w:t>
      </w:r>
    </w:p>
    <w:p>
      <w:pPr>
        <w:pStyle w:val="aff8"/>
        <w:spacing w:line="280" w:lineRule="exact" w:before="0" w:after="0"/>
        <w:ind w:hanging="420" w:left="420"/>
        <w:jc w:val="left"/>
      </w:pPr>
      <w:r>
        <w:rPr>
          <w:rFonts w:ascii="Times New Roman" w:hAnsi="Times New Roman" w:eastAsia="宋体"/>
          <w:sz w:val="21"/>
        </w:rPr>
        <w:t>[9] 刘敏;刘瑛.集中复习词汇让学生成为小百度——浅谈中考英语词汇复习[J].中学课程辅导(教师教育),2020:1.</w:t>
      </w:r>
    </w:p>
    <w:p>
      <w:pPr>
        <w:pStyle w:val="aff8"/>
        <w:spacing w:line="280" w:lineRule="exact" w:before="0" w:after="0"/>
        <w:ind w:hanging="420" w:left="420"/>
        <w:jc w:val="left"/>
      </w:pPr>
      <w:r>
        <w:rPr>
          <w:rFonts w:ascii="Times New Roman" w:hAnsi="Times New Roman" w:eastAsia="宋体"/>
          <w:sz w:val="21"/>
        </w:rPr>
        <w:t>[10] Material Design. Material Components for Android[EB/OL]. https://m3.material.io/develop/android/mdc-android, 2026-05-16.</w:t>
      </w:r>
    </w:p>
    <w:p>
      <w:pPr>
        <w:pStyle w:val="aff8"/>
        <w:spacing w:line="280" w:lineRule="exact" w:before="0" w:after="0"/>
        <w:ind w:hanging="420" w:left="420"/>
        <w:jc w:val="left"/>
      </w:pPr>
      <w:r>
        <w:rPr>
          <w:rFonts w:ascii="Times New Roman" w:hAnsi="Times New Roman" w:eastAsia="宋体"/>
          <w:sz w:val="21"/>
        </w:rPr>
        <w:t>[11] Android Developers. Save data in a local database using Room[EB/OL]. https://developer.android.com/training/data-storage/room, 2026-05-16.</w:t>
      </w:r>
    </w:p>
    <w:p>
      <w:pPr>
        <w:pStyle w:val="aff8"/>
        <w:spacing w:line="280" w:lineRule="exact" w:before="0" w:after="0"/>
        <w:ind w:hanging="420" w:left="420"/>
        <w:jc w:val="left"/>
      </w:pPr>
      <w:r>
        <w:rPr>
          <w:rFonts w:ascii="Times New Roman" w:hAnsi="Times New Roman" w:eastAsia="宋体"/>
          <w:sz w:val="21"/>
        </w:rPr>
        <w:t>[12] Square. OkHttp Documentation[EB/OL]. https://square.github.io/okhttp/, 2026-05-16.</w:t>
      </w:r>
    </w:p>
    <w:p>
      <w:pPr>
        <w:pStyle w:val="aff8"/>
        <w:spacing w:line="280" w:lineRule="exact" w:before="0" w:after="0"/>
        <w:ind w:hanging="420" w:left="420"/>
        <w:jc w:val="left"/>
      </w:pPr>
      <w:r>
        <w:rPr>
          <w:rFonts w:ascii="Times New Roman" w:hAnsi="Times New Roman" w:eastAsia="宋体"/>
          <w:sz w:val="21"/>
        </w:rPr>
        <w:t>[13] VMware, Inc. Spring Boot Reference Documentation 3.2.5[EB/OL]. https://docs.spring.io/spring-boot/docs/3.2.5/reference/html/, 2026-05-16.</w:t>
      </w:r>
    </w:p>
    <w:p>
      <w:pPr>
        <w:pStyle w:val="aff8"/>
        <w:spacing w:line="280" w:lineRule="exact" w:before="0" w:after="0"/>
        <w:ind w:hanging="420" w:left="420"/>
        <w:jc w:val="left"/>
      </w:pPr>
      <w:r>
        <w:rPr>
          <w:rFonts w:ascii="Times New Roman" w:hAnsi="Times New Roman" w:eastAsia="宋体"/>
          <w:sz w:val="21"/>
        </w:rPr>
        <w:t>[14] Jones M, Bradley J, Sakimura N. RFC 7519: JSON Web Token (JWT)[S/OL]. https://www.rfc-editor.org/rfc/rfc7519, 2015.</w:t>
      </w:r>
    </w:p>
    <w:p>
      <w:pPr>
        <w:pStyle w:val="aff8"/>
        <w:spacing w:line="280" w:lineRule="exact" w:before="0" w:after="0"/>
        <w:ind w:hanging="420" w:left="420"/>
        <w:jc w:val="left"/>
      </w:pPr>
      <w:r>
        <w:rPr>
          <w:rFonts w:ascii="Times New Roman" w:hAnsi="Times New Roman" w:eastAsia="宋体"/>
          <w:sz w:val="21"/>
        </w:rPr>
        <w:t>[15] Oracle. MySQL 8.0 Reference Manual[EB/OL]. https://dev.mysql.com/doc/refman/8.0/en/, 2026-05-16.</w:t>
      </w:r>
    </w:p>
    <w:p>
      <w:pPr>
        <w:pStyle w:val="aff8"/>
        <w:spacing w:line="280" w:lineRule="exact" w:before="0" w:after="0"/>
        <w:ind w:hanging="420" w:left="420"/>
        <w:jc w:val="left"/>
      </w:pPr>
      <w:r>
        <w:rPr>
          <w:rFonts w:ascii="Times New Roman" w:hAnsi="Times New Roman" w:eastAsia="宋体"/>
          <w:sz w:val="21"/>
        </w:rPr>
        <w:t>[16] Vue.js. Introduction[EB/OL]. https://vuejs.org/guide/introduction.html, 2026-05-16.</w:t>
      </w:r>
    </w:p>
    <w:p>
      <w:pPr>
        <w:pStyle w:val="aff8"/>
        <w:spacing w:line="280" w:lineRule="exact" w:before="0" w:after="0"/>
        <w:ind w:hanging="420" w:left="420"/>
        <w:jc w:val="left"/>
      </w:pPr>
      <w:r>
        <w:rPr>
          <w:rFonts w:ascii="Times New Roman" w:hAnsi="Times New Roman" w:eastAsia="宋体"/>
          <w:sz w:val="21"/>
        </w:rPr>
        <w:t>[17] Vue Router. Guide[EB/OL]. https://router.vuejs.org/guide/, 2026-05-16.</w:t>
      </w:r>
    </w:p>
    <w:p>
      <w:pPr>
        <w:pStyle w:val="aff8"/>
        <w:spacing w:line="280" w:lineRule="exact" w:before="0" w:after="0"/>
        <w:ind w:hanging="420" w:left="420"/>
        <w:jc w:val="left"/>
      </w:pPr>
      <w:r>
        <w:rPr>
          <w:rFonts w:ascii="Times New Roman" w:hAnsi="Times New Roman" w:eastAsia="宋体"/>
          <w:sz w:val="21"/>
        </w:rPr>
        <w:t>[18] 百度智能云. 千帆大模型平台 v2 对话接口文档[EB/OL]. https://cloud.baidu.com/doc/qianfan-api/s/3m7of64lb, 2026-05-16.</w:t>
      </w:r>
    </w:p>
    <w:p>
      <w:pPr>
        <w:pStyle w:val="aff8"/>
        <w:spacing w:line="280" w:lineRule="exact" w:before="0" w:after="0"/>
        <w:ind w:hanging="420" w:left="420"/>
        <w:jc w:val="left"/>
      </w:pPr>
      <w:r>
        <w:rPr>
          <w:rFonts w:ascii="Times New Roman" w:hAnsi="Times New Roman" w:eastAsia="宋体"/>
          <w:sz w:val="21"/>
        </w:rPr>
        <w:t>[19] 邹珊珊.英语词汇App学习者评价研究[J].语言政策与语言教育,2020:80-92+119.</w:t>
      </w:r>
    </w:p>
    <w:p>
      <w:pPr>
        <w:pStyle w:val="aff8"/>
        <w:spacing w:line="280" w:lineRule="exact" w:before="0" w:after="0"/>
        <w:ind w:hanging="420" w:left="420"/>
        <w:jc w:val="left"/>
      </w:pPr>
      <w:r>
        <w:rPr>
          <w:rFonts w:ascii="Times New Roman" w:hAnsi="Times New Roman" w:eastAsia="宋体"/>
          <w:sz w:val="21"/>
        </w:rPr>
        <w:t>[20] 王一旭;肖小玲.基于Android的英语学习App的设计[J].电脑知识与技术,2021:3.</w:t>
      </w:r>
    </w:p>
    <w:p>
      <w:pPr>
        <w:pStyle w:val="aff8"/>
        <w:spacing w:line="280" w:lineRule="exact" w:before="0" w:after="0"/>
        <w:ind w:hanging="420" w:left="420"/>
        <w:jc w:val="left"/>
      </w:pPr>
      <w:r>
        <w:rPr>
          <w:rFonts w:ascii="Times New Roman" w:hAnsi="Times New Roman" w:eastAsia="宋体"/>
          <w:sz w:val="21"/>
        </w:rPr>
        <w:t>[21] 梁莹.基于Spring Boot和Android的企业实践管理系统的设计研究[J].信息与电脑(理论版),2021:3.</w:t>
      </w:r>
    </w:p>
    <w:p>
      <w:pPr>
        <w:pStyle w:val="aff8"/>
        <w:spacing w:line="280" w:lineRule="exact" w:before="0" w:after="0"/>
        <w:ind w:hanging="420" w:left="420"/>
        <w:jc w:val="left"/>
      </w:pPr>
      <w:r>
        <w:rPr>
          <w:rFonts w:ascii="Times New Roman" w:hAnsi="Times New Roman" w:eastAsia="宋体"/>
          <w:sz w:val="21"/>
        </w:rPr>
        <w:t>[22] 陶琳.基于Spring Boot和Vue框架的高校实验室耗材管理系统的分析与设计[J].电脑知识与技术,2021:3.</w:t>
      </w:r>
    </w:p>
    <w:p>
      <w:pPr>
        <w:pStyle w:val="aff8"/>
        <w:spacing w:line="280" w:lineRule="exact" w:before="0" w:after="0"/>
        <w:ind w:hanging="420" w:left="420"/>
        <w:jc w:val="left"/>
      </w:pPr>
      <w:r>
        <w:rPr>
          <w:rFonts w:ascii="Times New Roman" w:hAnsi="Times New Roman" w:eastAsia="宋体"/>
          <w:sz w:val="21"/>
        </w:rPr>
        <w:t>[23] 董晓睿;邸文华;崔健;商凯.基于Spring Boot的在线考试系统的设计与开发[J].电脑编程技巧与维护,2020:3.</w:t>
      </w:r>
    </w:p>
    <w:p>
      <w:pPr>
        <w:pStyle w:val="aff8"/>
        <w:spacing w:line="280" w:lineRule="exact" w:before="0" w:after="0"/>
        <w:ind w:hanging="420" w:left="420"/>
        <w:jc w:val="left"/>
      </w:pPr>
      <w:r>
        <w:rPr>
          <w:rFonts w:ascii="Times New Roman" w:hAnsi="Times New Roman" w:eastAsia="宋体"/>
          <w:sz w:val="21"/>
        </w:rPr>
        <w:t>[24] 戴家树;徐涛;杨星雨;林晓康.基于Spring Boot的源码资源托管平台设计与实现[J].绵阳师范学院学报,2020:5.</w:t>
      </w:r>
    </w:p>
    <w:sectPr w:rsidR="00171B3E">
      <w:headerReference w:type="default" r:id="rId26"/>
      <w:footerReference w:type="default" r:id="rId46"/>
      <w:pgSz w:w="11905" w:h="16838"/>
      <w:pgMar w:top="1134" w:right="1134" w:bottom="1134" w:left="1701" w:header="851" w:footer="992" w:gutter="0"/>
      <w:cols w:space="0"/>
      <w:docGrid w:linePitch="312"/>
      <w:pgNumType w:start="1" w:fmt="decimal"/>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377907" w14:textId="77777777" w:rsidR="00617FFC" w:rsidRDefault="00617FFC">
      <w:pPr>
        <w:spacing w:line="240" w:lineRule="auto"/>
      </w:pPr>
      <w:r>
        <w:separator/>
      </w:r>
    </w:p>
  </w:endnote>
  <w:endnote w:type="continuationSeparator" w:id="0">
    <w:p w14:paraId="706C1B98" w14:textId="77777777" w:rsidR="00617FFC" w:rsidRDefault="00617F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楷体_GB2312">
    <w:altName w:val="楷体"/>
    <w:charset w:val="86"/>
    <w:family w:val="modern"/>
    <w:pitch w:val="default"/>
    <w:sig w:usb0="00000000" w:usb1="00000000" w:usb2="00000010" w:usb3="00000000" w:csb0="00040000" w:csb1="00000000"/>
  </w:font>
  <w:font w:name="黑体-简">
    <w:altName w:val="黑体"/>
    <w:charset w:val="86"/>
    <w:family w:val="auto"/>
    <w:pitch w:val="default"/>
    <w:sig w:usb0="00000000" w:usb1="00000000" w:usb2="00000000" w:usb3="00000000" w:csb0="00040000"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EB2C2" w14:textId="77777777" w:rsidR="00171B3E" w:rsidRDefault="00000000">
    <w:pPr>
      <w:framePr w:wrap="around" w:vAnchor="text" w:hAnchor="margin" w:xAlign="center" w:y="1"/>
      <w:snapToGrid w:val="0"/>
      <w:jc w:val="left"/>
      <w:rPr>
        <w:rStyle w:val="af2"/>
        <w:rFonts w:ascii="宋体"/>
        <w:sz w:val="18"/>
      </w:rPr>
    </w:pPr>
    <w:r>
      <w:rPr>
        <w:rStyle w:val="af2"/>
        <w:rFonts w:ascii="宋体"/>
      </w:rPr>
      <w:fldChar w:fldCharType="begin"/>
    </w:r>
    <w:r>
      <w:rPr>
        <w:rStyle w:val="af2"/>
        <w:rFonts w:ascii="宋体"/>
      </w:rPr>
      <w:instrText xml:space="preserve">PAGE  </w:instrText>
    </w:r>
    <w:r>
      <w:rPr>
        <w:rStyle w:val="af2"/>
        <w:rFonts w:ascii="宋体"/>
      </w:rPr>
      <w:fldChar w:fldCharType="end"/>
    </w:r>
  </w:p>
  <w:p w14:paraId="462C9BEF" w14:textId="77777777" w:rsidR="00171B3E" w:rsidRDefault="00171B3E">
    <w:pPr>
      <w:snapToGrid w:val="0"/>
      <w:ind w:firstLine="360"/>
      <w:jc w:val="left"/>
      <w:rPr>
        <w:rFonts w:ascii="宋体"/>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06545" w14:textId="77777777" w:rsidR="00171B3E" w:rsidRDefault="00171B3E">
    <w:pPr>
      <w:snapToGrid w:val="0"/>
      <w:ind w:right="360" w:firstLine="360"/>
      <w:jc w:val="left"/>
      <w:rPr>
        <w:rFonts w:ascii="宋体"/>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8D1BD" w14:textId="77777777" w:rsidR="00171B3E" w:rsidRDefault="00171B3E">
    <w:pPr>
      <w:pStyle w:val="aa"/>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DCCF3" w14:textId="77777777" w:rsidR="00171B3E" w:rsidRDefault="00000000">
    <w:pPr>
      <w:snapToGrid w:val="0"/>
      <w:ind w:right="360" w:firstLineChars="0" w:firstLine="0"/>
      <w:jc w:val="left"/>
      <w:rPr>
        <w:rFonts w:ascii="宋体"/>
        <w:sz w:val="18"/>
      </w:rPr>
    </w:pPr>
    <w:r>
      <w:rPr>
        <w:noProof/>
        <w:sz w:val="18"/>
      </w:rPr>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BCB1E" w14:textId="77777777" w:rsidR="00171B3E" w:rsidRDefault="00171B3E">
    <w:pPr>
      <w:pStyle w:val="aa"/>
      <w:ind w:firstLine="360"/>
      <w:rPr>
        <w:rFonts w:hint="eastAsia"/>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2F296" w14:textId="77777777" w:rsidR="00171B3E" w:rsidRDefault="00000000">
    <w:pPr>
      <w:pStyle w:val="aa"/>
      <w:spacing w:before="120" w:after="120"/>
      <w:ind w:firstLine="360"/>
      <w:jc w:val="center"/>
      <w:rPr>
        <w:rFonts w:hint="eastAsia"/>
      </w:rPr>
    </w:pPr>
    <w:r>
      <w:rPr>
        <w:rFonts w:hint="eastAsia"/>
        <w:noProof/>
      </w:rPr>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DB0A4" w14:textId="77777777" w:rsidR="00171B3E" w:rsidRDefault="00171B3E">
    <w:pPr>
      <w:pStyle w:val="aa"/>
      <w:ind w:firstLine="360"/>
      <w:rPr>
        <w:rFonts w:hint="eastAsia"/>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AD0D7" w14:textId="77777777" w:rsidR="00171B3E" w:rsidRDefault="00000000">
    <w:pPr>
      <w:pStyle w:val="aa"/>
      <w:spacing w:before="120" w:after="120"/>
      <w:ind w:firstLine="360"/>
      <w:jc w:val="center"/>
      <w:rPr>
        <w:rFonts w:hint="eastAsia"/>
      </w:rPr>
    </w:pPr>
    <w:r>
      <w:rPr>
        <w:rFonts w:hint="eastAsia"/>
        <w:noProof/>
      </w:rPr>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CC547" w14:textId="77777777" w:rsidR="00171B3E" w:rsidRDefault="00000000">
    <w:pPr>
      <w:pStyle w:val="aa"/>
      <w:spacing w:before="120" w:after="120"/>
      <w:ind w:firstLine="360"/>
      <w:jc w:val="center"/>
      <w:rPr>
        <w:rFonts w:hint="eastAsia"/>
      </w:rPr>
    </w:pPr>
    <w:r>
      <w:rPr>
        <w:rFonts w:hint="eastAsia"/>
        <w:noProof/>
      </w:rPr>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exact" w:before="0" w:after="0"/>
      <w:jc w:val="center"/>
    </w:pPr>
    <w:r>
      <w:rPr>
        <w:rFonts w:ascii="Times New Roman" w:hAnsi="Times New Roman" w:eastAsia="宋体"/>
        <w:sz w:val="18"/>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A19468" w14:textId="77777777" w:rsidR="00617FFC" w:rsidRDefault="00617FFC">
      <w:r>
        <w:separator/>
      </w:r>
    </w:p>
  </w:footnote>
  <w:footnote w:type="continuationSeparator" w:id="0">
    <w:p w14:paraId="6C422A5D" w14:textId="77777777" w:rsidR="00617FFC" w:rsidRDefault="00617F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7961C" w14:textId="77777777" w:rsidR="00171B3E" w:rsidRDefault="00171B3E">
    <w:pPr>
      <w:pStyle w:val="a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2D39F" w14:textId="77777777" w:rsidR="00171B3E" w:rsidRDefault="00171B3E">
    <w:pPr>
      <w:snapToGrid w:val="0"/>
      <w:ind w:firstLine="360"/>
      <w:jc w:val="center"/>
      <w:rPr>
        <w:rFonts w:ascii="宋体"/>
        <w:sz w:val="18"/>
      </w:rPr>
    </w:pPr>
  </w:p>
  <w:p w14:paraId="7F0D580B" w14:textId="77777777" w:rsidR="00171B3E" w:rsidRDefault="00171B3E">
    <w:pPr>
      <w:spacing w:line="240" w:lineRule="auto"/>
      <w:ind w:firstLineChars="0" w:firstLine="0"/>
      <w:rPr>
        <w:rFonts w:ascii="宋体"/>
        <w:kern w:val="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4B680" w14:textId="77777777" w:rsidR="00171B3E" w:rsidRDefault="00171B3E">
    <w:pPr>
      <w:pStyle w:val="a0"/>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9F847" w14:textId="77777777" w:rsidR="00171B3E" w:rsidRDefault="00000000">
    <w:pPr>
      <w:pBdr>
        <w:bottom w:val="single" w:sz="4" w:space="0" w:color="auto"/>
      </w:pBdr>
      <w:snapToGrid w:val="0"/>
      <w:ind w:firstLineChars="0" w:firstLine="0"/>
      <w:jc w:val="center"/>
      <w:rPr>
        <w:rFonts w:ascii="宋体"/>
        <w:kern w:val="0"/>
        <w:szCs w:val="20"/>
      </w:rPr>
    </w:pPr>
    <w:r>
      <w:rPr>
        <w:rFonts w:ascii="宋体" w:hint="eastAsia"/>
        <w:sz w:val="18"/>
        <w:szCs w:val="18"/>
      </w:rPr>
      <w:t>摘要</w:t>
    </w:r>
  </w:p>
  <w:p w14:paraId="27C699D4" w14:textId="77777777" w:rsidR="00171B3E" w:rsidRDefault="00171B3E">
    <w:pPr>
      <w:pStyle w:val="a0"/>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7C29F" w14:textId="77777777" w:rsidR="00171B3E" w:rsidRDefault="00000000">
    <w:pPr>
      <w:pBdr>
        <w:bottom w:val="single" w:sz="4" w:space="0" w:color="auto"/>
      </w:pBdr>
      <w:snapToGrid w:val="0"/>
      <w:ind w:firstLineChars="0" w:firstLine="0"/>
      <w:jc w:val="center"/>
      <w:rPr>
        <w:rFonts w:ascii="宋体"/>
        <w:kern w:val="0"/>
        <w:szCs w:val="20"/>
      </w:rPr>
    </w:pPr>
    <w:r>
      <w:rPr>
        <w:sz w:val="18"/>
        <w:szCs w:val="18"/>
      </w:rPr>
      <w:t>Abstract</w:t>
    </w:r>
  </w:p>
  <w:p w14:paraId="329216BE" w14:textId="77777777" w:rsidR="00171B3E" w:rsidRDefault="00171B3E">
    <w:pPr>
      <w:spacing w:line="240" w:lineRule="auto"/>
      <w:ind w:firstLineChars="0" w:firstLine="0"/>
      <w:rPr>
        <w:rFonts w:ascii="宋体"/>
        <w:kern w:val="0"/>
        <w:szCs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54564" w14:textId="77777777" w:rsidR="00171B3E" w:rsidRDefault="00171B3E">
    <w:pPr>
      <w:pStyle w:val="a0"/>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84F67" w14:textId="77777777" w:rsidR="00171B3E" w:rsidRDefault="00000000">
    <w:pPr>
      <w:pBdr>
        <w:bottom w:val="single" w:sz="4" w:space="0" w:color="auto"/>
      </w:pBdr>
      <w:snapToGrid w:val="0"/>
      <w:ind w:firstLineChars="0" w:firstLine="0"/>
      <w:jc w:val="center"/>
      <w:rPr>
        <w:rFonts w:ascii="宋体"/>
        <w:kern w:val="0"/>
        <w:szCs w:val="20"/>
      </w:rPr>
    </w:pPr>
    <w:r>
      <w:rPr>
        <w:rFonts w:hint="eastAsia"/>
        <w:sz w:val="18"/>
        <w:szCs w:val="18"/>
      </w:rPr>
      <w:t>目录</w:t>
    </w:r>
  </w:p>
  <w:p w14:paraId="668AE8C6" w14:textId="77777777" w:rsidR="00171B3E" w:rsidRDefault="00171B3E">
    <w:pPr>
      <w:spacing w:line="240" w:lineRule="auto"/>
      <w:ind w:firstLineChars="0" w:firstLine="0"/>
      <w:rPr>
        <w:rFonts w:ascii="宋体"/>
        <w:kern w:val="0"/>
        <w:szCs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4DCA0" w14:textId="77777777" w:rsidR="00171B3E" w:rsidRDefault="00171B3E">
    <w:pPr>
      <w:pStyle w:val="a0"/>
      <w:ind w:firstLine="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1BFAA" w14:textId="77777777" w:rsidR="00171B3E" w:rsidRDefault="00000000">
    <w:pPr>
      <w:pBdr>
        <w:bottom w:val="single" w:sz="4" w:space="0" w:color="auto"/>
      </w:pBdr>
      <w:snapToGrid w:val="0"/>
      <w:ind w:firstLineChars="0" w:firstLine="0"/>
      <w:jc w:val="center"/>
      <w:rPr>
        <w:rFonts w:ascii="宋体"/>
        <w:kern w:val="0"/>
        <w:szCs w:val="20"/>
      </w:rPr>
    </w:pPr>
    <w:r>
      <w:rPr>
        <w:rFonts w:hint="eastAsia"/>
        <w:sz w:val="18"/>
        <w:szCs w:val="18"/>
      </w:rPr>
      <w:t>基于Android的英语词汇复习系统设计与实现</w:t>
    </w:r>
  </w:p>
  <w:p w14:paraId="3D72C25C" w14:textId="77777777" w:rsidR="00171B3E" w:rsidRDefault="00171B3E">
    <w:pPr>
      <w:spacing w:line="240" w:lineRule="auto"/>
      <w:ind w:firstLineChars="0" w:firstLine="0"/>
      <w:rPr>
        <w:rFonts w:ascii="宋体"/>
        <w:kern w:val="0"/>
        <w:szCs w:val="2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2A5EB" w14:textId="77777777" w:rsidR="00171B3E" w:rsidRDefault="00000000">
    <w:pPr>
      <w:pBdr>
        <w:bottom w:val="single" w:sz="4" w:space="0" w:color="auto"/>
      </w:pBdr>
      <w:snapToGrid w:val="0"/>
      <w:ind w:firstLineChars="0" w:firstLine="0"/>
      <w:jc w:val="center"/>
      <w:rPr>
        <w:rFonts w:ascii="宋体"/>
        <w:kern w:val="0"/>
        <w:szCs w:val="20"/>
      </w:rPr>
    </w:pPr>
    <w:r>
      <w:rPr>
        <w:rFonts w:ascii="Times New Roman" w:hAnsi="Times New Roman" w:eastAsia="宋体"/>
        <w:sz w:val="21"/>
      </w:rPr>
      <w:t>基于Android的英语词汇复习系统设计与实现</w:t>
    </w:r>
  </w:p>
  <w:p w14:paraId="2E13FA7E" w14:textId="77777777" w:rsidR="00171B3E" w:rsidRDefault="00171B3E">
    <w:pPr>
      <w:spacing w:line="240" w:lineRule="auto"/>
      <w:ind w:firstLineChars="0" w:firstLine="0"/>
      <w:rPr>
        <w:rFonts w:ascii="宋体"/>
        <w:kern w:val="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080E2A8"/>
    <w:multiLevelType w:val="singleLevel"/>
    <w:tmpl w:val="9080E2A8"/>
    <w:lvl w:ilvl="0">
      <w:start w:val="1"/>
      <w:numFmt w:val="decimal"/>
      <w:suff w:val="space"/>
      <w:lvlText w:val="2.%1"/>
      <w:lvlJc w:val="left"/>
      <w:pPr>
        <w:ind w:left="0" w:firstLine="0"/>
      </w:pPr>
      <w:rPr>
        <w:rFonts w:hint="default"/>
      </w:rPr>
    </w:lvl>
  </w:abstractNum>
  <w:abstractNum w:abstractNumId="1" w15:restartNumberingAfterBreak="0">
    <w:nsid w:val="9D581572"/>
    <w:multiLevelType w:val="singleLevel"/>
    <w:tmpl w:val="9D581572"/>
    <w:lvl w:ilvl="0">
      <w:start w:val="1"/>
      <w:numFmt w:val="chineseCounting"/>
      <w:suff w:val="space"/>
      <w:lvlText w:val="第%1章"/>
      <w:lvlJc w:val="left"/>
      <w:pPr>
        <w:ind w:left="0" w:firstLine="0"/>
      </w:pPr>
      <w:rPr>
        <w:rFonts w:hint="eastAsia"/>
      </w:rPr>
    </w:lvl>
  </w:abstractNum>
  <w:abstractNum w:abstractNumId="2" w15:restartNumberingAfterBreak="0">
    <w:nsid w:val="A4B39D1B"/>
    <w:multiLevelType w:val="singleLevel"/>
    <w:tmpl w:val="A4B39D1B"/>
    <w:lvl w:ilvl="0">
      <w:start w:val="1"/>
      <w:numFmt w:val="decimal"/>
      <w:suff w:val="space"/>
      <w:lvlText w:val="6.%1"/>
      <w:lvlJc w:val="left"/>
      <w:pPr>
        <w:ind w:left="0" w:firstLine="0"/>
      </w:pPr>
      <w:rPr>
        <w:rFonts w:hint="default"/>
      </w:rPr>
    </w:lvl>
  </w:abstractNum>
  <w:abstractNum w:abstractNumId="3" w15:restartNumberingAfterBreak="0">
    <w:nsid w:val="B59DD3DD"/>
    <w:multiLevelType w:val="singleLevel"/>
    <w:tmpl w:val="B59DD3DD"/>
    <w:lvl w:ilvl="0">
      <w:start w:val="1"/>
      <w:numFmt w:val="decimal"/>
      <w:suff w:val="nothing"/>
      <w:lvlText w:val="（%1）"/>
      <w:lvlJc w:val="left"/>
      <w:pPr>
        <w:ind w:left="0" w:firstLine="420"/>
      </w:pPr>
      <w:rPr>
        <w:rFonts w:hint="default"/>
      </w:rPr>
    </w:lvl>
  </w:abstractNum>
  <w:abstractNum w:abstractNumId="4" w15:restartNumberingAfterBreak="0">
    <w:nsid w:val="F8823EF5"/>
    <w:multiLevelType w:val="singleLevel"/>
    <w:tmpl w:val="F8823EF5"/>
    <w:lvl w:ilvl="0">
      <w:start w:val="1"/>
      <w:numFmt w:val="decimal"/>
      <w:suff w:val="space"/>
      <w:lvlText w:val="4.%1"/>
      <w:lvlJc w:val="left"/>
      <w:pPr>
        <w:ind w:left="0" w:firstLine="0"/>
      </w:pPr>
      <w:rPr>
        <w:rFonts w:hint="default"/>
      </w:rPr>
    </w:lvl>
  </w:abstractNum>
  <w:abstractNum w:abstractNumId="5" w15:restartNumberingAfterBreak="0">
    <w:nsid w:val="13BF3A45"/>
    <w:multiLevelType w:val="singleLevel"/>
    <w:tmpl w:val="13BF3A45"/>
    <w:lvl w:ilvl="0">
      <w:start w:val="1"/>
      <w:numFmt w:val="decimal"/>
      <w:suff w:val="nothing"/>
      <w:lvlText w:val="（%1）"/>
      <w:lvlJc w:val="left"/>
      <w:pPr>
        <w:ind w:left="0" w:firstLine="420"/>
      </w:pPr>
      <w:rPr>
        <w:rFonts w:hint="default"/>
      </w:rPr>
    </w:lvl>
  </w:abstractNum>
  <w:abstractNum w:abstractNumId="6" w15:restartNumberingAfterBreak="0">
    <w:nsid w:val="14A12045"/>
    <w:multiLevelType w:val="singleLevel"/>
    <w:tmpl w:val="14A12045"/>
    <w:lvl w:ilvl="0">
      <w:start w:val="1"/>
      <w:numFmt w:val="decimal"/>
      <w:suff w:val="space"/>
      <w:lvlText w:val="1.%1"/>
      <w:lvlJc w:val="left"/>
      <w:pPr>
        <w:ind w:left="0" w:firstLine="0"/>
      </w:pPr>
      <w:rPr>
        <w:rFonts w:hint="default"/>
      </w:rPr>
    </w:lvl>
  </w:abstractNum>
  <w:abstractNum w:abstractNumId="7" w15:restartNumberingAfterBreak="0">
    <w:nsid w:val="1B031489"/>
    <w:multiLevelType w:val="singleLevel"/>
    <w:tmpl w:val="1B031489"/>
    <w:lvl w:ilvl="0">
      <w:start w:val="1"/>
      <w:numFmt w:val="decimal"/>
      <w:suff w:val="space"/>
      <w:lvlText w:val="[%1] "/>
      <w:lvlJc w:val="left"/>
      <w:pPr>
        <w:tabs>
          <w:tab w:val="left" w:pos="210"/>
        </w:tabs>
        <w:ind w:left="425" w:hanging="425"/>
      </w:pPr>
      <w:rPr>
        <w:rFonts w:hint="default"/>
      </w:rPr>
    </w:lvl>
  </w:abstractNum>
  <w:abstractNum w:abstractNumId="8" w15:restartNumberingAfterBreak="0">
    <w:nsid w:val="1C6A4349"/>
    <w:multiLevelType w:val="multilevel"/>
    <w:tmpl w:val="1C6A434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 w15:restartNumberingAfterBreak="0">
    <w:nsid w:val="1FB319F6"/>
    <w:multiLevelType w:val="singleLevel"/>
    <w:tmpl w:val="1FB319F6"/>
    <w:lvl w:ilvl="0">
      <w:start w:val="1"/>
      <w:numFmt w:val="decimal"/>
      <w:suff w:val="space"/>
      <w:lvlText w:val="5.%1"/>
      <w:lvlJc w:val="left"/>
      <w:pPr>
        <w:ind w:left="0" w:firstLine="0"/>
      </w:pPr>
      <w:rPr>
        <w:rFonts w:hint="default"/>
      </w:rPr>
    </w:lvl>
  </w:abstractNum>
  <w:abstractNum w:abstractNumId="10" w15:restartNumberingAfterBreak="0">
    <w:nsid w:val="2525D70E"/>
    <w:multiLevelType w:val="singleLevel"/>
    <w:tmpl w:val="2525D70E"/>
    <w:lvl w:ilvl="0">
      <w:start w:val="1"/>
      <w:numFmt w:val="decimal"/>
      <w:suff w:val="space"/>
      <w:lvlText w:val="7.%1"/>
      <w:lvlJc w:val="left"/>
      <w:pPr>
        <w:ind w:left="0" w:firstLine="0"/>
      </w:pPr>
      <w:rPr>
        <w:rFonts w:hint="default"/>
      </w:rPr>
    </w:lvl>
  </w:abstractNum>
  <w:num w:numId="1" w16cid:durableId="1951007914">
    <w:abstractNumId w:val="8"/>
  </w:num>
  <w:num w:numId="2" w16cid:durableId="1623226966">
    <w:abstractNumId w:val="1"/>
  </w:num>
  <w:num w:numId="3" w16cid:durableId="1385593377">
    <w:abstractNumId w:val="6"/>
  </w:num>
  <w:num w:numId="4" w16cid:durableId="1080250542">
    <w:abstractNumId w:val="0"/>
  </w:num>
  <w:num w:numId="5" w16cid:durableId="695738689">
    <w:abstractNumId w:val="4"/>
  </w:num>
  <w:num w:numId="6" w16cid:durableId="1217081149">
    <w:abstractNumId w:val="3"/>
  </w:num>
  <w:num w:numId="7" w16cid:durableId="2095079809">
    <w:abstractNumId w:val="5"/>
  </w:num>
  <w:num w:numId="8" w16cid:durableId="1430391023">
    <w:abstractNumId w:val="9"/>
  </w:num>
  <w:num w:numId="9" w16cid:durableId="82919069">
    <w:abstractNumId w:val="2"/>
  </w:num>
  <w:num w:numId="10" w16cid:durableId="1523934780">
    <w:abstractNumId w:val="10"/>
  </w:num>
  <w:num w:numId="11" w16cid:durableId="20341151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bordersDoNotSurroundHeader/>
  <w:bordersDoNotSurroundFooter/>
  <w:defaultTabStop w:val="420"/>
  <w:drawingGridHorizontalSpacing w:val="240"/>
  <w:drawingGridVerticalSpacing w:val="-7946"/>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I5Nzk2ZGYzMjAxZTViNDIwYTkxMDkyNWE3OTc1YTAifQ=="/>
  </w:docVars>
  <w:rsids>
    <w:rsidRoot w:val="0025443C"/>
    <w:rsid w:val="00000F51"/>
    <w:rsid w:val="000041EC"/>
    <w:rsid w:val="0000469C"/>
    <w:rsid w:val="00017ECB"/>
    <w:rsid w:val="000263FC"/>
    <w:rsid w:val="00026FA8"/>
    <w:rsid w:val="00032736"/>
    <w:rsid w:val="000425C5"/>
    <w:rsid w:val="00052DF3"/>
    <w:rsid w:val="00055BB8"/>
    <w:rsid w:val="00067723"/>
    <w:rsid w:val="00070E4E"/>
    <w:rsid w:val="00073D3F"/>
    <w:rsid w:val="000747CE"/>
    <w:rsid w:val="00090BD2"/>
    <w:rsid w:val="00091F55"/>
    <w:rsid w:val="000951F6"/>
    <w:rsid w:val="000A7F41"/>
    <w:rsid w:val="000B3FA0"/>
    <w:rsid w:val="000D03B5"/>
    <w:rsid w:val="00100DB7"/>
    <w:rsid w:val="00117042"/>
    <w:rsid w:val="00125031"/>
    <w:rsid w:val="00126161"/>
    <w:rsid w:val="00132888"/>
    <w:rsid w:val="0013605F"/>
    <w:rsid w:val="00143521"/>
    <w:rsid w:val="00144E0B"/>
    <w:rsid w:val="001572E4"/>
    <w:rsid w:val="00164727"/>
    <w:rsid w:val="001647E8"/>
    <w:rsid w:val="00165A9C"/>
    <w:rsid w:val="0017023C"/>
    <w:rsid w:val="00171715"/>
    <w:rsid w:val="00171B3E"/>
    <w:rsid w:val="00181D2A"/>
    <w:rsid w:val="00182473"/>
    <w:rsid w:val="00186045"/>
    <w:rsid w:val="00196DAA"/>
    <w:rsid w:val="001B2D84"/>
    <w:rsid w:val="001B64B6"/>
    <w:rsid w:val="001C5B3B"/>
    <w:rsid w:val="001D1A2A"/>
    <w:rsid w:val="001D21C3"/>
    <w:rsid w:val="001E6D5F"/>
    <w:rsid w:val="001E6FFB"/>
    <w:rsid w:val="001F2D1D"/>
    <w:rsid w:val="0020153D"/>
    <w:rsid w:val="00206B30"/>
    <w:rsid w:val="002101A1"/>
    <w:rsid w:val="00211273"/>
    <w:rsid w:val="0022139A"/>
    <w:rsid w:val="002313A8"/>
    <w:rsid w:val="00231BA9"/>
    <w:rsid w:val="0023304E"/>
    <w:rsid w:val="00242329"/>
    <w:rsid w:val="00243077"/>
    <w:rsid w:val="00245ED7"/>
    <w:rsid w:val="002469E0"/>
    <w:rsid w:val="00247D5F"/>
    <w:rsid w:val="00253400"/>
    <w:rsid w:val="002534B8"/>
    <w:rsid w:val="00253E9F"/>
    <w:rsid w:val="0025443C"/>
    <w:rsid w:val="002553DB"/>
    <w:rsid w:val="002612A0"/>
    <w:rsid w:val="00275D7E"/>
    <w:rsid w:val="002830EF"/>
    <w:rsid w:val="00292B85"/>
    <w:rsid w:val="002B4CB0"/>
    <w:rsid w:val="002B624B"/>
    <w:rsid w:val="002C2521"/>
    <w:rsid w:val="002C2A6A"/>
    <w:rsid w:val="002C376A"/>
    <w:rsid w:val="002C5154"/>
    <w:rsid w:val="002D7831"/>
    <w:rsid w:val="002F2E22"/>
    <w:rsid w:val="002F747F"/>
    <w:rsid w:val="002F783A"/>
    <w:rsid w:val="00310096"/>
    <w:rsid w:val="00310D8A"/>
    <w:rsid w:val="00311BBB"/>
    <w:rsid w:val="00313846"/>
    <w:rsid w:val="00317F6D"/>
    <w:rsid w:val="0032210D"/>
    <w:rsid w:val="003231A9"/>
    <w:rsid w:val="00343749"/>
    <w:rsid w:val="003439E6"/>
    <w:rsid w:val="0034559E"/>
    <w:rsid w:val="00350C7B"/>
    <w:rsid w:val="00352BBA"/>
    <w:rsid w:val="003626B0"/>
    <w:rsid w:val="00367CB0"/>
    <w:rsid w:val="00372CC1"/>
    <w:rsid w:val="00376EB1"/>
    <w:rsid w:val="003773A6"/>
    <w:rsid w:val="0039074C"/>
    <w:rsid w:val="003923BF"/>
    <w:rsid w:val="00394354"/>
    <w:rsid w:val="00395C62"/>
    <w:rsid w:val="003B14F6"/>
    <w:rsid w:val="003B3E80"/>
    <w:rsid w:val="003C2F33"/>
    <w:rsid w:val="003D0A3F"/>
    <w:rsid w:val="003D22B3"/>
    <w:rsid w:val="003D2353"/>
    <w:rsid w:val="003D2C17"/>
    <w:rsid w:val="003E0769"/>
    <w:rsid w:val="003E1890"/>
    <w:rsid w:val="003E7ED4"/>
    <w:rsid w:val="003F08E8"/>
    <w:rsid w:val="003F2F57"/>
    <w:rsid w:val="00400662"/>
    <w:rsid w:val="004077A8"/>
    <w:rsid w:val="00411996"/>
    <w:rsid w:val="004157DA"/>
    <w:rsid w:val="0042127D"/>
    <w:rsid w:val="00422A3B"/>
    <w:rsid w:val="00425757"/>
    <w:rsid w:val="00427196"/>
    <w:rsid w:val="004446F6"/>
    <w:rsid w:val="00452451"/>
    <w:rsid w:val="004553D3"/>
    <w:rsid w:val="00457848"/>
    <w:rsid w:val="00457D09"/>
    <w:rsid w:val="00463C4A"/>
    <w:rsid w:val="00467908"/>
    <w:rsid w:val="004720D3"/>
    <w:rsid w:val="00474F3B"/>
    <w:rsid w:val="00477261"/>
    <w:rsid w:val="00487E48"/>
    <w:rsid w:val="004927E5"/>
    <w:rsid w:val="00493C4D"/>
    <w:rsid w:val="004A1E7C"/>
    <w:rsid w:val="004A3863"/>
    <w:rsid w:val="004A6C81"/>
    <w:rsid w:val="004A70D8"/>
    <w:rsid w:val="004B0CAC"/>
    <w:rsid w:val="004B0D14"/>
    <w:rsid w:val="004B248C"/>
    <w:rsid w:val="004C1A2B"/>
    <w:rsid w:val="004C2E97"/>
    <w:rsid w:val="004D7318"/>
    <w:rsid w:val="004E374C"/>
    <w:rsid w:val="004F3F3E"/>
    <w:rsid w:val="004F4F06"/>
    <w:rsid w:val="004F6244"/>
    <w:rsid w:val="00511712"/>
    <w:rsid w:val="00511D6F"/>
    <w:rsid w:val="00513524"/>
    <w:rsid w:val="00522556"/>
    <w:rsid w:val="00522B5B"/>
    <w:rsid w:val="0053182B"/>
    <w:rsid w:val="00532983"/>
    <w:rsid w:val="005336F4"/>
    <w:rsid w:val="005442AD"/>
    <w:rsid w:val="00546BE8"/>
    <w:rsid w:val="00553C9D"/>
    <w:rsid w:val="00557FF1"/>
    <w:rsid w:val="00560679"/>
    <w:rsid w:val="00560708"/>
    <w:rsid w:val="00564976"/>
    <w:rsid w:val="005806F1"/>
    <w:rsid w:val="00583730"/>
    <w:rsid w:val="00583FD5"/>
    <w:rsid w:val="005906D9"/>
    <w:rsid w:val="00594744"/>
    <w:rsid w:val="005A0828"/>
    <w:rsid w:val="005A0BC5"/>
    <w:rsid w:val="005A6929"/>
    <w:rsid w:val="005A72FA"/>
    <w:rsid w:val="005B1A93"/>
    <w:rsid w:val="005B6A0F"/>
    <w:rsid w:val="005D19B0"/>
    <w:rsid w:val="005D4F01"/>
    <w:rsid w:val="005D7101"/>
    <w:rsid w:val="005E52C9"/>
    <w:rsid w:val="005F0FE4"/>
    <w:rsid w:val="005F5A6D"/>
    <w:rsid w:val="005F6467"/>
    <w:rsid w:val="006004A2"/>
    <w:rsid w:val="006006B2"/>
    <w:rsid w:val="00605515"/>
    <w:rsid w:val="006074C4"/>
    <w:rsid w:val="006105A3"/>
    <w:rsid w:val="0061258C"/>
    <w:rsid w:val="00612B9F"/>
    <w:rsid w:val="00617692"/>
    <w:rsid w:val="00617FFC"/>
    <w:rsid w:val="006274CD"/>
    <w:rsid w:val="00631EE7"/>
    <w:rsid w:val="00642DD7"/>
    <w:rsid w:val="006452DB"/>
    <w:rsid w:val="00654DFC"/>
    <w:rsid w:val="006625B7"/>
    <w:rsid w:val="00674FB5"/>
    <w:rsid w:val="006760D6"/>
    <w:rsid w:val="006873A9"/>
    <w:rsid w:val="00692CCB"/>
    <w:rsid w:val="006A1E55"/>
    <w:rsid w:val="006A2A91"/>
    <w:rsid w:val="006A3D3E"/>
    <w:rsid w:val="006A6F15"/>
    <w:rsid w:val="006B3495"/>
    <w:rsid w:val="006C03A7"/>
    <w:rsid w:val="006C11F5"/>
    <w:rsid w:val="006C5DEC"/>
    <w:rsid w:val="006C75B7"/>
    <w:rsid w:val="006D021D"/>
    <w:rsid w:val="006D0D86"/>
    <w:rsid w:val="006E1D78"/>
    <w:rsid w:val="006E34DC"/>
    <w:rsid w:val="006E6DFE"/>
    <w:rsid w:val="006F46B7"/>
    <w:rsid w:val="0071404E"/>
    <w:rsid w:val="00714F64"/>
    <w:rsid w:val="007175CF"/>
    <w:rsid w:val="00737A39"/>
    <w:rsid w:val="0074514A"/>
    <w:rsid w:val="00745E27"/>
    <w:rsid w:val="007468F5"/>
    <w:rsid w:val="00767696"/>
    <w:rsid w:val="0077022E"/>
    <w:rsid w:val="0077240E"/>
    <w:rsid w:val="00785E9C"/>
    <w:rsid w:val="00787228"/>
    <w:rsid w:val="007926B3"/>
    <w:rsid w:val="00796196"/>
    <w:rsid w:val="007A21AD"/>
    <w:rsid w:val="007B2B8B"/>
    <w:rsid w:val="007D3FE2"/>
    <w:rsid w:val="007E6485"/>
    <w:rsid w:val="007F79B7"/>
    <w:rsid w:val="00823EF5"/>
    <w:rsid w:val="008241E5"/>
    <w:rsid w:val="008304E1"/>
    <w:rsid w:val="00830EE9"/>
    <w:rsid w:val="008359BB"/>
    <w:rsid w:val="00837F02"/>
    <w:rsid w:val="00842281"/>
    <w:rsid w:val="0085076B"/>
    <w:rsid w:val="00867325"/>
    <w:rsid w:val="00871D96"/>
    <w:rsid w:val="00872D6F"/>
    <w:rsid w:val="00874E38"/>
    <w:rsid w:val="00876008"/>
    <w:rsid w:val="00881054"/>
    <w:rsid w:val="00897342"/>
    <w:rsid w:val="008A0146"/>
    <w:rsid w:val="008A0558"/>
    <w:rsid w:val="008A185E"/>
    <w:rsid w:val="008A42BC"/>
    <w:rsid w:val="008A5467"/>
    <w:rsid w:val="008A781B"/>
    <w:rsid w:val="008B57BD"/>
    <w:rsid w:val="008D7465"/>
    <w:rsid w:val="008D7FF5"/>
    <w:rsid w:val="008F363D"/>
    <w:rsid w:val="008F475F"/>
    <w:rsid w:val="008F56AA"/>
    <w:rsid w:val="008F5F78"/>
    <w:rsid w:val="008F62CA"/>
    <w:rsid w:val="009016DF"/>
    <w:rsid w:val="00906A42"/>
    <w:rsid w:val="00915AD8"/>
    <w:rsid w:val="00923E51"/>
    <w:rsid w:val="0092522E"/>
    <w:rsid w:val="00930D9A"/>
    <w:rsid w:val="00931723"/>
    <w:rsid w:val="009429F5"/>
    <w:rsid w:val="0094577B"/>
    <w:rsid w:val="00950289"/>
    <w:rsid w:val="009523C0"/>
    <w:rsid w:val="009543A0"/>
    <w:rsid w:val="00954DF1"/>
    <w:rsid w:val="00970D2B"/>
    <w:rsid w:val="009737A3"/>
    <w:rsid w:val="00974EEF"/>
    <w:rsid w:val="00983B8C"/>
    <w:rsid w:val="00984300"/>
    <w:rsid w:val="00986688"/>
    <w:rsid w:val="00987893"/>
    <w:rsid w:val="00990F59"/>
    <w:rsid w:val="009A2518"/>
    <w:rsid w:val="009B74F5"/>
    <w:rsid w:val="009C187B"/>
    <w:rsid w:val="009C1C24"/>
    <w:rsid w:val="009C29CD"/>
    <w:rsid w:val="009D1763"/>
    <w:rsid w:val="009D35A5"/>
    <w:rsid w:val="009E1BE3"/>
    <w:rsid w:val="009E3429"/>
    <w:rsid w:val="009E4BC8"/>
    <w:rsid w:val="009F77E8"/>
    <w:rsid w:val="00A0337A"/>
    <w:rsid w:val="00A12060"/>
    <w:rsid w:val="00A20FC5"/>
    <w:rsid w:val="00A23706"/>
    <w:rsid w:val="00A24897"/>
    <w:rsid w:val="00A25D62"/>
    <w:rsid w:val="00A27D0D"/>
    <w:rsid w:val="00A30795"/>
    <w:rsid w:val="00A317D6"/>
    <w:rsid w:val="00A33633"/>
    <w:rsid w:val="00A3542E"/>
    <w:rsid w:val="00A355DC"/>
    <w:rsid w:val="00A367D7"/>
    <w:rsid w:val="00A40C3F"/>
    <w:rsid w:val="00A50F07"/>
    <w:rsid w:val="00A51B75"/>
    <w:rsid w:val="00A5225F"/>
    <w:rsid w:val="00A72A3F"/>
    <w:rsid w:val="00A87BF6"/>
    <w:rsid w:val="00A96B4D"/>
    <w:rsid w:val="00A9748B"/>
    <w:rsid w:val="00AA08DF"/>
    <w:rsid w:val="00AA6E1D"/>
    <w:rsid w:val="00AC071A"/>
    <w:rsid w:val="00AC1D12"/>
    <w:rsid w:val="00AC295C"/>
    <w:rsid w:val="00AC43DB"/>
    <w:rsid w:val="00AC4FAB"/>
    <w:rsid w:val="00AD0167"/>
    <w:rsid w:val="00AD2045"/>
    <w:rsid w:val="00AD377E"/>
    <w:rsid w:val="00AD68D1"/>
    <w:rsid w:val="00AE13FC"/>
    <w:rsid w:val="00AE1FF0"/>
    <w:rsid w:val="00AE28F8"/>
    <w:rsid w:val="00AE749E"/>
    <w:rsid w:val="00B04AB4"/>
    <w:rsid w:val="00B15481"/>
    <w:rsid w:val="00B21587"/>
    <w:rsid w:val="00B309E2"/>
    <w:rsid w:val="00B41531"/>
    <w:rsid w:val="00B50A39"/>
    <w:rsid w:val="00B534F0"/>
    <w:rsid w:val="00B54A0B"/>
    <w:rsid w:val="00B57CEC"/>
    <w:rsid w:val="00B65C9B"/>
    <w:rsid w:val="00B70BCE"/>
    <w:rsid w:val="00B74247"/>
    <w:rsid w:val="00B911C6"/>
    <w:rsid w:val="00BA1423"/>
    <w:rsid w:val="00BA3406"/>
    <w:rsid w:val="00BB5AE5"/>
    <w:rsid w:val="00BC1741"/>
    <w:rsid w:val="00BC77B4"/>
    <w:rsid w:val="00BD0C1A"/>
    <w:rsid w:val="00BD528E"/>
    <w:rsid w:val="00BD5F3D"/>
    <w:rsid w:val="00BE0D00"/>
    <w:rsid w:val="00BF1420"/>
    <w:rsid w:val="00BF229D"/>
    <w:rsid w:val="00C1220C"/>
    <w:rsid w:val="00C277A4"/>
    <w:rsid w:val="00C30AB9"/>
    <w:rsid w:val="00C3199A"/>
    <w:rsid w:val="00C42054"/>
    <w:rsid w:val="00C554D9"/>
    <w:rsid w:val="00C56E09"/>
    <w:rsid w:val="00C819F8"/>
    <w:rsid w:val="00C82112"/>
    <w:rsid w:val="00C8741E"/>
    <w:rsid w:val="00C92B0B"/>
    <w:rsid w:val="00C973A6"/>
    <w:rsid w:val="00CA4676"/>
    <w:rsid w:val="00CB440F"/>
    <w:rsid w:val="00CC0F3F"/>
    <w:rsid w:val="00CC441B"/>
    <w:rsid w:val="00CC6BB8"/>
    <w:rsid w:val="00CD0F8C"/>
    <w:rsid w:val="00CD35C2"/>
    <w:rsid w:val="00CD64AF"/>
    <w:rsid w:val="00CD700F"/>
    <w:rsid w:val="00CE0627"/>
    <w:rsid w:val="00CE1BA6"/>
    <w:rsid w:val="00CE3E07"/>
    <w:rsid w:val="00CF2456"/>
    <w:rsid w:val="00CF2D6E"/>
    <w:rsid w:val="00CF4177"/>
    <w:rsid w:val="00CF45CB"/>
    <w:rsid w:val="00CF6C48"/>
    <w:rsid w:val="00D01F40"/>
    <w:rsid w:val="00D02403"/>
    <w:rsid w:val="00D04376"/>
    <w:rsid w:val="00D0708A"/>
    <w:rsid w:val="00D10269"/>
    <w:rsid w:val="00D231BD"/>
    <w:rsid w:val="00D23560"/>
    <w:rsid w:val="00D24986"/>
    <w:rsid w:val="00D332DB"/>
    <w:rsid w:val="00D33636"/>
    <w:rsid w:val="00D3566E"/>
    <w:rsid w:val="00D42054"/>
    <w:rsid w:val="00D42C60"/>
    <w:rsid w:val="00D53189"/>
    <w:rsid w:val="00D6274E"/>
    <w:rsid w:val="00D635B1"/>
    <w:rsid w:val="00D643D7"/>
    <w:rsid w:val="00D9476B"/>
    <w:rsid w:val="00D9658D"/>
    <w:rsid w:val="00D96701"/>
    <w:rsid w:val="00DA15C5"/>
    <w:rsid w:val="00DA7DE9"/>
    <w:rsid w:val="00DB2716"/>
    <w:rsid w:val="00DB2C05"/>
    <w:rsid w:val="00DB5BC9"/>
    <w:rsid w:val="00DB7DD2"/>
    <w:rsid w:val="00DC623D"/>
    <w:rsid w:val="00DC7BE3"/>
    <w:rsid w:val="00DD4B54"/>
    <w:rsid w:val="00DD7C9E"/>
    <w:rsid w:val="00DE0B1C"/>
    <w:rsid w:val="00DE11E9"/>
    <w:rsid w:val="00DF0B85"/>
    <w:rsid w:val="00DF468F"/>
    <w:rsid w:val="00E054A6"/>
    <w:rsid w:val="00E05D04"/>
    <w:rsid w:val="00E246B7"/>
    <w:rsid w:val="00E25006"/>
    <w:rsid w:val="00E32834"/>
    <w:rsid w:val="00E35A52"/>
    <w:rsid w:val="00E36BAD"/>
    <w:rsid w:val="00E3738A"/>
    <w:rsid w:val="00E52503"/>
    <w:rsid w:val="00E67D68"/>
    <w:rsid w:val="00E769F6"/>
    <w:rsid w:val="00E8557C"/>
    <w:rsid w:val="00E94A37"/>
    <w:rsid w:val="00EA6EF6"/>
    <w:rsid w:val="00EB67AE"/>
    <w:rsid w:val="00EC0F70"/>
    <w:rsid w:val="00EC1D4B"/>
    <w:rsid w:val="00EC6BC0"/>
    <w:rsid w:val="00ED15FD"/>
    <w:rsid w:val="00ED77F9"/>
    <w:rsid w:val="00EE07F5"/>
    <w:rsid w:val="00EF0458"/>
    <w:rsid w:val="00EF39B3"/>
    <w:rsid w:val="00F0681B"/>
    <w:rsid w:val="00F07010"/>
    <w:rsid w:val="00F1190E"/>
    <w:rsid w:val="00F13E31"/>
    <w:rsid w:val="00F2549D"/>
    <w:rsid w:val="00F270DC"/>
    <w:rsid w:val="00F302D0"/>
    <w:rsid w:val="00F4623F"/>
    <w:rsid w:val="00F467BE"/>
    <w:rsid w:val="00F64BB6"/>
    <w:rsid w:val="00F724F6"/>
    <w:rsid w:val="00F75F34"/>
    <w:rsid w:val="00F83F81"/>
    <w:rsid w:val="00F85EFA"/>
    <w:rsid w:val="00FA0BA5"/>
    <w:rsid w:val="00FB2FBF"/>
    <w:rsid w:val="00FC40D0"/>
    <w:rsid w:val="00FC4351"/>
    <w:rsid w:val="00FD547F"/>
    <w:rsid w:val="00FE2196"/>
    <w:rsid w:val="00FF262F"/>
    <w:rsid w:val="00FF6F2B"/>
    <w:rsid w:val="01104732"/>
    <w:rsid w:val="01153380"/>
    <w:rsid w:val="01233DE8"/>
    <w:rsid w:val="013365B9"/>
    <w:rsid w:val="013E1E3B"/>
    <w:rsid w:val="02021905"/>
    <w:rsid w:val="02402EC0"/>
    <w:rsid w:val="02FE2A5A"/>
    <w:rsid w:val="03340839"/>
    <w:rsid w:val="03A24E08"/>
    <w:rsid w:val="04245B63"/>
    <w:rsid w:val="042B445B"/>
    <w:rsid w:val="046A70AE"/>
    <w:rsid w:val="04AF4163"/>
    <w:rsid w:val="04CA1777"/>
    <w:rsid w:val="04D23654"/>
    <w:rsid w:val="058B3D93"/>
    <w:rsid w:val="05D6061E"/>
    <w:rsid w:val="05FB164E"/>
    <w:rsid w:val="0601260A"/>
    <w:rsid w:val="06A40401"/>
    <w:rsid w:val="070A28B0"/>
    <w:rsid w:val="076646E5"/>
    <w:rsid w:val="07E80381"/>
    <w:rsid w:val="080C6DA5"/>
    <w:rsid w:val="0835359B"/>
    <w:rsid w:val="083B49A8"/>
    <w:rsid w:val="08986F03"/>
    <w:rsid w:val="09954E0D"/>
    <w:rsid w:val="09AF207D"/>
    <w:rsid w:val="0A8D5403"/>
    <w:rsid w:val="0A9A1616"/>
    <w:rsid w:val="0B1B102D"/>
    <w:rsid w:val="0B2B77D7"/>
    <w:rsid w:val="0B6251C3"/>
    <w:rsid w:val="0B777A46"/>
    <w:rsid w:val="0C7B6B67"/>
    <w:rsid w:val="0CFD2D75"/>
    <w:rsid w:val="0D2C5EE9"/>
    <w:rsid w:val="0D6945BB"/>
    <w:rsid w:val="0E611762"/>
    <w:rsid w:val="0E9D6C3E"/>
    <w:rsid w:val="0E9E64C9"/>
    <w:rsid w:val="0F291509"/>
    <w:rsid w:val="0F582B65"/>
    <w:rsid w:val="0F657030"/>
    <w:rsid w:val="0F7C2CF7"/>
    <w:rsid w:val="0F8110A9"/>
    <w:rsid w:val="0FAA551F"/>
    <w:rsid w:val="0FCC24BA"/>
    <w:rsid w:val="0FCE5545"/>
    <w:rsid w:val="0FD37558"/>
    <w:rsid w:val="0FDE4F65"/>
    <w:rsid w:val="10580922"/>
    <w:rsid w:val="106C53FC"/>
    <w:rsid w:val="10F93E19"/>
    <w:rsid w:val="11AF0E2C"/>
    <w:rsid w:val="11D97709"/>
    <w:rsid w:val="11F12DFD"/>
    <w:rsid w:val="12491395"/>
    <w:rsid w:val="12A32349"/>
    <w:rsid w:val="12E03B1B"/>
    <w:rsid w:val="13034356"/>
    <w:rsid w:val="130A061A"/>
    <w:rsid w:val="13B931DB"/>
    <w:rsid w:val="13F511E1"/>
    <w:rsid w:val="140D0201"/>
    <w:rsid w:val="14C052F1"/>
    <w:rsid w:val="14EC7CEF"/>
    <w:rsid w:val="15526BB9"/>
    <w:rsid w:val="156E1ACB"/>
    <w:rsid w:val="159F7DB2"/>
    <w:rsid w:val="15F959A4"/>
    <w:rsid w:val="16290DB7"/>
    <w:rsid w:val="163069CD"/>
    <w:rsid w:val="16795115"/>
    <w:rsid w:val="16842491"/>
    <w:rsid w:val="16AB5C70"/>
    <w:rsid w:val="172957E8"/>
    <w:rsid w:val="172D48D7"/>
    <w:rsid w:val="180F554C"/>
    <w:rsid w:val="182E7316"/>
    <w:rsid w:val="185145F5"/>
    <w:rsid w:val="18805FFF"/>
    <w:rsid w:val="1884654A"/>
    <w:rsid w:val="18D4588C"/>
    <w:rsid w:val="18F2402A"/>
    <w:rsid w:val="19167F38"/>
    <w:rsid w:val="19893442"/>
    <w:rsid w:val="19DD783F"/>
    <w:rsid w:val="1A313613"/>
    <w:rsid w:val="1A397068"/>
    <w:rsid w:val="1A8C25BC"/>
    <w:rsid w:val="1B216905"/>
    <w:rsid w:val="1BA74213"/>
    <w:rsid w:val="1C5A43C0"/>
    <w:rsid w:val="1CA613B3"/>
    <w:rsid w:val="1CEA68E7"/>
    <w:rsid w:val="1CF615D7"/>
    <w:rsid w:val="1D6E17A5"/>
    <w:rsid w:val="1DB305ED"/>
    <w:rsid w:val="1DCD4A06"/>
    <w:rsid w:val="1DE47DDA"/>
    <w:rsid w:val="1E360B9D"/>
    <w:rsid w:val="1EC57AEB"/>
    <w:rsid w:val="1F6D2139"/>
    <w:rsid w:val="1FD955FC"/>
    <w:rsid w:val="20FE0493"/>
    <w:rsid w:val="21260D15"/>
    <w:rsid w:val="21341BC1"/>
    <w:rsid w:val="21BC67D1"/>
    <w:rsid w:val="21F52EEB"/>
    <w:rsid w:val="220A5D80"/>
    <w:rsid w:val="237F64BA"/>
    <w:rsid w:val="23865BB6"/>
    <w:rsid w:val="23C16AD3"/>
    <w:rsid w:val="23EE086C"/>
    <w:rsid w:val="23F44CC2"/>
    <w:rsid w:val="24D42174"/>
    <w:rsid w:val="25B61F3B"/>
    <w:rsid w:val="2617492B"/>
    <w:rsid w:val="265668CD"/>
    <w:rsid w:val="26612D6B"/>
    <w:rsid w:val="26E641FB"/>
    <w:rsid w:val="26F31699"/>
    <w:rsid w:val="2749750B"/>
    <w:rsid w:val="2781695C"/>
    <w:rsid w:val="27840543"/>
    <w:rsid w:val="29187123"/>
    <w:rsid w:val="2A734665"/>
    <w:rsid w:val="2ACD3FB7"/>
    <w:rsid w:val="2AEF74C7"/>
    <w:rsid w:val="2B067AF4"/>
    <w:rsid w:val="2B651E2F"/>
    <w:rsid w:val="2BAD4B99"/>
    <w:rsid w:val="2C06436C"/>
    <w:rsid w:val="2C182601"/>
    <w:rsid w:val="2D045C82"/>
    <w:rsid w:val="2D2B2DDB"/>
    <w:rsid w:val="2D6F4C8D"/>
    <w:rsid w:val="2D96255D"/>
    <w:rsid w:val="2DAF51C6"/>
    <w:rsid w:val="2F210D6D"/>
    <w:rsid w:val="2F2B399A"/>
    <w:rsid w:val="2F9A40E4"/>
    <w:rsid w:val="2FDB53C0"/>
    <w:rsid w:val="30D20571"/>
    <w:rsid w:val="30F77A58"/>
    <w:rsid w:val="310224D9"/>
    <w:rsid w:val="31197F4E"/>
    <w:rsid w:val="313D7E8F"/>
    <w:rsid w:val="317F665E"/>
    <w:rsid w:val="31B6483D"/>
    <w:rsid w:val="31B71703"/>
    <w:rsid w:val="320E5F18"/>
    <w:rsid w:val="329A3F17"/>
    <w:rsid w:val="33AD7074"/>
    <w:rsid w:val="33C341A1"/>
    <w:rsid w:val="347F4EB0"/>
    <w:rsid w:val="34E41523"/>
    <w:rsid w:val="353D2F0C"/>
    <w:rsid w:val="362B6A5C"/>
    <w:rsid w:val="37473B81"/>
    <w:rsid w:val="37AC4AAD"/>
    <w:rsid w:val="37F261A2"/>
    <w:rsid w:val="38774BC0"/>
    <w:rsid w:val="38D67AE9"/>
    <w:rsid w:val="38F512A1"/>
    <w:rsid w:val="39065067"/>
    <w:rsid w:val="39594D9C"/>
    <w:rsid w:val="39935268"/>
    <w:rsid w:val="3A4F2C33"/>
    <w:rsid w:val="3A6A5FBB"/>
    <w:rsid w:val="3B3659B5"/>
    <w:rsid w:val="3B88152D"/>
    <w:rsid w:val="3BC61F82"/>
    <w:rsid w:val="3C5320EC"/>
    <w:rsid w:val="3C747C35"/>
    <w:rsid w:val="3C761FCB"/>
    <w:rsid w:val="3CB602AF"/>
    <w:rsid w:val="3CBE0339"/>
    <w:rsid w:val="3CD577BB"/>
    <w:rsid w:val="3CD94022"/>
    <w:rsid w:val="3D254AE0"/>
    <w:rsid w:val="3D4450ED"/>
    <w:rsid w:val="3D9E28AD"/>
    <w:rsid w:val="3EA72529"/>
    <w:rsid w:val="3EA9045E"/>
    <w:rsid w:val="3ECF7A16"/>
    <w:rsid w:val="3F20694C"/>
    <w:rsid w:val="3F3256FF"/>
    <w:rsid w:val="3F444EEA"/>
    <w:rsid w:val="3F6C7DE3"/>
    <w:rsid w:val="3F7F64A7"/>
    <w:rsid w:val="40BA6A38"/>
    <w:rsid w:val="40F002E0"/>
    <w:rsid w:val="41547109"/>
    <w:rsid w:val="417C49F6"/>
    <w:rsid w:val="41882FA8"/>
    <w:rsid w:val="424356C9"/>
    <w:rsid w:val="42AA0BA9"/>
    <w:rsid w:val="42E40915"/>
    <w:rsid w:val="43144A19"/>
    <w:rsid w:val="43350307"/>
    <w:rsid w:val="4348021F"/>
    <w:rsid w:val="436865A2"/>
    <w:rsid w:val="438D20D6"/>
    <w:rsid w:val="43946D31"/>
    <w:rsid w:val="43950705"/>
    <w:rsid w:val="43E50640"/>
    <w:rsid w:val="44194BC4"/>
    <w:rsid w:val="44483111"/>
    <w:rsid w:val="449A491F"/>
    <w:rsid w:val="44C86EBD"/>
    <w:rsid w:val="453178A0"/>
    <w:rsid w:val="45A656D1"/>
    <w:rsid w:val="466B3ADB"/>
    <w:rsid w:val="46E2098A"/>
    <w:rsid w:val="47E80635"/>
    <w:rsid w:val="489F284C"/>
    <w:rsid w:val="48F97216"/>
    <w:rsid w:val="492613C6"/>
    <w:rsid w:val="498C5A47"/>
    <w:rsid w:val="4A090B4C"/>
    <w:rsid w:val="4A82670C"/>
    <w:rsid w:val="4A9C3794"/>
    <w:rsid w:val="4AAB16AF"/>
    <w:rsid w:val="4B430110"/>
    <w:rsid w:val="4BB24DCF"/>
    <w:rsid w:val="4BCD7E5B"/>
    <w:rsid w:val="4BF577C6"/>
    <w:rsid w:val="4CCE36E6"/>
    <w:rsid w:val="4CF237CB"/>
    <w:rsid w:val="4D5D520F"/>
    <w:rsid w:val="4D720CBA"/>
    <w:rsid w:val="4DAB4BAF"/>
    <w:rsid w:val="4E817FEA"/>
    <w:rsid w:val="4EE7123F"/>
    <w:rsid w:val="4F076D06"/>
    <w:rsid w:val="523F1ACB"/>
    <w:rsid w:val="52ED7ED7"/>
    <w:rsid w:val="5315328C"/>
    <w:rsid w:val="540301AA"/>
    <w:rsid w:val="54041DFE"/>
    <w:rsid w:val="542645AC"/>
    <w:rsid w:val="54B36262"/>
    <w:rsid w:val="55484CD5"/>
    <w:rsid w:val="555940F4"/>
    <w:rsid w:val="55AB360B"/>
    <w:rsid w:val="55D3794A"/>
    <w:rsid w:val="56327E39"/>
    <w:rsid w:val="565C6195"/>
    <w:rsid w:val="566E5253"/>
    <w:rsid w:val="56C43C09"/>
    <w:rsid w:val="56EF512A"/>
    <w:rsid w:val="571957A0"/>
    <w:rsid w:val="578E4180"/>
    <w:rsid w:val="57EE338E"/>
    <w:rsid w:val="581A153C"/>
    <w:rsid w:val="581D7A74"/>
    <w:rsid w:val="58554656"/>
    <w:rsid w:val="587F24DD"/>
    <w:rsid w:val="58B9778C"/>
    <w:rsid w:val="58C2260E"/>
    <w:rsid w:val="58D95C71"/>
    <w:rsid w:val="58E315B3"/>
    <w:rsid w:val="590A1EE4"/>
    <w:rsid w:val="593A3136"/>
    <w:rsid w:val="59560D1B"/>
    <w:rsid w:val="5A366BCB"/>
    <w:rsid w:val="5AA125D5"/>
    <w:rsid w:val="5AC85F17"/>
    <w:rsid w:val="5B1576D9"/>
    <w:rsid w:val="5B6874BA"/>
    <w:rsid w:val="5B730FC3"/>
    <w:rsid w:val="5C392FF7"/>
    <w:rsid w:val="5C79703C"/>
    <w:rsid w:val="5DDA1B92"/>
    <w:rsid w:val="5F054106"/>
    <w:rsid w:val="5FCB425A"/>
    <w:rsid w:val="5FF437B1"/>
    <w:rsid w:val="5FF53085"/>
    <w:rsid w:val="605F7E99"/>
    <w:rsid w:val="608B7265"/>
    <w:rsid w:val="60D13AF2"/>
    <w:rsid w:val="60F71B53"/>
    <w:rsid w:val="61CB5A43"/>
    <w:rsid w:val="61CD0E6C"/>
    <w:rsid w:val="62203ECE"/>
    <w:rsid w:val="623B3FAC"/>
    <w:rsid w:val="62816E52"/>
    <w:rsid w:val="62EC69C1"/>
    <w:rsid w:val="63250F34"/>
    <w:rsid w:val="633129F1"/>
    <w:rsid w:val="63B35057"/>
    <w:rsid w:val="647F30AF"/>
    <w:rsid w:val="64C8597D"/>
    <w:rsid w:val="64E61651"/>
    <w:rsid w:val="65AA64AC"/>
    <w:rsid w:val="65E25CF5"/>
    <w:rsid w:val="65FD466E"/>
    <w:rsid w:val="66E300DB"/>
    <w:rsid w:val="67953AFC"/>
    <w:rsid w:val="680645FD"/>
    <w:rsid w:val="68440755"/>
    <w:rsid w:val="698C6808"/>
    <w:rsid w:val="69D109C2"/>
    <w:rsid w:val="6A032CC6"/>
    <w:rsid w:val="6A2367BD"/>
    <w:rsid w:val="6BDA07AF"/>
    <w:rsid w:val="6BF12D98"/>
    <w:rsid w:val="6C7C7ED1"/>
    <w:rsid w:val="6CCC6BFB"/>
    <w:rsid w:val="6D1A2592"/>
    <w:rsid w:val="6D9062BF"/>
    <w:rsid w:val="6F3F1B91"/>
    <w:rsid w:val="6FC41BBC"/>
    <w:rsid w:val="700046C4"/>
    <w:rsid w:val="70301BC4"/>
    <w:rsid w:val="70A41E91"/>
    <w:rsid w:val="71486BF5"/>
    <w:rsid w:val="715F098B"/>
    <w:rsid w:val="71C01745"/>
    <w:rsid w:val="71F118FE"/>
    <w:rsid w:val="72616B76"/>
    <w:rsid w:val="726F6E6C"/>
    <w:rsid w:val="72886033"/>
    <w:rsid w:val="73055F83"/>
    <w:rsid w:val="74E25CE4"/>
    <w:rsid w:val="75C2262B"/>
    <w:rsid w:val="75D457BF"/>
    <w:rsid w:val="769C3607"/>
    <w:rsid w:val="76C70E7F"/>
    <w:rsid w:val="771E5608"/>
    <w:rsid w:val="778356EE"/>
    <w:rsid w:val="77B425C1"/>
    <w:rsid w:val="77DD3A36"/>
    <w:rsid w:val="7818598B"/>
    <w:rsid w:val="785F3FA1"/>
    <w:rsid w:val="7874045F"/>
    <w:rsid w:val="789D0B13"/>
    <w:rsid w:val="78A43257"/>
    <w:rsid w:val="78BE1D50"/>
    <w:rsid w:val="79A454A8"/>
    <w:rsid w:val="79EE229B"/>
    <w:rsid w:val="7AF864B9"/>
    <w:rsid w:val="7B2F5820"/>
    <w:rsid w:val="7C44283F"/>
    <w:rsid w:val="7D3102B8"/>
    <w:rsid w:val="7DBA6297"/>
    <w:rsid w:val="7DF918CB"/>
    <w:rsid w:val="7E8E7812"/>
    <w:rsid w:val="7EE00356"/>
    <w:rsid w:val="7EEB21DF"/>
    <w:rsid w:val="7F97634D"/>
    <w:rsid w:val="7F9C3A4F"/>
    <w:rsid w:val="7FE2108C"/>
    <w:rsid w:val="7FF440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9449E7F"/>
  <w15:docId w15:val="{D36D70DA-AA2B-45FA-BF8B-77B82F30952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Normal Indent" w:qFormat="1"/>
    <w:lsdException w:name="annotation text" w:qFormat="1"/>
    <w:lsdException w:name="header" w:qFormat="1"/>
    <w:lsdException w:name="footer" w:uiPriority="99" w:qFormat="1"/>
    <w:lsdException w:name="caption" w:semiHidden="1" w:unhideWhenUsed="1" w:qFormat="1"/>
    <w:lsdException w:name="annotation reference" w:qFormat="1"/>
    <w:lsdException w:name="page number" w:qFormat="1"/>
    <w:lsdException w:name="endnote text" w:qFormat="1"/>
    <w:lsdException w:name="Title" w:qFormat="1"/>
    <w:lsdException w:name="Default Paragraph Font" w:semiHidden="1" w:uiPriority="1" w:unhideWhenUsed="1" w:qFormat="1"/>
    <w:lsdException w:name="Body Text" w:qFormat="1"/>
    <w:lsdException w:name="Subtitle" w:qFormat="1"/>
    <w:lsdException w:name="Hyperlink" w:uiPriority="99" w:unhideWhenUsed="1" w:qFormat="1"/>
    <w:lsdException w:name="Strong" w:uiPriority="22"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Code" w:uiPriority="99" w:unhideWhenUsed="1"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spacing w:line="360" w:lineRule="auto"/>
      <w:ind w:firstLineChars="200" w:firstLine="480"/>
      <w:jc w:val="both"/>
    </w:pPr>
    <w:rPr>
      <w:kern w:val="2"/>
      <w:sz w:val="24"/>
      <w:szCs w:val="24"/>
    </w:rPr>
  </w:style>
  <w:style w:type="paragraph" w:styleId="1">
    <w:name w:val="heading 1"/>
    <w:next w:val="a"/>
    <w:link w:val="10"/>
    <w:uiPriority w:val="9"/>
    <w:qFormat/>
    <w:pPr>
      <w:widowControl w:val="0"/>
      <w:spacing w:line="360" w:lineRule="atLeast"/>
      <w:jc w:val="center"/>
      <w:outlineLvl w:val="0"/>
    </w:pPr>
    <w:rPr>
      <w:b/>
      <w:kern w:val="2"/>
      <w:sz w:val="32"/>
      <w:szCs w:val="32"/>
    </w:rPr>
  </w:style>
  <w:style w:type="paragraph" w:styleId="2">
    <w:name w:val="heading 2"/>
    <w:next w:val="a"/>
    <w:link w:val="20"/>
    <w:uiPriority w:val="9"/>
    <w:qFormat/>
    <w:pPr>
      <w:widowControl w:val="0"/>
      <w:spacing w:beforeLines="100" w:before="100" w:line="360" w:lineRule="atLeast"/>
      <w:outlineLvl w:val="1"/>
    </w:pPr>
    <w:rPr>
      <w:rFonts w:ascii="宋体" w:hAnsi="宋体"/>
      <w:b/>
      <w:kern w:val="2"/>
      <w:sz w:val="24"/>
      <w:szCs w:val="32"/>
    </w:rPr>
  </w:style>
  <w:style w:type="paragraph" w:styleId="3">
    <w:name w:val="heading 3"/>
    <w:next w:val="a"/>
    <w:link w:val="30"/>
    <w:uiPriority w:val="9"/>
    <w:qFormat/>
    <w:pPr>
      <w:widowControl w:val="0"/>
      <w:spacing w:line="360" w:lineRule="atLeast"/>
      <w:outlineLvl w:val="2"/>
    </w:pPr>
    <w:rPr>
      <w:rFonts w:ascii="宋体" w:hAnsi="宋体"/>
      <w:b/>
      <w:kern w:val="2"/>
      <w:sz w:val="21"/>
      <w:szCs w:val="32"/>
    </w:rPr>
  </w:style>
  <w:style w:type="paragraph" w:styleId="4">
    <w:name w:val="heading 4"/>
    <w:next w:val="a"/>
    <w:unhideWhenUsed/>
    <w:qFormat/>
    <w:pPr>
      <w:widowControl w:val="0"/>
      <w:spacing w:beforeLines="200" w:before="624" w:afterLines="100" w:after="312"/>
      <w:jc w:val="center"/>
      <w:outlineLvl w:val="3"/>
    </w:pPr>
    <w:rPr>
      <w:b/>
      <w:kern w:val="2"/>
      <w:sz w:val="24"/>
      <w:szCs w:val="32"/>
    </w:rPr>
  </w:style>
  <w:style w:type="paragraph" w:styleId="5">
    <w:name w:val="heading 5"/>
    <w:next w:val="a"/>
    <w:semiHidden/>
    <w:unhideWhenUsed/>
    <w:qFormat/>
    <w:pPr>
      <w:widowControl w:val="0"/>
      <w:spacing w:beforeLines="200" w:before="624" w:afterLines="100" w:after="312"/>
      <w:jc w:val="center"/>
      <w:outlineLvl w:val="4"/>
    </w:pPr>
    <w:rPr>
      <w:b/>
      <w:kern w:val="2"/>
      <w:sz w:val="21"/>
      <w:szCs w:val="32"/>
    </w:rPr>
  </w:style>
  <w:style w:type="paragraph" w:styleId="6">
    <w:name w:val="heading 6"/>
    <w:next w:val="a"/>
    <w:semiHidden/>
    <w:unhideWhenUsed/>
    <w:qFormat/>
    <w:pPr>
      <w:widowControl w:val="0"/>
      <w:spacing w:beforeLines="200" w:before="624" w:afterLines="100" w:after="312"/>
      <w:jc w:val="center"/>
      <w:outlineLvl w:val="5"/>
    </w:pPr>
    <w:rPr>
      <w:b/>
      <w:kern w:val="2"/>
      <w:sz w:val="21"/>
      <w:szCs w:val="32"/>
    </w:rPr>
  </w:style>
  <w:style w:type="paragraph" w:styleId="7">
    <w:name w:val="heading 7"/>
    <w:next w:val="a"/>
    <w:semiHidden/>
    <w:unhideWhenUsed/>
    <w:qFormat/>
    <w:pPr>
      <w:widowControl w:val="0"/>
      <w:spacing w:beforeLines="200" w:before="624" w:afterLines="100" w:after="312"/>
      <w:jc w:val="center"/>
      <w:outlineLvl w:val="6"/>
    </w:pPr>
    <w:rPr>
      <w:b/>
      <w:kern w:val="2"/>
      <w:sz w:val="21"/>
      <w:szCs w:val="32"/>
    </w:rPr>
  </w:style>
  <w:style w:type="paragraph" w:styleId="8">
    <w:name w:val="heading 8"/>
    <w:next w:val="a"/>
    <w:semiHidden/>
    <w:unhideWhenUsed/>
    <w:qFormat/>
    <w:pPr>
      <w:widowControl w:val="0"/>
      <w:spacing w:beforeLines="200" w:before="624" w:afterLines="100" w:after="312"/>
      <w:jc w:val="center"/>
      <w:outlineLvl w:val="7"/>
    </w:pPr>
    <w:rPr>
      <w:b/>
      <w:kern w:val="2"/>
      <w:sz w:val="21"/>
      <w:szCs w:val="32"/>
    </w:rPr>
  </w:style>
  <w:style w:type="paragraph" w:styleId="9">
    <w:name w:val="heading 9"/>
    <w:next w:val="a"/>
    <w:semiHidden/>
    <w:unhideWhenUsed/>
    <w:qFormat/>
    <w:pPr>
      <w:widowControl w:val="0"/>
      <w:spacing w:beforeLines="200" w:before="624" w:afterLines="100" w:after="312"/>
      <w:jc w:val="center"/>
      <w:outlineLvl w:val="8"/>
    </w:pPr>
    <w:rPr>
      <w:b/>
      <w:kern w:val="2"/>
      <w:sz w:val="21"/>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a4">
    <w:name w:val="Normal Indent"/>
    <w:basedOn w:val="a"/>
    <w:qFormat/>
    <w:pPr>
      <w:ind w:firstLine="420"/>
    </w:pPr>
    <w:rPr>
      <w:szCs w:val="20"/>
    </w:rPr>
  </w:style>
  <w:style w:type="paragraph" w:styleId="a5">
    <w:name w:val="annotation text"/>
    <w:basedOn w:val="a"/>
    <w:link w:val="a6"/>
    <w:qFormat/>
    <w:pPr>
      <w:jc w:val="left"/>
    </w:pPr>
  </w:style>
  <w:style w:type="paragraph" w:styleId="a7">
    <w:name w:val="Body Text"/>
    <w:link w:val="a8"/>
    <w:qFormat/>
    <w:pPr>
      <w:widowControl w:val="0"/>
      <w:spacing w:line="360" w:lineRule="atLeast"/>
      <w:ind w:firstLineChars="200" w:firstLine="420"/>
      <w:jc w:val="both"/>
    </w:pPr>
    <w:rPr>
      <w:rFonts w:ascii="宋体" w:hAnsi="宋体"/>
      <w:kern w:val="2"/>
      <w:sz w:val="21"/>
    </w:rPr>
  </w:style>
  <w:style w:type="paragraph" w:styleId="TOC3">
    <w:name w:val="toc 3"/>
    <w:basedOn w:val="TOC2"/>
    <w:next w:val="a"/>
    <w:uiPriority w:val="39"/>
    <w:qFormat/>
    <w:pPr>
      <w:ind w:leftChars="400" w:left="960"/>
    </w:pPr>
  </w:style>
  <w:style w:type="paragraph" w:styleId="TOC2">
    <w:name w:val="toc 2"/>
    <w:basedOn w:val="a"/>
    <w:next w:val="a"/>
    <w:uiPriority w:val="39"/>
    <w:qFormat/>
    <w:pPr>
      <w:tabs>
        <w:tab w:val="right" w:leader="dot" w:pos="9070"/>
      </w:tabs>
      <w:spacing w:line="300" w:lineRule="auto"/>
      <w:ind w:leftChars="200" w:left="480" w:firstLineChars="0" w:firstLine="0"/>
    </w:pPr>
    <w:rPr>
      <w:rFonts w:ascii="宋体" w:hAnsi="宋体" w:cs="宋体"/>
      <w:bCs/>
      <w:sz w:val="21"/>
      <w:szCs w:val="21"/>
      <w:lang w:val="zh-CN"/>
    </w:rPr>
  </w:style>
  <w:style w:type="paragraph" w:styleId="a9">
    <w:name w:val="Plain Text"/>
    <w:basedOn w:val="a"/>
    <w:qFormat/>
    <w:pPr>
      <w:ind w:firstLine="200"/>
    </w:pPr>
    <w:rPr>
      <w:rFonts w:ascii="宋体" w:hAnsi="Courier New" w:cs="Courier New"/>
      <w:szCs w:val="21"/>
    </w:rPr>
  </w:style>
  <w:style w:type="paragraph" w:styleId="aa">
    <w:name w:val="footer"/>
    <w:basedOn w:val="a"/>
    <w:link w:val="ab"/>
    <w:uiPriority w:val="99"/>
    <w:qFormat/>
    <w:pPr>
      <w:tabs>
        <w:tab w:val="center" w:pos="4153"/>
        <w:tab w:val="right" w:pos="8306"/>
      </w:tabs>
      <w:snapToGrid w:val="0"/>
      <w:ind w:firstLineChars="0" w:firstLine="0"/>
      <w:jc w:val="left"/>
    </w:pPr>
    <w:rPr>
      <w:rFonts w:ascii="宋体" w:hAnsi="宋体"/>
      <w:sz w:val="18"/>
    </w:rPr>
  </w:style>
  <w:style w:type="paragraph" w:styleId="TOC1">
    <w:name w:val="toc 1"/>
    <w:basedOn w:val="a"/>
    <w:next w:val="a"/>
    <w:uiPriority w:val="39"/>
    <w:qFormat/>
    <w:pPr>
      <w:tabs>
        <w:tab w:val="right" w:leader="dot" w:pos="9070"/>
      </w:tabs>
      <w:spacing w:line="300" w:lineRule="auto"/>
      <w:ind w:firstLineChars="0" w:firstLine="0"/>
    </w:pPr>
    <w:rPr>
      <w:rFonts w:ascii="宋体" w:hAnsi="宋体" w:cs="宋体"/>
      <w:b/>
      <w:bCs/>
    </w:rPr>
  </w:style>
  <w:style w:type="paragraph" w:styleId="ac">
    <w:name w:val="Subtitle"/>
    <w:qFormat/>
    <w:pPr>
      <w:widowControl w:val="0"/>
      <w:spacing w:before="240" w:after="60" w:line="312" w:lineRule="auto"/>
      <w:jc w:val="center"/>
      <w:outlineLvl w:val="1"/>
    </w:pPr>
    <w:rPr>
      <w:rFonts w:ascii="Arial" w:hAnsi="Arial"/>
      <w:b/>
      <w:kern w:val="28"/>
      <w:sz w:val="32"/>
      <w:szCs w:val="24"/>
    </w:rPr>
  </w:style>
  <w:style w:type="paragraph" w:styleId="ad">
    <w:name w:val="Normal (Web)"/>
    <w:basedOn w:val="a"/>
    <w:uiPriority w:val="99"/>
    <w:qFormat/>
    <w:pPr>
      <w:spacing w:before="100" w:beforeAutospacing="1" w:after="100" w:afterAutospacing="1"/>
      <w:jc w:val="left"/>
    </w:pPr>
    <w:rPr>
      <w:kern w:val="0"/>
    </w:rPr>
  </w:style>
  <w:style w:type="paragraph" w:styleId="ae">
    <w:name w:val="Title"/>
    <w:qFormat/>
    <w:pPr>
      <w:widowControl w:val="0"/>
      <w:ind w:firstLine="1800"/>
      <w:jc w:val="both"/>
    </w:pPr>
    <w:rPr>
      <w:rFonts w:ascii="宋体"/>
      <w:sz w:val="28"/>
      <w:u w:val="single"/>
    </w:rPr>
  </w:style>
  <w:style w:type="paragraph" w:styleId="af">
    <w:name w:val="annotation subject"/>
    <w:basedOn w:val="a5"/>
    <w:next w:val="a5"/>
    <w:link w:val="af0"/>
    <w:qFormat/>
    <w:pPr>
      <w:spacing w:line="240" w:lineRule="auto"/>
      <w:ind w:firstLineChars="0" w:firstLine="0"/>
    </w:pPr>
    <w:rPr>
      <w:b/>
      <w:bCs/>
      <w:sz w:val="21"/>
    </w:rPr>
  </w:style>
  <w:style w:type="character" w:styleId="af1">
    <w:name w:val="Strong"/>
    <w:uiPriority w:val="22"/>
    <w:qFormat/>
    <w:rPr>
      <w:b/>
      <w:bCs/>
    </w:rPr>
  </w:style>
  <w:style w:type="character" w:styleId="af2">
    <w:name w:val="page number"/>
    <w:qFormat/>
  </w:style>
  <w:style w:type="character" w:styleId="af3">
    <w:name w:val="Hyperlink"/>
    <w:uiPriority w:val="99"/>
    <w:unhideWhenUsed/>
    <w:qFormat/>
    <w:rPr>
      <w:color w:val="0563C1"/>
      <w:u w:val="single"/>
    </w:rPr>
  </w:style>
  <w:style w:type="character" w:styleId="HTML">
    <w:name w:val="HTML Code"/>
    <w:uiPriority w:val="99"/>
    <w:unhideWhenUsed/>
    <w:qFormat/>
    <w:rPr>
      <w:rFonts w:ascii="宋体" w:eastAsia="宋体" w:hAnsi="宋体" w:cs="宋体"/>
      <w:sz w:val="24"/>
      <w:szCs w:val="24"/>
    </w:rPr>
  </w:style>
  <w:style w:type="character" w:styleId="af4">
    <w:name w:val="annotation reference"/>
    <w:qFormat/>
    <w:rPr>
      <w:sz w:val="21"/>
      <w:szCs w:val="21"/>
    </w:rPr>
  </w:style>
  <w:style w:type="character" w:customStyle="1" w:styleId="10">
    <w:name w:val="标题 1 字符"/>
    <w:link w:val="1"/>
    <w:uiPriority w:val="9"/>
    <w:qFormat/>
    <w:rPr>
      <w:rFonts w:ascii="Times New Roman" w:eastAsia="宋体" w:hAnsi="Times New Roman"/>
      <w:kern w:val="44"/>
      <w:sz w:val="30"/>
      <w:szCs w:val="24"/>
    </w:rPr>
  </w:style>
  <w:style w:type="character" w:customStyle="1" w:styleId="20">
    <w:name w:val="标题 2 字符"/>
    <w:link w:val="2"/>
    <w:uiPriority w:val="9"/>
    <w:qFormat/>
    <w:rPr>
      <w:rFonts w:ascii="宋体" w:eastAsia="宋体" w:hAnsi="宋体"/>
      <w:b/>
      <w:kern w:val="2"/>
      <w:sz w:val="24"/>
      <w:szCs w:val="24"/>
    </w:rPr>
  </w:style>
  <w:style w:type="character" w:customStyle="1" w:styleId="30">
    <w:name w:val="标题 3 字符"/>
    <w:link w:val="3"/>
    <w:uiPriority w:val="9"/>
    <w:qFormat/>
    <w:rPr>
      <w:rFonts w:ascii="宋体" w:eastAsia="宋体" w:hAnsi="宋体"/>
      <w:kern w:val="2"/>
      <w:sz w:val="21"/>
      <w:szCs w:val="24"/>
    </w:rPr>
  </w:style>
  <w:style w:type="character" w:customStyle="1" w:styleId="a6">
    <w:name w:val="批注文字 字符"/>
    <w:link w:val="a5"/>
    <w:qFormat/>
    <w:rPr>
      <w:kern w:val="2"/>
      <w:sz w:val="24"/>
      <w:szCs w:val="24"/>
    </w:rPr>
  </w:style>
  <w:style w:type="character" w:customStyle="1" w:styleId="af0">
    <w:name w:val="批注主题 字符"/>
    <w:link w:val="af"/>
    <w:qFormat/>
    <w:rPr>
      <w:b/>
      <w:bCs/>
      <w:kern w:val="2"/>
      <w:sz w:val="21"/>
      <w:szCs w:val="24"/>
    </w:rPr>
  </w:style>
  <w:style w:type="character" w:customStyle="1" w:styleId="4Char6">
    <w:name w:val="标题 4 Char6"/>
    <w:link w:val="heading43"/>
    <w:qFormat/>
    <w:rPr>
      <w:rFonts w:ascii="Arial" w:eastAsia="黑体" w:hAnsi="Arial"/>
      <w:b/>
      <w:sz w:val="28"/>
    </w:rPr>
  </w:style>
  <w:style w:type="paragraph" w:customStyle="1" w:styleId="heading43">
    <w:name w:val="heading 43"/>
    <w:basedOn w:val="Normal1"/>
    <w:next w:val="Normal1"/>
    <w:link w:val="4Char6"/>
    <w:unhideWhenUsed/>
    <w:qFormat/>
    <w:pPr>
      <w:keepNext/>
      <w:keepLines/>
      <w:spacing w:before="280" w:after="290" w:line="372" w:lineRule="auto"/>
      <w:outlineLvl w:val="3"/>
    </w:pPr>
    <w:rPr>
      <w:rFonts w:ascii="Arial" w:eastAsia="黑体" w:hAnsi="Arial"/>
      <w:b/>
      <w:sz w:val="28"/>
    </w:rPr>
  </w:style>
  <w:style w:type="paragraph" w:customStyle="1" w:styleId="Normal1">
    <w:name w:val="Normal1"/>
    <w:qFormat/>
    <w:pPr>
      <w:widowControl w:val="0"/>
      <w:jc w:val="both"/>
    </w:pPr>
    <w:rPr>
      <w:rFonts w:ascii="Calibri" w:hAnsi="Calibri"/>
      <w:kern w:val="2"/>
      <w:sz w:val="21"/>
      <w:szCs w:val="24"/>
    </w:rPr>
  </w:style>
  <w:style w:type="paragraph" w:customStyle="1" w:styleId="af5">
    <w:name w:val="论文正文"/>
    <w:basedOn w:val="a"/>
    <w:uiPriority w:val="3"/>
    <w:qFormat/>
  </w:style>
  <w:style w:type="paragraph" w:customStyle="1" w:styleId="B">
    <w:name w:val="B论文正文"/>
    <w:qFormat/>
    <w:pPr>
      <w:widowControl w:val="0"/>
      <w:spacing w:line="360" w:lineRule="auto"/>
      <w:ind w:firstLineChars="200" w:firstLine="200"/>
      <w:jc w:val="both"/>
    </w:pPr>
    <w:rPr>
      <w:kern w:val="2"/>
      <w:sz w:val="24"/>
      <w:szCs w:val="24"/>
    </w:rPr>
  </w:style>
  <w:style w:type="paragraph" w:customStyle="1" w:styleId="af6">
    <w:name w:val="文章正文"/>
    <w:basedOn w:val="a"/>
    <w:qFormat/>
    <w:pPr>
      <w:ind w:firstLine="200"/>
    </w:pPr>
    <w:rPr>
      <w:szCs w:val="30"/>
    </w:rPr>
  </w:style>
  <w:style w:type="paragraph" w:customStyle="1" w:styleId="af7">
    <w:name w:val="论文图标题名称"/>
    <w:basedOn w:val="af8"/>
    <w:uiPriority w:val="3"/>
    <w:qFormat/>
  </w:style>
  <w:style w:type="paragraph" w:customStyle="1" w:styleId="af8">
    <w:name w:val="论文表格标题名称"/>
    <w:basedOn w:val="a"/>
    <w:next w:val="af5"/>
    <w:uiPriority w:val="3"/>
    <w:qFormat/>
    <w:pPr>
      <w:tabs>
        <w:tab w:val="left" w:pos="8568"/>
      </w:tabs>
      <w:spacing w:after="100" w:line="300" w:lineRule="auto"/>
      <w:ind w:firstLineChars="0" w:firstLine="0"/>
      <w:jc w:val="center"/>
    </w:pPr>
    <w:rPr>
      <w:sz w:val="21"/>
    </w:rPr>
  </w:style>
  <w:style w:type="paragraph" w:customStyle="1" w:styleId="B3">
    <w:name w:val="B3级标题"/>
    <w:next w:val="B"/>
    <w:qFormat/>
    <w:pPr>
      <w:widowControl w:val="0"/>
      <w:spacing w:line="360" w:lineRule="auto"/>
      <w:jc w:val="both"/>
      <w:outlineLvl w:val="2"/>
    </w:pPr>
    <w:rPr>
      <w:b/>
      <w:bCs/>
      <w:sz w:val="24"/>
      <w:szCs w:val="26"/>
      <w:lang w:bidi="en-US"/>
    </w:rPr>
  </w:style>
  <w:style w:type="paragraph" w:customStyle="1" w:styleId="21">
    <w:name w:val="样式 首行缩进:  2 字符"/>
    <w:basedOn w:val="a"/>
    <w:qFormat/>
    <w:pPr>
      <w:ind w:firstLine="420"/>
      <w:jc w:val="center"/>
    </w:pPr>
    <w:rPr>
      <w:rFonts w:cs="宋体"/>
      <w:szCs w:val="20"/>
    </w:rPr>
  </w:style>
  <w:style w:type="paragraph" w:customStyle="1" w:styleId="af9">
    <w:name w:val="图表题注"/>
    <w:basedOn w:val="a"/>
    <w:next w:val="a"/>
    <w:qFormat/>
    <w:pPr>
      <w:spacing w:beforeLines="50" w:before="50" w:afterLines="50" w:after="50"/>
      <w:ind w:firstLineChars="0" w:firstLine="0"/>
      <w:jc w:val="center"/>
    </w:pPr>
    <w:rPr>
      <w:sz w:val="21"/>
    </w:rPr>
  </w:style>
  <w:style w:type="paragraph" w:styleId="afa">
    <w:name w:val="List Paragraph"/>
    <w:basedOn w:val="a"/>
    <w:uiPriority w:val="99"/>
    <w:qFormat/>
    <w:pPr>
      <w:ind w:firstLine="420"/>
    </w:pPr>
  </w:style>
  <w:style w:type="paragraph" w:customStyle="1" w:styleId="heading22">
    <w:name w:val="heading 22"/>
    <w:basedOn w:val="Normal1"/>
    <w:next w:val="Normal1"/>
    <w:unhideWhenUsed/>
    <w:qFormat/>
    <w:pPr>
      <w:keepNext/>
      <w:keepLines/>
      <w:spacing w:before="260" w:after="260" w:line="413" w:lineRule="auto"/>
      <w:outlineLvl w:val="1"/>
    </w:pPr>
    <w:rPr>
      <w:rFonts w:ascii="Arial" w:eastAsia="黑体" w:hAnsi="Arial"/>
      <w:b/>
      <w:sz w:val="32"/>
    </w:rPr>
  </w:style>
  <w:style w:type="paragraph" w:customStyle="1" w:styleId="afb">
    <w:name w:val="表内容"/>
    <w:qFormat/>
    <w:rPr>
      <w:rFonts w:ascii="宋体"/>
      <w:kern w:val="21"/>
      <w:sz w:val="24"/>
      <w:szCs w:val="24"/>
    </w:rPr>
  </w:style>
  <w:style w:type="paragraph" w:customStyle="1" w:styleId="Style48">
    <w:name w:val="_Style 48"/>
    <w:basedOn w:val="1"/>
    <w:next w:val="a"/>
    <w:uiPriority w:val="39"/>
    <w:qFormat/>
    <w:pPr>
      <w:widowControl/>
      <w:spacing w:before="240" w:line="259" w:lineRule="auto"/>
      <w:jc w:val="left"/>
      <w:outlineLvl w:val="9"/>
    </w:pPr>
    <w:rPr>
      <w:rFonts w:ascii="Calibri Light" w:hAnsi="Calibri Light"/>
      <w:color w:val="2E74B5"/>
      <w:kern w:val="0"/>
    </w:rPr>
  </w:style>
  <w:style w:type="paragraph" w:customStyle="1" w:styleId="msonormal0">
    <w:name w:val="msonormal"/>
    <w:basedOn w:val="a"/>
    <w:qFormat/>
    <w:pPr>
      <w:widowControl/>
      <w:spacing w:before="100" w:beforeAutospacing="1" w:after="100" w:afterAutospacing="1" w:line="240" w:lineRule="auto"/>
      <w:ind w:firstLineChars="0" w:firstLine="0"/>
      <w:jc w:val="left"/>
    </w:pPr>
    <w:rPr>
      <w:rFonts w:ascii="宋体" w:hAnsi="宋体" w:cs="宋体"/>
      <w:kern w:val="0"/>
    </w:rPr>
  </w:style>
  <w:style w:type="character" w:customStyle="1" w:styleId="ab">
    <w:name w:val="页脚 字符"/>
    <w:link w:val="aa"/>
    <w:uiPriority w:val="99"/>
    <w:qFormat/>
    <w:rPr>
      <w:rFonts w:ascii="宋体" w:eastAsia="宋体" w:hAnsi="宋体"/>
      <w:kern w:val="2"/>
      <w:sz w:val="18"/>
      <w:szCs w:val="24"/>
    </w:rPr>
  </w:style>
  <w:style w:type="paragraph" w:customStyle="1" w:styleId="afc">
    <w:name w:val="摘要正文"/>
    <w:next w:val="a"/>
    <w:qFormat/>
    <w:pPr>
      <w:widowControl w:val="0"/>
      <w:spacing w:line="360" w:lineRule="atLeast"/>
      <w:ind w:firstLineChars="200" w:firstLine="420"/>
      <w:jc w:val="both"/>
    </w:pPr>
    <w:rPr>
      <w:rFonts w:ascii="宋体" w:hAnsi="宋体"/>
      <w:kern w:val="2"/>
      <w:sz w:val="21"/>
    </w:rPr>
  </w:style>
  <w:style w:type="paragraph" w:customStyle="1" w:styleId="afd">
    <w:name w:val="英文摘要正文"/>
    <w:next w:val="a"/>
    <w:qFormat/>
    <w:pPr>
      <w:widowControl w:val="0"/>
      <w:spacing w:line="360" w:lineRule="atLeast"/>
      <w:ind w:firstLineChars="200" w:firstLine="420"/>
      <w:jc w:val="both"/>
    </w:pPr>
    <w:rPr>
      <w:kern w:val="2"/>
      <w:sz w:val="24"/>
    </w:rPr>
  </w:style>
  <w:style w:type="paragraph" w:customStyle="1" w:styleId="afe">
    <w:name w:val="关键词正文"/>
    <w:next w:val="a"/>
    <w:qFormat/>
    <w:pPr>
      <w:widowControl w:val="0"/>
      <w:spacing w:line="400" w:lineRule="exact"/>
      <w:jc w:val="both"/>
    </w:pPr>
    <w:rPr>
      <w:rFonts w:ascii="宋体" w:hAnsi="宋体"/>
      <w:sz w:val="21"/>
    </w:rPr>
  </w:style>
  <w:style w:type="character" w:customStyle="1" w:styleId="aff">
    <w:name w:val="关键词"/>
    <w:qFormat/>
    <w:rPr>
      <w:rFonts w:ascii="Times New Roman" w:eastAsia="宋体" w:hAnsi="Times New Roman" w:cs="Times New Roman"/>
      <w:b/>
      <w:kern w:val="0"/>
      <w:sz w:val="21"/>
      <w:szCs w:val="20"/>
      <w:lang w:bidi="ar-SA"/>
    </w:rPr>
  </w:style>
  <w:style w:type="paragraph" w:customStyle="1" w:styleId="aff0">
    <w:name w:val="英文关键词正文"/>
    <w:next w:val="a"/>
    <w:qFormat/>
    <w:pPr>
      <w:widowControl w:val="0"/>
      <w:spacing w:line="400" w:lineRule="exact"/>
      <w:jc w:val="both"/>
    </w:pPr>
    <w:rPr>
      <w:rFonts w:eastAsia="Times New Roman"/>
      <w:sz w:val="24"/>
    </w:rPr>
  </w:style>
  <w:style w:type="character" w:customStyle="1" w:styleId="aff1">
    <w:name w:val="英文关键词"/>
    <w:qFormat/>
    <w:rPr>
      <w:rFonts w:ascii="Times New Roman" w:eastAsia="Times New Roman" w:hAnsi="Times New Roman" w:cs="Times New Roman"/>
      <w:b/>
      <w:kern w:val="0"/>
      <w:sz w:val="24"/>
      <w:szCs w:val="20"/>
      <w:lang w:bidi="ar-SA"/>
    </w:rPr>
  </w:style>
  <w:style w:type="paragraph" w:customStyle="1" w:styleId="aff2">
    <w:name w:val="摘要标题"/>
    <w:next w:val="a"/>
    <w:qFormat/>
    <w:pPr>
      <w:widowControl w:val="0"/>
      <w:spacing w:line="300" w:lineRule="auto"/>
      <w:jc w:val="center"/>
      <w:outlineLvl w:val="0"/>
    </w:pPr>
    <w:rPr>
      <w:b/>
      <w:kern w:val="2"/>
      <w:sz w:val="32"/>
      <w:szCs w:val="32"/>
    </w:rPr>
  </w:style>
  <w:style w:type="paragraph" w:customStyle="1" w:styleId="aff3">
    <w:name w:val="英文摘要标题"/>
    <w:next w:val="a"/>
    <w:qFormat/>
    <w:pPr>
      <w:widowControl w:val="0"/>
      <w:spacing w:line="300" w:lineRule="auto"/>
      <w:jc w:val="center"/>
      <w:outlineLvl w:val="0"/>
    </w:pPr>
    <w:rPr>
      <w:b/>
      <w:kern w:val="2"/>
      <w:sz w:val="32"/>
      <w:szCs w:val="32"/>
    </w:rPr>
  </w:style>
  <w:style w:type="paragraph" w:customStyle="1" w:styleId="aff4">
    <w:name w:val="致谢正文"/>
    <w:next w:val="a"/>
    <w:qFormat/>
    <w:pPr>
      <w:widowControl w:val="0"/>
      <w:spacing w:line="300" w:lineRule="auto"/>
      <w:ind w:firstLineChars="200" w:firstLine="420"/>
      <w:jc w:val="both"/>
    </w:pPr>
    <w:rPr>
      <w:rFonts w:hAnsi="Calibri"/>
      <w:kern w:val="2"/>
      <w:sz w:val="21"/>
    </w:rPr>
  </w:style>
  <w:style w:type="paragraph" w:customStyle="1" w:styleId="aff5">
    <w:name w:val="致谢标题"/>
    <w:next w:val="a"/>
    <w:qFormat/>
    <w:pPr>
      <w:widowControl w:val="0"/>
      <w:spacing w:beforeLines="200" w:before="624" w:afterLines="100" w:after="312"/>
      <w:jc w:val="center"/>
      <w:outlineLvl w:val="0"/>
    </w:pPr>
    <w:rPr>
      <w:b/>
      <w:kern w:val="2"/>
      <w:sz w:val="32"/>
      <w:szCs w:val="32"/>
    </w:rPr>
  </w:style>
  <w:style w:type="paragraph" w:customStyle="1" w:styleId="aff6">
    <w:name w:val="目录标题"/>
    <w:next w:val="a"/>
    <w:qFormat/>
    <w:pPr>
      <w:widowControl w:val="0"/>
      <w:spacing w:line="300" w:lineRule="auto"/>
      <w:jc w:val="center"/>
    </w:pPr>
    <w:rPr>
      <w:b/>
      <w:kern w:val="2"/>
      <w:sz w:val="32"/>
      <w:szCs w:val="32"/>
    </w:rPr>
  </w:style>
  <w:style w:type="paragraph" w:customStyle="1" w:styleId="aff7">
    <w:name w:val="图片标题"/>
    <w:next w:val="a"/>
    <w:qFormat/>
    <w:pPr>
      <w:widowControl w:val="0"/>
      <w:spacing w:line="360" w:lineRule="atLeast"/>
      <w:jc w:val="center"/>
    </w:pPr>
    <w:rPr>
      <w:kern w:val="2"/>
      <w:sz w:val="18"/>
      <w:szCs w:val="21"/>
    </w:rPr>
  </w:style>
  <w:style w:type="paragraph" w:customStyle="1" w:styleId="aff8">
    <w:name w:val="参考文献条目"/>
    <w:next w:val="a"/>
    <w:qFormat/>
    <w:pPr>
      <w:widowControl w:val="0"/>
      <w:spacing w:line="360" w:lineRule="atLeast"/>
      <w:jc w:val="both"/>
    </w:pPr>
    <w:rPr>
      <w:kern w:val="2"/>
      <w:sz w:val="21"/>
    </w:rPr>
  </w:style>
  <w:style w:type="paragraph" w:customStyle="1" w:styleId="aff9">
    <w:name w:val="参考文献标题"/>
    <w:next w:val="a"/>
    <w:qFormat/>
    <w:pPr>
      <w:pageBreakBefore/>
      <w:widowControl w:val="0"/>
      <w:spacing w:line="360" w:lineRule="atLeast"/>
      <w:jc w:val="center"/>
      <w:outlineLvl w:val="0"/>
    </w:pPr>
    <w:rPr>
      <w:b/>
      <w:kern w:val="2"/>
      <w:sz w:val="32"/>
      <w:szCs w:val="32"/>
    </w:rPr>
  </w:style>
  <w:style w:type="paragraph" w:customStyle="1" w:styleId="affa">
    <w:name w:val="表格标题"/>
    <w:next w:val="a"/>
    <w:qFormat/>
    <w:pPr>
      <w:widowControl w:val="0"/>
      <w:spacing w:line="360" w:lineRule="atLeast"/>
      <w:jc w:val="center"/>
    </w:pPr>
    <w:rPr>
      <w:rFonts w:ascii="宋体" w:hAnsi="宋体"/>
      <w:kern w:val="2"/>
      <w:sz w:val="18"/>
      <w:szCs w:val="21"/>
    </w:rPr>
  </w:style>
  <w:style w:type="paragraph" w:customStyle="1" w:styleId="affb">
    <w:name w:val="图"/>
    <w:basedOn w:val="aff7"/>
    <w:qFormat/>
  </w:style>
  <w:style w:type="character" w:customStyle="1" w:styleId="a8">
    <w:name w:val="正文文本 字符"/>
    <w:link w:val="a7"/>
    <w:qFormat/>
    <w:rPr>
      <w:rFonts w:ascii="宋体" w:hAnsi="宋体"/>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7.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fontTable" Target="fontTable.xml"/><Relationship Id="rId29" Type="http://schemas.openxmlformats.org/officeDocument/2006/relationships/image" Target="media/image1.png"/><Relationship Id="rId30" Type="http://schemas.openxmlformats.org/officeDocument/2006/relationships/image" Target="media/image2.png"/><Relationship Id="rId31" Type="http://schemas.openxmlformats.org/officeDocument/2006/relationships/image" Target="media/image3.png"/><Relationship Id="rId32" Type="http://schemas.openxmlformats.org/officeDocument/2006/relationships/image" Target="media/image4.png"/><Relationship Id="rId33" Type="http://schemas.openxmlformats.org/officeDocument/2006/relationships/image" Target="media/image5.png"/><Relationship Id="rId34" Type="http://schemas.openxmlformats.org/officeDocument/2006/relationships/image" Target="media/image6.png"/><Relationship Id="rId35" Type="http://schemas.openxmlformats.org/officeDocument/2006/relationships/image" Target="media/image7.png"/><Relationship Id="rId36" Type="http://schemas.openxmlformats.org/officeDocument/2006/relationships/image" Target="media/image8.png"/><Relationship Id="rId37" Type="http://schemas.openxmlformats.org/officeDocument/2006/relationships/image" Target="media/image9.png"/><Relationship Id="rId38" Type="http://schemas.openxmlformats.org/officeDocument/2006/relationships/image" Target="media/image10.png"/><Relationship Id="rId39" Type="http://schemas.openxmlformats.org/officeDocument/2006/relationships/image" Target="media/image11.png"/><Relationship Id="rId40" Type="http://schemas.openxmlformats.org/officeDocument/2006/relationships/image" Target="media/image12.png"/><Relationship Id="rId41" Type="http://schemas.openxmlformats.org/officeDocument/2006/relationships/image" Target="media/image13.png"/><Relationship Id="rId42" Type="http://schemas.openxmlformats.org/officeDocument/2006/relationships/image" Target="media/image14.png"/><Relationship Id="rId43" Type="http://schemas.openxmlformats.org/officeDocument/2006/relationships/image" Target="media/image15.png"/><Relationship Id="rId44" Type="http://schemas.openxmlformats.org/officeDocument/2006/relationships/image" Target="media/image16.png"/><Relationship Id="rId45" Type="http://schemas.openxmlformats.org/officeDocument/2006/relationships/image" Target="media/image17.png"/><Relationship Id="rId46" Type="http://schemas.openxmlformats.org/officeDocument/2006/relationships/footer" Target="footer10.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19</Pages>
  <Words>2158</Words>
  <Characters>12306</Characters>
  <Application>Microsoft Office Word</Application>
  <DocSecurity>0</DocSecurity>
  <Lines>102</Lines>
  <Paragraphs>28</Paragraphs>
  <ScaleCrop>false</ScaleCrop>
  <Company/>
  <LinksUpToDate>false</LinksUpToDate>
  <CharactersWithSpaces>14436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10376</dc:creator>
  <cp:lastModifiedBy>Xiangyu Kong</cp:lastModifiedBy>
  <cp:revision>4</cp:revision>
  <dcterms:created xsi:type="dcterms:W3CDTF">2025-05-26T03:21:00Z</dcterms:created>
  <dcterms:modified xsi:type="dcterms:W3CDTF">2026-04-25T08:11:00Z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A2E86A24429E432C8877D61FBCB085E1_13</vt:lpwstr>
  </property>
  <property fmtid="{D5CDD505-2E9C-101B-9397-08002B2CF9AE}" pid="4" name="KSOTemplateDocerSaveRecord">
    <vt:lpwstr>eyJoZGlkIjoiNjFlOTExYWIzZDVlMTAwODQzZDUzMzc3ZmEyODkzYjUiLCJ1c2VySWQiOiIxMTk2NTk5MjE5In0=</vt:lpwstr>
  </property>
</Properties>
</file>