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2DE19" w14:textId="2385DE14" w:rsidR="008F07D7" w:rsidRPr="0097621C" w:rsidRDefault="0097621C" w:rsidP="0097621C">
      <w:pPr>
        <w:ind w:left="-142" w:hanging="708"/>
        <w:rPr>
          <w:rFonts w:asciiTheme="majorHAnsi" w:hAnsiTheme="majorHAnsi" w:cstheme="majorHAnsi"/>
          <w:b/>
          <w:bCs/>
          <w:color w:val="2E74B5" w:themeColor="accent1" w:themeShade="BF"/>
        </w:rPr>
      </w:pPr>
      <w:r w:rsidRPr="0097621C">
        <w:rPr>
          <w:color w:val="2E74B5" w:themeColor="accent1" w:themeShade="BF"/>
        </w:rPr>
        <w:br/>
      </w:r>
      <w:r w:rsidRPr="0097621C">
        <w:rPr>
          <w:color w:val="2E74B5" w:themeColor="accent1" w:themeShade="BF"/>
        </w:rPr>
        <w:br/>
      </w:r>
      <w:r w:rsidR="008F07D7" w:rsidRPr="0097621C">
        <w:rPr>
          <w:rFonts w:asciiTheme="majorHAnsi" w:hAnsiTheme="majorHAnsi" w:cstheme="majorHAnsi"/>
          <w:b/>
          <w:bCs/>
          <w:noProof/>
          <w:color w:val="2E74B5" w:themeColor="accent1" w:themeShade="BF"/>
          <w:sz w:val="36"/>
          <w:szCs w:val="36"/>
          <w:lang w:eastAsia="es-MX"/>
        </w:rPr>
        <w:drawing>
          <wp:anchor distT="0" distB="0" distL="114300" distR="114300" simplePos="0" relativeHeight="251659264" behindDoc="1" locked="0" layoutInCell="1" allowOverlap="1" wp14:anchorId="76EADC76" wp14:editId="2B18942D">
            <wp:simplePos x="0" y="0"/>
            <wp:positionH relativeFrom="margin">
              <wp:align>left</wp:align>
            </wp:positionH>
            <wp:positionV relativeFrom="paragraph">
              <wp:posOffset>-418112</wp:posOffset>
            </wp:positionV>
            <wp:extent cx="1761067" cy="4959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otalGas Ho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67" cy="4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621C">
        <w:rPr>
          <w:rFonts w:asciiTheme="majorHAnsi" w:hAnsiTheme="majorHAnsi" w:cstheme="majorHAnsi"/>
          <w:b/>
          <w:bCs/>
          <w:color w:val="2E74B5" w:themeColor="accent1" w:themeShade="BF"/>
          <w:sz w:val="36"/>
          <w:szCs w:val="36"/>
        </w:rPr>
        <w:t>FORMATO DE ARQUITECTURA DE SOFTWARE</w:t>
      </w:r>
    </w:p>
    <w:tbl>
      <w:tblPr>
        <w:tblStyle w:val="Tablaconcuadrcula"/>
        <w:tblW w:w="0" w:type="auto"/>
        <w:tblBorders>
          <w:top w:val="double" w:sz="4" w:space="0" w:color="5B9BD5" w:themeColor="accent1"/>
          <w:left w:val="double" w:sz="4" w:space="0" w:color="5B9BD5" w:themeColor="accent1"/>
          <w:bottom w:val="double" w:sz="4" w:space="0" w:color="5B9BD5" w:themeColor="accent1"/>
          <w:right w:val="double" w:sz="4" w:space="0" w:color="5B9BD5" w:themeColor="accent1"/>
          <w:insideH w:val="double" w:sz="4" w:space="0" w:color="5B9BD5" w:themeColor="accent1"/>
          <w:insideV w:val="double" w:sz="4" w:space="0" w:color="5B9BD5" w:themeColor="accent1"/>
        </w:tblBorders>
        <w:tblLook w:val="04A0" w:firstRow="1" w:lastRow="0" w:firstColumn="1" w:lastColumn="0" w:noHBand="0" w:noVBand="1"/>
      </w:tblPr>
      <w:tblGrid>
        <w:gridCol w:w="1701"/>
        <w:gridCol w:w="2713"/>
        <w:gridCol w:w="2207"/>
        <w:gridCol w:w="2207"/>
      </w:tblGrid>
      <w:tr w:rsidR="00F33B4A" w14:paraId="6C9F2E8F" w14:textId="77777777" w:rsidTr="00F33B4A">
        <w:tc>
          <w:tcPr>
            <w:tcW w:w="44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0407A" w14:textId="03B14B7D" w:rsidR="0097621C" w:rsidRPr="00F33B4A" w:rsidRDefault="0097621C" w:rsidP="00F33B4A">
            <w:pPr>
              <w:tabs>
                <w:tab w:val="left" w:pos="2745"/>
              </w:tabs>
              <w:rPr>
                <w:b/>
                <w:bCs/>
                <w:color w:val="FFFFFF" w:themeColor="background1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5AF7" w14:textId="4E225E16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Fecha: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9CFB" w14:textId="637EFFB5" w:rsidR="00F33B4A" w:rsidRPr="00F33B4A" w:rsidRDefault="00F33B4A" w:rsidP="00F33B4A">
            <w:pPr>
              <w:jc w:val="center"/>
              <w:rPr>
                <w:b/>
                <w:bCs/>
              </w:rPr>
            </w:pPr>
            <w:r w:rsidRPr="00F33B4A">
              <w:rPr>
                <w:b/>
                <w:bCs/>
              </w:rPr>
              <w:t>202</w:t>
            </w:r>
            <w:r w:rsidR="00CA5000">
              <w:rPr>
                <w:b/>
                <w:bCs/>
              </w:rPr>
              <w:t>5</w:t>
            </w:r>
            <w:r w:rsidRPr="00F33B4A">
              <w:rPr>
                <w:b/>
                <w:bCs/>
              </w:rPr>
              <w:t>-</w:t>
            </w:r>
            <w:r w:rsidR="00CA5000">
              <w:rPr>
                <w:b/>
                <w:bCs/>
              </w:rPr>
              <w:t>12</w:t>
            </w:r>
            <w:r w:rsidRPr="00F33B4A">
              <w:rPr>
                <w:b/>
                <w:bCs/>
              </w:rPr>
              <w:t>-</w:t>
            </w:r>
            <w:r w:rsidR="00CA5000">
              <w:rPr>
                <w:b/>
                <w:bCs/>
              </w:rPr>
              <w:t>01</w:t>
            </w:r>
          </w:p>
        </w:tc>
      </w:tr>
      <w:tr w:rsidR="00F33B4A" w14:paraId="2C000927" w14:textId="77777777" w:rsidTr="00F33B4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1AF0" w14:textId="7AF72027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Proyecto:</w:t>
            </w:r>
          </w:p>
        </w:tc>
        <w:tc>
          <w:tcPr>
            <w:tcW w:w="7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DF6C" w14:textId="74EA096B" w:rsidR="00F33B4A" w:rsidRPr="00F33B4A" w:rsidRDefault="00CA5000" w:rsidP="00F33B4A">
            <w:pPr>
              <w:jc w:val="center"/>
              <w:rPr>
                <w:b/>
                <w:bCs/>
              </w:rPr>
            </w:pPr>
            <w:r w:rsidRPr="00CA5000">
              <w:rPr>
                <w:b/>
                <w:bCs/>
              </w:rPr>
              <w:t>Conciliación automática</w:t>
            </w:r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ControlGas</w:t>
            </w:r>
            <w:proofErr w:type="spellEnd"/>
            <w:r>
              <w:rPr>
                <w:b/>
                <w:bCs/>
              </w:rPr>
              <w:t xml:space="preserve"> / Tesorería / Bancos y </w:t>
            </w:r>
            <w:proofErr w:type="spellStart"/>
            <w:r>
              <w:rPr>
                <w:b/>
                <w:bCs/>
              </w:rPr>
              <w:t>valeras</w:t>
            </w:r>
            <w:proofErr w:type="spellEnd"/>
          </w:p>
        </w:tc>
      </w:tr>
      <w:tr w:rsidR="00F33B4A" w14:paraId="229DC51E" w14:textId="77777777" w:rsidTr="00F33B4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EB9F" w14:textId="689918ED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Solicitante: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ED0D" w14:textId="4AC2AAD5" w:rsidR="00F33B4A" w:rsidRPr="00F33B4A" w:rsidRDefault="00CA5000" w:rsidP="00F33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Yolanda Limas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1811" w14:textId="054C90FA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Departamento: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FFE4" w14:textId="5E9FB532" w:rsidR="00F33B4A" w:rsidRPr="00F33B4A" w:rsidRDefault="00F33B4A" w:rsidP="00F33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Ingresos</w:t>
            </w:r>
          </w:p>
        </w:tc>
      </w:tr>
    </w:tbl>
    <w:p w14:paraId="1AF41A34" w14:textId="77777777" w:rsidR="008F07D7" w:rsidRDefault="008F07D7" w:rsidP="008F07D7"/>
    <w:bookmarkStart w:id="0" w:name="_Toc17798499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265965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B72C8D" w14:textId="09FE0707" w:rsidR="00644000" w:rsidRDefault="00644000">
          <w:pPr>
            <w:pStyle w:val="TtuloTDC"/>
            <w:rPr>
              <w:lang w:val="es-ES"/>
            </w:rPr>
          </w:pPr>
          <w:r>
            <w:rPr>
              <w:lang w:val="es-ES"/>
            </w:rPr>
            <w:t>INDICE</w:t>
          </w:r>
        </w:p>
        <w:p w14:paraId="76C15BCF" w14:textId="77777777" w:rsidR="00644000" w:rsidRPr="00644000" w:rsidRDefault="00644000" w:rsidP="00644000">
          <w:pPr>
            <w:rPr>
              <w:lang w:val="es-ES" w:eastAsia="es-MX"/>
            </w:rPr>
          </w:pPr>
        </w:p>
        <w:p w14:paraId="0C692076" w14:textId="66013EC1" w:rsidR="00FD590A" w:rsidRDefault="00644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57592" w:history="1">
            <w:r w:rsidR="00FD590A" w:rsidRPr="005E21D8">
              <w:rPr>
                <w:rStyle w:val="Hipervnculo"/>
                <w:noProof/>
              </w:rPr>
              <w:t>Descripción General del Sistema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_Toc178757592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380F0125" w14:textId="2CCE9929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3" w:history="1">
            <w:r w:rsidR="00FD590A" w:rsidRPr="005E21D8">
              <w:rPr>
                <w:rStyle w:val="Hipervnculo"/>
                <w:noProof/>
              </w:rPr>
              <w:t>Casos de Uso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_Toc178757593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32ABBDB6" w14:textId="64C518BF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4" w:history="1">
            <w:r w:rsidR="00FD590A" w:rsidRPr="005E21D8">
              <w:rPr>
                <w:rStyle w:val="Hipervnculo"/>
                <w:noProof/>
              </w:rPr>
              <w:t>Caso de Uso 1: Conciliación de Tickets Físicos contra Despachos de ControlGas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_Toc178757594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0199BDB9" w14:textId="64E896DC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5" w:history="1">
            <w:r w:rsidR="00FD590A" w:rsidRPr="005E21D8">
              <w:rPr>
                <w:rStyle w:val="Hipervnculo"/>
                <w:noProof/>
              </w:rPr>
              <w:t>Caso de Uso 2: Generación de Reportes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_Toc178757595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2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02100414" w14:textId="4B10FD8F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6" w:history="1">
            <w:r w:rsidR="00FD590A" w:rsidRPr="005E21D8">
              <w:rPr>
                <w:rStyle w:val="Hipervnculo"/>
                <w:noProof/>
              </w:rPr>
              <w:t>Caso de Uso 3: Envío de Información por Correo a Estaciones para Reenvío de Tickets Físicos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_Toc178757596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2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3B792AA4" w14:textId="4BB52054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7" w:history="1">
            <w:r w:rsidR="00FD590A" w:rsidRPr="005E21D8">
              <w:rPr>
                <w:rStyle w:val="Hipervnculo"/>
                <w:noProof/>
              </w:rPr>
              <w:t>Diagramas de flujo del proceso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_Toc178757597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4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32659D78" w14:textId="5D359491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8" w:history="1">
            <w:r w:rsidR="00FD590A" w:rsidRPr="005E21D8">
              <w:rPr>
                <w:rStyle w:val="Hipervnculo"/>
                <w:noProof/>
              </w:rPr>
              <w:t>Componentes Principales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_Toc178757598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7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7F56E58C" w14:textId="19ACA93F" w:rsidR="00FD590A" w:rsidRDefault="00C8497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599" w:history="1">
            <w:r w:rsidR="00FD590A" w:rsidRPr="005E21D8">
              <w:rPr>
                <w:rStyle w:val="Hipervnculo"/>
                <w:noProof/>
              </w:rPr>
              <w:t>Arquitectura de software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_Toc178757599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9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43B12DB6" w14:textId="22C5DDE1" w:rsidR="00FD590A" w:rsidRDefault="00C8497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0" w:history="1">
            <w:r w:rsidR="00FD590A" w:rsidRPr="005E21D8">
              <w:rPr>
                <w:rStyle w:val="Hipervnculo"/>
                <w:noProof/>
              </w:rPr>
              <w:t>Diagrama de la arquitectura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_Toc178757600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9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7F3370B6" w14:textId="7AC957EE" w:rsidR="00FD590A" w:rsidRDefault="00C8497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1" w:history="1">
            <w:r w:rsidR="00FD590A" w:rsidRPr="005E21D8">
              <w:rPr>
                <w:rStyle w:val="Hipervnculo"/>
                <w:noProof/>
              </w:rPr>
              <w:t>Flujo de Información: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_Toc178757601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9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7377EEE6" w14:textId="2B2418AC" w:rsidR="00FD590A" w:rsidRDefault="00C8497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2" w:history="1">
            <w:r w:rsidR="00FD590A" w:rsidRPr="005E21D8">
              <w:rPr>
                <w:rStyle w:val="Hipervnculo"/>
                <w:noProof/>
              </w:rPr>
              <w:t>Modelo de datos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_Toc178757602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11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5B14E643" w14:textId="11BF54A2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3" w:history="1">
            <w:r w:rsidR="00FD590A" w:rsidRPr="005E21D8">
              <w:rPr>
                <w:rStyle w:val="Hipervnculo"/>
                <w:noProof/>
              </w:rPr>
              <w:t>Diseño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_Toc178757603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12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4BD28A28" w14:textId="70F3F9D6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4" w:history="1">
            <w:r w:rsidR="00FD590A" w:rsidRPr="005E21D8">
              <w:rPr>
                <w:rStyle w:val="Hipervnculo"/>
                <w:noProof/>
              </w:rPr>
              <w:t>Documentación de los servicios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_Toc178757604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13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670AF6FF" w14:textId="562B8241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5" w:history="1">
            <w:r w:rsidR="00FD590A" w:rsidRPr="005E21D8">
              <w:rPr>
                <w:rStyle w:val="Hipervnculo"/>
                <w:noProof/>
              </w:rPr>
              <w:t>Servicio #1: all_dispatches_table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_Toc178757605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13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2AB28601" w14:textId="051C24E0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6" w:history="1">
            <w:r w:rsidR="00FD590A" w:rsidRPr="005E21D8">
              <w:rPr>
                <w:rStyle w:val="Hipervnculo"/>
                <w:noProof/>
              </w:rPr>
              <w:t>Servicio #2: checked_dispatches_table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_Toc178757606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14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1DCBA763" w14:textId="0F094C86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7" w:history="1">
            <w:r w:rsidR="00FD590A" w:rsidRPr="005E21D8">
              <w:rPr>
                <w:rStyle w:val="Hipervnculo"/>
                <w:noProof/>
              </w:rPr>
              <w:t>Servicio #3: pending_dispatches_table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_Toc178757607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15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28E13E55" w14:textId="208C97D0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8" w:history="1">
            <w:r w:rsidR="00FD590A" w:rsidRPr="005E21D8">
              <w:rPr>
                <w:rStyle w:val="Hipervnculo"/>
                <w:noProof/>
              </w:rPr>
              <w:t>Servicio #4: form_find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_Toc178757608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16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642113A6" w14:textId="45DB6838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09" w:history="1">
            <w:r w:rsidR="00FD590A" w:rsidRPr="005E21D8">
              <w:rPr>
                <w:rStyle w:val="Hipervnculo"/>
                <w:noProof/>
              </w:rPr>
              <w:t>Servicio #5: register_dispatch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_Toc178757609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17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63FBC02A" w14:textId="25E0EB75" w:rsidR="00FD590A" w:rsidRDefault="00C8497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10" w:history="1">
            <w:r w:rsidR="00FD590A" w:rsidRPr="005E21D8">
              <w:rPr>
                <w:rStyle w:val="Hipervnculo"/>
                <w:noProof/>
              </w:rPr>
              <w:t>Servicio #6: send_email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_Toc178757610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18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4C07E492" w14:textId="64BAEC96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11" w:history="1">
            <w:r w:rsidR="00FD590A" w:rsidRPr="005E21D8">
              <w:rPr>
                <w:rStyle w:val="Hipervnculo"/>
                <w:noProof/>
              </w:rPr>
              <w:t>Pruebas de usuario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_Toc178757611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18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65D8A2A8" w14:textId="1E4593C9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12" w:history="1">
            <w:r w:rsidR="00FD590A" w:rsidRPr="005E21D8">
              <w:rPr>
                <w:rStyle w:val="Hipervnculo"/>
                <w:noProof/>
              </w:rPr>
              <w:t>Pruebas de Usuario Final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_Toc178757612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21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42E4FD45" w14:textId="7E70EED5" w:rsidR="00FD590A" w:rsidRDefault="00C8497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178757613" w:history="1">
            <w:r w:rsidR="00FD590A" w:rsidRPr="005E21D8">
              <w:rPr>
                <w:rStyle w:val="Hipervnculo"/>
                <w:noProof/>
              </w:rPr>
              <w:t>Escalabilidad y Mantenimiento</w:t>
            </w:r>
            <w:r w:rsidR="00FD590A">
              <w:rPr>
                <w:noProof/>
                <w:webHidden/>
              </w:rPr>
              <w:tab/>
            </w:r>
            <w:r w:rsidR="00FD590A">
              <w:rPr>
                <w:noProof/>
                <w:webHidden/>
              </w:rPr>
              <w:fldChar w:fldCharType="begin"/>
            </w:r>
            <w:r w:rsidR="00FD590A">
              <w:rPr>
                <w:noProof/>
                <w:webHidden/>
              </w:rPr>
              <w:instrText xml:space="preserve"> PAGEREF _Toc178757613 \h </w:instrText>
            </w:r>
            <w:r w:rsidR="00FD590A">
              <w:rPr>
                <w:noProof/>
                <w:webHidden/>
              </w:rPr>
            </w:r>
            <w:r w:rsidR="00FD590A">
              <w:rPr>
                <w:noProof/>
                <w:webHidden/>
              </w:rPr>
              <w:fldChar w:fldCharType="separate"/>
            </w:r>
            <w:r w:rsidR="00FD590A">
              <w:rPr>
                <w:noProof/>
                <w:webHidden/>
              </w:rPr>
              <w:t>22</w:t>
            </w:r>
            <w:r w:rsidR="00FD590A">
              <w:rPr>
                <w:noProof/>
                <w:webHidden/>
              </w:rPr>
              <w:fldChar w:fldCharType="end"/>
            </w:r>
          </w:hyperlink>
        </w:p>
        <w:p w14:paraId="4ECECDA0" w14:textId="65D50BAB" w:rsidR="00644000" w:rsidRPr="00644000" w:rsidRDefault="00644000" w:rsidP="00644000">
          <w:pPr>
            <w:sectPr w:rsidR="00644000" w:rsidRPr="00644000">
              <w:headerReference w:type="default" r:id="rId9"/>
              <w:footerReference w:type="default" r:id="rId10"/>
              <w:pgSz w:w="12240" w:h="15840"/>
              <w:pgMar w:top="1417" w:right="1701" w:bottom="1417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2BC3C17" w14:textId="1F3E66C4" w:rsidR="00B66DD6" w:rsidRDefault="00F33B4A" w:rsidP="0097621C">
      <w:pPr>
        <w:pStyle w:val="Ttulo1"/>
      </w:pPr>
      <w:bookmarkStart w:id="1" w:name="_Toc178757592"/>
      <w:r w:rsidRPr="00F33B4A">
        <w:lastRenderedPageBreak/>
        <w:t>Descripción General del Sistema</w:t>
      </w:r>
      <w:bookmarkEnd w:id="0"/>
      <w:bookmarkEnd w:id="1"/>
    </w:p>
    <w:p w14:paraId="275BEDAC" w14:textId="010822E1" w:rsidR="00594DE4" w:rsidRDefault="00594DE4" w:rsidP="00594DE4">
      <w:pPr>
        <w:spacing w:before="80" w:after="80"/>
      </w:pPr>
      <w:bookmarkStart w:id="2" w:name="_Toc177984992"/>
      <w:bookmarkStart w:id="3" w:name="_Toc178757593"/>
      <w:r>
        <w:rPr>
          <w:rFonts w:ascii="Arial" w:eastAsia="Arial" w:hAnsi="Arial" w:cs="Arial"/>
          <w:sz w:val="20"/>
          <w:szCs w:val="20"/>
        </w:rPr>
        <w:t xml:space="preserve">La </w:t>
      </w:r>
      <w:proofErr w:type="spellStart"/>
      <w:r>
        <w:rPr>
          <w:rFonts w:ascii="Arial" w:eastAsia="Arial" w:hAnsi="Arial" w:cs="Arial"/>
          <w:sz w:val="20"/>
          <w:szCs w:val="20"/>
        </w:rPr>
        <w:t>aplicacion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Bancaria es una </w:t>
      </w:r>
      <w:proofErr w:type="spellStart"/>
      <w:r>
        <w:rPr>
          <w:rFonts w:ascii="Arial" w:eastAsia="Arial" w:hAnsi="Arial" w:cs="Arial"/>
          <w:sz w:val="20"/>
          <w:szCs w:val="20"/>
        </w:rPr>
        <w:t>solucion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web integrada en el sistema </w:t>
      </w:r>
      <w:proofErr w:type="spellStart"/>
      <w:r>
        <w:rPr>
          <w:rFonts w:ascii="Arial" w:eastAsia="Arial" w:hAnsi="Arial" w:cs="Arial"/>
          <w:sz w:val="20"/>
          <w:szCs w:val="20"/>
        </w:rPr>
        <w:t>TotalGas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centralizar, normalizar y auditar la </w:t>
      </w:r>
      <w:proofErr w:type="spellStart"/>
      <w:r>
        <w:rPr>
          <w:rFonts w:ascii="Arial" w:eastAsia="Arial" w:hAnsi="Arial" w:cs="Arial"/>
          <w:sz w:val="20"/>
          <w:szCs w:val="20"/>
        </w:rPr>
        <w:t>informacion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financiera de las estaciones de gasolina. Opera sobre </w:t>
      </w:r>
      <w:r w:rsidR="00033D5B">
        <w:rPr>
          <w:rFonts w:ascii="Arial" w:eastAsia="Arial" w:hAnsi="Arial" w:cs="Arial"/>
          <w:sz w:val="20"/>
          <w:szCs w:val="20"/>
        </w:rPr>
        <w:t>38</w:t>
      </w:r>
      <w:r>
        <w:rPr>
          <w:rFonts w:ascii="Arial" w:eastAsia="Arial" w:hAnsi="Arial" w:cs="Arial"/>
          <w:sz w:val="20"/>
          <w:szCs w:val="20"/>
        </w:rPr>
        <w:t xml:space="preserve"> ubicaciones y cubre el ciclo completo de ingresos.</w:t>
      </w:r>
    </w:p>
    <w:p w14:paraId="0CB9A22D" w14:textId="77777777" w:rsidR="00594DE4" w:rsidRDefault="00594DE4" w:rsidP="00033D5B">
      <w:pPr>
        <w:spacing w:before="60" w:after="60"/>
      </w:pPr>
    </w:p>
    <w:p w14:paraId="488F3EC9" w14:textId="77777777" w:rsidR="00594DE4" w:rsidRDefault="00594DE4" w:rsidP="00033D5B">
      <w:pPr>
        <w:pStyle w:val="Prrafodelista"/>
        <w:numPr>
          <w:ilvl w:val="0"/>
          <w:numId w:val="36"/>
        </w:numPr>
        <w:spacing w:before="60" w:after="60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>Ingesta de Ventas (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ControlGas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): </w:t>
      </w:r>
      <w:r>
        <w:rPr>
          <w:rFonts w:ascii="Arial" w:eastAsia="Arial" w:hAnsi="Arial" w:cs="Arial"/>
          <w:sz w:val="20"/>
          <w:szCs w:val="20"/>
        </w:rPr>
        <w:t xml:space="preserve">El sistema consulta directamente la base de datos operativa de cada </w:t>
      </w:r>
      <w:proofErr w:type="spellStart"/>
      <w:r>
        <w:rPr>
          <w:rFonts w:ascii="Arial" w:eastAsia="Arial" w:hAnsi="Arial" w:cs="Arial"/>
          <w:sz w:val="20"/>
          <w:szCs w:val="20"/>
        </w:rPr>
        <w:t>estacion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extrayendo en tiempo real las ventas por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forma de pago. No se requiere carga manual de cortes.</w:t>
      </w:r>
    </w:p>
    <w:p w14:paraId="3A6885D4" w14:textId="77777777" w:rsidR="00594DE4" w:rsidRDefault="00594DE4" w:rsidP="00033D5B">
      <w:pPr>
        <w:pStyle w:val="Prrafodelista"/>
        <w:numPr>
          <w:ilvl w:val="0"/>
          <w:numId w:val="36"/>
        </w:numPr>
        <w:spacing w:before="60" w:after="60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Ingesta Bancaria Manual: </w:t>
      </w:r>
      <w:r>
        <w:rPr>
          <w:rFonts w:ascii="Arial" w:eastAsia="Arial" w:hAnsi="Arial" w:cs="Arial"/>
          <w:sz w:val="20"/>
          <w:szCs w:val="20"/>
        </w:rPr>
        <w:t xml:space="preserve">Los reportes bancarios (Banorte, Santander, AMEX, Afirme) se cargan manualmente desde la pantalla de Carga de Reportes. El archivo se transmite en Base64 para evitar </w:t>
      </w:r>
      <w:proofErr w:type="spellStart"/>
      <w:r>
        <w:rPr>
          <w:rFonts w:ascii="Arial" w:eastAsia="Arial" w:hAnsi="Arial" w:cs="Arial"/>
          <w:sz w:val="20"/>
          <w:szCs w:val="20"/>
        </w:rPr>
        <w:t>limites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subida del servidor.</w:t>
      </w:r>
    </w:p>
    <w:p w14:paraId="56E2E391" w14:textId="77777777" w:rsidR="00594DE4" w:rsidRDefault="00594DE4" w:rsidP="00033D5B">
      <w:pPr>
        <w:pStyle w:val="Prrafodelista"/>
        <w:numPr>
          <w:ilvl w:val="0"/>
          <w:numId w:val="36"/>
        </w:numPr>
        <w:spacing w:before="60" w:after="60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de Dos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Vias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(CG vs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): </w:t>
      </w:r>
      <w:r>
        <w:rPr>
          <w:rFonts w:ascii="Arial" w:eastAsia="Arial" w:hAnsi="Arial" w:cs="Arial"/>
          <w:sz w:val="20"/>
          <w:szCs w:val="20"/>
        </w:rPr>
        <w:t xml:space="preserve">El sistema presenta una interfaz </w:t>
      </w:r>
      <w:proofErr w:type="spellStart"/>
      <w:r>
        <w:rPr>
          <w:rFonts w:ascii="Arial" w:eastAsia="Arial" w:hAnsi="Arial" w:cs="Arial"/>
          <w:sz w:val="20"/>
          <w:szCs w:val="20"/>
        </w:rPr>
        <w:t>split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dos paneles: Ventas </w:t>
      </w:r>
      <w:proofErr w:type="spellStart"/>
      <w:r>
        <w:rPr>
          <w:rFonts w:ascii="Arial" w:eastAsia="Arial" w:hAnsi="Arial" w:cs="Arial"/>
          <w:sz w:val="20"/>
          <w:szCs w:val="20"/>
        </w:rPr>
        <w:t>ControlGas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(izquierda) y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(derecha). Las transacciones bancarias individuales son panel informativo de referencia, no objeto de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9410B70" w14:textId="77777777" w:rsidR="00594DE4" w:rsidRDefault="00594DE4" w:rsidP="00594DE4">
      <w:pPr>
        <w:spacing w:before="60" w:after="60"/>
      </w:pPr>
    </w:p>
    <w:p w14:paraId="2F60B8C1" w14:textId="77777777" w:rsidR="00594DE4" w:rsidRDefault="00594DE4" w:rsidP="00594DE4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El sistema opera bajo un modelo de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asistida, donde el usuario selecciona y vincula los cortes de venta con los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correspondientes. Incorpora </w:t>
      </w:r>
      <w:proofErr w:type="spellStart"/>
      <w:r>
        <w:rPr>
          <w:rFonts w:ascii="Arial" w:eastAsia="Arial" w:hAnsi="Arial" w:cs="Arial"/>
          <w:sz w:val="20"/>
          <w:szCs w:val="20"/>
        </w:rPr>
        <w:t>logica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Transito (deposito en el mes siguiente) y Diferido (deposito en otro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mismo mes) para gestionar desfases temporales sin perder trazabilidad.</w:t>
      </w:r>
    </w:p>
    <w:p w14:paraId="2C9CA1A0" w14:textId="77777777" w:rsidR="00594DE4" w:rsidRDefault="00594DE4" w:rsidP="00594DE4">
      <w:pPr>
        <w:spacing w:before="60" w:after="60"/>
      </w:pPr>
    </w:p>
    <w:p w14:paraId="0FF144FB" w14:textId="77777777" w:rsidR="00594DE4" w:rsidRDefault="00594DE4" w:rsidP="00594DE4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El alcance abarca tres razones sociales principales: DIAZ GAS, GASOMEX y FORANEAS, con soporte para cierre mensual, reapertura, </w:t>
      </w:r>
      <w:proofErr w:type="spellStart"/>
      <w:r>
        <w:rPr>
          <w:rFonts w:ascii="Arial" w:eastAsia="Arial" w:hAnsi="Arial" w:cs="Arial"/>
          <w:sz w:val="20"/>
          <w:szCs w:val="20"/>
        </w:rPr>
        <w:t>dashboard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KPIs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exportacion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 Excel.</w:t>
      </w:r>
    </w:p>
    <w:p w14:paraId="0120F1F3" w14:textId="78A5EB52" w:rsidR="0097621C" w:rsidRPr="00CF472C" w:rsidRDefault="0097621C" w:rsidP="0097621C">
      <w:pPr>
        <w:pStyle w:val="Ttulo1"/>
      </w:pPr>
      <w:r>
        <w:t>Casos de Uso</w:t>
      </w:r>
      <w:bookmarkEnd w:id="2"/>
      <w:bookmarkEnd w:id="3"/>
    </w:p>
    <w:p w14:paraId="5D016D7C" w14:textId="77777777" w:rsidR="00033D5B" w:rsidRDefault="00033D5B" w:rsidP="00033D5B">
      <w:pPr>
        <w:pStyle w:val="Ttulo3"/>
      </w:pPr>
      <w:bookmarkStart w:id="4" w:name="_Toc225844982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Caso de Uso 1: Carga e Ingesta de Reportes Bancarios</w:t>
      </w:r>
      <w:bookmarkEnd w:id="4"/>
    </w:p>
    <w:p w14:paraId="1AD2197F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Objetivo: </w:t>
      </w:r>
      <w:r>
        <w:rPr>
          <w:rFonts w:ascii="Arial" w:eastAsia="Arial" w:hAnsi="Arial" w:cs="Arial"/>
          <w:sz w:val="20"/>
          <w:szCs w:val="20"/>
        </w:rPr>
        <w:t xml:space="preserve">Obtener y estandarizar los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bancarios mediante carga manual de archivos, sin duplicados y con </w:t>
      </w:r>
      <w:proofErr w:type="spellStart"/>
      <w:r>
        <w:rPr>
          <w:rFonts w:ascii="Arial" w:eastAsia="Arial" w:hAnsi="Arial" w:cs="Arial"/>
          <w:sz w:val="20"/>
          <w:szCs w:val="20"/>
        </w:rPr>
        <w:t>normalizacion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automatica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por banco.</w:t>
      </w:r>
    </w:p>
    <w:p w14:paraId="0928E2C0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Escenario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basico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</w:p>
    <w:p w14:paraId="008F896A" w14:textId="77777777" w:rsidR="00033D5B" w:rsidRDefault="00033D5B" w:rsidP="00033D5B">
      <w:pPr>
        <w:pStyle w:val="Prrafodelista"/>
        <w:numPr>
          <w:ilvl w:val="1"/>
          <w:numId w:val="39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usuario accede a la pantalla de Carga de Reportes y selecciona el banco y el archivo.</w:t>
      </w:r>
    </w:p>
    <w:p w14:paraId="1D975AB0" w14:textId="77777777" w:rsidR="00033D5B" w:rsidRDefault="00033D5B" w:rsidP="00033D5B">
      <w:pPr>
        <w:pStyle w:val="Prrafodelista"/>
        <w:numPr>
          <w:ilvl w:val="1"/>
          <w:numId w:val="39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navegador lee el archivo y lo </w:t>
      </w:r>
      <w:proofErr w:type="spellStart"/>
      <w:r>
        <w:rPr>
          <w:rFonts w:ascii="Arial" w:eastAsia="Arial" w:hAnsi="Arial" w:cs="Arial"/>
          <w:sz w:val="20"/>
          <w:szCs w:val="20"/>
        </w:rPr>
        <w:t>envia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al servidor en Base64.</w:t>
      </w:r>
    </w:p>
    <w:p w14:paraId="527EC7BD" w14:textId="77777777" w:rsidR="00033D5B" w:rsidRDefault="00033D5B" w:rsidP="00033D5B">
      <w:pPr>
        <w:pStyle w:val="Prrafodelista"/>
        <w:numPr>
          <w:ilvl w:val="1"/>
          <w:numId w:val="39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servidor detecta el formato (Banorte XLSX, Santander/AMEX/Afirme CSV), normaliza columnas y calcula un hash </w:t>
      </w:r>
      <w:proofErr w:type="spellStart"/>
      <w:r>
        <w:rPr>
          <w:rFonts w:ascii="Arial" w:eastAsia="Arial" w:hAnsi="Arial" w:cs="Arial"/>
          <w:sz w:val="20"/>
          <w:szCs w:val="20"/>
        </w:rPr>
        <w:t>unico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por registro.</w:t>
      </w:r>
    </w:p>
    <w:p w14:paraId="64C16CAC" w14:textId="77777777" w:rsidR="00033D5B" w:rsidRDefault="00033D5B" w:rsidP="00033D5B">
      <w:pPr>
        <w:pStyle w:val="Prrafodelista"/>
        <w:numPr>
          <w:ilvl w:val="1"/>
          <w:numId w:val="39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lastRenderedPageBreak/>
        <w:t>Los registros nuevos se insertan en Tesoreria_V3_Unificada; los duplicados se omiten silenciosamente.</w:t>
      </w:r>
    </w:p>
    <w:p w14:paraId="6B72DDE5" w14:textId="77777777" w:rsidR="00033D5B" w:rsidRDefault="00033D5B" w:rsidP="00033D5B">
      <w:pPr>
        <w:pStyle w:val="Prrafodelista"/>
        <w:numPr>
          <w:ilvl w:val="1"/>
          <w:numId w:val="39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Para AMEX, un reporte adicional de comisiones e IVA enriquece el monto bruto de cada deposito.</w:t>
      </w:r>
    </w:p>
    <w:p w14:paraId="30B78B1C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Flujos alternativos: </w:t>
      </w:r>
    </w:p>
    <w:p w14:paraId="0C6080D3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Si el archivo ya fue cargado, el sistema reporta: 'Insertados: 0, Omitidos: X' sin generar duplicados.</w:t>
      </w:r>
    </w:p>
    <w:p w14:paraId="6D3AD559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Si no se carga el reporte de comisiones AMEX, los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son </w:t>
      </w:r>
      <w:proofErr w:type="gramStart"/>
      <w:r>
        <w:rPr>
          <w:rFonts w:ascii="Arial" w:eastAsia="Arial" w:hAnsi="Arial" w:cs="Arial"/>
          <w:sz w:val="20"/>
          <w:szCs w:val="20"/>
        </w:rPr>
        <w:t>conciliables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pero sin desglose de </w:t>
      </w:r>
      <w:proofErr w:type="spellStart"/>
      <w:r>
        <w:rPr>
          <w:rFonts w:ascii="Arial" w:eastAsia="Arial" w:hAnsi="Arial" w:cs="Arial"/>
          <w:sz w:val="20"/>
          <w:szCs w:val="20"/>
        </w:rPr>
        <w:t>comision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 IVA.</w:t>
      </w:r>
    </w:p>
    <w:p w14:paraId="0517A81A" w14:textId="77777777" w:rsidR="00033D5B" w:rsidRDefault="00033D5B" w:rsidP="00033D5B">
      <w:pPr>
        <w:spacing w:before="60" w:after="60"/>
      </w:pPr>
    </w:p>
    <w:p w14:paraId="7798AF28" w14:textId="77777777" w:rsidR="00033D5B" w:rsidRDefault="00033D5B" w:rsidP="00033D5B">
      <w:pPr>
        <w:pStyle w:val="Ttulo3"/>
      </w:pPr>
      <w:bookmarkStart w:id="5" w:name="_Toc225844983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Caso de Uso 2: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Conciliacion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Interactiva (CG vs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Tesoreria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)</w:t>
      </w:r>
      <w:bookmarkEnd w:id="5"/>
    </w:p>
    <w:p w14:paraId="378476D6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Objetivo: </w:t>
      </w:r>
      <w:r>
        <w:rPr>
          <w:rFonts w:ascii="Arial" w:eastAsia="Arial" w:hAnsi="Arial" w:cs="Arial"/>
          <w:sz w:val="20"/>
          <w:szCs w:val="20"/>
        </w:rPr>
        <w:t xml:space="preserve">Permitir al usuario vincular visualmente cortes de venta de </w:t>
      </w:r>
      <w:proofErr w:type="spellStart"/>
      <w:r>
        <w:rPr>
          <w:rFonts w:ascii="Arial" w:eastAsia="Arial" w:hAnsi="Arial" w:cs="Arial"/>
          <w:sz w:val="20"/>
          <w:szCs w:val="20"/>
        </w:rPr>
        <w:t>ControlGas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bancarios de </w:t>
      </w:r>
      <w:proofErr w:type="spellStart"/>
      <w:r>
        <w:rPr>
          <w:rFonts w:ascii="Arial" w:eastAsia="Arial" w:hAnsi="Arial" w:cs="Arial"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relacion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N a M) y persistir los grupos de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6FCFB96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Escenario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basico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</w:p>
    <w:p w14:paraId="0F0846BD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selecciona </w:t>
      </w:r>
      <w:proofErr w:type="spellStart"/>
      <w:r>
        <w:rPr>
          <w:rFonts w:ascii="Arial" w:eastAsia="Arial" w:hAnsi="Arial" w:cs="Arial"/>
          <w:sz w:val="20"/>
          <w:szCs w:val="20"/>
        </w:rPr>
        <w:t>Razon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Social, </w:t>
      </w:r>
      <w:proofErr w:type="spellStart"/>
      <w:r>
        <w:rPr>
          <w:rFonts w:ascii="Arial" w:eastAsia="Arial" w:hAnsi="Arial" w:cs="Arial"/>
          <w:sz w:val="20"/>
          <w:szCs w:val="20"/>
        </w:rPr>
        <w:t>Estacion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Banco,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Mes.</w:t>
      </w:r>
    </w:p>
    <w:p w14:paraId="4B8E7BA1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La pantalla carga en paralelo: ventas CG por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mes, conciliaciones existentes, </w:t>
      </w:r>
      <w:proofErr w:type="spellStart"/>
      <w:r>
        <w:rPr>
          <w:rFonts w:ascii="Arial" w:eastAsia="Arial" w:hAnsi="Arial" w:cs="Arial"/>
          <w:sz w:val="20"/>
          <w:szCs w:val="20"/>
        </w:rPr>
        <w:t>transitos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diferidos activos.</w:t>
      </w:r>
    </w:p>
    <w:p w14:paraId="3429A775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selecciona uno o varios cortes del panel izquierdo y uno o varios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panel derecho.</w:t>
      </w:r>
    </w:p>
    <w:p w14:paraId="3D09F06C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sistema calcula la diferencia en la barra de resumen superior.</w:t>
      </w:r>
    </w:p>
    <w:p w14:paraId="41592C90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usuario confirma: si la diferencia es cero se guarda como CONCILIADO; si hay diferencia se guarda como CONCILIADO CON DIFERENCIA.</w:t>
      </w:r>
    </w:p>
    <w:p w14:paraId="150F552D" w14:textId="77777777" w:rsidR="00033D5B" w:rsidRDefault="00033D5B" w:rsidP="00033D5B">
      <w:pPr>
        <w:pStyle w:val="Prrafodelista"/>
        <w:numPr>
          <w:ilvl w:val="1"/>
          <w:numId w:val="40"/>
        </w:numPr>
        <w:spacing w:before="60" w:after="60" w:line="240" w:lineRule="auto"/>
        <w:ind w:left="1440" w:hanging="360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Los registros conciliados quedan visualmente bloqueados (verde) en ambos paneles.</w:t>
      </w:r>
    </w:p>
    <w:p w14:paraId="0843500E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ind w:left="1068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Flujos alternativos: </w:t>
      </w:r>
    </w:p>
    <w:p w14:paraId="1962DF1D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ind w:left="1428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puede deshacer una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individual o todas las del mes.</w:t>
      </w:r>
    </w:p>
    <w:p w14:paraId="01160D97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ind w:left="1428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Si </w:t>
      </w:r>
      <w:proofErr w:type="spellStart"/>
      <w:r>
        <w:rPr>
          <w:rFonts w:ascii="Arial" w:eastAsia="Arial" w:hAnsi="Arial" w:cs="Arial"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modifica un </w:t>
      </w:r>
      <w:proofErr w:type="spellStart"/>
      <w:r>
        <w:rPr>
          <w:rFonts w:ascii="Arial" w:eastAsia="Arial" w:hAnsi="Arial" w:cs="Arial"/>
          <w:sz w:val="20"/>
          <w:szCs w:val="20"/>
        </w:rPr>
        <w:t>deposito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 conciliado, el sistema lo marca como desincronizado y permite sincronizar el monto del grupo.</w:t>
      </w:r>
    </w:p>
    <w:p w14:paraId="46141A38" w14:textId="77777777" w:rsidR="00033D5B" w:rsidRDefault="00033D5B" w:rsidP="00033D5B">
      <w:pPr>
        <w:spacing w:before="60" w:after="60"/>
      </w:pPr>
    </w:p>
    <w:p w14:paraId="0C3EB150" w14:textId="77777777" w:rsidR="00033D5B" w:rsidRDefault="00033D5B" w:rsidP="00033D5B">
      <w:pPr>
        <w:pStyle w:val="Ttulo3"/>
      </w:pPr>
      <w:bookmarkStart w:id="6" w:name="_Toc225844984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Caso de Uso 3: Auditoria,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Correccion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y Cierre</w:t>
      </w:r>
      <w:bookmarkEnd w:id="6"/>
    </w:p>
    <w:p w14:paraId="5C24F64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Objetivo: </w:t>
      </w:r>
      <w:r>
        <w:rPr>
          <w:rFonts w:ascii="Arial" w:eastAsia="Arial" w:hAnsi="Arial" w:cs="Arial"/>
          <w:sz w:val="20"/>
          <w:szCs w:val="20"/>
        </w:rPr>
        <w:t>Revisar el resumen del mes, corregir errores y exportar el cierre mensual.</w:t>
      </w:r>
    </w:p>
    <w:p w14:paraId="1108955A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Escenario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basico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</w:p>
    <w:p w14:paraId="115660D6" w14:textId="77777777" w:rsidR="00033D5B" w:rsidRDefault="00033D5B" w:rsidP="00033D5B">
      <w:pPr>
        <w:pStyle w:val="Prrafodelista"/>
        <w:numPr>
          <w:ilvl w:val="0"/>
          <w:numId w:val="41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accede al </w:t>
      </w:r>
      <w:proofErr w:type="spellStart"/>
      <w:r>
        <w:rPr>
          <w:rFonts w:ascii="Arial" w:eastAsia="Arial" w:hAnsi="Arial" w:cs="Arial"/>
          <w:sz w:val="20"/>
          <w:szCs w:val="20"/>
        </w:rPr>
        <w:t>dashboard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visualiza </w:t>
      </w:r>
      <w:proofErr w:type="spellStart"/>
      <w:r>
        <w:rPr>
          <w:rFonts w:ascii="Arial" w:eastAsia="Arial" w:hAnsi="Arial" w:cs="Arial"/>
          <w:sz w:val="20"/>
          <w:szCs w:val="20"/>
        </w:rPr>
        <w:t>KPIs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total CG, total depositado, total en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>, total diferencias.</w:t>
      </w:r>
    </w:p>
    <w:p w14:paraId="39CD9BA1" w14:textId="77777777" w:rsidR="00033D5B" w:rsidRDefault="00033D5B" w:rsidP="00033D5B">
      <w:pPr>
        <w:pStyle w:val="Prrafodelista"/>
        <w:numPr>
          <w:ilvl w:val="0"/>
          <w:numId w:val="41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Si detecta un error, selecciona el grupo conciliado y ejecuta 'Deshacer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', liberando los registros para </w:t>
      </w:r>
      <w:proofErr w:type="spellStart"/>
      <w:r>
        <w:rPr>
          <w:rFonts w:ascii="Arial" w:eastAsia="Arial" w:hAnsi="Arial" w:cs="Arial"/>
          <w:sz w:val="20"/>
          <w:szCs w:val="20"/>
        </w:rPr>
        <w:t>reconcilar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1FD83792" w14:textId="77777777" w:rsidR="00033D5B" w:rsidRDefault="00033D5B" w:rsidP="00033D5B">
      <w:pPr>
        <w:pStyle w:val="Prrafodelista"/>
        <w:numPr>
          <w:ilvl w:val="0"/>
          <w:numId w:val="41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Desde la vista previa de cierre revisa: pendientes, </w:t>
      </w:r>
      <w:proofErr w:type="spellStart"/>
      <w:r>
        <w:rPr>
          <w:rFonts w:ascii="Arial" w:eastAsia="Arial" w:hAnsi="Arial" w:cs="Arial"/>
          <w:sz w:val="20"/>
          <w:szCs w:val="20"/>
        </w:rPr>
        <w:t>transitos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activos y diferencias.</w:t>
      </w:r>
    </w:p>
    <w:p w14:paraId="44D8ABD6" w14:textId="77777777" w:rsidR="00033D5B" w:rsidRDefault="00033D5B" w:rsidP="00033D5B">
      <w:pPr>
        <w:pStyle w:val="Prrafodelista"/>
        <w:numPr>
          <w:ilvl w:val="0"/>
          <w:numId w:val="41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Ejecuta 'Cerrar Mes'; el mes queda bloqueado para </w:t>
      </w:r>
      <w:proofErr w:type="spellStart"/>
      <w:r>
        <w:rPr>
          <w:rFonts w:ascii="Arial" w:eastAsia="Arial" w:hAnsi="Arial" w:cs="Arial"/>
          <w:sz w:val="20"/>
          <w:szCs w:val="20"/>
        </w:rPr>
        <w:t>edicion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registrado en Conciliacion_V3_CierreMes con estado CERRADO.</w:t>
      </w:r>
    </w:p>
    <w:p w14:paraId="47451BBD" w14:textId="77777777" w:rsidR="00033D5B" w:rsidRDefault="00033D5B" w:rsidP="00033D5B">
      <w:pPr>
        <w:pStyle w:val="Prrafodelista"/>
        <w:numPr>
          <w:ilvl w:val="0"/>
          <w:numId w:val="41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usuario exporta el reporte Excel de diferencias o el resumen general.</w:t>
      </w:r>
    </w:p>
    <w:p w14:paraId="41460A2F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Flujos alternativos: </w:t>
      </w:r>
    </w:p>
    <w:p w14:paraId="370195D3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Si se detecta un error </w:t>
      </w:r>
      <w:proofErr w:type="spellStart"/>
      <w:r>
        <w:rPr>
          <w:rFonts w:ascii="Arial" w:eastAsia="Arial" w:hAnsi="Arial" w:cs="Arial"/>
          <w:sz w:val="20"/>
          <w:szCs w:val="20"/>
        </w:rPr>
        <w:t>despues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cierre, el usuario ejecuta 'Reabrir Mes', corrige y puede volver a cerrar.</w:t>
      </w:r>
    </w:p>
    <w:p w14:paraId="52DD96F1" w14:textId="77777777" w:rsidR="00033D5B" w:rsidRDefault="00033D5B" w:rsidP="00033D5B">
      <w:pPr>
        <w:spacing w:before="60" w:after="60"/>
      </w:pPr>
    </w:p>
    <w:p w14:paraId="19F48CD8" w14:textId="77777777" w:rsidR="00033D5B" w:rsidRDefault="00033D5B" w:rsidP="00033D5B">
      <w:pPr>
        <w:pStyle w:val="Ttulo3"/>
      </w:pPr>
      <w:bookmarkStart w:id="7" w:name="_Toc225844985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Caso de Uso 4: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Gestion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Transitos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(deposito cruza de mes)</w:t>
      </w:r>
      <w:bookmarkEnd w:id="7"/>
    </w:p>
    <w:p w14:paraId="55CC068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Objetivo: </w:t>
      </w:r>
      <w:r>
        <w:rPr>
          <w:rFonts w:ascii="Arial" w:eastAsia="Arial" w:hAnsi="Arial" w:cs="Arial"/>
          <w:sz w:val="20"/>
          <w:szCs w:val="20"/>
        </w:rPr>
        <w:t xml:space="preserve">Postergar la parte de un corte cuyo </w:t>
      </w:r>
      <w:proofErr w:type="spellStart"/>
      <w:r>
        <w:rPr>
          <w:rFonts w:ascii="Arial" w:eastAsia="Arial" w:hAnsi="Arial" w:cs="Arial"/>
          <w:sz w:val="20"/>
          <w:szCs w:val="20"/>
        </w:rPr>
        <w:t>deposito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bancario cae en el mes siguiente, evitando diferencias artificiales en el mes actual.</w:t>
      </w:r>
    </w:p>
    <w:p w14:paraId="0F23042C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Escenario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basico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</w:p>
    <w:p w14:paraId="4D63B605" w14:textId="77777777" w:rsidR="00033D5B" w:rsidRDefault="00033D5B" w:rsidP="00033D5B">
      <w:pPr>
        <w:pStyle w:val="Prrafodelista"/>
        <w:numPr>
          <w:ilvl w:val="0"/>
          <w:numId w:val="42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identifica un corte del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30 o 31 cuyo deposito no llego en el mes actual.</w:t>
      </w:r>
    </w:p>
    <w:p w14:paraId="054AB3D7" w14:textId="77777777" w:rsidR="00033D5B" w:rsidRDefault="00033D5B" w:rsidP="00033D5B">
      <w:pPr>
        <w:pStyle w:val="Prrafodelista"/>
        <w:numPr>
          <w:ilvl w:val="0"/>
          <w:numId w:val="42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Selecciona el corte y ejecuta la </w:t>
      </w:r>
      <w:proofErr w:type="spellStart"/>
      <w:r>
        <w:rPr>
          <w:rFonts w:ascii="Arial" w:eastAsia="Arial" w:hAnsi="Arial" w:cs="Arial"/>
          <w:sz w:val="20"/>
          <w:szCs w:val="20"/>
        </w:rPr>
        <w:t>accion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'Transito', definiendo el monto efectivo (conciliable en mes origen) y el monto en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1DE1E04D" w14:textId="77777777" w:rsidR="00033D5B" w:rsidRDefault="00033D5B" w:rsidP="00033D5B">
      <w:pPr>
        <w:pStyle w:val="Prrafodelista"/>
        <w:numPr>
          <w:ilvl w:val="0"/>
          <w:numId w:val="42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sistema registra el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en estado PENDIENTE y muestra el corte partido visualmente.</w:t>
      </w:r>
    </w:p>
    <w:p w14:paraId="7D66AF5A" w14:textId="77777777" w:rsidR="00033D5B" w:rsidRDefault="00033D5B" w:rsidP="00033D5B">
      <w:pPr>
        <w:pStyle w:val="Prrafodelista"/>
        <w:numPr>
          <w:ilvl w:val="0"/>
          <w:numId w:val="42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En el mes destino aparece una fila de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pendiente lista para conciliar contra el </w:t>
      </w:r>
      <w:proofErr w:type="spellStart"/>
      <w:r>
        <w:rPr>
          <w:rFonts w:ascii="Arial" w:eastAsia="Arial" w:hAnsi="Arial" w:cs="Arial"/>
          <w:sz w:val="20"/>
          <w:szCs w:val="20"/>
        </w:rPr>
        <w:t>deposito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banco.</w:t>
      </w:r>
    </w:p>
    <w:p w14:paraId="6762178A" w14:textId="77777777" w:rsidR="00033D5B" w:rsidRDefault="00033D5B" w:rsidP="00033D5B">
      <w:pPr>
        <w:pStyle w:val="Prrafodelista"/>
        <w:numPr>
          <w:ilvl w:val="0"/>
          <w:numId w:val="42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concilia la fila de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>; el sistema actualiza el estado a CONCILIADO.</w:t>
      </w:r>
    </w:p>
    <w:p w14:paraId="392DEF1C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Flujos alternativos: </w:t>
      </w:r>
    </w:p>
    <w:p w14:paraId="323AE72E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Si el usuario creo el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por error, puede cancelarlo devolviendo el corte a su estado original.</w:t>
      </w:r>
    </w:p>
    <w:p w14:paraId="18C399AB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Es posible crear </w:t>
      </w:r>
      <w:proofErr w:type="spellStart"/>
      <w:r>
        <w:rPr>
          <w:rFonts w:ascii="Arial" w:eastAsia="Arial" w:hAnsi="Arial" w:cs="Arial"/>
          <w:sz w:val="20"/>
          <w:szCs w:val="20"/>
        </w:rPr>
        <w:t>transitos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por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completo en lote desde la vista de </w:t>
      </w:r>
      <w:proofErr w:type="spellStart"/>
      <w:r>
        <w:rPr>
          <w:rFonts w:ascii="Arial" w:eastAsia="Arial" w:hAnsi="Arial" w:cs="Arial"/>
          <w:sz w:val="20"/>
          <w:szCs w:val="20"/>
        </w:rPr>
        <w:t>transitos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activos.</w:t>
      </w:r>
    </w:p>
    <w:p w14:paraId="22EAF350" w14:textId="77777777" w:rsidR="00033D5B" w:rsidRDefault="00033D5B" w:rsidP="00033D5B">
      <w:pPr>
        <w:spacing w:before="60" w:after="60"/>
      </w:pPr>
    </w:p>
    <w:p w14:paraId="2A8514C3" w14:textId="77777777" w:rsidR="00033D5B" w:rsidRDefault="00033D5B" w:rsidP="00033D5B">
      <w:pPr>
        <w:pStyle w:val="Ttulo3"/>
      </w:pPr>
      <w:bookmarkStart w:id="8" w:name="_Toc225844986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Caso de Uso 5: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Gestion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de Diferidos (deposito en otro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del mismo mes)</w:t>
      </w:r>
      <w:bookmarkEnd w:id="8"/>
    </w:p>
    <w:p w14:paraId="4E7A485E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Objetivo: </w:t>
      </w:r>
      <w:r>
        <w:rPr>
          <w:rFonts w:ascii="Arial" w:eastAsia="Arial" w:hAnsi="Arial" w:cs="Arial"/>
          <w:sz w:val="20"/>
          <w:szCs w:val="20"/>
        </w:rPr>
        <w:t xml:space="preserve">Gestionar cortes cuyo </w:t>
      </w:r>
      <w:proofErr w:type="spellStart"/>
      <w:r>
        <w:rPr>
          <w:rFonts w:ascii="Arial" w:eastAsia="Arial" w:hAnsi="Arial" w:cs="Arial"/>
          <w:sz w:val="20"/>
          <w:szCs w:val="20"/>
        </w:rPr>
        <w:t>deposito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bancario cae en un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distinto del mismo mes, sin cruzar periodos.</w:t>
      </w:r>
    </w:p>
    <w:p w14:paraId="44371B96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Escenario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basico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</w:p>
    <w:p w14:paraId="112A1061" w14:textId="77777777" w:rsidR="00033D5B" w:rsidRDefault="00033D5B" w:rsidP="00033D5B">
      <w:pPr>
        <w:pStyle w:val="Prrafodelista"/>
        <w:numPr>
          <w:ilvl w:val="0"/>
          <w:numId w:val="43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identifica un corte del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5 que fue depositado 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7 del mismo mes.</w:t>
      </w:r>
    </w:p>
    <w:p w14:paraId="15C30646" w14:textId="77777777" w:rsidR="00033D5B" w:rsidRDefault="00033D5B" w:rsidP="00033D5B">
      <w:pPr>
        <w:pStyle w:val="Prrafodelista"/>
        <w:numPr>
          <w:ilvl w:val="0"/>
          <w:numId w:val="43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Selecciona el corte y ejecuta 'Diferido', definiendo monto efectivo, monto diferido y fecha destino (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7).</w:t>
      </w:r>
    </w:p>
    <w:p w14:paraId="75D46545" w14:textId="77777777" w:rsidR="00033D5B" w:rsidRDefault="00033D5B" w:rsidP="00033D5B">
      <w:pPr>
        <w:pStyle w:val="Prrafodelista"/>
        <w:numPr>
          <w:ilvl w:val="0"/>
          <w:numId w:val="43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sistema valida que fecha origen y fecha destino sean del mismo mes activo y diferentes entre </w:t>
      </w:r>
      <w:proofErr w:type="spellStart"/>
      <w:r>
        <w:rPr>
          <w:rFonts w:ascii="Arial" w:eastAsia="Arial" w:hAnsi="Arial" w:cs="Arial"/>
          <w:sz w:val="20"/>
          <w:szCs w:val="20"/>
        </w:rPr>
        <w:t>si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03E10F5" w14:textId="77777777" w:rsidR="00033D5B" w:rsidRDefault="00033D5B" w:rsidP="00033D5B">
      <w:pPr>
        <w:pStyle w:val="Prrafodelista"/>
        <w:numPr>
          <w:ilvl w:val="0"/>
          <w:numId w:val="43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5 muestra el corte partido; 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7 recibe una fila diferida lista para conciliar.</w:t>
      </w:r>
    </w:p>
    <w:p w14:paraId="181D81D0" w14:textId="77777777" w:rsidR="00033D5B" w:rsidRDefault="00033D5B" w:rsidP="00033D5B">
      <w:pPr>
        <w:pStyle w:val="Prrafodelista"/>
        <w:numPr>
          <w:ilvl w:val="0"/>
          <w:numId w:val="43"/>
        </w:numPr>
        <w:spacing w:before="60" w:after="6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El usuario concilia la fila diferida contra el </w:t>
      </w:r>
      <w:proofErr w:type="spellStart"/>
      <w:r>
        <w:rPr>
          <w:rFonts w:ascii="Arial" w:eastAsia="Arial" w:hAnsi="Arial" w:cs="Arial"/>
          <w:sz w:val="20"/>
          <w:szCs w:val="20"/>
        </w:rPr>
        <w:t>deposito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7.</w:t>
      </w:r>
    </w:p>
    <w:p w14:paraId="3F09D750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Flujos alternativos: </w:t>
      </w:r>
    </w:p>
    <w:p w14:paraId="7795EE3A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usuario puede mover el diferido a otra fecha destino dentro del mismo mes.</w:t>
      </w:r>
    </w:p>
    <w:p w14:paraId="4DE122ED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>El usuario puede cancelar el diferido devolviendo el corte a su estado original.</w:t>
      </w:r>
    </w:p>
    <w:p w14:paraId="5105C1AD" w14:textId="77777777" w:rsidR="00033D5B" w:rsidRDefault="00033D5B" w:rsidP="00033D5B">
      <w:pPr>
        <w:pStyle w:val="Prrafodelista"/>
        <w:numPr>
          <w:ilvl w:val="1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sz w:val="20"/>
          <w:szCs w:val="20"/>
        </w:rPr>
        <w:t xml:space="preserve">Es posible diferir todos los cortes de un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en lote.</w:t>
      </w:r>
    </w:p>
    <w:p w14:paraId="361FF5AC" w14:textId="4547D9DC" w:rsidR="0035344A" w:rsidRDefault="0035344A" w:rsidP="00033D5B">
      <w:pPr>
        <w:pStyle w:val="NormalWeb"/>
        <w:rPr>
          <w:rFonts w:ascii="Arial" w:hAnsi="Arial" w:cs="Arial"/>
        </w:rPr>
      </w:pPr>
    </w:p>
    <w:p w14:paraId="707DA75C" w14:textId="77777777" w:rsidR="00033D5B" w:rsidRPr="0035344A" w:rsidRDefault="00033D5B" w:rsidP="00033D5B">
      <w:pPr>
        <w:pStyle w:val="NormalWeb"/>
        <w:rPr>
          <w:rFonts w:ascii="Arial" w:hAnsi="Arial" w:cs="Arial"/>
        </w:rPr>
      </w:pPr>
    </w:p>
    <w:p w14:paraId="6159C226" w14:textId="77777777" w:rsidR="0012397E" w:rsidRPr="00CA5000" w:rsidRDefault="0012397E" w:rsidP="0012397E">
      <w:pPr>
        <w:pStyle w:val="NormalWeb"/>
        <w:spacing w:line="360" w:lineRule="auto"/>
        <w:jc w:val="left"/>
        <w:rPr>
          <w:rFonts w:ascii="Arial" w:hAnsi="Arial" w:cs="Arial"/>
          <w:sz w:val="20"/>
          <w:szCs w:val="20"/>
        </w:rPr>
      </w:pPr>
    </w:p>
    <w:p w14:paraId="67EEBB03" w14:textId="77777777" w:rsidR="0097621C" w:rsidRDefault="0097621C" w:rsidP="0097621C">
      <w:pPr>
        <w:rPr>
          <w:b/>
          <w:bCs/>
          <w:sz w:val="20"/>
          <w:szCs w:val="20"/>
        </w:rPr>
      </w:pPr>
    </w:p>
    <w:p w14:paraId="1042C13D" w14:textId="0911CEA1" w:rsidR="00754D3C" w:rsidRDefault="00754D3C" w:rsidP="00752C1B">
      <w:pPr>
        <w:pStyle w:val="Ttulo1"/>
      </w:pPr>
      <w:bookmarkStart w:id="9" w:name="_Toc177984996"/>
      <w:bookmarkStart w:id="10" w:name="_Toc178757597"/>
      <w:r>
        <w:lastRenderedPageBreak/>
        <w:t>Diagramas de flujo del proceso</w:t>
      </w:r>
      <w:bookmarkEnd w:id="9"/>
      <w:bookmarkEnd w:id="10"/>
    </w:p>
    <w:p w14:paraId="3D7470E9" w14:textId="4B7A1B86" w:rsidR="00754D3C" w:rsidRDefault="00754D3C" w:rsidP="00754D3C">
      <w:pPr>
        <w:jc w:val="center"/>
      </w:pPr>
    </w:p>
    <w:p w14:paraId="30169D91" w14:textId="53BB7E0A" w:rsidR="00754D3C" w:rsidRPr="00871A47" w:rsidRDefault="00754D3C" w:rsidP="00D8375C">
      <w:pPr>
        <w:pStyle w:val="Prrafodelista"/>
        <w:numPr>
          <w:ilvl w:val="1"/>
          <w:numId w:val="5"/>
        </w:numPr>
        <w:jc w:val="center"/>
        <w:rPr>
          <w:b/>
          <w:bCs/>
          <w:sz w:val="20"/>
          <w:szCs w:val="20"/>
        </w:rPr>
      </w:pPr>
      <w:r w:rsidRPr="00871A47">
        <w:rPr>
          <w:b/>
          <w:bCs/>
          <w:sz w:val="20"/>
          <w:szCs w:val="20"/>
        </w:rPr>
        <w:t xml:space="preserve">Flujo </w:t>
      </w:r>
      <w:r w:rsidR="0012397E">
        <w:rPr>
          <w:b/>
          <w:bCs/>
          <w:sz w:val="20"/>
          <w:szCs w:val="20"/>
        </w:rPr>
        <w:t>Fase 1 de conciliación</w:t>
      </w:r>
    </w:p>
    <w:p w14:paraId="5E4E652A" w14:textId="0161B16F" w:rsidR="00871A47" w:rsidRDefault="00033D5B" w:rsidP="0035344A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87577A2" wp14:editId="01A3BBA1">
            <wp:extent cx="5612130" cy="62471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ADAB" w14:textId="25B704ED" w:rsidR="00033D5B" w:rsidRDefault="00033D5B" w:rsidP="0035344A">
      <w:pPr>
        <w:jc w:val="center"/>
        <w:rPr>
          <w:b/>
          <w:bCs/>
          <w:sz w:val="20"/>
          <w:szCs w:val="20"/>
        </w:rPr>
      </w:pPr>
    </w:p>
    <w:p w14:paraId="4889DEF8" w14:textId="5F101E9D" w:rsidR="00754D3C" w:rsidRPr="0004556B" w:rsidRDefault="00754D3C" w:rsidP="00E15A65">
      <w:pPr>
        <w:rPr>
          <w:b/>
          <w:bCs/>
          <w:sz w:val="20"/>
          <w:szCs w:val="20"/>
        </w:rPr>
      </w:pPr>
      <w:r>
        <w:br w:type="page"/>
      </w:r>
    </w:p>
    <w:p w14:paraId="516182CF" w14:textId="77777777" w:rsidR="0004556B" w:rsidRPr="0004556B" w:rsidRDefault="0004556B" w:rsidP="0004556B">
      <w:pPr>
        <w:pStyle w:val="Prrafodelista"/>
        <w:rPr>
          <w:b/>
          <w:bCs/>
          <w:sz w:val="20"/>
          <w:szCs w:val="20"/>
        </w:rPr>
      </w:pPr>
    </w:p>
    <w:p w14:paraId="6AE0E942" w14:textId="4E861697" w:rsidR="0004556B" w:rsidRDefault="0004556B" w:rsidP="0004556B">
      <w:pPr>
        <w:pStyle w:val="Prrafodelista"/>
        <w:ind w:left="360"/>
        <w:rPr>
          <w:b/>
          <w:bCs/>
          <w:sz w:val="20"/>
          <w:szCs w:val="20"/>
        </w:rPr>
      </w:pPr>
    </w:p>
    <w:p w14:paraId="5934F951" w14:textId="4168B368" w:rsidR="0004556B" w:rsidRPr="0004556B" w:rsidRDefault="0004556B" w:rsidP="0004556B">
      <w:pPr>
        <w:pStyle w:val="Prrafodelista"/>
        <w:numPr>
          <w:ilvl w:val="1"/>
          <w:numId w:val="5"/>
        </w:numPr>
        <w:rPr>
          <w:b/>
          <w:bCs/>
          <w:sz w:val="24"/>
          <w:szCs w:val="24"/>
        </w:rPr>
      </w:pPr>
      <w:r w:rsidRPr="0004556B">
        <w:rPr>
          <w:b/>
          <w:bCs/>
          <w:sz w:val="24"/>
          <w:szCs w:val="24"/>
        </w:rPr>
        <w:t xml:space="preserve">Flujo de Bot </w:t>
      </w:r>
      <w:proofErr w:type="spellStart"/>
      <w:r w:rsidRPr="0004556B">
        <w:rPr>
          <w:b/>
          <w:bCs/>
          <w:sz w:val="24"/>
          <w:szCs w:val="24"/>
        </w:rPr>
        <w:t>Selenium</w:t>
      </w:r>
      <w:proofErr w:type="spellEnd"/>
    </w:p>
    <w:p w14:paraId="3EE063FD" w14:textId="29A33044" w:rsidR="0004556B" w:rsidRDefault="00033D5B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D26DE60" wp14:editId="16969372">
            <wp:extent cx="825387" cy="713762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71" cy="738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6EDA" w14:textId="5ED41DFA" w:rsidR="00FC118F" w:rsidRDefault="00FC118F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Flujo de </w:t>
      </w:r>
      <w:proofErr w:type="spellStart"/>
      <w:r>
        <w:rPr>
          <w:b/>
          <w:bCs/>
          <w:sz w:val="20"/>
          <w:szCs w:val="20"/>
        </w:rPr>
        <w:t>bot</w:t>
      </w:r>
      <w:proofErr w:type="spellEnd"/>
      <w:r>
        <w:rPr>
          <w:b/>
          <w:bCs/>
          <w:sz w:val="20"/>
          <w:szCs w:val="20"/>
        </w:rPr>
        <w:t xml:space="preserve"> Banorte</w:t>
      </w:r>
    </w:p>
    <w:p w14:paraId="0A8EED12" w14:textId="5A03593F" w:rsidR="00FC118F" w:rsidRDefault="00FC118F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D83A86B" wp14:editId="60B2FE75">
            <wp:extent cx="4046707" cy="780072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871" cy="78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AFEC" w14:textId="4DD8B3F5" w:rsidR="00FC118F" w:rsidRDefault="00FC118F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Flujo de </w:t>
      </w:r>
      <w:proofErr w:type="spellStart"/>
      <w:r>
        <w:rPr>
          <w:b/>
          <w:bCs/>
          <w:sz w:val="20"/>
          <w:szCs w:val="20"/>
        </w:rPr>
        <w:t>bot</w:t>
      </w:r>
      <w:proofErr w:type="spellEnd"/>
      <w:r>
        <w:rPr>
          <w:b/>
          <w:bCs/>
          <w:sz w:val="20"/>
          <w:szCs w:val="20"/>
        </w:rPr>
        <w:t xml:space="preserve"> Santander</w:t>
      </w:r>
    </w:p>
    <w:p w14:paraId="0D7C9599" w14:textId="7EA9D4BF" w:rsidR="00FC118F" w:rsidRDefault="00FC118F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4538CCF" wp14:editId="4431A336">
            <wp:extent cx="3808940" cy="7630789"/>
            <wp:effectExtent l="0" t="0" r="127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09" cy="76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A93" w14:textId="2B93C407" w:rsidR="00FC118F" w:rsidRPr="0004556B" w:rsidRDefault="00FC118F" w:rsidP="0004556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Flujo de </w:t>
      </w:r>
      <w:proofErr w:type="spellStart"/>
      <w:r>
        <w:rPr>
          <w:b/>
          <w:bCs/>
          <w:sz w:val="20"/>
          <w:szCs w:val="20"/>
        </w:rPr>
        <w:t>bot</w:t>
      </w:r>
      <w:proofErr w:type="spellEnd"/>
      <w:r>
        <w:rPr>
          <w:b/>
          <w:bCs/>
          <w:sz w:val="20"/>
          <w:szCs w:val="20"/>
        </w:rPr>
        <w:t xml:space="preserve"> subida a base de datos</w:t>
      </w:r>
    </w:p>
    <w:p w14:paraId="471DE8ED" w14:textId="5C84CE84" w:rsidR="0012397E" w:rsidRPr="00754D3C" w:rsidRDefault="00FC118F" w:rsidP="0012397E">
      <w:pPr>
        <w:spacing w:line="259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4"/>
        </w:rPr>
      </w:pPr>
      <w:r>
        <w:rPr>
          <w:rFonts w:asciiTheme="majorHAnsi" w:eastAsiaTheme="majorEastAsia" w:hAnsiTheme="majorHAnsi" w:cstheme="majorBidi"/>
          <w:b/>
          <w:bCs/>
          <w:noProof/>
          <w:color w:val="2E74B5" w:themeColor="accent1" w:themeShade="BF"/>
          <w:sz w:val="28"/>
          <w:szCs w:val="24"/>
        </w:rPr>
        <w:drawing>
          <wp:inline distT="0" distB="0" distL="0" distR="0" wp14:anchorId="6DF3911E" wp14:editId="5F843901">
            <wp:extent cx="4338830" cy="7622697"/>
            <wp:effectExtent l="0" t="0" r="508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90" cy="76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2082" w14:textId="77777777" w:rsidR="0012397E" w:rsidRPr="00754D3C" w:rsidRDefault="0012397E" w:rsidP="00754D3C">
      <w:pPr>
        <w:spacing w:line="259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4"/>
        </w:rPr>
      </w:pPr>
    </w:p>
    <w:p w14:paraId="21C23AC2" w14:textId="02386511" w:rsidR="00F33B4A" w:rsidRPr="0097621C" w:rsidRDefault="00F33B4A" w:rsidP="00752C1B">
      <w:pPr>
        <w:pStyle w:val="Ttulo1"/>
      </w:pPr>
      <w:bookmarkStart w:id="11" w:name="_Toc177984997"/>
      <w:bookmarkStart w:id="12" w:name="_Toc178757598"/>
      <w:r w:rsidRPr="0097621C">
        <w:t>Componentes Principales</w:t>
      </w:r>
      <w:bookmarkEnd w:id="11"/>
      <w:bookmarkEnd w:id="12"/>
    </w:p>
    <w:p w14:paraId="006CF7AE" w14:textId="77777777" w:rsidR="00F33B4A" w:rsidRDefault="00F33B4A" w:rsidP="00F33B4A"/>
    <w:p w14:paraId="46F7E85C" w14:textId="37746E6B" w:rsidR="00F33B4A" w:rsidRDefault="00F33B4A" w:rsidP="00D8375C">
      <w:pPr>
        <w:pStyle w:val="Prrafodelista"/>
        <w:numPr>
          <w:ilvl w:val="0"/>
          <w:numId w:val="1"/>
        </w:numPr>
        <w:rPr>
          <w:b/>
          <w:bCs/>
        </w:rPr>
      </w:pPr>
      <w:r w:rsidRPr="00F33B4A">
        <w:rPr>
          <w:b/>
          <w:bCs/>
        </w:rPr>
        <w:t>Frontend</w:t>
      </w:r>
      <w:r w:rsidR="00C45C28">
        <w:rPr>
          <w:b/>
          <w:bCs/>
        </w:rPr>
        <w:t>:</w:t>
      </w:r>
    </w:p>
    <w:p w14:paraId="3E768A43" w14:textId="067952BF" w:rsidR="00F33B4A" w:rsidRPr="00F33B4A" w:rsidRDefault="00F33B4A" w:rsidP="00D8375C">
      <w:pPr>
        <w:pStyle w:val="Prrafodelista"/>
        <w:numPr>
          <w:ilvl w:val="1"/>
          <w:numId w:val="1"/>
        </w:numPr>
      </w:pPr>
      <w:r w:rsidRPr="00F33B4A">
        <w:rPr>
          <w:b/>
          <w:bCs/>
        </w:rPr>
        <w:t>Tecnología:</w:t>
      </w:r>
      <w:r w:rsidRPr="00F33B4A">
        <w:t xml:space="preserve"> HTML, CSS, JavaScript (incluyendo </w:t>
      </w:r>
      <w:proofErr w:type="spellStart"/>
      <w:r w:rsidRPr="00F33B4A">
        <w:t>frameworks</w:t>
      </w:r>
      <w:proofErr w:type="spellEnd"/>
      <w:r w:rsidRPr="00F33B4A">
        <w:t xml:space="preserve"> Bootstrap y jQuery).</w:t>
      </w:r>
    </w:p>
    <w:p w14:paraId="64A2F5EB" w14:textId="25FAFC2B" w:rsidR="00F33B4A" w:rsidRPr="00F33B4A" w:rsidRDefault="00F33B4A" w:rsidP="00D8375C">
      <w:pPr>
        <w:pStyle w:val="Prrafodelista"/>
        <w:numPr>
          <w:ilvl w:val="1"/>
          <w:numId w:val="1"/>
        </w:numPr>
      </w:pPr>
      <w:r w:rsidRPr="00F33B4A">
        <w:rPr>
          <w:b/>
          <w:bCs/>
        </w:rPr>
        <w:t>Responsabilidad:</w:t>
      </w:r>
      <w:r w:rsidRPr="00F33B4A">
        <w:t xml:space="preserve"> Interfaz de usuario que permite la selección de fecha, estación y turno; visualización de despachos; y generación de reportes.</w:t>
      </w:r>
      <w:r w:rsidR="00C45C28">
        <w:t xml:space="preserve"> </w:t>
      </w:r>
      <w:r w:rsidRPr="00F33B4A">
        <w:t>Incluye:</w:t>
      </w:r>
    </w:p>
    <w:p w14:paraId="5AC12072" w14:textId="77777777" w:rsidR="00F33B4A" w:rsidRPr="00F33B4A" w:rsidRDefault="00F33B4A" w:rsidP="00D8375C">
      <w:pPr>
        <w:pStyle w:val="Prrafodelista"/>
        <w:numPr>
          <w:ilvl w:val="2"/>
          <w:numId w:val="1"/>
        </w:numPr>
      </w:pPr>
      <w:r w:rsidRPr="00F33B4A">
        <w:t>Formularios para selección de parámetros.</w:t>
      </w:r>
    </w:p>
    <w:p w14:paraId="3E069AB8" w14:textId="2768648D" w:rsidR="00F33B4A" w:rsidRPr="00F33B4A" w:rsidRDefault="00F33B4A" w:rsidP="00D8375C">
      <w:pPr>
        <w:pStyle w:val="Prrafodelista"/>
        <w:numPr>
          <w:ilvl w:val="2"/>
          <w:numId w:val="1"/>
        </w:numPr>
      </w:pPr>
      <w:r w:rsidRPr="00F33B4A">
        <w:t xml:space="preserve">Tablas para mostrar despachos </w:t>
      </w:r>
      <w:r w:rsidR="00C45C28">
        <w:t>por estación, fecha y turnos específicos</w:t>
      </w:r>
      <w:r w:rsidRPr="00F33B4A">
        <w:t>.</w:t>
      </w:r>
    </w:p>
    <w:p w14:paraId="44AC4792" w14:textId="1E6A4E80" w:rsidR="00F33B4A" w:rsidRDefault="00F33B4A" w:rsidP="00D8375C">
      <w:pPr>
        <w:pStyle w:val="Prrafodelista"/>
        <w:numPr>
          <w:ilvl w:val="2"/>
          <w:numId w:val="1"/>
        </w:numPr>
      </w:pPr>
      <w:r w:rsidRPr="00F33B4A">
        <w:t>Funcionalidad para escanear tickets y agregar comentarios.</w:t>
      </w:r>
    </w:p>
    <w:p w14:paraId="1FBDABFA" w14:textId="11E2C3F0" w:rsidR="00C45C28" w:rsidRPr="00F33B4A" w:rsidRDefault="00C45C28" w:rsidP="00D8375C">
      <w:pPr>
        <w:pStyle w:val="Prrafodelista"/>
        <w:numPr>
          <w:ilvl w:val="2"/>
          <w:numId w:val="1"/>
        </w:numPr>
      </w:pPr>
      <w:r>
        <w:t xml:space="preserve">Alertas visuales para manejar incidencias (Colores en filas de tablas, alertas, </w:t>
      </w:r>
      <w:proofErr w:type="spellStart"/>
      <w:r>
        <w:t>etc</w:t>
      </w:r>
      <w:proofErr w:type="spellEnd"/>
      <w:r>
        <w:t>)</w:t>
      </w:r>
    </w:p>
    <w:p w14:paraId="2F99E63E" w14:textId="08BCC229" w:rsidR="00F33B4A" w:rsidRDefault="00F33B4A" w:rsidP="00D8375C">
      <w:pPr>
        <w:pStyle w:val="Prrafodelista"/>
        <w:numPr>
          <w:ilvl w:val="0"/>
          <w:numId w:val="1"/>
        </w:numPr>
        <w:rPr>
          <w:b/>
          <w:bCs/>
        </w:rPr>
      </w:pPr>
      <w:r w:rsidRPr="00F33B4A">
        <w:rPr>
          <w:b/>
          <w:bCs/>
        </w:rPr>
        <w:t>Backend</w:t>
      </w:r>
      <w:r w:rsidR="00C45C28">
        <w:rPr>
          <w:b/>
          <w:bCs/>
        </w:rPr>
        <w:t>:</w:t>
      </w:r>
    </w:p>
    <w:p w14:paraId="1EF10B69" w14:textId="50735A1F" w:rsidR="00C45C28" w:rsidRP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Tecnología:</w:t>
      </w:r>
      <w:r w:rsidRPr="00C45C28">
        <w:t xml:space="preserve"> PHP 8.</w:t>
      </w:r>
      <w:r>
        <w:t>2</w:t>
      </w:r>
    </w:p>
    <w:p w14:paraId="204F6B40" w14:textId="77777777" w:rsidR="00C45C28" w:rsidRP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Responsabilidad:</w:t>
      </w:r>
      <w:r w:rsidRPr="00C45C28">
        <w:t xml:space="preserve"> Lógica de negocio, procesamiento de solicitudes del usuario, y comunicación con la base de datos. Incluye:</w:t>
      </w:r>
    </w:p>
    <w:p w14:paraId="1A1E2DA3" w14:textId="77777777" w:rsidR="00C45C28" w:rsidRPr="00C45C28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Modelos</w:t>
      </w:r>
      <w:r w:rsidRPr="00C45C28">
        <w:t>: Representan la estructura de los datos y las operaciones relacionadas con la base de datos.</w:t>
      </w:r>
    </w:p>
    <w:p w14:paraId="1F1AFA01" w14:textId="0052A0DF" w:rsidR="00C45C28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Vistas</w:t>
      </w:r>
      <w:r w:rsidRPr="00C45C28">
        <w:t>: Implementan la lógica de negocio, como la clasificación de tickets, generación de reportes, y manejo de datos de despachos.</w:t>
      </w:r>
    </w:p>
    <w:p w14:paraId="529B2050" w14:textId="3A9E7B5C" w:rsidR="00C216D0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Controladores</w:t>
      </w:r>
      <w:r w:rsidRPr="00C45C28">
        <w:t>: Manejan las solicitudes HTTP y dirigen las operaciones adecuadas.</w:t>
      </w:r>
    </w:p>
    <w:p w14:paraId="3350903B" w14:textId="327A0C38" w:rsidR="00C216D0" w:rsidRDefault="00C216D0" w:rsidP="00C216D0">
      <w:r w:rsidRPr="00C216D0">
        <w:rPr>
          <w:noProof/>
        </w:rPr>
        <w:lastRenderedPageBreak/>
        <w:drawing>
          <wp:inline distT="0" distB="0" distL="0" distR="0" wp14:anchorId="0F338B6D" wp14:editId="5ADCD272">
            <wp:extent cx="5612130" cy="4048125"/>
            <wp:effectExtent l="19050" t="19050" r="26670" b="285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8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315CD" w14:textId="1EF27D58" w:rsidR="00C216D0" w:rsidRPr="00C216D0" w:rsidRDefault="00C216D0" w:rsidP="00C216D0">
      <w:pPr>
        <w:jc w:val="center"/>
        <w:rPr>
          <w:b/>
          <w:bCs/>
          <w:sz w:val="20"/>
          <w:szCs w:val="20"/>
        </w:rPr>
      </w:pPr>
      <w:r w:rsidRPr="00C216D0">
        <w:rPr>
          <w:b/>
          <w:bCs/>
          <w:sz w:val="20"/>
          <w:szCs w:val="20"/>
        </w:rPr>
        <w:t>1.1 Diagrama MVC</w:t>
      </w:r>
    </w:p>
    <w:p w14:paraId="769E38F5" w14:textId="77777777" w:rsidR="00C216D0" w:rsidRPr="00C45C28" w:rsidRDefault="00C216D0" w:rsidP="00C216D0">
      <w:pPr>
        <w:ind w:left="360"/>
      </w:pPr>
    </w:p>
    <w:p w14:paraId="3E22A3AD" w14:textId="521D6943" w:rsidR="00F33B4A" w:rsidRDefault="00F33B4A" w:rsidP="00D8375C">
      <w:pPr>
        <w:pStyle w:val="Prrafodelista"/>
        <w:numPr>
          <w:ilvl w:val="0"/>
          <w:numId w:val="1"/>
        </w:numPr>
        <w:rPr>
          <w:b/>
          <w:bCs/>
        </w:rPr>
      </w:pPr>
      <w:r w:rsidRPr="00F33B4A">
        <w:rPr>
          <w:b/>
          <w:bCs/>
        </w:rPr>
        <w:t>Base de Datos</w:t>
      </w:r>
      <w:r w:rsidR="00C45C28">
        <w:rPr>
          <w:b/>
          <w:bCs/>
        </w:rPr>
        <w:t>:</w:t>
      </w:r>
    </w:p>
    <w:p w14:paraId="514599F3" w14:textId="77777777" w:rsidR="00C45C28" w:rsidRP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Tecnología:</w:t>
      </w:r>
      <w:r w:rsidRPr="00C45C28">
        <w:t xml:space="preserve"> SQL Server 2014</w:t>
      </w:r>
    </w:p>
    <w:p w14:paraId="762FCF39" w14:textId="77777777" w:rsidR="00C45C28" w:rsidRP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Responsabilidad:</w:t>
      </w:r>
      <w:r w:rsidRPr="00C45C28">
        <w:t xml:space="preserve"> Almacena información sobre despachos, tickets y reportes. Incluye tablas para:</w:t>
      </w:r>
    </w:p>
    <w:p w14:paraId="232DB6A5" w14:textId="77777777" w:rsidR="00C45C28" w:rsidRPr="00C45C28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Despachos:</w:t>
      </w:r>
      <w:r w:rsidRPr="00C45C28">
        <w:t xml:space="preserve"> Información sobre los despachos, como número, fecha, estación, turno, cliente, monto, volumen, tipo de pago y estado.</w:t>
      </w:r>
    </w:p>
    <w:p w14:paraId="2BC49203" w14:textId="77777777" w:rsidR="00C45C28" w:rsidRPr="00C45C28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Tickets:</w:t>
      </w:r>
      <w:r w:rsidRPr="00C45C28">
        <w:t xml:space="preserve"> Información sobre los tickets escaneados, incluyendo estado y fecha de escaneo.</w:t>
      </w:r>
    </w:p>
    <w:p w14:paraId="3B27419E" w14:textId="2F224E2A" w:rsidR="00C45C28" w:rsidRPr="00C45C28" w:rsidRDefault="00C45C28" w:rsidP="00D8375C">
      <w:pPr>
        <w:pStyle w:val="Prrafodelista"/>
        <w:numPr>
          <w:ilvl w:val="2"/>
          <w:numId w:val="1"/>
        </w:numPr>
      </w:pPr>
      <w:r w:rsidRPr="00C45C28">
        <w:rPr>
          <w:b/>
          <w:bCs/>
        </w:rPr>
        <w:t>Reportes:</w:t>
      </w:r>
      <w:r w:rsidRPr="00C45C28">
        <w:t xml:space="preserve"> Registra los reportes generados, incluyendo datos de tickets marcados, montos, y saldo pendiente.</w:t>
      </w:r>
    </w:p>
    <w:p w14:paraId="5A6F6828" w14:textId="4D5C1E88" w:rsidR="00F33B4A" w:rsidRDefault="00F33B4A" w:rsidP="00D8375C">
      <w:pPr>
        <w:pStyle w:val="Prrafodelista"/>
        <w:numPr>
          <w:ilvl w:val="0"/>
          <w:numId w:val="1"/>
        </w:numPr>
        <w:rPr>
          <w:b/>
          <w:bCs/>
        </w:rPr>
      </w:pPr>
      <w:r w:rsidRPr="00F33B4A">
        <w:rPr>
          <w:b/>
          <w:bCs/>
        </w:rPr>
        <w:t>Servidor Web</w:t>
      </w:r>
      <w:r w:rsidR="00C45C28">
        <w:rPr>
          <w:b/>
          <w:bCs/>
        </w:rPr>
        <w:t>:</w:t>
      </w:r>
    </w:p>
    <w:p w14:paraId="744539C1" w14:textId="77777777" w:rsidR="00C45C28" w:rsidRP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Tecnología:</w:t>
      </w:r>
      <w:r w:rsidRPr="00C45C28">
        <w:t xml:space="preserve"> IIS (Internet Information Services)</w:t>
      </w:r>
    </w:p>
    <w:p w14:paraId="09949AD5" w14:textId="1EC5A344" w:rsidR="00C45C28" w:rsidRDefault="00C45C28" w:rsidP="00D8375C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lastRenderedPageBreak/>
        <w:t>Responsabilidad:</w:t>
      </w:r>
      <w:r w:rsidRPr="00C45C28">
        <w:t xml:space="preserve"> Sirve la aplicación web a los usuarios y gestiona las solicitudes HTTP. Configurado para trabajar con PHP y la base de datos SQL Server 2014.</w:t>
      </w:r>
    </w:p>
    <w:p w14:paraId="5CD76678" w14:textId="77777777" w:rsidR="0097621C" w:rsidRDefault="0097621C" w:rsidP="0097621C"/>
    <w:p w14:paraId="6CF33221" w14:textId="330D85E9" w:rsidR="0097621C" w:rsidRDefault="0097621C" w:rsidP="0097621C">
      <w:pPr>
        <w:pStyle w:val="Ttulo2"/>
      </w:pPr>
      <w:bookmarkStart w:id="13" w:name="_Toc177984998"/>
      <w:bookmarkStart w:id="14" w:name="_Toc178757599"/>
      <w:r>
        <w:t>Arquitectura de software</w:t>
      </w:r>
      <w:bookmarkEnd w:id="13"/>
      <w:bookmarkEnd w:id="14"/>
    </w:p>
    <w:p w14:paraId="070158F8" w14:textId="77777777" w:rsidR="00C45C28" w:rsidRDefault="00C45C28" w:rsidP="00C45C28"/>
    <w:p w14:paraId="3F5449FC" w14:textId="77777777" w:rsidR="00B41F65" w:rsidRDefault="00C45C28" w:rsidP="0097621C">
      <w:pPr>
        <w:pStyle w:val="Ttulo2"/>
      </w:pPr>
      <w:bookmarkStart w:id="15" w:name="_Toc177984999"/>
      <w:bookmarkStart w:id="16" w:name="_Toc178757600"/>
      <w:r>
        <w:t>Diagrama de la arquitectura</w:t>
      </w:r>
      <w:bookmarkEnd w:id="15"/>
      <w:bookmarkEnd w:id="16"/>
    </w:p>
    <w:p w14:paraId="21DF7D82" w14:textId="77777777" w:rsidR="00B41F65" w:rsidRDefault="00B41F65" w:rsidP="00B41F65"/>
    <w:p w14:paraId="5784A922" w14:textId="34FAE8DC" w:rsidR="00EC480D" w:rsidRDefault="00EC480D" w:rsidP="00B42798">
      <w:r>
        <w:t>Se presenta la siguiente arquitectura en la interacción de componentes:</w:t>
      </w:r>
    </w:p>
    <w:p w14:paraId="4CA3F1B5" w14:textId="77777777" w:rsidR="00EC480D" w:rsidRDefault="00EC480D" w:rsidP="00B42798">
      <w:pPr>
        <w:pStyle w:val="Prrafodelista"/>
        <w:numPr>
          <w:ilvl w:val="0"/>
          <w:numId w:val="2"/>
        </w:numPr>
      </w:pPr>
      <w:r w:rsidRPr="00EC480D">
        <w:rPr>
          <w:b/>
          <w:bCs/>
        </w:rPr>
        <w:t>Frontend a Backend:</w:t>
      </w:r>
      <w:r>
        <w:t xml:space="preserve"> El frontend envía solicitudes HTTP al backend para generar reportes, clasificar tickets y gestionar despachos. Las respuestas del backend se utilizan para actualizar la interfaz de usuario.</w:t>
      </w:r>
    </w:p>
    <w:p w14:paraId="326E49EF" w14:textId="487C865E" w:rsidR="00EC480D" w:rsidRDefault="00EC480D" w:rsidP="00B42798">
      <w:pPr>
        <w:pStyle w:val="Prrafodelista"/>
        <w:numPr>
          <w:ilvl w:val="0"/>
          <w:numId w:val="2"/>
        </w:numPr>
      </w:pPr>
      <w:r w:rsidRPr="00EC480D">
        <w:rPr>
          <w:b/>
          <w:bCs/>
        </w:rPr>
        <w:t>Backend a Base de Datos:</w:t>
      </w:r>
      <w:r>
        <w:t xml:space="preserve"> El backend realiza consultas SQL para recuperar o almacenar datos en la base de datos. Los resultados se procesan y se devuelven al frontend.</w:t>
      </w:r>
    </w:p>
    <w:p w14:paraId="4346E53B" w14:textId="7C8462D9" w:rsidR="00C45C28" w:rsidRDefault="00EC480D" w:rsidP="00B42798">
      <w:r>
        <w:rPr>
          <w:noProof/>
        </w:rPr>
        <w:drawing>
          <wp:inline distT="0" distB="0" distL="0" distR="0" wp14:anchorId="180DE43E" wp14:editId="06C42EB5">
            <wp:extent cx="5612130" cy="11029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0338" w14:textId="186A5826" w:rsidR="00EC480D" w:rsidRPr="00EC480D" w:rsidRDefault="00EC480D" w:rsidP="00B42798">
      <w:pPr>
        <w:pStyle w:val="Prrafodelista"/>
        <w:numPr>
          <w:ilvl w:val="1"/>
          <w:numId w:val="3"/>
        </w:numPr>
        <w:jc w:val="center"/>
        <w:rPr>
          <w:b/>
          <w:bCs/>
          <w:sz w:val="20"/>
          <w:szCs w:val="20"/>
        </w:rPr>
      </w:pPr>
      <w:r w:rsidRPr="00EC480D">
        <w:rPr>
          <w:b/>
          <w:bCs/>
          <w:sz w:val="20"/>
          <w:szCs w:val="20"/>
        </w:rPr>
        <w:t>Interacción de componentes</w:t>
      </w:r>
    </w:p>
    <w:p w14:paraId="79CF1520" w14:textId="77777777" w:rsidR="00EC480D" w:rsidRDefault="00EC480D" w:rsidP="00B42798">
      <w:pPr>
        <w:jc w:val="center"/>
        <w:rPr>
          <w:b/>
          <w:bCs/>
          <w:sz w:val="20"/>
          <w:szCs w:val="20"/>
        </w:rPr>
      </w:pPr>
    </w:p>
    <w:p w14:paraId="737D1581" w14:textId="21FFA279" w:rsidR="00EC480D" w:rsidRPr="0097621C" w:rsidRDefault="008D4121" w:rsidP="00B42798">
      <w:pPr>
        <w:pStyle w:val="Ttulo2"/>
      </w:pPr>
      <w:bookmarkStart w:id="17" w:name="_Toc177985000"/>
      <w:bookmarkStart w:id="18" w:name="_Toc178757601"/>
      <w:r w:rsidRPr="0097621C">
        <w:t>Flujo de Información:</w:t>
      </w:r>
      <w:bookmarkEnd w:id="17"/>
      <w:bookmarkEnd w:id="18"/>
    </w:p>
    <w:p w14:paraId="1946E4AA" w14:textId="77777777" w:rsidR="008D4121" w:rsidRDefault="008D4121" w:rsidP="00B42798">
      <w:pPr>
        <w:rPr>
          <w:lang w:eastAsia="es-MX"/>
        </w:rPr>
      </w:pPr>
    </w:p>
    <w:p w14:paraId="3A2B29D6" w14:textId="77777777" w:rsidR="0012397E" w:rsidRPr="0012397E" w:rsidRDefault="0012397E" w:rsidP="00B42798">
      <w:pPr>
        <w:pStyle w:val="NormalWeb"/>
        <w:numPr>
          <w:ilvl w:val="0"/>
          <w:numId w:val="11"/>
        </w:numPr>
        <w:spacing w:line="360" w:lineRule="auto"/>
        <w:jc w:val="left"/>
        <w:rPr>
          <w:rFonts w:ascii="Arial" w:hAnsi="Arial" w:cs="Arial"/>
        </w:rPr>
      </w:pPr>
      <w:r w:rsidRPr="0012397E">
        <w:rPr>
          <w:rFonts w:ascii="Arial" w:hAnsi="Arial" w:cs="Arial"/>
          <w:b/>
          <w:bCs/>
        </w:rPr>
        <w:t>Ingesta:</w:t>
      </w:r>
      <w:r w:rsidRPr="0012397E">
        <w:rPr>
          <w:rFonts w:ascii="Arial" w:hAnsi="Arial" w:cs="Arial"/>
        </w:rPr>
        <w:t xml:space="preserve"> Los datos entran vía carga manual (Fase 1) o </w:t>
      </w:r>
      <w:proofErr w:type="spellStart"/>
      <w:r w:rsidRPr="0012397E">
        <w:rPr>
          <w:rFonts w:ascii="Arial" w:hAnsi="Arial" w:cs="Arial"/>
        </w:rPr>
        <w:t>APIs</w:t>
      </w:r>
      <w:proofErr w:type="spellEnd"/>
      <w:r w:rsidRPr="0012397E">
        <w:rPr>
          <w:rFonts w:ascii="Arial" w:hAnsi="Arial" w:cs="Arial"/>
        </w:rPr>
        <w:t xml:space="preserve"> (Fase 4) al </w:t>
      </w:r>
      <w:proofErr w:type="spellStart"/>
      <w:r w:rsidRPr="0012397E">
        <w:rPr>
          <w:rFonts w:ascii="Arial" w:hAnsi="Arial" w:cs="Arial"/>
        </w:rPr>
        <w:t>Backend</w:t>
      </w:r>
      <w:proofErr w:type="spellEnd"/>
      <w:r w:rsidRPr="0012397E">
        <w:rPr>
          <w:rFonts w:ascii="Arial" w:hAnsi="Arial" w:cs="Arial"/>
        </w:rPr>
        <w:t>.</w:t>
      </w:r>
    </w:p>
    <w:p w14:paraId="24F0D993" w14:textId="77777777" w:rsidR="0012397E" w:rsidRPr="0012397E" w:rsidRDefault="0012397E" w:rsidP="00B42798">
      <w:pPr>
        <w:pStyle w:val="NormalWeb"/>
        <w:numPr>
          <w:ilvl w:val="0"/>
          <w:numId w:val="11"/>
        </w:numPr>
        <w:spacing w:line="360" w:lineRule="auto"/>
        <w:jc w:val="left"/>
        <w:rPr>
          <w:rFonts w:ascii="Arial" w:hAnsi="Arial" w:cs="Arial"/>
        </w:rPr>
      </w:pPr>
      <w:r w:rsidRPr="0012397E">
        <w:rPr>
          <w:rStyle w:val="citation-68"/>
          <w:rFonts w:ascii="Arial" w:hAnsi="Arial" w:cs="Arial"/>
          <w:b/>
          <w:bCs/>
        </w:rPr>
        <w:t>Normalización:</w:t>
      </w:r>
      <w:r w:rsidRPr="0012397E">
        <w:rPr>
          <w:rStyle w:val="citation-68"/>
          <w:rFonts w:ascii="Arial" w:hAnsi="Arial" w:cs="Arial"/>
        </w:rPr>
        <w:t xml:space="preserve"> El sistema convierte fechas y montos a un estándar común, independientemente de si provienen de un PDF de </w:t>
      </w:r>
      <w:proofErr w:type="spellStart"/>
      <w:r w:rsidRPr="0012397E">
        <w:rPr>
          <w:rStyle w:val="citation-68"/>
          <w:rFonts w:ascii="Arial" w:hAnsi="Arial" w:cs="Arial"/>
        </w:rPr>
        <w:t>Efecticard</w:t>
      </w:r>
      <w:proofErr w:type="spellEnd"/>
      <w:r w:rsidRPr="0012397E">
        <w:rPr>
          <w:rStyle w:val="citation-68"/>
          <w:rFonts w:ascii="Arial" w:hAnsi="Arial" w:cs="Arial"/>
        </w:rPr>
        <w:t xml:space="preserve"> o un Excel de Banorte</w:t>
      </w:r>
      <w:r w:rsidRPr="0012397E">
        <w:rPr>
          <w:rFonts w:ascii="Arial" w:hAnsi="Arial" w:cs="Arial"/>
        </w:rPr>
        <w:t>.</w:t>
      </w:r>
    </w:p>
    <w:p w14:paraId="46D7A648" w14:textId="77777777" w:rsidR="0012397E" w:rsidRPr="0012397E" w:rsidRDefault="0012397E" w:rsidP="00B42798">
      <w:pPr>
        <w:pStyle w:val="NormalWeb"/>
        <w:numPr>
          <w:ilvl w:val="0"/>
          <w:numId w:val="11"/>
        </w:numPr>
        <w:spacing w:line="360" w:lineRule="auto"/>
        <w:jc w:val="left"/>
        <w:rPr>
          <w:rFonts w:ascii="Arial" w:hAnsi="Arial" w:cs="Arial"/>
        </w:rPr>
      </w:pPr>
      <w:r w:rsidRPr="0012397E">
        <w:rPr>
          <w:rFonts w:ascii="Arial" w:hAnsi="Arial" w:cs="Arial"/>
          <w:b/>
          <w:bCs/>
        </w:rPr>
        <w:lastRenderedPageBreak/>
        <w:t>Procesamiento:</w:t>
      </w:r>
      <w:r w:rsidRPr="0012397E">
        <w:rPr>
          <w:rFonts w:ascii="Arial" w:hAnsi="Arial" w:cs="Arial"/>
        </w:rPr>
        <w:t xml:space="preserve"> El Motor de Conciliación consulta las </w:t>
      </w:r>
      <w:proofErr w:type="spellStart"/>
      <w:r w:rsidRPr="0012397E">
        <w:rPr>
          <w:rStyle w:val="CdigoHTML"/>
          <w:rFonts w:ascii="Arial" w:hAnsi="Arial" w:cs="Arial"/>
        </w:rPr>
        <w:t>reglas_forma_pago</w:t>
      </w:r>
      <w:proofErr w:type="spellEnd"/>
      <w:r w:rsidRPr="0012397E">
        <w:rPr>
          <w:rFonts w:ascii="Arial" w:hAnsi="Arial" w:cs="Arial"/>
        </w:rPr>
        <w:t xml:space="preserve"> y genera registros en la tabla </w:t>
      </w:r>
      <w:r w:rsidRPr="0012397E">
        <w:rPr>
          <w:rStyle w:val="CdigoHTML"/>
          <w:rFonts w:ascii="Arial" w:hAnsi="Arial" w:cs="Arial"/>
        </w:rPr>
        <w:t>conciliaciones</w:t>
      </w:r>
      <w:r w:rsidRPr="0012397E">
        <w:rPr>
          <w:rFonts w:ascii="Arial" w:hAnsi="Arial" w:cs="Arial"/>
        </w:rPr>
        <w:t xml:space="preserve"> con el estado correspondiente (Conciliado, Pendiente, Diferencia).</w:t>
      </w:r>
    </w:p>
    <w:p w14:paraId="5A12F5BE" w14:textId="77777777" w:rsidR="0012397E" w:rsidRPr="0012397E" w:rsidRDefault="0012397E" w:rsidP="00B42798">
      <w:pPr>
        <w:pStyle w:val="NormalWeb"/>
        <w:numPr>
          <w:ilvl w:val="0"/>
          <w:numId w:val="11"/>
        </w:numPr>
        <w:spacing w:line="360" w:lineRule="auto"/>
        <w:jc w:val="left"/>
        <w:rPr>
          <w:rFonts w:ascii="Arial" w:hAnsi="Arial" w:cs="Arial"/>
        </w:rPr>
      </w:pPr>
      <w:r w:rsidRPr="0012397E">
        <w:rPr>
          <w:rFonts w:ascii="Arial" w:hAnsi="Arial" w:cs="Arial"/>
          <w:b/>
          <w:bCs/>
        </w:rPr>
        <w:t>Consumo:</w:t>
      </w:r>
      <w:r w:rsidRPr="0012397E">
        <w:rPr>
          <w:rFonts w:ascii="Arial" w:hAnsi="Arial" w:cs="Arial"/>
        </w:rPr>
        <w:t xml:space="preserve"> El </w:t>
      </w:r>
      <w:proofErr w:type="spellStart"/>
      <w:r w:rsidRPr="0012397E">
        <w:rPr>
          <w:rFonts w:ascii="Arial" w:hAnsi="Arial" w:cs="Arial"/>
        </w:rPr>
        <w:t>Frontend</w:t>
      </w:r>
      <w:proofErr w:type="spellEnd"/>
      <w:r w:rsidRPr="0012397E">
        <w:rPr>
          <w:rFonts w:ascii="Arial" w:hAnsi="Arial" w:cs="Arial"/>
        </w:rPr>
        <w:t xml:space="preserve"> consulta estos estados para mostrarlos en el </w:t>
      </w:r>
      <w:proofErr w:type="spellStart"/>
      <w:r w:rsidRPr="0012397E">
        <w:rPr>
          <w:rFonts w:ascii="Arial" w:hAnsi="Arial" w:cs="Arial"/>
        </w:rPr>
        <w:t>Dashboard</w:t>
      </w:r>
      <w:proofErr w:type="spellEnd"/>
      <w:r w:rsidRPr="0012397E">
        <w:rPr>
          <w:rFonts w:ascii="Arial" w:hAnsi="Arial" w:cs="Arial"/>
        </w:rPr>
        <w:t xml:space="preserve"> y permitir la exportación.</w:t>
      </w:r>
    </w:p>
    <w:p w14:paraId="074807A8" w14:textId="77777777" w:rsidR="008D4121" w:rsidRPr="008D4121" w:rsidRDefault="008D4121" w:rsidP="008D4121">
      <w:pPr>
        <w:pStyle w:val="Prrafodelista"/>
        <w:ind w:left="1440"/>
        <w:rPr>
          <w:lang w:eastAsia="es-MX"/>
        </w:rPr>
      </w:pPr>
    </w:p>
    <w:p w14:paraId="50ACB6DB" w14:textId="4F22DC58" w:rsidR="00EC480D" w:rsidRDefault="00386A95" w:rsidP="00EC480D">
      <w:r>
        <w:rPr>
          <w:noProof/>
        </w:rPr>
        <w:drawing>
          <wp:inline distT="0" distB="0" distL="0" distR="0" wp14:anchorId="3FA6B832" wp14:editId="6876C026">
            <wp:extent cx="5612130" cy="1123950"/>
            <wp:effectExtent l="19050" t="19050" r="26670" b="190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826F5" w14:textId="2355AACC" w:rsidR="008D4121" w:rsidRDefault="008D4121" w:rsidP="00D8375C">
      <w:pPr>
        <w:pStyle w:val="Prrafodelista"/>
        <w:numPr>
          <w:ilvl w:val="1"/>
          <w:numId w:val="3"/>
        </w:numPr>
        <w:jc w:val="center"/>
        <w:rPr>
          <w:b/>
          <w:bCs/>
          <w:sz w:val="20"/>
          <w:szCs w:val="20"/>
        </w:rPr>
      </w:pPr>
      <w:r w:rsidRPr="008D4121">
        <w:rPr>
          <w:b/>
          <w:bCs/>
          <w:sz w:val="20"/>
          <w:szCs w:val="20"/>
        </w:rPr>
        <w:t>Flujo de información</w:t>
      </w:r>
    </w:p>
    <w:p w14:paraId="0518BA33" w14:textId="56EE75D3" w:rsidR="00033D5B" w:rsidRPr="00033D5B" w:rsidRDefault="00033D5B" w:rsidP="00033D5B">
      <w:pPr>
        <w:pStyle w:val="Prrafodelista"/>
        <w:numPr>
          <w:ilvl w:val="0"/>
          <w:numId w:val="44"/>
        </w:numPr>
        <w:spacing w:before="60" w:after="60"/>
        <w:contextualSpacing w:val="0"/>
        <w:rPr>
          <w:sz w:val="24"/>
          <w:szCs w:val="24"/>
        </w:rPr>
      </w:pPr>
      <w:r w:rsidRPr="00033D5B">
        <w:rPr>
          <w:rFonts w:ascii="Arial" w:eastAsia="Arial" w:hAnsi="Arial" w:cs="Arial"/>
          <w:b/>
          <w:bCs/>
          <w:sz w:val="24"/>
          <w:szCs w:val="24"/>
        </w:rPr>
        <w:t xml:space="preserve">Ingesta: </w:t>
      </w:r>
      <w:r w:rsidRPr="00033D5B">
        <w:rPr>
          <w:rFonts w:ascii="Arial" w:eastAsia="Arial" w:hAnsi="Arial" w:cs="Arial"/>
          <w:sz w:val="24"/>
          <w:szCs w:val="24"/>
        </w:rPr>
        <w:t xml:space="preserve">Los reportes bancarios entran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via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carga manual (Base64) al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. Las ventas de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ControlGas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se consultan directamente desde la base de datos operativa de cada </w:t>
      </w:r>
      <w:r>
        <w:rPr>
          <w:rFonts w:ascii="Arial" w:eastAsia="Arial" w:hAnsi="Arial" w:cs="Arial"/>
          <w:sz w:val="24"/>
          <w:szCs w:val="24"/>
        </w:rPr>
        <w:t>estación.</w:t>
      </w:r>
    </w:p>
    <w:p w14:paraId="20ABE476" w14:textId="77777777" w:rsidR="00033D5B" w:rsidRPr="00033D5B" w:rsidRDefault="00033D5B" w:rsidP="00033D5B">
      <w:pPr>
        <w:pStyle w:val="Prrafodelista"/>
        <w:numPr>
          <w:ilvl w:val="0"/>
          <w:numId w:val="44"/>
        </w:numPr>
        <w:spacing w:before="60" w:after="60"/>
        <w:contextualSpacing w:val="0"/>
        <w:rPr>
          <w:sz w:val="24"/>
          <w:szCs w:val="24"/>
        </w:rPr>
      </w:pPr>
      <w:proofErr w:type="spellStart"/>
      <w:r w:rsidRPr="00033D5B">
        <w:rPr>
          <w:rFonts w:ascii="Arial" w:eastAsia="Arial" w:hAnsi="Arial" w:cs="Arial"/>
          <w:b/>
          <w:bCs/>
          <w:sz w:val="24"/>
          <w:szCs w:val="24"/>
        </w:rPr>
        <w:t>Normalizacion</w:t>
      </w:r>
      <w:proofErr w:type="spellEnd"/>
      <w:r w:rsidRPr="00033D5B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Pr="00033D5B">
        <w:rPr>
          <w:rFonts w:ascii="Arial" w:eastAsia="Arial" w:hAnsi="Arial" w:cs="Arial"/>
          <w:sz w:val="24"/>
          <w:szCs w:val="24"/>
        </w:rPr>
        <w:t xml:space="preserve">El sistema convierte fechas y montos a un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estandar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comun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, independientemente del banco o formato. Un hash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unico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(fecha + monto + referencia) evita duplicados en la ingesta recurrente.</w:t>
      </w:r>
    </w:p>
    <w:p w14:paraId="7D68439A" w14:textId="77777777" w:rsidR="00033D5B" w:rsidRPr="00033D5B" w:rsidRDefault="00033D5B" w:rsidP="00033D5B">
      <w:pPr>
        <w:pStyle w:val="Prrafodelista"/>
        <w:numPr>
          <w:ilvl w:val="0"/>
          <w:numId w:val="44"/>
        </w:numPr>
        <w:spacing w:before="60" w:after="60"/>
        <w:contextualSpacing w:val="0"/>
        <w:rPr>
          <w:sz w:val="24"/>
          <w:szCs w:val="24"/>
        </w:rPr>
      </w:pPr>
      <w:r w:rsidRPr="00033D5B">
        <w:rPr>
          <w:rFonts w:ascii="Arial" w:eastAsia="Arial" w:hAnsi="Arial" w:cs="Arial"/>
          <w:b/>
          <w:bCs/>
          <w:sz w:val="24"/>
          <w:szCs w:val="24"/>
        </w:rPr>
        <w:t xml:space="preserve">Procesamiento: </w:t>
      </w:r>
      <w:r w:rsidRPr="00033D5B">
        <w:rPr>
          <w:rFonts w:ascii="Arial" w:eastAsia="Arial" w:hAnsi="Arial" w:cs="Arial"/>
          <w:sz w:val="24"/>
          <w:szCs w:val="24"/>
        </w:rPr>
        <w:t xml:space="preserve">El motor de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conciliacion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consulta los registros de CG y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Tesoreria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y permite al usuario crear grupos de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conciliacion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con estado CONCILIADO o CONCILIADO CON DIFERENCIA. Los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transitos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y diferidos se procesan como casos especiales con sus propias tablas de estado.</w:t>
      </w:r>
    </w:p>
    <w:p w14:paraId="23F668C1" w14:textId="77777777" w:rsidR="00033D5B" w:rsidRPr="00033D5B" w:rsidRDefault="00033D5B" w:rsidP="00033D5B">
      <w:pPr>
        <w:pStyle w:val="Prrafodelista"/>
        <w:numPr>
          <w:ilvl w:val="0"/>
          <w:numId w:val="44"/>
        </w:numPr>
        <w:spacing w:before="60" w:after="60"/>
        <w:contextualSpacing w:val="0"/>
        <w:rPr>
          <w:sz w:val="24"/>
          <w:szCs w:val="24"/>
        </w:rPr>
      </w:pPr>
      <w:proofErr w:type="spellStart"/>
      <w:r w:rsidRPr="00033D5B">
        <w:rPr>
          <w:rFonts w:ascii="Arial" w:eastAsia="Arial" w:hAnsi="Arial" w:cs="Arial"/>
          <w:b/>
          <w:bCs/>
          <w:sz w:val="24"/>
          <w:szCs w:val="24"/>
        </w:rPr>
        <w:t>Gestion</w:t>
      </w:r>
      <w:proofErr w:type="spellEnd"/>
      <w:r w:rsidRPr="00033D5B">
        <w:rPr>
          <w:rFonts w:ascii="Arial" w:eastAsia="Arial" w:hAnsi="Arial" w:cs="Arial"/>
          <w:b/>
          <w:bCs/>
          <w:sz w:val="24"/>
          <w:szCs w:val="24"/>
        </w:rPr>
        <w:t xml:space="preserve"> de Estados: </w:t>
      </w:r>
      <w:r w:rsidRPr="00033D5B">
        <w:rPr>
          <w:rFonts w:ascii="Arial" w:eastAsia="Arial" w:hAnsi="Arial" w:cs="Arial"/>
          <w:sz w:val="24"/>
          <w:szCs w:val="24"/>
        </w:rPr>
        <w:t xml:space="preserve">Los registros conciliados se bloquean visualmente (verde). Los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transitos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y diferidos quedan PENDIENTES hasta ser conciliados en el periodo/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dia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destino. El cierre de mes congela el estado del periodo.</w:t>
      </w:r>
    </w:p>
    <w:p w14:paraId="3F1D66B1" w14:textId="1517A07C" w:rsidR="00033D5B" w:rsidRPr="002F1429" w:rsidRDefault="00033D5B" w:rsidP="00033D5B">
      <w:pPr>
        <w:pStyle w:val="Prrafodelista"/>
        <w:numPr>
          <w:ilvl w:val="0"/>
          <w:numId w:val="44"/>
        </w:numPr>
        <w:spacing w:before="60" w:after="60"/>
        <w:contextualSpacing w:val="0"/>
        <w:rPr>
          <w:sz w:val="24"/>
          <w:szCs w:val="24"/>
        </w:rPr>
      </w:pPr>
      <w:r w:rsidRPr="00033D5B">
        <w:rPr>
          <w:rFonts w:ascii="Arial" w:eastAsia="Arial" w:hAnsi="Arial" w:cs="Arial"/>
          <w:b/>
          <w:bCs/>
          <w:sz w:val="24"/>
          <w:szCs w:val="24"/>
        </w:rPr>
        <w:t xml:space="preserve">Consumo: </w:t>
      </w:r>
      <w:r w:rsidRPr="00033D5B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frontend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consume estos estados para mostrarlos en la pantalla de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conciliacion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y el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dashboard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, y para habilitar la </w:t>
      </w:r>
      <w:proofErr w:type="spellStart"/>
      <w:r w:rsidRPr="00033D5B">
        <w:rPr>
          <w:rFonts w:ascii="Arial" w:eastAsia="Arial" w:hAnsi="Arial" w:cs="Arial"/>
          <w:sz w:val="24"/>
          <w:szCs w:val="24"/>
        </w:rPr>
        <w:t>exportacion</w:t>
      </w:r>
      <w:proofErr w:type="spellEnd"/>
      <w:r w:rsidRPr="00033D5B">
        <w:rPr>
          <w:rFonts w:ascii="Arial" w:eastAsia="Arial" w:hAnsi="Arial" w:cs="Arial"/>
          <w:sz w:val="24"/>
          <w:szCs w:val="24"/>
        </w:rPr>
        <w:t xml:space="preserve"> del cierre contable.</w:t>
      </w:r>
    </w:p>
    <w:p w14:paraId="46746334" w14:textId="1B9372C6" w:rsidR="002F1429" w:rsidRDefault="002F1429" w:rsidP="002F1429">
      <w:pPr>
        <w:spacing w:before="60" w:after="60"/>
        <w:rPr>
          <w:sz w:val="24"/>
          <w:szCs w:val="24"/>
        </w:rPr>
      </w:pPr>
    </w:p>
    <w:p w14:paraId="02A6D39A" w14:textId="286E9B64" w:rsidR="002F1429" w:rsidRDefault="002F1429" w:rsidP="002F1429">
      <w:pPr>
        <w:spacing w:before="60" w:after="60"/>
        <w:rPr>
          <w:sz w:val="24"/>
          <w:szCs w:val="24"/>
        </w:rPr>
      </w:pPr>
    </w:p>
    <w:p w14:paraId="364C00E7" w14:textId="35BCE1CC" w:rsidR="002F1429" w:rsidRDefault="002F1429" w:rsidP="002F1429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lastRenderedPageBreak/>
        <w:t>Diagrama de flujo subir archivos manualmente</w:t>
      </w:r>
    </w:p>
    <w:p w14:paraId="14BE2132" w14:textId="3B964B03" w:rsidR="002F1429" w:rsidRPr="002F1429" w:rsidRDefault="002F1429" w:rsidP="002F1429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C888DC" wp14:editId="6858CFDF">
            <wp:extent cx="5612130" cy="337439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0EDB" w14:textId="2EB10073" w:rsidR="00033D5B" w:rsidRDefault="002F1429" w:rsidP="00033D5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Diagrama de secuencia de tránsitos</w:t>
      </w:r>
    </w:p>
    <w:p w14:paraId="6415CD1F" w14:textId="576B17A3" w:rsidR="002F1429" w:rsidRDefault="002F1429" w:rsidP="00033D5B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BD210DD" wp14:editId="60B2DD13">
            <wp:extent cx="5612130" cy="3100070"/>
            <wp:effectExtent l="0" t="0" r="762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BC94" w14:textId="618C0EC0" w:rsidR="002F1429" w:rsidRDefault="002F1429" w:rsidP="00033D5B">
      <w:pPr>
        <w:jc w:val="center"/>
        <w:rPr>
          <w:b/>
          <w:bCs/>
          <w:sz w:val="20"/>
          <w:szCs w:val="20"/>
        </w:rPr>
      </w:pPr>
    </w:p>
    <w:p w14:paraId="551EC8D8" w14:textId="0CB643AA" w:rsidR="002F1429" w:rsidRDefault="002F1429" w:rsidP="00033D5B">
      <w:pPr>
        <w:jc w:val="center"/>
        <w:rPr>
          <w:b/>
          <w:bCs/>
          <w:sz w:val="20"/>
          <w:szCs w:val="20"/>
        </w:rPr>
      </w:pPr>
    </w:p>
    <w:p w14:paraId="474E85E2" w14:textId="36725460" w:rsidR="002F1429" w:rsidRDefault="002F1429" w:rsidP="00033D5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Diagrama de secuencia de diferidos</w:t>
      </w:r>
    </w:p>
    <w:p w14:paraId="5B1BA48A" w14:textId="400370AB" w:rsidR="002F1429" w:rsidRPr="00033D5B" w:rsidRDefault="002F1429" w:rsidP="00033D5B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F062AEF" wp14:editId="4F297A55">
            <wp:extent cx="5612130" cy="229425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3D6E" w14:textId="071B1B81" w:rsidR="0012397E" w:rsidRDefault="00563B37" w:rsidP="004C7864">
      <w:pPr>
        <w:pStyle w:val="Ttulo2"/>
      </w:pPr>
      <w:bookmarkStart w:id="19" w:name="_Toc177985001"/>
      <w:bookmarkStart w:id="20" w:name="_Toc178757602"/>
      <w:r>
        <w:lastRenderedPageBreak/>
        <w:t>Modelo de datos</w:t>
      </w:r>
      <w:bookmarkEnd w:id="19"/>
      <w:bookmarkEnd w:id="20"/>
    </w:p>
    <w:p w14:paraId="19DD85E4" w14:textId="593BD187" w:rsidR="0012397E" w:rsidRPr="0012397E" w:rsidRDefault="00033D5B" w:rsidP="0012397E">
      <w:r>
        <w:rPr>
          <w:noProof/>
        </w:rPr>
        <w:drawing>
          <wp:inline distT="0" distB="0" distL="0" distR="0" wp14:anchorId="66E20B19" wp14:editId="1A214098">
            <wp:extent cx="5612130" cy="76688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BCE" w14:textId="76F629DA" w:rsidR="00FD590A" w:rsidRDefault="00752C1B" w:rsidP="003B3458">
      <w:pPr>
        <w:pStyle w:val="Ttulo1"/>
      </w:pPr>
      <w:bookmarkStart w:id="21" w:name="_Toc178757603"/>
      <w:bookmarkStart w:id="22" w:name="_Toc177985002"/>
      <w:r>
        <w:lastRenderedPageBreak/>
        <w:t>Diseño</w:t>
      </w:r>
      <w:bookmarkEnd w:id="21"/>
    </w:p>
    <w:p w14:paraId="5CB08801" w14:textId="46BE3862" w:rsidR="00B42798" w:rsidRPr="00B42798" w:rsidRDefault="00B42798" w:rsidP="00B42798">
      <w:r>
        <w:t xml:space="preserve">A continuación, se presenta la vista principal en la que se hacen las conciliaciones, con un panel de filtros en la parte superior, un pequeño </w:t>
      </w:r>
      <w:proofErr w:type="spellStart"/>
      <w:r>
        <w:t>dashboard</w:t>
      </w:r>
      <w:proofErr w:type="spellEnd"/>
      <w:r>
        <w:t xml:space="preserve"> debajo de los filtros y la vista de los 3 paneles de información.</w:t>
      </w:r>
    </w:p>
    <w:p w14:paraId="346DCC09" w14:textId="6A87D212" w:rsidR="00B42798" w:rsidRDefault="004C7864" w:rsidP="00B42798">
      <w:pPr>
        <w:pStyle w:val="Ttulo1"/>
      </w:pPr>
      <w:r w:rsidRPr="004C7864">
        <w:drawing>
          <wp:inline distT="0" distB="0" distL="0" distR="0" wp14:anchorId="55A2209E" wp14:editId="00AA01BB">
            <wp:extent cx="5612130" cy="28016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3D6B" w14:textId="0457C0C6" w:rsidR="004C7864" w:rsidRDefault="004C7864" w:rsidP="004C7864">
      <w:r>
        <w:t>Por otro lado, tenemos la vista en la que se suben manualmente los reportes bancarios:</w:t>
      </w:r>
    </w:p>
    <w:p w14:paraId="681B656A" w14:textId="242AE43C" w:rsidR="004C7864" w:rsidRDefault="004C7864" w:rsidP="004C7864">
      <w:r w:rsidRPr="004C7864">
        <w:drawing>
          <wp:inline distT="0" distB="0" distL="0" distR="0" wp14:anchorId="1C82A605" wp14:editId="16D1EB1A">
            <wp:extent cx="5612130" cy="27838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E2E9" w14:textId="1FD0C80C" w:rsidR="00006CE9" w:rsidRDefault="00752C1B" w:rsidP="00006CE9">
      <w:pPr>
        <w:pStyle w:val="Ttulo1"/>
      </w:pPr>
      <w:r>
        <w:lastRenderedPageBreak/>
        <w:br/>
      </w:r>
      <w:bookmarkStart w:id="23" w:name="_Toc178757604"/>
      <w:r w:rsidR="00006CE9">
        <w:t>Documentación de los servicios</w:t>
      </w:r>
      <w:bookmarkEnd w:id="22"/>
      <w:bookmarkEnd w:id="23"/>
    </w:p>
    <w:p w14:paraId="17BF4BB9" w14:textId="77777777" w:rsidR="00243646" w:rsidRDefault="00243646" w:rsidP="00243646">
      <w:pPr>
        <w:rPr>
          <w:b/>
          <w:bCs/>
        </w:rPr>
      </w:pPr>
    </w:p>
    <w:p w14:paraId="005B1505" w14:textId="77777777" w:rsidR="00033D5B" w:rsidRDefault="00033D5B" w:rsidP="00033D5B">
      <w:pPr>
        <w:pStyle w:val="Ttulo3"/>
      </w:pPr>
      <w:bookmarkStart w:id="24" w:name="_Toc225844998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Servicio #1: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get_ventas_cg</w:t>
      </w:r>
      <w:bookmarkEnd w:id="24"/>
      <w:proofErr w:type="spellEnd"/>
    </w:p>
    <w:p w14:paraId="414218AD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Consulta directa a la base de datos operativa de la </w:t>
      </w:r>
      <w:proofErr w:type="spellStart"/>
      <w:r>
        <w:rPr>
          <w:rFonts w:ascii="Arial" w:eastAsia="Arial" w:hAnsi="Arial" w:cs="Arial"/>
          <w:sz w:val="20"/>
          <w:szCs w:val="20"/>
        </w:rPr>
        <w:t>estacion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(SG12/</w:t>
      </w:r>
      <w:proofErr w:type="spellStart"/>
      <w:r>
        <w:rPr>
          <w:rFonts w:ascii="Arial" w:eastAsia="Arial" w:hAnsi="Arial" w:cs="Arial"/>
          <w:sz w:val="20"/>
          <w:szCs w:val="20"/>
        </w:rPr>
        <w:t>linked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server). Extrae las ventas por </w:t>
      </w:r>
      <w:proofErr w:type="spellStart"/>
      <w:r>
        <w:rPr>
          <w:rFonts w:ascii="Arial" w:eastAsia="Arial" w:hAnsi="Arial" w:cs="Arial"/>
          <w:sz w:val="20"/>
          <w:szCs w:val="20"/>
        </w:rPr>
        <w:t>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forma de pago para el mes seleccionado. No requiere carga de archivos manuales.</w:t>
      </w:r>
    </w:p>
    <w:p w14:paraId="1FB97B5B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29BE1BB7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JSON con </w:t>
      </w:r>
      <w:proofErr w:type="spellStart"/>
      <w:r>
        <w:rPr>
          <w:rFonts w:ascii="Arial" w:eastAsia="Arial" w:hAnsi="Arial" w:cs="Arial"/>
          <w:sz w:val="20"/>
          <w:szCs w:val="20"/>
        </w:rPr>
        <w:t>estacion_id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year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razon_social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D3A0428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"data": [ { "fecha": "...", "</w:t>
      </w:r>
      <w:proofErr w:type="spellStart"/>
      <w:r>
        <w:rPr>
          <w:rFonts w:ascii="Arial" w:eastAsia="Arial" w:hAnsi="Arial" w:cs="Arial"/>
          <w:sz w:val="20"/>
          <w:szCs w:val="20"/>
        </w:rPr>
        <w:t>total_cg</w:t>
      </w:r>
      <w:proofErr w:type="spellEnd"/>
      <w:r>
        <w:rPr>
          <w:rFonts w:ascii="Arial" w:eastAsia="Arial" w:hAnsi="Arial" w:cs="Arial"/>
          <w:sz w:val="20"/>
          <w:szCs w:val="20"/>
        </w:rPr>
        <w:t>": 15000.00, "</w:t>
      </w:r>
      <w:proofErr w:type="spellStart"/>
      <w:r>
        <w:rPr>
          <w:rFonts w:ascii="Arial" w:eastAsia="Arial" w:hAnsi="Arial" w:cs="Arial"/>
          <w:sz w:val="20"/>
          <w:szCs w:val="20"/>
        </w:rPr>
        <w:t>forma_pago</w:t>
      </w:r>
      <w:proofErr w:type="spellEnd"/>
      <w:r>
        <w:rPr>
          <w:rFonts w:ascii="Arial" w:eastAsia="Arial" w:hAnsi="Arial" w:cs="Arial"/>
          <w:sz w:val="20"/>
          <w:szCs w:val="20"/>
        </w:rPr>
        <w:t>": "..." } ] }</w:t>
      </w:r>
    </w:p>
    <w:p w14:paraId="35BE7A14" w14:textId="77777777" w:rsidR="00033D5B" w:rsidRDefault="00033D5B" w:rsidP="00033D5B">
      <w:pPr>
        <w:spacing w:before="60" w:after="60"/>
      </w:pPr>
    </w:p>
    <w:p w14:paraId="675E1B5E" w14:textId="77777777" w:rsidR="00033D5B" w:rsidRDefault="00033D5B" w:rsidP="00033D5B">
      <w:pPr>
        <w:pStyle w:val="Ttulo3"/>
      </w:pPr>
      <w:bookmarkStart w:id="25" w:name="_Toc225844999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Servicio #2: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get_depositos_tesoreria</w:t>
      </w:r>
      <w:bookmarkEnd w:id="25"/>
      <w:proofErr w:type="spellEnd"/>
    </w:p>
    <w:p w14:paraId="204CD7A4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Recupera los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bancarios del mes desde Tesoreria_V3_Unificada, filtrados por entidad,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mes. Incluye el desglose de comisiones AMEX si el reporte fue cargado.</w:t>
      </w:r>
    </w:p>
    <w:p w14:paraId="3EF97709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GET</w:t>
      </w:r>
    </w:p>
    <w:p w14:paraId="0358608D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entidad_id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year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month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07CB140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"data": [ { "id": 1, "fecha": "...", "</w:t>
      </w:r>
      <w:proofErr w:type="spellStart"/>
      <w:r>
        <w:rPr>
          <w:rFonts w:ascii="Arial" w:eastAsia="Arial" w:hAnsi="Arial" w:cs="Arial"/>
          <w:sz w:val="20"/>
          <w:szCs w:val="20"/>
        </w:rPr>
        <w:t>monto_deposito</w:t>
      </w:r>
      <w:proofErr w:type="spellEnd"/>
      <w:r>
        <w:rPr>
          <w:rFonts w:ascii="Arial" w:eastAsia="Arial" w:hAnsi="Arial" w:cs="Arial"/>
          <w:sz w:val="20"/>
          <w:szCs w:val="20"/>
        </w:rPr>
        <w:t>": 15000.00, "referencia": "..." } ] }</w:t>
      </w:r>
    </w:p>
    <w:p w14:paraId="7AA8CEA5" w14:textId="77777777" w:rsidR="00033D5B" w:rsidRDefault="00033D5B" w:rsidP="00033D5B">
      <w:pPr>
        <w:spacing w:before="60" w:after="60"/>
      </w:pPr>
    </w:p>
    <w:p w14:paraId="390C8D72" w14:textId="77777777" w:rsidR="00033D5B" w:rsidRDefault="00033D5B" w:rsidP="00033D5B">
      <w:pPr>
        <w:pStyle w:val="Ttulo3"/>
      </w:pPr>
      <w:bookmarkStart w:id="26" w:name="_Toc225845000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Servicio #3: guardar_conciliacion_v3 (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Nucleo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V3)</w:t>
      </w:r>
      <w:bookmarkEnd w:id="26"/>
    </w:p>
    <w:p w14:paraId="319B31D8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Persiste la </w:t>
      </w:r>
      <w:proofErr w:type="spellStart"/>
      <w:r>
        <w:rPr>
          <w:rFonts w:ascii="Arial" w:eastAsia="Arial" w:hAnsi="Arial" w:cs="Arial"/>
          <w:sz w:val="20"/>
          <w:szCs w:val="20"/>
        </w:rPr>
        <w:t>decision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usuario de vincular cortes CG con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Crea un Grupo de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registra el detalle de cada elemento. Es el </w:t>
      </w:r>
      <w:proofErr w:type="spellStart"/>
      <w:r>
        <w:rPr>
          <w:rFonts w:ascii="Arial" w:eastAsia="Arial" w:hAnsi="Arial" w:cs="Arial"/>
          <w:sz w:val="20"/>
          <w:szCs w:val="20"/>
        </w:rPr>
        <w:t>nucleo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motor V3.</w:t>
      </w:r>
    </w:p>
    <w:p w14:paraId="29D406BC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461316EA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left_rows</w:t>
      </w:r>
      <w:proofErr w:type="spellEnd"/>
      <w:r>
        <w:rPr>
          <w:rFonts w:ascii="Arial" w:eastAsia="Arial" w:hAnsi="Arial" w:cs="Arial"/>
          <w:sz w:val="20"/>
          <w:szCs w:val="20"/>
        </w:rPr>
        <w:t>: array de cortes CG {</w:t>
      </w:r>
      <w:proofErr w:type="spellStart"/>
      <w:r>
        <w:rPr>
          <w:rFonts w:ascii="Arial" w:eastAsia="Arial" w:hAnsi="Arial" w:cs="Arial"/>
          <w:sz w:val="20"/>
          <w:szCs w:val="20"/>
        </w:rPr>
        <w:t>ref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fecha, monto}. </w:t>
      </w:r>
      <w:proofErr w:type="spellStart"/>
      <w:r>
        <w:rPr>
          <w:rFonts w:ascii="Arial" w:eastAsia="Arial" w:hAnsi="Arial" w:cs="Arial"/>
          <w:sz w:val="20"/>
          <w:szCs w:val="20"/>
        </w:rPr>
        <w:t>right_rows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array de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sz w:val="20"/>
          <w:szCs w:val="20"/>
        </w:rPr>
        <w:t>id_tesoreria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fecha, monto}. diferencia: </w:t>
      </w:r>
      <w:proofErr w:type="spellStart"/>
      <w:r>
        <w:rPr>
          <w:rFonts w:ascii="Arial" w:eastAsia="Arial" w:hAnsi="Arial" w:cs="Arial"/>
          <w:sz w:val="20"/>
          <w:szCs w:val="20"/>
        </w:rPr>
        <w:t>float</w:t>
      </w:r>
      <w:proofErr w:type="spellEnd"/>
      <w:r>
        <w:rPr>
          <w:rFonts w:ascii="Arial" w:eastAsia="Arial" w:hAnsi="Arial" w:cs="Arial"/>
          <w:sz w:val="20"/>
          <w:szCs w:val="20"/>
        </w:rPr>
        <w:t>. estado: 'CONCILIADO' | 'CONCILIADO CON DIFERENCIA'.</w:t>
      </w:r>
    </w:p>
    <w:p w14:paraId="6562E6D2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</w:t>
      </w:r>
      <w:proofErr w:type="spellStart"/>
      <w:r>
        <w:rPr>
          <w:rFonts w:ascii="Arial" w:eastAsia="Arial" w:hAnsi="Arial" w:cs="Arial"/>
          <w:sz w:val="20"/>
          <w:szCs w:val="20"/>
        </w:rPr>
        <w:t>grupo_id</w:t>
      </w:r>
      <w:proofErr w:type="spellEnd"/>
      <w:r>
        <w:rPr>
          <w:rFonts w:ascii="Arial" w:eastAsia="Arial" w:hAnsi="Arial" w:cs="Arial"/>
          <w:sz w:val="20"/>
          <w:szCs w:val="20"/>
        </w:rPr>
        <w:t>": 2187 }</w:t>
      </w:r>
    </w:p>
    <w:p w14:paraId="1E3E0200" w14:textId="77777777" w:rsidR="00033D5B" w:rsidRDefault="00033D5B" w:rsidP="00033D5B">
      <w:pPr>
        <w:spacing w:before="60" w:after="60"/>
      </w:pPr>
    </w:p>
    <w:p w14:paraId="4BDF6934" w14:textId="77777777" w:rsidR="00033D5B" w:rsidRDefault="00033D5B" w:rsidP="00033D5B">
      <w:pPr>
        <w:pStyle w:val="Ttulo3"/>
      </w:pPr>
      <w:bookmarkStart w:id="27" w:name="_Toc225845001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Servicio #4: guardar_transito_v3</w:t>
      </w:r>
      <w:bookmarkEnd w:id="27"/>
    </w:p>
    <w:p w14:paraId="54D3DA5D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Crea un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partiendo un corte CG: define monto efectivo (conciliable en mes origen) y monto en </w:t>
      </w:r>
      <w:proofErr w:type="spellStart"/>
      <w:r>
        <w:rPr>
          <w:rFonts w:ascii="Arial" w:eastAsia="Arial" w:hAnsi="Arial" w:cs="Arial"/>
          <w:sz w:val="20"/>
          <w:szCs w:val="20"/>
        </w:rPr>
        <w:t>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(pendiente en mes destino). El corte queda partido visualmente.</w:t>
      </w:r>
    </w:p>
    <w:p w14:paraId="5E6CFFE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16A1D36E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estacion_id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referencia_corte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fecha_corte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mes_origen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mes_destino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monto_efectivo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monto_en_transito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938D144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</w:t>
      </w:r>
      <w:proofErr w:type="spellStart"/>
      <w:r>
        <w:rPr>
          <w:rFonts w:ascii="Arial" w:eastAsia="Arial" w:hAnsi="Arial" w:cs="Arial"/>
          <w:sz w:val="20"/>
          <w:szCs w:val="20"/>
        </w:rPr>
        <w:t>transito_id</w:t>
      </w:r>
      <w:proofErr w:type="spellEnd"/>
      <w:r>
        <w:rPr>
          <w:rFonts w:ascii="Arial" w:eastAsia="Arial" w:hAnsi="Arial" w:cs="Arial"/>
          <w:sz w:val="20"/>
          <w:szCs w:val="20"/>
        </w:rPr>
        <w:t>": 543 }</w:t>
      </w:r>
    </w:p>
    <w:p w14:paraId="73C10148" w14:textId="77777777" w:rsidR="00033D5B" w:rsidRDefault="00033D5B" w:rsidP="00033D5B">
      <w:pPr>
        <w:spacing w:before="60" w:after="60"/>
      </w:pPr>
    </w:p>
    <w:p w14:paraId="4E5B105B" w14:textId="77777777" w:rsidR="00033D5B" w:rsidRDefault="00033D5B" w:rsidP="00033D5B">
      <w:pPr>
        <w:pStyle w:val="Ttulo3"/>
      </w:pPr>
      <w:bookmarkStart w:id="28" w:name="_Toc225845002"/>
      <w:r>
        <w:rPr>
          <w:rFonts w:ascii="Arial" w:eastAsia="Arial" w:hAnsi="Arial" w:cs="Arial"/>
          <w:b/>
          <w:bCs/>
          <w:color w:val="2E75B6"/>
          <w:sz w:val="22"/>
          <w:szCs w:val="22"/>
        </w:rPr>
        <w:lastRenderedPageBreak/>
        <w:t>Servicio #5: guardar_diferido_v3</w:t>
      </w:r>
      <w:bookmarkEnd w:id="28"/>
    </w:p>
    <w:p w14:paraId="168F4DCD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Crea un diferido partiendo un corte CG: define monto efectivo y monto diferido con fecha destino dentro del mismo mes. Valida que ambas fechas sean del mismo mes activo.</w:t>
      </w:r>
    </w:p>
    <w:p w14:paraId="12A863AD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6104B22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estacion_id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referencia_corte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fecha_origen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fecha_destino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mes, </w:t>
      </w:r>
      <w:proofErr w:type="spellStart"/>
      <w:r>
        <w:rPr>
          <w:rFonts w:ascii="Arial" w:eastAsia="Arial" w:hAnsi="Arial" w:cs="Arial"/>
          <w:sz w:val="20"/>
          <w:szCs w:val="20"/>
        </w:rPr>
        <w:t>monto_efectivo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monto_diferido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C332E87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</w:t>
      </w:r>
      <w:proofErr w:type="spellStart"/>
      <w:r>
        <w:rPr>
          <w:rFonts w:ascii="Arial" w:eastAsia="Arial" w:hAnsi="Arial" w:cs="Arial"/>
          <w:sz w:val="20"/>
          <w:szCs w:val="20"/>
        </w:rPr>
        <w:t>diferido_id</w:t>
      </w:r>
      <w:proofErr w:type="spellEnd"/>
      <w:r>
        <w:rPr>
          <w:rFonts w:ascii="Arial" w:eastAsia="Arial" w:hAnsi="Arial" w:cs="Arial"/>
          <w:sz w:val="20"/>
          <w:szCs w:val="20"/>
        </w:rPr>
        <w:t>": 312 }</w:t>
      </w:r>
    </w:p>
    <w:p w14:paraId="228CB8E7" w14:textId="77777777" w:rsidR="00033D5B" w:rsidRDefault="00033D5B" w:rsidP="00033D5B">
      <w:pPr>
        <w:spacing w:before="60" w:after="60"/>
      </w:pPr>
    </w:p>
    <w:p w14:paraId="0B9E30D1" w14:textId="77777777" w:rsidR="00033D5B" w:rsidRDefault="00033D5B" w:rsidP="00033D5B">
      <w:pPr>
        <w:pStyle w:val="Ttulo3"/>
      </w:pPr>
      <w:bookmarkStart w:id="29" w:name="_Toc225845003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Servicio #6: process_bank_upload_v3 (Carga de Reportes)</w:t>
      </w:r>
      <w:bookmarkEnd w:id="29"/>
    </w:p>
    <w:p w14:paraId="4EC36C8F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Recibe el archivo bancario en Base64, detecta el formato por banco (Banorte XLSX, Santander/AMEX/Afirme CSV), normaliza columnas, calcula el hash </w:t>
      </w:r>
      <w:proofErr w:type="spellStart"/>
      <w:r>
        <w:rPr>
          <w:rFonts w:ascii="Arial" w:eastAsia="Arial" w:hAnsi="Arial" w:cs="Arial"/>
          <w:sz w:val="20"/>
          <w:szCs w:val="20"/>
        </w:rPr>
        <w:t>unico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 inserta en Tesoreria_V3_Unificada. Los duplicados se omiten.</w:t>
      </w:r>
    </w:p>
    <w:p w14:paraId="3A28915A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415CF6A6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file_base64 (</w:t>
      </w:r>
      <w:proofErr w:type="spellStart"/>
      <w:r>
        <w:rPr>
          <w:rFonts w:ascii="Arial" w:eastAsia="Arial" w:hAnsi="Arial" w:cs="Arial"/>
          <w:sz w:val="20"/>
          <w:szCs w:val="20"/>
        </w:rPr>
        <w:t>string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), </w:t>
      </w:r>
      <w:proofErr w:type="spellStart"/>
      <w:r>
        <w:rPr>
          <w:rFonts w:ascii="Arial" w:eastAsia="Arial" w:hAnsi="Arial" w:cs="Arial"/>
          <w:sz w:val="20"/>
          <w:szCs w:val="20"/>
        </w:rPr>
        <w:t>bank_type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('BANORTE' | 'SANTANDER' | 'AMEX' | 'AFIRME'), </w:t>
      </w:r>
      <w:proofErr w:type="spellStart"/>
      <w:r>
        <w:rPr>
          <w:rFonts w:ascii="Arial" w:eastAsia="Arial" w:hAnsi="Arial" w:cs="Arial"/>
          <w:sz w:val="20"/>
          <w:szCs w:val="20"/>
        </w:rPr>
        <w:t>entidad_id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266F06B0" w14:textId="77777777" w:rsidR="00033D5B" w:rsidRPr="002E3B63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  <w:rPr>
          <w:lang w:val="en-US"/>
        </w:rPr>
      </w:pPr>
      <w:r w:rsidRPr="002E3B63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Respuesta: </w:t>
      </w:r>
      <w:proofErr w:type="gramStart"/>
      <w:r w:rsidRPr="002E3B63">
        <w:rPr>
          <w:rFonts w:ascii="Arial" w:eastAsia="Arial" w:hAnsi="Arial" w:cs="Arial"/>
          <w:sz w:val="20"/>
          <w:szCs w:val="20"/>
          <w:lang w:val="en-US"/>
        </w:rPr>
        <w:t>{ "</w:t>
      </w:r>
      <w:proofErr w:type="gramEnd"/>
      <w:r w:rsidRPr="002E3B63">
        <w:rPr>
          <w:rFonts w:ascii="Arial" w:eastAsia="Arial" w:hAnsi="Arial" w:cs="Arial"/>
          <w:sz w:val="20"/>
          <w:szCs w:val="20"/>
          <w:lang w:val="en-US"/>
        </w:rPr>
        <w:t>status": "success", "inserted": 28, "skipped": 3 }</w:t>
      </w:r>
    </w:p>
    <w:p w14:paraId="0C605340" w14:textId="77777777" w:rsidR="00033D5B" w:rsidRPr="002E3B63" w:rsidRDefault="00033D5B" w:rsidP="00033D5B">
      <w:pPr>
        <w:spacing w:before="60" w:after="60"/>
        <w:rPr>
          <w:lang w:val="en-US"/>
        </w:rPr>
      </w:pPr>
    </w:p>
    <w:p w14:paraId="66667266" w14:textId="77777777" w:rsidR="00033D5B" w:rsidRDefault="00033D5B" w:rsidP="00033D5B">
      <w:pPr>
        <w:pStyle w:val="Ttulo3"/>
      </w:pPr>
      <w:bookmarkStart w:id="30" w:name="_Toc225845004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Servicio #7: cerrar_mes_v3</w:t>
      </w:r>
      <w:bookmarkEnd w:id="30"/>
    </w:p>
    <w:p w14:paraId="033F9D1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Ejecuta el cierre del mes para una </w:t>
      </w:r>
      <w:proofErr w:type="spellStart"/>
      <w:r>
        <w:rPr>
          <w:rFonts w:ascii="Arial" w:eastAsia="Arial" w:hAnsi="Arial" w:cs="Arial"/>
          <w:sz w:val="20"/>
          <w:szCs w:val="20"/>
        </w:rPr>
        <w:t>combinacion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estacion</w:t>
      </w:r>
      <w:proofErr w:type="spellEnd"/>
      <w:r>
        <w:rPr>
          <w:rFonts w:ascii="Arial" w:eastAsia="Arial" w:hAnsi="Arial" w:cs="Arial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sz w:val="20"/>
          <w:szCs w:val="20"/>
        </w:rPr>
        <w:t>razon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social. Registra el resumen en Conciliacion_V3_CierreMes con estado CERRADO y bloquea cualquier </w:t>
      </w:r>
      <w:proofErr w:type="spellStart"/>
      <w:r>
        <w:rPr>
          <w:rFonts w:ascii="Arial" w:eastAsia="Arial" w:hAnsi="Arial" w:cs="Arial"/>
          <w:sz w:val="20"/>
          <w:szCs w:val="20"/>
        </w:rPr>
        <w:t>accion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edicion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3A79E2EE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7103960F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estacion_id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entidad_id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afiliacion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mes, </w:t>
      </w:r>
      <w:proofErr w:type="spellStart"/>
      <w:r>
        <w:rPr>
          <w:rFonts w:ascii="Arial" w:eastAsia="Arial" w:hAnsi="Arial" w:cs="Arial"/>
          <w:sz w:val="20"/>
          <w:szCs w:val="20"/>
        </w:rPr>
        <w:t>year</w:t>
      </w:r>
      <w:proofErr w:type="spellEnd"/>
      <w:r>
        <w:rPr>
          <w:rFonts w:ascii="Arial" w:eastAsia="Arial" w:hAnsi="Arial" w:cs="Arial"/>
          <w:sz w:val="20"/>
          <w:szCs w:val="20"/>
        </w:rPr>
        <w:t>, totales (</w:t>
      </w:r>
      <w:proofErr w:type="spellStart"/>
      <w:r>
        <w:rPr>
          <w:rFonts w:ascii="Arial" w:eastAsia="Arial" w:hAnsi="Arial" w:cs="Arial"/>
          <w:sz w:val="20"/>
          <w:szCs w:val="20"/>
        </w:rPr>
        <w:t>total_cg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total_depositado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total_en_transito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total_diferencias</w:t>
      </w:r>
      <w:proofErr w:type="spellEnd"/>
      <w:r>
        <w:rPr>
          <w:rFonts w:ascii="Arial" w:eastAsia="Arial" w:hAnsi="Arial" w:cs="Arial"/>
          <w:sz w:val="20"/>
          <w:szCs w:val="20"/>
        </w:rPr>
        <w:t>).</w:t>
      </w:r>
    </w:p>
    <w:p w14:paraId="31A0A6E0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</w:t>
      </w:r>
      <w:proofErr w:type="spellStart"/>
      <w:r>
        <w:rPr>
          <w:rFonts w:ascii="Arial" w:eastAsia="Arial" w:hAnsi="Arial" w:cs="Arial"/>
          <w:sz w:val="20"/>
          <w:szCs w:val="20"/>
        </w:rPr>
        <w:t>cierre_id</w:t>
      </w:r>
      <w:proofErr w:type="spellEnd"/>
      <w:r>
        <w:rPr>
          <w:rFonts w:ascii="Arial" w:eastAsia="Arial" w:hAnsi="Arial" w:cs="Arial"/>
          <w:sz w:val="20"/>
          <w:szCs w:val="20"/>
        </w:rPr>
        <w:t>": 89, "estado": "CERRADO" }</w:t>
      </w:r>
    </w:p>
    <w:p w14:paraId="7B2EA8BA" w14:textId="77777777" w:rsidR="00033D5B" w:rsidRDefault="00033D5B" w:rsidP="00033D5B">
      <w:pPr>
        <w:spacing w:before="60" w:after="60"/>
      </w:pPr>
    </w:p>
    <w:p w14:paraId="480BE11B" w14:textId="234EC863" w:rsidR="00033D5B" w:rsidRDefault="00033D5B" w:rsidP="00033D5B">
      <w:pPr>
        <w:pStyle w:val="Ttulo3"/>
      </w:pPr>
      <w:bookmarkStart w:id="31" w:name="_Toc225845005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Servicio #8: eliminar_conciliacion_v3</w:t>
      </w:r>
      <w:bookmarkEnd w:id="31"/>
    </w:p>
    <w:p w14:paraId="0AC79444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Descripcion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Deshace una </w:t>
      </w:r>
      <w:proofErr w:type="spellStart"/>
      <w:r>
        <w:rPr>
          <w:rFonts w:ascii="Arial" w:eastAsia="Arial" w:hAnsi="Arial" w:cs="Arial"/>
          <w:sz w:val="20"/>
          <w:szCs w:val="20"/>
        </w:rPr>
        <w:t>conciliacion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guardada. Elimina el grupo y sus detalles de Conciliacion_V3_Grupos y Conciliacion_V3_Detalles, liberando los cortes CG y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ser conciliados nuevamente.</w:t>
      </w:r>
    </w:p>
    <w:p w14:paraId="258FA4CF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Metodo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POST</w:t>
      </w:r>
    </w:p>
    <w:p w14:paraId="12B26435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Parametros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grupo_id</w:t>
      </w:r>
      <w:proofErr w:type="spellEnd"/>
      <w:r>
        <w:rPr>
          <w:rFonts w:ascii="Arial" w:eastAsia="Arial" w:hAnsi="Arial" w:cs="Arial"/>
          <w:sz w:val="20"/>
          <w:szCs w:val="20"/>
        </w:rPr>
        <w:t>: ID del grupo a eliminar.</w:t>
      </w:r>
    </w:p>
    <w:p w14:paraId="60BAF1E9" w14:textId="77777777" w:rsidR="00033D5B" w:rsidRDefault="00033D5B" w:rsidP="00033D5B">
      <w:pPr>
        <w:pStyle w:val="Prrafodelista"/>
        <w:numPr>
          <w:ilvl w:val="0"/>
          <w:numId w:val="37"/>
        </w:numPr>
        <w:spacing w:before="40" w:after="40" w:line="240" w:lineRule="auto"/>
        <w:contextualSpacing w:val="0"/>
        <w:jc w:val="left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Respuesta: </w:t>
      </w:r>
      <w:proofErr w:type="gramStart"/>
      <w:r>
        <w:rPr>
          <w:rFonts w:ascii="Arial" w:eastAsia="Arial" w:hAnsi="Arial" w:cs="Arial"/>
          <w:sz w:val="20"/>
          <w:szCs w:val="20"/>
        </w:rPr>
        <w:t>{ "</w:t>
      </w:r>
      <w:proofErr w:type="gramEnd"/>
      <w:r>
        <w:rPr>
          <w:rFonts w:ascii="Arial" w:eastAsia="Arial" w:hAnsi="Arial" w:cs="Arial"/>
          <w:sz w:val="20"/>
          <w:szCs w:val="20"/>
        </w:rPr>
        <w:t>status": "</w:t>
      </w:r>
      <w:proofErr w:type="spellStart"/>
      <w:r>
        <w:rPr>
          <w:rFonts w:ascii="Arial" w:eastAsia="Arial" w:hAnsi="Arial" w:cs="Arial"/>
          <w:sz w:val="20"/>
          <w:szCs w:val="20"/>
        </w:rPr>
        <w:t>success</w:t>
      </w:r>
      <w:proofErr w:type="spellEnd"/>
      <w:r>
        <w:rPr>
          <w:rFonts w:ascii="Arial" w:eastAsia="Arial" w:hAnsi="Arial" w:cs="Arial"/>
          <w:sz w:val="20"/>
          <w:szCs w:val="20"/>
        </w:rPr>
        <w:t>", "</w:t>
      </w:r>
      <w:proofErr w:type="spellStart"/>
      <w:r>
        <w:rPr>
          <w:rFonts w:ascii="Arial" w:eastAsia="Arial" w:hAnsi="Arial" w:cs="Arial"/>
          <w:sz w:val="20"/>
          <w:szCs w:val="20"/>
        </w:rPr>
        <w:t>message</w:t>
      </w:r>
      <w:proofErr w:type="spellEnd"/>
      <w:r>
        <w:rPr>
          <w:rFonts w:ascii="Arial" w:eastAsia="Arial" w:hAnsi="Arial" w:cs="Arial"/>
          <w:sz w:val="20"/>
          <w:szCs w:val="20"/>
        </w:rPr>
        <w:t>": "Grupo eliminado y movimientos liberados." }</w:t>
      </w:r>
    </w:p>
    <w:p w14:paraId="12920416" w14:textId="6D4D36B0" w:rsidR="00033D5B" w:rsidRDefault="00033D5B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637E676" w14:textId="77777777" w:rsidR="00BA0147" w:rsidRPr="003B3458" w:rsidRDefault="00BA0147" w:rsidP="00BA0147">
      <w:pPr>
        <w:rPr>
          <w:lang w:val="en-US"/>
        </w:rPr>
      </w:pPr>
    </w:p>
    <w:p w14:paraId="6548282E" w14:textId="3AD0962C" w:rsidR="00BA0147" w:rsidRDefault="00BA0147" w:rsidP="00BA0147">
      <w:pPr>
        <w:pStyle w:val="Ttulo1"/>
      </w:pPr>
      <w:bookmarkStart w:id="32" w:name="_Toc177985009"/>
      <w:bookmarkStart w:id="33" w:name="_Toc178757611"/>
      <w:r>
        <w:t>Pruebas de usuario</w:t>
      </w:r>
      <w:bookmarkEnd w:id="32"/>
      <w:bookmarkEnd w:id="33"/>
    </w:p>
    <w:p w14:paraId="1808C39D" w14:textId="77777777" w:rsidR="00033D5B" w:rsidRDefault="00033D5B" w:rsidP="00033D5B">
      <w:pPr>
        <w:pStyle w:val="Ttulo3"/>
      </w:pPr>
      <w:bookmarkStart w:id="34" w:name="_Toc225845007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9.1 Pruebas de Carga e Ingesta</w:t>
      </w:r>
      <w:bookmarkEnd w:id="34"/>
    </w:p>
    <w:p w14:paraId="23450AC5" w14:textId="77777777" w:rsidR="00033D5B" w:rsidRDefault="00033D5B" w:rsidP="00033D5B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Criterio de </w:t>
      </w:r>
      <w:proofErr w:type="spellStart"/>
      <w:r>
        <w:rPr>
          <w:rFonts w:ascii="Arial" w:eastAsia="Arial" w:hAnsi="Arial" w:cs="Arial"/>
          <w:sz w:val="20"/>
          <w:szCs w:val="20"/>
        </w:rPr>
        <w:t>aceptacion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El sistema debe ingerir reportes bancarios sin duplicados, mediante hash </w:t>
      </w:r>
      <w:proofErr w:type="spellStart"/>
      <w:r>
        <w:rPr>
          <w:rFonts w:ascii="Arial" w:eastAsia="Arial" w:hAnsi="Arial" w:cs="Arial"/>
          <w:sz w:val="20"/>
          <w:szCs w:val="20"/>
        </w:rPr>
        <w:t>unico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con </w:t>
      </w:r>
      <w:proofErr w:type="spellStart"/>
      <w:r>
        <w:rPr>
          <w:rFonts w:ascii="Arial" w:eastAsia="Arial" w:hAnsi="Arial" w:cs="Arial"/>
          <w:sz w:val="20"/>
          <w:szCs w:val="20"/>
        </w:rPr>
        <w:t>normalizacion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automatica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por banco.</w:t>
      </w:r>
    </w:p>
    <w:p w14:paraId="2ABAEBE7" w14:textId="77777777" w:rsidR="00033D5B" w:rsidRDefault="00033D5B" w:rsidP="00033D5B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200"/>
        <w:gridCol w:w="3780"/>
      </w:tblGrid>
      <w:tr w:rsidR="00033D5B" w14:paraId="738FA022" w14:textId="77777777" w:rsidTr="00904D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8C991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 Prueba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9B8E8" w14:textId="77777777" w:rsidR="00033D5B" w:rsidRDefault="00033D5B" w:rsidP="00904DA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79871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Pasos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FD9B3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Resultados Esperados</w:t>
            </w:r>
          </w:p>
        </w:tc>
      </w:tr>
      <w:tr w:rsidR="00033D5B" w14:paraId="71CBD497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F3F25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665F4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Carga manual de reporte bancario (CSV/XLSX)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2109D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Ir a Carga de Reportes.</w:t>
            </w:r>
          </w:p>
          <w:p w14:paraId="17E4421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Seleccionar banco y subir el archivo.</w:t>
            </w:r>
          </w:p>
          <w:p w14:paraId="2AC8F54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3. Confirmar carga.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6F9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sistema detecta el formato y normaliza columnas.</w:t>
            </w:r>
          </w:p>
          <w:p w14:paraId="53013E9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Muestra: 'Insertados: X, Omitidos: 0'.</w:t>
            </w:r>
          </w:p>
        </w:tc>
      </w:tr>
      <w:tr w:rsidR="00033D5B" w14:paraId="737CBE91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7909A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34594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Validacion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duplicados (hash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unico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10C3F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Subir un archivo bancario.</w:t>
            </w:r>
          </w:p>
          <w:p w14:paraId="68EF7951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Volver a subir exactamente el mismo archivo.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E0D9D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sistema reporta: 'Insertados: 0, Omitidos: X'.</w:t>
            </w:r>
          </w:p>
          <w:p w14:paraId="242D28A3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No se generan registros duplicados en BD.</w:t>
            </w:r>
          </w:p>
        </w:tc>
      </w:tr>
      <w:tr w:rsidR="00033D5B" w14:paraId="2B666649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7BA36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F7512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Carga de comisiones AMEX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B0A02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1. Cargar reporte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depositos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AMEX.</w:t>
            </w:r>
          </w:p>
          <w:p w14:paraId="039BB9B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Cargar reporte de comisiones e IVA AMEX.</w:t>
            </w:r>
          </w:p>
          <w:p w14:paraId="08310DF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Abrir la pantalla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AMEX.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12D5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Cada deposito AMEX muestra monto bruto + desglose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comision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 IVA.</w:t>
            </w:r>
          </w:p>
        </w:tc>
      </w:tr>
    </w:tbl>
    <w:p w14:paraId="126ED105" w14:textId="77777777" w:rsidR="00033D5B" w:rsidRDefault="00033D5B" w:rsidP="00033D5B">
      <w:pPr>
        <w:spacing w:before="60" w:after="60"/>
      </w:pPr>
    </w:p>
    <w:p w14:paraId="40555FC5" w14:textId="77777777" w:rsidR="00033D5B" w:rsidRDefault="00033D5B" w:rsidP="00033D5B">
      <w:pPr>
        <w:pStyle w:val="Ttulo3"/>
      </w:pPr>
      <w:bookmarkStart w:id="35" w:name="_Toc225845008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9.2 Pruebas de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Conciliacion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Interactiva</w:t>
      </w:r>
      <w:bookmarkEnd w:id="35"/>
    </w:p>
    <w:p w14:paraId="2647CFD3" w14:textId="77777777" w:rsidR="00033D5B" w:rsidRDefault="00033D5B" w:rsidP="00033D5B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Criterio de </w:t>
      </w:r>
      <w:proofErr w:type="spellStart"/>
      <w:r>
        <w:rPr>
          <w:rFonts w:ascii="Arial" w:eastAsia="Arial" w:hAnsi="Arial" w:cs="Arial"/>
          <w:sz w:val="20"/>
          <w:szCs w:val="20"/>
        </w:rPr>
        <w:t>aceptacion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El usuario debe poder vincular cortes CG con </w:t>
      </w:r>
      <w:proofErr w:type="spellStart"/>
      <w:r>
        <w:rPr>
          <w:rFonts w:ascii="Arial" w:eastAsia="Arial" w:hAnsi="Arial" w:cs="Arial"/>
          <w:sz w:val="20"/>
          <w:szCs w:val="20"/>
        </w:rPr>
        <w:t>depositos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Tesoreria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persistir los grupos.</w:t>
      </w:r>
    </w:p>
    <w:p w14:paraId="2BFCA187" w14:textId="77777777" w:rsidR="00033D5B" w:rsidRDefault="00033D5B" w:rsidP="00033D5B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200"/>
        <w:gridCol w:w="3780"/>
      </w:tblGrid>
      <w:tr w:rsidR="00033D5B" w14:paraId="14BA7E19" w14:textId="77777777" w:rsidTr="00904D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D83A6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 Prueba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03559" w14:textId="77777777" w:rsidR="00033D5B" w:rsidRDefault="00033D5B" w:rsidP="00904DA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B5A18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Pasos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1E7D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Resultados Esperados</w:t>
            </w:r>
          </w:p>
        </w:tc>
      </w:tr>
      <w:tr w:rsidR="00033D5B" w14:paraId="25945225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5302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49F8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perfecta (1 a 1)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F8B8F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Seleccionar corte CG de $15,000.</w:t>
            </w:r>
          </w:p>
          <w:p w14:paraId="1809A5F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Seleccionar deposito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Tesoreria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$15,000.</w:t>
            </w:r>
          </w:p>
          <w:p w14:paraId="4530FDB3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Confirmar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1A2DF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Barra muestra 'Diferencia: $0.00' en verde.</w:t>
            </w:r>
          </w:p>
          <w:p w14:paraId="1F51F0E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Registros cambian a estado CONCILIADO (verde/bloqueado).</w:t>
            </w:r>
          </w:p>
        </w:tc>
      </w:tr>
      <w:tr w:rsidR="00033D5B" w14:paraId="605D2960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02910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PU-005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41990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multiple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(N a M)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7F7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Seleccionar 1 corte CG de $5,000.</w:t>
            </w:r>
          </w:p>
          <w:p w14:paraId="2058672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Seleccionar 2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depositos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parciales ($2,000 y $3,000).</w:t>
            </w:r>
          </w:p>
          <w:p w14:paraId="7A7B0CD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Confirmar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8E96D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El sistema suma los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depositos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($2k+$3k) y valida que == $5k.</w:t>
            </w:r>
          </w:p>
          <w:p w14:paraId="340FD988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Se crea un grupo vinculando los 3 registros.</w:t>
            </w:r>
          </w:p>
          <w:p w14:paraId="5F191590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Se actualiza la barra de resumen.</w:t>
            </w:r>
          </w:p>
        </w:tc>
      </w:tr>
      <w:tr w:rsidR="00033D5B" w14:paraId="345D818C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92F93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033B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con diferencia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A668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Seleccionar corte CG de $100.50.</w:t>
            </w:r>
          </w:p>
          <w:p w14:paraId="6DAFB18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Seleccionar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deposito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 $100.00.</w:t>
            </w:r>
          </w:p>
          <w:p w14:paraId="083B8342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3. Confirmar.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73964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sistema detecta diferencia de $0.50.</w:t>
            </w:r>
          </w:p>
          <w:p w14:paraId="71D196E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Se guarda el grupo con estado CONCILIADO CON DIFERENCIA.</w:t>
            </w:r>
          </w:p>
          <w:p w14:paraId="10980DF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La diferencia queda registrada para auditoria.</w:t>
            </w:r>
          </w:p>
        </w:tc>
      </w:tr>
    </w:tbl>
    <w:p w14:paraId="023F9B26" w14:textId="77777777" w:rsidR="00033D5B" w:rsidRDefault="00033D5B" w:rsidP="00033D5B">
      <w:pPr>
        <w:spacing w:before="60" w:after="60"/>
      </w:pPr>
    </w:p>
    <w:p w14:paraId="5D2FB8A0" w14:textId="77777777" w:rsidR="00033D5B" w:rsidRDefault="00033D5B" w:rsidP="00033D5B">
      <w:pPr>
        <w:pStyle w:val="Ttulo3"/>
      </w:pPr>
      <w:bookmarkStart w:id="36" w:name="_Toc225845009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9.3 Pruebas de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Transitos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y Diferidos</w:t>
      </w:r>
      <w:bookmarkEnd w:id="36"/>
    </w:p>
    <w:p w14:paraId="0ACAB855" w14:textId="77777777" w:rsidR="00033D5B" w:rsidRDefault="00033D5B" w:rsidP="00033D5B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Criterio de </w:t>
      </w:r>
      <w:proofErr w:type="spellStart"/>
      <w:r>
        <w:rPr>
          <w:rFonts w:ascii="Arial" w:eastAsia="Arial" w:hAnsi="Arial" w:cs="Arial"/>
          <w:sz w:val="20"/>
          <w:szCs w:val="20"/>
        </w:rPr>
        <w:t>aceptacion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El sistema permite gestionar desfases temporales entre meses (transito) y entre </w:t>
      </w:r>
      <w:proofErr w:type="spellStart"/>
      <w:r>
        <w:rPr>
          <w:rFonts w:ascii="Arial" w:eastAsia="Arial" w:hAnsi="Arial" w:cs="Arial"/>
          <w:sz w:val="20"/>
          <w:szCs w:val="20"/>
        </w:rPr>
        <w:t>dias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del mismo mes (diferido).</w:t>
      </w:r>
    </w:p>
    <w:p w14:paraId="1E0E5612" w14:textId="77777777" w:rsidR="00033D5B" w:rsidRDefault="00033D5B" w:rsidP="00033D5B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200"/>
        <w:gridCol w:w="3780"/>
      </w:tblGrid>
      <w:tr w:rsidR="00033D5B" w14:paraId="37AB9921" w14:textId="77777777" w:rsidTr="00904D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8A511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 Prueba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3D51" w14:textId="77777777" w:rsidR="00033D5B" w:rsidRDefault="00033D5B" w:rsidP="00904DA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127C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Pasos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F284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Resultados Esperados</w:t>
            </w:r>
          </w:p>
        </w:tc>
      </w:tr>
      <w:tr w:rsidR="00033D5B" w14:paraId="51580F62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6566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4CECD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Crear transito (deposito en mes siguiente)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52A7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1. Identificar un corte del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31 sin deposito en el mes actual.</w:t>
            </w:r>
          </w:p>
          <w:p w14:paraId="1B55DC1D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Seleccionar el corte y ejecutar 'Transito'.</w:t>
            </w:r>
          </w:p>
          <w:p w14:paraId="47E9F95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Definir monto efectivo y monto 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transito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01A6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corte origen muestra el monto efectivo + etiqueta TRANSITO.</w:t>
            </w:r>
          </w:p>
          <w:p w14:paraId="62D2F042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En el mes siguiente aparece la fila pendiente para conciliar.</w:t>
            </w:r>
          </w:p>
        </w:tc>
      </w:tr>
      <w:tr w:rsidR="00033D5B" w14:paraId="663AD24A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302A9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9E1FE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 xml:space="preserve">Crear diferido (deposito en otro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del mismo mes)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8386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1. Identificar corte del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5 con deposito en 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7.</w:t>
            </w:r>
          </w:p>
          <w:p w14:paraId="3DE572A3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Ejecutar 'Diferido' con fecha destino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7.</w:t>
            </w:r>
          </w:p>
          <w:p w14:paraId="266BB19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3. Confirmar.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56DB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5 muestra el corte partido.</w:t>
            </w:r>
          </w:p>
          <w:p w14:paraId="6578CC1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El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7 recibe una fila diferida lista para conciliar.</w:t>
            </w:r>
          </w:p>
        </w:tc>
      </w:tr>
      <w:tr w:rsidR="00033D5B" w14:paraId="133779FE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60B5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PU-009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FB4F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Cancelar transito / diferido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9F3C4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Localizar el transito o diferido activo.</w:t>
            </w:r>
          </w:p>
          <w:p w14:paraId="0ED99FE4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Ejecutar 'Cancelar'.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7A0B4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corte vuelve a su estado original.</w:t>
            </w:r>
          </w:p>
          <w:p w14:paraId="643D000A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Desaparece la fila pendiente en el mes/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dia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destino.</w:t>
            </w:r>
          </w:p>
        </w:tc>
      </w:tr>
    </w:tbl>
    <w:p w14:paraId="524FD080" w14:textId="77777777" w:rsidR="00033D5B" w:rsidRDefault="00033D5B" w:rsidP="00033D5B">
      <w:pPr>
        <w:spacing w:before="60" w:after="60"/>
      </w:pPr>
    </w:p>
    <w:p w14:paraId="5AFEA66D" w14:textId="77777777" w:rsidR="00033D5B" w:rsidRDefault="00033D5B" w:rsidP="00033D5B">
      <w:pPr>
        <w:pStyle w:val="Ttulo3"/>
      </w:pPr>
      <w:bookmarkStart w:id="37" w:name="_Toc225845010"/>
      <w:r>
        <w:rPr>
          <w:rFonts w:ascii="Arial" w:eastAsia="Arial" w:hAnsi="Arial" w:cs="Arial"/>
          <w:b/>
          <w:bCs/>
          <w:color w:val="2E75B6"/>
          <w:sz w:val="22"/>
          <w:szCs w:val="22"/>
        </w:rPr>
        <w:lastRenderedPageBreak/>
        <w:t xml:space="preserve">9.4 Pruebas de Cierre de Mes y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Rollback</w:t>
      </w:r>
      <w:bookmarkEnd w:id="37"/>
      <w:proofErr w:type="spellEnd"/>
    </w:p>
    <w:p w14:paraId="76437AF6" w14:textId="77777777" w:rsidR="00033D5B" w:rsidRDefault="00033D5B" w:rsidP="00033D5B">
      <w:pPr>
        <w:spacing w:before="80" w:after="80"/>
      </w:pPr>
      <w:r>
        <w:rPr>
          <w:rFonts w:ascii="Arial" w:eastAsia="Arial" w:hAnsi="Arial" w:cs="Arial"/>
          <w:sz w:val="20"/>
          <w:szCs w:val="20"/>
        </w:rPr>
        <w:t xml:space="preserve">Criterio de </w:t>
      </w:r>
      <w:proofErr w:type="spellStart"/>
      <w:r>
        <w:rPr>
          <w:rFonts w:ascii="Arial" w:eastAsia="Arial" w:hAnsi="Arial" w:cs="Arial"/>
          <w:sz w:val="20"/>
          <w:szCs w:val="20"/>
        </w:rPr>
        <w:t>aceptacion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Ejecucion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integral del proceso operativo mensual con bloqueo, </w:t>
      </w:r>
      <w:proofErr w:type="spellStart"/>
      <w:r>
        <w:rPr>
          <w:rFonts w:ascii="Arial" w:eastAsia="Arial" w:hAnsi="Arial" w:cs="Arial"/>
          <w:sz w:val="20"/>
          <w:szCs w:val="20"/>
        </w:rPr>
        <w:t>exportacion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correccion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15D127A1" w14:textId="77777777" w:rsidR="00033D5B" w:rsidRDefault="00033D5B" w:rsidP="00033D5B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200"/>
        <w:gridCol w:w="3780"/>
      </w:tblGrid>
      <w:tr w:rsidR="00033D5B" w14:paraId="22795A75" w14:textId="77777777" w:rsidTr="00904D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137F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 Prueba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AB7F8" w14:textId="77777777" w:rsidR="00033D5B" w:rsidRDefault="00033D5B" w:rsidP="00904DA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06DD9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Pasos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305FB" w14:textId="77777777" w:rsidR="00033D5B" w:rsidRDefault="00033D5B" w:rsidP="00904D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Resultados Esperados</w:t>
            </w:r>
          </w:p>
        </w:tc>
      </w:tr>
      <w:tr w:rsidR="00033D5B" w14:paraId="6E128C8E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0000A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E48B0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 xml:space="preserve">Cierre mensual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estacion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7659A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Conciliar todos los registros del mes.</w:t>
            </w:r>
          </w:p>
          <w:p w14:paraId="03A17A60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Revisar vista previa del cierre.</w:t>
            </w:r>
          </w:p>
          <w:p w14:paraId="64E0558B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3. Ejecutar 'Cerrar Mes'.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96D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mes queda con estado CERRADO.</w:t>
            </w:r>
          </w:p>
          <w:p w14:paraId="352D1AF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La pantalla muestra banner de mes cerrado.</w:t>
            </w:r>
          </w:p>
          <w:p w14:paraId="1E70F277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Cualquier intento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edicion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es bloqueado.</w:t>
            </w:r>
          </w:p>
        </w:tc>
      </w:tr>
      <w:tr w:rsidR="00033D5B" w14:paraId="42090BFF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0ECF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FF258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Reabrir mes cerrado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D6F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Acceder a un mes ya cerrado.</w:t>
            </w:r>
          </w:p>
          <w:p w14:paraId="6FB36FA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Ejecutar 'Reabrir Mes'.</w:t>
            </w:r>
          </w:p>
          <w:p w14:paraId="51CF8D7F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Corregir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y volver a cerrar.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4189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El mes vuelve a estado abierto para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edicion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  <w:p w14:paraId="5ADFBEA1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Las correcciones se guardan correctamente.</w:t>
            </w:r>
          </w:p>
          <w:p w14:paraId="54A110A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mes puede cerrarse nuevamente.</w:t>
            </w:r>
          </w:p>
        </w:tc>
      </w:tr>
      <w:tr w:rsidR="00033D5B" w14:paraId="7BBF74EF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FEFD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PU-012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2972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Rollback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(deshacer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C5D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Ubicar un grupo conciliado (verde).</w:t>
            </w:r>
          </w:p>
          <w:p w14:paraId="26D9AC1E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Ejecutar 'Deshacer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Conciliacion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'.</w:t>
            </w:r>
          </w:p>
          <w:p w14:paraId="07ACC5E8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3. Confirmar.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01F1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grupo se disuelve.</w:t>
            </w:r>
          </w:p>
          <w:p w14:paraId="152437EC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- Los cortes CG y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depositos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vuelven a estar disponibles (blanco).</w:t>
            </w:r>
          </w:p>
          <w:p w14:paraId="2982032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La barra de resumen se actualiza.</w:t>
            </w:r>
          </w:p>
        </w:tc>
      </w:tr>
      <w:tr w:rsidR="00033D5B" w14:paraId="0EA03C38" w14:textId="77777777" w:rsidTr="00904D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5F480" w14:textId="77777777" w:rsidR="00033D5B" w:rsidRDefault="00033D5B" w:rsidP="00904DA4">
            <w:r>
              <w:rPr>
                <w:rFonts w:ascii="Arial" w:eastAsia="Arial" w:hAnsi="Arial" w:cs="Arial"/>
                <w:sz w:val="17"/>
                <w:szCs w:val="17"/>
              </w:rPr>
              <w:t>PU-013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C01F" w14:textId="77777777" w:rsidR="00033D5B" w:rsidRDefault="00033D5B" w:rsidP="00904DA4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Exportacion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 Excel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3535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1. Abrir un mes (abierto o cerrado).</w:t>
            </w:r>
          </w:p>
          <w:p w14:paraId="161A2B31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2. Ejecutar 'Exportar Diferencias' o 'Exportar Resumen'.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B0B9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Se descarga un archivo Excel con el detalle del mes.</w:t>
            </w:r>
          </w:p>
          <w:p w14:paraId="2D436C58" w14:textId="77777777" w:rsidR="00033D5B" w:rsidRDefault="00033D5B" w:rsidP="00904DA4">
            <w:pPr>
              <w:spacing w:before="40" w:after="40"/>
            </w:pPr>
            <w:r>
              <w:rPr>
                <w:rFonts w:ascii="Arial" w:eastAsia="Arial" w:hAnsi="Arial" w:cs="Arial"/>
                <w:sz w:val="17"/>
                <w:szCs w:val="17"/>
              </w:rPr>
              <w:t>- El archivo es descargable en cualquier estado del mes.</w:t>
            </w:r>
          </w:p>
        </w:tc>
      </w:tr>
    </w:tbl>
    <w:p w14:paraId="6CD9FB9A" w14:textId="77777777" w:rsidR="00C33E7A" w:rsidRDefault="00C33E7A" w:rsidP="00C33E7A">
      <w:pPr>
        <w:rPr>
          <w:b/>
          <w:bCs/>
          <w:sz w:val="20"/>
          <w:szCs w:val="20"/>
        </w:rPr>
      </w:pPr>
    </w:p>
    <w:p w14:paraId="0C3322ED" w14:textId="14596655" w:rsidR="008D4121" w:rsidRDefault="008D4121" w:rsidP="008D4121">
      <w:pPr>
        <w:pStyle w:val="Ttulo1"/>
      </w:pPr>
      <w:bookmarkStart w:id="38" w:name="_Toc177985011"/>
      <w:bookmarkStart w:id="39" w:name="_Toc178757613"/>
      <w:r>
        <w:t>Escalabilidad y Mantenimiento</w:t>
      </w:r>
      <w:bookmarkEnd w:id="38"/>
      <w:bookmarkEnd w:id="39"/>
    </w:p>
    <w:p w14:paraId="2F24CBB2" w14:textId="77777777" w:rsidR="008D4121" w:rsidRDefault="008D4121" w:rsidP="008D4121"/>
    <w:p w14:paraId="28A61680" w14:textId="77777777" w:rsidR="00A55A62" w:rsidRPr="00BC696B" w:rsidRDefault="00A55A62" w:rsidP="00BC696B">
      <w:pPr>
        <w:pStyle w:val="Ttulo4"/>
        <w:rPr>
          <w:rFonts w:ascii="Arial" w:hAnsi="Arial" w:cs="Arial"/>
        </w:rPr>
      </w:pPr>
      <w:r w:rsidRPr="00BC696B">
        <w:rPr>
          <w:rFonts w:ascii="Arial" w:hAnsi="Arial" w:cs="Arial"/>
        </w:rPr>
        <w:t>Escalabilidad</w:t>
      </w:r>
    </w:p>
    <w:p w14:paraId="06B9E839" w14:textId="77777777" w:rsidR="00A55A62" w:rsidRPr="00BC696B" w:rsidRDefault="00A55A62" w:rsidP="00BC696B">
      <w:pPr>
        <w:pStyle w:val="NormalWeb"/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</w:rPr>
        <w:t>La arquitectura ha sido desacoplada en tres capas para permitir un crecimiento independiente:</w:t>
      </w:r>
    </w:p>
    <w:p w14:paraId="250E7D45" w14:textId="77777777" w:rsidR="00A55A62" w:rsidRPr="00BC696B" w:rsidRDefault="00A55A62" w:rsidP="00BC696B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Capa de Ingesta (</w:t>
      </w:r>
      <w:proofErr w:type="spellStart"/>
      <w:r w:rsidRPr="00BC696B">
        <w:rPr>
          <w:rFonts w:ascii="Arial" w:hAnsi="Arial" w:cs="Arial"/>
          <w:b/>
          <w:bCs/>
        </w:rPr>
        <w:t>Bots</w:t>
      </w:r>
      <w:proofErr w:type="spellEnd"/>
      <w:r w:rsidRPr="00BC696B">
        <w:rPr>
          <w:rFonts w:ascii="Arial" w:hAnsi="Arial" w:cs="Arial"/>
          <w:b/>
          <w:bCs/>
        </w:rPr>
        <w:t>):</w:t>
      </w:r>
      <w:r w:rsidRPr="00BC696B">
        <w:rPr>
          <w:rFonts w:ascii="Arial" w:hAnsi="Arial" w:cs="Arial"/>
        </w:rPr>
        <w:t xml:space="preserve"> La arquitectura actual basada en Python/</w:t>
      </w:r>
      <w:proofErr w:type="spellStart"/>
      <w:r w:rsidRPr="00BC696B">
        <w:rPr>
          <w:rFonts w:ascii="Arial" w:hAnsi="Arial" w:cs="Arial"/>
        </w:rPr>
        <w:t>Playwright</w:t>
      </w:r>
      <w:proofErr w:type="spellEnd"/>
      <w:r w:rsidRPr="00BC696B">
        <w:rPr>
          <w:rFonts w:ascii="Arial" w:hAnsi="Arial" w:cs="Arial"/>
        </w:rPr>
        <w:t xml:space="preserve"> permite la </w:t>
      </w:r>
      <w:r w:rsidRPr="00BC696B">
        <w:rPr>
          <w:rFonts w:ascii="Arial" w:hAnsi="Arial" w:cs="Arial"/>
          <w:b/>
          <w:bCs/>
        </w:rPr>
        <w:t>paralelización</w:t>
      </w:r>
      <w:r w:rsidRPr="00BC696B">
        <w:rPr>
          <w:rFonts w:ascii="Arial" w:hAnsi="Arial" w:cs="Arial"/>
        </w:rPr>
        <w:t xml:space="preserve">. A medida que se agreguen más Estaciones o Razones Sociales, se pueden instanciar múltiples procesos del Bot </w:t>
      </w:r>
      <w:r w:rsidRPr="00BC696B">
        <w:rPr>
          <w:rFonts w:ascii="Arial" w:hAnsi="Arial" w:cs="Arial"/>
        </w:rPr>
        <w:lastRenderedPageBreak/>
        <w:t>simultáneamente en diferentes contenedores o servidores para completar la descarga bancaria dentro de la ventana de tiempo operativa (madrugada), sin afectar el rendimiento del servidor web.</w:t>
      </w:r>
    </w:p>
    <w:p w14:paraId="37E87A23" w14:textId="77777777" w:rsidR="00A55A62" w:rsidRPr="00BC696B" w:rsidRDefault="00A55A62" w:rsidP="00BC696B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Capa de Datos (SQL Server):</w:t>
      </w:r>
      <w:r w:rsidRPr="00BC696B">
        <w:rPr>
          <w:rFonts w:ascii="Arial" w:hAnsi="Arial" w:cs="Arial"/>
        </w:rPr>
        <w:t xml:space="preserve"> El modelo V2 está optimizado mediante índices en columnas críticas (</w:t>
      </w:r>
      <w:proofErr w:type="spellStart"/>
      <w:r w:rsidRPr="00BC696B">
        <w:rPr>
          <w:rStyle w:val="CdigoHTML"/>
          <w:rFonts w:ascii="Arial" w:hAnsi="Arial" w:cs="Arial"/>
        </w:rPr>
        <w:t>Referencia_Externa</w:t>
      </w:r>
      <w:proofErr w:type="spellEnd"/>
      <w:r w:rsidRPr="00BC696B">
        <w:rPr>
          <w:rFonts w:ascii="Arial" w:hAnsi="Arial" w:cs="Arial"/>
        </w:rPr>
        <w:t xml:space="preserve">, </w:t>
      </w:r>
      <w:proofErr w:type="spellStart"/>
      <w:r w:rsidRPr="00BC696B">
        <w:rPr>
          <w:rStyle w:val="CdigoHTML"/>
          <w:rFonts w:ascii="Arial" w:hAnsi="Arial" w:cs="Arial"/>
        </w:rPr>
        <w:t>Fecha_Operacion</w:t>
      </w:r>
      <w:proofErr w:type="spellEnd"/>
      <w:r w:rsidRPr="00BC696B">
        <w:rPr>
          <w:rFonts w:ascii="Arial" w:hAnsi="Arial" w:cs="Arial"/>
        </w:rPr>
        <w:t xml:space="preserve">), permitiendo manejar millones de transacciones. La separación de tablas de </w:t>
      </w:r>
      <w:proofErr w:type="spellStart"/>
      <w:r w:rsidRPr="00BC696B">
        <w:rPr>
          <w:rFonts w:ascii="Arial" w:hAnsi="Arial" w:cs="Arial"/>
          <w:i/>
          <w:iCs/>
        </w:rPr>
        <w:t>staging</w:t>
      </w:r>
      <w:proofErr w:type="spellEnd"/>
      <w:r w:rsidRPr="00BC696B">
        <w:rPr>
          <w:rFonts w:ascii="Arial" w:hAnsi="Arial" w:cs="Arial"/>
        </w:rPr>
        <w:t xml:space="preserve"> (</w:t>
      </w:r>
      <w:proofErr w:type="spellStart"/>
      <w:r w:rsidRPr="00BC696B">
        <w:rPr>
          <w:rStyle w:val="CdigoHTML"/>
          <w:rFonts w:ascii="Arial" w:hAnsi="Arial" w:cs="Arial"/>
        </w:rPr>
        <w:t>banco_banorte</w:t>
      </w:r>
      <w:proofErr w:type="spellEnd"/>
      <w:r w:rsidRPr="00BC696B">
        <w:rPr>
          <w:rFonts w:ascii="Arial" w:hAnsi="Arial" w:cs="Arial"/>
        </w:rPr>
        <w:t>) de las tablas núcleo (</w:t>
      </w:r>
      <w:r w:rsidRPr="00BC696B">
        <w:rPr>
          <w:rStyle w:val="CdigoHTML"/>
          <w:rFonts w:ascii="Arial" w:hAnsi="Arial" w:cs="Arial"/>
        </w:rPr>
        <w:t>Conciliacion_V2_Grupos</w:t>
      </w:r>
      <w:r w:rsidRPr="00BC696B">
        <w:rPr>
          <w:rFonts w:ascii="Arial" w:hAnsi="Arial" w:cs="Arial"/>
        </w:rPr>
        <w:t>) evita que la carga masiva de datos bloquee las operaciones de conciliación de los usuarios.</w:t>
      </w:r>
    </w:p>
    <w:p w14:paraId="6CA261C9" w14:textId="77777777" w:rsidR="00A55A62" w:rsidRPr="00BC696B" w:rsidRDefault="00A55A62" w:rsidP="00BC696B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Capa Web (</w:t>
      </w:r>
      <w:proofErr w:type="spellStart"/>
      <w:r w:rsidRPr="00BC696B">
        <w:rPr>
          <w:rFonts w:ascii="Arial" w:hAnsi="Arial" w:cs="Arial"/>
          <w:b/>
          <w:bCs/>
        </w:rPr>
        <w:t>Frontend</w:t>
      </w:r>
      <w:proofErr w:type="spellEnd"/>
      <w:r w:rsidRPr="00BC696B">
        <w:rPr>
          <w:rFonts w:ascii="Arial" w:hAnsi="Arial" w:cs="Arial"/>
          <w:b/>
          <w:bCs/>
        </w:rPr>
        <w:t>/</w:t>
      </w:r>
      <w:proofErr w:type="spellStart"/>
      <w:r w:rsidRPr="00BC696B">
        <w:rPr>
          <w:rFonts w:ascii="Arial" w:hAnsi="Arial" w:cs="Arial"/>
          <w:b/>
          <w:bCs/>
        </w:rPr>
        <w:t>Backend</w:t>
      </w:r>
      <w:proofErr w:type="spellEnd"/>
      <w:r w:rsidRPr="00BC696B">
        <w:rPr>
          <w:rFonts w:ascii="Arial" w:hAnsi="Arial" w:cs="Arial"/>
          <w:b/>
          <w:bCs/>
        </w:rPr>
        <w:t>):</w:t>
      </w:r>
      <w:r w:rsidRPr="00BC696B">
        <w:rPr>
          <w:rFonts w:ascii="Arial" w:hAnsi="Arial" w:cs="Arial"/>
        </w:rPr>
        <w:t xml:space="preserve"> Al delegar el procesamiento pesado (</w:t>
      </w:r>
      <w:proofErr w:type="spellStart"/>
      <w:r w:rsidRPr="00BC696B">
        <w:rPr>
          <w:rFonts w:ascii="Arial" w:hAnsi="Arial" w:cs="Arial"/>
        </w:rPr>
        <w:t>matching</w:t>
      </w:r>
      <w:proofErr w:type="spellEnd"/>
      <w:r w:rsidRPr="00BC696B">
        <w:rPr>
          <w:rFonts w:ascii="Arial" w:hAnsi="Arial" w:cs="Arial"/>
        </w:rPr>
        <w:t xml:space="preserve">) a la base de datos y la ingesta a los </w:t>
      </w:r>
      <w:proofErr w:type="spellStart"/>
      <w:r w:rsidRPr="00BC696B">
        <w:rPr>
          <w:rFonts w:ascii="Arial" w:hAnsi="Arial" w:cs="Arial"/>
        </w:rPr>
        <w:t>bots</w:t>
      </w:r>
      <w:proofErr w:type="spellEnd"/>
      <w:r w:rsidRPr="00BC696B">
        <w:rPr>
          <w:rFonts w:ascii="Arial" w:hAnsi="Arial" w:cs="Arial"/>
        </w:rPr>
        <w:t xml:space="preserve">, el servidor web (IIS/PHP) se mantiene ligero, sirviendo principalmente </w:t>
      </w:r>
      <w:proofErr w:type="spellStart"/>
      <w:r w:rsidRPr="00BC696B">
        <w:rPr>
          <w:rFonts w:ascii="Arial" w:hAnsi="Arial" w:cs="Arial"/>
        </w:rPr>
        <w:t>JSONs</w:t>
      </w:r>
      <w:proofErr w:type="spellEnd"/>
      <w:r w:rsidRPr="00BC696B">
        <w:rPr>
          <w:rFonts w:ascii="Arial" w:hAnsi="Arial" w:cs="Arial"/>
        </w:rPr>
        <w:t xml:space="preserve"> para la interfaz de usuario, lo que permite soportar una alta concurrencia de usuarios simultáneos.</w:t>
      </w:r>
    </w:p>
    <w:p w14:paraId="2C8E4A64" w14:textId="38F2ABEA" w:rsidR="00A55A62" w:rsidRPr="00BC696B" w:rsidRDefault="00A55A62" w:rsidP="00BC696B">
      <w:pPr>
        <w:pStyle w:val="Ttulo4"/>
        <w:rPr>
          <w:rFonts w:ascii="Arial" w:hAnsi="Arial" w:cs="Arial"/>
        </w:rPr>
      </w:pPr>
      <w:r w:rsidRPr="00BC696B">
        <w:rPr>
          <w:rFonts w:ascii="Arial" w:hAnsi="Arial" w:cs="Arial"/>
        </w:rPr>
        <w:t>Mantenimiento</w:t>
      </w:r>
    </w:p>
    <w:p w14:paraId="69C8A73B" w14:textId="77777777" w:rsidR="00A55A62" w:rsidRPr="00BC696B" w:rsidRDefault="00A55A62" w:rsidP="00BC696B">
      <w:pPr>
        <w:pStyle w:val="NormalWeb"/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</w:rPr>
        <w:t>Dado el enfoque híbrido (Web + Automatización), el plan de mantenimiento se enfoca en tres verticales:</w:t>
      </w:r>
    </w:p>
    <w:p w14:paraId="51C47885" w14:textId="77777777" w:rsidR="00A55A62" w:rsidRPr="00BC696B" w:rsidRDefault="00A55A62" w:rsidP="00BC696B">
      <w:pPr>
        <w:pStyle w:val="NormalWeb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Mantenimiento de Automatización (RPA):</w:t>
      </w:r>
    </w:p>
    <w:p w14:paraId="79506A58" w14:textId="77777777" w:rsidR="00A55A62" w:rsidRPr="00BC696B" w:rsidRDefault="00A55A62" w:rsidP="00BC696B">
      <w:pPr>
        <w:pStyle w:val="NormalWeb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Actualización de Selectores:</w:t>
      </w:r>
      <w:r w:rsidRPr="00BC696B">
        <w:rPr>
          <w:rFonts w:ascii="Arial" w:hAnsi="Arial" w:cs="Arial"/>
        </w:rPr>
        <w:t xml:space="preserve"> Monitorización constante de los portales bancarios (Banorte/Santander). Si un banco cambia su interfaz web, se requerirá actualizar los selectores CSS/</w:t>
      </w:r>
      <w:proofErr w:type="spellStart"/>
      <w:r w:rsidRPr="00BC696B">
        <w:rPr>
          <w:rFonts w:ascii="Arial" w:hAnsi="Arial" w:cs="Arial"/>
        </w:rPr>
        <w:t>XPath</w:t>
      </w:r>
      <w:proofErr w:type="spellEnd"/>
      <w:r w:rsidRPr="00BC696B">
        <w:rPr>
          <w:rFonts w:ascii="Arial" w:hAnsi="Arial" w:cs="Arial"/>
        </w:rPr>
        <w:t xml:space="preserve"> en el script de Python.</w:t>
      </w:r>
    </w:p>
    <w:p w14:paraId="1D0C9E9E" w14:textId="77777777" w:rsidR="00A55A62" w:rsidRPr="00BC696B" w:rsidRDefault="00A55A62" w:rsidP="00BC696B">
      <w:pPr>
        <w:pStyle w:val="NormalWeb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Rotación de Credenciales:</w:t>
      </w:r>
      <w:r w:rsidRPr="00BC696B">
        <w:rPr>
          <w:rFonts w:ascii="Arial" w:hAnsi="Arial" w:cs="Arial"/>
        </w:rPr>
        <w:t xml:space="preserve"> Gestión segura y renovación periódica de las credenciales de acceso bancario utilizadas por los </w:t>
      </w:r>
      <w:proofErr w:type="spellStart"/>
      <w:r w:rsidRPr="00BC696B">
        <w:rPr>
          <w:rFonts w:ascii="Arial" w:hAnsi="Arial" w:cs="Arial"/>
        </w:rPr>
        <w:t>bots</w:t>
      </w:r>
      <w:proofErr w:type="spellEnd"/>
      <w:r w:rsidRPr="00BC696B">
        <w:rPr>
          <w:rFonts w:ascii="Arial" w:hAnsi="Arial" w:cs="Arial"/>
        </w:rPr>
        <w:t>.</w:t>
      </w:r>
    </w:p>
    <w:p w14:paraId="082DD590" w14:textId="77777777" w:rsidR="00A55A62" w:rsidRPr="00BC696B" w:rsidRDefault="00A55A62" w:rsidP="00BC696B">
      <w:pPr>
        <w:pStyle w:val="NormalWeb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Mantenimiento de la Aplicación:</w:t>
      </w:r>
    </w:p>
    <w:p w14:paraId="6166B7B2" w14:textId="77777777" w:rsidR="00A55A62" w:rsidRPr="00BC696B" w:rsidRDefault="00A55A62" w:rsidP="00BC696B">
      <w:pPr>
        <w:pStyle w:val="NormalWeb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Motor de Reglas:</w:t>
      </w:r>
      <w:r w:rsidRPr="00BC696B">
        <w:rPr>
          <w:rFonts w:ascii="Arial" w:hAnsi="Arial" w:cs="Arial"/>
        </w:rPr>
        <w:t xml:space="preserve"> La lógica de negocio está parametrizada en base de datos (</w:t>
      </w:r>
      <w:proofErr w:type="spellStart"/>
      <w:r w:rsidRPr="00BC696B">
        <w:rPr>
          <w:rStyle w:val="CdigoHTML"/>
          <w:rFonts w:ascii="Arial" w:hAnsi="Arial" w:cs="Arial"/>
        </w:rPr>
        <w:t>Conciliacion_Configuracion</w:t>
      </w:r>
      <w:proofErr w:type="spellEnd"/>
      <w:r w:rsidRPr="00BC696B">
        <w:rPr>
          <w:rFonts w:ascii="Arial" w:hAnsi="Arial" w:cs="Arial"/>
        </w:rPr>
        <w:t xml:space="preserve">), permitiendo al administrador ajustar días de desfase o tolerancias sin necesidad de modificar el código fuente ni </w:t>
      </w:r>
      <w:proofErr w:type="spellStart"/>
      <w:r w:rsidRPr="00BC696B">
        <w:rPr>
          <w:rFonts w:ascii="Arial" w:hAnsi="Arial" w:cs="Arial"/>
        </w:rPr>
        <w:t>redeployar</w:t>
      </w:r>
      <w:proofErr w:type="spellEnd"/>
      <w:r w:rsidRPr="00BC696B">
        <w:rPr>
          <w:rFonts w:ascii="Arial" w:hAnsi="Arial" w:cs="Arial"/>
        </w:rPr>
        <w:t>.</w:t>
      </w:r>
    </w:p>
    <w:p w14:paraId="3CA22552" w14:textId="77777777" w:rsidR="00A55A62" w:rsidRPr="00BC696B" w:rsidRDefault="00A55A62" w:rsidP="00BC696B">
      <w:pPr>
        <w:pStyle w:val="NormalWeb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lastRenderedPageBreak/>
        <w:t>Gestión de Dependencias:</w:t>
      </w:r>
      <w:r w:rsidRPr="00BC696B">
        <w:rPr>
          <w:rFonts w:ascii="Arial" w:hAnsi="Arial" w:cs="Arial"/>
        </w:rPr>
        <w:t xml:space="preserve"> Actualización regular de librerías de terceros (PHP </w:t>
      </w:r>
      <w:proofErr w:type="spellStart"/>
      <w:r w:rsidRPr="00BC696B">
        <w:rPr>
          <w:rStyle w:val="CdigoHTML"/>
          <w:rFonts w:ascii="Arial" w:hAnsi="Arial" w:cs="Arial"/>
        </w:rPr>
        <w:t>vendor</w:t>
      </w:r>
      <w:proofErr w:type="spellEnd"/>
      <w:r w:rsidRPr="00BC696B">
        <w:rPr>
          <w:rFonts w:ascii="Arial" w:hAnsi="Arial" w:cs="Arial"/>
        </w:rPr>
        <w:t xml:space="preserve"> y Python </w:t>
      </w:r>
      <w:proofErr w:type="spellStart"/>
      <w:r w:rsidRPr="00BC696B">
        <w:rPr>
          <w:rStyle w:val="CdigoHTML"/>
          <w:rFonts w:ascii="Arial" w:hAnsi="Arial" w:cs="Arial"/>
        </w:rPr>
        <w:t>pip</w:t>
      </w:r>
      <w:proofErr w:type="spellEnd"/>
      <w:r w:rsidRPr="00BC696B">
        <w:rPr>
          <w:rFonts w:ascii="Arial" w:hAnsi="Arial" w:cs="Arial"/>
        </w:rPr>
        <w:t xml:space="preserve">), específicamente las versiones de navegadores </w:t>
      </w:r>
      <w:proofErr w:type="spellStart"/>
      <w:r w:rsidRPr="00BC696B">
        <w:rPr>
          <w:rFonts w:ascii="Arial" w:hAnsi="Arial" w:cs="Arial"/>
          <w:i/>
          <w:iCs/>
        </w:rPr>
        <w:t>headless</w:t>
      </w:r>
      <w:proofErr w:type="spellEnd"/>
      <w:r w:rsidRPr="00BC696B">
        <w:rPr>
          <w:rFonts w:ascii="Arial" w:hAnsi="Arial" w:cs="Arial"/>
        </w:rPr>
        <w:t xml:space="preserve"> para </w:t>
      </w:r>
      <w:proofErr w:type="spellStart"/>
      <w:r w:rsidRPr="00BC696B">
        <w:rPr>
          <w:rFonts w:ascii="Arial" w:hAnsi="Arial" w:cs="Arial"/>
        </w:rPr>
        <w:t>Playwright</w:t>
      </w:r>
      <w:proofErr w:type="spellEnd"/>
      <w:r w:rsidRPr="00BC696B">
        <w:rPr>
          <w:rFonts w:ascii="Arial" w:hAnsi="Arial" w:cs="Arial"/>
        </w:rPr>
        <w:t>.</w:t>
      </w:r>
    </w:p>
    <w:p w14:paraId="337E85B8" w14:textId="77777777" w:rsidR="00A55A62" w:rsidRPr="00BC696B" w:rsidRDefault="00A55A62" w:rsidP="00BC696B">
      <w:pPr>
        <w:pStyle w:val="NormalWeb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  <w:b/>
          <w:bCs/>
        </w:rPr>
        <w:t>Limpieza de Datos:</w:t>
      </w:r>
    </w:p>
    <w:p w14:paraId="17DCAFE6" w14:textId="77777777" w:rsidR="00A55A62" w:rsidRPr="00BC696B" w:rsidRDefault="00A55A62" w:rsidP="00BC696B">
      <w:pPr>
        <w:pStyle w:val="NormalWeb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696B">
        <w:rPr>
          <w:rFonts w:ascii="Arial" w:hAnsi="Arial" w:cs="Arial"/>
        </w:rPr>
        <w:t xml:space="preserve">Rutinas automáticas para purgar o archivar registros de las tablas de </w:t>
      </w:r>
      <w:proofErr w:type="spellStart"/>
      <w:r w:rsidRPr="00BC696B">
        <w:rPr>
          <w:rFonts w:ascii="Arial" w:hAnsi="Arial" w:cs="Arial"/>
          <w:i/>
          <w:iCs/>
        </w:rPr>
        <w:t>staging</w:t>
      </w:r>
      <w:proofErr w:type="spellEnd"/>
      <w:r w:rsidRPr="00BC696B">
        <w:rPr>
          <w:rFonts w:ascii="Arial" w:hAnsi="Arial" w:cs="Arial"/>
        </w:rPr>
        <w:t xml:space="preserve"> y archivos temporales en </w:t>
      </w:r>
      <w:r w:rsidRPr="00BC696B">
        <w:rPr>
          <w:rStyle w:val="CdigoHTML"/>
          <w:rFonts w:ascii="Arial" w:hAnsi="Arial" w:cs="Arial"/>
        </w:rPr>
        <w:t>_</w:t>
      </w:r>
      <w:proofErr w:type="spellStart"/>
      <w:r w:rsidRPr="00BC696B">
        <w:rPr>
          <w:rStyle w:val="CdigoHTML"/>
          <w:rFonts w:ascii="Arial" w:hAnsi="Arial" w:cs="Arial"/>
        </w:rPr>
        <w:t>assets</w:t>
      </w:r>
      <w:proofErr w:type="spellEnd"/>
      <w:r w:rsidRPr="00BC696B">
        <w:rPr>
          <w:rStyle w:val="CdigoHTML"/>
          <w:rFonts w:ascii="Arial" w:hAnsi="Arial" w:cs="Arial"/>
        </w:rPr>
        <w:t>/</w:t>
      </w:r>
      <w:proofErr w:type="spellStart"/>
      <w:r w:rsidRPr="00BC696B">
        <w:rPr>
          <w:rStyle w:val="CdigoHTML"/>
          <w:rFonts w:ascii="Arial" w:hAnsi="Arial" w:cs="Arial"/>
        </w:rPr>
        <w:t>uploads</w:t>
      </w:r>
      <w:proofErr w:type="spellEnd"/>
      <w:r w:rsidRPr="00BC696B">
        <w:rPr>
          <w:rStyle w:val="CdigoHTML"/>
          <w:rFonts w:ascii="Arial" w:hAnsi="Arial" w:cs="Arial"/>
        </w:rPr>
        <w:t>/PENDING</w:t>
      </w:r>
      <w:r w:rsidRPr="00BC696B">
        <w:rPr>
          <w:rFonts w:ascii="Arial" w:hAnsi="Arial" w:cs="Arial"/>
        </w:rPr>
        <w:t xml:space="preserve"> que tengan más de 12 meses de antigüedad, garantizando el rendimiento continuo de las consultas.</w:t>
      </w:r>
    </w:p>
    <w:p w14:paraId="0D4009E6" w14:textId="298D3139" w:rsidR="008D4121" w:rsidRPr="008D4121" w:rsidRDefault="008D4121" w:rsidP="00A55A62">
      <w:pPr>
        <w:pStyle w:val="Prrafodelista"/>
      </w:pPr>
    </w:p>
    <w:sectPr w:rsidR="008D4121" w:rsidRPr="008D4121" w:rsidSect="00644000">
      <w:footerReference w:type="default" r:id="rId25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7A358" w14:textId="77777777" w:rsidR="00C8497F" w:rsidRDefault="00C8497F" w:rsidP="00662EE5">
      <w:pPr>
        <w:spacing w:after="0" w:line="240" w:lineRule="auto"/>
      </w:pPr>
      <w:r>
        <w:separator/>
      </w:r>
    </w:p>
  </w:endnote>
  <w:endnote w:type="continuationSeparator" w:id="0">
    <w:p w14:paraId="67DA3700" w14:textId="77777777" w:rsidR="00C8497F" w:rsidRDefault="00C8497F" w:rsidP="0066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2463098"/>
      <w:docPartObj>
        <w:docPartGallery w:val="Page Numbers (Bottom of Page)"/>
        <w:docPartUnique/>
      </w:docPartObj>
    </w:sdtPr>
    <w:sdtEndPr/>
    <w:sdtContent>
      <w:p w14:paraId="01E5B7D4" w14:textId="22BFE37B" w:rsidR="00644000" w:rsidRDefault="00C8497F">
        <w:pPr>
          <w:pStyle w:val="Piedepgina"/>
          <w:jc w:val="right"/>
        </w:pPr>
      </w:p>
    </w:sdtContent>
  </w:sdt>
  <w:p w14:paraId="433288FE" w14:textId="77777777" w:rsidR="00662EE5" w:rsidRDefault="00662E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1518858"/>
      <w:docPartObj>
        <w:docPartGallery w:val="Page Numbers (Bottom of Page)"/>
        <w:docPartUnique/>
      </w:docPartObj>
    </w:sdtPr>
    <w:sdtEndPr/>
    <w:sdtContent>
      <w:p w14:paraId="73E68A05" w14:textId="77777777" w:rsidR="00644000" w:rsidRDefault="00644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E49DD68" w14:textId="77777777" w:rsidR="00644000" w:rsidRDefault="00644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799C2" w14:textId="77777777" w:rsidR="00C8497F" w:rsidRDefault="00C8497F" w:rsidP="00662EE5">
      <w:pPr>
        <w:spacing w:after="0" w:line="240" w:lineRule="auto"/>
      </w:pPr>
      <w:r>
        <w:separator/>
      </w:r>
    </w:p>
  </w:footnote>
  <w:footnote w:type="continuationSeparator" w:id="0">
    <w:p w14:paraId="427F57D8" w14:textId="77777777" w:rsidR="00C8497F" w:rsidRDefault="00C8497F" w:rsidP="0066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CE758" w14:textId="07B2645B" w:rsidR="00662EE5" w:rsidRDefault="00662EE5">
    <w:pPr>
      <w:pStyle w:val="Encabezado"/>
    </w:pPr>
  </w:p>
  <w:p w14:paraId="02589BB9" w14:textId="77777777" w:rsidR="00662EE5" w:rsidRDefault="00662E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5131"/>
    <w:multiLevelType w:val="multilevel"/>
    <w:tmpl w:val="1DD2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4D14"/>
    <w:multiLevelType w:val="multilevel"/>
    <w:tmpl w:val="90FA6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5302760"/>
    <w:multiLevelType w:val="multilevel"/>
    <w:tmpl w:val="790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70E5"/>
    <w:multiLevelType w:val="hybridMultilevel"/>
    <w:tmpl w:val="7D0EF088"/>
    <w:lvl w:ilvl="0" w:tplc="A8880E60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rPr>
        <w:rFonts w:ascii="Symbol" w:hAnsi="Symbol" w:hint="default"/>
      </w:rPr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4" w15:restartNumberingAfterBreak="0">
    <w:nsid w:val="0E186EFF"/>
    <w:multiLevelType w:val="hybridMultilevel"/>
    <w:tmpl w:val="D764C110"/>
    <w:lvl w:ilvl="0" w:tplc="A8880E60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rPr>
        <w:rFonts w:ascii="Symbol" w:hAnsi="Symbol" w:hint="default"/>
      </w:rPr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5" w15:restartNumberingAfterBreak="0">
    <w:nsid w:val="0E950BEE"/>
    <w:multiLevelType w:val="multilevel"/>
    <w:tmpl w:val="B4E0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E7B96"/>
    <w:multiLevelType w:val="multilevel"/>
    <w:tmpl w:val="D95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211E5"/>
    <w:multiLevelType w:val="multilevel"/>
    <w:tmpl w:val="4BF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061E7"/>
    <w:multiLevelType w:val="multilevel"/>
    <w:tmpl w:val="36A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11E19"/>
    <w:multiLevelType w:val="multilevel"/>
    <w:tmpl w:val="D1F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30A37"/>
    <w:multiLevelType w:val="hybridMultilevel"/>
    <w:tmpl w:val="A72246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9F4B9F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63441"/>
    <w:multiLevelType w:val="hybridMultilevel"/>
    <w:tmpl w:val="D80CBB7C"/>
    <w:lvl w:ilvl="0" w:tplc="3B405922">
      <w:start w:val="1"/>
      <w:numFmt w:val="bullet"/>
      <w:lvlText w:val="•"/>
      <w:lvlJc w:val="left"/>
      <w:pPr>
        <w:ind w:left="720" w:hanging="360"/>
      </w:pPr>
    </w:lvl>
    <w:lvl w:ilvl="1" w:tplc="E7F06F02">
      <w:start w:val="1"/>
      <w:numFmt w:val="bullet"/>
      <w:lvlText w:val="○"/>
      <w:lvlJc w:val="left"/>
      <w:pPr>
        <w:ind w:left="1080" w:hanging="360"/>
      </w:pPr>
    </w:lvl>
    <w:lvl w:ilvl="2" w:tplc="3C66A206">
      <w:numFmt w:val="decimal"/>
      <w:lvlText w:val=""/>
      <w:lvlJc w:val="left"/>
    </w:lvl>
    <w:lvl w:ilvl="3" w:tplc="6E6EDD3A">
      <w:numFmt w:val="decimal"/>
      <w:lvlText w:val=""/>
      <w:lvlJc w:val="left"/>
    </w:lvl>
    <w:lvl w:ilvl="4" w:tplc="A9C0C8C6">
      <w:numFmt w:val="decimal"/>
      <w:lvlText w:val=""/>
      <w:lvlJc w:val="left"/>
    </w:lvl>
    <w:lvl w:ilvl="5" w:tplc="F0884394">
      <w:numFmt w:val="decimal"/>
      <w:lvlText w:val=""/>
      <w:lvlJc w:val="left"/>
    </w:lvl>
    <w:lvl w:ilvl="6" w:tplc="FF006318">
      <w:numFmt w:val="decimal"/>
      <w:lvlText w:val=""/>
      <w:lvlJc w:val="left"/>
    </w:lvl>
    <w:lvl w:ilvl="7" w:tplc="074C38A0">
      <w:numFmt w:val="decimal"/>
      <w:lvlText w:val=""/>
      <w:lvlJc w:val="left"/>
    </w:lvl>
    <w:lvl w:ilvl="8" w:tplc="DC76333A">
      <w:numFmt w:val="decimal"/>
      <w:lvlText w:val=""/>
      <w:lvlJc w:val="left"/>
    </w:lvl>
  </w:abstractNum>
  <w:abstractNum w:abstractNumId="12" w15:restartNumberingAfterBreak="0">
    <w:nsid w:val="23AF1FBB"/>
    <w:multiLevelType w:val="multilevel"/>
    <w:tmpl w:val="240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30828"/>
    <w:multiLevelType w:val="multilevel"/>
    <w:tmpl w:val="3E4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262BB"/>
    <w:multiLevelType w:val="multilevel"/>
    <w:tmpl w:val="D04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076C1"/>
    <w:multiLevelType w:val="multilevel"/>
    <w:tmpl w:val="556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533F1"/>
    <w:multiLevelType w:val="multilevel"/>
    <w:tmpl w:val="A93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3437A"/>
    <w:multiLevelType w:val="hybridMultilevel"/>
    <w:tmpl w:val="C19E3F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C0DC7"/>
    <w:multiLevelType w:val="multilevel"/>
    <w:tmpl w:val="834A13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8B7629B"/>
    <w:multiLevelType w:val="multilevel"/>
    <w:tmpl w:val="5B3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80206"/>
    <w:multiLevelType w:val="multilevel"/>
    <w:tmpl w:val="8F9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92272"/>
    <w:multiLevelType w:val="multilevel"/>
    <w:tmpl w:val="4574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B7056F"/>
    <w:multiLevelType w:val="multilevel"/>
    <w:tmpl w:val="259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634D7"/>
    <w:multiLevelType w:val="multilevel"/>
    <w:tmpl w:val="BC6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94338"/>
    <w:multiLevelType w:val="multilevel"/>
    <w:tmpl w:val="0D4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442BD"/>
    <w:multiLevelType w:val="hybridMultilevel"/>
    <w:tmpl w:val="333CDB32"/>
    <w:lvl w:ilvl="0" w:tplc="A8880E60">
      <w:start w:val="1"/>
      <w:numFmt w:val="decimal"/>
      <w:lvlText w:val="%1."/>
      <w:lvlJc w:val="left"/>
      <w:pPr>
        <w:ind w:left="720" w:hanging="360"/>
      </w:pPr>
    </w:lvl>
    <w:lvl w:ilvl="1" w:tplc="C3844C0E">
      <w:numFmt w:val="decimal"/>
      <w:lvlText w:val=""/>
      <w:lvlJc w:val="left"/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26" w15:restartNumberingAfterBreak="0">
    <w:nsid w:val="5EB478A0"/>
    <w:multiLevelType w:val="multilevel"/>
    <w:tmpl w:val="C42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A728B"/>
    <w:multiLevelType w:val="multilevel"/>
    <w:tmpl w:val="043E0A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541459B"/>
    <w:multiLevelType w:val="multilevel"/>
    <w:tmpl w:val="3F9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5566B"/>
    <w:multiLevelType w:val="hybridMultilevel"/>
    <w:tmpl w:val="F89C42C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3844C0E">
      <w:numFmt w:val="decimal"/>
      <w:lvlText w:val=""/>
      <w:lvlJc w:val="left"/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30" w15:restartNumberingAfterBreak="0">
    <w:nsid w:val="660C1F46"/>
    <w:multiLevelType w:val="multilevel"/>
    <w:tmpl w:val="CFC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2DAB"/>
    <w:multiLevelType w:val="hybridMultilevel"/>
    <w:tmpl w:val="7814F9B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3844C0E">
      <w:numFmt w:val="decimal"/>
      <w:lvlText w:val=""/>
      <w:lvlJc w:val="left"/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32" w15:restartNumberingAfterBreak="0">
    <w:nsid w:val="708E5279"/>
    <w:multiLevelType w:val="multilevel"/>
    <w:tmpl w:val="66C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234F3"/>
    <w:multiLevelType w:val="hybridMultilevel"/>
    <w:tmpl w:val="37C29E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56021"/>
    <w:multiLevelType w:val="hybridMultilevel"/>
    <w:tmpl w:val="2D3A98A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3844C0E">
      <w:numFmt w:val="decimal"/>
      <w:lvlText w:val=""/>
      <w:lvlJc w:val="left"/>
    </w:lvl>
    <w:lvl w:ilvl="2" w:tplc="31B41C66">
      <w:numFmt w:val="decimal"/>
      <w:lvlText w:val=""/>
      <w:lvlJc w:val="left"/>
    </w:lvl>
    <w:lvl w:ilvl="3" w:tplc="CCA0B73E">
      <w:numFmt w:val="decimal"/>
      <w:lvlText w:val=""/>
      <w:lvlJc w:val="left"/>
    </w:lvl>
    <w:lvl w:ilvl="4" w:tplc="551CA2B8">
      <w:numFmt w:val="decimal"/>
      <w:lvlText w:val=""/>
      <w:lvlJc w:val="left"/>
    </w:lvl>
    <w:lvl w:ilvl="5" w:tplc="E9EED99C">
      <w:numFmt w:val="decimal"/>
      <w:lvlText w:val=""/>
      <w:lvlJc w:val="left"/>
    </w:lvl>
    <w:lvl w:ilvl="6" w:tplc="B4EEB48C">
      <w:numFmt w:val="decimal"/>
      <w:lvlText w:val=""/>
      <w:lvlJc w:val="left"/>
    </w:lvl>
    <w:lvl w:ilvl="7" w:tplc="EB2C7A4E">
      <w:numFmt w:val="decimal"/>
      <w:lvlText w:val=""/>
      <w:lvlJc w:val="left"/>
    </w:lvl>
    <w:lvl w:ilvl="8" w:tplc="7CE6F9BC">
      <w:numFmt w:val="decimal"/>
      <w:lvlText w:val=""/>
      <w:lvlJc w:val="left"/>
    </w:lvl>
  </w:abstractNum>
  <w:abstractNum w:abstractNumId="35" w15:restartNumberingAfterBreak="0">
    <w:nsid w:val="79F90E5A"/>
    <w:multiLevelType w:val="multilevel"/>
    <w:tmpl w:val="8FB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A462D"/>
    <w:multiLevelType w:val="multilevel"/>
    <w:tmpl w:val="00F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1"/>
  </w:num>
  <w:num w:numId="4">
    <w:abstractNumId w:val="17"/>
  </w:num>
  <w:num w:numId="5">
    <w:abstractNumId w:val="18"/>
  </w:num>
  <w:num w:numId="6">
    <w:abstractNumId w:val="12"/>
  </w:num>
  <w:num w:numId="7">
    <w:abstractNumId w:val="12"/>
  </w:num>
  <w:num w:numId="8">
    <w:abstractNumId w:val="9"/>
  </w:num>
  <w:num w:numId="9">
    <w:abstractNumId w:val="9"/>
  </w:num>
  <w:num w:numId="10">
    <w:abstractNumId w:val="13"/>
  </w:num>
  <w:num w:numId="11">
    <w:abstractNumId w:val="5"/>
  </w:num>
  <w:num w:numId="12">
    <w:abstractNumId w:val="15"/>
  </w:num>
  <w:num w:numId="13">
    <w:abstractNumId w:val="30"/>
  </w:num>
  <w:num w:numId="14">
    <w:abstractNumId w:val="28"/>
  </w:num>
  <w:num w:numId="15">
    <w:abstractNumId w:val="16"/>
  </w:num>
  <w:num w:numId="16">
    <w:abstractNumId w:val="21"/>
  </w:num>
  <w:num w:numId="17">
    <w:abstractNumId w:val="26"/>
  </w:num>
  <w:num w:numId="18">
    <w:abstractNumId w:val="26"/>
    <w:lvlOverride w:ilvl="0"/>
  </w:num>
  <w:num w:numId="19">
    <w:abstractNumId w:val="2"/>
  </w:num>
  <w:num w:numId="20">
    <w:abstractNumId w:val="2"/>
    <w:lvlOverride w:ilvl="0"/>
  </w:num>
  <w:num w:numId="21">
    <w:abstractNumId w:val="36"/>
  </w:num>
  <w:num w:numId="22">
    <w:abstractNumId w:val="8"/>
  </w:num>
  <w:num w:numId="23">
    <w:abstractNumId w:val="8"/>
    <w:lvlOverride w:ilvl="0"/>
  </w:num>
  <w:num w:numId="24">
    <w:abstractNumId w:val="22"/>
  </w:num>
  <w:num w:numId="25">
    <w:abstractNumId w:val="22"/>
    <w:lvlOverride w:ilvl="0"/>
  </w:num>
  <w:num w:numId="26">
    <w:abstractNumId w:val="32"/>
  </w:num>
  <w:num w:numId="27">
    <w:abstractNumId w:val="0"/>
  </w:num>
  <w:num w:numId="28">
    <w:abstractNumId w:val="20"/>
  </w:num>
  <w:num w:numId="29">
    <w:abstractNumId w:val="7"/>
  </w:num>
  <w:num w:numId="30">
    <w:abstractNumId w:val="23"/>
  </w:num>
  <w:num w:numId="31">
    <w:abstractNumId w:val="6"/>
  </w:num>
  <w:num w:numId="32">
    <w:abstractNumId w:val="14"/>
  </w:num>
  <w:num w:numId="33">
    <w:abstractNumId w:val="19"/>
  </w:num>
  <w:num w:numId="34">
    <w:abstractNumId w:val="24"/>
  </w:num>
  <w:num w:numId="35">
    <w:abstractNumId w:val="35"/>
  </w:num>
  <w:num w:numId="36">
    <w:abstractNumId w:val="25"/>
    <w:lvlOverride w:ilvl="0">
      <w:startOverride w:val="1"/>
    </w:lvlOverride>
  </w:num>
  <w:num w:numId="37">
    <w:abstractNumId w:val="11"/>
    <w:lvlOverride w:ilvl="0">
      <w:startOverride w:val="1"/>
    </w:lvlOverride>
  </w:num>
  <w:num w:numId="38">
    <w:abstractNumId w:val="25"/>
  </w:num>
  <w:num w:numId="39">
    <w:abstractNumId w:val="3"/>
  </w:num>
  <w:num w:numId="40">
    <w:abstractNumId w:val="4"/>
  </w:num>
  <w:num w:numId="41">
    <w:abstractNumId w:val="29"/>
  </w:num>
  <w:num w:numId="42">
    <w:abstractNumId w:val="34"/>
  </w:num>
  <w:num w:numId="43">
    <w:abstractNumId w:val="31"/>
  </w:num>
  <w:num w:numId="44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7D7"/>
    <w:rsid w:val="00006CE9"/>
    <w:rsid w:val="00033D5B"/>
    <w:rsid w:val="0004556B"/>
    <w:rsid w:val="000A6D0B"/>
    <w:rsid w:val="0012397E"/>
    <w:rsid w:val="00243646"/>
    <w:rsid w:val="00280252"/>
    <w:rsid w:val="002F1429"/>
    <w:rsid w:val="00303A66"/>
    <w:rsid w:val="00313483"/>
    <w:rsid w:val="0035344A"/>
    <w:rsid w:val="00386A95"/>
    <w:rsid w:val="003B3458"/>
    <w:rsid w:val="003F38FD"/>
    <w:rsid w:val="00467607"/>
    <w:rsid w:val="004A2267"/>
    <w:rsid w:val="004C7864"/>
    <w:rsid w:val="00563B37"/>
    <w:rsid w:val="00594DE4"/>
    <w:rsid w:val="00644000"/>
    <w:rsid w:val="00662EE5"/>
    <w:rsid w:val="0066730D"/>
    <w:rsid w:val="006841A7"/>
    <w:rsid w:val="00752C1B"/>
    <w:rsid w:val="00754D3C"/>
    <w:rsid w:val="00871A47"/>
    <w:rsid w:val="00873BB3"/>
    <w:rsid w:val="00892162"/>
    <w:rsid w:val="0089656A"/>
    <w:rsid w:val="008C3DEE"/>
    <w:rsid w:val="008D4121"/>
    <w:rsid w:val="008F07D7"/>
    <w:rsid w:val="0097621C"/>
    <w:rsid w:val="00A34060"/>
    <w:rsid w:val="00A55A62"/>
    <w:rsid w:val="00A70280"/>
    <w:rsid w:val="00B0188A"/>
    <w:rsid w:val="00B07F04"/>
    <w:rsid w:val="00B25991"/>
    <w:rsid w:val="00B41F65"/>
    <w:rsid w:val="00B42798"/>
    <w:rsid w:val="00B66DD6"/>
    <w:rsid w:val="00B7703F"/>
    <w:rsid w:val="00BA0147"/>
    <w:rsid w:val="00BC696B"/>
    <w:rsid w:val="00C216D0"/>
    <w:rsid w:val="00C33E7A"/>
    <w:rsid w:val="00C45C28"/>
    <w:rsid w:val="00C8497F"/>
    <w:rsid w:val="00CA5000"/>
    <w:rsid w:val="00CB7041"/>
    <w:rsid w:val="00CF472C"/>
    <w:rsid w:val="00D44B23"/>
    <w:rsid w:val="00D810A1"/>
    <w:rsid w:val="00D8375C"/>
    <w:rsid w:val="00D879A9"/>
    <w:rsid w:val="00E0189C"/>
    <w:rsid w:val="00E15A65"/>
    <w:rsid w:val="00E22B4E"/>
    <w:rsid w:val="00EC480D"/>
    <w:rsid w:val="00ED083A"/>
    <w:rsid w:val="00EE233D"/>
    <w:rsid w:val="00F33B4A"/>
    <w:rsid w:val="00FC118F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69F0"/>
  <w15:chartTrackingRefBased/>
  <w15:docId w15:val="{4357E0B2-7764-4022-82EC-D5ED6A96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6D0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F07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3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3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7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7621C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Prrafodelista">
    <w:name w:val="List Paragraph"/>
    <w:basedOn w:val="Normal"/>
    <w:qFormat/>
    <w:rsid w:val="008F07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F07D7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F07D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F33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D412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33E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33E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punctuation">
    <w:name w:val="hljs-punctuation"/>
    <w:basedOn w:val="Fuentedeprrafopredeter"/>
    <w:rsid w:val="00EE233D"/>
  </w:style>
  <w:style w:type="character" w:customStyle="1" w:styleId="hljs-attr">
    <w:name w:val="hljs-attr"/>
    <w:basedOn w:val="Fuentedeprrafopredeter"/>
    <w:rsid w:val="00EE233D"/>
  </w:style>
  <w:style w:type="character" w:customStyle="1" w:styleId="hljs-string">
    <w:name w:val="hljs-string"/>
    <w:basedOn w:val="Fuentedeprrafopredeter"/>
    <w:rsid w:val="00EE233D"/>
  </w:style>
  <w:style w:type="table" w:styleId="Tablaconcuadrcula1Claro-nfasis2">
    <w:name w:val="Grid Table 1 Light Accent 2"/>
    <w:basedOn w:val="Tablanormal"/>
    <w:uiPriority w:val="46"/>
    <w:rsid w:val="00D879A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D879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62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EE5"/>
  </w:style>
  <w:style w:type="paragraph" w:styleId="Piedepgina">
    <w:name w:val="footer"/>
    <w:basedOn w:val="Normal"/>
    <w:link w:val="PiedepginaCar"/>
    <w:uiPriority w:val="99"/>
    <w:unhideWhenUsed/>
    <w:rsid w:val="00662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EE5"/>
  </w:style>
  <w:style w:type="paragraph" w:styleId="TtuloTDC">
    <w:name w:val="TOC Heading"/>
    <w:basedOn w:val="Ttulo1"/>
    <w:next w:val="Normal"/>
    <w:uiPriority w:val="39"/>
    <w:unhideWhenUsed/>
    <w:qFormat/>
    <w:rsid w:val="00662EE5"/>
    <w:pPr>
      <w:spacing w:line="259" w:lineRule="auto"/>
      <w:jc w:val="left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2EE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62EE5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662EE5"/>
    <w:pPr>
      <w:spacing w:after="100"/>
      <w:ind w:left="220"/>
    </w:pPr>
  </w:style>
  <w:style w:type="character" w:customStyle="1" w:styleId="citation-86">
    <w:name w:val="citation-86"/>
    <w:basedOn w:val="Fuentedeprrafopredeter"/>
    <w:rsid w:val="00CA5000"/>
  </w:style>
  <w:style w:type="character" w:customStyle="1" w:styleId="citation-85">
    <w:name w:val="citation-85"/>
    <w:basedOn w:val="Fuentedeprrafopredeter"/>
    <w:rsid w:val="00CA5000"/>
  </w:style>
  <w:style w:type="character" w:customStyle="1" w:styleId="citation-84">
    <w:name w:val="citation-84"/>
    <w:basedOn w:val="Fuentedeprrafopredeter"/>
    <w:rsid w:val="00CA5000"/>
  </w:style>
  <w:style w:type="character" w:customStyle="1" w:styleId="citation-83">
    <w:name w:val="citation-83"/>
    <w:basedOn w:val="Fuentedeprrafopredeter"/>
    <w:rsid w:val="00CA5000"/>
  </w:style>
  <w:style w:type="character" w:customStyle="1" w:styleId="citation-82">
    <w:name w:val="citation-82"/>
    <w:basedOn w:val="Fuentedeprrafopredeter"/>
    <w:rsid w:val="00CA5000"/>
  </w:style>
  <w:style w:type="character" w:customStyle="1" w:styleId="citation-81">
    <w:name w:val="citation-81"/>
    <w:basedOn w:val="Fuentedeprrafopredeter"/>
    <w:rsid w:val="00CA5000"/>
  </w:style>
  <w:style w:type="character" w:customStyle="1" w:styleId="citation-80">
    <w:name w:val="citation-80"/>
    <w:basedOn w:val="Fuentedeprrafopredeter"/>
    <w:rsid w:val="00CA5000"/>
  </w:style>
  <w:style w:type="character" w:customStyle="1" w:styleId="citation-79">
    <w:name w:val="citation-79"/>
    <w:basedOn w:val="Fuentedeprrafopredeter"/>
    <w:rsid w:val="00CA5000"/>
  </w:style>
  <w:style w:type="character" w:customStyle="1" w:styleId="citation-78">
    <w:name w:val="citation-78"/>
    <w:basedOn w:val="Fuentedeprrafopredeter"/>
    <w:rsid w:val="00CA5000"/>
  </w:style>
  <w:style w:type="character" w:customStyle="1" w:styleId="citation-77">
    <w:name w:val="citation-77"/>
    <w:basedOn w:val="Fuentedeprrafopredeter"/>
    <w:rsid w:val="00CA5000"/>
  </w:style>
  <w:style w:type="character" w:customStyle="1" w:styleId="citation-76">
    <w:name w:val="citation-76"/>
    <w:basedOn w:val="Fuentedeprrafopredeter"/>
    <w:rsid w:val="00CA5000"/>
  </w:style>
  <w:style w:type="character" w:customStyle="1" w:styleId="citation-68">
    <w:name w:val="citation-68"/>
    <w:basedOn w:val="Fuentedeprrafopredeter"/>
    <w:rsid w:val="0012397E"/>
  </w:style>
  <w:style w:type="character" w:styleId="CdigoHTML">
    <w:name w:val="HTML Code"/>
    <w:basedOn w:val="Fuentedeprrafopredeter"/>
    <w:uiPriority w:val="99"/>
    <w:semiHidden/>
    <w:unhideWhenUsed/>
    <w:rsid w:val="0012397E"/>
    <w:rPr>
      <w:rFonts w:ascii="Courier New" w:eastAsia="Times New Roman" w:hAnsi="Courier New" w:cs="Courier New"/>
      <w:sz w:val="20"/>
      <w:szCs w:val="20"/>
    </w:rPr>
  </w:style>
  <w:style w:type="character" w:customStyle="1" w:styleId="citation-6">
    <w:name w:val="citation-6"/>
    <w:basedOn w:val="Fuentedeprrafopredeter"/>
    <w:rsid w:val="003B3458"/>
  </w:style>
  <w:style w:type="character" w:customStyle="1" w:styleId="citation-5">
    <w:name w:val="citation-5"/>
    <w:basedOn w:val="Fuentedeprrafopredeter"/>
    <w:rsid w:val="003B3458"/>
  </w:style>
  <w:style w:type="character" w:customStyle="1" w:styleId="citation-4">
    <w:name w:val="citation-4"/>
    <w:basedOn w:val="Fuentedeprrafopredeter"/>
    <w:rsid w:val="003B3458"/>
  </w:style>
  <w:style w:type="table" w:styleId="Tablaconcuadrcula1clara">
    <w:name w:val="Grid Table 1 Light"/>
    <w:basedOn w:val="Tablanormal"/>
    <w:uiPriority w:val="46"/>
    <w:rsid w:val="003B34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112">
    <w:name w:val="citation-112"/>
    <w:basedOn w:val="Fuentedeprrafopredeter"/>
    <w:rsid w:val="00D8375C"/>
  </w:style>
  <w:style w:type="table" w:styleId="Tablaconcuadrcula1clara-nfasis3">
    <w:name w:val="Grid Table 1 Light Accent 3"/>
    <w:basedOn w:val="Tablanormal"/>
    <w:uiPriority w:val="46"/>
    <w:rsid w:val="00D8375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8375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111">
    <w:name w:val="citation-111"/>
    <w:basedOn w:val="Fuentedeprrafopredeter"/>
    <w:rsid w:val="00D8375C"/>
  </w:style>
  <w:style w:type="character" w:customStyle="1" w:styleId="citation-110">
    <w:name w:val="citation-110"/>
    <w:basedOn w:val="Fuentedeprrafopredeter"/>
    <w:rsid w:val="00D8375C"/>
  </w:style>
  <w:style w:type="character" w:customStyle="1" w:styleId="citation-109">
    <w:name w:val="citation-109"/>
    <w:basedOn w:val="Fuentedeprrafopredeter"/>
    <w:rsid w:val="00D8375C"/>
  </w:style>
  <w:style w:type="character" w:customStyle="1" w:styleId="citation-108">
    <w:name w:val="citation-108"/>
    <w:basedOn w:val="Fuentedeprrafopredeter"/>
    <w:rsid w:val="00D8375C"/>
  </w:style>
  <w:style w:type="table" w:styleId="Tablanormal1">
    <w:name w:val="Plain Table 1"/>
    <w:basedOn w:val="Tablanormal"/>
    <w:uiPriority w:val="41"/>
    <w:rsid w:val="00A55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A55A6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6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01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8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80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28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A6830-5926-4766-B45A-C854B3704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25</Pages>
  <Words>3554</Words>
  <Characters>19549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Aldo Ochoa Hinojos</dc:creator>
  <cp:keywords/>
  <dc:description/>
  <cp:lastModifiedBy>RAMIREZ CASTRO JAVIER DANIEL</cp:lastModifiedBy>
  <cp:revision>10</cp:revision>
  <dcterms:created xsi:type="dcterms:W3CDTF">2025-12-01T16:11:00Z</dcterms:created>
  <dcterms:modified xsi:type="dcterms:W3CDTF">2026-03-31T16:44:00Z</dcterms:modified>
</cp:coreProperties>
</file>