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2C7278" w14:textId="77777777" w:rsidR="00744D45" w:rsidRPr="00744D45" w:rsidRDefault="00744D45" w:rsidP="00D220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3"/>
          <w:szCs w:val="23"/>
        </w:rPr>
      </w:pPr>
    </w:p>
    <w:p w14:paraId="2B302D74" w14:textId="1A25A31E" w:rsidR="00473E0A" w:rsidRPr="00A4213F" w:rsidRDefault="00744D45" w:rsidP="00A4213F">
      <w:pPr>
        <w:pStyle w:val="Ttulo2"/>
        <w:jc w:val="center"/>
        <w:rPr>
          <w:sz w:val="28"/>
          <w:szCs w:val="28"/>
          <w:lang w:val="es-ES" w:eastAsia="ja-JP"/>
        </w:rPr>
      </w:pPr>
      <w:r w:rsidRPr="00A4213F">
        <w:rPr>
          <w:rFonts w:ascii="Arial" w:hAnsi="Arial" w:cs="Arial"/>
          <w:b/>
          <w:color w:val="auto"/>
          <w:sz w:val="28"/>
          <w:szCs w:val="28"/>
          <w:lang w:val="es-ES" w:eastAsia="ja-JP"/>
        </w:rPr>
        <w:t>Formato de Requerimiento de Usuario (F.R.U.)</w:t>
      </w:r>
    </w:p>
    <w:p w14:paraId="724C7608" w14:textId="77777777" w:rsidR="00744D45" w:rsidRPr="00A94640" w:rsidRDefault="00744D45" w:rsidP="00744D45">
      <w:pPr>
        <w:rPr>
          <w:rFonts w:ascii="Arial" w:hAnsi="Arial" w:cs="Arial"/>
          <w:sz w:val="4"/>
          <w:szCs w:val="4"/>
        </w:rPr>
      </w:pPr>
    </w:p>
    <w:tbl>
      <w:tblPr>
        <w:tblStyle w:val="Tabladecuadrcula1clara"/>
        <w:tblpPr w:leftFromText="141" w:rightFromText="141" w:vertAnchor="text" w:tblpX="-714" w:tblpY="-3"/>
        <w:tblW w:w="10899" w:type="dxa"/>
        <w:tblLayout w:type="fixed"/>
        <w:tblLook w:val="00A0" w:firstRow="1" w:lastRow="0" w:firstColumn="1" w:lastColumn="0" w:noHBand="0" w:noVBand="0"/>
      </w:tblPr>
      <w:tblGrid>
        <w:gridCol w:w="5796"/>
        <w:gridCol w:w="5103"/>
      </w:tblGrid>
      <w:tr w:rsidR="00744D45" w:rsidRPr="008F3D97" w14:paraId="22D6B8B5" w14:textId="77777777" w:rsidTr="00A42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6" w:type="dxa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hideMark/>
          </w:tcPr>
          <w:p w14:paraId="7A590844" w14:textId="77777777" w:rsidR="00744D45" w:rsidRPr="008F3D97" w:rsidRDefault="00744D45" w:rsidP="008F3D97">
            <w:pPr>
              <w:spacing w:before="240"/>
              <w:rPr>
                <w:rFonts w:ascii="Arial" w:eastAsiaTheme="minorEastAsia" w:hAnsi="Arial" w:cs="Arial"/>
                <w:lang w:val="es-ES_tradnl"/>
              </w:rPr>
            </w:pPr>
          </w:p>
        </w:tc>
        <w:tc>
          <w:tcPr>
            <w:tcW w:w="51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EEAF6" w:themeFill="accent1" w:themeFillTint="33"/>
            <w:hideMark/>
          </w:tcPr>
          <w:p w14:paraId="449F002E" w14:textId="23982A00" w:rsidR="00744D45" w:rsidRPr="008F3D97" w:rsidRDefault="00744D45" w:rsidP="00144F0E">
            <w:pPr>
              <w:spacing w:before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3D97">
              <w:rPr>
                <w:rFonts w:ascii="Arial" w:hAnsi="Arial" w:cs="Arial"/>
              </w:rPr>
              <w:t xml:space="preserve">Fecha: </w:t>
            </w:r>
            <w:r w:rsidR="007A062A">
              <w:rPr>
                <w:rFonts w:ascii="Arial" w:hAnsi="Arial" w:cs="Arial"/>
                <w:b w:val="0"/>
                <w:bCs w:val="0"/>
                <w:i/>
                <w:iCs/>
              </w:rPr>
              <w:t>02/12</w:t>
            </w:r>
            <w:r w:rsidR="008C2857">
              <w:rPr>
                <w:rFonts w:ascii="Arial" w:hAnsi="Arial" w:cs="Arial"/>
                <w:b w:val="0"/>
                <w:bCs w:val="0"/>
                <w:i/>
                <w:iCs/>
              </w:rPr>
              <w:t>/2025</w:t>
            </w:r>
          </w:p>
        </w:tc>
      </w:tr>
      <w:tr w:rsidR="008F3D97" w:rsidRPr="008F3D97" w14:paraId="0DDCFF1D" w14:textId="77777777" w:rsidTr="00432D3A">
        <w:trPr>
          <w:trHeight w:val="1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99" w:type="dxa"/>
            <w:gridSpan w:val="2"/>
            <w:vAlign w:val="center"/>
            <w:hideMark/>
          </w:tcPr>
          <w:p w14:paraId="10063C47" w14:textId="77777777" w:rsidR="00A46A61" w:rsidRDefault="00192381" w:rsidP="00432D3A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Requerimiento:</w:t>
            </w:r>
          </w:p>
          <w:p w14:paraId="2278C2FC" w14:textId="773069C6" w:rsidR="00432D3A" w:rsidRPr="006127B5" w:rsidRDefault="007A062A" w:rsidP="00432D3A">
            <w:pPr>
              <w:pStyle w:val="NormalWeb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eastAsiaTheme="majorEastAsia" w:hAnsi="Arial" w:cs="Arial"/>
                <w:b w:val="0"/>
                <w:bCs w:val="0"/>
              </w:rPr>
              <w:t>Fase 1 - Conciliaciones</w:t>
            </w:r>
          </w:p>
        </w:tc>
      </w:tr>
      <w:tr w:rsidR="00744D45" w:rsidRPr="008F3D97" w14:paraId="13C786EA" w14:textId="77777777" w:rsidTr="006C2A19">
        <w:trPr>
          <w:trHeight w:val="1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6" w:type="dxa"/>
            <w:hideMark/>
          </w:tcPr>
          <w:p w14:paraId="7233AC89" w14:textId="1AEC90C7" w:rsidR="00744D45" w:rsidRPr="008F3D97" w:rsidRDefault="00744D45" w:rsidP="007A062A">
            <w:pPr>
              <w:spacing w:before="240"/>
              <w:rPr>
                <w:rFonts w:ascii="Arial" w:hAnsi="Arial" w:cs="Arial"/>
              </w:rPr>
            </w:pPr>
            <w:r w:rsidRPr="008F3D97">
              <w:rPr>
                <w:rFonts w:ascii="Arial" w:hAnsi="Arial" w:cs="Arial"/>
              </w:rPr>
              <w:t xml:space="preserve">Solicitante: </w:t>
            </w:r>
            <w:r w:rsidR="007A062A">
              <w:rPr>
                <w:rFonts w:ascii="Arial" w:eastAsiaTheme="majorEastAsia" w:hAnsi="Arial" w:cs="Arial"/>
                <w:b w:val="0"/>
                <w:bCs w:val="0"/>
                <w:sz w:val="24"/>
                <w:szCs w:val="24"/>
                <w:lang w:val="es-MX" w:eastAsia="es-MX"/>
              </w:rPr>
              <w:t>Maribel García</w:t>
            </w:r>
          </w:p>
        </w:tc>
        <w:tc>
          <w:tcPr>
            <w:tcW w:w="5103" w:type="dxa"/>
            <w:hideMark/>
          </w:tcPr>
          <w:p w14:paraId="436EFC08" w14:textId="68CDCA28" w:rsidR="00744D45" w:rsidRPr="008F3D97" w:rsidRDefault="008A4065" w:rsidP="007A062A">
            <w:pPr>
              <w:spacing w:before="2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Puesto</w:t>
            </w:r>
            <w:r w:rsidRPr="006B3230">
              <w:rPr>
                <w:rFonts w:ascii="Arial" w:hAnsi="Arial" w:cs="Arial"/>
              </w:rPr>
              <w:t xml:space="preserve">: </w:t>
            </w:r>
            <w:r w:rsidR="007A062A">
              <w:rPr>
                <w:rFonts w:ascii="Arial" w:hAnsi="Arial" w:cs="Arial"/>
              </w:rPr>
              <w:t>Directora de Administración y Finanzas</w:t>
            </w:r>
          </w:p>
        </w:tc>
      </w:tr>
      <w:tr w:rsidR="008F3D97" w:rsidRPr="008F3D97" w14:paraId="70E2DF12" w14:textId="77777777" w:rsidTr="006C2A19">
        <w:trPr>
          <w:trHeight w:val="1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6" w:type="dxa"/>
          </w:tcPr>
          <w:p w14:paraId="688F87D6" w14:textId="372AA850" w:rsidR="008F3D97" w:rsidRPr="007A062A" w:rsidRDefault="008A4065" w:rsidP="008A4065">
            <w:pPr>
              <w:spacing w:before="240"/>
              <w:jc w:val="both"/>
              <w:rPr>
                <w:rFonts w:ascii="Arial" w:hAnsi="Arial" w:cs="Arial"/>
                <w:b w:val="0"/>
              </w:rPr>
            </w:pPr>
            <w:r w:rsidRPr="008A4065">
              <w:rPr>
                <w:rFonts w:ascii="Arial" w:hAnsi="Arial" w:cs="Arial"/>
              </w:rPr>
              <w:t>Área / Departamento:</w:t>
            </w:r>
            <w:r w:rsidR="00CA4124">
              <w:rPr>
                <w:rFonts w:ascii="Arial" w:hAnsi="Arial" w:cs="Arial"/>
              </w:rPr>
              <w:t xml:space="preserve"> </w:t>
            </w:r>
            <w:r w:rsidR="007A062A">
              <w:rPr>
                <w:rFonts w:ascii="Arial" w:hAnsi="Arial" w:cs="Arial"/>
                <w:b w:val="0"/>
              </w:rPr>
              <w:t>Administración y Finanzas</w:t>
            </w:r>
          </w:p>
        </w:tc>
        <w:tc>
          <w:tcPr>
            <w:tcW w:w="5103" w:type="dxa"/>
          </w:tcPr>
          <w:p w14:paraId="655B0BDC" w14:textId="785AA2E4" w:rsidR="008F3D97" w:rsidRPr="007A062A" w:rsidRDefault="008A4065" w:rsidP="005A64A4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Jefe inmediato: </w:t>
            </w:r>
          </w:p>
        </w:tc>
      </w:tr>
    </w:tbl>
    <w:p w14:paraId="4A94A1CF" w14:textId="395F8286" w:rsidR="00744D45" w:rsidRDefault="00E206CC" w:rsidP="005070C3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1F3303" wp14:editId="191810F4">
                <wp:simplePos x="0" y="0"/>
                <wp:positionH relativeFrom="column">
                  <wp:posOffset>-466725</wp:posOffset>
                </wp:positionH>
                <wp:positionV relativeFrom="paragraph">
                  <wp:posOffset>1985011</wp:posOffset>
                </wp:positionV>
                <wp:extent cx="6934200" cy="285750"/>
                <wp:effectExtent l="0" t="0" r="0" b="0"/>
                <wp:wrapNone/>
                <wp:docPr id="132404181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857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F85665" w14:textId="3DEC32D3" w:rsidR="00E206CC" w:rsidRPr="00E206CC" w:rsidRDefault="00E206CC" w:rsidP="00E206CC">
                            <w:pPr>
                              <w:jc w:val="center"/>
                              <w:rPr>
                                <w:b/>
                                <w:bCs/>
                                <w:color w:val="1F3864" w:themeColor="accent5" w:themeShade="80"/>
                                <w:lang w:val="es-ES"/>
                              </w:rPr>
                            </w:pPr>
                            <w:r w:rsidRPr="00E206CC">
                              <w:rPr>
                                <w:b/>
                                <w:bCs/>
                                <w:color w:val="1F3864" w:themeColor="accent5" w:themeShade="80"/>
                                <w:lang w:val="es-ES"/>
                              </w:rPr>
                              <w:t>Se recomienda realizar una copia de este documento para revisar las instrucciones.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1F3303" id="Rectángulo 3" o:spid="_x0000_s1026" style="position:absolute;left:0;text-align:left;margin-left:-36.75pt;margin-top:156.3pt;width:546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" fillcolor="#9cc2e5 [1940]" stroked="f" strokeweight="1pt">
                <v:textbox>
                  <w:txbxContent>
                    <w:p w14:paraId="71F85665" w14:textId="3DEC32D3" w:rsidR="00E206CC" w:rsidRPr="00E206CC" w:rsidRDefault="00E206CC" w:rsidP="00E206CC">
                      <w:pPr>
                        <w:jc w:val="center"/>
                        <w:rPr>
                          <w:b/>
                          <w:bCs/>
                          <w:color w:val="1F3864" w:themeColor="accent5" w:themeShade="80"/>
                          <w:lang w:val="es-ES"/>
                        </w:rPr>
                      </w:pPr>
                      <w:r w:rsidRPr="00E206CC">
                        <w:rPr>
                          <w:b/>
                          <w:bCs/>
                          <w:color w:val="1F3864" w:themeColor="accent5" w:themeShade="80"/>
                          <w:lang w:val="es-ES"/>
                        </w:rPr>
                        <w:t>Se recomienda realizar una copia de este documento para revisar las instrucciones.</w:t>
                      </w:r>
                    </w:p>
                  </w:txbxContent>
                </v:textbox>
              </v:rect>
            </w:pict>
          </mc:Fallback>
        </mc:AlternateContent>
      </w:r>
    </w:p>
    <w:p w14:paraId="3EB726B6" w14:textId="77777777" w:rsidR="00E206CC" w:rsidRPr="005070C3" w:rsidRDefault="00E206CC" w:rsidP="00D544B5">
      <w:pPr>
        <w:spacing w:line="360" w:lineRule="auto"/>
        <w:jc w:val="both"/>
        <w:rPr>
          <w:rFonts w:ascii="Arial" w:hAnsi="Arial" w:cs="Arial"/>
        </w:rPr>
      </w:pPr>
    </w:p>
    <w:p w14:paraId="43106E2C" w14:textId="77777777" w:rsidR="00F60093" w:rsidRDefault="00B4029A" w:rsidP="00D544B5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sz w:val="24"/>
          <w:szCs w:val="24"/>
          <w:lang w:eastAsia="es-VE"/>
        </w:rPr>
      </w:pPr>
      <w:r w:rsidRPr="00793511">
        <w:rPr>
          <w:rFonts w:ascii="Arial" w:eastAsia="Times New Roman" w:hAnsi="Arial" w:cs="Arial"/>
          <w:b/>
          <w:sz w:val="24"/>
          <w:szCs w:val="24"/>
          <w:lang w:eastAsia="es-VE"/>
        </w:rPr>
        <w:t>Historias de usuario (</w:t>
      </w:r>
      <w:r w:rsidR="00F60093" w:rsidRPr="00793511">
        <w:rPr>
          <w:rFonts w:ascii="Arial" w:eastAsia="Times New Roman" w:hAnsi="Arial" w:cs="Arial"/>
          <w:b/>
          <w:sz w:val="24"/>
          <w:szCs w:val="24"/>
          <w:lang w:eastAsia="es-VE"/>
        </w:rPr>
        <w:t>Funcionalidades</w:t>
      </w:r>
      <w:r w:rsidRPr="00793511">
        <w:rPr>
          <w:rFonts w:ascii="Arial" w:eastAsia="Times New Roman" w:hAnsi="Arial" w:cs="Arial"/>
          <w:b/>
          <w:sz w:val="24"/>
          <w:szCs w:val="24"/>
          <w:lang w:eastAsia="es-VE"/>
        </w:rPr>
        <w:t>)</w:t>
      </w:r>
      <w:r w:rsidR="00F60093" w:rsidRPr="00793511">
        <w:rPr>
          <w:rFonts w:ascii="Arial" w:eastAsia="Times New Roman" w:hAnsi="Arial" w:cs="Arial"/>
          <w:b/>
          <w:sz w:val="24"/>
          <w:szCs w:val="24"/>
          <w:lang w:eastAsia="es-VE"/>
        </w:rPr>
        <w:t>:</w:t>
      </w:r>
    </w:p>
    <w:p w14:paraId="7560DAC7" w14:textId="77777777" w:rsidR="00A4213F" w:rsidRPr="00793511" w:rsidRDefault="00A4213F" w:rsidP="00D544B5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sz w:val="24"/>
          <w:szCs w:val="24"/>
          <w:lang w:eastAsia="es-VE"/>
        </w:rPr>
      </w:pPr>
    </w:p>
    <w:p w14:paraId="5B5BCBD9" w14:textId="77777777" w:rsidR="00963DF4" w:rsidRPr="00963DF4" w:rsidRDefault="004633D3" w:rsidP="009845B0">
      <w:pPr>
        <w:pStyle w:val="Prrafodelista"/>
        <w:numPr>
          <w:ilvl w:val="0"/>
          <w:numId w:val="15"/>
        </w:numPr>
        <w:spacing w:line="360" w:lineRule="auto"/>
      </w:pPr>
      <w:r>
        <w:rPr>
          <w:rFonts w:ascii="Arial" w:eastAsiaTheme="majorEastAsia" w:hAnsi="Arial" w:cs="Arial"/>
          <w:b/>
          <w:bCs/>
        </w:rPr>
        <w:t>Nombre del requerimiento:</w:t>
      </w:r>
    </w:p>
    <w:p w14:paraId="4430199E" w14:textId="43657489" w:rsidR="009845B0" w:rsidRPr="00D544B5" w:rsidRDefault="00A4213F" w:rsidP="00963DF4">
      <w:pPr>
        <w:pStyle w:val="Prrafodelista"/>
        <w:spacing w:line="360" w:lineRule="auto"/>
        <w:ind w:left="360"/>
        <w:jc w:val="both"/>
      </w:pPr>
      <w:r w:rsidRPr="00A4213F">
        <w:rPr>
          <w:rFonts w:ascii="Arial" w:eastAsiaTheme="majorEastAsia" w:hAnsi="Arial" w:cs="Arial"/>
          <w:b/>
        </w:rPr>
        <w:br/>
      </w:r>
      <w:r w:rsidR="007A062A">
        <w:rPr>
          <w:rFonts w:ascii="Arial" w:eastAsiaTheme="majorEastAsia" w:hAnsi="Arial" w:cs="Arial"/>
          <w:bCs/>
          <w:i/>
          <w:iCs/>
          <w:sz w:val="20"/>
          <w:szCs w:val="20"/>
        </w:rPr>
        <w:t>Integración de fuentes internas, registro de link de Tesorería, carga de archivos externo, normalización y exportación.</w:t>
      </w:r>
    </w:p>
    <w:p w14:paraId="057DE5EE" w14:textId="77777777" w:rsidR="00D544B5" w:rsidRPr="00E0608E" w:rsidRDefault="00D544B5" w:rsidP="00D544B5">
      <w:pPr>
        <w:pStyle w:val="Prrafodelista"/>
        <w:spacing w:line="360" w:lineRule="auto"/>
        <w:ind w:left="360"/>
      </w:pPr>
    </w:p>
    <w:p w14:paraId="7A98BCA7" w14:textId="347EEE05" w:rsidR="00D544B5" w:rsidRPr="005A229E" w:rsidRDefault="005A229E" w:rsidP="005A229E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eastAsiaTheme="majorEastAsia" w:hAnsi="Arial" w:cs="Arial"/>
          <w:b/>
          <w:bCs/>
        </w:rPr>
        <w:t>Descripción de la necesidad</w:t>
      </w:r>
      <w:r w:rsidR="004633D3">
        <w:rPr>
          <w:rFonts w:ascii="Arial" w:eastAsiaTheme="majorEastAsia" w:hAnsi="Arial" w:cs="Arial"/>
          <w:b/>
          <w:bCs/>
        </w:rPr>
        <w:t xml:space="preserve"> y/o requerimiento</w:t>
      </w:r>
      <w:r>
        <w:rPr>
          <w:rFonts w:ascii="Arial" w:eastAsiaTheme="majorEastAsia" w:hAnsi="Arial" w:cs="Arial"/>
          <w:b/>
          <w:bCs/>
        </w:rPr>
        <w:t>:</w:t>
      </w:r>
      <w:r w:rsidR="00E638C7" w:rsidRPr="005A229E">
        <w:rPr>
          <w:rFonts w:ascii="Arial" w:hAnsi="Arial" w:cs="Arial"/>
          <w:i/>
          <w:iCs/>
          <w:sz w:val="20"/>
          <w:szCs w:val="20"/>
        </w:rPr>
        <w:t xml:space="preserve"> </w:t>
      </w:r>
    </w:p>
    <w:p w14:paraId="2A8051D0" w14:textId="77777777" w:rsidR="00DF7F1C" w:rsidRPr="00DF7F1C" w:rsidRDefault="00DF7F1C" w:rsidP="00EC448B">
      <w:pPr>
        <w:ind w:left="360"/>
        <w:jc w:val="both"/>
        <w:rPr>
          <w:rFonts w:ascii="Arial" w:hAnsi="Arial" w:cs="Arial"/>
          <w:sz w:val="20"/>
          <w:szCs w:val="20"/>
          <w:lang w:val="es-MX" w:eastAsia="es-MX"/>
        </w:rPr>
      </w:pPr>
      <w:r w:rsidRPr="00DF7F1C">
        <w:rPr>
          <w:rFonts w:ascii="Arial" w:hAnsi="Arial" w:cs="Arial"/>
          <w:sz w:val="20"/>
          <w:szCs w:val="20"/>
          <w:lang w:val="es-MX" w:eastAsia="es-MX"/>
        </w:rPr>
        <w:t xml:space="preserve">El usuario requiere una primera versión funcional del módulo de conciliación mensual que integre, procese y centralice la información proveniente de tres fuentes principales: </w:t>
      </w:r>
      <w:r w:rsidRPr="00DF7F1C">
        <w:rPr>
          <w:rFonts w:ascii="Arial" w:hAnsi="Arial" w:cs="Arial"/>
          <w:bCs/>
          <w:sz w:val="20"/>
          <w:szCs w:val="20"/>
          <w:lang w:val="es-MX" w:eastAsia="es-MX"/>
        </w:rPr>
        <w:t>ControlGas</w:t>
      </w:r>
      <w:r w:rsidRPr="00DF7F1C">
        <w:rPr>
          <w:rFonts w:ascii="Arial" w:hAnsi="Arial" w:cs="Arial"/>
          <w:sz w:val="20"/>
          <w:szCs w:val="20"/>
          <w:lang w:val="es-MX" w:eastAsia="es-MX"/>
        </w:rPr>
        <w:t xml:space="preserve"> (datos internos), </w:t>
      </w:r>
      <w:r w:rsidRPr="00DF7F1C">
        <w:rPr>
          <w:rFonts w:ascii="Arial" w:hAnsi="Arial" w:cs="Arial"/>
          <w:bCs/>
          <w:sz w:val="20"/>
          <w:szCs w:val="20"/>
          <w:lang w:val="es-MX" w:eastAsia="es-MX"/>
        </w:rPr>
        <w:t>Tesorería</w:t>
      </w:r>
      <w:r w:rsidRPr="00DF7F1C">
        <w:rPr>
          <w:rFonts w:ascii="Arial" w:hAnsi="Arial" w:cs="Arial"/>
          <w:sz w:val="20"/>
          <w:szCs w:val="20"/>
          <w:lang w:val="es-MX" w:eastAsia="es-MX"/>
        </w:rPr>
        <w:t xml:space="preserve"> (archivo mensual en Google Drive) y </w:t>
      </w:r>
      <w:r w:rsidRPr="00DF7F1C">
        <w:rPr>
          <w:rFonts w:ascii="Arial" w:hAnsi="Arial" w:cs="Arial"/>
          <w:bCs/>
          <w:sz w:val="20"/>
          <w:szCs w:val="20"/>
          <w:lang w:val="es-MX" w:eastAsia="es-MX"/>
        </w:rPr>
        <w:t>Bancos/</w:t>
      </w:r>
      <w:proofErr w:type="spellStart"/>
      <w:r w:rsidRPr="00DF7F1C">
        <w:rPr>
          <w:rFonts w:ascii="Arial" w:hAnsi="Arial" w:cs="Arial"/>
          <w:bCs/>
          <w:sz w:val="20"/>
          <w:szCs w:val="20"/>
          <w:lang w:val="es-MX" w:eastAsia="es-MX"/>
        </w:rPr>
        <w:t>Valeras</w:t>
      </w:r>
      <w:proofErr w:type="spellEnd"/>
      <w:r w:rsidRPr="00DF7F1C">
        <w:rPr>
          <w:rFonts w:ascii="Arial" w:hAnsi="Arial" w:cs="Arial"/>
          <w:sz w:val="20"/>
          <w:szCs w:val="20"/>
          <w:lang w:val="es-MX" w:eastAsia="es-MX"/>
        </w:rPr>
        <w:t xml:space="preserve"> (archivos externos cargados manualmente). Esta versión inicial debe permitir iniciar la conciliación incluso si el mes no está completo, garantizando la normalización de datos y ofreciendo la posibilidad de exportar resultados en Excel o PDF.</w:t>
      </w:r>
    </w:p>
    <w:p w14:paraId="17CF5B1A" w14:textId="77777777" w:rsidR="00DF7F1C" w:rsidRPr="00DF7F1C" w:rsidRDefault="00DF7F1C" w:rsidP="00EC448B">
      <w:pPr>
        <w:ind w:left="360"/>
        <w:jc w:val="both"/>
        <w:rPr>
          <w:rFonts w:ascii="Arial" w:hAnsi="Arial" w:cs="Arial"/>
          <w:sz w:val="20"/>
          <w:szCs w:val="20"/>
          <w:lang w:val="es-MX" w:eastAsia="es-MX"/>
        </w:rPr>
      </w:pPr>
      <w:r w:rsidRPr="00DF7F1C">
        <w:rPr>
          <w:rFonts w:ascii="Arial" w:hAnsi="Arial" w:cs="Arial"/>
          <w:sz w:val="20"/>
          <w:szCs w:val="20"/>
          <w:lang w:val="es-MX" w:eastAsia="es-MX"/>
        </w:rPr>
        <w:t xml:space="preserve">El sistema debe generar automáticamente la estructura del mes seleccionado, cargar la información interna de ControlGas sin intervención del usuario y permitir registrar un link mensual de Tesorería que, una vez validado, habilite la extracción automática de datos mediante Apps Script. Asimismo, debe permitir la carga manual de archivos bancarios o de </w:t>
      </w:r>
      <w:proofErr w:type="spellStart"/>
      <w:r w:rsidRPr="00DF7F1C">
        <w:rPr>
          <w:rFonts w:ascii="Arial" w:hAnsi="Arial" w:cs="Arial"/>
          <w:sz w:val="20"/>
          <w:szCs w:val="20"/>
          <w:lang w:val="es-MX" w:eastAsia="es-MX"/>
        </w:rPr>
        <w:t>valeras</w:t>
      </w:r>
      <w:proofErr w:type="spellEnd"/>
      <w:r w:rsidRPr="00DF7F1C">
        <w:rPr>
          <w:rFonts w:ascii="Arial" w:hAnsi="Arial" w:cs="Arial"/>
          <w:sz w:val="20"/>
          <w:szCs w:val="20"/>
          <w:lang w:val="es-MX" w:eastAsia="es-MX"/>
        </w:rPr>
        <w:t xml:space="preserve"> en formatos PDF, CSV o XLS, normalizando su contenido e incorporándolo a la base de datos por día.</w:t>
      </w:r>
    </w:p>
    <w:p w14:paraId="2A896390" w14:textId="5E8B9CB4" w:rsidR="004633D3" w:rsidRPr="007B2BFE" w:rsidRDefault="00DF7F1C" w:rsidP="007B2BFE">
      <w:pPr>
        <w:ind w:left="360"/>
        <w:jc w:val="both"/>
        <w:rPr>
          <w:rFonts w:ascii="Arial" w:hAnsi="Arial" w:cs="Arial"/>
          <w:sz w:val="20"/>
          <w:szCs w:val="20"/>
          <w:lang w:val="es-MX" w:eastAsia="es-MX"/>
        </w:rPr>
      </w:pPr>
      <w:r w:rsidRPr="00DF7F1C">
        <w:rPr>
          <w:rFonts w:ascii="Arial" w:hAnsi="Arial" w:cs="Arial"/>
          <w:sz w:val="20"/>
          <w:szCs w:val="20"/>
          <w:lang w:val="es-MX" w:eastAsia="es-MX"/>
        </w:rPr>
        <w:t xml:space="preserve">Esta primera fase busca ofrecer una herramienta operativa que unifique por primera vez la información de </w:t>
      </w:r>
      <w:r w:rsidRPr="00DF7F1C">
        <w:rPr>
          <w:rFonts w:ascii="Arial" w:hAnsi="Arial" w:cs="Arial"/>
          <w:bCs/>
          <w:sz w:val="20"/>
          <w:szCs w:val="20"/>
          <w:lang w:val="es-MX" w:eastAsia="es-MX"/>
        </w:rPr>
        <w:t>ControlGas, Tesorería y Bancos/</w:t>
      </w:r>
      <w:proofErr w:type="spellStart"/>
      <w:r w:rsidRPr="00DF7F1C">
        <w:rPr>
          <w:rFonts w:ascii="Arial" w:hAnsi="Arial" w:cs="Arial"/>
          <w:bCs/>
          <w:sz w:val="20"/>
          <w:szCs w:val="20"/>
          <w:lang w:val="es-MX" w:eastAsia="es-MX"/>
        </w:rPr>
        <w:t>Valeras</w:t>
      </w:r>
      <w:proofErr w:type="spellEnd"/>
      <w:r w:rsidRPr="00DF7F1C">
        <w:rPr>
          <w:rFonts w:ascii="Arial" w:hAnsi="Arial" w:cs="Arial"/>
          <w:sz w:val="20"/>
          <w:szCs w:val="20"/>
          <w:lang w:val="es-MX" w:eastAsia="es-MX"/>
        </w:rPr>
        <w:t xml:space="preserve"> en un solo punto, reduciendo tareas manuales, evitando manipulación de archivos Excel y permitiendo la generación de reportes aun si el mes está en proceso.</w:t>
      </w:r>
      <w:bookmarkStart w:id="0" w:name="_GoBack"/>
      <w:bookmarkEnd w:id="0"/>
    </w:p>
    <w:p w14:paraId="2154033E" w14:textId="597A622D" w:rsidR="00EE537C" w:rsidRPr="00342EB8" w:rsidRDefault="00342EB8" w:rsidP="00D544B5">
      <w:pPr>
        <w:pStyle w:val="NormalWeb"/>
        <w:numPr>
          <w:ilvl w:val="0"/>
          <w:numId w:val="15"/>
        </w:numPr>
        <w:spacing w:line="360" w:lineRule="auto"/>
        <w:rPr>
          <w:rFonts w:ascii="Arial" w:hAnsi="Arial" w:cs="Arial"/>
          <w:b/>
          <w:iCs/>
          <w:sz w:val="22"/>
          <w:szCs w:val="20"/>
        </w:rPr>
      </w:pPr>
      <w:r w:rsidRPr="00342EB8">
        <w:rPr>
          <w:rFonts w:ascii="Arial" w:hAnsi="Arial" w:cs="Arial"/>
          <w:b/>
          <w:iCs/>
          <w:sz w:val="22"/>
          <w:szCs w:val="20"/>
        </w:rPr>
        <w:lastRenderedPageBreak/>
        <w:t>Flujo propuesto (pasos, diagrama o imagen):</w:t>
      </w:r>
    </w:p>
    <w:p w14:paraId="7614A284" w14:textId="7665E86C" w:rsidR="00EC448B" w:rsidRDefault="00EC448B" w:rsidP="00EC44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sz w:val="24"/>
          <w:szCs w:val="24"/>
          <w:lang w:val="es-MX" w:eastAsia="es-MX"/>
        </w:rPr>
      </w:pPr>
      <w:r w:rsidRPr="00EC448B">
        <w:rPr>
          <w:noProof/>
          <w:lang w:val="es-MX" w:eastAsia="es-MX"/>
        </w:rPr>
        <w:drawing>
          <wp:inline distT="0" distB="0" distL="0" distR="0" wp14:anchorId="3C85CE4C" wp14:editId="61582B57">
            <wp:extent cx="5681748" cy="5783580"/>
            <wp:effectExtent l="0" t="0" r="0" b="7620"/>
            <wp:docPr id="3" name="Imagen 3" descr="C:\Users\jonathan.herrera\Desktop\fase1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nathan.herrera\Desktop\fase1 (2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428" cy="580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27DA8" w14:textId="044C8036" w:rsidR="00EC448B" w:rsidRDefault="00EC448B" w:rsidP="00EC44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sz w:val="24"/>
          <w:szCs w:val="24"/>
          <w:lang w:val="es-MX" w:eastAsia="es-MX"/>
        </w:rPr>
      </w:pPr>
    </w:p>
    <w:p w14:paraId="05DF4793" w14:textId="51BC60ED" w:rsidR="00EC448B" w:rsidRDefault="00EC448B" w:rsidP="00EC44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sz w:val="24"/>
          <w:szCs w:val="24"/>
          <w:lang w:val="es-MX" w:eastAsia="es-MX"/>
        </w:rPr>
      </w:pPr>
    </w:p>
    <w:p w14:paraId="42DF4162" w14:textId="7E7EDAAE" w:rsidR="00EC448B" w:rsidRDefault="00EC448B" w:rsidP="00EC44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sz w:val="24"/>
          <w:szCs w:val="24"/>
          <w:lang w:val="es-MX" w:eastAsia="es-MX"/>
        </w:rPr>
      </w:pPr>
    </w:p>
    <w:p w14:paraId="63983E25" w14:textId="48DB4A2A" w:rsidR="00EC448B" w:rsidRDefault="00EC448B" w:rsidP="00EC44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sz w:val="24"/>
          <w:szCs w:val="24"/>
          <w:lang w:val="es-MX" w:eastAsia="es-MX"/>
        </w:rPr>
      </w:pPr>
    </w:p>
    <w:p w14:paraId="1FB8FBEF" w14:textId="77777777" w:rsidR="00EC448B" w:rsidRPr="00EC448B" w:rsidRDefault="00EC448B" w:rsidP="00EC44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sz w:val="24"/>
          <w:szCs w:val="24"/>
          <w:lang w:val="es-MX" w:eastAsia="es-MX"/>
        </w:rPr>
      </w:pPr>
    </w:p>
    <w:p w14:paraId="19DF89E5" w14:textId="77777777" w:rsidR="00963DF4" w:rsidRPr="00963DF4" w:rsidRDefault="00E206CC" w:rsidP="00D544B5">
      <w:pPr>
        <w:pStyle w:val="Prrafodelista"/>
        <w:numPr>
          <w:ilvl w:val="0"/>
          <w:numId w:val="15"/>
        </w:numPr>
        <w:spacing w:line="360" w:lineRule="auto"/>
        <w:rPr>
          <w:rFonts w:ascii="Arial" w:eastAsiaTheme="majorEastAsia" w:hAnsi="Arial" w:cs="Arial"/>
          <w:i/>
          <w:iCs/>
          <w:sz w:val="20"/>
          <w:szCs w:val="20"/>
          <w:lang w:val="es-MX"/>
        </w:rPr>
      </w:pPr>
      <w:r w:rsidRPr="00E206CC">
        <w:rPr>
          <w:rFonts w:ascii="Arial" w:eastAsiaTheme="majorEastAsia" w:hAnsi="Arial" w:cs="Arial"/>
          <w:b/>
          <w:bCs/>
          <w:lang w:val="es-MX"/>
        </w:rPr>
        <w:lastRenderedPageBreak/>
        <w:t>Criterios de Aceptación</w:t>
      </w:r>
    </w:p>
    <w:p w14:paraId="6556AE86" w14:textId="7FC22C08" w:rsidR="008C5477" w:rsidRPr="007B2BFE" w:rsidRDefault="008C5477" w:rsidP="007B2BFE">
      <w:pPr>
        <w:pStyle w:val="Prrafodelista"/>
        <w:numPr>
          <w:ilvl w:val="0"/>
          <w:numId w:val="43"/>
        </w:numPr>
        <w:spacing w:after="0" w:line="360" w:lineRule="auto"/>
        <w:ind w:left="714" w:hanging="357"/>
        <w:contextualSpacing w:val="0"/>
        <w:rPr>
          <w:rFonts w:ascii="Arial" w:hAnsi="Arial" w:cs="Arial"/>
          <w:i/>
          <w:sz w:val="20"/>
          <w:lang w:val="es-MX" w:eastAsia="es-MX"/>
        </w:rPr>
      </w:pPr>
      <w:r w:rsidRPr="007B2BFE">
        <w:rPr>
          <w:rFonts w:ascii="Arial" w:hAnsi="Arial" w:cs="Arial"/>
          <w:b/>
          <w:bCs/>
          <w:i/>
          <w:sz w:val="20"/>
          <w:lang w:val="es-MX" w:eastAsia="es-MX"/>
        </w:rPr>
        <w:t>Selección del mes:</w:t>
      </w:r>
      <w:r w:rsidRPr="007B2BFE">
        <w:rPr>
          <w:rFonts w:ascii="Arial" w:hAnsi="Arial" w:cs="Arial"/>
          <w:i/>
          <w:sz w:val="20"/>
          <w:lang w:val="es-MX" w:eastAsia="es-MX"/>
        </w:rPr>
        <w:br/>
        <w:t>El usuario selecciona un mes y el sistema genera automáticamente la estructura de días correspondiente.</w:t>
      </w:r>
    </w:p>
    <w:p w14:paraId="497238C0" w14:textId="7FDB96D9" w:rsidR="008C5477" w:rsidRPr="007B2BFE" w:rsidRDefault="008C5477" w:rsidP="007B2BFE">
      <w:pPr>
        <w:pStyle w:val="Prrafodelista"/>
        <w:numPr>
          <w:ilvl w:val="0"/>
          <w:numId w:val="43"/>
        </w:numPr>
        <w:spacing w:after="0" w:line="360" w:lineRule="auto"/>
        <w:ind w:left="714" w:hanging="357"/>
        <w:contextualSpacing w:val="0"/>
        <w:rPr>
          <w:rFonts w:ascii="Arial" w:hAnsi="Arial" w:cs="Arial"/>
          <w:i/>
          <w:sz w:val="20"/>
          <w:lang w:val="es-MX" w:eastAsia="es-MX"/>
        </w:rPr>
      </w:pPr>
      <w:r w:rsidRPr="007B2BFE">
        <w:rPr>
          <w:rFonts w:ascii="Arial" w:hAnsi="Arial" w:cs="Arial"/>
          <w:b/>
          <w:bCs/>
          <w:i/>
          <w:sz w:val="20"/>
          <w:lang w:val="es-MX" w:eastAsia="es-MX"/>
        </w:rPr>
        <w:t>ControlGas automático:</w:t>
      </w:r>
      <w:r w:rsidRPr="007B2BFE">
        <w:rPr>
          <w:rFonts w:ascii="Arial" w:hAnsi="Arial" w:cs="Arial"/>
          <w:i/>
          <w:sz w:val="20"/>
          <w:lang w:val="es-MX" w:eastAsia="es-MX"/>
        </w:rPr>
        <w:br/>
        <w:t>La información interna se carga sin intervención del usuario, normalizada y asignada por día.</w:t>
      </w:r>
    </w:p>
    <w:p w14:paraId="3DF7F112" w14:textId="783478D1" w:rsidR="008C5477" w:rsidRPr="007B2BFE" w:rsidRDefault="008C5477" w:rsidP="007B2BFE">
      <w:pPr>
        <w:pStyle w:val="Prrafodelista"/>
        <w:numPr>
          <w:ilvl w:val="0"/>
          <w:numId w:val="43"/>
        </w:numPr>
        <w:spacing w:after="0" w:line="360" w:lineRule="auto"/>
        <w:ind w:left="714" w:hanging="357"/>
        <w:contextualSpacing w:val="0"/>
        <w:rPr>
          <w:rFonts w:ascii="Arial" w:hAnsi="Arial" w:cs="Arial"/>
          <w:i/>
          <w:sz w:val="20"/>
          <w:lang w:val="es-MX" w:eastAsia="es-MX"/>
        </w:rPr>
      </w:pPr>
      <w:r w:rsidRPr="007B2BFE">
        <w:rPr>
          <w:rFonts w:ascii="Arial" w:hAnsi="Arial" w:cs="Arial"/>
          <w:b/>
          <w:bCs/>
          <w:i/>
          <w:sz w:val="20"/>
          <w:lang w:val="es-MX" w:eastAsia="es-MX"/>
        </w:rPr>
        <w:t>Registro del link de Tesorería:</w:t>
      </w:r>
      <w:r w:rsidRPr="007B2BFE">
        <w:rPr>
          <w:rFonts w:ascii="Arial" w:hAnsi="Arial" w:cs="Arial"/>
          <w:i/>
          <w:sz w:val="20"/>
          <w:lang w:val="es-MX" w:eastAsia="es-MX"/>
        </w:rPr>
        <w:br/>
        <w:t>El sistema permite capturar, validar y guardar un link mensual único para Tesorería.</w:t>
      </w:r>
    </w:p>
    <w:p w14:paraId="6BE818C7" w14:textId="4F483AC8" w:rsidR="008C5477" w:rsidRPr="007B2BFE" w:rsidRDefault="008C5477" w:rsidP="007B2BFE">
      <w:pPr>
        <w:pStyle w:val="Prrafodelista"/>
        <w:numPr>
          <w:ilvl w:val="0"/>
          <w:numId w:val="43"/>
        </w:numPr>
        <w:spacing w:after="0" w:line="360" w:lineRule="auto"/>
        <w:ind w:left="714" w:hanging="357"/>
        <w:contextualSpacing w:val="0"/>
        <w:rPr>
          <w:rFonts w:ascii="Arial" w:hAnsi="Arial" w:cs="Arial"/>
          <w:i/>
          <w:sz w:val="20"/>
          <w:lang w:val="es-MX" w:eastAsia="es-MX"/>
        </w:rPr>
      </w:pPr>
      <w:r w:rsidRPr="007B2BFE">
        <w:rPr>
          <w:rFonts w:ascii="Arial" w:hAnsi="Arial" w:cs="Arial"/>
          <w:b/>
          <w:bCs/>
          <w:i/>
          <w:sz w:val="20"/>
          <w:lang w:val="es-MX" w:eastAsia="es-MX"/>
        </w:rPr>
        <w:t>Lectura automática de Tesorería:</w:t>
      </w:r>
      <w:r w:rsidRPr="007B2BFE">
        <w:rPr>
          <w:rFonts w:ascii="Arial" w:hAnsi="Arial" w:cs="Arial"/>
          <w:i/>
          <w:sz w:val="20"/>
          <w:lang w:val="es-MX" w:eastAsia="es-MX"/>
        </w:rPr>
        <w:br/>
        <w:t>El sistema extrae, normaliza e inserta los datos del archivo vinculado, asignándolos por día.</w:t>
      </w:r>
    </w:p>
    <w:p w14:paraId="420B70F2" w14:textId="1E08EDC2" w:rsidR="008C5477" w:rsidRPr="007B2BFE" w:rsidRDefault="008C5477" w:rsidP="007B2BFE">
      <w:pPr>
        <w:pStyle w:val="Prrafodelista"/>
        <w:numPr>
          <w:ilvl w:val="0"/>
          <w:numId w:val="43"/>
        </w:numPr>
        <w:spacing w:after="0" w:line="360" w:lineRule="auto"/>
        <w:ind w:left="714" w:hanging="357"/>
        <w:contextualSpacing w:val="0"/>
        <w:rPr>
          <w:rFonts w:ascii="Arial" w:hAnsi="Arial" w:cs="Arial"/>
          <w:i/>
          <w:sz w:val="20"/>
          <w:lang w:val="es-MX" w:eastAsia="es-MX"/>
        </w:rPr>
      </w:pPr>
      <w:r w:rsidRPr="007B2BFE">
        <w:rPr>
          <w:rFonts w:ascii="Arial" w:hAnsi="Arial" w:cs="Arial"/>
          <w:b/>
          <w:bCs/>
          <w:i/>
          <w:sz w:val="20"/>
          <w:lang w:val="es-MX" w:eastAsia="es-MX"/>
        </w:rPr>
        <w:t>Carga manual de bancos/</w:t>
      </w:r>
      <w:proofErr w:type="spellStart"/>
      <w:r w:rsidRPr="007B2BFE">
        <w:rPr>
          <w:rFonts w:ascii="Arial" w:hAnsi="Arial" w:cs="Arial"/>
          <w:b/>
          <w:bCs/>
          <w:i/>
          <w:sz w:val="20"/>
          <w:lang w:val="es-MX" w:eastAsia="es-MX"/>
        </w:rPr>
        <w:t>valeras</w:t>
      </w:r>
      <w:proofErr w:type="spellEnd"/>
      <w:r w:rsidRPr="007B2BFE">
        <w:rPr>
          <w:rFonts w:ascii="Arial" w:hAnsi="Arial" w:cs="Arial"/>
          <w:b/>
          <w:bCs/>
          <w:i/>
          <w:sz w:val="20"/>
          <w:lang w:val="es-MX" w:eastAsia="es-MX"/>
        </w:rPr>
        <w:t>:</w:t>
      </w:r>
      <w:r w:rsidRPr="007B2BFE">
        <w:rPr>
          <w:rFonts w:ascii="Arial" w:hAnsi="Arial" w:cs="Arial"/>
          <w:i/>
          <w:sz w:val="20"/>
          <w:lang w:val="es-MX" w:eastAsia="es-MX"/>
        </w:rPr>
        <w:br/>
        <w:t>Se aceptan archivos PDF/CSV/XLS, se extraen y normalizan sus datos y se registran por día.</w:t>
      </w:r>
    </w:p>
    <w:p w14:paraId="4BF8C80F" w14:textId="4064D08E" w:rsidR="008C5477" w:rsidRPr="007B2BFE" w:rsidRDefault="008C5477" w:rsidP="007B2BFE">
      <w:pPr>
        <w:pStyle w:val="Prrafodelista"/>
        <w:numPr>
          <w:ilvl w:val="0"/>
          <w:numId w:val="43"/>
        </w:numPr>
        <w:spacing w:after="0" w:line="360" w:lineRule="auto"/>
        <w:ind w:left="714" w:hanging="357"/>
        <w:contextualSpacing w:val="0"/>
        <w:rPr>
          <w:rFonts w:ascii="Arial" w:hAnsi="Arial" w:cs="Arial"/>
          <w:i/>
          <w:sz w:val="20"/>
          <w:lang w:val="es-MX" w:eastAsia="es-MX"/>
        </w:rPr>
      </w:pPr>
      <w:r w:rsidRPr="007B2BFE">
        <w:rPr>
          <w:rFonts w:ascii="Arial" w:hAnsi="Arial" w:cs="Arial"/>
          <w:b/>
          <w:bCs/>
          <w:i/>
          <w:sz w:val="20"/>
          <w:lang w:val="es-MX" w:eastAsia="es-MX"/>
        </w:rPr>
        <w:t>Exportación:</w:t>
      </w:r>
      <w:r w:rsidRPr="007B2BFE">
        <w:rPr>
          <w:rFonts w:ascii="Arial" w:hAnsi="Arial" w:cs="Arial"/>
          <w:i/>
          <w:sz w:val="20"/>
          <w:lang w:val="es-MX" w:eastAsia="es-MX"/>
        </w:rPr>
        <w:br/>
        <w:t>El usuario puede exportar la información disponible en Excel o PDF aun si el mes está incompleto.</w:t>
      </w:r>
    </w:p>
    <w:p w14:paraId="221FC09E" w14:textId="4CC41DE6" w:rsidR="008C5477" w:rsidRPr="007B2BFE" w:rsidRDefault="008C5477" w:rsidP="007B2BFE">
      <w:pPr>
        <w:pStyle w:val="Prrafodelista"/>
        <w:numPr>
          <w:ilvl w:val="0"/>
          <w:numId w:val="43"/>
        </w:numPr>
        <w:spacing w:after="0" w:line="360" w:lineRule="auto"/>
        <w:ind w:left="714" w:hanging="357"/>
        <w:contextualSpacing w:val="0"/>
        <w:rPr>
          <w:rFonts w:ascii="Arial" w:hAnsi="Arial" w:cs="Arial"/>
          <w:i/>
          <w:sz w:val="20"/>
          <w:lang w:val="es-MX" w:eastAsia="es-MX"/>
        </w:rPr>
      </w:pPr>
      <w:r w:rsidRPr="007B2BFE">
        <w:rPr>
          <w:rFonts w:ascii="Arial" w:hAnsi="Arial" w:cs="Arial"/>
          <w:b/>
          <w:bCs/>
          <w:i/>
          <w:sz w:val="20"/>
          <w:lang w:val="es-MX" w:eastAsia="es-MX"/>
        </w:rPr>
        <w:t>Centralización:</w:t>
      </w:r>
      <w:r w:rsidRPr="007B2BFE">
        <w:rPr>
          <w:rFonts w:ascii="Arial" w:hAnsi="Arial" w:cs="Arial"/>
          <w:i/>
          <w:sz w:val="20"/>
          <w:lang w:val="es-MX" w:eastAsia="es-MX"/>
        </w:rPr>
        <w:br/>
        <w:t>Toda la información (ControlGas + Tesorería + Bancos/</w:t>
      </w:r>
      <w:proofErr w:type="spellStart"/>
      <w:r w:rsidRPr="007B2BFE">
        <w:rPr>
          <w:rFonts w:ascii="Arial" w:hAnsi="Arial" w:cs="Arial"/>
          <w:i/>
          <w:sz w:val="20"/>
          <w:lang w:val="es-MX" w:eastAsia="es-MX"/>
        </w:rPr>
        <w:t>Valeras</w:t>
      </w:r>
      <w:proofErr w:type="spellEnd"/>
      <w:r w:rsidRPr="007B2BFE">
        <w:rPr>
          <w:rFonts w:ascii="Arial" w:hAnsi="Arial" w:cs="Arial"/>
          <w:i/>
          <w:sz w:val="20"/>
          <w:lang w:val="es-MX" w:eastAsia="es-MX"/>
        </w:rPr>
        <w:t>) debe visualizarse integrada en un solo sistema.</w:t>
      </w:r>
    </w:p>
    <w:p w14:paraId="6233FC36" w14:textId="77777777" w:rsidR="00802E66" w:rsidRPr="00873A3E" w:rsidRDefault="00802E66" w:rsidP="00802E66">
      <w:pPr>
        <w:pStyle w:val="Prrafodelista"/>
        <w:ind w:left="1068"/>
      </w:pPr>
    </w:p>
    <w:p w14:paraId="5853E315" w14:textId="45ED20A9" w:rsidR="00E206CC" w:rsidRPr="007B2BFE" w:rsidRDefault="00E206CC" w:rsidP="007B2BFE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eastAsiaTheme="majorEastAsia" w:hAnsi="Arial" w:cs="Arial"/>
          <w:b/>
          <w:lang w:val="es-MX"/>
        </w:rPr>
      </w:pPr>
      <w:r w:rsidRPr="007B2BFE">
        <w:rPr>
          <w:rFonts w:ascii="Arial" w:eastAsiaTheme="majorEastAsia" w:hAnsi="Arial" w:cs="Arial"/>
          <w:b/>
          <w:bCs/>
          <w:lang w:val="es-MX"/>
        </w:rPr>
        <w:t>Reglas de Negocio</w:t>
      </w:r>
    </w:p>
    <w:p w14:paraId="50DC668B" w14:textId="31CD4FA9" w:rsidR="007B2BFE" w:rsidRPr="007B2BFE" w:rsidRDefault="007B2BFE" w:rsidP="007B2BFE">
      <w:pPr>
        <w:pStyle w:val="Prrafodelista"/>
        <w:numPr>
          <w:ilvl w:val="0"/>
          <w:numId w:val="42"/>
        </w:numPr>
        <w:spacing w:after="0" w:line="360" w:lineRule="auto"/>
        <w:ind w:left="714" w:hanging="357"/>
        <w:contextualSpacing w:val="0"/>
        <w:rPr>
          <w:rFonts w:ascii="Arial" w:eastAsia="Times New Roman" w:hAnsi="Arial" w:cs="Arial"/>
          <w:i/>
          <w:sz w:val="20"/>
          <w:szCs w:val="20"/>
          <w:lang w:val="es-MX" w:eastAsia="es-MX"/>
        </w:rPr>
      </w:pPr>
      <w:r w:rsidRPr="007B2BFE">
        <w:rPr>
          <w:rFonts w:ascii="Arial" w:eastAsia="Times New Roman" w:hAnsi="Arial" w:cs="Arial"/>
          <w:b/>
          <w:bCs/>
          <w:i/>
          <w:sz w:val="20"/>
          <w:szCs w:val="20"/>
          <w:lang w:val="es-MX" w:eastAsia="es-MX"/>
        </w:rPr>
        <w:t>Un solo link de Tesorería por mes:</w:t>
      </w:r>
      <w:r w:rsidRPr="007B2BFE">
        <w:rPr>
          <w:rFonts w:ascii="Arial" w:eastAsia="Times New Roman" w:hAnsi="Arial" w:cs="Arial"/>
          <w:i/>
          <w:sz w:val="20"/>
          <w:szCs w:val="20"/>
          <w:lang w:val="es-MX" w:eastAsia="es-MX"/>
        </w:rPr>
        <w:br/>
        <w:t>Cada mes tiene un único link registrado y validado.</w:t>
      </w:r>
    </w:p>
    <w:p w14:paraId="3256CE2B" w14:textId="556A99A8" w:rsidR="007B2BFE" w:rsidRPr="007B2BFE" w:rsidRDefault="007B2BFE" w:rsidP="007B2BFE">
      <w:pPr>
        <w:pStyle w:val="Prrafodelista"/>
        <w:numPr>
          <w:ilvl w:val="0"/>
          <w:numId w:val="42"/>
        </w:numPr>
        <w:spacing w:after="0" w:line="360" w:lineRule="auto"/>
        <w:ind w:left="714" w:hanging="357"/>
        <w:contextualSpacing w:val="0"/>
        <w:rPr>
          <w:rFonts w:ascii="Arial" w:eastAsia="Times New Roman" w:hAnsi="Arial" w:cs="Arial"/>
          <w:i/>
          <w:sz w:val="20"/>
          <w:szCs w:val="20"/>
          <w:lang w:val="es-MX" w:eastAsia="es-MX"/>
        </w:rPr>
      </w:pPr>
      <w:r w:rsidRPr="007B2BFE">
        <w:rPr>
          <w:rFonts w:ascii="Arial" w:eastAsia="Times New Roman" w:hAnsi="Arial" w:cs="Arial"/>
          <w:b/>
          <w:bCs/>
          <w:i/>
          <w:sz w:val="20"/>
          <w:szCs w:val="20"/>
          <w:lang w:val="es-MX" w:eastAsia="es-MX"/>
        </w:rPr>
        <w:t>Prioridad de fuentes:</w:t>
      </w:r>
      <w:r w:rsidRPr="007B2BFE">
        <w:rPr>
          <w:rFonts w:ascii="Arial" w:eastAsia="Times New Roman" w:hAnsi="Arial" w:cs="Arial"/>
          <w:i/>
          <w:sz w:val="20"/>
          <w:szCs w:val="20"/>
          <w:lang w:val="es-MX" w:eastAsia="es-MX"/>
        </w:rPr>
        <w:br/>
        <w:t>ControlGas se considera la fuente interna principal; Tesorería y Bancos/</w:t>
      </w:r>
      <w:proofErr w:type="spellStart"/>
      <w:r w:rsidRPr="007B2BFE">
        <w:rPr>
          <w:rFonts w:ascii="Arial" w:eastAsia="Times New Roman" w:hAnsi="Arial" w:cs="Arial"/>
          <w:i/>
          <w:sz w:val="20"/>
          <w:szCs w:val="20"/>
          <w:lang w:val="es-MX" w:eastAsia="es-MX"/>
        </w:rPr>
        <w:t>Valeras</w:t>
      </w:r>
      <w:proofErr w:type="spellEnd"/>
      <w:r w:rsidRPr="007B2BFE">
        <w:rPr>
          <w:rFonts w:ascii="Arial" w:eastAsia="Times New Roman" w:hAnsi="Arial" w:cs="Arial"/>
          <w:i/>
          <w:sz w:val="20"/>
          <w:szCs w:val="20"/>
          <w:lang w:val="es-MX" w:eastAsia="es-MX"/>
        </w:rPr>
        <w:t xml:space="preserve"> complementan la conciliación.</w:t>
      </w:r>
    </w:p>
    <w:p w14:paraId="47302222" w14:textId="5EEB9B14" w:rsidR="007B2BFE" w:rsidRPr="007B2BFE" w:rsidRDefault="007B2BFE" w:rsidP="007B2BFE">
      <w:pPr>
        <w:pStyle w:val="Prrafodelista"/>
        <w:numPr>
          <w:ilvl w:val="0"/>
          <w:numId w:val="42"/>
        </w:numPr>
        <w:spacing w:after="0" w:line="360" w:lineRule="auto"/>
        <w:ind w:left="714" w:hanging="357"/>
        <w:contextualSpacing w:val="0"/>
        <w:rPr>
          <w:rFonts w:ascii="Arial" w:eastAsia="Times New Roman" w:hAnsi="Arial" w:cs="Arial"/>
          <w:i/>
          <w:sz w:val="20"/>
          <w:szCs w:val="20"/>
          <w:lang w:val="es-MX" w:eastAsia="es-MX"/>
        </w:rPr>
      </w:pPr>
      <w:r w:rsidRPr="007B2BFE">
        <w:rPr>
          <w:rFonts w:ascii="Arial" w:eastAsia="Times New Roman" w:hAnsi="Arial" w:cs="Arial"/>
          <w:b/>
          <w:bCs/>
          <w:i/>
          <w:sz w:val="20"/>
          <w:szCs w:val="20"/>
          <w:lang w:val="es-MX" w:eastAsia="es-MX"/>
        </w:rPr>
        <w:t>Normalización obligatoria:</w:t>
      </w:r>
      <w:r w:rsidRPr="007B2BFE">
        <w:rPr>
          <w:rFonts w:ascii="Arial" w:eastAsia="Times New Roman" w:hAnsi="Arial" w:cs="Arial"/>
          <w:i/>
          <w:sz w:val="20"/>
          <w:szCs w:val="20"/>
          <w:lang w:val="es-MX" w:eastAsia="es-MX"/>
        </w:rPr>
        <w:br/>
        <w:t>Toda la información importada debe estandarizarse antes de guardarse en la base de datos.</w:t>
      </w:r>
    </w:p>
    <w:p w14:paraId="1C9A5C61" w14:textId="2CF1550B" w:rsidR="007B2BFE" w:rsidRPr="007B2BFE" w:rsidRDefault="007B2BFE" w:rsidP="007B2BFE">
      <w:pPr>
        <w:pStyle w:val="Prrafodelista"/>
        <w:numPr>
          <w:ilvl w:val="0"/>
          <w:numId w:val="42"/>
        </w:numPr>
        <w:spacing w:after="0" w:line="360" w:lineRule="auto"/>
        <w:ind w:left="714" w:hanging="357"/>
        <w:contextualSpacing w:val="0"/>
        <w:rPr>
          <w:rFonts w:ascii="Arial" w:eastAsia="Times New Roman" w:hAnsi="Arial" w:cs="Arial"/>
          <w:i/>
          <w:sz w:val="20"/>
          <w:szCs w:val="20"/>
          <w:lang w:val="es-MX" w:eastAsia="es-MX"/>
        </w:rPr>
      </w:pPr>
      <w:r w:rsidRPr="007B2BFE">
        <w:rPr>
          <w:rFonts w:ascii="Arial" w:eastAsia="Times New Roman" w:hAnsi="Arial" w:cs="Arial"/>
          <w:b/>
          <w:bCs/>
          <w:i/>
          <w:sz w:val="20"/>
          <w:szCs w:val="20"/>
          <w:lang w:val="es-MX" w:eastAsia="es-MX"/>
        </w:rPr>
        <w:t>Asignación por día:</w:t>
      </w:r>
      <w:r w:rsidRPr="007B2BFE">
        <w:rPr>
          <w:rFonts w:ascii="Arial" w:eastAsia="Times New Roman" w:hAnsi="Arial" w:cs="Arial"/>
          <w:i/>
          <w:sz w:val="20"/>
          <w:szCs w:val="20"/>
          <w:lang w:val="es-MX" w:eastAsia="es-MX"/>
        </w:rPr>
        <w:br/>
        <w:t>Todo registro debe vincularse a un día del mes; datos fuera del rango se descartan.</w:t>
      </w:r>
    </w:p>
    <w:p w14:paraId="68D6A989" w14:textId="74EAEFCE" w:rsidR="007B2BFE" w:rsidRPr="007B2BFE" w:rsidRDefault="007B2BFE" w:rsidP="007B2BFE">
      <w:pPr>
        <w:pStyle w:val="Prrafodelista"/>
        <w:numPr>
          <w:ilvl w:val="0"/>
          <w:numId w:val="42"/>
        </w:numPr>
        <w:spacing w:after="0" w:line="360" w:lineRule="auto"/>
        <w:ind w:left="714" w:hanging="357"/>
        <w:contextualSpacing w:val="0"/>
        <w:rPr>
          <w:rFonts w:ascii="Arial" w:eastAsia="Times New Roman" w:hAnsi="Arial" w:cs="Arial"/>
          <w:i/>
          <w:sz w:val="20"/>
          <w:szCs w:val="20"/>
          <w:lang w:val="es-MX" w:eastAsia="es-MX"/>
        </w:rPr>
      </w:pPr>
      <w:r w:rsidRPr="007B2BFE">
        <w:rPr>
          <w:rFonts w:ascii="Arial" w:eastAsia="Times New Roman" w:hAnsi="Arial" w:cs="Arial"/>
          <w:b/>
          <w:bCs/>
          <w:i/>
          <w:sz w:val="20"/>
          <w:szCs w:val="20"/>
          <w:lang w:val="es-MX" w:eastAsia="es-MX"/>
        </w:rPr>
        <w:t>Control de duplicados:</w:t>
      </w:r>
      <w:r w:rsidRPr="007B2BFE">
        <w:rPr>
          <w:rFonts w:ascii="Arial" w:eastAsia="Times New Roman" w:hAnsi="Arial" w:cs="Arial"/>
          <w:i/>
          <w:sz w:val="20"/>
          <w:szCs w:val="20"/>
          <w:lang w:val="es-MX" w:eastAsia="es-MX"/>
        </w:rPr>
        <w:br/>
        <w:t>No se permiten registros repetidos dentro del mismo día, fuente y monto.</w:t>
      </w:r>
    </w:p>
    <w:p w14:paraId="0E32E4BC" w14:textId="6DCD5BD5" w:rsidR="007B2BFE" w:rsidRPr="007B2BFE" w:rsidRDefault="007B2BFE" w:rsidP="007B2BFE">
      <w:pPr>
        <w:pStyle w:val="Prrafodelista"/>
        <w:numPr>
          <w:ilvl w:val="0"/>
          <w:numId w:val="42"/>
        </w:numPr>
        <w:spacing w:after="0" w:line="360" w:lineRule="auto"/>
        <w:ind w:left="714" w:hanging="357"/>
        <w:contextualSpacing w:val="0"/>
        <w:rPr>
          <w:rFonts w:ascii="Arial" w:eastAsia="Times New Roman" w:hAnsi="Arial" w:cs="Arial"/>
          <w:i/>
          <w:sz w:val="20"/>
          <w:szCs w:val="20"/>
          <w:lang w:val="es-MX" w:eastAsia="es-MX"/>
        </w:rPr>
      </w:pPr>
      <w:r w:rsidRPr="007B2BFE">
        <w:rPr>
          <w:rFonts w:ascii="Arial" w:eastAsia="Times New Roman" w:hAnsi="Arial" w:cs="Arial"/>
          <w:b/>
          <w:bCs/>
          <w:i/>
          <w:sz w:val="20"/>
          <w:szCs w:val="20"/>
          <w:lang w:val="es-MX" w:eastAsia="es-MX"/>
        </w:rPr>
        <w:t>Versionado del mes:</w:t>
      </w:r>
      <w:r w:rsidRPr="007B2BFE">
        <w:rPr>
          <w:rFonts w:ascii="Arial" w:eastAsia="Times New Roman" w:hAnsi="Arial" w:cs="Arial"/>
          <w:i/>
          <w:sz w:val="20"/>
          <w:szCs w:val="20"/>
          <w:lang w:val="es-MX" w:eastAsia="es-MX"/>
        </w:rPr>
        <w:br/>
        <w:t>Cada carga nueva genera una versión actualizada de los datos del mes.</w:t>
      </w:r>
    </w:p>
    <w:p w14:paraId="517DAC5B" w14:textId="05A6DDE6" w:rsidR="007B2BFE" w:rsidRPr="007B2BFE" w:rsidRDefault="007B2BFE" w:rsidP="007B2BFE">
      <w:pPr>
        <w:pStyle w:val="Prrafodelista"/>
        <w:numPr>
          <w:ilvl w:val="0"/>
          <w:numId w:val="42"/>
        </w:numPr>
        <w:spacing w:after="0" w:line="360" w:lineRule="auto"/>
        <w:ind w:left="714" w:hanging="357"/>
        <w:contextualSpacing w:val="0"/>
        <w:rPr>
          <w:rFonts w:ascii="Arial" w:eastAsia="Times New Roman" w:hAnsi="Arial" w:cs="Arial"/>
          <w:i/>
          <w:sz w:val="20"/>
          <w:szCs w:val="20"/>
          <w:lang w:val="es-MX" w:eastAsia="es-MX"/>
        </w:rPr>
      </w:pPr>
      <w:r w:rsidRPr="007B2BFE">
        <w:rPr>
          <w:rFonts w:ascii="Arial" w:eastAsia="Times New Roman" w:hAnsi="Arial" w:cs="Arial"/>
          <w:b/>
          <w:bCs/>
          <w:i/>
          <w:sz w:val="20"/>
          <w:szCs w:val="20"/>
          <w:lang w:val="es-MX" w:eastAsia="es-MX"/>
        </w:rPr>
        <w:t>Exportación regulada:</w:t>
      </w:r>
      <w:r w:rsidRPr="007B2BFE">
        <w:rPr>
          <w:rFonts w:ascii="Arial" w:eastAsia="Times New Roman" w:hAnsi="Arial" w:cs="Arial"/>
          <w:i/>
          <w:sz w:val="20"/>
          <w:szCs w:val="20"/>
          <w:lang w:val="es-MX" w:eastAsia="es-MX"/>
        </w:rPr>
        <w:br/>
        <w:t>Solo se exportan datos normalizados y con estructura estándar.</w:t>
      </w:r>
    </w:p>
    <w:p w14:paraId="5D49F167" w14:textId="0224C22E" w:rsidR="007B2BFE" w:rsidRPr="007B2BFE" w:rsidRDefault="007B2BFE" w:rsidP="007B2BFE">
      <w:pPr>
        <w:pStyle w:val="Prrafodelista"/>
        <w:numPr>
          <w:ilvl w:val="0"/>
          <w:numId w:val="42"/>
        </w:numPr>
        <w:spacing w:after="0" w:line="360" w:lineRule="auto"/>
        <w:ind w:left="714" w:hanging="357"/>
        <w:contextualSpacing w:val="0"/>
        <w:rPr>
          <w:rFonts w:ascii="Arial" w:eastAsia="Times New Roman" w:hAnsi="Arial" w:cs="Arial"/>
          <w:i/>
          <w:sz w:val="20"/>
          <w:szCs w:val="20"/>
          <w:lang w:val="es-MX" w:eastAsia="es-MX"/>
        </w:rPr>
      </w:pPr>
      <w:r w:rsidRPr="007B2BFE">
        <w:rPr>
          <w:rFonts w:ascii="Arial" w:eastAsia="Times New Roman" w:hAnsi="Arial" w:cs="Arial"/>
          <w:b/>
          <w:bCs/>
          <w:i/>
          <w:sz w:val="20"/>
          <w:szCs w:val="20"/>
          <w:lang w:val="es-MX" w:eastAsia="es-MX"/>
        </w:rPr>
        <w:lastRenderedPageBreak/>
        <w:t>Validación del link de Tesorería:</w:t>
      </w:r>
      <w:r w:rsidRPr="007B2BFE">
        <w:rPr>
          <w:rFonts w:ascii="Arial" w:eastAsia="Times New Roman" w:hAnsi="Arial" w:cs="Arial"/>
          <w:i/>
          <w:sz w:val="20"/>
          <w:szCs w:val="20"/>
          <w:lang w:val="es-MX" w:eastAsia="es-MX"/>
        </w:rPr>
        <w:br/>
        <w:t>Si el archivo deja de ser accesible, el sistema muestra advertencia y detiene nuevas extracciones.</w:t>
      </w:r>
    </w:p>
    <w:p w14:paraId="31629234" w14:textId="443965CC" w:rsidR="005A229E" w:rsidRDefault="005A229E" w:rsidP="007B2BFE">
      <w:pPr>
        <w:shd w:val="clear" w:color="auto" w:fill="FFFFFF"/>
        <w:spacing w:after="0" w:line="360" w:lineRule="auto"/>
        <w:ind w:left="360"/>
        <w:jc w:val="both"/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</w:pPr>
    </w:p>
    <w:p w14:paraId="69031B86" w14:textId="1CDE4896" w:rsidR="005A229E" w:rsidRPr="005A229E" w:rsidRDefault="005A229E" w:rsidP="005A229E">
      <w:pPr>
        <w:shd w:val="clear" w:color="auto" w:fill="FFFFFF"/>
        <w:spacing w:after="0" w:line="360" w:lineRule="auto"/>
        <w:jc w:val="both"/>
        <w:rPr>
          <w:rFonts w:ascii="Arial" w:eastAsiaTheme="majorEastAsia" w:hAnsi="Arial" w:cs="Arial"/>
          <w:b/>
          <w:bCs/>
          <w:i/>
          <w:iCs/>
          <w:sz w:val="20"/>
          <w:szCs w:val="20"/>
          <w:lang w:val="es-MX"/>
        </w:rPr>
      </w:pPr>
    </w:p>
    <w:p w14:paraId="71777BE8" w14:textId="1E0B78D2" w:rsidR="00E206CC" w:rsidRPr="009845B0" w:rsidRDefault="005A229E" w:rsidP="00963DF4">
      <w:pPr>
        <w:shd w:val="clear" w:color="auto" w:fill="FFFFFF"/>
        <w:spacing w:after="0" w:line="360" w:lineRule="auto"/>
        <w:jc w:val="center"/>
        <w:rPr>
          <w:rFonts w:ascii="Arial" w:eastAsiaTheme="majorEastAsia" w:hAnsi="Arial" w:cs="Arial"/>
          <w:b/>
          <w:bCs/>
          <w:i/>
          <w:iCs/>
          <w:sz w:val="20"/>
          <w:szCs w:val="20"/>
          <w:lang w:val="es-MX"/>
        </w:rPr>
      </w:pPr>
      <w:r w:rsidRPr="005A229E">
        <w:rPr>
          <w:rFonts w:ascii="Arial" w:eastAsiaTheme="majorEastAsia" w:hAnsi="Arial" w:cs="Arial"/>
          <w:b/>
          <w:bCs/>
          <w:i/>
          <w:iCs/>
          <w:sz w:val="20"/>
          <w:szCs w:val="20"/>
          <w:lang w:val="es-MX"/>
        </w:rPr>
        <w:t>En caso de que algunos de los apartados anteriores no aplicaran dentro del requerimiento solicitado favor de no llenarlo y comentar el motivo.</w:t>
      </w:r>
      <w:bookmarkStart w:id="1" w:name="_Toc511650919"/>
    </w:p>
    <w:p w14:paraId="24B467D9" w14:textId="77777777" w:rsidR="00E206CC" w:rsidRDefault="00E206CC" w:rsidP="00F23E8D">
      <w:pPr>
        <w:rPr>
          <w:rFonts w:ascii="Arial" w:hAnsi="Arial" w:cs="Arial"/>
          <w:sz w:val="4"/>
          <w:szCs w:val="4"/>
        </w:rPr>
      </w:pPr>
    </w:p>
    <w:tbl>
      <w:tblPr>
        <w:tblStyle w:val="Tabladecuadrcula1clara"/>
        <w:tblpPr w:leftFromText="141" w:rightFromText="141" w:vertAnchor="text" w:horzAnchor="margin" w:tblpXSpec="center" w:tblpY="109"/>
        <w:tblW w:w="11052" w:type="dxa"/>
        <w:tblLayout w:type="fixed"/>
        <w:tblLook w:val="00A0" w:firstRow="1" w:lastRow="0" w:firstColumn="1" w:lastColumn="0" w:noHBand="0" w:noVBand="0"/>
      </w:tblPr>
      <w:tblGrid>
        <w:gridCol w:w="5526"/>
        <w:gridCol w:w="351"/>
        <w:gridCol w:w="5175"/>
      </w:tblGrid>
      <w:tr w:rsidR="008C2857" w:rsidRPr="008F3D97" w14:paraId="178EA8F9" w14:textId="77777777" w:rsidTr="008C28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77" w:type="dxa"/>
            <w:gridSpan w:val="2"/>
            <w:hideMark/>
          </w:tcPr>
          <w:p w14:paraId="6F147FA2" w14:textId="3C314C8B" w:rsidR="008C2857" w:rsidRPr="008F3D97" w:rsidRDefault="00062F49" w:rsidP="008C2857">
            <w:pPr>
              <w:spacing w:before="240"/>
              <w:rPr>
                <w:rFonts w:ascii="Arial" w:eastAsiaTheme="minorEastAsia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Fecha Recepción</w:t>
            </w:r>
            <w:r w:rsidR="008C2857" w:rsidRPr="008F3D97">
              <w:rPr>
                <w:rFonts w:ascii="Arial" w:hAnsi="Arial" w:cs="Arial"/>
                <w:lang w:val="es-ES_tradnl"/>
              </w:rPr>
              <w:t xml:space="preserve">: </w:t>
            </w:r>
            <w:r w:rsidRPr="008F3D97"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 xml:space="preserve">[Fecha de </w:t>
            </w:r>
            <w:r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>recepción</w:t>
            </w:r>
            <w:r w:rsidRPr="008F3D97"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>]</w:t>
            </w:r>
          </w:p>
        </w:tc>
        <w:tc>
          <w:tcPr>
            <w:tcW w:w="5175" w:type="dxa"/>
            <w:hideMark/>
          </w:tcPr>
          <w:p w14:paraId="007159CC" w14:textId="3B1F655C" w:rsidR="008C2857" w:rsidRPr="008F3D97" w:rsidRDefault="00062F49" w:rsidP="008C2857">
            <w:pPr>
              <w:spacing w:before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Horas estimadas de desarrollo</w:t>
            </w:r>
            <w:r w:rsidR="008C2857" w:rsidRPr="008F3D97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>[Horas</w:t>
            </w:r>
            <w:r w:rsidR="008C2857" w:rsidRPr="008F3D97"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>]</w:t>
            </w:r>
          </w:p>
        </w:tc>
      </w:tr>
      <w:tr w:rsidR="008C2857" w:rsidRPr="008F3D97" w14:paraId="15A62129" w14:textId="77777777" w:rsidTr="008C2857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2" w:type="dxa"/>
            <w:gridSpan w:val="3"/>
            <w:hideMark/>
          </w:tcPr>
          <w:p w14:paraId="56F52555" w14:textId="77777777" w:rsidR="008C2857" w:rsidRPr="008F3D97" w:rsidRDefault="008C2857" w:rsidP="008C2857">
            <w:pPr>
              <w:spacing w:before="24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Responsable de la Evaluación</w:t>
            </w:r>
            <w:r w:rsidRPr="008F3D97">
              <w:rPr>
                <w:rFonts w:ascii="Arial" w:hAnsi="Arial" w:cs="Arial"/>
              </w:rPr>
              <w:t xml:space="preserve">: </w:t>
            </w:r>
            <w:r w:rsidRPr="008F3D97"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 xml:space="preserve">[Nombre </w:t>
            </w:r>
            <w:r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>del responsable de evaluar el requerimiento</w:t>
            </w:r>
            <w:r w:rsidRPr="008F3D97"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>]</w:t>
            </w:r>
          </w:p>
        </w:tc>
      </w:tr>
      <w:tr w:rsidR="008C2857" w:rsidRPr="008F3D97" w14:paraId="4BF2B3FA" w14:textId="77777777" w:rsidTr="008C2857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2" w:type="dxa"/>
            <w:gridSpan w:val="3"/>
          </w:tcPr>
          <w:p w14:paraId="2152D3A6" w14:textId="77777777" w:rsidR="008C2857" w:rsidRDefault="008C2857" w:rsidP="008C2857">
            <w:pPr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Evaluación del Requerimiento Atendido: [</w:t>
            </w:r>
            <w:r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>Marque con una X</w:t>
            </w:r>
            <w:r w:rsidRPr="008A4065"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>]</w:t>
            </w:r>
          </w:p>
          <w:p w14:paraId="018E522A" w14:textId="77777777" w:rsidR="008C2857" w:rsidRPr="00F23E8D" w:rsidRDefault="008C2857" w:rsidP="008C2857">
            <w:pPr>
              <w:spacing w:before="240"/>
              <w:jc w:val="center"/>
              <w:rPr>
                <w:rFonts w:ascii="Arial" w:hAnsi="Arial" w:cs="Arial"/>
                <w:b w:val="0"/>
                <w:bCs w:val="0"/>
              </w:rPr>
            </w:pPr>
            <w:r w:rsidRPr="00F23E8D">
              <w:rPr>
                <w:rFonts w:ascii="Arial" w:hAnsi="Arial" w:cs="Arial"/>
                <w:b w:val="0"/>
                <w:bCs w:val="0"/>
              </w:rPr>
              <w:t xml:space="preserve">[  ]    </w:t>
            </w:r>
            <w:r>
              <w:rPr>
                <w:rFonts w:ascii="Arial" w:hAnsi="Arial" w:cs="Arial"/>
                <w:b w:val="0"/>
                <w:bCs w:val="0"/>
              </w:rPr>
              <w:t>Aceptado</w:t>
            </w:r>
            <w:r w:rsidRPr="00F23E8D">
              <w:rPr>
                <w:rFonts w:ascii="Arial" w:hAnsi="Arial" w:cs="Arial"/>
                <w:b w:val="0"/>
                <w:bCs w:val="0"/>
              </w:rPr>
              <w:t xml:space="preserve">     </w:t>
            </w:r>
            <w:r>
              <w:rPr>
                <w:rFonts w:ascii="Arial" w:hAnsi="Arial" w:cs="Arial"/>
                <w:b w:val="0"/>
                <w:bCs w:val="0"/>
              </w:rPr>
              <w:t xml:space="preserve">         </w:t>
            </w:r>
            <w:r w:rsidRPr="00F23E8D">
              <w:rPr>
                <w:rFonts w:ascii="Arial" w:hAnsi="Arial" w:cs="Arial"/>
                <w:b w:val="0"/>
                <w:bCs w:val="0"/>
              </w:rPr>
              <w:t xml:space="preserve">  [  ]    Rechazado     </w:t>
            </w:r>
            <w:r>
              <w:rPr>
                <w:rFonts w:ascii="Arial" w:hAnsi="Arial" w:cs="Arial"/>
                <w:b w:val="0"/>
                <w:bCs w:val="0"/>
              </w:rPr>
              <w:t xml:space="preserve">       </w:t>
            </w:r>
            <w:r w:rsidRPr="00F23E8D">
              <w:rPr>
                <w:rFonts w:ascii="Arial" w:hAnsi="Arial" w:cs="Arial"/>
                <w:b w:val="0"/>
                <w:bCs w:val="0"/>
              </w:rPr>
              <w:t xml:space="preserve">  [  ]    Se requiere más Informació</w:t>
            </w:r>
            <w:r>
              <w:rPr>
                <w:rFonts w:ascii="Arial" w:hAnsi="Arial" w:cs="Arial"/>
                <w:b w:val="0"/>
                <w:bCs w:val="0"/>
              </w:rPr>
              <w:t>n</w:t>
            </w:r>
          </w:p>
        </w:tc>
      </w:tr>
      <w:tr w:rsidR="00F24085" w:rsidRPr="008F3D97" w14:paraId="21DA143E" w14:textId="77777777" w:rsidTr="004D2EBA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6" w:type="dxa"/>
          </w:tcPr>
          <w:p w14:paraId="171C8429" w14:textId="77777777" w:rsidR="00F24085" w:rsidRDefault="00F24085" w:rsidP="008C2857">
            <w:pPr>
              <w:spacing w:before="240"/>
              <w:rPr>
                <w:rFonts w:ascii="Arial" w:hAnsi="Arial" w:cs="Arial"/>
                <w:bCs w:val="0"/>
              </w:rPr>
            </w:pPr>
            <w:r w:rsidRPr="00F24085">
              <w:rPr>
                <w:rFonts w:ascii="Arial" w:hAnsi="Arial" w:cs="Arial"/>
                <w:bCs w:val="0"/>
              </w:rPr>
              <w:t>Firma del solicitante</w:t>
            </w:r>
          </w:p>
          <w:p w14:paraId="006BDABB" w14:textId="77777777" w:rsidR="00F24085" w:rsidRDefault="00F24085" w:rsidP="008C2857">
            <w:pPr>
              <w:spacing w:before="240"/>
              <w:rPr>
                <w:rFonts w:ascii="Arial" w:hAnsi="Arial" w:cs="Arial"/>
                <w:bCs w:val="0"/>
              </w:rPr>
            </w:pPr>
          </w:p>
          <w:p w14:paraId="4A6F1061" w14:textId="4252E018" w:rsidR="00F24085" w:rsidRPr="00F24085" w:rsidRDefault="00F24085" w:rsidP="008C2857">
            <w:pPr>
              <w:spacing w:before="240"/>
              <w:rPr>
                <w:rFonts w:ascii="Arial" w:hAnsi="Arial" w:cs="Arial"/>
                <w:bCs w:val="0"/>
              </w:rPr>
            </w:pPr>
          </w:p>
        </w:tc>
        <w:tc>
          <w:tcPr>
            <w:tcW w:w="5526" w:type="dxa"/>
            <w:gridSpan w:val="2"/>
          </w:tcPr>
          <w:p w14:paraId="31D70B52" w14:textId="0071AE0E" w:rsidR="00F24085" w:rsidRPr="00F24085" w:rsidRDefault="00F24085" w:rsidP="008C2857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F24085">
              <w:rPr>
                <w:rFonts w:ascii="Arial" w:hAnsi="Arial" w:cs="Arial"/>
                <w:b/>
              </w:rPr>
              <w:t>Firma del desarrollador</w:t>
            </w:r>
          </w:p>
        </w:tc>
      </w:tr>
    </w:tbl>
    <w:p w14:paraId="0CD6303E" w14:textId="77777777" w:rsidR="00E206CC" w:rsidRDefault="00E206CC" w:rsidP="00F23E8D">
      <w:pPr>
        <w:rPr>
          <w:rFonts w:ascii="Arial" w:hAnsi="Arial" w:cs="Arial"/>
          <w:sz w:val="4"/>
          <w:szCs w:val="4"/>
        </w:rPr>
      </w:pPr>
    </w:p>
    <w:p w14:paraId="3DC3CBDE" w14:textId="77777777" w:rsidR="00E206CC" w:rsidRDefault="00E206CC" w:rsidP="00F23E8D">
      <w:pPr>
        <w:rPr>
          <w:rFonts w:ascii="Arial" w:hAnsi="Arial" w:cs="Arial"/>
          <w:sz w:val="4"/>
          <w:szCs w:val="4"/>
        </w:rPr>
      </w:pPr>
    </w:p>
    <w:p w14:paraId="534FBD32" w14:textId="77777777" w:rsidR="00E206CC" w:rsidRDefault="00E206CC" w:rsidP="00F23E8D">
      <w:pPr>
        <w:rPr>
          <w:rFonts w:ascii="Arial" w:hAnsi="Arial" w:cs="Arial"/>
          <w:sz w:val="4"/>
          <w:szCs w:val="4"/>
        </w:rPr>
      </w:pPr>
    </w:p>
    <w:p w14:paraId="410CFBE4" w14:textId="77777777" w:rsidR="00E206CC" w:rsidRDefault="00E206CC" w:rsidP="00F23E8D">
      <w:pPr>
        <w:rPr>
          <w:rFonts w:ascii="Arial" w:hAnsi="Arial" w:cs="Arial"/>
          <w:sz w:val="4"/>
          <w:szCs w:val="4"/>
        </w:rPr>
      </w:pPr>
    </w:p>
    <w:p w14:paraId="617E6DDF" w14:textId="77777777" w:rsidR="00E206CC" w:rsidRDefault="00E206CC" w:rsidP="00F23E8D">
      <w:pPr>
        <w:rPr>
          <w:rFonts w:ascii="Arial" w:hAnsi="Arial" w:cs="Arial"/>
          <w:sz w:val="4"/>
          <w:szCs w:val="4"/>
        </w:rPr>
      </w:pPr>
    </w:p>
    <w:p w14:paraId="11ADC4E4" w14:textId="77777777" w:rsidR="00E206CC" w:rsidRPr="00A94640" w:rsidRDefault="00E206CC" w:rsidP="00F23E8D">
      <w:pPr>
        <w:rPr>
          <w:rFonts w:ascii="Arial" w:hAnsi="Arial" w:cs="Arial"/>
          <w:sz w:val="4"/>
          <w:szCs w:val="4"/>
        </w:rPr>
      </w:pPr>
    </w:p>
    <w:p w14:paraId="16EC61EA" w14:textId="77777777" w:rsidR="00F23E8D" w:rsidRDefault="00F23E8D" w:rsidP="00C94141">
      <w:pPr>
        <w:ind w:left="360"/>
        <w:jc w:val="both"/>
        <w:rPr>
          <w:rFonts w:ascii="Arial" w:hAnsi="Arial" w:cs="Arial"/>
          <w:color w:val="A6A6A6" w:themeColor="background1" w:themeShade="A6"/>
        </w:rPr>
      </w:pPr>
    </w:p>
    <w:p w14:paraId="0574FE0A" w14:textId="77777777" w:rsidR="004B3795" w:rsidRDefault="004B3795" w:rsidP="00C94141">
      <w:pPr>
        <w:ind w:left="360"/>
        <w:jc w:val="both"/>
        <w:rPr>
          <w:rFonts w:ascii="Arial" w:hAnsi="Arial" w:cs="Arial"/>
          <w:color w:val="A6A6A6" w:themeColor="background1" w:themeShade="A6"/>
        </w:rPr>
      </w:pPr>
    </w:p>
    <w:p w14:paraId="744289AA" w14:textId="77777777" w:rsidR="004B3795" w:rsidRDefault="004B3795" w:rsidP="00C94141">
      <w:pPr>
        <w:ind w:left="360"/>
        <w:jc w:val="both"/>
        <w:rPr>
          <w:rFonts w:ascii="Arial" w:hAnsi="Arial" w:cs="Arial"/>
          <w:color w:val="A6A6A6" w:themeColor="background1" w:themeShade="A6"/>
        </w:rPr>
      </w:pPr>
    </w:p>
    <w:p w14:paraId="37A83C43" w14:textId="77777777" w:rsidR="004B3795" w:rsidRDefault="004B3795" w:rsidP="00C94141">
      <w:pPr>
        <w:ind w:left="360"/>
        <w:jc w:val="both"/>
        <w:rPr>
          <w:rFonts w:ascii="Arial" w:hAnsi="Arial" w:cs="Arial"/>
          <w:color w:val="A6A6A6" w:themeColor="background1" w:themeShade="A6"/>
        </w:rPr>
      </w:pPr>
    </w:p>
    <w:p w14:paraId="4C1CB9C5" w14:textId="77777777" w:rsidR="004B3795" w:rsidRDefault="004B3795" w:rsidP="00C94141">
      <w:pPr>
        <w:ind w:left="360"/>
        <w:jc w:val="both"/>
        <w:rPr>
          <w:rFonts w:ascii="Arial" w:hAnsi="Arial" w:cs="Arial"/>
          <w:color w:val="A6A6A6" w:themeColor="background1" w:themeShade="A6"/>
        </w:rPr>
      </w:pPr>
    </w:p>
    <w:p w14:paraId="050F95D5" w14:textId="77777777" w:rsidR="004B3795" w:rsidRDefault="004B3795" w:rsidP="00C94141">
      <w:pPr>
        <w:ind w:left="360"/>
        <w:jc w:val="both"/>
        <w:rPr>
          <w:rFonts w:ascii="Arial" w:hAnsi="Arial" w:cs="Arial"/>
          <w:color w:val="A6A6A6" w:themeColor="background1" w:themeShade="A6"/>
        </w:rPr>
      </w:pPr>
    </w:p>
    <w:p w14:paraId="41F3C8FF" w14:textId="77777777" w:rsidR="004B3795" w:rsidRDefault="004B3795" w:rsidP="00C94141">
      <w:pPr>
        <w:ind w:left="360"/>
        <w:jc w:val="both"/>
        <w:rPr>
          <w:rFonts w:ascii="Arial" w:hAnsi="Arial" w:cs="Arial"/>
          <w:color w:val="A6A6A6" w:themeColor="background1" w:themeShade="A6"/>
        </w:rPr>
      </w:pPr>
    </w:p>
    <w:p w14:paraId="4072B674" w14:textId="77777777" w:rsidR="004B3795" w:rsidRDefault="004B3795" w:rsidP="00C94141">
      <w:pPr>
        <w:ind w:left="360"/>
        <w:jc w:val="both"/>
        <w:rPr>
          <w:rFonts w:ascii="Arial" w:hAnsi="Arial" w:cs="Arial"/>
          <w:color w:val="A6A6A6" w:themeColor="background1" w:themeShade="A6"/>
        </w:rPr>
      </w:pPr>
    </w:p>
    <w:p w14:paraId="0BCE557D" w14:textId="77777777" w:rsidR="004B3795" w:rsidRDefault="004B3795" w:rsidP="00C94141">
      <w:pPr>
        <w:ind w:left="360"/>
        <w:jc w:val="both"/>
        <w:rPr>
          <w:rFonts w:ascii="Arial" w:hAnsi="Arial" w:cs="Arial"/>
          <w:color w:val="A6A6A6" w:themeColor="background1" w:themeShade="A6"/>
        </w:rPr>
      </w:pPr>
    </w:p>
    <w:bookmarkEnd w:id="1"/>
    <w:p w14:paraId="05B24B9E" w14:textId="77777777" w:rsidR="00CE655B" w:rsidRDefault="00CE655B" w:rsidP="00FF391E">
      <w:pPr>
        <w:jc w:val="center"/>
        <w:rPr>
          <w:rFonts w:asciiTheme="majorHAnsi" w:eastAsiaTheme="minorEastAsia" w:hAnsiTheme="majorHAnsi" w:cstheme="majorHAnsi"/>
          <w:b/>
          <w:lang w:val="es-ES_tradnl"/>
        </w:rPr>
      </w:pPr>
    </w:p>
    <w:sectPr w:rsidR="00CE655B" w:rsidSect="005B1521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A700F9" w14:textId="77777777" w:rsidR="005169F1" w:rsidRDefault="005169F1" w:rsidP="006D2839">
      <w:pPr>
        <w:spacing w:after="0" w:line="240" w:lineRule="auto"/>
      </w:pPr>
      <w:r>
        <w:separator/>
      </w:r>
    </w:p>
  </w:endnote>
  <w:endnote w:type="continuationSeparator" w:id="0">
    <w:p w14:paraId="3324AF52" w14:textId="77777777" w:rsidR="005169F1" w:rsidRDefault="005169F1" w:rsidP="006D2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35575977"/>
      <w:docPartObj>
        <w:docPartGallery w:val="Page Numbers (Bottom of Page)"/>
        <w:docPartUnique/>
      </w:docPartObj>
    </w:sdtPr>
    <w:sdtEndPr/>
    <w:sdtContent>
      <w:p w14:paraId="71B61054" w14:textId="4509C943" w:rsidR="007D0880" w:rsidRDefault="007D088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B2BFE" w:rsidRPr="007B2BFE">
          <w:rPr>
            <w:noProof/>
            <w:lang w:val="es-ES"/>
          </w:rPr>
          <w:t>2</w:t>
        </w:r>
        <w:r>
          <w:fldChar w:fldCharType="end"/>
        </w:r>
      </w:p>
    </w:sdtContent>
  </w:sdt>
  <w:tbl>
    <w:tblPr>
      <w:tblStyle w:val="Cuadrculadetablaclara"/>
      <w:tblW w:w="8897" w:type="dxa"/>
      <w:tblLayout w:type="fixed"/>
      <w:tblLook w:val="0000" w:firstRow="0" w:lastRow="0" w:firstColumn="0" w:lastColumn="0" w:noHBand="0" w:noVBand="0"/>
    </w:tblPr>
    <w:tblGrid>
      <w:gridCol w:w="3541"/>
      <w:gridCol w:w="2390"/>
      <w:gridCol w:w="2966"/>
    </w:tblGrid>
    <w:tr w:rsidR="007D0880" w:rsidRPr="009E203C" w14:paraId="4994BF20" w14:textId="77777777" w:rsidTr="007D0880">
      <w:tc>
        <w:tcPr>
          <w:tcW w:w="5931" w:type="dxa"/>
          <w:gridSpan w:val="2"/>
        </w:tcPr>
        <w:p w14:paraId="709D5662" w14:textId="77777777" w:rsidR="007D0880" w:rsidRPr="009E203C" w:rsidRDefault="007D0880" w:rsidP="009E203C">
          <w:pPr>
            <w:pStyle w:val="Encabezado"/>
            <w:tabs>
              <w:tab w:val="right" w:pos="8640"/>
            </w:tabs>
            <w:rPr>
              <w:rFonts w:ascii="Helvetica" w:hAnsi="Helvetica"/>
              <w:color w:val="A6A6A6" w:themeColor="background1" w:themeShade="A6"/>
              <w:sz w:val="16"/>
              <w:szCs w:val="16"/>
            </w:rPr>
          </w:pPr>
          <w:r w:rsidRPr="009E203C">
            <w:rPr>
              <w:rFonts w:ascii="Helvetica" w:hAnsi="Helvetica"/>
              <w:color w:val="A6A6A6" w:themeColor="background1" w:themeShade="A6"/>
              <w:sz w:val="16"/>
              <w:szCs w:val="16"/>
            </w:rPr>
            <w:t>Nombre: Formato de requerimientos de usuario</w:t>
          </w:r>
        </w:p>
      </w:tc>
      <w:tc>
        <w:tcPr>
          <w:tcW w:w="2966" w:type="dxa"/>
        </w:tcPr>
        <w:p w14:paraId="5F07CEC8" w14:textId="77777777" w:rsidR="007D0880" w:rsidRPr="009E203C" w:rsidRDefault="007D0880" w:rsidP="00E0608E">
          <w:pPr>
            <w:pStyle w:val="Encabezado"/>
            <w:tabs>
              <w:tab w:val="right" w:pos="8640"/>
            </w:tabs>
            <w:rPr>
              <w:rFonts w:ascii="Helvetica" w:hAnsi="Helvetica"/>
              <w:color w:val="A6A6A6" w:themeColor="background1" w:themeShade="A6"/>
              <w:sz w:val="16"/>
              <w:szCs w:val="16"/>
            </w:rPr>
          </w:pPr>
          <w:r>
            <w:rPr>
              <w:rFonts w:ascii="Helvetica" w:hAnsi="Helvetica"/>
              <w:color w:val="A6A6A6" w:themeColor="background1" w:themeShade="A6"/>
              <w:sz w:val="16"/>
              <w:szCs w:val="16"/>
            </w:rPr>
            <w:t>FRU</w:t>
          </w:r>
        </w:p>
      </w:tc>
    </w:tr>
    <w:tr w:rsidR="007D0880" w:rsidRPr="009E203C" w14:paraId="0B9B08D2" w14:textId="77777777" w:rsidTr="007D0880">
      <w:tc>
        <w:tcPr>
          <w:tcW w:w="3541" w:type="dxa"/>
        </w:tcPr>
        <w:p w14:paraId="6A74FAC0" w14:textId="77777777" w:rsidR="007D0880" w:rsidRPr="009E203C" w:rsidRDefault="007D0880" w:rsidP="009E203C">
          <w:pPr>
            <w:pStyle w:val="Encabezado"/>
            <w:tabs>
              <w:tab w:val="right" w:pos="8640"/>
            </w:tabs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</w:pPr>
          <w:r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  <w:t>Elaboró: Kuwait Valenzuela</w:t>
          </w:r>
        </w:p>
      </w:tc>
      <w:tc>
        <w:tcPr>
          <w:tcW w:w="2390" w:type="dxa"/>
        </w:tcPr>
        <w:p w14:paraId="24C48692" w14:textId="425C63C6" w:rsidR="007D0880" w:rsidRPr="009E203C" w:rsidRDefault="007D0880" w:rsidP="00C94E00">
          <w:pPr>
            <w:pStyle w:val="Encabezado"/>
            <w:tabs>
              <w:tab w:val="right" w:pos="8640"/>
            </w:tabs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</w:pPr>
          <w:r w:rsidRPr="009E203C">
            <w:rPr>
              <w:rFonts w:ascii="Helvetica" w:hAnsi="Helvetica"/>
              <w:color w:val="A6A6A6" w:themeColor="background1" w:themeShade="A6"/>
              <w:sz w:val="16"/>
              <w:szCs w:val="16"/>
            </w:rPr>
            <w:t xml:space="preserve">Fecha: </w:t>
          </w:r>
          <w:r w:rsidR="00E206CC"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  <w:t>15</w:t>
          </w:r>
          <w:r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  <w:t xml:space="preserve"> Julio, 202</w:t>
          </w:r>
          <w:r w:rsidR="00E206CC"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  <w:t>5</w:t>
          </w:r>
        </w:p>
      </w:tc>
      <w:tc>
        <w:tcPr>
          <w:tcW w:w="2966" w:type="dxa"/>
        </w:tcPr>
        <w:p w14:paraId="226B5B51" w14:textId="4B46CBAB" w:rsidR="007D0880" w:rsidRPr="009E203C" w:rsidRDefault="007D0880" w:rsidP="009E203C">
          <w:pPr>
            <w:pStyle w:val="Encabezado"/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</w:pPr>
          <w:r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  <w:t xml:space="preserve">Versión: </w:t>
          </w:r>
          <w:r w:rsidR="00E206CC"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  <w:t>2</w:t>
          </w:r>
          <w:r w:rsidRPr="009E203C"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  <w:t>.0</w:t>
          </w:r>
        </w:p>
      </w:tc>
    </w:tr>
  </w:tbl>
  <w:p w14:paraId="55AE2453" w14:textId="77777777" w:rsidR="007D0880" w:rsidRDefault="007D0880" w:rsidP="00744D45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A5D3F3" w14:textId="77777777" w:rsidR="005169F1" w:rsidRDefault="005169F1" w:rsidP="006D2839">
      <w:pPr>
        <w:spacing w:after="0" w:line="240" w:lineRule="auto"/>
      </w:pPr>
      <w:r>
        <w:separator/>
      </w:r>
    </w:p>
  </w:footnote>
  <w:footnote w:type="continuationSeparator" w:id="0">
    <w:p w14:paraId="317A521F" w14:textId="77777777" w:rsidR="005169F1" w:rsidRDefault="005169F1" w:rsidP="006D28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292E33" w14:textId="3390AA8C" w:rsidR="007D0880" w:rsidRDefault="003923AE" w:rsidP="00744D45">
    <w:pPr>
      <w:pStyle w:val="Encabezado"/>
      <w:jc w:val="center"/>
    </w:pPr>
    <w:r w:rsidRPr="00E0608E">
      <w:rPr>
        <w:noProof/>
        <w:color w:val="FFFFFF" w:themeColor="background1"/>
        <w:lang w:val="es-MX" w:eastAsia="es-MX"/>
      </w:rPr>
      <w:drawing>
        <wp:anchor distT="0" distB="0" distL="114300" distR="114300" simplePos="0" relativeHeight="251664384" behindDoc="0" locked="0" layoutInCell="1" allowOverlap="1" wp14:anchorId="5571FB3D" wp14:editId="6BC21B8C">
          <wp:simplePos x="0" y="0"/>
          <wp:positionH relativeFrom="column">
            <wp:posOffset>-403860</wp:posOffset>
          </wp:positionH>
          <wp:positionV relativeFrom="paragraph">
            <wp:posOffset>-342900</wp:posOffset>
          </wp:positionV>
          <wp:extent cx="746760" cy="691515"/>
          <wp:effectExtent l="0" t="0" r="0" b="0"/>
          <wp:wrapNone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6760" cy="691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D9907E" wp14:editId="6B7E09DE">
              <wp:simplePos x="0" y="0"/>
              <wp:positionH relativeFrom="column">
                <wp:posOffset>2687955</wp:posOffset>
              </wp:positionH>
              <wp:positionV relativeFrom="paragraph">
                <wp:posOffset>-321945</wp:posOffset>
              </wp:positionV>
              <wp:extent cx="3800475" cy="676275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0475" cy="676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A78DC4" w14:textId="77777777" w:rsidR="007D0880" w:rsidRPr="00A4213F" w:rsidRDefault="007D0880" w:rsidP="00A4213F">
                          <w:pPr>
                            <w:spacing w:line="240" w:lineRule="auto"/>
                            <w:jc w:val="right"/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 w:rsidRPr="00A4213F"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Requerimientos de Usuario</w:t>
                          </w:r>
                        </w:p>
                        <w:p w14:paraId="214A610B" w14:textId="18F5F379" w:rsidR="00A4213F" w:rsidRPr="00A4213F" w:rsidRDefault="00A4213F" w:rsidP="00A4213F">
                          <w:pPr>
                            <w:spacing w:line="240" w:lineRule="auto"/>
                            <w:jc w:val="right"/>
                            <w:rPr>
                              <w:rFonts w:ascii="Arial" w:hAnsi="Arial" w:cs="Arial"/>
                              <w:bCs/>
                            </w:rPr>
                          </w:pPr>
                          <w:r w:rsidRPr="00A4213F">
                            <w:rPr>
                              <w:rFonts w:ascii="Arial" w:hAnsi="Arial" w:cs="Arial"/>
                              <w:bCs/>
                            </w:rPr>
                            <w:t>Departamento de Aplicaciones y Software</w:t>
                          </w:r>
                        </w:p>
                        <w:p w14:paraId="1CAC74C5" w14:textId="77777777" w:rsidR="00A4213F" w:rsidRPr="00A4213F" w:rsidRDefault="00A4213F" w:rsidP="00A4213F">
                          <w:pPr>
                            <w:jc w:val="right"/>
                            <w:rPr>
                              <w:rFonts w:ascii="Century Gothic" w:hAnsi="Century Gothic"/>
                              <w:b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D9907E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7" type="#_x0000_t202" style="position:absolute;left:0;text-align:left;margin-left:211.65pt;margin-top:-25.35pt;width:299.25pt;height:5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" filled="f" stroked="f" strokeweight=".5pt">
              <v:textbox>
                <w:txbxContent>
                  <w:p w14:paraId="70A78DC4" w14:textId="77777777" w:rsidR="007D0880" w:rsidRPr="00A4213F" w:rsidRDefault="007D0880" w:rsidP="00A4213F">
                    <w:pPr>
                      <w:spacing w:line="240" w:lineRule="auto"/>
                      <w:jc w:val="right"/>
                      <w:rPr>
                        <w:rFonts w:ascii="Arial" w:hAnsi="Arial" w:cs="Arial"/>
                        <w:b/>
                        <w:sz w:val="28"/>
                        <w:szCs w:val="28"/>
                      </w:rPr>
                    </w:pPr>
                    <w:r w:rsidRPr="00A4213F">
                      <w:rPr>
                        <w:rFonts w:ascii="Arial" w:hAnsi="Arial" w:cs="Arial"/>
                        <w:b/>
                        <w:sz w:val="28"/>
                        <w:szCs w:val="28"/>
                      </w:rPr>
                      <w:t>Requerimientos de Usuario</w:t>
                    </w:r>
                  </w:p>
                  <w:p w14:paraId="214A610B" w14:textId="18F5F379" w:rsidR="00A4213F" w:rsidRPr="00A4213F" w:rsidRDefault="00A4213F" w:rsidP="00A4213F">
                    <w:pPr>
                      <w:spacing w:line="240" w:lineRule="auto"/>
                      <w:jc w:val="right"/>
                      <w:rPr>
                        <w:rFonts w:ascii="Arial" w:hAnsi="Arial" w:cs="Arial"/>
                        <w:bCs/>
                      </w:rPr>
                    </w:pPr>
                    <w:r w:rsidRPr="00A4213F">
                      <w:rPr>
                        <w:rFonts w:ascii="Arial" w:hAnsi="Arial" w:cs="Arial"/>
                        <w:bCs/>
                      </w:rPr>
                      <w:t>Departamento de Aplicaciones y Software</w:t>
                    </w:r>
                  </w:p>
                  <w:p w14:paraId="1CAC74C5" w14:textId="77777777" w:rsidR="00A4213F" w:rsidRPr="00A4213F" w:rsidRDefault="00A4213F" w:rsidP="00A4213F">
                    <w:pPr>
                      <w:jc w:val="right"/>
                      <w:rPr>
                        <w:rFonts w:ascii="Century Gothic" w:hAnsi="Century Gothic"/>
                        <w:b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D0880">
      <w:rPr>
        <w:color w:val="FFFFFF" w:themeColor="background1"/>
      </w:rPr>
      <w:t>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70476"/>
    <w:multiLevelType w:val="hybridMultilevel"/>
    <w:tmpl w:val="0B169442"/>
    <w:lvl w:ilvl="0" w:tplc="E48C4E88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 w:hint="default"/>
        <w:b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17AFA"/>
    <w:multiLevelType w:val="hybridMultilevel"/>
    <w:tmpl w:val="40AC6C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B251F"/>
    <w:multiLevelType w:val="hybridMultilevel"/>
    <w:tmpl w:val="B51EE9F6"/>
    <w:lvl w:ilvl="0" w:tplc="2D9AD92A"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722537"/>
    <w:multiLevelType w:val="hybridMultilevel"/>
    <w:tmpl w:val="87765DA2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D193D13"/>
    <w:multiLevelType w:val="hybridMultilevel"/>
    <w:tmpl w:val="8A381F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97949"/>
    <w:multiLevelType w:val="hybridMultilevel"/>
    <w:tmpl w:val="6BEA48DC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F64C03"/>
    <w:multiLevelType w:val="hybridMultilevel"/>
    <w:tmpl w:val="3DBE28D4"/>
    <w:lvl w:ilvl="0" w:tplc="080A000F">
      <w:start w:val="1"/>
      <w:numFmt w:val="decimal"/>
      <w:lvlText w:val="%1."/>
      <w:lvlJc w:val="left"/>
      <w:pPr>
        <w:ind w:left="2203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376372"/>
    <w:multiLevelType w:val="hybridMultilevel"/>
    <w:tmpl w:val="92F8D20E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2705B34"/>
    <w:multiLevelType w:val="hybridMultilevel"/>
    <w:tmpl w:val="D3FAB6BE"/>
    <w:lvl w:ilvl="0" w:tplc="1D187B2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93C66"/>
    <w:multiLevelType w:val="hybridMultilevel"/>
    <w:tmpl w:val="906616C2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4F040BF"/>
    <w:multiLevelType w:val="hybridMultilevel"/>
    <w:tmpl w:val="643498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CF335C"/>
    <w:multiLevelType w:val="hybridMultilevel"/>
    <w:tmpl w:val="01FEE62A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AA94EB2"/>
    <w:multiLevelType w:val="hybridMultilevel"/>
    <w:tmpl w:val="222C456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753F47"/>
    <w:multiLevelType w:val="hybridMultilevel"/>
    <w:tmpl w:val="9C504528"/>
    <w:lvl w:ilvl="0" w:tplc="98B602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543D68"/>
    <w:multiLevelType w:val="hybridMultilevel"/>
    <w:tmpl w:val="FF363FF4"/>
    <w:lvl w:ilvl="0" w:tplc="F028C358">
      <w:start w:val="1"/>
      <w:numFmt w:val="lowerLetter"/>
      <w:lvlText w:val="%1."/>
      <w:lvlJc w:val="left"/>
      <w:pPr>
        <w:ind w:left="643" w:hanging="360"/>
      </w:pPr>
      <w:rPr>
        <w:rFonts w:hint="default"/>
        <w:color w:val="000000" w:themeColor="text1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B52B73"/>
    <w:multiLevelType w:val="hybridMultilevel"/>
    <w:tmpl w:val="2B443DF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E8728E1"/>
    <w:multiLevelType w:val="multilevel"/>
    <w:tmpl w:val="0648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53143C"/>
    <w:multiLevelType w:val="multilevel"/>
    <w:tmpl w:val="F266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9821B3"/>
    <w:multiLevelType w:val="hybridMultilevel"/>
    <w:tmpl w:val="3224E0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AD1F38"/>
    <w:multiLevelType w:val="multilevel"/>
    <w:tmpl w:val="ACB29F1A"/>
    <w:lvl w:ilvl="0">
      <w:start w:val="1"/>
      <w:numFmt w:val="bullet"/>
      <w:lvlText w:val=""/>
      <w:lvlJc w:val="left"/>
      <w:pPr>
        <w:tabs>
          <w:tab w:val="num" w:pos="1003"/>
        </w:tabs>
        <w:ind w:left="100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3"/>
        </w:tabs>
        <w:ind w:left="17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3"/>
        </w:tabs>
        <w:ind w:left="24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3"/>
        </w:tabs>
        <w:ind w:left="31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3"/>
        </w:tabs>
        <w:ind w:left="38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3"/>
        </w:tabs>
        <w:ind w:left="46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3"/>
        </w:tabs>
        <w:ind w:left="53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3"/>
        </w:tabs>
        <w:ind w:left="60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3"/>
        </w:tabs>
        <w:ind w:left="6763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A876B1"/>
    <w:multiLevelType w:val="hybridMultilevel"/>
    <w:tmpl w:val="7BC22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0443CB"/>
    <w:multiLevelType w:val="hybridMultilevel"/>
    <w:tmpl w:val="29504218"/>
    <w:lvl w:ilvl="0" w:tplc="059444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1B0EC3"/>
    <w:multiLevelType w:val="hybridMultilevel"/>
    <w:tmpl w:val="E2C09146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46CC37A4"/>
    <w:multiLevelType w:val="multilevel"/>
    <w:tmpl w:val="7954FD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4" w15:restartNumberingAfterBreak="0">
    <w:nsid w:val="48F068DB"/>
    <w:multiLevelType w:val="hybridMultilevel"/>
    <w:tmpl w:val="D50CE2BA"/>
    <w:lvl w:ilvl="0" w:tplc="080A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25" w15:restartNumberingAfterBreak="0">
    <w:nsid w:val="49B746C4"/>
    <w:multiLevelType w:val="hybridMultilevel"/>
    <w:tmpl w:val="AA46AA0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A02F54"/>
    <w:multiLevelType w:val="hybridMultilevel"/>
    <w:tmpl w:val="C65C547E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4ADB66F4"/>
    <w:multiLevelType w:val="hybridMultilevel"/>
    <w:tmpl w:val="ECDC4C38"/>
    <w:lvl w:ilvl="0" w:tplc="8B500EC4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  <w:b/>
        <w:color w:val="auto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0BC10BA"/>
    <w:multiLevelType w:val="hybridMultilevel"/>
    <w:tmpl w:val="B846E29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1284328"/>
    <w:multiLevelType w:val="multilevel"/>
    <w:tmpl w:val="C19E7CFE"/>
    <w:lvl w:ilvl="0">
      <w:start w:val="1"/>
      <w:numFmt w:val="decimal"/>
      <w:lvlText w:val="9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571F07DB"/>
    <w:multiLevelType w:val="hybridMultilevel"/>
    <w:tmpl w:val="CBBA28D6"/>
    <w:lvl w:ilvl="0" w:tplc="88B2828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E36C48"/>
    <w:multiLevelType w:val="hybridMultilevel"/>
    <w:tmpl w:val="935CD7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E7E9A"/>
    <w:multiLevelType w:val="multilevel"/>
    <w:tmpl w:val="3844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2B13D0"/>
    <w:multiLevelType w:val="multilevel"/>
    <w:tmpl w:val="ABBE322C"/>
    <w:lvl w:ilvl="0">
      <w:start w:val="1"/>
      <w:numFmt w:val="decimal"/>
      <w:lvlText w:val="9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266213A"/>
    <w:multiLevelType w:val="hybridMultilevel"/>
    <w:tmpl w:val="7BC22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D97055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BEE6692"/>
    <w:multiLevelType w:val="multilevel"/>
    <w:tmpl w:val="7F4048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CD6CB5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701D49A8"/>
    <w:multiLevelType w:val="hybridMultilevel"/>
    <w:tmpl w:val="93A460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0401EEF"/>
    <w:multiLevelType w:val="multilevel"/>
    <w:tmpl w:val="74CAF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195BB7"/>
    <w:multiLevelType w:val="hybridMultilevel"/>
    <w:tmpl w:val="F44CA338"/>
    <w:lvl w:ilvl="0" w:tplc="5DC4912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7167D7"/>
    <w:multiLevelType w:val="hybridMultilevel"/>
    <w:tmpl w:val="414459A2"/>
    <w:lvl w:ilvl="0" w:tplc="E65857F2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34"/>
  </w:num>
  <w:num w:numId="3">
    <w:abstractNumId w:val="38"/>
  </w:num>
  <w:num w:numId="4">
    <w:abstractNumId w:val="21"/>
  </w:num>
  <w:num w:numId="5">
    <w:abstractNumId w:val="25"/>
  </w:num>
  <w:num w:numId="6">
    <w:abstractNumId w:val="41"/>
  </w:num>
  <w:num w:numId="7">
    <w:abstractNumId w:val="35"/>
  </w:num>
  <w:num w:numId="8">
    <w:abstractNumId w:val="33"/>
  </w:num>
  <w:num w:numId="9">
    <w:abstractNumId w:val="29"/>
  </w:num>
  <w:num w:numId="10">
    <w:abstractNumId w:val="5"/>
  </w:num>
  <w:num w:numId="11">
    <w:abstractNumId w:val="12"/>
  </w:num>
  <w:num w:numId="12">
    <w:abstractNumId w:val="14"/>
  </w:num>
  <w:num w:numId="13">
    <w:abstractNumId w:val="31"/>
  </w:num>
  <w:num w:numId="14">
    <w:abstractNumId w:val="28"/>
  </w:num>
  <w:num w:numId="15">
    <w:abstractNumId w:val="27"/>
  </w:num>
  <w:num w:numId="16">
    <w:abstractNumId w:val="24"/>
  </w:num>
  <w:num w:numId="17">
    <w:abstractNumId w:val="37"/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</w:num>
  <w:num w:numId="20">
    <w:abstractNumId w:val="16"/>
  </w:num>
  <w:num w:numId="21">
    <w:abstractNumId w:val="17"/>
  </w:num>
  <w:num w:numId="22">
    <w:abstractNumId w:val="23"/>
  </w:num>
  <w:num w:numId="23">
    <w:abstractNumId w:val="36"/>
  </w:num>
  <w:num w:numId="24">
    <w:abstractNumId w:val="1"/>
  </w:num>
  <w:num w:numId="25">
    <w:abstractNumId w:val="18"/>
  </w:num>
  <w:num w:numId="26">
    <w:abstractNumId w:val="32"/>
  </w:num>
  <w:num w:numId="27">
    <w:abstractNumId w:val="15"/>
  </w:num>
  <w:num w:numId="28">
    <w:abstractNumId w:val="19"/>
  </w:num>
  <w:num w:numId="29">
    <w:abstractNumId w:val="8"/>
  </w:num>
  <w:num w:numId="30">
    <w:abstractNumId w:val="2"/>
  </w:num>
  <w:num w:numId="31">
    <w:abstractNumId w:val="39"/>
  </w:num>
  <w:num w:numId="32">
    <w:abstractNumId w:val="0"/>
  </w:num>
  <w:num w:numId="33">
    <w:abstractNumId w:val="26"/>
  </w:num>
  <w:num w:numId="34">
    <w:abstractNumId w:val="3"/>
  </w:num>
  <w:num w:numId="35">
    <w:abstractNumId w:val="7"/>
  </w:num>
  <w:num w:numId="36">
    <w:abstractNumId w:val="11"/>
  </w:num>
  <w:num w:numId="37">
    <w:abstractNumId w:val="10"/>
  </w:num>
  <w:num w:numId="38">
    <w:abstractNumId w:val="4"/>
  </w:num>
  <w:num w:numId="39">
    <w:abstractNumId w:val="22"/>
  </w:num>
  <w:num w:numId="40">
    <w:abstractNumId w:val="9"/>
  </w:num>
  <w:num w:numId="41">
    <w:abstractNumId w:val="40"/>
  </w:num>
  <w:num w:numId="42">
    <w:abstractNumId w:val="13"/>
  </w:num>
  <w:num w:numId="4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069"/>
    <w:rsid w:val="000529A6"/>
    <w:rsid w:val="00056643"/>
    <w:rsid w:val="00062F49"/>
    <w:rsid w:val="000762DF"/>
    <w:rsid w:val="000A370F"/>
    <w:rsid w:val="000B0ADB"/>
    <w:rsid w:val="000B2594"/>
    <w:rsid w:val="000B5C3B"/>
    <w:rsid w:val="000C6352"/>
    <w:rsid w:val="000D7A9F"/>
    <w:rsid w:val="000E4B0B"/>
    <w:rsid w:val="000F7D3C"/>
    <w:rsid w:val="00104E31"/>
    <w:rsid w:val="001115A3"/>
    <w:rsid w:val="00115E73"/>
    <w:rsid w:val="00116013"/>
    <w:rsid w:val="0014333C"/>
    <w:rsid w:val="00144F0E"/>
    <w:rsid w:val="0014533C"/>
    <w:rsid w:val="00145769"/>
    <w:rsid w:val="00154FEF"/>
    <w:rsid w:val="00161B95"/>
    <w:rsid w:val="0017211C"/>
    <w:rsid w:val="001749DD"/>
    <w:rsid w:val="001913FB"/>
    <w:rsid w:val="00192381"/>
    <w:rsid w:val="001A58D3"/>
    <w:rsid w:val="001B2D2B"/>
    <w:rsid w:val="001B66C7"/>
    <w:rsid w:val="001F0BAD"/>
    <w:rsid w:val="00203475"/>
    <w:rsid w:val="00210F6F"/>
    <w:rsid w:val="0022020D"/>
    <w:rsid w:val="00245973"/>
    <w:rsid w:val="002712E6"/>
    <w:rsid w:val="00277962"/>
    <w:rsid w:val="00280492"/>
    <w:rsid w:val="002847CF"/>
    <w:rsid w:val="002A3546"/>
    <w:rsid w:val="002A68EA"/>
    <w:rsid w:val="002B3700"/>
    <w:rsid w:val="002B4D3C"/>
    <w:rsid w:val="002D2D13"/>
    <w:rsid w:val="002E7777"/>
    <w:rsid w:val="002F6BBB"/>
    <w:rsid w:val="00327CEF"/>
    <w:rsid w:val="003308CB"/>
    <w:rsid w:val="00332136"/>
    <w:rsid w:val="003340CE"/>
    <w:rsid w:val="00336216"/>
    <w:rsid w:val="003420B7"/>
    <w:rsid w:val="003424BD"/>
    <w:rsid w:val="00342EB8"/>
    <w:rsid w:val="003601B7"/>
    <w:rsid w:val="003923AE"/>
    <w:rsid w:val="00393EFD"/>
    <w:rsid w:val="003A0412"/>
    <w:rsid w:val="003A76E9"/>
    <w:rsid w:val="003B3661"/>
    <w:rsid w:val="003B7C5E"/>
    <w:rsid w:val="003D0EE3"/>
    <w:rsid w:val="003D216E"/>
    <w:rsid w:val="003F3D41"/>
    <w:rsid w:val="003F6840"/>
    <w:rsid w:val="00403668"/>
    <w:rsid w:val="00404254"/>
    <w:rsid w:val="0040644E"/>
    <w:rsid w:val="00432D3A"/>
    <w:rsid w:val="0044358C"/>
    <w:rsid w:val="00457945"/>
    <w:rsid w:val="004631B3"/>
    <w:rsid w:val="004633D3"/>
    <w:rsid w:val="00473E0A"/>
    <w:rsid w:val="0048593D"/>
    <w:rsid w:val="00495379"/>
    <w:rsid w:val="00496A1F"/>
    <w:rsid w:val="00497249"/>
    <w:rsid w:val="004A283F"/>
    <w:rsid w:val="004A31A2"/>
    <w:rsid w:val="004A5BD0"/>
    <w:rsid w:val="004A7626"/>
    <w:rsid w:val="004B3795"/>
    <w:rsid w:val="004C2F27"/>
    <w:rsid w:val="004C5B76"/>
    <w:rsid w:val="005070C3"/>
    <w:rsid w:val="005169F1"/>
    <w:rsid w:val="00531A50"/>
    <w:rsid w:val="00556FE2"/>
    <w:rsid w:val="00562783"/>
    <w:rsid w:val="005651A7"/>
    <w:rsid w:val="00566C57"/>
    <w:rsid w:val="0057644A"/>
    <w:rsid w:val="0059362B"/>
    <w:rsid w:val="005A229E"/>
    <w:rsid w:val="005A64A4"/>
    <w:rsid w:val="005B1521"/>
    <w:rsid w:val="005B65F5"/>
    <w:rsid w:val="005E6F04"/>
    <w:rsid w:val="0060090E"/>
    <w:rsid w:val="00611960"/>
    <w:rsid w:val="006127B5"/>
    <w:rsid w:val="0061476B"/>
    <w:rsid w:val="00641493"/>
    <w:rsid w:val="0064425D"/>
    <w:rsid w:val="00653511"/>
    <w:rsid w:val="006544D2"/>
    <w:rsid w:val="006676BB"/>
    <w:rsid w:val="00680D51"/>
    <w:rsid w:val="006875BB"/>
    <w:rsid w:val="00696377"/>
    <w:rsid w:val="00697809"/>
    <w:rsid w:val="006A10F2"/>
    <w:rsid w:val="006A3A9F"/>
    <w:rsid w:val="006A51F2"/>
    <w:rsid w:val="006B3230"/>
    <w:rsid w:val="006C12E8"/>
    <w:rsid w:val="006C2A19"/>
    <w:rsid w:val="006D0C0E"/>
    <w:rsid w:val="006D2839"/>
    <w:rsid w:val="006D6569"/>
    <w:rsid w:val="006D6A0C"/>
    <w:rsid w:val="006D7EC6"/>
    <w:rsid w:val="006F3193"/>
    <w:rsid w:val="006F4EBC"/>
    <w:rsid w:val="00705B6E"/>
    <w:rsid w:val="00706F88"/>
    <w:rsid w:val="00740BB3"/>
    <w:rsid w:val="0074474F"/>
    <w:rsid w:val="00744D45"/>
    <w:rsid w:val="007553EA"/>
    <w:rsid w:val="00786BA5"/>
    <w:rsid w:val="00793511"/>
    <w:rsid w:val="00794AA6"/>
    <w:rsid w:val="00794E64"/>
    <w:rsid w:val="007A062A"/>
    <w:rsid w:val="007B2BFE"/>
    <w:rsid w:val="007B2D33"/>
    <w:rsid w:val="007B54CD"/>
    <w:rsid w:val="007D0880"/>
    <w:rsid w:val="007D4F46"/>
    <w:rsid w:val="007E48DC"/>
    <w:rsid w:val="00802E66"/>
    <w:rsid w:val="00817C32"/>
    <w:rsid w:val="00823F3D"/>
    <w:rsid w:val="008354EF"/>
    <w:rsid w:val="008409D4"/>
    <w:rsid w:val="00847143"/>
    <w:rsid w:val="00867C20"/>
    <w:rsid w:val="00873A3E"/>
    <w:rsid w:val="0087661C"/>
    <w:rsid w:val="008A248E"/>
    <w:rsid w:val="008A4065"/>
    <w:rsid w:val="008C2857"/>
    <w:rsid w:val="008C345F"/>
    <w:rsid w:val="008C5477"/>
    <w:rsid w:val="008E392E"/>
    <w:rsid w:val="008F3D97"/>
    <w:rsid w:val="00936E79"/>
    <w:rsid w:val="00951C96"/>
    <w:rsid w:val="00960CBB"/>
    <w:rsid w:val="00963DF4"/>
    <w:rsid w:val="00971409"/>
    <w:rsid w:val="00971A26"/>
    <w:rsid w:val="00972F5B"/>
    <w:rsid w:val="009735DE"/>
    <w:rsid w:val="00981501"/>
    <w:rsid w:val="009815F4"/>
    <w:rsid w:val="00982468"/>
    <w:rsid w:val="009845B0"/>
    <w:rsid w:val="00986A5A"/>
    <w:rsid w:val="009A6180"/>
    <w:rsid w:val="009C74A5"/>
    <w:rsid w:val="009D43E2"/>
    <w:rsid w:val="009E203C"/>
    <w:rsid w:val="009F1F8E"/>
    <w:rsid w:val="009F4E18"/>
    <w:rsid w:val="00A021B0"/>
    <w:rsid w:val="00A057D6"/>
    <w:rsid w:val="00A06A7B"/>
    <w:rsid w:val="00A111F0"/>
    <w:rsid w:val="00A20D2B"/>
    <w:rsid w:val="00A27C9F"/>
    <w:rsid w:val="00A4213F"/>
    <w:rsid w:val="00A4512C"/>
    <w:rsid w:val="00A46A61"/>
    <w:rsid w:val="00A54B98"/>
    <w:rsid w:val="00A65948"/>
    <w:rsid w:val="00A9275D"/>
    <w:rsid w:val="00A94640"/>
    <w:rsid w:val="00AA1669"/>
    <w:rsid w:val="00AA62C2"/>
    <w:rsid w:val="00AB0143"/>
    <w:rsid w:val="00AD17C4"/>
    <w:rsid w:val="00AD76E8"/>
    <w:rsid w:val="00AE09E4"/>
    <w:rsid w:val="00AF0C63"/>
    <w:rsid w:val="00AF13A1"/>
    <w:rsid w:val="00B339D6"/>
    <w:rsid w:val="00B4029A"/>
    <w:rsid w:val="00B467BA"/>
    <w:rsid w:val="00B469BB"/>
    <w:rsid w:val="00B70B50"/>
    <w:rsid w:val="00B75B17"/>
    <w:rsid w:val="00B80E21"/>
    <w:rsid w:val="00B81708"/>
    <w:rsid w:val="00BA41A4"/>
    <w:rsid w:val="00BA7EF9"/>
    <w:rsid w:val="00BD0CF6"/>
    <w:rsid w:val="00BD252F"/>
    <w:rsid w:val="00BE0E4B"/>
    <w:rsid w:val="00BF187E"/>
    <w:rsid w:val="00BF2C4E"/>
    <w:rsid w:val="00C04E2B"/>
    <w:rsid w:val="00C076E7"/>
    <w:rsid w:val="00C14761"/>
    <w:rsid w:val="00C1529C"/>
    <w:rsid w:val="00C15A03"/>
    <w:rsid w:val="00C26E73"/>
    <w:rsid w:val="00C3668B"/>
    <w:rsid w:val="00C546AB"/>
    <w:rsid w:val="00C70689"/>
    <w:rsid w:val="00C73DE8"/>
    <w:rsid w:val="00C94141"/>
    <w:rsid w:val="00C9461D"/>
    <w:rsid w:val="00C94E00"/>
    <w:rsid w:val="00CA4124"/>
    <w:rsid w:val="00CC0F29"/>
    <w:rsid w:val="00CC1761"/>
    <w:rsid w:val="00CC39CF"/>
    <w:rsid w:val="00CE655B"/>
    <w:rsid w:val="00CE7D8C"/>
    <w:rsid w:val="00D22069"/>
    <w:rsid w:val="00D278F0"/>
    <w:rsid w:val="00D44CBB"/>
    <w:rsid w:val="00D544B5"/>
    <w:rsid w:val="00D62BA5"/>
    <w:rsid w:val="00D858BC"/>
    <w:rsid w:val="00D903FB"/>
    <w:rsid w:val="00DA30D4"/>
    <w:rsid w:val="00DC22EA"/>
    <w:rsid w:val="00DC5A95"/>
    <w:rsid w:val="00DD0ACA"/>
    <w:rsid w:val="00DE040C"/>
    <w:rsid w:val="00DE4990"/>
    <w:rsid w:val="00DF351A"/>
    <w:rsid w:val="00DF66C7"/>
    <w:rsid w:val="00DF7F1C"/>
    <w:rsid w:val="00E002E2"/>
    <w:rsid w:val="00E049EC"/>
    <w:rsid w:val="00E0608E"/>
    <w:rsid w:val="00E206CC"/>
    <w:rsid w:val="00E20BCC"/>
    <w:rsid w:val="00E3719D"/>
    <w:rsid w:val="00E46CCE"/>
    <w:rsid w:val="00E56396"/>
    <w:rsid w:val="00E60485"/>
    <w:rsid w:val="00E638C7"/>
    <w:rsid w:val="00E658B9"/>
    <w:rsid w:val="00E70AD8"/>
    <w:rsid w:val="00E7424B"/>
    <w:rsid w:val="00EB1A0B"/>
    <w:rsid w:val="00EC448B"/>
    <w:rsid w:val="00EC718F"/>
    <w:rsid w:val="00ED7B46"/>
    <w:rsid w:val="00EE4513"/>
    <w:rsid w:val="00EE537C"/>
    <w:rsid w:val="00EE684A"/>
    <w:rsid w:val="00EF0202"/>
    <w:rsid w:val="00EF4CFC"/>
    <w:rsid w:val="00F233ED"/>
    <w:rsid w:val="00F23E8D"/>
    <w:rsid w:val="00F24085"/>
    <w:rsid w:val="00F27A18"/>
    <w:rsid w:val="00F35B6D"/>
    <w:rsid w:val="00F44A54"/>
    <w:rsid w:val="00F50BA5"/>
    <w:rsid w:val="00F53124"/>
    <w:rsid w:val="00F60093"/>
    <w:rsid w:val="00F6173D"/>
    <w:rsid w:val="00FB63E0"/>
    <w:rsid w:val="00FB6DA0"/>
    <w:rsid w:val="00FC4762"/>
    <w:rsid w:val="00FD747B"/>
    <w:rsid w:val="00FE7A9F"/>
    <w:rsid w:val="00FE7B1E"/>
    <w:rsid w:val="00FF391E"/>
    <w:rsid w:val="00FF6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FFB8DC"/>
  <w15:chartTrackingRefBased/>
  <w15:docId w15:val="{72A31294-E27E-4C40-9043-047697D5D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2069"/>
    <w:pPr>
      <w:spacing w:after="200" w:line="276" w:lineRule="auto"/>
    </w:pPr>
    <w:rPr>
      <w:rFonts w:ascii="Calibri" w:eastAsia="Calibri" w:hAnsi="Calibri" w:cs="Times New Roman"/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E46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44D45"/>
    <w:pPr>
      <w:keepNext/>
      <w:keepLines/>
      <w:spacing w:before="40" w:after="0" w:line="240" w:lineRule="auto"/>
      <w:jc w:val="both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6D28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6D2839"/>
    <w:rPr>
      <w:rFonts w:ascii="Calibri" w:eastAsia="Calibri" w:hAnsi="Calibri" w:cs="Times New Roman"/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6D28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2839"/>
    <w:rPr>
      <w:rFonts w:ascii="Calibri" w:eastAsia="Calibri" w:hAnsi="Calibri" w:cs="Times New Roman"/>
      <w:lang w:val="es-AR"/>
    </w:rPr>
  </w:style>
  <w:style w:type="paragraph" w:styleId="Prrafodelista">
    <w:name w:val="List Paragraph"/>
    <w:basedOn w:val="Normal"/>
    <w:uiPriority w:val="34"/>
    <w:qFormat/>
    <w:rsid w:val="000529A6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A4512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451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4512C"/>
    <w:rPr>
      <w:rFonts w:ascii="Calibri" w:eastAsia="Calibri" w:hAnsi="Calibri" w:cs="Times New Roman"/>
      <w:sz w:val="20"/>
      <w:szCs w:val="20"/>
      <w:lang w:val="es-AR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4512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4512C"/>
    <w:rPr>
      <w:rFonts w:ascii="Calibri" w:eastAsia="Calibri" w:hAnsi="Calibri" w:cs="Times New Roman"/>
      <w:b/>
      <w:bCs/>
      <w:sz w:val="20"/>
      <w:szCs w:val="20"/>
      <w:lang w:val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451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4512C"/>
    <w:rPr>
      <w:rFonts w:ascii="Segoe UI" w:eastAsia="Calibri" w:hAnsi="Segoe UI" w:cs="Segoe UI"/>
      <w:sz w:val="18"/>
      <w:szCs w:val="18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rsid w:val="00744D4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/>
    </w:rPr>
  </w:style>
  <w:style w:type="table" w:styleId="Tabladecuadrcula1clara">
    <w:name w:val="Grid Table 1 Light"/>
    <w:basedOn w:val="Tablanormal"/>
    <w:uiPriority w:val="46"/>
    <w:rsid w:val="00744D4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1Car">
    <w:name w:val="Título 1 Car"/>
    <w:basedOn w:val="Fuentedeprrafopredeter"/>
    <w:link w:val="Ttulo1"/>
    <w:uiPriority w:val="9"/>
    <w:rsid w:val="00E46CC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AR"/>
    </w:rPr>
  </w:style>
  <w:style w:type="character" w:styleId="Hipervnculo">
    <w:name w:val="Hyperlink"/>
    <w:uiPriority w:val="99"/>
    <w:unhideWhenUsed/>
    <w:rsid w:val="00E46CCE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E46CCE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473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rsid w:val="009E203C"/>
    <w:pPr>
      <w:spacing w:after="0" w:line="240" w:lineRule="auto"/>
    </w:pPr>
    <w:rPr>
      <w:lang w:val="es-MX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Textoennegrita">
    <w:name w:val="Strong"/>
    <w:basedOn w:val="Fuentedeprrafopredeter"/>
    <w:uiPriority w:val="22"/>
    <w:qFormat/>
    <w:rsid w:val="005A64A4"/>
    <w:rPr>
      <w:b/>
      <w:bCs/>
    </w:rPr>
  </w:style>
  <w:style w:type="paragraph" w:styleId="NormalWeb">
    <w:name w:val="Normal (Web)"/>
    <w:basedOn w:val="Normal"/>
    <w:uiPriority w:val="99"/>
    <w:unhideWhenUsed/>
    <w:rsid w:val="00A4213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MX" w:eastAsia="es-MX"/>
    </w:rPr>
  </w:style>
  <w:style w:type="character" w:styleId="nfasis">
    <w:name w:val="Emphasis"/>
    <w:basedOn w:val="Fuentedeprrafopredeter"/>
    <w:uiPriority w:val="20"/>
    <w:qFormat/>
    <w:rsid w:val="00A421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6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81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57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9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1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3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39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5</Pages>
  <Words>626</Words>
  <Characters>3445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Terrazas</dc:creator>
  <cp:keywords/>
  <dc:description/>
  <cp:lastModifiedBy>Jonathan Herrera</cp:lastModifiedBy>
  <cp:revision>29</cp:revision>
  <dcterms:created xsi:type="dcterms:W3CDTF">2025-07-15T23:39:00Z</dcterms:created>
  <dcterms:modified xsi:type="dcterms:W3CDTF">2025-12-03T00:19:00Z</dcterms:modified>
</cp:coreProperties>
</file>