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22DE19" w14:textId="2385DE14" w:rsidR="008F07D7" w:rsidRPr="0097621C" w:rsidRDefault="0097621C" w:rsidP="0097621C">
      <w:pPr>
        <w:ind w:left="-142" w:hanging="708"/>
        <w:rPr>
          <w:rFonts w:asciiTheme="majorHAnsi" w:hAnsiTheme="majorHAnsi" w:cstheme="majorHAnsi"/>
          <w:b/>
          <w:bCs/>
          <w:color w:val="2E74B5" w:themeColor="accent1" w:themeShade="BF"/>
        </w:rPr>
      </w:pPr>
      <w:r w:rsidRPr="0097621C">
        <w:rPr>
          <w:color w:val="2E74B5" w:themeColor="accent1" w:themeShade="BF"/>
        </w:rPr>
        <w:br/>
      </w:r>
      <w:r w:rsidRPr="0097621C">
        <w:rPr>
          <w:color w:val="2E74B5" w:themeColor="accent1" w:themeShade="BF"/>
        </w:rPr>
        <w:br/>
      </w:r>
      <w:r w:rsidR="008F07D7" w:rsidRPr="0097621C">
        <w:rPr>
          <w:rFonts w:asciiTheme="majorHAnsi" w:hAnsiTheme="majorHAnsi" w:cstheme="majorHAnsi"/>
          <w:b/>
          <w:bCs/>
          <w:noProof/>
          <w:color w:val="2E74B5" w:themeColor="accent1" w:themeShade="BF"/>
          <w:sz w:val="36"/>
          <w:szCs w:val="36"/>
          <w:lang w:eastAsia="es-MX"/>
        </w:rPr>
        <w:drawing>
          <wp:anchor distT="0" distB="0" distL="114300" distR="114300" simplePos="0" relativeHeight="251659264" behindDoc="1" locked="0" layoutInCell="1" allowOverlap="1" wp14:anchorId="76EADC76" wp14:editId="2B18942D">
            <wp:simplePos x="0" y="0"/>
            <wp:positionH relativeFrom="margin">
              <wp:align>left</wp:align>
            </wp:positionH>
            <wp:positionV relativeFrom="paragraph">
              <wp:posOffset>-418112</wp:posOffset>
            </wp:positionV>
            <wp:extent cx="1761067" cy="49596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 TotalGas Hor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1067" cy="4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621C">
        <w:rPr>
          <w:rFonts w:asciiTheme="majorHAnsi" w:hAnsiTheme="majorHAnsi" w:cstheme="majorHAnsi"/>
          <w:b/>
          <w:bCs/>
          <w:color w:val="2E74B5" w:themeColor="accent1" w:themeShade="BF"/>
          <w:sz w:val="36"/>
          <w:szCs w:val="36"/>
        </w:rPr>
        <w:t>FORMATO DE ARQUITECTURA DE SOFTWARE</w:t>
      </w:r>
    </w:p>
    <w:tbl>
      <w:tblPr>
        <w:tblStyle w:val="Tablaconcuadrcula"/>
        <w:tblW w:w="0" w:type="auto"/>
        <w:tblBorders>
          <w:top w:val="double" w:sz="4" w:space="0" w:color="5B9BD5" w:themeColor="accent1"/>
          <w:left w:val="double" w:sz="4" w:space="0" w:color="5B9BD5" w:themeColor="accent1"/>
          <w:bottom w:val="double" w:sz="4" w:space="0" w:color="5B9BD5" w:themeColor="accent1"/>
          <w:right w:val="double" w:sz="4" w:space="0" w:color="5B9BD5" w:themeColor="accent1"/>
          <w:insideH w:val="double" w:sz="4" w:space="0" w:color="5B9BD5" w:themeColor="accent1"/>
          <w:insideV w:val="double" w:sz="4" w:space="0" w:color="5B9BD5" w:themeColor="accent1"/>
        </w:tblBorders>
        <w:tblLook w:val="04A0" w:firstRow="1" w:lastRow="0" w:firstColumn="1" w:lastColumn="0" w:noHBand="0" w:noVBand="1"/>
      </w:tblPr>
      <w:tblGrid>
        <w:gridCol w:w="1701"/>
        <w:gridCol w:w="2713"/>
        <w:gridCol w:w="2207"/>
        <w:gridCol w:w="2207"/>
      </w:tblGrid>
      <w:tr w:rsidR="00F33B4A" w14:paraId="6C9F2E8F" w14:textId="77777777" w:rsidTr="00F33B4A">
        <w:tc>
          <w:tcPr>
            <w:tcW w:w="441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930407A" w14:textId="03B14B7D" w:rsidR="0097621C" w:rsidRPr="00F33B4A" w:rsidRDefault="0097621C" w:rsidP="00F33B4A">
            <w:pPr>
              <w:tabs>
                <w:tab w:val="left" w:pos="2745"/>
              </w:tabs>
              <w:rPr>
                <w:b/>
                <w:bCs/>
                <w:color w:val="FFFFFF" w:themeColor="background1"/>
              </w:rPr>
            </w:pP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65AF7" w14:textId="4E225E16" w:rsidR="00F33B4A" w:rsidRPr="00F33B4A" w:rsidRDefault="00F33B4A" w:rsidP="00F33B4A">
            <w:pPr>
              <w:jc w:val="right"/>
              <w:rPr>
                <w:b/>
                <w:bCs/>
              </w:rPr>
            </w:pPr>
            <w:r w:rsidRPr="00F33B4A">
              <w:rPr>
                <w:b/>
                <w:bCs/>
              </w:rPr>
              <w:t>Fecha: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C9CFB" w14:textId="637EFFB5" w:rsidR="00F33B4A" w:rsidRPr="00F33B4A" w:rsidRDefault="00F33B4A" w:rsidP="00F33B4A">
            <w:pPr>
              <w:jc w:val="center"/>
              <w:rPr>
                <w:b/>
                <w:bCs/>
              </w:rPr>
            </w:pPr>
            <w:r w:rsidRPr="00F33B4A">
              <w:rPr>
                <w:b/>
                <w:bCs/>
              </w:rPr>
              <w:t>202</w:t>
            </w:r>
            <w:r w:rsidR="00CA5000">
              <w:rPr>
                <w:b/>
                <w:bCs/>
              </w:rPr>
              <w:t>5</w:t>
            </w:r>
            <w:r w:rsidRPr="00F33B4A">
              <w:rPr>
                <w:b/>
                <w:bCs/>
              </w:rPr>
              <w:t>-</w:t>
            </w:r>
            <w:r w:rsidR="00CA5000">
              <w:rPr>
                <w:b/>
                <w:bCs/>
              </w:rPr>
              <w:t>12</w:t>
            </w:r>
            <w:r w:rsidRPr="00F33B4A">
              <w:rPr>
                <w:b/>
                <w:bCs/>
              </w:rPr>
              <w:t>-</w:t>
            </w:r>
            <w:r w:rsidR="00CA5000">
              <w:rPr>
                <w:b/>
                <w:bCs/>
              </w:rPr>
              <w:t>01</w:t>
            </w:r>
          </w:p>
        </w:tc>
      </w:tr>
      <w:tr w:rsidR="00F33B4A" w14:paraId="2C000927" w14:textId="77777777" w:rsidTr="00F33B4A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A1AF0" w14:textId="7AF72027" w:rsidR="00F33B4A" w:rsidRPr="00F33B4A" w:rsidRDefault="00F33B4A" w:rsidP="00F33B4A">
            <w:pPr>
              <w:jc w:val="right"/>
              <w:rPr>
                <w:b/>
                <w:bCs/>
              </w:rPr>
            </w:pPr>
            <w:r w:rsidRPr="00F33B4A">
              <w:rPr>
                <w:b/>
                <w:bCs/>
              </w:rPr>
              <w:t>Proyecto:</w:t>
            </w:r>
          </w:p>
        </w:tc>
        <w:tc>
          <w:tcPr>
            <w:tcW w:w="71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8DF6C" w14:textId="74EA096B" w:rsidR="00F33B4A" w:rsidRPr="00F33B4A" w:rsidRDefault="00CA5000" w:rsidP="00F33B4A">
            <w:pPr>
              <w:jc w:val="center"/>
              <w:rPr>
                <w:b/>
                <w:bCs/>
              </w:rPr>
            </w:pPr>
            <w:r w:rsidRPr="00CA5000">
              <w:rPr>
                <w:b/>
                <w:bCs/>
              </w:rPr>
              <w:t>Conciliación automática</w:t>
            </w:r>
            <w:r>
              <w:rPr>
                <w:b/>
                <w:bCs/>
              </w:rPr>
              <w:t xml:space="preserve"> de </w:t>
            </w:r>
            <w:proofErr w:type="spellStart"/>
            <w:r>
              <w:rPr>
                <w:b/>
                <w:bCs/>
              </w:rPr>
              <w:t>ControlGas</w:t>
            </w:r>
            <w:proofErr w:type="spellEnd"/>
            <w:r>
              <w:rPr>
                <w:b/>
                <w:bCs/>
              </w:rPr>
              <w:t xml:space="preserve"> / Tesorería / Bancos y </w:t>
            </w:r>
            <w:proofErr w:type="spellStart"/>
            <w:r>
              <w:rPr>
                <w:b/>
                <w:bCs/>
              </w:rPr>
              <w:t>valeras</w:t>
            </w:r>
            <w:proofErr w:type="spellEnd"/>
          </w:p>
        </w:tc>
      </w:tr>
      <w:tr w:rsidR="00F33B4A" w14:paraId="229DC51E" w14:textId="77777777" w:rsidTr="00F33B4A"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BEB9F" w14:textId="689918ED" w:rsidR="00F33B4A" w:rsidRPr="00F33B4A" w:rsidRDefault="00F33B4A" w:rsidP="00F33B4A">
            <w:pPr>
              <w:jc w:val="right"/>
              <w:rPr>
                <w:b/>
                <w:bCs/>
              </w:rPr>
            </w:pPr>
            <w:r w:rsidRPr="00F33B4A">
              <w:rPr>
                <w:b/>
                <w:bCs/>
              </w:rPr>
              <w:t>Solicitante:</w:t>
            </w:r>
          </w:p>
        </w:tc>
        <w:tc>
          <w:tcPr>
            <w:tcW w:w="2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ED0D" w14:textId="4AC2AAD5" w:rsidR="00F33B4A" w:rsidRPr="00F33B4A" w:rsidRDefault="00CA5000" w:rsidP="00F33B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Yolanda Limas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51811" w14:textId="054C90FA" w:rsidR="00F33B4A" w:rsidRPr="00F33B4A" w:rsidRDefault="00F33B4A" w:rsidP="00F33B4A">
            <w:pPr>
              <w:jc w:val="right"/>
              <w:rPr>
                <w:b/>
                <w:bCs/>
              </w:rPr>
            </w:pPr>
            <w:r w:rsidRPr="00F33B4A">
              <w:rPr>
                <w:b/>
                <w:bCs/>
              </w:rPr>
              <w:t>Departamento:</w:t>
            </w:r>
          </w:p>
        </w:tc>
        <w:tc>
          <w:tcPr>
            <w:tcW w:w="2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8FFE4" w14:textId="5E9FB532" w:rsidR="00F33B4A" w:rsidRPr="00F33B4A" w:rsidRDefault="00F33B4A" w:rsidP="00F33B4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Ingresos</w:t>
            </w:r>
          </w:p>
        </w:tc>
      </w:tr>
    </w:tbl>
    <w:p w14:paraId="1AF41A34" w14:textId="77777777" w:rsidR="008F07D7" w:rsidRDefault="008F07D7" w:rsidP="008F07D7"/>
    <w:bookmarkStart w:id="0" w:name="_Toc177984991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1265965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5B72C8D" w14:textId="09FE0707" w:rsidR="00644000" w:rsidRDefault="00644000">
          <w:pPr>
            <w:pStyle w:val="TtuloTDC"/>
            <w:rPr>
              <w:lang w:val="es-ES"/>
            </w:rPr>
          </w:pPr>
          <w:r>
            <w:rPr>
              <w:lang w:val="es-ES"/>
            </w:rPr>
            <w:t>INDICE</w:t>
          </w:r>
        </w:p>
        <w:p w14:paraId="76C15BCF" w14:textId="77777777" w:rsidR="00644000" w:rsidRPr="00644000" w:rsidRDefault="00644000" w:rsidP="00644000">
          <w:pPr>
            <w:rPr>
              <w:lang w:val="es-ES" w:eastAsia="es-MX"/>
            </w:rPr>
          </w:pPr>
        </w:p>
        <w:p w14:paraId="0C692076" w14:textId="66013EC1" w:rsidR="00FD590A" w:rsidRDefault="0064400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8757592" w:history="1">
            <w:r w:rsidR="00FD590A" w:rsidRPr="005E21D8">
              <w:rPr>
                <w:rStyle w:val="Hipervnculo"/>
                <w:noProof/>
              </w:rPr>
              <w:t>Descripción General del Sistema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_Toc178757592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1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380F0125" w14:textId="2CCE9929" w:rsidR="00FD590A" w:rsidRDefault="00D8375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593" w:history="1">
            <w:r w:rsidR="00FD590A" w:rsidRPr="005E21D8">
              <w:rPr>
                <w:rStyle w:val="Hipervnculo"/>
                <w:noProof/>
              </w:rPr>
              <w:t>Casos de Uso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_Toc178757593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1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32ABBDB6" w14:textId="64C518BF" w:rsidR="00FD590A" w:rsidRDefault="00D8375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594" w:history="1">
            <w:r w:rsidR="00FD590A" w:rsidRPr="005E21D8">
              <w:rPr>
                <w:rStyle w:val="Hipervnculo"/>
                <w:noProof/>
              </w:rPr>
              <w:t>Caso de Uso 1: Conciliación de Tickets Físicos contra Despachos de ControlGas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_Toc178757594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1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0199BDB9" w14:textId="64E896DC" w:rsidR="00FD590A" w:rsidRDefault="00D8375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595" w:history="1">
            <w:r w:rsidR="00FD590A" w:rsidRPr="005E21D8">
              <w:rPr>
                <w:rStyle w:val="Hipervnculo"/>
                <w:noProof/>
              </w:rPr>
              <w:t>Caso de Uso 2: Generación de Reportes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_Toc178757595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2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02100414" w14:textId="4B10FD8F" w:rsidR="00FD590A" w:rsidRDefault="00D8375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596" w:history="1">
            <w:r w:rsidR="00FD590A" w:rsidRPr="005E21D8">
              <w:rPr>
                <w:rStyle w:val="Hipervnculo"/>
                <w:noProof/>
              </w:rPr>
              <w:t>Caso de Uso 3: Envío de Información por Correo a Estaciones para Reenvío de Tickets Físicos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_Toc178757596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2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3B792AA4" w14:textId="4BB52054" w:rsidR="00FD590A" w:rsidRDefault="00D8375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597" w:history="1">
            <w:r w:rsidR="00FD590A" w:rsidRPr="005E21D8">
              <w:rPr>
                <w:rStyle w:val="Hipervnculo"/>
                <w:noProof/>
              </w:rPr>
              <w:t>Diagramas de flujo del proceso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_Toc178757597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4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32659D78" w14:textId="5D359491" w:rsidR="00FD590A" w:rsidRDefault="00D8375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598" w:history="1">
            <w:r w:rsidR="00FD590A" w:rsidRPr="005E21D8">
              <w:rPr>
                <w:rStyle w:val="Hipervnculo"/>
                <w:noProof/>
              </w:rPr>
              <w:t>Componentes Principales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_Toc178757598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7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7F56E58C" w14:textId="19ACA93F" w:rsidR="00FD590A" w:rsidRDefault="00D8375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599" w:history="1">
            <w:r w:rsidR="00FD590A" w:rsidRPr="005E21D8">
              <w:rPr>
                <w:rStyle w:val="Hipervnculo"/>
                <w:noProof/>
              </w:rPr>
              <w:t>Arquitectura de software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_Toc178757599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9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43B12DB6" w14:textId="22C5DDE1" w:rsidR="00FD590A" w:rsidRDefault="00D8375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600" w:history="1">
            <w:r w:rsidR="00FD590A" w:rsidRPr="005E21D8">
              <w:rPr>
                <w:rStyle w:val="Hipervnculo"/>
                <w:noProof/>
              </w:rPr>
              <w:t>Diagrama de la arquitectura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_Toc178757600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9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7F3370B6" w14:textId="7AC957EE" w:rsidR="00FD590A" w:rsidRDefault="00D8375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601" w:history="1">
            <w:r w:rsidR="00FD590A" w:rsidRPr="005E21D8">
              <w:rPr>
                <w:rStyle w:val="Hipervnculo"/>
                <w:noProof/>
              </w:rPr>
              <w:t>Flujo de Información: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_Toc178757601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9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7377EEE6" w14:textId="2B2418AC" w:rsidR="00FD590A" w:rsidRDefault="00D8375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602" w:history="1">
            <w:r w:rsidR="00FD590A" w:rsidRPr="005E21D8">
              <w:rPr>
                <w:rStyle w:val="Hipervnculo"/>
                <w:noProof/>
              </w:rPr>
              <w:t>Modelo de datos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_Toc178757602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11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5B14E643" w14:textId="11BF54A2" w:rsidR="00FD590A" w:rsidRDefault="00D8375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603" w:history="1">
            <w:r w:rsidR="00FD590A" w:rsidRPr="005E21D8">
              <w:rPr>
                <w:rStyle w:val="Hipervnculo"/>
                <w:noProof/>
              </w:rPr>
              <w:t>Diseño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_Toc178757603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12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4BD28A28" w14:textId="70F3F9D6" w:rsidR="00FD590A" w:rsidRDefault="00D8375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604" w:history="1">
            <w:r w:rsidR="00FD590A" w:rsidRPr="005E21D8">
              <w:rPr>
                <w:rStyle w:val="Hipervnculo"/>
                <w:noProof/>
              </w:rPr>
              <w:t>Documentación de los servicios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_Toc178757604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13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670AF6FF" w14:textId="562B8241" w:rsidR="00FD590A" w:rsidRDefault="00D8375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605" w:history="1">
            <w:r w:rsidR="00FD590A" w:rsidRPr="005E21D8">
              <w:rPr>
                <w:rStyle w:val="Hipervnculo"/>
                <w:noProof/>
              </w:rPr>
              <w:t>Servicio #1: all_dispatches_table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_Toc178757605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13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2AB28601" w14:textId="051C24E0" w:rsidR="00FD590A" w:rsidRDefault="00D8375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606" w:history="1">
            <w:r w:rsidR="00FD590A" w:rsidRPr="005E21D8">
              <w:rPr>
                <w:rStyle w:val="Hipervnculo"/>
                <w:noProof/>
              </w:rPr>
              <w:t>Servicio #2: checked_dispatches_table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_Toc178757606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14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1DCBA763" w14:textId="0F094C86" w:rsidR="00FD590A" w:rsidRDefault="00D8375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607" w:history="1">
            <w:r w:rsidR="00FD590A" w:rsidRPr="005E21D8">
              <w:rPr>
                <w:rStyle w:val="Hipervnculo"/>
                <w:noProof/>
              </w:rPr>
              <w:t>Servicio #3: pending_dispatches_table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_Toc178757607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15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28E13E55" w14:textId="208C97D0" w:rsidR="00FD590A" w:rsidRDefault="00D8375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608" w:history="1">
            <w:r w:rsidR="00FD590A" w:rsidRPr="005E21D8">
              <w:rPr>
                <w:rStyle w:val="Hipervnculo"/>
                <w:noProof/>
              </w:rPr>
              <w:t>Servicio #4: form_find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_Toc178757608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16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642113A6" w14:textId="45DB6838" w:rsidR="00FD590A" w:rsidRDefault="00D8375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609" w:history="1">
            <w:r w:rsidR="00FD590A" w:rsidRPr="005E21D8">
              <w:rPr>
                <w:rStyle w:val="Hipervnculo"/>
                <w:noProof/>
              </w:rPr>
              <w:t>Servicio #5: register_dispatch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_Toc178757609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17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63FBC02A" w14:textId="25E0EB75" w:rsidR="00FD590A" w:rsidRDefault="00D8375C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610" w:history="1">
            <w:r w:rsidR="00FD590A" w:rsidRPr="005E21D8">
              <w:rPr>
                <w:rStyle w:val="Hipervnculo"/>
                <w:noProof/>
              </w:rPr>
              <w:t>Servicio #6: send_email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_Toc178757610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18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4C07E492" w14:textId="64BAEC96" w:rsidR="00FD590A" w:rsidRDefault="00D8375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611" w:history="1">
            <w:r w:rsidR="00FD590A" w:rsidRPr="005E21D8">
              <w:rPr>
                <w:rStyle w:val="Hipervnculo"/>
                <w:noProof/>
              </w:rPr>
              <w:t>Pruebas de usuario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_Toc178757611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18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65D8A2A8" w14:textId="1E4593C9" w:rsidR="00FD590A" w:rsidRDefault="00D8375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612" w:history="1">
            <w:r w:rsidR="00FD590A" w:rsidRPr="005E21D8">
              <w:rPr>
                <w:rStyle w:val="Hipervnculo"/>
                <w:noProof/>
              </w:rPr>
              <w:t>Pruebas de Usuario Final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_Toc178757612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21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42E4FD45" w14:textId="7E70EED5" w:rsidR="00FD590A" w:rsidRDefault="00D8375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178757613" w:history="1">
            <w:r w:rsidR="00FD590A" w:rsidRPr="005E21D8">
              <w:rPr>
                <w:rStyle w:val="Hipervnculo"/>
                <w:noProof/>
              </w:rPr>
              <w:t>Escalabilidad y Mantenimiento</w:t>
            </w:r>
            <w:r w:rsidR="00FD590A">
              <w:rPr>
                <w:noProof/>
                <w:webHidden/>
              </w:rPr>
              <w:tab/>
            </w:r>
            <w:r w:rsidR="00FD590A">
              <w:rPr>
                <w:noProof/>
                <w:webHidden/>
              </w:rPr>
              <w:fldChar w:fldCharType="begin"/>
            </w:r>
            <w:r w:rsidR="00FD590A">
              <w:rPr>
                <w:noProof/>
                <w:webHidden/>
              </w:rPr>
              <w:instrText xml:space="preserve"> PAGEREF _Toc178757613 \h </w:instrText>
            </w:r>
            <w:r w:rsidR="00FD590A">
              <w:rPr>
                <w:noProof/>
                <w:webHidden/>
              </w:rPr>
            </w:r>
            <w:r w:rsidR="00FD590A">
              <w:rPr>
                <w:noProof/>
                <w:webHidden/>
              </w:rPr>
              <w:fldChar w:fldCharType="separate"/>
            </w:r>
            <w:r w:rsidR="00FD590A">
              <w:rPr>
                <w:noProof/>
                <w:webHidden/>
              </w:rPr>
              <w:t>22</w:t>
            </w:r>
            <w:r w:rsidR="00FD590A">
              <w:rPr>
                <w:noProof/>
                <w:webHidden/>
              </w:rPr>
              <w:fldChar w:fldCharType="end"/>
            </w:r>
          </w:hyperlink>
        </w:p>
        <w:p w14:paraId="4ECECDA0" w14:textId="65D50BAB" w:rsidR="00644000" w:rsidRPr="00644000" w:rsidRDefault="00644000" w:rsidP="00644000">
          <w:pPr>
            <w:sectPr w:rsidR="00644000" w:rsidRPr="00644000">
              <w:headerReference w:type="default" r:id="rId9"/>
              <w:footerReference w:type="default" r:id="rId10"/>
              <w:pgSz w:w="12240" w:h="15840"/>
              <w:pgMar w:top="1417" w:right="1701" w:bottom="1417" w:left="1701" w:header="708" w:footer="708" w:gutter="0"/>
              <w:cols w:space="708"/>
              <w:docGrid w:linePitch="360"/>
            </w:sectPr>
          </w:pPr>
          <w:r>
            <w:rPr>
              <w:b/>
              <w:bCs/>
              <w:lang w:val="es-ES"/>
            </w:rPr>
            <w:fldChar w:fldCharType="end"/>
          </w:r>
        </w:p>
      </w:sdtContent>
    </w:sdt>
    <w:p w14:paraId="42BC3C17" w14:textId="1F3E66C4" w:rsidR="00B66DD6" w:rsidRDefault="00F33B4A" w:rsidP="0097621C">
      <w:pPr>
        <w:pStyle w:val="Ttulo1"/>
      </w:pPr>
      <w:bookmarkStart w:id="1" w:name="_Toc178757592"/>
      <w:r w:rsidRPr="00F33B4A">
        <w:lastRenderedPageBreak/>
        <w:t>Descripción General del Sistema</w:t>
      </w:r>
      <w:bookmarkEnd w:id="1"/>
      <w:bookmarkEnd w:id="0"/>
    </w:p>
    <w:p w14:paraId="7A0F260E" w14:textId="77777777" w:rsidR="00F33B4A" w:rsidRDefault="00F33B4A" w:rsidP="00F33B4A"/>
    <w:p w14:paraId="77ED960C" w14:textId="7AC62520" w:rsidR="00CA5000" w:rsidRDefault="00CA5000" w:rsidP="00CA5000">
      <w:r>
        <w:t xml:space="preserve">La aplicación de Conciliación Automática de Pagos es una solución web diseñada para centralizar, normalizar y conciliar la información financiera de </w:t>
      </w:r>
      <w:proofErr w:type="spellStart"/>
      <w:r>
        <w:t>TotalGas</w:t>
      </w:r>
      <w:proofErr w:type="spellEnd"/>
      <w:r>
        <w:t xml:space="preserve">. El sistema permite al usuario de conciliación cargar los cortes diarios generados por el aplicativo interno y cruzarlos automáticamente contra los archivos de bancos y </w:t>
      </w:r>
      <w:proofErr w:type="spellStart"/>
      <w:r>
        <w:t>valeras</w:t>
      </w:r>
      <w:proofErr w:type="spellEnd"/>
      <w:r>
        <w:t xml:space="preserve"> (Banorte, Santander, Amex, BBVA, </w:t>
      </w:r>
      <w:proofErr w:type="spellStart"/>
      <w:r>
        <w:t>Ticketcard</w:t>
      </w:r>
      <w:proofErr w:type="spellEnd"/>
      <w:r>
        <w:t xml:space="preserve">, </w:t>
      </w:r>
      <w:proofErr w:type="spellStart"/>
      <w:r>
        <w:t>Pluxee</w:t>
      </w:r>
      <w:proofErr w:type="spellEnd"/>
      <w:r>
        <w:t xml:space="preserve">, </w:t>
      </w:r>
      <w:proofErr w:type="spellStart"/>
      <w:r>
        <w:t>Inburgas</w:t>
      </w:r>
      <w:proofErr w:type="spellEnd"/>
      <w:r>
        <w:t xml:space="preserve">, </w:t>
      </w:r>
      <w:proofErr w:type="spellStart"/>
      <w:r>
        <w:t>Efecticard</w:t>
      </w:r>
      <w:proofErr w:type="spellEnd"/>
      <w:r>
        <w:t xml:space="preserve">, </w:t>
      </w:r>
      <w:proofErr w:type="spellStart"/>
      <w:r>
        <w:t>Ultragas</w:t>
      </w:r>
      <w:proofErr w:type="spellEnd"/>
      <w:r>
        <w:t>).</w:t>
      </w:r>
    </w:p>
    <w:p w14:paraId="1825A2FF" w14:textId="70A245C4" w:rsidR="0089656A" w:rsidRDefault="00CA5000" w:rsidP="00CA5000">
      <w:r>
        <w:t xml:space="preserve">El sistema opera mediante un motor de reglas parametrizable que aplica lógicas específicas de días de pago por cada forma de pago y Razón Social (Díaz Gas, Foráneas, </w:t>
      </w:r>
      <w:proofErr w:type="spellStart"/>
      <w:r>
        <w:t>Gasomex</w:t>
      </w:r>
      <w:proofErr w:type="spellEnd"/>
      <w:r>
        <w:t>). El objetivo final es ofrecer una vista clara de ventas vs. depósitos, detectando diferencias, pagos pendientes y conciliaciones exitosas, evolucionando desde una carga manual de archivos hasta una integración vía API en fases posteriores.</w:t>
      </w:r>
    </w:p>
    <w:p w14:paraId="0120F1F3" w14:textId="77777777" w:rsidR="0097621C" w:rsidRPr="00CF472C" w:rsidRDefault="0097621C" w:rsidP="0097621C">
      <w:pPr>
        <w:pStyle w:val="Ttulo1"/>
      </w:pPr>
      <w:bookmarkStart w:id="2" w:name="_Toc177984992"/>
      <w:bookmarkStart w:id="3" w:name="_Toc178757593"/>
      <w:r>
        <w:t>Casos de Uso</w:t>
      </w:r>
      <w:bookmarkEnd w:id="2"/>
      <w:bookmarkEnd w:id="3"/>
    </w:p>
    <w:p w14:paraId="735ACB22" w14:textId="77777777" w:rsidR="00CA5000" w:rsidRPr="00CA5000" w:rsidRDefault="00CA5000" w:rsidP="00CA5000">
      <w:pPr>
        <w:pStyle w:val="Ttulo3"/>
        <w:rPr>
          <w:rFonts w:ascii="Arial" w:hAnsi="Arial" w:cs="Arial"/>
          <w:sz w:val="20"/>
          <w:szCs w:val="20"/>
        </w:rPr>
      </w:pPr>
      <w:r w:rsidRPr="00CA5000">
        <w:rPr>
          <w:rFonts w:ascii="Arial" w:hAnsi="Arial" w:cs="Arial"/>
          <w:sz w:val="20"/>
          <w:szCs w:val="20"/>
        </w:rPr>
        <w:t>Caso de Uso 1: Ingesta y Normalización de Archivos (Fase 1)</w:t>
      </w:r>
    </w:p>
    <w:p w14:paraId="7D2FCAD0" w14:textId="78998C4A" w:rsidR="00CA5000" w:rsidRPr="00CA5000" w:rsidRDefault="00CA5000" w:rsidP="00D8375C">
      <w:pPr>
        <w:pStyle w:val="NormalWeb"/>
        <w:numPr>
          <w:ilvl w:val="0"/>
          <w:numId w:val="6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Fonts w:ascii="Arial" w:hAnsi="Arial" w:cs="Arial"/>
          <w:b/>
          <w:bCs/>
          <w:sz w:val="20"/>
          <w:szCs w:val="20"/>
        </w:rPr>
        <w:t>Objetivo:</w:t>
      </w:r>
      <w:r w:rsidRPr="00CA5000">
        <w:rPr>
          <w:rFonts w:ascii="Arial" w:hAnsi="Arial" w:cs="Arial"/>
          <w:sz w:val="20"/>
          <w:szCs w:val="20"/>
        </w:rPr>
        <w:t xml:space="preserve"> Permitir la carga y estandarización de datos provenientes de</w:t>
      </w:r>
      <w:r>
        <w:rPr>
          <w:rFonts w:ascii="Arial" w:hAnsi="Arial" w:cs="Arial"/>
          <w:sz w:val="20"/>
          <w:szCs w:val="20"/>
        </w:rPr>
        <w:t xml:space="preserve"> diversas</w:t>
      </w:r>
      <w:r w:rsidRPr="00CA5000">
        <w:rPr>
          <w:rFonts w:ascii="Arial" w:hAnsi="Arial" w:cs="Arial"/>
          <w:sz w:val="20"/>
          <w:szCs w:val="20"/>
        </w:rPr>
        <w:t xml:space="preserve"> fuentes (Excel interno, CSV/PDF</w:t>
      </w:r>
      <w:r>
        <w:rPr>
          <w:rFonts w:ascii="Arial" w:hAnsi="Arial" w:cs="Arial"/>
          <w:sz w:val="20"/>
          <w:szCs w:val="20"/>
        </w:rPr>
        <w:t>, XLS</w:t>
      </w:r>
      <w:r w:rsidRPr="00CA5000">
        <w:rPr>
          <w:rFonts w:ascii="Arial" w:hAnsi="Arial" w:cs="Arial"/>
          <w:sz w:val="20"/>
          <w:szCs w:val="20"/>
        </w:rPr>
        <w:t xml:space="preserve"> de bancos, Link de Tesorería).</w:t>
      </w:r>
    </w:p>
    <w:p w14:paraId="2D848A52" w14:textId="77777777" w:rsidR="00CA5000" w:rsidRPr="00CA5000" w:rsidRDefault="00CA5000" w:rsidP="00D8375C">
      <w:pPr>
        <w:pStyle w:val="NormalWeb"/>
        <w:numPr>
          <w:ilvl w:val="0"/>
          <w:numId w:val="6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Fonts w:ascii="Arial" w:hAnsi="Arial" w:cs="Arial"/>
          <w:b/>
          <w:bCs/>
          <w:sz w:val="20"/>
          <w:szCs w:val="20"/>
        </w:rPr>
        <w:t>Escenario básico:</w:t>
      </w:r>
    </w:p>
    <w:p w14:paraId="50BB2FE6" w14:textId="77777777" w:rsidR="00CA5000" w:rsidRPr="00CA5000" w:rsidRDefault="00CA5000" w:rsidP="00D8375C">
      <w:pPr>
        <w:pStyle w:val="NormalWeb"/>
        <w:numPr>
          <w:ilvl w:val="1"/>
          <w:numId w:val="6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Fonts w:ascii="Arial" w:hAnsi="Arial" w:cs="Arial"/>
          <w:sz w:val="20"/>
          <w:szCs w:val="20"/>
        </w:rPr>
        <w:t>El usuario accede al módulo de carga.</w:t>
      </w:r>
    </w:p>
    <w:p w14:paraId="382968AA" w14:textId="77777777" w:rsidR="00CA5000" w:rsidRPr="00CA5000" w:rsidRDefault="00CA5000" w:rsidP="00D8375C">
      <w:pPr>
        <w:pStyle w:val="NormalWeb"/>
        <w:numPr>
          <w:ilvl w:val="1"/>
          <w:numId w:val="6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Style w:val="citation-86"/>
          <w:rFonts w:ascii="Arial" w:hAnsi="Arial" w:cs="Arial"/>
          <w:sz w:val="20"/>
          <w:szCs w:val="20"/>
        </w:rPr>
        <w:t>Sube el archivo de cortes internos (</w:t>
      </w:r>
      <w:proofErr w:type="spellStart"/>
      <w:r w:rsidRPr="00CA5000">
        <w:rPr>
          <w:rStyle w:val="citation-86"/>
          <w:rFonts w:ascii="Arial" w:hAnsi="Arial" w:cs="Arial"/>
          <w:sz w:val="20"/>
          <w:szCs w:val="20"/>
        </w:rPr>
        <w:t>TotalGas</w:t>
      </w:r>
      <w:proofErr w:type="spellEnd"/>
      <w:r w:rsidRPr="00CA5000">
        <w:rPr>
          <w:rStyle w:val="citation-86"/>
          <w:rFonts w:ascii="Arial" w:hAnsi="Arial" w:cs="Arial"/>
          <w:sz w:val="20"/>
          <w:szCs w:val="20"/>
        </w:rPr>
        <w:t>/</w:t>
      </w:r>
      <w:proofErr w:type="spellStart"/>
      <w:r w:rsidRPr="00CA5000">
        <w:rPr>
          <w:rStyle w:val="citation-86"/>
          <w:rFonts w:ascii="Arial" w:hAnsi="Arial" w:cs="Arial"/>
          <w:sz w:val="20"/>
          <w:szCs w:val="20"/>
        </w:rPr>
        <w:t>ControlGas</w:t>
      </w:r>
      <w:proofErr w:type="spellEnd"/>
      <w:r w:rsidRPr="00CA5000">
        <w:rPr>
          <w:rStyle w:val="citation-86"/>
          <w:rFonts w:ascii="Arial" w:hAnsi="Arial" w:cs="Arial"/>
          <w:sz w:val="20"/>
          <w:szCs w:val="20"/>
        </w:rPr>
        <w:t>) y los archivos de bancos/</w:t>
      </w:r>
      <w:proofErr w:type="spellStart"/>
      <w:r w:rsidRPr="00CA5000">
        <w:rPr>
          <w:rStyle w:val="citation-86"/>
          <w:rFonts w:ascii="Arial" w:hAnsi="Arial" w:cs="Arial"/>
          <w:sz w:val="20"/>
          <w:szCs w:val="20"/>
        </w:rPr>
        <w:t>valeras</w:t>
      </w:r>
      <w:proofErr w:type="spellEnd"/>
      <w:r w:rsidRPr="00CA5000">
        <w:rPr>
          <w:rStyle w:val="citation-86"/>
          <w:rFonts w:ascii="Arial" w:hAnsi="Arial" w:cs="Arial"/>
          <w:sz w:val="20"/>
          <w:szCs w:val="20"/>
        </w:rPr>
        <w:t xml:space="preserve"> correspondientes al periodo</w:t>
      </w:r>
      <w:r w:rsidRPr="00CA5000">
        <w:rPr>
          <w:rFonts w:ascii="Arial" w:hAnsi="Arial" w:cs="Arial"/>
          <w:sz w:val="20"/>
          <w:szCs w:val="20"/>
        </w:rPr>
        <w:t>.</w:t>
      </w:r>
    </w:p>
    <w:p w14:paraId="27A120FE" w14:textId="77777777" w:rsidR="00CA5000" w:rsidRPr="00CA5000" w:rsidRDefault="00CA5000" w:rsidP="00D8375C">
      <w:pPr>
        <w:pStyle w:val="NormalWeb"/>
        <w:numPr>
          <w:ilvl w:val="1"/>
          <w:numId w:val="6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Style w:val="citation-85"/>
          <w:rFonts w:ascii="Arial" w:hAnsi="Arial" w:cs="Arial"/>
          <w:sz w:val="20"/>
          <w:szCs w:val="20"/>
        </w:rPr>
        <w:t xml:space="preserve">El sistema detecta el tipo de archivo (XLS, CSV, PDF), extrae los datos relevantes (fecha, importe, referencia) y los normaliza a un formato estándar </w:t>
      </w:r>
      <w:proofErr w:type="gramStart"/>
      <w:r w:rsidRPr="00CA5000">
        <w:rPr>
          <w:rStyle w:val="citation-85"/>
          <w:rFonts w:ascii="Arial" w:hAnsi="Arial" w:cs="Arial"/>
          <w:sz w:val="20"/>
          <w:szCs w:val="20"/>
        </w:rPr>
        <w:t xml:space="preserve">interno </w:t>
      </w:r>
      <w:r w:rsidRPr="00CA5000">
        <w:rPr>
          <w:rFonts w:ascii="Arial" w:hAnsi="Arial" w:cs="Arial"/>
          <w:sz w:val="20"/>
          <w:szCs w:val="20"/>
        </w:rPr>
        <w:t>.</w:t>
      </w:r>
      <w:proofErr w:type="gramEnd"/>
    </w:p>
    <w:p w14:paraId="6B7B84F1" w14:textId="77777777" w:rsidR="00CA5000" w:rsidRPr="00CA5000" w:rsidRDefault="00CA5000" w:rsidP="00D8375C">
      <w:pPr>
        <w:pStyle w:val="NormalWeb"/>
        <w:numPr>
          <w:ilvl w:val="1"/>
          <w:numId w:val="6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Style w:val="citation-84"/>
          <w:rFonts w:ascii="Arial" w:hAnsi="Arial" w:cs="Arial"/>
          <w:sz w:val="20"/>
          <w:szCs w:val="20"/>
        </w:rPr>
        <w:t>El sistema guarda los datos en la base de datos histórica marcando la fuente y el usuario responsable</w:t>
      </w:r>
      <w:r w:rsidRPr="00CA5000">
        <w:rPr>
          <w:rFonts w:ascii="Arial" w:hAnsi="Arial" w:cs="Arial"/>
          <w:sz w:val="20"/>
          <w:szCs w:val="20"/>
        </w:rPr>
        <w:t>.</w:t>
      </w:r>
    </w:p>
    <w:p w14:paraId="7CA7F521" w14:textId="77777777" w:rsidR="00CA5000" w:rsidRPr="00CA5000" w:rsidRDefault="00CA5000" w:rsidP="00D8375C">
      <w:pPr>
        <w:pStyle w:val="NormalWeb"/>
        <w:numPr>
          <w:ilvl w:val="0"/>
          <w:numId w:val="6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Fonts w:ascii="Arial" w:hAnsi="Arial" w:cs="Arial"/>
          <w:b/>
          <w:bCs/>
          <w:sz w:val="20"/>
          <w:szCs w:val="20"/>
        </w:rPr>
        <w:t>Flujos alternativos:</w:t>
      </w:r>
    </w:p>
    <w:p w14:paraId="5273DC43" w14:textId="77777777" w:rsidR="00CA5000" w:rsidRPr="00CA5000" w:rsidRDefault="00CA5000" w:rsidP="00D8375C">
      <w:pPr>
        <w:pStyle w:val="NormalWeb"/>
        <w:numPr>
          <w:ilvl w:val="1"/>
          <w:numId w:val="7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Style w:val="citation-83"/>
          <w:rFonts w:ascii="Arial" w:hAnsi="Arial" w:cs="Arial"/>
          <w:b/>
          <w:bCs/>
          <w:sz w:val="20"/>
          <w:szCs w:val="20"/>
        </w:rPr>
        <w:t>PDF no interpretable:</w:t>
      </w:r>
      <w:r w:rsidRPr="00CA5000">
        <w:rPr>
          <w:rStyle w:val="citation-83"/>
          <w:rFonts w:ascii="Arial" w:hAnsi="Arial" w:cs="Arial"/>
          <w:sz w:val="20"/>
          <w:szCs w:val="20"/>
        </w:rPr>
        <w:t xml:space="preserve"> Si el sistema no puede extraer la tabla del PDF (ej. </w:t>
      </w:r>
      <w:proofErr w:type="spellStart"/>
      <w:r w:rsidRPr="00CA5000">
        <w:rPr>
          <w:rStyle w:val="citation-83"/>
          <w:rFonts w:ascii="Arial" w:hAnsi="Arial" w:cs="Arial"/>
          <w:sz w:val="20"/>
          <w:szCs w:val="20"/>
        </w:rPr>
        <w:t>Efecticard</w:t>
      </w:r>
      <w:proofErr w:type="spellEnd"/>
      <w:r w:rsidRPr="00CA5000">
        <w:rPr>
          <w:rStyle w:val="citation-83"/>
          <w:rFonts w:ascii="Arial" w:hAnsi="Arial" w:cs="Arial"/>
          <w:sz w:val="20"/>
          <w:szCs w:val="20"/>
        </w:rPr>
        <w:t xml:space="preserve">), muestra un error y solicita una nueva versión o reporte </w:t>
      </w:r>
      <w:proofErr w:type="gramStart"/>
      <w:r w:rsidRPr="00CA5000">
        <w:rPr>
          <w:rStyle w:val="citation-83"/>
          <w:rFonts w:ascii="Arial" w:hAnsi="Arial" w:cs="Arial"/>
          <w:sz w:val="20"/>
          <w:szCs w:val="20"/>
        </w:rPr>
        <w:t xml:space="preserve">manual </w:t>
      </w:r>
      <w:r w:rsidRPr="00CA5000">
        <w:rPr>
          <w:rFonts w:ascii="Arial" w:hAnsi="Arial" w:cs="Arial"/>
          <w:sz w:val="20"/>
          <w:szCs w:val="20"/>
        </w:rPr>
        <w:t>.</w:t>
      </w:r>
      <w:proofErr w:type="gramEnd"/>
    </w:p>
    <w:p w14:paraId="41D5D81F" w14:textId="6B047082" w:rsidR="00CA5000" w:rsidRPr="00CA5000" w:rsidRDefault="00CA5000" w:rsidP="00D8375C">
      <w:pPr>
        <w:pStyle w:val="NormalWeb"/>
        <w:numPr>
          <w:ilvl w:val="1"/>
          <w:numId w:val="7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Style w:val="citation-82"/>
          <w:rFonts w:ascii="Arial" w:hAnsi="Arial" w:cs="Arial"/>
          <w:b/>
          <w:bCs/>
          <w:sz w:val="20"/>
          <w:szCs w:val="20"/>
        </w:rPr>
        <w:t>Duplicidad:</w:t>
      </w:r>
      <w:r w:rsidRPr="00CA5000">
        <w:rPr>
          <w:rStyle w:val="citation-82"/>
          <w:rFonts w:ascii="Arial" w:hAnsi="Arial" w:cs="Arial"/>
          <w:sz w:val="20"/>
          <w:szCs w:val="20"/>
        </w:rPr>
        <w:t xml:space="preserve"> Si un archivo ya fue cargado, el sistema alerta y pregunta si se desea rechazar o versionar la </w:t>
      </w:r>
      <w:r w:rsidR="0012397E" w:rsidRPr="00CA5000">
        <w:rPr>
          <w:rStyle w:val="citation-82"/>
          <w:rFonts w:ascii="Arial" w:hAnsi="Arial" w:cs="Arial"/>
          <w:sz w:val="20"/>
          <w:szCs w:val="20"/>
        </w:rPr>
        <w:t>carga.</w:t>
      </w:r>
    </w:p>
    <w:p w14:paraId="43D0F8AD" w14:textId="77777777" w:rsidR="00CA5000" w:rsidRPr="00CA5000" w:rsidRDefault="00CA5000" w:rsidP="00CA5000">
      <w:pPr>
        <w:pStyle w:val="Ttulo3"/>
        <w:rPr>
          <w:rFonts w:ascii="Arial" w:hAnsi="Arial" w:cs="Arial"/>
          <w:sz w:val="20"/>
          <w:szCs w:val="20"/>
        </w:rPr>
      </w:pPr>
      <w:r w:rsidRPr="00CA5000">
        <w:rPr>
          <w:rFonts w:ascii="Arial" w:hAnsi="Arial" w:cs="Arial"/>
          <w:sz w:val="20"/>
          <w:szCs w:val="20"/>
        </w:rPr>
        <w:lastRenderedPageBreak/>
        <w:t>Caso de Uso 2: Ejecución del Motor de Conciliación (Fase 2 y 3)</w:t>
      </w:r>
    </w:p>
    <w:p w14:paraId="42E0CF67" w14:textId="77777777" w:rsidR="00CA5000" w:rsidRPr="00CA5000" w:rsidRDefault="00CA5000" w:rsidP="00D8375C">
      <w:pPr>
        <w:pStyle w:val="NormalWeb"/>
        <w:numPr>
          <w:ilvl w:val="0"/>
          <w:numId w:val="8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Fonts w:ascii="Arial" w:hAnsi="Arial" w:cs="Arial"/>
          <w:b/>
          <w:bCs/>
          <w:sz w:val="20"/>
          <w:szCs w:val="20"/>
        </w:rPr>
        <w:t>Objetivo:</w:t>
      </w:r>
      <w:r w:rsidRPr="00CA5000">
        <w:rPr>
          <w:rFonts w:ascii="Arial" w:hAnsi="Arial" w:cs="Arial"/>
          <w:sz w:val="20"/>
          <w:szCs w:val="20"/>
        </w:rPr>
        <w:t xml:space="preserve"> Cruzar automáticamente la información aplicada a cada Razón Social aplicando reglas de negocio temporales y de monto.</w:t>
      </w:r>
    </w:p>
    <w:p w14:paraId="458171FE" w14:textId="77777777" w:rsidR="00CA5000" w:rsidRPr="00CA5000" w:rsidRDefault="00CA5000" w:rsidP="00D8375C">
      <w:pPr>
        <w:pStyle w:val="NormalWeb"/>
        <w:numPr>
          <w:ilvl w:val="0"/>
          <w:numId w:val="8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Fonts w:ascii="Arial" w:hAnsi="Arial" w:cs="Arial"/>
          <w:b/>
          <w:bCs/>
          <w:sz w:val="20"/>
          <w:szCs w:val="20"/>
        </w:rPr>
        <w:t>Escenario básico:</w:t>
      </w:r>
    </w:p>
    <w:p w14:paraId="11FEF35F" w14:textId="77777777" w:rsidR="00CA5000" w:rsidRPr="00CA5000" w:rsidRDefault="00CA5000" w:rsidP="00D8375C">
      <w:pPr>
        <w:pStyle w:val="NormalWeb"/>
        <w:numPr>
          <w:ilvl w:val="1"/>
          <w:numId w:val="8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Style w:val="citation-81"/>
          <w:rFonts w:ascii="Arial" w:eastAsiaTheme="majorEastAsia" w:hAnsi="Arial" w:cs="Arial"/>
          <w:sz w:val="20"/>
          <w:szCs w:val="20"/>
        </w:rPr>
        <w:t>El usuario selecciona la Razón Social y el rango de fechas a conciliar</w:t>
      </w:r>
      <w:r w:rsidRPr="00CA5000">
        <w:rPr>
          <w:rFonts w:ascii="Arial" w:hAnsi="Arial" w:cs="Arial"/>
          <w:sz w:val="20"/>
          <w:szCs w:val="20"/>
        </w:rPr>
        <w:t>.</w:t>
      </w:r>
    </w:p>
    <w:p w14:paraId="7CCB2BAB" w14:textId="77777777" w:rsidR="00CA5000" w:rsidRPr="00CA5000" w:rsidRDefault="00CA5000" w:rsidP="00D8375C">
      <w:pPr>
        <w:pStyle w:val="NormalWeb"/>
        <w:numPr>
          <w:ilvl w:val="1"/>
          <w:numId w:val="8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Style w:val="citation-80"/>
          <w:rFonts w:ascii="Arial" w:eastAsiaTheme="majorEastAsia" w:hAnsi="Arial" w:cs="Arial"/>
          <w:sz w:val="20"/>
          <w:szCs w:val="20"/>
        </w:rPr>
        <w:t xml:space="preserve">El sistema ejecuta el motor de reglas por forma de pago (ej. Banorte +1 día, Santander con corte 10:45 p.m., </w:t>
      </w:r>
      <w:proofErr w:type="spellStart"/>
      <w:r w:rsidRPr="00CA5000">
        <w:rPr>
          <w:rStyle w:val="citation-80"/>
          <w:rFonts w:ascii="Arial" w:eastAsiaTheme="majorEastAsia" w:hAnsi="Arial" w:cs="Arial"/>
          <w:sz w:val="20"/>
          <w:szCs w:val="20"/>
        </w:rPr>
        <w:t>Ultragas</w:t>
      </w:r>
      <w:proofErr w:type="spellEnd"/>
      <w:r w:rsidRPr="00CA5000">
        <w:rPr>
          <w:rStyle w:val="citation-80"/>
          <w:rFonts w:ascii="Arial" w:eastAsiaTheme="majorEastAsia" w:hAnsi="Arial" w:cs="Arial"/>
          <w:sz w:val="20"/>
          <w:szCs w:val="20"/>
        </w:rPr>
        <w:t xml:space="preserve"> cada 7 días)</w:t>
      </w:r>
      <w:r w:rsidRPr="00CA5000">
        <w:rPr>
          <w:rFonts w:ascii="Arial" w:hAnsi="Arial" w:cs="Arial"/>
          <w:sz w:val="20"/>
          <w:szCs w:val="20"/>
        </w:rPr>
        <w:t>.</w:t>
      </w:r>
    </w:p>
    <w:p w14:paraId="19574D1D" w14:textId="77777777" w:rsidR="00CA5000" w:rsidRPr="00CA5000" w:rsidRDefault="00CA5000" w:rsidP="00D8375C">
      <w:pPr>
        <w:pStyle w:val="NormalWeb"/>
        <w:numPr>
          <w:ilvl w:val="1"/>
          <w:numId w:val="8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Style w:val="citation-79"/>
          <w:rFonts w:ascii="Arial" w:hAnsi="Arial" w:cs="Arial"/>
          <w:sz w:val="20"/>
          <w:szCs w:val="20"/>
        </w:rPr>
        <w:t>El sistema clasifica cada venta en: "Conciliada", "Pendiente de pago" (dentro de rango esperado) o "Diferencia</w:t>
      </w:r>
      <w:proofErr w:type="gramStart"/>
      <w:r w:rsidRPr="00CA5000">
        <w:rPr>
          <w:rStyle w:val="citation-79"/>
          <w:rFonts w:ascii="Arial" w:hAnsi="Arial" w:cs="Arial"/>
          <w:sz w:val="20"/>
          <w:szCs w:val="20"/>
        </w:rPr>
        <w:t xml:space="preserve">" </w:t>
      </w:r>
      <w:r w:rsidRPr="00CA5000">
        <w:rPr>
          <w:rFonts w:ascii="Arial" w:hAnsi="Arial" w:cs="Arial"/>
          <w:sz w:val="20"/>
          <w:szCs w:val="20"/>
        </w:rPr>
        <w:t>.</w:t>
      </w:r>
      <w:proofErr w:type="gramEnd"/>
    </w:p>
    <w:p w14:paraId="45360D1A" w14:textId="77777777" w:rsidR="00CA5000" w:rsidRPr="00CA5000" w:rsidRDefault="00CA5000" w:rsidP="00D8375C">
      <w:pPr>
        <w:pStyle w:val="NormalWeb"/>
        <w:numPr>
          <w:ilvl w:val="1"/>
          <w:numId w:val="8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Fonts w:ascii="Arial" w:hAnsi="Arial" w:cs="Arial"/>
          <w:sz w:val="20"/>
          <w:szCs w:val="20"/>
        </w:rPr>
        <w:t xml:space="preserve">Se presentan los resultados en un </w:t>
      </w:r>
      <w:proofErr w:type="spellStart"/>
      <w:r w:rsidRPr="00CA5000">
        <w:rPr>
          <w:rFonts w:ascii="Arial" w:hAnsi="Arial" w:cs="Arial"/>
          <w:sz w:val="20"/>
          <w:szCs w:val="20"/>
        </w:rPr>
        <w:t>Dashboard</w:t>
      </w:r>
      <w:proofErr w:type="spellEnd"/>
      <w:r w:rsidRPr="00CA5000">
        <w:rPr>
          <w:rFonts w:ascii="Arial" w:hAnsi="Arial" w:cs="Arial"/>
          <w:sz w:val="20"/>
          <w:szCs w:val="20"/>
        </w:rPr>
        <w:t xml:space="preserve"> de Conciliación.</w:t>
      </w:r>
    </w:p>
    <w:p w14:paraId="45A187CB" w14:textId="77777777" w:rsidR="00CA5000" w:rsidRPr="00CA5000" w:rsidRDefault="00CA5000" w:rsidP="00D8375C">
      <w:pPr>
        <w:pStyle w:val="NormalWeb"/>
        <w:numPr>
          <w:ilvl w:val="0"/>
          <w:numId w:val="8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Fonts w:ascii="Arial" w:hAnsi="Arial" w:cs="Arial"/>
          <w:b/>
          <w:bCs/>
          <w:sz w:val="20"/>
          <w:szCs w:val="20"/>
        </w:rPr>
        <w:t>Flujos alternativos:</w:t>
      </w:r>
    </w:p>
    <w:p w14:paraId="60E35F6B" w14:textId="2802B78A" w:rsidR="00CA5000" w:rsidRPr="00CA5000" w:rsidRDefault="00CA5000" w:rsidP="00D8375C">
      <w:pPr>
        <w:pStyle w:val="NormalWeb"/>
        <w:numPr>
          <w:ilvl w:val="1"/>
          <w:numId w:val="9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Style w:val="citation-78"/>
          <w:rFonts w:ascii="Arial" w:hAnsi="Arial" w:cs="Arial"/>
          <w:b/>
          <w:bCs/>
          <w:sz w:val="20"/>
          <w:szCs w:val="20"/>
        </w:rPr>
        <w:t>Regla no configurada:</w:t>
      </w:r>
      <w:r w:rsidRPr="00CA5000">
        <w:rPr>
          <w:rStyle w:val="citation-78"/>
          <w:rFonts w:ascii="Arial" w:hAnsi="Arial" w:cs="Arial"/>
          <w:sz w:val="20"/>
          <w:szCs w:val="20"/>
        </w:rPr>
        <w:t xml:space="preserve"> Si una forma de pago no tiene regla definida, se marca como "sin regla" y no calcula fecha esperada, notificando al </w:t>
      </w:r>
      <w:r w:rsidR="0012397E" w:rsidRPr="00CA5000">
        <w:rPr>
          <w:rStyle w:val="citation-78"/>
          <w:rFonts w:ascii="Arial" w:hAnsi="Arial" w:cs="Arial"/>
          <w:sz w:val="20"/>
          <w:szCs w:val="20"/>
        </w:rPr>
        <w:t>usuario.</w:t>
      </w:r>
    </w:p>
    <w:p w14:paraId="0DD08290" w14:textId="77777777" w:rsidR="00CA5000" w:rsidRPr="00CA5000" w:rsidRDefault="00CA5000" w:rsidP="00CA5000">
      <w:pPr>
        <w:pStyle w:val="Ttulo3"/>
        <w:rPr>
          <w:rFonts w:ascii="Arial" w:hAnsi="Arial" w:cs="Arial"/>
          <w:sz w:val="20"/>
          <w:szCs w:val="20"/>
        </w:rPr>
      </w:pPr>
      <w:r w:rsidRPr="00CA5000">
        <w:rPr>
          <w:rFonts w:ascii="Arial" w:hAnsi="Arial" w:cs="Arial"/>
          <w:sz w:val="20"/>
          <w:szCs w:val="20"/>
        </w:rPr>
        <w:t>Caso de Uso 3: Gestión de Diferencias y Reporteo</w:t>
      </w:r>
    </w:p>
    <w:p w14:paraId="132D7700" w14:textId="77777777" w:rsidR="00CA5000" w:rsidRPr="00CA5000" w:rsidRDefault="00CA5000" w:rsidP="00D8375C">
      <w:pPr>
        <w:pStyle w:val="NormalWeb"/>
        <w:numPr>
          <w:ilvl w:val="0"/>
          <w:numId w:val="10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Fonts w:ascii="Arial" w:hAnsi="Arial" w:cs="Arial"/>
          <w:b/>
          <w:bCs/>
          <w:sz w:val="20"/>
          <w:szCs w:val="20"/>
        </w:rPr>
        <w:t>Objetivo:</w:t>
      </w:r>
      <w:r w:rsidRPr="00CA5000">
        <w:rPr>
          <w:rFonts w:ascii="Arial" w:hAnsi="Arial" w:cs="Arial"/>
          <w:sz w:val="20"/>
          <w:szCs w:val="20"/>
        </w:rPr>
        <w:t xml:space="preserve"> Visualizar discrepancias y exportar la evidencia de la conciliación.</w:t>
      </w:r>
    </w:p>
    <w:p w14:paraId="523B06AD" w14:textId="77777777" w:rsidR="00CA5000" w:rsidRPr="00CA5000" w:rsidRDefault="00CA5000" w:rsidP="00D8375C">
      <w:pPr>
        <w:pStyle w:val="NormalWeb"/>
        <w:numPr>
          <w:ilvl w:val="0"/>
          <w:numId w:val="10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Fonts w:ascii="Arial" w:hAnsi="Arial" w:cs="Arial"/>
          <w:b/>
          <w:bCs/>
          <w:sz w:val="20"/>
          <w:szCs w:val="20"/>
        </w:rPr>
        <w:t>Escenario básico:</w:t>
      </w:r>
    </w:p>
    <w:p w14:paraId="3D7C0638" w14:textId="77777777" w:rsidR="00CA5000" w:rsidRPr="00CA5000" w:rsidRDefault="00CA5000" w:rsidP="00D8375C">
      <w:pPr>
        <w:pStyle w:val="NormalWeb"/>
        <w:numPr>
          <w:ilvl w:val="1"/>
          <w:numId w:val="10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Style w:val="citation-77"/>
          <w:rFonts w:ascii="Arial" w:hAnsi="Arial" w:cs="Arial"/>
          <w:sz w:val="20"/>
          <w:szCs w:val="20"/>
        </w:rPr>
        <w:t>El usuario visualiza el "</w:t>
      </w:r>
      <w:proofErr w:type="spellStart"/>
      <w:r w:rsidRPr="00CA5000">
        <w:rPr>
          <w:rStyle w:val="citation-77"/>
          <w:rFonts w:ascii="Arial" w:hAnsi="Arial" w:cs="Arial"/>
          <w:sz w:val="20"/>
          <w:szCs w:val="20"/>
        </w:rPr>
        <w:t>Dashboard</w:t>
      </w:r>
      <w:proofErr w:type="spellEnd"/>
      <w:r w:rsidRPr="00CA5000">
        <w:rPr>
          <w:rStyle w:val="citation-77"/>
          <w:rFonts w:ascii="Arial" w:hAnsi="Arial" w:cs="Arial"/>
          <w:sz w:val="20"/>
          <w:szCs w:val="20"/>
        </w:rPr>
        <w:t xml:space="preserve"> de Alertas" con las diferencias detectadas</w:t>
      </w:r>
      <w:r w:rsidRPr="00CA5000">
        <w:rPr>
          <w:rFonts w:ascii="Arial" w:hAnsi="Arial" w:cs="Arial"/>
          <w:sz w:val="20"/>
          <w:szCs w:val="20"/>
        </w:rPr>
        <w:t>.</w:t>
      </w:r>
    </w:p>
    <w:p w14:paraId="5A077759" w14:textId="77777777" w:rsidR="00CA5000" w:rsidRPr="00CA5000" w:rsidRDefault="00CA5000" w:rsidP="00D8375C">
      <w:pPr>
        <w:pStyle w:val="NormalWeb"/>
        <w:numPr>
          <w:ilvl w:val="1"/>
          <w:numId w:val="10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Fonts w:ascii="Arial" w:hAnsi="Arial" w:cs="Arial"/>
          <w:sz w:val="20"/>
          <w:szCs w:val="20"/>
        </w:rPr>
        <w:t>El usuario filtra por estado (diferencia, atrasado) y puede marcar registros para revisión manual o justificación.</w:t>
      </w:r>
    </w:p>
    <w:p w14:paraId="6B7A6579" w14:textId="0B47ECF2" w:rsidR="00CA5000" w:rsidRDefault="00CA5000" w:rsidP="00D8375C">
      <w:pPr>
        <w:pStyle w:val="NormalWeb"/>
        <w:numPr>
          <w:ilvl w:val="1"/>
          <w:numId w:val="10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CA5000">
        <w:rPr>
          <w:rStyle w:val="citation-76"/>
          <w:rFonts w:ascii="Arial" w:hAnsi="Arial" w:cs="Arial"/>
          <w:sz w:val="20"/>
          <w:szCs w:val="20"/>
        </w:rPr>
        <w:t>El usuario exporta el resultado a Excel ("Archivo de Cierre") con el resumen y detalle de operaciones</w:t>
      </w:r>
      <w:r w:rsidRPr="00CA5000">
        <w:rPr>
          <w:rFonts w:ascii="Arial" w:hAnsi="Arial" w:cs="Arial"/>
          <w:sz w:val="20"/>
          <w:szCs w:val="20"/>
        </w:rPr>
        <w:t>.</w:t>
      </w:r>
    </w:p>
    <w:p w14:paraId="6159C226" w14:textId="77777777" w:rsidR="0012397E" w:rsidRPr="00CA5000" w:rsidRDefault="0012397E" w:rsidP="0012397E">
      <w:pPr>
        <w:pStyle w:val="NormalWeb"/>
        <w:spacing w:line="360" w:lineRule="auto"/>
        <w:jc w:val="left"/>
        <w:rPr>
          <w:rFonts w:ascii="Arial" w:hAnsi="Arial" w:cs="Arial"/>
          <w:sz w:val="20"/>
          <w:szCs w:val="20"/>
        </w:rPr>
      </w:pPr>
    </w:p>
    <w:p w14:paraId="67EEBB03" w14:textId="77777777" w:rsidR="0097621C" w:rsidRDefault="0097621C" w:rsidP="0097621C">
      <w:pPr>
        <w:rPr>
          <w:b/>
          <w:bCs/>
          <w:sz w:val="20"/>
          <w:szCs w:val="20"/>
        </w:rPr>
      </w:pPr>
    </w:p>
    <w:p w14:paraId="1042C13D" w14:textId="0911CEA1" w:rsidR="00754D3C" w:rsidRDefault="00754D3C" w:rsidP="00752C1B">
      <w:pPr>
        <w:pStyle w:val="Ttulo1"/>
      </w:pPr>
      <w:bookmarkStart w:id="4" w:name="_Toc177984996"/>
      <w:bookmarkStart w:id="5" w:name="_Toc178757597"/>
      <w:r>
        <w:t>Diagramas de flujo del proceso</w:t>
      </w:r>
      <w:bookmarkEnd w:id="4"/>
      <w:bookmarkEnd w:id="5"/>
    </w:p>
    <w:p w14:paraId="3D7470E9" w14:textId="4B7A1B86" w:rsidR="00754D3C" w:rsidRDefault="00754D3C" w:rsidP="00754D3C">
      <w:pPr>
        <w:jc w:val="center"/>
      </w:pPr>
    </w:p>
    <w:p w14:paraId="30169D91" w14:textId="53BB7E0A" w:rsidR="00754D3C" w:rsidRPr="00871A47" w:rsidRDefault="00754D3C" w:rsidP="00D8375C">
      <w:pPr>
        <w:pStyle w:val="Prrafodelista"/>
        <w:numPr>
          <w:ilvl w:val="1"/>
          <w:numId w:val="5"/>
        </w:numPr>
        <w:jc w:val="center"/>
        <w:rPr>
          <w:b/>
          <w:bCs/>
          <w:sz w:val="20"/>
          <w:szCs w:val="20"/>
        </w:rPr>
      </w:pPr>
      <w:r w:rsidRPr="00871A47">
        <w:rPr>
          <w:b/>
          <w:bCs/>
          <w:sz w:val="20"/>
          <w:szCs w:val="20"/>
        </w:rPr>
        <w:t xml:space="preserve">Flujo </w:t>
      </w:r>
      <w:r w:rsidR="0012397E">
        <w:rPr>
          <w:b/>
          <w:bCs/>
          <w:sz w:val="20"/>
          <w:szCs w:val="20"/>
        </w:rPr>
        <w:t>Fase 1 de conciliación</w:t>
      </w:r>
    </w:p>
    <w:p w14:paraId="5E4E652A" w14:textId="0D36DE1E" w:rsidR="00871A47" w:rsidRPr="00871A47" w:rsidRDefault="0012397E" w:rsidP="0012397E">
      <w:pPr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lastRenderedPageBreak/>
        <w:drawing>
          <wp:inline distT="0" distB="0" distL="0" distR="0" wp14:anchorId="0CF3E69D" wp14:editId="76D66D2E">
            <wp:extent cx="5612130" cy="5711825"/>
            <wp:effectExtent l="0" t="0" r="0" b="317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1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1A7B2" w14:textId="7412C77F" w:rsidR="0012397E" w:rsidRPr="00871A47" w:rsidRDefault="0012397E" w:rsidP="00D8375C">
      <w:pPr>
        <w:pStyle w:val="Prrafodelista"/>
        <w:numPr>
          <w:ilvl w:val="1"/>
          <w:numId w:val="5"/>
        </w:numPr>
        <w:jc w:val="center"/>
        <w:rPr>
          <w:b/>
          <w:bCs/>
          <w:sz w:val="20"/>
          <w:szCs w:val="20"/>
        </w:rPr>
      </w:pPr>
      <w:r w:rsidRPr="00871A47">
        <w:rPr>
          <w:b/>
          <w:bCs/>
          <w:sz w:val="20"/>
          <w:szCs w:val="20"/>
        </w:rPr>
        <w:t xml:space="preserve">Flujo </w:t>
      </w:r>
      <w:r>
        <w:rPr>
          <w:b/>
          <w:bCs/>
          <w:sz w:val="20"/>
          <w:szCs w:val="20"/>
        </w:rPr>
        <w:t xml:space="preserve">Fase </w:t>
      </w:r>
      <w:r>
        <w:rPr>
          <w:b/>
          <w:bCs/>
          <w:sz w:val="20"/>
          <w:szCs w:val="20"/>
        </w:rPr>
        <w:t>2</w:t>
      </w:r>
      <w:r>
        <w:rPr>
          <w:b/>
          <w:bCs/>
          <w:sz w:val="20"/>
          <w:szCs w:val="20"/>
        </w:rPr>
        <w:t xml:space="preserve"> de </w:t>
      </w:r>
      <w:r>
        <w:rPr>
          <w:b/>
          <w:bCs/>
          <w:sz w:val="20"/>
          <w:szCs w:val="20"/>
        </w:rPr>
        <w:t>conciliación</w:t>
      </w:r>
    </w:p>
    <w:p w14:paraId="477D43CD" w14:textId="52B7C6F7" w:rsidR="00754D3C" w:rsidRPr="00754D3C" w:rsidRDefault="0012397E" w:rsidP="00754D3C">
      <w:pPr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lastRenderedPageBreak/>
        <w:drawing>
          <wp:inline distT="0" distB="0" distL="0" distR="0" wp14:anchorId="6F58E4AB" wp14:editId="47BA7D66">
            <wp:extent cx="5612130" cy="7270750"/>
            <wp:effectExtent l="0" t="0" r="7620" b="635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27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9DEF8" w14:textId="19994911" w:rsidR="00754D3C" w:rsidRDefault="00754D3C" w:rsidP="00754D3C">
      <w:pPr>
        <w:spacing w:line="259" w:lineRule="auto"/>
        <w:jc w:val="center"/>
      </w:pPr>
      <w:r>
        <w:br w:type="page"/>
      </w:r>
    </w:p>
    <w:p w14:paraId="3A7F900E" w14:textId="7F9A4B54" w:rsidR="0012397E" w:rsidRPr="00871A47" w:rsidRDefault="0012397E" w:rsidP="00D8375C">
      <w:pPr>
        <w:pStyle w:val="Prrafodelista"/>
        <w:numPr>
          <w:ilvl w:val="1"/>
          <w:numId w:val="5"/>
        </w:numPr>
        <w:jc w:val="center"/>
        <w:rPr>
          <w:b/>
          <w:bCs/>
          <w:sz w:val="20"/>
          <w:szCs w:val="20"/>
        </w:rPr>
      </w:pPr>
      <w:r w:rsidRPr="00871A47">
        <w:rPr>
          <w:b/>
          <w:bCs/>
          <w:sz w:val="20"/>
          <w:szCs w:val="20"/>
        </w:rPr>
        <w:lastRenderedPageBreak/>
        <w:t xml:space="preserve">Flujo </w:t>
      </w:r>
      <w:r>
        <w:rPr>
          <w:b/>
          <w:bCs/>
          <w:sz w:val="20"/>
          <w:szCs w:val="20"/>
        </w:rPr>
        <w:t>Fase 2 de conciliación</w:t>
      </w:r>
    </w:p>
    <w:p w14:paraId="31774CB9" w14:textId="6287D49D" w:rsidR="00754D3C" w:rsidRDefault="0012397E" w:rsidP="00754D3C">
      <w:pPr>
        <w:spacing w:line="259" w:lineRule="auto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inline distT="0" distB="0" distL="0" distR="0" wp14:anchorId="0FF47A88" wp14:editId="646E7D87">
            <wp:extent cx="5979381" cy="3713603"/>
            <wp:effectExtent l="0" t="0" r="2540" b="127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9719" cy="3720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107C" w14:textId="6956017C" w:rsidR="0012397E" w:rsidRPr="00871A47" w:rsidRDefault="0012397E" w:rsidP="00D8375C">
      <w:pPr>
        <w:pStyle w:val="Prrafodelista"/>
        <w:numPr>
          <w:ilvl w:val="1"/>
          <w:numId w:val="5"/>
        </w:numPr>
        <w:jc w:val="center"/>
        <w:rPr>
          <w:b/>
          <w:bCs/>
          <w:sz w:val="20"/>
          <w:szCs w:val="20"/>
        </w:rPr>
      </w:pPr>
      <w:r w:rsidRPr="00871A47">
        <w:rPr>
          <w:b/>
          <w:bCs/>
          <w:sz w:val="20"/>
          <w:szCs w:val="20"/>
        </w:rPr>
        <w:t xml:space="preserve">Flujo </w:t>
      </w:r>
      <w:r>
        <w:rPr>
          <w:b/>
          <w:bCs/>
          <w:sz w:val="20"/>
          <w:szCs w:val="20"/>
        </w:rPr>
        <w:t>Fase 2 de conciliación</w:t>
      </w:r>
    </w:p>
    <w:p w14:paraId="471DE8ED" w14:textId="10AF87B5" w:rsidR="0012397E" w:rsidRPr="00754D3C" w:rsidRDefault="0012397E" w:rsidP="0012397E">
      <w:pPr>
        <w:spacing w:line="259" w:lineRule="auto"/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28"/>
          <w:szCs w:val="24"/>
        </w:rPr>
      </w:pPr>
      <w:r>
        <w:rPr>
          <w:rFonts w:asciiTheme="majorHAnsi" w:eastAsiaTheme="majorEastAsia" w:hAnsiTheme="majorHAnsi" w:cstheme="majorBidi"/>
          <w:b/>
          <w:bCs/>
          <w:noProof/>
          <w:color w:val="2E74B5" w:themeColor="accent1" w:themeShade="BF"/>
          <w:sz w:val="28"/>
          <w:szCs w:val="24"/>
        </w:rPr>
        <w:lastRenderedPageBreak/>
        <w:drawing>
          <wp:inline distT="0" distB="0" distL="0" distR="0" wp14:anchorId="38F5D70A" wp14:editId="7E07B670">
            <wp:extent cx="4418330" cy="8258810"/>
            <wp:effectExtent l="0" t="0" r="1270" b="889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8330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2082" w14:textId="77777777" w:rsidR="0012397E" w:rsidRPr="00754D3C" w:rsidRDefault="0012397E" w:rsidP="00754D3C">
      <w:pPr>
        <w:spacing w:line="259" w:lineRule="auto"/>
        <w:jc w:val="center"/>
        <w:rPr>
          <w:rFonts w:asciiTheme="majorHAnsi" w:eastAsiaTheme="majorEastAsia" w:hAnsiTheme="majorHAnsi" w:cstheme="majorBidi"/>
          <w:b/>
          <w:bCs/>
          <w:color w:val="2E74B5" w:themeColor="accent1" w:themeShade="BF"/>
          <w:sz w:val="28"/>
          <w:szCs w:val="24"/>
        </w:rPr>
      </w:pPr>
    </w:p>
    <w:p w14:paraId="21C23AC2" w14:textId="02386511" w:rsidR="00F33B4A" w:rsidRPr="0097621C" w:rsidRDefault="00F33B4A" w:rsidP="00752C1B">
      <w:pPr>
        <w:pStyle w:val="Ttulo1"/>
      </w:pPr>
      <w:bookmarkStart w:id="6" w:name="_Toc177984997"/>
      <w:bookmarkStart w:id="7" w:name="_Toc178757598"/>
      <w:r w:rsidRPr="0097621C">
        <w:t>Componentes Principales</w:t>
      </w:r>
      <w:bookmarkEnd w:id="6"/>
      <w:bookmarkEnd w:id="7"/>
    </w:p>
    <w:p w14:paraId="006CF7AE" w14:textId="77777777" w:rsidR="00F33B4A" w:rsidRDefault="00F33B4A" w:rsidP="00F33B4A"/>
    <w:p w14:paraId="46F7E85C" w14:textId="37746E6B" w:rsidR="00F33B4A" w:rsidRDefault="00F33B4A" w:rsidP="00D8375C">
      <w:pPr>
        <w:pStyle w:val="Prrafodelista"/>
        <w:numPr>
          <w:ilvl w:val="0"/>
          <w:numId w:val="1"/>
        </w:numPr>
        <w:rPr>
          <w:b/>
          <w:bCs/>
        </w:rPr>
      </w:pPr>
      <w:r w:rsidRPr="00F33B4A">
        <w:rPr>
          <w:b/>
          <w:bCs/>
        </w:rPr>
        <w:t>Frontend</w:t>
      </w:r>
      <w:r w:rsidR="00C45C28">
        <w:rPr>
          <w:b/>
          <w:bCs/>
        </w:rPr>
        <w:t>:</w:t>
      </w:r>
    </w:p>
    <w:p w14:paraId="3E768A43" w14:textId="067952BF" w:rsidR="00F33B4A" w:rsidRPr="00F33B4A" w:rsidRDefault="00F33B4A" w:rsidP="00D8375C">
      <w:pPr>
        <w:pStyle w:val="Prrafodelista"/>
        <w:numPr>
          <w:ilvl w:val="1"/>
          <w:numId w:val="1"/>
        </w:numPr>
      </w:pPr>
      <w:r w:rsidRPr="00F33B4A">
        <w:rPr>
          <w:b/>
          <w:bCs/>
        </w:rPr>
        <w:t>Tecnología:</w:t>
      </w:r>
      <w:r w:rsidRPr="00F33B4A">
        <w:t xml:space="preserve"> HTML, CSS, JavaScript (incluyendo </w:t>
      </w:r>
      <w:proofErr w:type="spellStart"/>
      <w:r w:rsidRPr="00F33B4A">
        <w:t>frameworks</w:t>
      </w:r>
      <w:proofErr w:type="spellEnd"/>
      <w:r w:rsidRPr="00F33B4A">
        <w:t xml:space="preserve"> Bootstrap y jQuery).</w:t>
      </w:r>
    </w:p>
    <w:p w14:paraId="64A2F5EB" w14:textId="25FAFC2B" w:rsidR="00F33B4A" w:rsidRPr="00F33B4A" w:rsidRDefault="00F33B4A" w:rsidP="00D8375C">
      <w:pPr>
        <w:pStyle w:val="Prrafodelista"/>
        <w:numPr>
          <w:ilvl w:val="1"/>
          <w:numId w:val="1"/>
        </w:numPr>
      </w:pPr>
      <w:r w:rsidRPr="00F33B4A">
        <w:rPr>
          <w:b/>
          <w:bCs/>
        </w:rPr>
        <w:t>Responsabilidad:</w:t>
      </w:r>
      <w:r w:rsidRPr="00F33B4A">
        <w:t xml:space="preserve"> Interfaz de usuario que permite la selección de fecha, estación y turno; visualización de despachos; y generación de reportes.</w:t>
      </w:r>
      <w:r w:rsidR="00C45C28">
        <w:t xml:space="preserve"> </w:t>
      </w:r>
      <w:r w:rsidRPr="00F33B4A">
        <w:t>Incluye:</w:t>
      </w:r>
    </w:p>
    <w:p w14:paraId="5AC12072" w14:textId="77777777" w:rsidR="00F33B4A" w:rsidRPr="00F33B4A" w:rsidRDefault="00F33B4A" w:rsidP="00D8375C">
      <w:pPr>
        <w:pStyle w:val="Prrafodelista"/>
        <w:numPr>
          <w:ilvl w:val="2"/>
          <w:numId w:val="1"/>
        </w:numPr>
      </w:pPr>
      <w:r w:rsidRPr="00F33B4A">
        <w:t>Formularios para selección de parámetros.</w:t>
      </w:r>
    </w:p>
    <w:p w14:paraId="3E069AB8" w14:textId="2768648D" w:rsidR="00F33B4A" w:rsidRPr="00F33B4A" w:rsidRDefault="00F33B4A" w:rsidP="00D8375C">
      <w:pPr>
        <w:pStyle w:val="Prrafodelista"/>
        <w:numPr>
          <w:ilvl w:val="2"/>
          <w:numId w:val="1"/>
        </w:numPr>
      </w:pPr>
      <w:r w:rsidRPr="00F33B4A">
        <w:t xml:space="preserve">Tablas para mostrar despachos </w:t>
      </w:r>
      <w:r w:rsidR="00C45C28">
        <w:t>por estación, fecha y turnos específicos</w:t>
      </w:r>
      <w:r w:rsidRPr="00F33B4A">
        <w:t>.</w:t>
      </w:r>
    </w:p>
    <w:p w14:paraId="44AC4792" w14:textId="1E6A4E80" w:rsidR="00F33B4A" w:rsidRDefault="00F33B4A" w:rsidP="00D8375C">
      <w:pPr>
        <w:pStyle w:val="Prrafodelista"/>
        <w:numPr>
          <w:ilvl w:val="2"/>
          <w:numId w:val="1"/>
        </w:numPr>
      </w:pPr>
      <w:r w:rsidRPr="00F33B4A">
        <w:t>Funcionalidad para escanear tickets y agregar comentarios.</w:t>
      </w:r>
    </w:p>
    <w:p w14:paraId="1FBDABFA" w14:textId="11E2C3F0" w:rsidR="00C45C28" w:rsidRPr="00F33B4A" w:rsidRDefault="00C45C28" w:rsidP="00D8375C">
      <w:pPr>
        <w:pStyle w:val="Prrafodelista"/>
        <w:numPr>
          <w:ilvl w:val="2"/>
          <w:numId w:val="1"/>
        </w:numPr>
      </w:pPr>
      <w:r>
        <w:t xml:space="preserve">Alertas visuales para manejar incidencias (Colores en filas de tablas, alertas, </w:t>
      </w:r>
      <w:proofErr w:type="spellStart"/>
      <w:r>
        <w:t>etc</w:t>
      </w:r>
      <w:proofErr w:type="spellEnd"/>
      <w:r>
        <w:t>)</w:t>
      </w:r>
    </w:p>
    <w:p w14:paraId="2F99E63E" w14:textId="08BCC229" w:rsidR="00F33B4A" w:rsidRDefault="00F33B4A" w:rsidP="00D8375C">
      <w:pPr>
        <w:pStyle w:val="Prrafodelista"/>
        <w:numPr>
          <w:ilvl w:val="0"/>
          <w:numId w:val="1"/>
        </w:numPr>
        <w:rPr>
          <w:b/>
          <w:bCs/>
        </w:rPr>
      </w:pPr>
      <w:r w:rsidRPr="00F33B4A">
        <w:rPr>
          <w:b/>
          <w:bCs/>
        </w:rPr>
        <w:t>Backend</w:t>
      </w:r>
      <w:r w:rsidR="00C45C28">
        <w:rPr>
          <w:b/>
          <w:bCs/>
        </w:rPr>
        <w:t>:</w:t>
      </w:r>
    </w:p>
    <w:p w14:paraId="1EF10B69" w14:textId="50735A1F" w:rsidR="00C45C28" w:rsidRPr="00C45C28" w:rsidRDefault="00C45C28" w:rsidP="00D8375C">
      <w:pPr>
        <w:pStyle w:val="Prrafodelista"/>
        <w:numPr>
          <w:ilvl w:val="1"/>
          <w:numId w:val="1"/>
        </w:numPr>
      </w:pPr>
      <w:r w:rsidRPr="00C45C28">
        <w:rPr>
          <w:b/>
          <w:bCs/>
        </w:rPr>
        <w:t>Tecnología:</w:t>
      </w:r>
      <w:r w:rsidRPr="00C45C28">
        <w:t xml:space="preserve"> PHP 8.</w:t>
      </w:r>
      <w:r>
        <w:t>2</w:t>
      </w:r>
    </w:p>
    <w:p w14:paraId="204F6B40" w14:textId="77777777" w:rsidR="00C45C28" w:rsidRPr="00C45C28" w:rsidRDefault="00C45C28" w:rsidP="00D8375C">
      <w:pPr>
        <w:pStyle w:val="Prrafodelista"/>
        <w:numPr>
          <w:ilvl w:val="1"/>
          <w:numId w:val="1"/>
        </w:numPr>
      </w:pPr>
      <w:r w:rsidRPr="00C45C28">
        <w:rPr>
          <w:b/>
          <w:bCs/>
        </w:rPr>
        <w:t>Responsabilidad:</w:t>
      </w:r>
      <w:r w:rsidRPr="00C45C28">
        <w:t xml:space="preserve"> Lógica de negocio, procesamiento de solicitudes del usuario, y comunicación con la base de datos. Incluye:</w:t>
      </w:r>
    </w:p>
    <w:p w14:paraId="1A1E2DA3" w14:textId="77777777" w:rsidR="00C45C28" w:rsidRPr="00C45C28" w:rsidRDefault="00C45C28" w:rsidP="00D8375C">
      <w:pPr>
        <w:pStyle w:val="Prrafodelista"/>
        <w:numPr>
          <w:ilvl w:val="2"/>
          <w:numId w:val="1"/>
        </w:numPr>
      </w:pPr>
      <w:r w:rsidRPr="00C45C28">
        <w:rPr>
          <w:b/>
          <w:bCs/>
        </w:rPr>
        <w:t>Modelos</w:t>
      </w:r>
      <w:r w:rsidRPr="00C45C28">
        <w:t>: Representan la estructura de los datos y las operaciones relacionadas con la base de datos.</w:t>
      </w:r>
    </w:p>
    <w:p w14:paraId="1F1AFA01" w14:textId="0052A0DF" w:rsidR="00C45C28" w:rsidRDefault="00C45C28" w:rsidP="00D8375C">
      <w:pPr>
        <w:pStyle w:val="Prrafodelista"/>
        <w:numPr>
          <w:ilvl w:val="2"/>
          <w:numId w:val="1"/>
        </w:numPr>
      </w:pPr>
      <w:r w:rsidRPr="00C45C28">
        <w:rPr>
          <w:b/>
          <w:bCs/>
        </w:rPr>
        <w:t>Vistas</w:t>
      </w:r>
      <w:r w:rsidRPr="00C45C28">
        <w:t>: Implementan la lógica de negocio, como la clasificación de tickets, generación de reportes, y manejo de datos de despachos.</w:t>
      </w:r>
    </w:p>
    <w:p w14:paraId="529B2050" w14:textId="3A9E7B5C" w:rsidR="00C216D0" w:rsidRDefault="00C45C28" w:rsidP="00D8375C">
      <w:pPr>
        <w:pStyle w:val="Prrafodelista"/>
        <w:numPr>
          <w:ilvl w:val="2"/>
          <w:numId w:val="1"/>
        </w:numPr>
      </w:pPr>
      <w:r w:rsidRPr="00C45C28">
        <w:rPr>
          <w:b/>
          <w:bCs/>
        </w:rPr>
        <w:t>Controladores</w:t>
      </w:r>
      <w:r w:rsidRPr="00C45C28">
        <w:t>: Manejan las solicitudes HTTP y dirigen las operaciones adecuadas.</w:t>
      </w:r>
    </w:p>
    <w:p w14:paraId="3350903B" w14:textId="327A0C38" w:rsidR="00C216D0" w:rsidRDefault="00C216D0" w:rsidP="00C216D0">
      <w:r w:rsidRPr="00C216D0">
        <w:rPr>
          <w:noProof/>
        </w:rPr>
        <w:lastRenderedPageBreak/>
        <w:drawing>
          <wp:inline distT="0" distB="0" distL="0" distR="0" wp14:anchorId="0F338B6D" wp14:editId="5ADCD272">
            <wp:extent cx="5612130" cy="4048125"/>
            <wp:effectExtent l="19050" t="19050" r="26670" b="2857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48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E315CD" w14:textId="1EF27D58" w:rsidR="00C216D0" w:rsidRPr="00C216D0" w:rsidRDefault="00C216D0" w:rsidP="00C216D0">
      <w:pPr>
        <w:jc w:val="center"/>
        <w:rPr>
          <w:b/>
          <w:bCs/>
          <w:sz w:val="20"/>
          <w:szCs w:val="20"/>
        </w:rPr>
      </w:pPr>
      <w:r w:rsidRPr="00C216D0">
        <w:rPr>
          <w:b/>
          <w:bCs/>
          <w:sz w:val="20"/>
          <w:szCs w:val="20"/>
        </w:rPr>
        <w:t>1.1 Diagrama MVC</w:t>
      </w:r>
    </w:p>
    <w:p w14:paraId="769E38F5" w14:textId="77777777" w:rsidR="00C216D0" w:rsidRPr="00C45C28" w:rsidRDefault="00C216D0" w:rsidP="00C216D0">
      <w:pPr>
        <w:ind w:left="360"/>
      </w:pPr>
    </w:p>
    <w:p w14:paraId="3E22A3AD" w14:textId="521D6943" w:rsidR="00F33B4A" w:rsidRDefault="00F33B4A" w:rsidP="00D8375C">
      <w:pPr>
        <w:pStyle w:val="Prrafodelista"/>
        <w:numPr>
          <w:ilvl w:val="0"/>
          <w:numId w:val="1"/>
        </w:numPr>
        <w:rPr>
          <w:b/>
          <w:bCs/>
        </w:rPr>
      </w:pPr>
      <w:r w:rsidRPr="00F33B4A">
        <w:rPr>
          <w:b/>
          <w:bCs/>
        </w:rPr>
        <w:t>Base de Datos</w:t>
      </w:r>
      <w:r w:rsidR="00C45C28">
        <w:rPr>
          <w:b/>
          <w:bCs/>
        </w:rPr>
        <w:t>:</w:t>
      </w:r>
    </w:p>
    <w:p w14:paraId="514599F3" w14:textId="77777777" w:rsidR="00C45C28" w:rsidRPr="00C45C28" w:rsidRDefault="00C45C28" w:rsidP="00D8375C">
      <w:pPr>
        <w:pStyle w:val="Prrafodelista"/>
        <w:numPr>
          <w:ilvl w:val="1"/>
          <w:numId w:val="1"/>
        </w:numPr>
      </w:pPr>
      <w:r w:rsidRPr="00C45C28">
        <w:rPr>
          <w:b/>
          <w:bCs/>
        </w:rPr>
        <w:t>Tecnología:</w:t>
      </w:r>
      <w:r w:rsidRPr="00C45C28">
        <w:t xml:space="preserve"> SQL Server 2014</w:t>
      </w:r>
    </w:p>
    <w:p w14:paraId="762FCF39" w14:textId="77777777" w:rsidR="00C45C28" w:rsidRPr="00C45C28" w:rsidRDefault="00C45C28" w:rsidP="00D8375C">
      <w:pPr>
        <w:pStyle w:val="Prrafodelista"/>
        <w:numPr>
          <w:ilvl w:val="1"/>
          <w:numId w:val="1"/>
        </w:numPr>
      </w:pPr>
      <w:r w:rsidRPr="00C45C28">
        <w:rPr>
          <w:b/>
          <w:bCs/>
        </w:rPr>
        <w:t>Responsabilidad:</w:t>
      </w:r>
      <w:r w:rsidRPr="00C45C28">
        <w:t xml:space="preserve"> Almacena información sobre despachos, tickets y reportes. Incluye tablas para:</w:t>
      </w:r>
    </w:p>
    <w:p w14:paraId="232DB6A5" w14:textId="77777777" w:rsidR="00C45C28" w:rsidRPr="00C45C28" w:rsidRDefault="00C45C28" w:rsidP="00D8375C">
      <w:pPr>
        <w:pStyle w:val="Prrafodelista"/>
        <w:numPr>
          <w:ilvl w:val="2"/>
          <w:numId w:val="1"/>
        </w:numPr>
      </w:pPr>
      <w:r w:rsidRPr="00C45C28">
        <w:rPr>
          <w:b/>
          <w:bCs/>
        </w:rPr>
        <w:t>Despachos:</w:t>
      </w:r>
      <w:r w:rsidRPr="00C45C28">
        <w:t xml:space="preserve"> Información sobre los despachos, como número, fecha, estación, turno, cliente, monto, volumen, tipo de pago y estado.</w:t>
      </w:r>
    </w:p>
    <w:p w14:paraId="2BC49203" w14:textId="77777777" w:rsidR="00C45C28" w:rsidRPr="00C45C28" w:rsidRDefault="00C45C28" w:rsidP="00D8375C">
      <w:pPr>
        <w:pStyle w:val="Prrafodelista"/>
        <w:numPr>
          <w:ilvl w:val="2"/>
          <w:numId w:val="1"/>
        </w:numPr>
      </w:pPr>
      <w:r w:rsidRPr="00C45C28">
        <w:rPr>
          <w:b/>
          <w:bCs/>
        </w:rPr>
        <w:t>Tickets:</w:t>
      </w:r>
      <w:r w:rsidRPr="00C45C28">
        <w:t xml:space="preserve"> Información sobre los tickets escaneados, incluyendo estado y fecha de escaneo.</w:t>
      </w:r>
    </w:p>
    <w:p w14:paraId="3B27419E" w14:textId="2F224E2A" w:rsidR="00C45C28" w:rsidRPr="00C45C28" w:rsidRDefault="00C45C28" w:rsidP="00D8375C">
      <w:pPr>
        <w:pStyle w:val="Prrafodelista"/>
        <w:numPr>
          <w:ilvl w:val="2"/>
          <w:numId w:val="1"/>
        </w:numPr>
      </w:pPr>
      <w:r w:rsidRPr="00C45C28">
        <w:rPr>
          <w:b/>
          <w:bCs/>
        </w:rPr>
        <w:t>Reportes:</w:t>
      </w:r>
      <w:r w:rsidRPr="00C45C28">
        <w:t xml:space="preserve"> Registra los reportes generados, incluyendo datos de tickets marcados, montos, y saldo pendiente.</w:t>
      </w:r>
    </w:p>
    <w:p w14:paraId="5A6F6828" w14:textId="4D5C1E88" w:rsidR="00F33B4A" w:rsidRDefault="00F33B4A" w:rsidP="00D8375C">
      <w:pPr>
        <w:pStyle w:val="Prrafodelista"/>
        <w:numPr>
          <w:ilvl w:val="0"/>
          <w:numId w:val="1"/>
        </w:numPr>
        <w:rPr>
          <w:b/>
          <w:bCs/>
        </w:rPr>
      </w:pPr>
      <w:r w:rsidRPr="00F33B4A">
        <w:rPr>
          <w:b/>
          <w:bCs/>
        </w:rPr>
        <w:t>Servidor Web</w:t>
      </w:r>
      <w:r w:rsidR="00C45C28">
        <w:rPr>
          <w:b/>
          <w:bCs/>
        </w:rPr>
        <w:t>:</w:t>
      </w:r>
    </w:p>
    <w:p w14:paraId="744539C1" w14:textId="77777777" w:rsidR="00C45C28" w:rsidRPr="00C45C28" w:rsidRDefault="00C45C28" w:rsidP="00D8375C">
      <w:pPr>
        <w:pStyle w:val="Prrafodelista"/>
        <w:numPr>
          <w:ilvl w:val="1"/>
          <w:numId w:val="1"/>
        </w:numPr>
      </w:pPr>
      <w:r w:rsidRPr="00C45C28">
        <w:rPr>
          <w:b/>
          <w:bCs/>
        </w:rPr>
        <w:t>Tecnología:</w:t>
      </w:r>
      <w:r w:rsidRPr="00C45C28">
        <w:t xml:space="preserve"> IIS (Internet Information Services)</w:t>
      </w:r>
    </w:p>
    <w:p w14:paraId="09949AD5" w14:textId="1EC5A344" w:rsidR="00C45C28" w:rsidRDefault="00C45C28" w:rsidP="00D8375C">
      <w:pPr>
        <w:pStyle w:val="Prrafodelista"/>
        <w:numPr>
          <w:ilvl w:val="1"/>
          <w:numId w:val="1"/>
        </w:numPr>
      </w:pPr>
      <w:r w:rsidRPr="00C45C28">
        <w:rPr>
          <w:b/>
          <w:bCs/>
        </w:rPr>
        <w:lastRenderedPageBreak/>
        <w:t>Responsabilidad:</w:t>
      </w:r>
      <w:r w:rsidRPr="00C45C28">
        <w:t xml:space="preserve"> Sirve la aplicación web a los usuarios y gestiona las solicitudes HTTP. Configurado para trabajar con PHP y la base de datos SQL Server 2014.</w:t>
      </w:r>
    </w:p>
    <w:p w14:paraId="5CD76678" w14:textId="77777777" w:rsidR="0097621C" w:rsidRDefault="0097621C" w:rsidP="0097621C"/>
    <w:p w14:paraId="6CF33221" w14:textId="330D85E9" w:rsidR="0097621C" w:rsidRDefault="0097621C" w:rsidP="0097621C">
      <w:pPr>
        <w:pStyle w:val="Ttulo2"/>
      </w:pPr>
      <w:bookmarkStart w:id="8" w:name="_Toc177984998"/>
      <w:bookmarkStart w:id="9" w:name="_Toc178757599"/>
      <w:r>
        <w:t>Arquitectura de software</w:t>
      </w:r>
      <w:bookmarkEnd w:id="8"/>
      <w:bookmarkEnd w:id="9"/>
    </w:p>
    <w:p w14:paraId="070158F8" w14:textId="77777777" w:rsidR="00C45C28" w:rsidRDefault="00C45C28" w:rsidP="00C45C28"/>
    <w:p w14:paraId="3F5449FC" w14:textId="77777777" w:rsidR="00B41F65" w:rsidRDefault="00C45C28" w:rsidP="0097621C">
      <w:pPr>
        <w:pStyle w:val="Ttulo2"/>
      </w:pPr>
      <w:bookmarkStart w:id="10" w:name="_Toc177984999"/>
      <w:bookmarkStart w:id="11" w:name="_Toc178757600"/>
      <w:r>
        <w:t>Diagrama de la arquitectura</w:t>
      </w:r>
      <w:bookmarkEnd w:id="10"/>
      <w:bookmarkEnd w:id="11"/>
    </w:p>
    <w:p w14:paraId="21DF7D82" w14:textId="77777777" w:rsidR="00B41F65" w:rsidRDefault="00B41F65" w:rsidP="00B41F65"/>
    <w:p w14:paraId="5784A922" w14:textId="34FAE8DC" w:rsidR="00EC480D" w:rsidRDefault="00EC480D" w:rsidP="00B41F65">
      <w:r>
        <w:t>Se presenta la siguiente arquitectura en la interacción de componentes:</w:t>
      </w:r>
    </w:p>
    <w:p w14:paraId="4CA3F1B5" w14:textId="77777777" w:rsidR="00EC480D" w:rsidRDefault="00EC480D" w:rsidP="00D8375C">
      <w:pPr>
        <w:pStyle w:val="Prrafodelista"/>
        <w:numPr>
          <w:ilvl w:val="0"/>
          <w:numId w:val="2"/>
        </w:numPr>
      </w:pPr>
      <w:r w:rsidRPr="00EC480D">
        <w:rPr>
          <w:b/>
          <w:bCs/>
        </w:rPr>
        <w:t>Frontend a Backend:</w:t>
      </w:r>
      <w:r>
        <w:t xml:space="preserve"> El frontend envía solicitudes HTTP al backend para generar reportes, clasificar tickets y gestionar despachos. Las respuestas del backend se utilizan para actualizar la interfaz de usuario.</w:t>
      </w:r>
    </w:p>
    <w:p w14:paraId="326E49EF" w14:textId="487C865E" w:rsidR="00EC480D" w:rsidRDefault="00EC480D" w:rsidP="00D8375C">
      <w:pPr>
        <w:pStyle w:val="Prrafodelista"/>
        <w:numPr>
          <w:ilvl w:val="0"/>
          <w:numId w:val="2"/>
        </w:numPr>
      </w:pPr>
      <w:r w:rsidRPr="00EC480D">
        <w:rPr>
          <w:b/>
          <w:bCs/>
        </w:rPr>
        <w:t>Backend a Base de Datos:</w:t>
      </w:r>
      <w:r>
        <w:t xml:space="preserve"> El backend realiza consultas SQL para recuperar o almacenar datos en la base de datos. Los resultados se procesan y se devuelven al frontend.</w:t>
      </w:r>
    </w:p>
    <w:p w14:paraId="4346E53B" w14:textId="7C8462D9" w:rsidR="00C45C28" w:rsidRDefault="00EC480D" w:rsidP="00C45C28">
      <w:r>
        <w:rPr>
          <w:noProof/>
        </w:rPr>
        <w:drawing>
          <wp:inline distT="0" distB="0" distL="0" distR="0" wp14:anchorId="180DE43E" wp14:editId="06C42EB5">
            <wp:extent cx="5612130" cy="1102995"/>
            <wp:effectExtent l="0" t="0" r="7620" b="190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10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D0338" w14:textId="186A5826" w:rsidR="00EC480D" w:rsidRPr="00EC480D" w:rsidRDefault="00EC480D" w:rsidP="00D8375C">
      <w:pPr>
        <w:pStyle w:val="Prrafodelista"/>
        <w:numPr>
          <w:ilvl w:val="1"/>
          <w:numId w:val="3"/>
        </w:numPr>
        <w:jc w:val="center"/>
        <w:rPr>
          <w:b/>
          <w:bCs/>
          <w:sz w:val="20"/>
          <w:szCs w:val="20"/>
        </w:rPr>
      </w:pPr>
      <w:r w:rsidRPr="00EC480D">
        <w:rPr>
          <w:b/>
          <w:bCs/>
          <w:sz w:val="20"/>
          <w:szCs w:val="20"/>
        </w:rPr>
        <w:t>Interacción de componentes</w:t>
      </w:r>
    </w:p>
    <w:p w14:paraId="79CF1520" w14:textId="77777777" w:rsidR="00EC480D" w:rsidRDefault="00EC480D" w:rsidP="00EC480D">
      <w:pPr>
        <w:jc w:val="center"/>
        <w:rPr>
          <w:b/>
          <w:bCs/>
          <w:sz w:val="20"/>
          <w:szCs w:val="20"/>
        </w:rPr>
      </w:pPr>
    </w:p>
    <w:p w14:paraId="737D1581" w14:textId="21FFA279" w:rsidR="00EC480D" w:rsidRPr="0097621C" w:rsidRDefault="008D4121" w:rsidP="0097621C">
      <w:pPr>
        <w:pStyle w:val="Ttulo2"/>
      </w:pPr>
      <w:bookmarkStart w:id="12" w:name="_Toc177985000"/>
      <w:bookmarkStart w:id="13" w:name="_Toc178757601"/>
      <w:r w:rsidRPr="0097621C">
        <w:t>Flujo de Información:</w:t>
      </w:r>
      <w:bookmarkEnd w:id="12"/>
      <w:bookmarkEnd w:id="13"/>
    </w:p>
    <w:p w14:paraId="1946E4AA" w14:textId="77777777" w:rsidR="008D4121" w:rsidRDefault="008D4121" w:rsidP="008D4121">
      <w:pPr>
        <w:rPr>
          <w:lang w:eastAsia="es-MX"/>
        </w:rPr>
      </w:pPr>
    </w:p>
    <w:p w14:paraId="63B537D1" w14:textId="77777777" w:rsidR="0012397E" w:rsidRDefault="0012397E" w:rsidP="0012397E">
      <w:pPr>
        <w:pStyle w:val="Ttulo3"/>
      </w:pPr>
      <w:r>
        <w:t>Flujo de Información</w:t>
      </w:r>
    </w:p>
    <w:p w14:paraId="3A2B29D6" w14:textId="77777777" w:rsidR="0012397E" w:rsidRPr="0012397E" w:rsidRDefault="0012397E" w:rsidP="00D8375C">
      <w:pPr>
        <w:pStyle w:val="NormalWeb"/>
        <w:numPr>
          <w:ilvl w:val="0"/>
          <w:numId w:val="11"/>
        </w:numPr>
        <w:jc w:val="left"/>
        <w:rPr>
          <w:rFonts w:ascii="Arial" w:hAnsi="Arial" w:cs="Arial"/>
        </w:rPr>
      </w:pPr>
      <w:r w:rsidRPr="0012397E">
        <w:rPr>
          <w:rFonts w:ascii="Arial" w:hAnsi="Arial" w:cs="Arial"/>
          <w:b/>
          <w:bCs/>
        </w:rPr>
        <w:t>Ingesta:</w:t>
      </w:r>
      <w:r w:rsidRPr="0012397E">
        <w:rPr>
          <w:rFonts w:ascii="Arial" w:hAnsi="Arial" w:cs="Arial"/>
        </w:rPr>
        <w:t xml:space="preserve"> Los datos entran vía carga manual (Fase 1) o </w:t>
      </w:r>
      <w:proofErr w:type="spellStart"/>
      <w:r w:rsidRPr="0012397E">
        <w:rPr>
          <w:rFonts w:ascii="Arial" w:hAnsi="Arial" w:cs="Arial"/>
        </w:rPr>
        <w:t>APIs</w:t>
      </w:r>
      <w:proofErr w:type="spellEnd"/>
      <w:r w:rsidRPr="0012397E">
        <w:rPr>
          <w:rFonts w:ascii="Arial" w:hAnsi="Arial" w:cs="Arial"/>
        </w:rPr>
        <w:t xml:space="preserve"> (Fase 4) al </w:t>
      </w:r>
      <w:proofErr w:type="spellStart"/>
      <w:r w:rsidRPr="0012397E">
        <w:rPr>
          <w:rFonts w:ascii="Arial" w:hAnsi="Arial" w:cs="Arial"/>
        </w:rPr>
        <w:t>Backend</w:t>
      </w:r>
      <w:proofErr w:type="spellEnd"/>
      <w:r w:rsidRPr="0012397E">
        <w:rPr>
          <w:rFonts w:ascii="Arial" w:hAnsi="Arial" w:cs="Arial"/>
        </w:rPr>
        <w:t>.</w:t>
      </w:r>
    </w:p>
    <w:p w14:paraId="24F0D993" w14:textId="77777777" w:rsidR="0012397E" w:rsidRPr="0012397E" w:rsidRDefault="0012397E" w:rsidP="00D8375C">
      <w:pPr>
        <w:pStyle w:val="NormalWeb"/>
        <w:numPr>
          <w:ilvl w:val="0"/>
          <w:numId w:val="11"/>
        </w:numPr>
        <w:jc w:val="left"/>
        <w:rPr>
          <w:rFonts w:ascii="Arial" w:hAnsi="Arial" w:cs="Arial"/>
        </w:rPr>
      </w:pPr>
      <w:r w:rsidRPr="0012397E">
        <w:rPr>
          <w:rStyle w:val="citation-68"/>
          <w:rFonts w:ascii="Arial" w:hAnsi="Arial" w:cs="Arial"/>
          <w:b/>
          <w:bCs/>
        </w:rPr>
        <w:t>Normalización:</w:t>
      </w:r>
      <w:r w:rsidRPr="0012397E">
        <w:rPr>
          <w:rStyle w:val="citation-68"/>
          <w:rFonts w:ascii="Arial" w:hAnsi="Arial" w:cs="Arial"/>
        </w:rPr>
        <w:t xml:space="preserve"> El sistema convierte fechas y montos a un estándar común, independientemente de si provienen de un PDF de </w:t>
      </w:r>
      <w:proofErr w:type="spellStart"/>
      <w:r w:rsidRPr="0012397E">
        <w:rPr>
          <w:rStyle w:val="citation-68"/>
          <w:rFonts w:ascii="Arial" w:hAnsi="Arial" w:cs="Arial"/>
        </w:rPr>
        <w:t>Efecticard</w:t>
      </w:r>
      <w:proofErr w:type="spellEnd"/>
      <w:r w:rsidRPr="0012397E">
        <w:rPr>
          <w:rStyle w:val="citation-68"/>
          <w:rFonts w:ascii="Arial" w:hAnsi="Arial" w:cs="Arial"/>
        </w:rPr>
        <w:t xml:space="preserve"> o un Excel de Banorte</w:t>
      </w:r>
      <w:r w:rsidRPr="0012397E">
        <w:rPr>
          <w:rFonts w:ascii="Arial" w:hAnsi="Arial" w:cs="Arial"/>
        </w:rPr>
        <w:t>.</w:t>
      </w:r>
    </w:p>
    <w:p w14:paraId="46D7A648" w14:textId="77777777" w:rsidR="0012397E" w:rsidRPr="0012397E" w:rsidRDefault="0012397E" w:rsidP="00D8375C">
      <w:pPr>
        <w:pStyle w:val="NormalWeb"/>
        <w:numPr>
          <w:ilvl w:val="0"/>
          <w:numId w:val="11"/>
        </w:numPr>
        <w:jc w:val="left"/>
        <w:rPr>
          <w:rFonts w:ascii="Arial" w:hAnsi="Arial" w:cs="Arial"/>
        </w:rPr>
      </w:pPr>
      <w:r w:rsidRPr="0012397E">
        <w:rPr>
          <w:rFonts w:ascii="Arial" w:hAnsi="Arial" w:cs="Arial"/>
          <w:b/>
          <w:bCs/>
        </w:rPr>
        <w:lastRenderedPageBreak/>
        <w:t>Procesamiento:</w:t>
      </w:r>
      <w:r w:rsidRPr="0012397E">
        <w:rPr>
          <w:rFonts w:ascii="Arial" w:hAnsi="Arial" w:cs="Arial"/>
        </w:rPr>
        <w:t xml:space="preserve"> El Motor de Conciliación consulta las </w:t>
      </w:r>
      <w:proofErr w:type="spellStart"/>
      <w:r w:rsidRPr="0012397E">
        <w:rPr>
          <w:rStyle w:val="CdigoHTML"/>
          <w:rFonts w:ascii="Arial" w:hAnsi="Arial" w:cs="Arial"/>
        </w:rPr>
        <w:t>reglas_forma_pago</w:t>
      </w:r>
      <w:proofErr w:type="spellEnd"/>
      <w:r w:rsidRPr="0012397E">
        <w:rPr>
          <w:rFonts w:ascii="Arial" w:hAnsi="Arial" w:cs="Arial"/>
        </w:rPr>
        <w:t xml:space="preserve"> y genera registros en la tabla </w:t>
      </w:r>
      <w:r w:rsidRPr="0012397E">
        <w:rPr>
          <w:rStyle w:val="CdigoHTML"/>
          <w:rFonts w:ascii="Arial" w:hAnsi="Arial" w:cs="Arial"/>
        </w:rPr>
        <w:t>conciliaciones</w:t>
      </w:r>
      <w:r w:rsidRPr="0012397E">
        <w:rPr>
          <w:rFonts w:ascii="Arial" w:hAnsi="Arial" w:cs="Arial"/>
        </w:rPr>
        <w:t xml:space="preserve"> con el estado correspondiente (Conciliado, Pendiente, Diferencia).</w:t>
      </w:r>
    </w:p>
    <w:p w14:paraId="5A12F5BE" w14:textId="77777777" w:rsidR="0012397E" w:rsidRPr="0012397E" w:rsidRDefault="0012397E" w:rsidP="00D8375C">
      <w:pPr>
        <w:pStyle w:val="NormalWeb"/>
        <w:numPr>
          <w:ilvl w:val="0"/>
          <w:numId w:val="11"/>
        </w:numPr>
        <w:jc w:val="left"/>
        <w:rPr>
          <w:rFonts w:ascii="Arial" w:hAnsi="Arial" w:cs="Arial"/>
        </w:rPr>
      </w:pPr>
      <w:r w:rsidRPr="0012397E">
        <w:rPr>
          <w:rFonts w:ascii="Arial" w:hAnsi="Arial" w:cs="Arial"/>
          <w:b/>
          <w:bCs/>
        </w:rPr>
        <w:t>Consumo:</w:t>
      </w:r>
      <w:r w:rsidRPr="0012397E">
        <w:rPr>
          <w:rFonts w:ascii="Arial" w:hAnsi="Arial" w:cs="Arial"/>
        </w:rPr>
        <w:t xml:space="preserve"> El </w:t>
      </w:r>
      <w:proofErr w:type="spellStart"/>
      <w:r w:rsidRPr="0012397E">
        <w:rPr>
          <w:rFonts w:ascii="Arial" w:hAnsi="Arial" w:cs="Arial"/>
        </w:rPr>
        <w:t>Frontend</w:t>
      </w:r>
      <w:proofErr w:type="spellEnd"/>
      <w:r w:rsidRPr="0012397E">
        <w:rPr>
          <w:rFonts w:ascii="Arial" w:hAnsi="Arial" w:cs="Arial"/>
        </w:rPr>
        <w:t xml:space="preserve"> consulta estos estados para mostrarlos en el </w:t>
      </w:r>
      <w:proofErr w:type="spellStart"/>
      <w:r w:rsidRPr="0012397E">
        <w:rPr>
          <w:rFonts w:ascii="Arial" w:hAnsi="Arial" w:cs="Arial"/>
        </w:rPr>
        <w:t>Dashboard</w:t>
      </w:r>
      <w:proofErr w:type="spellEnd"/>
      <w:r w:rsidRPr="0012397E">
        <w:rPr>
          <w:rFonts w:ascii="Arial" w:hAnsi="Arial" w:cs="Arial"/>
        </w:rPr>
        <w:t xml:space="preserve"> y permitir la exportación.</w:t>
      </w:r>
    </w:p>
    <w:p w14:paraId="074807A8" w14:textId="77777777" w:rsidR="008D4121" w:rsidRPr="008D4121" w:rsidRDefault="008D4121" w:rsidP="008D4121">
      <w:pPr>
        <w:pStyle w:val="Prrafodelista"/>
        <w:ind w:left="1440"/>
        <w:rPr>
          <w:lang w:eastAsia="es-MX"/>
        </w:rPr>
      </w:pPr>
    </w:p>
    <w:p w14:paraId="50ACB6DB" w14:textId="4F22DC58" w:rsidR="00EC480D" w:rsidRDefault="00386A95" w:rsidP="00EC480D">
      <w:r>
        <w:rPr>
          <w:noProof/>
        </w:rPr>
        <w:drawing>
          <wp:inline distT="0" distB="0" distL="0" distR="0" wp14:anchorId="3FA6B832" wp14:editId="6876C026">
            <wp:extent cx="5612130" cy="1123950"/>
            <wp:effectExtent l="19050" t="19050" r="26670" b="1905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123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4826F5" w14:textId="4D8DE88D" w:rsidR="008D4121" w:rsidRDefault="008D4121" w:rsidP="00D8375C">
      <w:pPr>
        <w:pStyle w:val="Prrafodelista"/>
        <w:numPr>
          <w:ilvl w:val="1"/>
          <w:numId w:val="3"/>
        </w:numPr>
        <w:jc w:val="center"/>
        <w:rPr>
          <w:b/>
          <w:bCs/>
          <w:sz w:val="20"/>
          <w:szCs w:val="20"/>
        </w:rPr>
      </w:pPr>
      <w:r w:rsidRPr="008D4121">
        <w:rPr>
          <w:b/>
          <w:bCs/>
          <w:sz w:val="20"/>
          <w:szCs w:val="20"/>
        </w:rPr>
        <w:t>Flujo de información</w:t>
      </w:r>
    </w:p>
    <w:p w14:paraId="0275178D" w14:textId="77777777" w:rsidR="00CF472C" w:rsidRDefault="00CF472C" w:rsidP="00CF472C">
      <w:pPr>
        <w:jc w:val="center"/>
        <w:rPr>
          <w:b/>
          <w:bCs/>
          <w:sz w:val="20"/>
          <w:szCs w:val="20"/>
        </w:rPr>
      </w:pPr>
    </w:p>
    <w:p w14:paraId="287A05D0" w14:textId="77777777" w:rsidR="00386A95" w:rsidRDefault="00386A95">
      <w:pPr>
        <w:spacing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  <w:sz w:val="32"/>
          <w:szCs w:val="26"/>
        </w:rPr>
      </w:pPr>
      <w:r>
        <w:br w:type="page"/>
      </w:r>
    </w:p>
    <w:p w14:paraId="6C42D814" w14:textId="62FC4558" w:rsidR="00563B37" w:rsidRDefault="00563B37" w:rsidP="0012397E">
      <w:pPr>
        <w:pStyle w:val="Ttulo2"/>
      </w:pPr>
      <w:bookmarkStart w:id="14" w:name="_Toc177985001"/>
      <w:bookmarkStart w:id="15" w:name="_Toc178757602"/>
      <w:r>
        <w:lastRenderedPageBreak/>
        <w:t>Modelo de datos</w:t>
      </w:r>
      <w:bookmarkEnd w:id="14"/>
      <w:bookmarkEnd w:id="15"/>
    </w:p>
    <w:p w14:paraId="02FD3D6E" w14:textId="482A4D1F" w:rsidR="0012397E" w:rsidRDefault="0012397E" w:rsidP="0012397E"/>
    <w:p w14:paraId="19DD85E4" w14:textId="11D4CC12" w:rsidR="0012397E" w:rsidRPr="0012397E" w:rsidRDefault="0012397E" w:rsidP="0012397E">
      <w:r>
        <w:rPr>
          <w:noProof/>
        </w:rPr>
        <w:lastRenderedPageBreak/>
        <w:drawing>
          <wp:inline distT="0" distB="0" distL="0" distR="0" wp14:anchorId="2BA59A25" wp14:editId="5291F4C7">
            <wp:extent cx="5408930" cy="8258810"/>
            <wp:effectExtent l="0" t="0" r="127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73BCE" w14:textId="437A4562" w:rsidR="00FD590A" w:rsidRPr="00752C1B" w:rsidRDefault="00752C1B" w:rsidP="003B3458">
      <w:pPr>
        <w:pStyle w:val="Ttulo1"/>
      </w:pPr>
      <w:bookmarkStart w:id="16" w:name="_Toc178757603"/>
      <w:bookmarkStart w:id="17" w:name="_Toc177985002"/>
      <w:r>
        <w:lastRenderedPageBreak/>
        <w:t>Diseño</w:t>
      </w:r>
      <w:bookmarkEnd w:id="16"/>
    </w:p>
    <w:p w14:paraId="7A888BC9" w14:textId="77777777" w:rsidR="003B3458" w:rsidRDefault="003B3458" w:rsidP="00006CE9">
      <w:pPr>
        <w:pStyle w:val="Ttulo1"/>
      </w:pPr>
      <w:r w:rsidRPr="003B3458">
        <w:drawing>
          <wp:inline distT="0" distB="0" distL="0" distR="0" wp14:anchorId="0B706B1B" wp14:editId="2BE4CD0E">
            <wp:extent cx="5612130" cy="2896870"/>
            <wp:effectExtent l="0" t="0" r="762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6E2E9" w14:textId="039B5E97" w:rsidR="00006CE9" w:rsidRDefault="00752C1B" w:rsidP="00006CE9">
      <w:pPr>
        <w:pStyle w:val="Ttulo1"/>
      </w:pPr>
      <w:r>
        <w:br/>
      </w:r>
      <w:bookmarkStart w:id="18" w:name="_Toc178757604"/>
      <w:r w:rsidR="00006CE9">
        <w:t>Documentación de los servicios</w:t>
      </w:r>
      <w:bookmarkEnd w:id="17"/>
      <w:bookmarkEnd w:id="18"/>
    </w:p>
    <w:p w14:paraId="17BF4BB9" w14:textId="77777777" w:rsidR="00243646" w:rsidRDefault="00243646" w:rsidP="00243646">
      <w:pPr>
        <w:rPr>
          <w:b/>
          <w:bCs/>
        </w:rPr>
      </w:pPr>
    </w:p>
    <w:p w14:paraId="16147CC3" w14:textId="77777777" w:rsidR="003B3458" w:rsidRPr="003B3458" w:rsidRDefault="003B3458" w:rsidP="003B3458">
      <w:pPr>
        <w:pStyle w:val="NormalWeb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sz w:val="20"/>
          <w:szCs w:val="20"/>
        </w:rPr>
        <w:t xml:space="preserve">A continuación, se describen los servicios </w:t>
      </w:r>
      <w:proofErr w:type="spellStart"/>
      <w:r w:rsidRPr="003B3458">
        <w:rPr>
          <w:rFonts w:ascii="Arial" w:hAnsi="Arial" w:cs="Arial"/>
          <w:sz w:val="20"/>
          <w:szCs w:val="20"/>
        </w:rPr>
        <w:t>backend</w:t>
      </w:r>
      <w:proofErr w:type="spellEnd"/>
      <w:r w:rsidRPr="003B3458">
        <w:rPr>
          <w:rFonts w:ascii="Arial" w:hAnsi="Arial" w:cs="Arial"/>
          <w:sz w:val="20"/>
          <w:szCs w:val="20"/>
        </w:rPr>
        <w:t xml:space="preserve"> necesarios para soportar la lógica descrita:</w:t>
      </w:r>
    </w:p>
    <w:p w14:paraId="2B0312D8" w14:textId="77777777" w:rsidR="003B3458" w:rsidRPr="003B3458" w:rsidRDefault="003B3458" w:rsidP="003B3458">
      <w:pPr>
        <w:pStyle w:val="Ttulo3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sz w:val="20"/>
          <w:szCs w:val="20"/>
        </w:rPr>
        <w:t xml:space="preserve">Servicio #1: </w:t>
      </w:r>
      <w:proofErr w:type="spellStart"/>
      <w:r w:rsidRPr="003B3458">
        <w:rPr>
          <w:rFonts w:ascii="Arial" w:hAnsi="Arial" w:cs="Arial"/>
          <w:sz w:val="20"/>
          <w:szCs w:val="20"/>
        </w:rPr>
        <w:t>upload_file</w:t>
      </w:r>
      <w:proofErr w:type="spellEnd"/>
    </w:p>
    <w:p w14:paraId="2FF69F51" w14:textId="77777777" w:rsidR="003B3458" w:rsidRPr="003B3458" w:rsidRDefault="003B3458" w:rsidP="00D8375C">
      <w:pPr>
        <w:pStyle w:val="NormalWeb"/>
        <w:numPr>
          <w:ilvl w:val="0"/>
          <w:numId w:val="12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b/>
          <w:bCs/>
          <w:sz w:val="20"/>
          <w:szCs w:val="20"/>
        </w:rPr>
        <w:t>Descripción:</w:t>
      </w:r>
      <w:r w:rsidRPr="003B3458">
        <w:rPr>
          <w:rFonts w:ascii="Arial" w:hAnsi="Arial" w:cs="Arial"/>
          <w:sz w:val="20"/>
          <w:szCs w:val="20"/>
        </w:rPr>
        <w:t xml:space="preserve"> Recibe archivos de cortes o bancarios, detecta el formato y ejecuta el </w:t>
      </w:r>
      <w:proofErr w:type="spellStart"/>
      <w:r w:rsidRPr="003B3458">
        <w:rPr>
          <w:rFonts w:ascii="Arial" w:hAnsi="Arial" w:cs="Arial"/>
          <w:sz w:val="20"/>
          <w:szCs w:val="20"/>
        </w:rPr>
        <w:t>parser</w:t>
      </w:r>
      <w:proofErr w:type="spellEnd"/>
      <w:r w:rsidRPr="003B3458">
        <w:rPr>
          <w:rFonts w:ascii="Arial" w:hAnsi="Arial" w:cs="Arial"/>
          <w:sz w:val="20"/>
          <w:szCs w:val="20"/>
        </w:rPr>
        <w:t xml:space="preserve"> correspondiente.</w:t>
      </w:r>
    </w:p>
    <w:p w14:paraId="234ABEC5" w14:textId="77777777" w:rsidR="003B3458" w:rsidRPr="003B3458" w:rsidRDefault="003B3458" w:rsidP="00D8375C">
      <w:pPr>
        <w:pStyle w:val="NormalWeb"/>
        <w:numPr>
          <w:ilvl w:val="0"/>
          <w:numId w:val="12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b/>
          <w:bCs/>
          <w:sz w:val="20"/>
          <w:szCs w:val="20"/>
        </w:rPr>
        <w:t>Método:</w:t>
      </w:r>
      <w:r w:rsidRPr="003B3458">
        <w:rPr>
          <w:rFonts w:ascii="Arial" w:hAnsi="Arial" w:cs="Arial"/>
          <w:sz w:val="20"/>
          <w:szCs w:val="20"/>
        </w:rPr>
        <w:t xml:space="preserve"> POST</w:t>
      </w:r>
    </w:p>
    <w:p w14:paraId="058544F7" w14:textId="77777777" w:rsidR="003B3458" w:rsidRPr="003B3458" w:rsidRDefault="003B3458" w:rsidP="00D8375C">
      <w:pPr>
        <w:pStyle w:val="NormalWeb"/>
        <w:numPr>
          <w:ilvl w:val="0"/>
          <w:numId w:val="12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b/>
          <w:bCs/>
          <w:sz w:val="20"/>
          <w:szCs w:val="20"/>
        </w:rPr>
        <w:t>Parámetros:</w:t>
      </w:r>
      <w:r w:rsidRPr="003B3458">
        <w:rPr>
          <w:rFonts w:ascii="Arial" w:hAnsi="Arial" w:cs="Arial"/>
          <w:sz w:val="20"/>
          <w:szCs w:val="20"/>
        </w:rPr>
        <w:t xml:space="preserve"> </w:t>
      </w:r>
      <w:r w:rsidRPr="003B3458">
        <w:rPr>
          <w:rStyle w:val="CdigoHTML"/>
          <w:rFonts w:ascii="Arial" w:hAnsi="Arial" w:cs="Arial"/>
          <w:sz w:val="16"/>
          <w:szCs w:val="16"/>
        </w:rPr>
        <w:t>file</w:t>
      </w:r>
      <w:r w:rsidRPr="003B3458">
        <w:rPr>
          <w:rFonts w:ascii="Arial" w:hAnsi="Arial" w:cs="Arial"/>
          <w:sz w:val="20"/>
          <w:szCs w:val="20"/>
        </w:rPr>
        <w:t xml:space="preserve"> (binario), </w:t>
      </w:r>
      <w:proofErr w:type="spellStart"/>
      <w:r w:rsidRPr="003B3458">
        <w:rPr>
          <w:rStyle w:val="CdigoHTML"/>
          <w:rFonts w:ascii="Arial" w:hAnsi="Arial" w:cs="Arial"/>
          <w:sz w:val="16"/>
          <w:szCs w:val="16"/>
        </w:rPr>
        <w:t>type</w:t>
      </w:r>
      <w:proofErr w:type="spellEnd"/>
      <w:r w:rsidRPr="003B3458">
        <w:rPr>
          <w:rFonts w:ascii="Arial" w:hAnsi="Arial" w:cs="Arial"/>
          <w:sz w:val="20"/>
          <w:szCs w:val="20"/>
        </w:rPr>
        <w:t xml:space="preserve"> (interno/banco), </w:t>
      </w:r>
      <w:proofErr w:type="spellStart"/>
      <w:r w:rsidRPr="003B3458">
        <w:rPr>
          <w:rStyle w:val="CdigoHTML"/>
          <w:rFonts w:ascii="Arial" w:hAnsi="Arial" w:cs="Arial"/>
          <w:sz w:val="16"/>
          <w:szCs w:val="16"/>
        </w:rPr>
        <w:t>provider_id</w:t>
      </w:r>
      <w:proofErr w:type="spellEnd"/>
      <w:r w:rsidRPr="003B3458">
        <w:rPr>
          <w:rFonts w:ascii="Arial" w:hAnsi="Arial" w:cs="Arial"/>
          <w:sz w:val="20"/>
          <w:szCs w:val="20"/>
        </w:rPr>
        <w:t xml:space="preserve"> (opcional).</w:t>
      </w:r>
    </w:p>
    <w:p w14:paraId="64B37073" w14:textId="77777777" w:rsidR="003B3458" w:rsidRPr="003B3458" w:rsidRDefault="003B3458" w:rsidP="00D8375C">
      <w:pPr>
        <w:pStyle w:val="NormalWeb"/>
        <w:numPr>
          <w:ilvl w:val="0"/>
          <w:numId w:val="12"/>
        </w:numPr>
        <w:spacing w:line="360" w:lineRule="auto"/>
        <w:jc w:val="left"/>
        <w:rPr>
          <w:rFonts w:ascii="Arial" w:hAnsi="Arial" w:cs="Arial"/>
          <w:sz w:val="20"/>
          <w:szCs w:val="20"/>
          <w:lang w:val="en-US"/>
        </w:rPr>
      </w:pPr>
      <w:r w:rsidRPr="003B3458">
        <w:rPr>
          <w:rFonts w:ascii="Arial" w:hAnsi="Arial" w:cs="Arial"/>
          <w:b/>
          <w:bCs/>
          <w:sz w:val="20"/>
          <w:szCs w:val="20"/>
          <w:lang w:val="en-US"/>
        </w:rPr>
        <w:t>Respuesta:</w:t>
      </w:r>
      <w:r w:rsidRPr="003B3458">
        <w:rPr>
          <w:rFonts w:ascii="Arial" w:hAnsi="Arial" w:cs="Arial"/>
          <w:sz w:val="20"/>
          <w:szCs w:val="20"/>
          <w:lang w:val="en-US"/>
        </w:rPr>
        <w:t xml:space="preserve"> </w:t>
      </w:r>
      <w:proofErr w:type="gramStart"/>
      <w:r w:rsidRPr="003B3458">
        <w:rPr>
          <w:rStyle w:val="CdigoHTML"/>
          <w:rFonts w:ascii="Arial" w:hAnsi="Arial" w:cs="Arial"/>
          <w:sz w:val="16"/>
          <w:szCs w:val="16"/>
          <w:lang w:val="en-US"/>
        </w:rPr>
        <w:t>{ "</w:t>
      </w:r>
      <w:proofErr w:type="gramEnd"/>
      <w:r w:rsidRPr="003B3458">
        <w:rPr>
          <w:rStyle w:val="CdigoHTML"/>
          <w:rFonts w:ascii="Arial" w:hAnsi="Arial" w:cs="Arial"/>
          <w:sz w:val="16"/>
          <w:szCs w:val="16"/>
          <w:lang w:val="en-US"/>
        </w:rPr>
        <w:t>status": "success", "</w:t>
      </w:r>
      <w:proofErr w:type="spellStart"/>
      <w:r w:rsidRPr="003B3458">
        <w:rPr>
          <w:rStyle w:val="CdigoHTML"/>
          <w:rFonts w:ascii="Arial" w:hAnsi="Arial" w:cs="Arial"/>
          <w:sz w:val="16"/>
          <w:szCs w:val="16"/>
          <w:lang w:val="en-US"/>
        </w:rPr>
        <w:t>rows_processed</w:t>
      </w:r>
      <w:proofErr w:type="spellEnd"/>
      <w:r w:rsidRPr="003B3458">
        <w:rPr>
          <w:rStyle w:val="CdigoHTML"/>
          <w:rFonts w:ascii="Arial" w:hAnsi="Arial" w:cs="Arial"/>
          <w:sz w:val="16"/>
          <w:szCs w:val="16"/>
          <w:lang w:val="en-US"/>
        </w:rPr>
        <w:t>": 150, "errors": [] }</w:t>
      </w:r>
    </w:p>
    <w:p w14:paraId="52EDD8DF" w14:textId="77777777" w:rsidR="003B3458" w:rsidRPr="003B3458" w:rsidRDefault="003B3458" w:rsidP="003B3458">
      <w:pPr>
        <w:pStyle w:val="Ttulo3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sz w:val="20"/>
          <w:szCs w:val="20"/>
        </w:rPr>
        <w:t xml:space="preserve">Servicio #2: </w:t>
      </w:r>
      <w:proofErr w:type="spellStart"/>
      <w:r w:rsidRPr="003B3458">
        <w:rPr>
          <w:rFonts w:ascii="Arial" w:hAnsi="Arial" w:cs="Arial"/>
          <w:sz w:val="20"/>
          <w:szCs w:val="20"/>
        </w:rPr>
        <w:t>run_reconciliation_engine</w:t>
      </w:r>
      <w:proofErr w:type="spellEnd"/>
    </w:p>
    <w:p w14:paraId="09A5CED6" w14:textId="77777777" w:rsidR="003B3458" w:rsidRPr="003B3458" w:rsidRDefault="003B3458" w:rsidP="00D8375C">
      <w:pPr>
        <w:pStyle w:val="NormalWeb"/>
        <w:numPr>
          <w:ilvl w:val="0"/>
          <w:numId w:val="13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b/>
          <w:bCs/>
          <w:sz w:val="20"/>
          <w:szCs w:val="20"/>
        </w:rPr>
        <w:t>Descripción:</w:t>
      </w:r>
      <w:r w:rsidRPr="003B3458">
        <w:rPr>
          <w:rFonts w:ascii="Arial" w:hAnsi="Arial" w:cs="Arial"/>
          <w:sz w:val="20"/>
          <w:szCs w:val="20"/>
        </w:rPr>
        <w:t xml:space="preserve"> Ejecuta el motor de reglas para un rango de fechas y Razón Social. </w:t>
      </w:r>
      <w:r w:rsidRPr="003B3458">
        <w:rPr>
          <w:rStyle w:val="citation-6"/>
          <w:rFonts w:ascii="Arial" w:hAnsi="Arial" w:cs="Arial"/>
          <w:sz w:val="20"/>
          <w:szCs w:val="20"/>
        </w:rPr>
        <w:t xml:space="preserve">Aplica lógicas complejas como la de Santander (dos depósitos parciales) o </w:t>
      </w:r>
      <w:proofErr w:type="spellStart"/>
      <w:r w:rsidRPr="003B3458">
        <w:rPr>
          <w:rStyle w:val="citation-6"/>
          <w:rFonts w:ascii="Arial" w:hAnsi="Arial" w:cs="Arial"/>
          <w:sz w:val="20"/>
          <w:szCs w:val="20"/>
        </w:rPr>
        <w:t>Ticketcard</w:t>
      </w:r>
      <w:proofErr w:type="spellEnd"/>
      <w:r w:rsidRPr="003B3458">
        <w:rPr>
          <w:rStyle w:val="citation-6"/>
          <w:rFonts w:ascii="Arial" w:hAnsi="Arial" w:cs="Arial"/>
          <w:sz w:val="20"/>
          <w:szCs w:val="20"/>
        </w:rPr>
        <w:t xml:space="preserve"> (transaccional)</w:t>
      </w:r>
      <w:r w:rsidRPr="003B3458">
        <w:rPr>
          <w:rFonts w:ascii="Arial" w:hAnsi="Arial" w:cs="Arial"/>
          <w:sz w:val="20"/>
          <w:szCs w:val="20"/>
        </w:rPr>
        <w:t>.</w:t>
      </w:r>
    </w:p>
    <w:p w14:paraId="38FCA9D4" w14:textId="77777777" w:rsidR="003B3458" w:rsidRPr="003B3458" w:rsidRDefault="003B3458" w:rsidP="00D8375C">
      <w:pPr>
        <w:pStyle w:val="NormalWeb"/>
        <w:numPr>
          <w:ilvl w:val="0"/>
          <w:numId w:val="13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b/>
          <w:bCs/>
          <w:sz w:val="20"/>
          <w:szCs w:val="20"/>
        </w:rPr>
        <w:t>Método:</w:t>
      </w:r>
      <w:r w:rsidRPr="003B3458">
        <w:rPr>
          <w:rFonts w:ascii="Arial" w:hAnsi="Arial" w:cs="Arial"/>
          <w:sz w:val="20"/>
          <w:szCs w:val="20"/>
        </w:rPr>
        <w:t xml:space="preserve"> POST</w:t>
      </w:r>
    </w:p>
    <w:p w14:paraId="500C0BCC" w14:textId="77777777" w:rsidR="003B3458" w:rsidRPr="003B3458" w:rsidRDefault="003B3458" w:rsidP="00D8375C">
      <w:pPr>
        <w:pStyle w:val="NormalWeb"/>
        <w:numPr>
          <w:ilvl w:val="0"/>
          <w:numId w:val="13"/>
        </w:numPr>
        <w:spacing w:line="360" w:lineRule="auto"/>
        <w:jc w:val="left"/>
        <w:rPr>
          <w:rFonts w:ascii="Arial" w:hAnsi="Arial" w:cs="Arial"/>
          <w:sz w:val="20"/>
          <w:szCs w:val="20"/>
          <w:lang w:val="en-US"/>
        </w:rPr>
      </w:pPr>
      <w:proofErr w:type="spellStart"/>
      <w:r w:rsidRPr="003B3458">
        <w:rPr>
          <w:rFonts w:ascii="Arial" w:hAnsi="Arial" w:cs="Arial"/>
          <w:b/>
          <w:bCs/>
          <w:sz w:val="20"/>
          <w:szCs w:val="20"/>
          <w:lang w:val="en-US"/>
        </w:rPr>
        <w:lastRenderedPageBreak/>
        <w:t>Parámetros</w:t>
      </w:r>
      <w:proofErr w:type="spellEnd"/>
      <w:r w:rsidRPr="003B3458">
        <w:rPr>
          <w:rFonts w:ascii="Arial" w:hAnsi="Arial" w:cs="Arial"/>
          <w:b/>
          <w:bCs/>
          <w:sz w:val="20"/>
          <w:szCs w:val="20"/>
          <w:lang w:val="en-US"/>
        </w:rPr>
        <w:t>:</w:t>
      </w:r>
      <w:r w:rsidRPr="003B3458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3B3458">
        <w:rPr>
          <w:rStyle w:val="CdigoHTML"/>
          <w:rFonts w:ascii="Arial" w:hAnsi="Arial" w:cs="Arial"/>
          <w:sz w:val="16"/>
          <w:szCs w:val="16"/>
          <w:lang w:val="en-US"/>
        </w:rPr>
        <w:t>start_date</w:t>
      </w:r>
      <w:proofErr w:type="spellEnd"/>
      <w:r w:rsidRPr="003B3458">
        <w:rPr>
          <w:rFonts w:ascii="Arial" w:hAnsi="Arial" w:cs="Arial"/>
          <w:sz w:val="20"/>
          <w:szCs w:val="20"/>
          <w:lang w:val="en-US"/>
        </w:rPr>
        <w:t xml:space="preserve">, </w:t>
      </w:r>
      <w:proofErr w:type="spellStart"/>
      <w:r w:rsidRPr="003B3458">
        <w:rPr>
          <w:rStyle w:val="CdigoHTML"/>
          <w:rFonts w:ascii="Arial" w:hAnsi="Arial" w:cs="Arial"/>
          <w:sz w:val="16"/>
          <w:szCs w:val="16"/>
          <w:lang w:val="en-US"/>
        </w:rPr>
        <w:t>end_date</w:t>
      </w:r>
      <w:proofErr w:type="spellEnd"/>
      <w:r w:rsidRPr="003B3458">
        <w:rPr>
          <w:rFonts w:ascii="Arial" w:hAnsi="Arial" w:cs="Arial"/>
          <w:sz w:val="20"/>
          <w:szCs w:val="20"/>
          <w:lang w:val="en-US"/>
        </w:rPr>
        <w:t xml:space="preserve">, </w:t>
      </w:r>
      <w:proofErr w:type="spellStart"/>
      <w:r w:rsidRPr="003B3458">
        <w:rPr>
          <w:rStyle w:val="CdigoHTML"/>
          <w:rFonts w:ascii="Arial" w:hAnsi="Arial" w:cs="Arial"/>
          <w:sz w:val="16"/>
          <w:szCs w:val="16"/>
          <w:lang w:val="en-US"/>
        </w:rPr>
        <w:t>razon_social_id</w:t>
      </w:r>
      <w:proofErr w:type="spellEnd"/>
      <w:r w:rsidRPr="003B3458">
        <w:rPr>
          <w:rFonts w:ascii="Arial" w:hAnsi="Arial" w:cs="Arial"/>
          <w:sz w:val="20"/>
          <w:szCs w:val="20"/>
          <w:lang w:val="en-US"/>
        </w:rPr>
        <w:t>.</w:t>
      </w:r>
    </w:p>
    <w:p w14:paraId="792D6C85" w14:textId="77777777" w:rsidR="003B3458" w:rsidRPr="003B3458" w:rsidRDefault="003B3458" w:rsidP="00D8375C">
      <w:pPr>
        <w:pStyle w:val="NormalWeb"/>
        <w:numPr>
          <w:ilvl w:val="0"/>
          <w:numId w:val="13"/>
        </w:numPr>
        <w:spacing w:line="360" w:lineRule="auto"/>
        <w:jc w:val="left"/>
        <w:rPr>
          <w:rFonts w:ascii="Arial" w:hAnsi="Arial" w:cs="Arial"/>
          <w:sz w:val="20"/>
          <w:szCs w:val="20"/>
          <w:lang w:val="en-US"/>
        </w:rPr>
      </w:pPr>
      <w:r w:rsidRPr="003B3458">
        <w:rPr>
          <w:rFonts w:ascii="Arial" w:hAnsi="Arial" w:cs="Arial"/>
          <w:b/>
          <w:bCs/>
          <w:sz w:val="20"/>
          <w:szCs w:val="20"/>
          <w:lang w:val="en-US"/>
        </w:rPr>
        <w:t>Respuesta:</w:t>
      </w:r>
      <w:r w:rsidRPr="003B3458">
        <w:rPr>
          <w:rFonts w:ascii="Arial" w:hAnsi="Arial" w:cs="Arial"/>
          <w:sz w:val="20"/>
          <w:szCs w:val="20"/>
          <w:lang w:val="en-US"/>
        </w:rPr>
        <w:t xml:space="preserve"> </w:t>
      </w:r>
      <w:proofErr w:type="gramStart"/>
      <w:r w:rsidRPr="003B3458">
        <w:rPr>
          <w:rStyle w:val="CdigoHTML"/>
          <w:rFonts w:ascii="Arial" w:hAnsi="Arial" w:cs="Arial"/>
          <w:sz w:val="16"/>
          <w:szCs w:val="16"/>
          <w:lang w:val="en-US"/>
        </w:rPr>
        <w:t>{ "</w:t>
      </w:r>
      <w:proofErr w:type="gramEnd"/>
      <w:r w:rsidRPr="003B3458">
        <w:rPr>
          <w:rStyle w:val="CdigoHTML"/>
          <w:rFonts w:ascii="Arial" w:hAnsi="Arial" w:cs="Arial"/>
          <w:sz w:val="16"/>
          <w:szCs w:val="16"/>
          <w:lang w:val="en-US"/>
        </w:rPr>
        <w:t>status": "completed", "</w:t>
      </w:r>
      <w:proofErr w:type="spellStart"/>
      <w:r w:rsidRPr="003B3458">
        <w:rPr>
          <w:rStyle w:val="CdigoHTML"/>
          <w:rFonts w:ascii="Arial" w:hAnsi="Arial" w:cs="Arial"/>
          <w:sz w:val="16"/>
          <w:szCs w:val="16"/>
          <w:lang w:val="en-US"/>
        </w:rPr>
        <w:t>matches_found</w:t>
      </w:r>
      <w:proofErr w:type="spellEnd"/>
      <w:r w:rsidRPr="003B3458">
        <w:rPr>
          <w:rStyle w:val="CdigoHTML"/>
          <w:rFonts w:ascii="Arial" w:hAnsi="Arial" w:cs="Arial"/>
          <w:sz w:val="16"/>
          <w:szCs w:val="16"/>
          <w:lang w:val="en-US"/>
        </w:rPr>
        <w:t>": 45, "pending": 5, "differences": 2 }</w:t>
      </w:r>
    </w:p>
    <w:p w14:paraId="5EA91B3B" w14:textId="77777777" w:rsidR="003B3458" w:rsidRPr="003B3458" w:rsidRDefault="003B3458" w:rsidP="003B3458">
      <w:pPr>
        <w:pStyle w:val="Ttulo3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sz w:val="20"/>
          <w:szCs w:val="20"/>
        </w:rPr>
        <w:t xml:space="preserve">Servicio #3: </w:t>
      </w:r>
      <w:proofErr w:type="spellStart"/>
      <w:r w:rsidRPr="003B3458">
        <w:rPr>
          <w:rFonts w:ascii="Arial" w:hAnsi="Arial" w:cs="Arial"/>
          <w:sz w:val="20"/>
          <w:szCs w:val="20"/>
        </w:rPr>
        <w:t>get_reconciliation_dashboard</w:t>
      </w:r>
      <w:proofErr w:type="spellEnd"/>
    </w:p>
    <w:p w14:paraId="18869C73" w14:textId="77777777" w:rsidR="003B3458" w:rsidRPr="003B3458" w:rsidRDefault="003B3458" w:rsidP="00D8375C">
      <w:pPr>
        <w:pStyle w:val="NormalWeb"/>
        <w:numPr>
          <w:ilvl w:val="0"/>
          <w:numId w:val="14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b/>
          <w:bCs/>
          <w:sz w:val="20"/>
          <w:szCs w:val="20"/>
        </w:rPr>
        <w:t>Descripción:</w:t>
      </w:r>
      <w:r w:rsidRPr="003B3458">
        <w:rPr>
          <w:rFonts w:ascii="Arial" w:hAnsi="Arial" w:cs="Arial"/>
          <w:sz w:val="20"/>
          <w:szCs w:val="20"/>
        </w:rPr>
        <w:t xml:space="preserve"> Obtiene la vista consolidada para el usuario.</w:t>
      </w:r>
    </w:p>
    <w:p w14:paraId="7F2C9E79" w14:textId="77777777" w:rsidR="003B3458" w:rsidRPr="003B3458" w:rsidRDefault="003B3458" w:rsidP="00D8375C">
      <w:pPr>
        <w:pStyle w:val="NormalWeb"/>
        <w:numPr>
          <w:ilvl w:val="0"/>
          <w:numId w:val="14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b/>
          <w:bCs/>
          <w:sz w:val="20"/>
          <w:szCs w:val="20"/>
        </w:rPr>
        <w:t>Método:</w:t>
      </w:r>
      <w:r w:rsidRPr="003B3458">
        <w:rPr>
          <w:rFonts w:ascii="Arial" w:hAnsi="Arial" w:cs="Arial"/>
          <w:sz w:val="20"/>
          <w:szCs w:val="20"/>
        </w:rPr>
        <w:t xml:space="preserve"> GET</w:t>
      </w:r>
    </w:p>
    <w:p w14:paraId="6DC878B9" w14:textId="77777777" w:rsidR="003B3458" w:rsidRPr="003B3458" w:rsidRDefault="003B3458" w:rsidP="00D8375C">
      <w:pPr>
        <w:pStyle w:val="NormalWeb"/>
        <w:numPr>
          <w:ilvl w:val="0"/>
          <w:numId w:val="14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b/>
          <w:bCs/>
          <w:sz w:val="20"/>
          <w:szCs w:val="20"/>
        </w:rPr>
        <w:t>Parámetros:</w:t>
      </w:r>
      <w:r w:rsidRPr="003B3458">
        <w:rPr>
          <w:rFonts w:ascii="Arial" w:hAnsi="Arial" w:cs="Arial"/>
          <w:sz w:val="20"/>
          <w:szCs w:val="20"/>
        </w:rPr>
        <w:t xml:space="preserve"> </w:t>
      </w:r>
      <w:r w:rsidRPr="003B3458">
        <w:rPr>
          <w:rStyle w:val="CdigoHTML"/>
          <w:rFonts w:ascii="Arial" w:hAnsi="Arial" w:cs="Arial"/>
          <w:sz w:val="16"/>
          <w:szCs w:val="16"/>
        </w:rPr>
        <w:t>date</w:t>
      </w:r>
      <w:r w:rsidRPr="003B345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B3458">
        <w:rPr>
          <w:rStyle w:val="CdigoHTML"/>
          <w:rFonts w:ascii="Arial" w:hAnsi="Arial" w:cs="Arial"/>
          <w:sz w:val="16"/>
          <w:szCs w:val="16"/>
        </w:rPr>
        <w:t>razon_social</w:t>
      </w:r>
      <w:proofErr w:type="spellEnd"/>
      <w:r w:rsidRPr="003B3458">
        <w:rPr>
          <w:rFonts w:ascii="Arial" w:hAnsi="Arial" w:cs="Arial"/>
          <w:sz w:val="20"/>
          <w:szCs w:val="20"/>
        </w:rPr>
        <w:t>.</w:t>
      </w:r>
    </w:p>
    <w:p w14:paraId="3ECC3948" w14:textId="77777777" w:rsidR="003B3458" w:rsidRPr="003B3458" w:rsidRDefault="003B3458" w:rsidP="00D8375C">
      <w:pPr>
        <w:pStyle w:val="NormalWeb"/>
        <w:numPr>
          <w:ilvl w:val="0"/>
          <w:numId w:val="14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b/>
          <w:bCs/>
          <w:sz w:val="20"/>
          <w:szCs w:val="20"/>
        </w:rPr>
        <w:t>Respuesta:</w:t>
      </w:r>
      <w:r w:rsidRPr="003B3458">
        <w:rPr>
          <w:rFonts w:ascii="Arial" w:hAnsi="Arial" w:cs="Arial"/>
          <w:sz w:val="20"/>
          <w:szCs w:val="20"/>
        </w:rPr>
        <w:t xml:space="preserve"> Estructura JSON con ventas totales, depósitos registrados y desglose de estados.</w:t>
      </w:r>
    </w:p>
    <w:p w14:paraId="3BBE6489" w14:textId="77777777" w:rsidR="003B3458" w:rsidRPr="003B3458" w:rsidRDefault="003B3458" w:rsidP="003B3458">
      <w:pPr>
        <w:pStyle w:val="Ttulo3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sz w:val="20"/>
          <w:szCs w:val="20"/>
        </w:rPr>
        <w:t xml:space="preserve">Servicio #4: </w:t>
      </w:r>
      <w:proofErr w:type="spellStart"/>
      <w:r w:rsidRPr="003B3458">
        <w:rPr>
          <w:rFonts w:ascii="Arial" w:hAnsi="Arial" w:cs="Arial"/>
          <w:sz w:val="20"/>
          <w:szCs w:val="20"/>
        </w:rPr>
        <w:t>update_rule_config</w:t>
      </w:r>
      <w:proofErr w:type="spellEnd"/>
    </w:p>
    <w:p w14:paraId="1223AC65" w14:textId="77777777" w:rsidR="003B3458" w:rsidRPr="003B3458" w:rsidRDefault="003B3458" w:rsidP="00D8375C">
      <w:pPr>
        <w:pStyle w:val="NormalWeb"/>
        <w:numPr>
          <w:ilvl w:val="0"/>
          <w:numId w:val="15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3B3458">
        <w:rPr>
          <w:rStyle w:val="citation-5"/>
          <w:rFonts w:ascii="Arial" w:hAnsi="Arial" w:cs="Arial"/>
          <w:b/>
          <w:bCs/>
          <w:sz w:val="20"/>
          <w:szCs w:val="20"/>
        </w:rPr>
        <w:t>Descripción:</w:t>
      </w:r>
      <w:r w:rsidRPr="003B3458">
        <w:rPr>
          <w:rStyle w:val="citation-5"/>
          <w:rFonts w:ascii="Arial" w:hAnsi="Arial" w:cs="Arial"/>
          <w:sz w:val="20"/>
          <w:szCs w:val="20"/>
        </w:rPr>
        <w:t xml:space="preserve"> Permite editar los días de desfase o tolerancias en el catálogo de reglas</w:t>
      </w:r>
      <w:r w:rsidRPr="003B3458">
        <w:rPr>
          <w:rFonts w:ascii="Arial" w:hAnsi="Arial" w:cs="Arial"/>
          <w:sz w:val="20"/>
          <w:szCs w:val="20"/>
        </w:rPr>
        <w:t>.</w:t>
      </w:r>
    </w:p>
    <w:p w14:paraId="7D99633F" w14:textId="77777777" w:rsidR="003B3458" w:rsidRPr="003B3458" w:rsidRDefault="003B3458" w:rsidP="00D8375C">
      <w:pPr>
        <w:pStyle w:val="NormalWeb"/>
        <w:numPr>
          <w:ilvl w:val="0"/>
          <w:numId w:val="15"/>
        </w:numPr>
        <w:spacing w:line="360" w:lineRule="auto"/>
        <w:jc w:val="left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b/>
          <w:bCs/>
          <w:sz w:val="20"/>
          <w:szCs w:val="20"/>
        </w:rPr>
        <w:t>Método:</w:t>
      </w:r>
      <w:r w:rsidRPr="003B3458">
        <w:rPr>
          <w:rFonts w:ascii="Arial" w:hAnsi="Arial" w:cs="Arial"/>
          <w:sz w:val="20"/>
          <w:szCs w:val="20"/>
        </w:rPr>
        <w:t xml:space="preserve"> PUT</w:t>
      </w:r>
    </w:p>
    <w:p w14:paraId="00816FD0" w14:textId="77777777" w:rsidR="003B3458" w:rsidRPr="003B3458" w:rsidRDefault="003B3458" w:rsidP="00D8375C">
      <w:pPr>
        <w:pStyle w:val="NormalWeb"/>
        <w:numPr>
          <w:ilvl w:val="0"/>
          <w:numId w:val="15"/>
        </w:numPr>
        <w:spacing w:line="360" w:lineRule="auto"/>
        <w:jc w:val="left"/>
        <w:rPr>
          <w:rFonts w:ascii="Arial" w:hAnsi="Arial" w:cs="Arial"/>
          <w:sz w:val="20"/>
          <w:szCs w:val="20"/>
          <w:lang w:val="en-US"/>
        </w:rPr>
      </w:pPr>
      <w:proofErr w:type="spellStart"/>
      <w:r w:rsidRPr="003B3458">
        <w:rPr>
          <w:rFonts w:ascii="Arial" w:hAnsi="Arial" w:cs="Arial"/>
          <w:b/>
          <w:bCs/>
          <w:sz w:val="20"/>
          <w:szCs w:val="20"/>
          <w:lang w:val="en-US"/>
        </w:rPr>
        <w:t>Parámetros</w:t>
      </w:r>
      <w:proofErr w:type="spellEnd"/>
      <w:r w:rsidRPr="003B3458">
        <w:rPr>
          <w:rFonts w:ascii="Arial" w:hAnsi="Arial" w:cs="Arial"/>
          <w:b/>
          <w:bCs/>
          <w:sz w:val="20"/>
          <w:szCs w:val="20"/>
          <w:lang w:val="en-US"/>
        </w:rPr>
        <w:t>:</w:t>
      </w:r>
      <w:r w:rsidRPr="003B3458">
        <w:rPr>
          <w:rFonts w:ascii="Arial" w:hAnsi="Arial" w:cs="Arial"/>
          <w:sz w:val="20"/>
          <w:szCs w:val="20"/>
          <w:lang w:val="en-US"/>
        </w:rPr>
        <w:t xml:space="preserve"> </w:t>
      </w:r>
      <w:proofErr w:type="spellStart"/>
      <w:r w:rsidRPr="003B3458">
        <w:rPr>
          <w:rStyle w:val="CdigoHTML"/>
          <w:rFonts w:ascii="Arial" w:hAnsi="Arial" w:cs="Arial"/>
          <w:sz w:val="16"/>
          <w:szCs w:val="16"/>
          <w:lang w:val="en-US"/>
        </w:rPr>
        <w:t>rule_id</w:t>
      </w:r>
      <w:proofErr w:type="spellEnd"/>
      <w:r w:rsidRPr="003B3458">
        <w:rPr>
          <w:rFonts w:ascii="Arial" w:hAnsi="Arial" w:cs="Arial"/>
          <w:sz w:val="20"/>
          <w:szCs w:val="20"/>
          <w:lang w:val="en-US"/>
        </w:rPr>
        <w:t xml:space="preserve">, </w:t>
      </w:r>
      <w:proofErr w:type="spellStart"/>
      <w:r w:rsidRPr="003B3458">
        <w:rPr>
          <w:rStyle w:val="CdigoHTML"/>
          <w:rFonts w:ascii="Arial" w:hAnsi="Arial" w:cs="Arial"/>
          <w:sz w:val="16"/>
          <w:szCs w:val="16"/>
          <w:lang w:val="en-US"/>
        </w:rPr>
        <w:t>new_days</w:t>
      </w:r>
      <w:proofErr w:type="spellEnd"/>
      <w:r w:rsidRPr="003B3458">
        <w:rPr>
          <w:rFonts w:ascii="Arial" w:hAnsi="Arial" w:cs="Arial"/>
          <w:sz w:val="20"/>
          <w:szCs w:val="20"/>
          <w:lang w:val="en-US"/>
        </w:rPr>
        <w:t xml:space="preserve">, </w:t>
      </w:r>
      <w:proofErr w:type="spellStart"/>
      <w:r w:rsidRPr="003B3458">
        <w:rPr>
          <w:rStyle w:val="CdigoHTML"/>
          <w:rFonts w:ascii="Arial" w:hAnsi="Arial" w:cs="Arial"/>
          <w:sz w:val="16"/>
          <w:szCs w:val="16"/>
          <w:lang w:val="en-US"/>
        </w:rPr>
        <w:t>new_tolerance</w:t>
      </w:r>
      <w:proofErr w:type="spellEnd"/>
      <w:r w:rsidRPr="003B3458">
        <w:rPr>
          <w:rFonts w:ascii="Arial" w:hAnsi="Arial" w:cs="Arial"/>
          <w:sz w:val="20"/>
          <w:szCs w:val="20"/>
          <w:lang w:val="en-US"/>
        </w:rPr>
        <w:t>.</w:t>
      </w:r>
    </w:p>
    <w:p w14:paraId="23353B17" w14:textId="21AD5B3D" w:rsidR="003B3458" w:rsidRDefault="003B3458">
      <w:pPr>
        <w:spacing w:line="259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12920416" w14:textId="77777777" w:rsidR="00BA0147" w:rsidRPr="003B3458" w:rsidRDefault="00BA0147" w:rsidP="00BA0147">
      <w:pPr>
        <w:rPr>
          <w:lang w:val="en-US"/>
        </w:rPr>
      </w:pPr>
    </w:p>
    <w:p w14:paraId="6548282E" w14:textId="3AD0962C" w:rsidR="00BA0147" w:rsidRDefault="00BA0147" w:rsidP="00BA0147">
      <w:pPr>
        <w:pStyle w:val="Ttulo1"/>
      </w:pPr>
      <w:bookmarkStart w:id="19" w:name="_Toc177985009"/>
      <w:bookmarkStart w:id="20" w:name="_Toc178757611"/>
      <w:r>
        <w:t>Pruebas de usuario</w:t>
      </w:r>
      <w:bookmarkEnd w:id="19"/>
      <w:bookmarkEnd w:id="20"/>
    </w:p>
    <w:p w14:paraId="485A3601" w14:textId="77777777" w:rsidR="003B3458" w:rsidRPr="003B3458" w:rsidRDefault="003B3458" w:rsidP="003B3458">
      <w:pPr>
        <w:pStyle w:val="Ttulo3"/>
        <w:rPr>
          <w:rFonts w:ascii="Arial" w:hAnsi="Arial" w:cs="Arial"/>
          <w:sz w:val="20"/>
          <w:szCs w:val="20"/>
        </w:rPr>
      </w:pPr>
      <w:r w:rsidRPr="003B3458">
        <w:rPr>
          <w:rFonts w:ascii="Arial" w:hAnsi="Arial" w:cs="Arial"/>
          <w:sz w:val="20"/>
          <w:szCs w:val="20"/>
        </w:rPr>
        <w:t>Prueba de Carga y Normalización</w:t>
      </w:r>
    </w:p>
    <w:p w14:paraId="47D69F53" w14:textId="77777777" w:rsidR="003B3458" w:rsidRPr="003B3458" w:rsidRDefault="003B3458" w:rsidP="003B3458">
      <w:pPr>
        <w:pStyle w:val="NormalWeb"/>
        <w:rPr>
          <w:rFonts w:ascii="Arial" w:hAnsi="Arial" w:cs="Arial"/>
          <w:sz w:val="20"/>
          <w:szCs w:val="20"/>
        </w:rPr>
      </w:pPr>
      <w:r w:rsidRPr="003B3458">
        <w:rPr>
          <w:rStyle w:val="citation-4"/>
          <w:rFonts w:ascii="Arial" w:hAnsi="Arial" w:cs="Arial"/>
          <w:b/>
          <w:bCs/>
          <w:sz w:val="20"/>
          <w:szCs w:val="20"/>
        </w:rPr>
        <w:t>Criterio de aceptación:</w:t>
      </w:r>
      <w:r w:rsidRPr="003B3458">
        <w:rPr>
          <w:rStyle w:val="citation-4"/>
          <w:rFonts w:ascii="Arial" w:hAnsi="Arial" w:cs="Arial"/>
          <w:sz w:val="20"/>
          <w:szCs w:val="20"/>
        </w:rPr>
        <w:t xml:space="preserve"> El sistema debe procesar archivos de distintos formatos sin errores cuando la estructura es válida</w:t>
      </w:r>
      <w:r w:rsidRPr="003B3458">
        <w:rPr>
          <w:rFonts w:ascii="Arial" w:hAnsi="Arial" w:cs="Arial"/>
          <w:sz w:val="20"/>
          <w:szCs w:val="20"/>
        </w:rPr>
        <w:t>.</w:t>
      </w:r>
    </w:p>
    <w:tbl>
      <w:tblPr>
        <w:tblStyle w:val="Tablaconcuadrcula4-nfasis5"/>
        <w:tblW w:w="0" w:type="auto"/>
        <w:tblLook w:val="04A0" w:firstRow="1" w:lastRow="0" w:firstColumn="1" w:lastColumn="0" w:noHBand="0" w:noVBand="1"/>
      </w:tblPr>
      <w:tblGrid>
        <w:gridCol w:w="1101"/>
        <w:gridCol w:w="2141"/>
        <w:gridCol w:w="2931"/>
        <w:gridCol w:w="2655"/>
      </w:tblGrid>
      <w:tr w:rsidR="003B3458" w:rsidRPr="003B3458" w14:paraId="4251F47E" w14:textId="77777777" w:rsidTr="003B34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9C17E" w14:textId="77777777" w:rsidR="003B3458" w:rsidRPr="003B3458" w:rsidRDefault="003B3458" w:rsidP="003B3458">
            <w:pPr>
              <w:spacing w:line="240" w:lineRule="auto"/>
              <w:jc w:val="left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Id Prueba</w:t>
            </w:r>
          </w:p>
        </w:tc>
        <w:tc>
          <w:tcPr>
            <w:tcW w:w="0" w:type="auto"/>
            <w:hideMark/>
          </w:tcPr>
          <w:p w14:paraId="3580C907" w14:textId="77777777" w:rsidR="003B3458" w:rsidRPr="003B3458" w:rsidRDefault="003B3458" w:rsidP="003B3458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Descripción</w:t>
            </w:r>
          </w:p>
        </w:tc>
        <w:tc>
          <w:tcPr>
            <w:tcW w:w="0" w:type="auto"/>
            <w:hideMark/>
          </w:tcPr>
          <w:p w14:paraId="28ACEB9C" w14:textId="77777777" w:rsidR="003B3458" w:rsidRPr="003B3458" w:rsidRDefault="003B3458" w:rsidP="003B3458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Pasos</w:t>
            </w:r>
          </w:p>
        </w:tc>
        <w:tc>
          <w:tcPr>
            <w:tcW w:w="0" w:type="auto"/>
            <w:hideMark/>
          </w:tcPr>
          <w:p w14:paraId="0CD77FE4" w14:textId="77777777" w:rsidR="003B3458" w:rsidRPr="003B3458" w:rsidRDefault="003B3458" w:rsidP="003B3458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Resultados esperados</w:t>
            </w:r>
          </w:p>
        </w:tc>
      </w:tr>
      <w:tr w:rsidR="003B3458" w:rsidRPr="003B3458" w14:paraId="374402AC" w14:textId="77777777" w:rsidTr="003B34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1D551F" w14:textId="77777777" w:rsidR="003B3458" w:rsidRPr="003B3458" w:rsidRDefault="003B3458" w:rsidP="003B3458">
            <w:pPr>
              <w:spacing w:line="240" w:lineRule="auto"/>
              <w:jc w:val="left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PU-001</w:t>
            </w:r>
          </w:p>
        </w:tc>
        <w:tc>
          <w:tcPr>
            <w:tcW w:w="0" w:type="auto"/>
            <w:hideMark/>
          </w:tcPr>
          <w:p w14:paraId="49576DD0" w14:textId="77777777" w:rsidR="003B3458" w:rsidRPr="003B3458" w:rsidRDefault="003B3458" w:rsidP="003B3458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 xml:space="preserve">Carga de archivo PDF </w:t>
            </w:r>
            <w:proofErr w:type="spellStart"/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Efecticard</w:t>
            </w:r>
            <w:proofErr w:type="spellEnd"/>
          </w:p>
        </w:tc>
        <w:tc>
          <w:tcPr>
            <w:tcW w:w="0" w:type="auto"/>
            <w:hideMark/>
          </w:tcPr>
          <w:p w14:paraId="3A1C9F74" w14:textId="77777777" w:rsidR="003B3458" w:rsidRPr="003B3458" w:rsidRDefault="003B3458" w:rsidP="003B3458">
            <w:pPr>
              <w:spacing w:before="100" w:beforeAutospacing="1" w:after="100" w:afterAutospacing="1"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 xml:space="preserve">1. Subir PDF de </w:t>
            </w:r>
            <w:proofErr w:type="spellStart"/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Efecticard</w:t>
            </w:r>
            <w:proofErr w:type="spellEnd"/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 xml:space="preserve">. </w:t>
            </w:r>
          </w:p>
          <w:p w14:paraId="771DE547" w14:textId="77777777" w:rsidR="003B3458" w:rsidRPr="003B3458" w:rsidRDefault="003B3458" w:rsidP="003B3458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50F1C137" w14:textId="77777777" w:rsidR="003B3458" w:rsidRPr="003B3458" w:rsidRDefault="003B3458" w:rsidP="003B3458">
            <w:pPr>
              <w:spacing w:before="100" w:beforeAutospacing="1" w:after="100" w:afterAutospacing="1"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2. Confirmar procesamiento.</w:t>
            </w:r>
          </w:p>
        </w:tc>
        <w:tc>
          <w:tcPr>
            <w:tcW w:w="0" w:type="auto"/>
            <w:hideMark/>
          </w:tcPr>
          <w:p w14:paraId="658E2E86" w14:textId="77777777" w:rsidR="003B3458" w:rsidRPr="003B3458" w:rsidRDefault="003B3458" w:rsidP="003B3458">
            <w:pPr>
              <w:spacing w:before="100" w:beforeAutospacing="1" w:after="100" w:afterAutospacing="1"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- El sistema extrae la tabla de movimientos del PDF.</w:t>
            </w:r>
          </w:p>
          <w:p w14:paraId="1A9BB8D4" w14:textId="77777777" w:rsidR="003B3458" w:rsidRPr="003B3458" w:rsidRDefault="003B3458" w:rsidP="003B3458">
            <w:pPr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630E50F0" w14:textId="77777777" w:rsidR="003B3458" w:rsidRPr="003B3458" w:rsidRDefault="003B3458" w:rsidP="003B3458">
            <w:pPr>
              <w:spacing w:before="100" w:beforeAutospacing="1" w:after="100" w:afterAutospacing="1"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- Los montos y fechas se guardan en BD.</w:t>
            </w:r>
          </w:p>
        </w:tc>
      </w:tr>
      <w:tr w:rsidR="003B3458" w:rsidRPr="003B3458" w14:paraId="1DF3F654" w14:textId="77777777" w:rsidTr="003B34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274126" w14:textId="77777777" w:rsidR="003B3458" w:rsidRPr="003B3458" w:rsidRDefault="003B3458" w:rsidP="003B3458">
            <w:pPr>
              <w:spacing w:line="240" w:lineRule="auto"/>
              <w:jc w:val="left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PU-002</w:t>
            </w:r>
          </w:p>
        </w:tc>
        <w:tc>
          <w:tcPr>
            <w:tcW w:w="0" w:type="auto"/>
            <w:hideMark/>
          </w:tcPr>
          <w:p w14:paraId="47FB1F47" w14:textId="77777777" w:rsidR="003B3458" w:rsidRPr="003B3458" w:rsidRDefault="003B3458" w:rsidP="003B3458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Validación de duplicados</w:t>
            </w:r>
          </w:p>
        </w:tc>
        <w:tc>
          <w:tcPr>
            <w:tcW w:w="0" w:type="auto"/>
            <w:hideMark/>
          </w:tcPr>
          <w:p w14:paraId="07EBC3C8" w14:textId="77777777" w:rsidR="003B3458" w:rsidRPr="003B3458" w:rsidRDefault="003B3458" w:rsidP="003B3458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1. Subir el mismo archivo Excel de Banorte dos veces.</w:t>
            </w:r>
          </w:p>
        </w:tc>
        <w:tc>
          <w:tcPr>
            <w:tcW w:w="0" w:type="auto"/>
            <w:hideMark/>
          </w:tcPr>
          <w:p w14:paraId="7AC29317" w14:textId="77777777" w:rsidR="003B3458" w:rsidRPr="003B3458" w:rsidRDefault="003B3458" w:rsidP="003B3458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- El sistema muestra alerta de archivo existente.</w:t>
            </w:r>
          </w:p>
          <w:p w14:paraId="1591C57B" w14:textId="77777777" w:rsidR="003B3458" w:rsidRPr="003B3458" w:rsidRDefault="003B3458" w:rsidP="003B3458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1451B75C" w14:textId="77777777" w:rsidR="003B3458" w:rsidRPr="003B3458" w:rsidRDefault="003B3458" w:rsidP="003B3458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3B3458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- Pregunta acción a realizar.</w:t>
            </w:r>
          </w:p>
        </w:tc>
      </w:tr>
    </w:tbl>
    <w:p w14:paraId="3E8D7988" w14:textId="3DD4CB7C" w:rsidR="00662EE5" w:rsidRDefault="00662EE5" w:rsidP="00662EE5"/>
    <w:p w14:paraId="7E087466" w14:textId="77777777" w:rsidR="00D8375C" w:rsidRPr="00D8375C" w:rsidRDefault="00D8375C" w:rsidP="00D8375C">
      <w:pPr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sz w:val="24"/>
          <w:szCs w:val="24"/>
          <w:lang w:eastAsia="es-MX"/>
        </w:rPr>
      </w:pPr>
      <w:r w:rsidRPr="00D8375C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Prueba de Lógica de Negocio: Desfase Simple (Banorte/Amex)</w:t>
      </w:r>
      <w:r w:rsidRPr="00D8375C">
        <w:rPr>
          <w:rFonts w:ascii="Arial" w:eastAsia="Times New Roman" w:hAnsi="Arial" w:cs="Arial"/>
          <w:sz w:val="24"/>
          <w:szCs w:val="24"/>
          <w:lang w:eastAsia="es-MX"/>
        </w:rPr>
        <w:t xml:space="preserve"> </w:t>
      </w:r>
    </w:p>
    <w:p w14:paraId="2566580E" w14:textId="4C00E4B8" w:rsidR="00D8375C" w:rsidRDefault="00D8375C" w:rsidP="00D8375C">
      <w:pPr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sz w:val="24"/>
          <w:szCs w:val="24"/>
          <w:lang w:eastAsia="es-MX"/>
        </w:rPr>
      </w:pPr>
      <w:r w:rsidRPr="00D8375C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Criterio de aceptación:</w:t>
      </w:r>
      <w:r w:rsidRPr="00D8375C">
        <w:rPr>
          <w:rFonts w:ascii="Arial" w:eastAsia="Times New Roman" w:hAnsi="Arial" w:cs="Arial"/>
          <w:sz w:val="24"/>
          <w:szCs w:val="24"/>
          <w:lang w:eastAsia="es-MX"/>
        </w:rPr>
        <w:t xml:space="preserve"> Para Banorte, las ventas del día N se concilian con depósitos del día N+1</w:t>
      </w:r>
    </w:p>
    <w:p w14:paraId="5953410E" w14:textId="69F3AA99" w:rsidR="00D8375C" w:rsidRDefault="00D8375C" w:rsidP="00D8375C">
      <w:pPr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sz w:val="24"/>
          <w:szCs w:val="24"/>
          <w:lang w:eastAsia="es-MX"/>
        </w:rPr>
      </w:pPr>
    </w:p>
    <w:tbl>
      <w:tblPr>
        <w:tblStyle w:val="Tablaconcuadrcula1clara-nfasis5"/>
        <w:tblW w:w="0" w:type="auto"/>
        <w:tblLook w:val="04A0" w:firstRow="1" w:lastRow="0" w:firstColumn="1" w:lastColumn="0" w:noHBand="0" w:noVBand="1"/>
      </w:tblPr>
      <w:tblGrid>
        <w:gridCol w:w="1085"/>
        <w:gridCol w:w="2680"/>
        <w:gridCol w:w="2435"/>
        <w:gridCol w:w="2628"/>
      </w:tblGrid>
      <w:tr w:rsidR="00D8375C" w:rsidRPr="00D8375C" w14:paraId="66B086A1" w14:textId="77777777" w:rsidTr="00D837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C5154C" w14:textId="77777777" w:rsidR="00D8375C" w:rsidRPr="00D8375C" w:rsidRDefault="00D8375C" w:rsidP="00D8375C">
            <w:pPr>
              <w:spacing w:line="240" w:lineRule="auto"/>
              <w:jc w:val="left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Id Prueba</w:t>
            </w:r>
          </w:p>
        </w:tc>
        <w:tc>
          <w:tcPr>
            <w:tcW w:w="0" w:type="auto"/>
            <w:hideMark/>
          </w:tcPr>
          <w:p w14:paraId="32CEEE42" w14:textId="77777777" w:rsidR="00D8375C" w:rsidRPr="00D8375C" w:rsidRDefault="00D8375C" w:rsidP="00D8375C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Descripción</w:t>
            </w:r>
          </w:p>
        </w:tc>
        <w:tc>
          <w:tcPr>
            <w:tcW w:w="0" w:type="auto"/>
            <w:hideMark/>
          </w:tcPr>
          <w:p w14:paraId="47973829" w14:textId="77777777" w:rsidR="00D8375C" w:rsidRPr="00D8375C" w:rsidRDefault="00D8375C" w:rsidP="00D8375C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Pasos</w:t>
            </w:r>
          </w:p>
        </w:tc>
        <w:tc>
          <w:tcPr>
            <w:tcW w:w="0" w:type="auto"/>
            <w:hideMark/>
          </w:tcPr>
          <w:p w14:paraId="0F52631A" w14:textId="77777777" w:rsidR="00D8375C" w:rsidRPr="00D8375C" w:rsidRDefault="00D8375C" w:rsidP="00D8375C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Resultados esperados</w:t>
            </w:r>
          </w:p>
        </w:tc>
      </w:tr>
      <w:tr w:rsidR="00D8375C" w:rsidRPr="00D8375C" w14:paraId="6FBD3452" w14:textId="77777777" w:rsidTr="00D83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29B272" w14:textId="77777777" w:rsidR="00D8375C" w:rsidRPr="00D8375C" w:rsidRDefault="00D8375C" w:rsidP="00D8375C">
            <w:pPr>
              <w:spacing w:line="240" w:lineRule="auto"/>
              <w:jc w:val="left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PU-003</w:t>
            </w:r>
          </w:p>
        </w:tc>
        <w:tc>
          <w:tcPr>
            <w:tcW w:w="0" w:type="auto"/>
            <w:hideMark/>
          </w:tcPr>
          <w:p w14:paraId="63AF7EBA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Verificar conciliación automática con regla de días fijos (Banorte).</w:t>
            </w:r>
          </w:p>
        </w:tc>
        <w:tc>
          <w:tcPr>
            <w:tcW w:w="0" w:type="auto"/>
            <w:hideMark/>
          </w:tcPr>
          <w:p w14:paraId="5E9D9211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1. Cargar Venta del día 01/Oct por $1,000.</w:t>
            </w:r>
          </w:p>
          <w:p w14:paraId="5DF9709D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lastRenderedPageBreak/>
              <w:br/>
            </w:r>
          </w:p>
          <w:p w14:paraId="45621A17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2. Cargar Depósito Banorte del día 02/Oct por $1,000.</w:t>
            </w:r>
          </w:p>
          <w:p w14:paraId="5F8FC323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293E0D4D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3. Ejecutar Motor de Conciliación.</w:t>
            </w:r>
          </w:p>
        </w:tc>
        <w:tc>
          <w:tcPr>
            <w:tcW w:w="0" w:type="auto"/>
            <w:hideMark/>
          </w:tcPr>
          <w:p w14:paraId="4C9118EA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lastRenderedPageBreak/>
              <w:t>- El estado de la venta cambia a "CONCILIADO".</w:t>
            </w:r>
          </w:p>
          <w:p w14:paraId="7575AFF5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lastRenderedPageBreak/>
              <w:br/>
            </w:r>
          </w:p>
          <w:p w14:paraId="3EEC39DF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- La diferencia mostrada es $0.00.</w:t>
            </w:r>
          </w:p>
          <w:p w14:paraId="07750133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2EBBA532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- Se vinculan ambos registros internamente.</w:t>
            </w:r>
          </w:p>
        </w:tc>
      </w:tr>
    </w:tbl>
    <w:p w14:paraId="43E49ABB" w14:textId="69972BAB" w:rsidR="00D8375C" w:rsidRDefault="00D8375C" w:rsidP="00D8375C">
      <w:pPr>
        <w:spacing w:before="100" w:beforeAutospacing="1" w:after="100" w:afterAutospacing="1" w:line="240" w:lineRule="auto"/>
        <w:jc w:val="left"/>
        <w:rPr>
          <w:rFonts w:ascii="Arial" w:hAnsi="Arial" w:cs="Arial"/>
        </w:rPr>
      </w:pPr>
      <w:r w:rsidRPr="00D8375C">
        <w:rPr>
          <w:rStyle w:val="citation-111"/>
          <w:rFonts w:ascii="Arial" w:hAnsi="Arial" w:cs="Arial"/>
          <w:b/>
          <w:bCs/>
        </w:rPr>
        <w:lastRenderedPageBreak/>
        <w:t>Criterio de aceptación:</w:t>
      </w:r>
      <w:r w:rsidRPr="00D8375C">
        <w:rPr>
          <w:rStyle w:val="citation-111"/>
          <w:rFonts w:ascii="Arial" w:hAnsi="Arial" w:cs="Arial"/>
        </w:rPr>
        <w:t xml:space="preserve"> El sistema permite que una venta se asocie a dos depósitos en días distintos</w:t>
      </w:r>
      <w:r w:rsidRPr="00D8375C">
        <w:rPr>
          <w:rFonts w:ascii="Arial" w:hAnsi="Arial" w:cs="Arial"/>
        </w:rPr>
        <w:t>.</w:t>
      </w:r>
    </w:p>
    <w:p w14:paraId="6773392D" w14:textId="4A656F6E" w:rsidR="00D8375C" w:rsidRDefault="00D8375C" w:rsidP="00D8375C">
      <w:pPr>
        <w:spacing w:before="100" w:beforeAutospacing="1" w:after="100" w:afterAutospacing="1" w:line="240" w:lineRule="auto"/>
        <w:jc w:val="left"/>
        <w:rPr>
          <w:rFonts w:ascii="Arial" w:hAnsi="Arial" w:cs="Arial"/>
        </w:rPr>
      </w:pPr>
    </w:p>
    <w:tbl>
      <w:tblPr>
        <w:tblStyle w:val="Tablaconcuadrcula1clara-nfasis5"/>
        <w:tblW w:w="0" w:type="auto"/>
        <w:tblLook w:val="04A0" w:firstRow="1" w:lastRow="0" w:firstColumn="1" w:lastColumn="0" w:noHBand="0" w:noVBand="1"/>
      </w:tblPr>
      <w:tblGrid>
        <w:gridCol w:w="1070"/>
        <w:gridCol w:w="2488"/>
        <w:gridCol w:w="2104"/>
        <w:gridCol w:w="3166"/>
      </w:tblGrid>
      <w:tr w:rsidR="00D8375C" w:rsidRPr="00D8375C" w14:paraId="3D70D853" w14:textId="77777777" w:rsidTr="00D837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1AD502" w14:textId="77777777" w:rsidR="00D8375C" w:rsidRPr="00D8375C" w:rsidRDefault="00D8375C" w:rsidP="00D8375C">
            <w:pPr>
              <w:spacing w:line="240" w:lineRule="auto"/>
              <w:jc w:val="left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Id Prueba</w:t>
            </w:r>
          </w:p>
        </w:tc>
        <w:tc>
          <w:tcPr>
            <w:tcW w:w="0" w:type="auto"/>
            <w:hideMark/>
          </w:tcPr>
          <w:p w14:paraId="426A6998" w14:textId="77777777" w:rsidR="00D8375C" w:rsidRPr="00D8375C" w:rsidRDefault="00D8375C" w:rsidP="00D8375C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Descripción</w:t>
            </w:r>
          </w:p>
        </w:tc>
        <w:tc>
          <w:tcPr>
            <w:tcW w:w="0" w:type="auto"/>
            <w:hideMark/>
          </w:tcPr>
          <w:p w14:paraId="0761CB15" w14:textId="77777777" w:rsidR="00D8375C" w:rsidRPr="00D8375C" w:rsidRDefault="00D8375C" w:rsidP="00D8375C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Pasos</w:t>
            </w:r>
          </w:p>
        </w:tc>
        <w:tc>
          <w:tcPr>
            <w:tcW w:w="0" w:type="auto"/>
            <w:hideMark/>
          </w:tcPr>
          <w:p w14:paraId="4DB89675" w14:textId="77777777" w:rsidR="00D8375C" w:rsidRPr="00D8375C" w:rsidRDefault="00D8375C" w:rsidP="00D8375C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Resultados esperados</w:t>
            </w:r>
          </w:p>
        </w:tc>
      </w:tr>
      <w:tr w:rsidR="00D8375C" w:rsidRPr="00D8375C" w14:paraId="285D0902" w14:textId="77777777" w:rsidTr="00D83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7CF7B" w14:textId="77777777" w:rsidR="00D8375C" w:rsidRPr="00D8375C" w:rsidRDefault="00D8375C" w:rsidP="00D8375C">
            <w:pPr>
              <w:spacing w:line="240" w:lineRule="auto"/>
              <w:jc w:val="left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PU-004</w:t>
            </w:r>
          </w:p>
        </w:tc>
        <w:tc>
          <w:tcPr>
            <w:tcW w:w="0" w:type="auto"/>
            <w:hideMark/>
          </w:tcPr>
          <w:p w14:paraId="6B4F67AA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Verificar conciliación de una venta contra múltiples depósitos parciales.</w:t>
            </w:r>
          </w:p>
        </w:tc>
        <w:tc>
          <w:tcPr>
            <w:tcW w:w="0" w:type="auto"/>
            <w:hideMark/>
          </w:tcPr>
          <w:p w14:paraId="6048D79F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1. Cargar Venta Santander día N por $5,000.</w:t>
            </w:r>
          </w:p>
          <w:p w14:paraId="6584DA22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34B12F5B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2. Cargar Depósito día N+1 por $2,000 (Corte nocturno).</w:t>
            </w:r>
          </w:p>
          <w:p w14:paraId="0C728A35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212CC60F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3. Cargar Depósito día N+2 por $3,000 (Restante).</w:t>
            </w:r>
          </w:p>
          <w:p w14:paraId="4DB6E6C5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7CBFEBAE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4. Ejecutar Motor.</w:t>
            </w:r>
          </w:p>
        </w:tc>
        <w:tc>
          <w:tcPr>
            <w:tcW w:w="0" w:type="auto"/>
            <w:hideMark/>
          </w:tcPr>
          <w:p w14:paraId="69C1636D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- El sistema identifica que la suma de los dos depósitos ($2k + $3k) coincide con la venta ($5k).</w:t>
            </w:r>
          </w:p>
          <w:p w14:paraId="3B10381F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7845C9D6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- Estado final: "CONCILIADO".</w:t>
            </w:r>
          </w:p>
        </w:tc>
      </w:tr>
    </w:tbl>
    <w:p w14:paraId="3330FE71" w14:textId="77777777" w:rsidR="00D8375C" w:rsidRPr="00D8375C" w:rsidRDefault="00D8375C" w:rsidP="00D8375C">
      <w:pPr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sz w:val="24"/>
          <w:szCs w:val="24"/>
          <w:lang w:eastAsia="es-MX"/>
        </w:rPr>
      </w:pPr>
      <w:r w:rsidRPr="00D8375C">
        <w:rPr>
          <w:rFonts w:ascii="Arial" w:eastAsia="Times New Roman" w:hAnsi="Arial" w:cs="Arial"/>
          <w:b/>
          <w:bCs/>
          <w:sz w:val="24"/>
          <w:szCs w:val="24"/>
          <w:lang w:eastAsia="es-MX"/>
        </w:rPr>
        <w:lastRenderedPageBreak/>
        <w:t xml:space="preserve">Prueba de Lógica Transaccional: </w:t>
      </w:r>
      <w:proofErr w:type="spellStart"/>
      <w:r w:rsidRPr="00D8375C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Ticketcard</w:t>
      </w:r>
      <w:proofErr w:type="spellEnd"/>
      <w:r w:rsidRPr="00D8375C">
        <w:rPr>
          <w:rFonts w:ascii="Arial" w:eastAsia="Times New Roman" w:hAnsi="Arial" w:cs="Arial"/>
          <w:sz w:val="24"/>
          <w:szCs w:val="24"/>
          <w:lang w:eastAsia="es-MX"/>
        </w:rPr>
        <w:t xml:space="preserve"> </w:t>
      </w:r>
    </w:p>
    <w:p w14:paraId="3070A102" w14:textId="0CE8DA2B" w:rsidR="00D8375C" w:rsidRPr="00D8375C" w:rsidRDefault="00D8375C" w:rsidP="00D8375C">
      <w:pPr>
        <w:spacing w:before="100" w:beforeAutospacing="1" w:after="100" w:afterAutospacing="1" w:line="240" w:lineRule="auto"/>
        <w:jc w:val="left"/>
        <w:rPr>
          <w:rFonts w:ascii="Arial" w:eastAsia="Times New Roman" w:hAnsi="Arial" w:cs="Arial"/>
          <w:sz w:val="24"/>
          <w:szCs w:val="24"/>
          <w:lang w:eastAsia="es-MX"/>
        </w:rPr>
      </w:pPr>
      <w:r w:rsidRPr="00D8375C">
        <w:rPr>
          <w:rFonts w:ascii="Arial" w:eastAsia="Times New Roman" w:hAnsi="Arial" w:cs="Arial"/>
          <w:b/>
          <w:bCs/>
          <w:sz w:val="24"/>
          <w:szCs w:val="24"/>
          <w:lang w:eastAsia="es-MX"/>
        </w:rPr>
        <w:t>Criterio de aceptación:</w:t>
      </w:r>
      <w:r w:rsidRPr="00D8375C">
        <w:rPr>
          <w:rFonts w:ascii="Arial" w:eastAsia="Times New Roman" w:hAnsi="Arial" w:cs="Arial"/>
          <w:sz w:val="24"/>
          <w:szCs w:val="24"/>
          <w:lang w:eastAsia="es-MX"/>
        </w:rPr>
        <w:t xml:space="preserve"> El sistema muestra la conciliación a nivel transacción, no por monto global.</w:t>
      </w:r>
    </w:p>
    <w:p w14:paraId="278F30A9" w14:textId="67F31089" w:rsidR="003B3458" w:rsidRDefault="003B3458" w:rsidP="00662EE5"/>
    <w:tbl>
      <w:tblPr>
        <w:tblStyle w:val="Tablaconcuadrcula1clara-nfasis5"/>
        <w:tblW w:w="0" w:type="auto"/>
        <w:tblLook w:val="04A0" w:firstRow="1" w:lastRow="0" w:firstColumn="1" w:lastColumn="0" w:noHBand="0" w:noVBand="1"/>
      </w:tblPr>
      <w:tblGrid>
        <w:gridCol w:w="1060"/>
        <w:gridCol w:w="2199"/>
        <w:gridCol w:w="2514"/>
        <w:gridCol w:w="3055"/>
      </w:tblGrid>
      <w:tr w:rsidR="00D8375C" w:rsidRPr="00D8375C" w14:paraId="4F599471" w14:textId="77777777" w:rsidTr="00D837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7B0CA3" w14:textId="77777777" w:rsidR="00D8375C" w:rsidRPr="00D8375C" w:rsidRDefault="00D8375C" w:rsidP="00D8375C">
            <w:pPr>
              <w:spacing w:line="240" w:lineRule="auto"/>
              <w:jc w:val="left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Id Prueba</w:t>
            </w:r>
          </w:p>
        </w:tc>
        <w:tc>
          <w:tcPr>
            <w:tcW w:w="0" w:type="auto"/>
            <w:hideMark/>
          </w:tcPr>
          <w:p w14:paraId="0EA0B26B" w14:textId="77777777" w:rsidR="00D8375C" w:rsidRPr="00D8375C" w:rsidRDefault="00D8375C" w:rsidP="00D8375C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Descripción</w:t>
            </w:r>
          </w:p>
        </w:tc>
        <w:tc>
          <w:tcPr>
            <w:tcW w:w="0" w:type="auto"/>
            <w:hideMark/>
          </w:tcPr>
          <w:p w14:paraId="45E9673F" w14:textId="77777777" w:rsidR="00D8375C" w:rsidRPr="00D8375C" w:rsidRDefault="00D8375C" w:rsidP="00D8375C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Pasos</w:t>
            </w:r>
          </w:p>
        </w:tc>
        <w:tc>
          <w:tcPr>
            <w:tcW w:w="0" w:type="auto"/>
            <w:hideMark/>
          </w:tcPr>
          <w:p w14:paraId="262AB474" w14:textId="77777777" w:rsidR="00D8375C" w:rsidRPr="00D8375C" w:rsidRDefault="00D8375C" w:rsidP="00D8375C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Resultados esperados</w:t>
            </w:r>
          </w:p>
        </w:tc>
      </w:tr>
      <w:tr w:rsidR="00D8375C" w:rsidRPr="00D8375C" w14:paraId="658B78C4" w14:textId="77777777" w:rsidTr="00D83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A085C6" w14:textId="77777777" w:rsidR="00D8375C" w:rsidRPr="00D8375C" w:rsidRDefault="00D8375C" w:rsidP="00D8375C">
            <w:pPr>
              <w:spacing w:line="240" w:lineRule="auto"/>
              <w:jc w:val="left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PU-005</w:t>
            </w:r>
          </w:p>
        </w:tc>
        <w:tc>
          <w:tcPr>
            <w:tcW w:w="0" w:type="auto"/>
            <w:hideMark/>
          </w:tcPr>
          <w:p w14:paraId="3B38C4C9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Verificar conciliación línea por línea ignorando el depósito global.</w:t>
            </w:r>
          </w:p>
        </w:tc>
        <w:tc>
          <w:tcPr>
            <w:tcW w:w="0" w:type="auto"/>
            <w:hideMark/>
          </w:tcPr>
          <w:p w14:paraId="0BE23448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 xml:space="preserve">1. Cargar 3 ventas individuales de </w:t>
            </w:r>
            <w:proofErr w:type="spellStart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Ticketcard</w:t>
            </w:r>
            <w:proofErr w:type="spellEnd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 xml:space="preserve"> ($100, $200, $300).</w:t>
            </w:r>
          </w:p>
          <w:p w14:paraId="7FFC58C9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0EE724CA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 xml:space="preserve">2. Cargar archivo de </w:t>
            </w:r>
            <w:proofErr w:type="spellStart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Ticketcard</w:t>
            </w:r>
            <w:proofErr w:type="spellEnd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 xml:space="preserve"> que desglosa las transacciones con sus </w:t>
            </w:r>
            <w:proofErr w:type="spellStart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IDs</w:t>
            </w:r>
            <w:proofErr w:type="spellEnd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 xml:space="preserve"> únicos.</w:t>
            </w:r>
          </w:p>
          <w:p w14:paraId="547AFFF8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0DBABBD7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3. Ejecutar Motor.</w:t>
            </w:r>
          </w:p>
        </w:tc>
        <w:tc>
          <w:tcPr>
            <w:tcW w:w="0" w:type="auto"/>
            <w:hideMark/>
          </w:tcPr>
          <w:p w14:paraId="4FC4EC6A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- El sistema cruza cada venta con su contraparte bancaria usando el ID de transacción/folio.</w:t>
            </w:r>
          </w:p>
          <w:p w14:paraId="50AE7905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50659ED7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- Estado: "CONCILIADO" individualmente, aunque el depósito bancario haya sido un solo monto de $600.</w:t>
            </w:r>
          </w:p>
        </w:tc>
      </w:tr>
    </w:tbl>
    <w:p w14:paraId="72CE3AAC" w14:textId="77777777" w:rsidR="003B3458" w:rsidRPr="00662EE5" w:rsidRDefault="003B3458" w:rsidP="00662EE5"/>
    <w:p w14:paraId="46729276" w14:textId="77777777" w:rsidR="00D8375C" w:rsidRPr="00D8375C" w:rsidRDefault="00D8375C" w:rsidP="00D8375C">
      <w:pPr>
        <w:pStyle w:val="Ttulo3"/>
        <w:rPr>
          <w:rFonts w:ascii="Arial" w:hAnsi="Arial" w:cs="Arial"/>
          <w:sz w:val="28"/>
          <w:szCs w:val="28"/>
        </w:rPr>
      </w:pPr>
      <w:r w:rsidRPr="00D8375C">
        <w:rPr>
          <w:rFonts w:ascii="Arial" w:hAnsi="Arial" w:cs="Arial"/>
          <w:sz w:val="28"/>
          <w:szCs w:val="28"/>
        </w:rPr>
        <w:t>8.2 Pruebas de Usuario Final (Flujo Completo)</w:t>
      </w:r>
    </w:p>
    <w:p w14:paraId="34698299" w14:textId="77777777" w:rsidR="00D8375C" w:rsidRPr="00D8375C" w:rsidRDefault="00D8375C" w:rsidP="00D8375C">
      <w:pPr>
        <w:pStyle w:val="NormalWeb"/>
        <w:rPr>
          <w:rFonts w:ascii="Arial" w:hAnsi="Arial" w:cs="Arial"/>
        </w:rPr>
      </w:pPr>
      <w:r w:rsidRPr="00D8375C">
        <w:rPr>
          <w:rFonts w:ascii="Arial" w:hAnsi="Arial" w:cs="Arial"/>
          <w:b/>
          <w:bCs/>
        </w:rPr>
        <w:t>Prueba de Ciclo Completo de Conciliación</w:t>
      </w:r>
      <w:r w:rsidRPr="00D8375C">
        <w:rPr>
          <w:rFonts w:ascii="Arial" w:hAnsi="Arial" w:cs="Arial"/>
        </w:rPr>
        <w:t xml:space="preserve"> </w:t>
      </w:r>
    </w:p>
    <w:p w14:paraId="4EC3F73B" w14:textId="7A6D332F" w:rsidR="00D8375C" w:rsidRDefault="00D8375C" w:rsidP="00D8375C">
      <w:pPr>
        <w:pStyle w:val="NormalWeb"/>
        <w:rPr>
          <w:rFonts w:ascii="Arial" w:hAnsi="Arial" w:cs="Arial"/>
        </w:rPr>
      </w:pPr>
      <w:r w:rsidRPr="00D8375C">
        <w:rPr>
          <w:rStyle w:val="citation-109"/>
          <w:rFonts w:ascii="Arial" w:hAnsi="Arial" w:cs="Arial"/>
          <w:b/>
          <w:bCs/>
        </w:rPr>
        <w:t>Criterio de aceptación:</w:t>
      </w:r>
      <w:r w:rsidRPr="00D8375C">
        <w:rPr>
          <w:rStyle w:val="citation-109"/>
          <w:rFonts w:ascii="Arial" w:hAnsi="Arial" w:cs="Arial"/>
        </w:rPr>
        <w:t xml:space="preserve"> El usuario puede realizar el proceso de punta a punta, desde la carga hasta la exportación del cierre</w:t>
      </w:r>
      <w:r w:rsidRPr="00D8375C">
        <w:rPr>
          <w:rFonts w:ascii="Arial" w:hAnsi="Arial" w:cs="Arial"/>
        </w:rPr>
        <w:t>.</w:t>
      </w:r>
    </w:p>
    <w:tbl>
      <w:tblPr>
        <w:tblStyle w:val="Tablaconcuadrcula1clara-nfasis5"/>
        <w:tblW w:w="0" w:type="auto"/>
        <w:tblLook w:val="04A0" w:firstRow="1" w:lastRow="0" w:firstColumn="1" w:lastColumn="0" w:noHBand="0" w:noVBand="1"/>
      </w:tblPr>
      <w:tblGrid>
        <w:gridCol w:w="1078"/>
        <w:gridCol w:w="2295"/>
        <w:gridCol w:w="2289"/>
        <w:gridCol w:w="3166"/>
      </w:tblGrid>
      <w:tr w:rsidR="00D8375C" w:rsidRPr="00D8375C" w14:paraId="190A6AA0" w14:textId="77777777" w:rsidTr="00D837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2F42E9" w14:textId="77777777" w:rsidR="00D8375C" w:rsidRPr="00D8375C" w:rsidRDefault="00D8375C" w:rsidP="00D8375C">
            <w:pPr>
              <w:spacing w:line="240" w:lineRule="auto"/>
              <w:jc w:val="left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Id Prueba</w:t>
            </w:r>
          </w:p>
        </w:tc>
        <w:tc>
          <w:tcPr>
            <w:tcW w:w="0" w:type="auto"/>
            <w:hideMark/>
          </w:tcPr>
          <w:p w14:paraId="2B26A35C" w14:textId="77777777" w:rsidR="00D8375C" w:rsidRPr="00D8375C" w:rsidRDefault="00D8375C" w:rsidP="00D8375C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Descripción</w:t>
            </w:r>
          </w:p>
        </w:tc>
        <w:tc>
          <w:tcPr>
            <w:tcW w:w="0" w:type="auto"/>
            <w:hideMark/>
          </w:tcPr>
          <w:p w14:paraId="0455DB8A" w14:textId="77777777" w:rsidR="00D8375C" w:rsidRPr="00D8375C" w:rsidRDefault="00D8375C" w:rsidP="00D8375C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Pasos</w:t>
            </w:r>
          </w:p>
        </w:tc>
        <w:tc>
          <w:tcPr>
            <w:tcW w:w="0" w:type="auto"/>
            <w:hideMark/>
          </w:tcPr>
          <w:p w14:paraId="6CD3EBD0" w14:textId="77777777" w:rsidR="00D8375C" w:rsidRPr="00D8375C" w:rsidRDefault="00D8375C" w:rsidP="00D8375C">
            <w:pPr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Resultados esperados</w:t>
            </w:r>
          </w:p>
        </w:tc>
      </w:tr>
      <w:tr w:rsidR="00D8375C" w:rsidRPr="00D8375C" w14:paraId="6BBED5C7" w14:textId="77777777" w:rsidTr="00D83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A92A82" w14:textId="77777777" w:rsidR="00D8375C" w:rsidRPr="00D8375C" w:rsidRDefault="00D8375C" w:rsidP="00D8375C">
            <w:pPr>
              <w:spacing w:line="240" w:lineRule="auto"/>
              <w:jc w:val="left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PF-001</w:t>
            </w:r>
          </w:p>
        </w:tc>
        <w:tc>
          <w:tcPr>
            <w:tcW w:w="0" w:type="auto"/>
            <w:hideMark/>
          </w:tcPr>
          <w:p w14:paraId="57D08169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Realizar un flujo completo de trabajo (</w:t>
            </w:r>
            <w:proofErr w:type="spellStart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Happy</w:t>
            </w:r>
            <w:proofErr w:type="spellEnd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 xml:space="preserve"> </w:t>
            </w:r>
            <w:proofErr w:type="spellStart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Path</w:t>
            </w:r>
            <w:proofErr w:type="spellEnd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).</w:t>
            </w:r>
          </w:p>
        </w:tc>
        <w:tc>
          <w:tcPr>
            <w:tcW w:w="0" w:type="auto"/>
            <w:hideMark/>
          </w:tcPr>
          <w:p w14:paraId="75017E38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1. Seleccionar Razón Social (Díaz Gas) y mes.</w:t>
            </w:r>
          </w:p>
          <w:p w14:paraId="55542BD2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1921EC56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lastRenderedPageBreak/>
              <w:t>2. Cargar archivos de ventas y bancos.</w:t>
            </w:r>
          </w:p>
          <w:p w14:paraId="457458F0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1B84C3C9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3. Ejecutar conciliación.</w:t>
            </w:r>
          </w:p>
          <w:p w14:paraId="4F57AC44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71789A05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 xml:space="preserve">4. Revisar </w:t>
            </w:r>
            <w:proofErr w:type="spellStart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Dashboard</w:t>
            </w:r>
            <w:proofErr w:type="spellEnd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 xml:space="preserve"> y filtrar por "Diferencias".</w:t>
            </w:r>
          </w:p>
          <w:p w14:paraId="3AB9B28B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01035ABD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5. Justificar manualmente una diferencia.</w:t>
            </w:r>
          </w:p>
          <w:p w14:paraId="78BCA8C6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78A3A2E6" w14:textId="77777777" w:rsidR="00D8375C" w:rsidRPr="00D8375C" w:rsidRDefault="00D8375C" w:rsidP="00D8375C">
            <w:pPr>
              <w:spacing w:before="100" w:beforeAutospacing="1" w:after="100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t>6. Exportar reporte final a Excel.</w:t>
            </w:r>
          </w:p>
        </w:tc>
        <w:tc>
          <w:tcPr>
            <w:tcW w:w="0" w:type="auto"/>
            <w:hideMark/>
          </w:tcPr>
          <w:p w14:paraId="38AD3762" w14:textId="77777777" w:rsidR="00D8375C" w:rsidRPr="00D8375C" w:rsidRDefault="00D8375C" w:rsidP="00D8375C">
            <w:pPr>
              <w:spacing w:before="100" w:beforeAutospacing="1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lastRenderedPageBreak/>
              <w:t xml:space="preserve">- El </w:t>
            </w:r>
            <w:proofErr w:type="spellStart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Dashboard</w:t>
            </w:r>
            <w:proofErr w:type="spellEnd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 xml:space="preserve"> se actualiza con los </w:t>
            </w:r>
            <w:proofErr w:type="spellStart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KPIs</w:t>
            </w:r>
            <w:proofErr w:type="spellEnd"/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 xml:space="preserve"> correctos.</w:t>
            </w:r>
          </w:p>
          <w:p w14:paraId="68327EBE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74353E8C" w14:textId="77777777" w:rsidR="00D8375C" w:rsidRPr="00D8375C" w:rsidRDefault="00D8375C" w:rsidP="00D8375C">
            <w:pPr>
              <w:spacing w:before="100" w:beforeAutospacing="1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lastRenderedPageBreak/>
              <w:t>- Las diferencias se resaltan en rojo.</w:t>
            </w:r>
          </w:p>
          <w:p w14:paraId="39AD86E8" w14:textId="77777777" w:rsidR="00D8375C" w:rsidRPr="00D8375C" w:rsidRDefault="00D8375C" w:rsidP="00D8375C">
            <w:pPr>
              <w:spacing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  <w:br/>
            </w:r>
          </w:p>
          <w:p w14:paraId="511D4A79" w14:textId="77777777" w:rsidR="00D8375C" w:rsidRPr="00D8375C" w:rsidRDefault="00D8375C" w:rsidP="00D8375C">
            <w:pPr>
              <w:spacing w:before="100" w:beforeAutospacing="1" w:afterAutospacing="1" w:line="240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1F1F1F"/>
                <w:sz w:val="24"/>
                <w:szCs w:val="24"/>
                <w:lang w:eastAsia="es-MX"/>
              </w:rPr>
            </w:pP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 xml:space="preserve">- El archivo Excel descargado contiene dos pestañas: "Resumen" y "Detalle de Operaciones" </w:t>
            </w:r>
            <w:r w:rsidRPr="00D8375C">
              <w:rPr>
                <w:rFonts w:ascii="Arial" w:eastAsia="Times New Roman" w:hAnsi="Arial" w:cs="Arial"/>
                <w:color w:val="444746"/>
                <w:sz w:val="24"/>
                <w:szCs w:val="24"/>
                <w:bdr w:val="none" w:sz="0" w:space="0" w:color="auto" w:frame="1"/>
                <w:vertAlign w:val="superscript"/>
                <w:lang w:eastAsia="es-MX"/>
              </w:rPr>
              <w:t>9</w:t>
            </w:r>
            <w:r w:rsidRPr="00D8375C">
              <w:rPr>
                <w:rFonts w:ascii="Arial" w:eastAsia="Times New Roman" w:hAnsi="Arial" w:cs="Arial"/>
                <w:color w:val="1F1F1F"/>
                <w:sz w:val="24"/>
                <w:szCs w:val="24"/>
                <w:bdr w:val="none" w:sz="0" w:space="0" w:color="auto" w:frame="1"/>
                <w:lang w:eastAsia="es-MX"/>
              </w:rPr>
              <w:t>.</w:t>
            </w:r>
          </w:p>
        </w:tc>
      </w:tr>
    </w:tbl>
    <w:p w14:paraId="4A519B91" w14:textId="77777777" w:rsidR="00D8375C" w:rsidRPr="00D8375C" w:rsidRDefault="00D8375C" w:rsidP="00D8375C">
      <w:pPr>
        <w:pStyle w:val="NormalWeb"/>
        <w:rPr>
          <w:rFonts w:ascii="Arial" w:hAnsi="Arial" w:cs="Arial"/>
        </w:rPr>
      </w:pPr>
    </w:p>
    <w:p w14:paraId="6CD9FB9A" w14:textId="77777777" w:rsidR="00C33E7A" w:rsidRDefault="00C33E7A" w:rsidP="00C33E7A">
      <w:pPr>
        <w:rPr>
          <w:b/>
          <w:bCs/>
          <w:sz w:val="20"/>
          <w:szCs w:val="20"/>
        </w:rPr>
      </w:pPr>
    </w:p>
    <w:p w14:paraId="0C3322ED" w14:textId="14596655" w:rsidR="008D4121" w:rsidRDefault="008D4121" w:rsidP="008D4121">
      <w:pPr>
        <w:pStyle w:val="Ttulo1"/>
      </w:pPr>
      <w:bookmarkStart w:id="21" w:name="_Toc177985011"/>
      <w:bookmarkStart w:id="22" w:name="_Toc178757613"/>
      <w:r>
        <w:t>Escalabilidad y Mantenimiento</w:t>
      </w:r>
      <w:bookmarkEnd w:id="21"/>
      <w:bookmarkEnd w:id="22"/>
    </w:p>
    <w:p w14:paraId="2F24CBB2" w14:textId="77777777" w:rsidR="008D4121" w:rsidRDefault="008D4121" w:rsidP="008D4121"/>
    <w:p w14:paraId="4E4A4A46" w14:textId="77777777" w:rsidR="008D4121" w:rsidRDefault="008D4121" w:rsidP="00D8375C">
      <w:pPr>
        <w:pStyle w:val="Prrafodelista"/>
        <w:numPr>
          <w:ilvl w:val="0"/>
          <w:numId w:val="4"/>
        </w:numPr>
      </w:pPr>
      <w:r w:rsidRPr="008D4121">
        <w:rPr>
          <w:b/>
          <w:bCs/>
        </w:rPr>
        <w:t>Escalabilidad:</w:t>
      </w:r>
      <w:r>
        <w:t xml:space="preserve"> La aplicación está diseñada para ser escalable, con la posibilidad de agregar más servidores web o bases de datos en función del crecimiento del tráfico y volumen de datos.</w:t>
      </w:r>
    </w:p>
    <w:p w14:paraId="0D4009E6" w14:textId="258C28F6" w:rsidR="008D4121" w:rsidRPr="008D4121" w:rsidRDefault="008D4121" w:rsidP="00D8375C">
      <w:pPr>
        <w:pStyle w:val="Prrafodelista"/>
        <w:numPr>
          <w:ilvl w:val="0"/>
          <w:numId w:val="4"/>
        </w:numPr>
      </w:pPr>
      <w:r w:rsidRPr="008D4121">
        <w:rPr>
          <w:b/>
          <w:bCs/>
        </w:rPr>
        <w:t>Mantenimiento:</w:t>
      </w:r>
      <w:r>
        <w:t xml:space="preserve"> Se establecerán procedimientos para el mantenimiento regular del sistema, incluidas actualizaciones de seguridad y parches.</w:t>
      </w:r>
    </w:p>
    <w:sectPr w:rsidR="008D4121" w:rsidRPr="008D4121" w:rsidSect="00644000">
      <w:footerReference w:type="default" r:id="rId20"/>
      <w:pgSz w:w="12240" w:h="15840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C2250C" w14:textId="77777777" w:rsidR="004A2267" w:rsidRDefault="004A2267" w:rsidP="00662EE5">
      <w:pPr>
        <w:spacing w:after="0" w:line="240" w:lineRule="auto"/>
      </w:pPr>
      <w:r>
        <w:separator/>
      </w:r>
    </w:p>
  </w:endnote>
  <w:endnote w:type="continuationSeparator" w:id="0">
    <w:p w14:paraId="74ECCD1D" w14:textId="77777777" w:rsidR="004A2267" w:rsidRDefault="004A2267" w:rsidP="00662E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42463098"/>
      <w:docPartObj>
        <w:docPartGallery w:val="Page Numbers (Bottom of Page)"/>
        <w:docPartUnique/>
      </w:docPartObj>
    </w:sdtPr>
    <w:sdtEndPr/>
    <w:sdtContent>
      <w:p w14:paraId="01E5B7D4" w14:textId="22BFE37B" w:rsidR="00644000" w:rsidRDefault="00D8375C">
        <w:pPr>
          <w:pStyle w:val="Piedepgina"/>
          <w:jc w:val="right"/>
        </w:pPr>
      </w:p>
    </w:sdtContent>
  </w:sdt>
  <w:p w14:paraId="433288FE" w14:textId="77777777" w:rsidR="00662EE5" w:rsidRDefault="00662EE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1518858"/>
      <w:docPartObj>
        <w:docPartGallery w:val="Page Numbers (Bottom of Page)"/>
        <w:docPartUnique/>
      </w:docPartObj>
    </w:sdtPr>
    <w:sdtEndPr/>
    <w:sdtContent>
      <w:p w14:paraId="73E68A05" w14:textId="77777777" w:rsidR="00644000" w:rsidRDefault="0064400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E49DD68" w14:textId="77777777" w:rsidR="00644000" w:rsidRDefault="006440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E010BC" w14:textId="77777777" w:rsidR="004A2267" w:rsidRDefault="004A2267" w:rsidP="00662EE5">
      <w:pPr>
        <w:spacing w:after="0" w:line="240" w:lineRule="auto"/>
      </w:pPr>
      <w:r>
        <w:separator/>
      </w:r>
    </w:p>
  </w:footnote>
  <w:footnote w:type="continuationSeparator" w:id="0">
    <w:p w14:paraId="6DA95E4F" w14:textId="77777777" w:rsidR="004A2267" w:rsidRDefault="004A2267" w:rsidP="00662E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6CE758" w14:textId="07B2645B" w:rsidR="00662EE5" w:rsidRDefault="00662EE5">
    <w:pPr>
      <w:pStyle w:val="Encabezado"/>
    </w:pPr>
  </w:p>
  <w:p w14:paraId="02589BB9" w14:textId="77777777" w:rsidR="00662EE5" w:rsidRDefault="00662EE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44D14"/>
    <w:multiLevelType w:val="multilevel"/>
    <w:tmpl w:val="90FA64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E950BEE"/>
    <w:multiLevelType w:val="multilevel"/>
    <w:tmpl w:val="B4E0A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D11E19"/>
    <w:multiLevelType w:val="multilevel"/>
    <w:tmpl w:val="D1F8C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30A37"/>
    <w:multiLevelType w:val="hybridMultilevel"/>
    <w:tmpl w:val="A722468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99F4B9FE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AF1FBB"/>
    <w:multiLevelType w:val="multilevel"/>
    <w:tmpl w:val="2402C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930828"/>
    <w:multiLevelType w:val="multilevel"/>
    <w:tmpl w:val="3E4EA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F076C1"/>
    <w:multiLevelType w:val="multilevel"/>
    <w:tmpl w:val="5560B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D533F1"/>
    <w:multiLevelType w:val="multilevel"/>
    <w:tmpl w:val="A9300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C3437A"/>
    <w:multiLevelType w:val="hybridMultilevel"/>
    <w:tmpl w:val="C19E3F1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8C0DC7"/>
    <w:multiLevelType w:val="multilevel"/>
    <w:tmpl w:val="834A13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6541459B"/>
    <w:multiLevelType w:val="multilevel"/>
    <w:tmpl w:val="3F9C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0C1F46"/>
    <w:multiLevelType w:val="multilevel"/>
    <w:tmpl w:val="CFCEA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4234F3"/>
    <w:multiLevelType w:val="hybridMultilevel"/>
    <w:tmpl w:val="37C29E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2"/>
  </w:num>
  <w:num w:numId="3">
    <w:abstractNumId w:val="0"/>
  </w:num>
  <w:num w:numId="4">
    <w:abstractNumId w:val="8"/>
  </w:num>
  <w:num w:numId="5">
    <w:abstractNumId w:val="9"/>
  </w:num>
  <w:num w:numId="6">
    <w:abstractNumId w:val="4"/>
  </w:num>
  <w:num w:numId="7">
    <w:abstractNumId w:val="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>
    <w:abstractNumId w:val="2"/>
  </w:num>
  <w:num w:numId="9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0">
    <w:abstractNumId w:val="5"/>
  </w:num>
  <w:num w:numId="11">
    <w:abstractNumId w:val="1"/>
  </w:num>
  <w:num w:numId="12">
    <w:abstractNumId w:val="6"/>
  </w:num>
  <w:num w:numId="13">
    <w:abstractNumId w:val="11"/>
  </w:num>
  <w:num w:numId="14">
    <w:abstractNumId w:val="10"/>
  </w:num>
  <w:num w:numId="15">
    <w:abstractNumId w:val="7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7D7"/>
    <w:rsid w:val="00006CE9"/>
    <w:rsid w:val="000A6D0B"/>
    <w:rsid w:val="0012397E"/>
    <w:rsid w:val="00243646"/>
    <w:rsid w:val="00280252"/>
    <w:rsid w:val="00303A66"/>
    <w:rsid w:val="00313483"/>
    <w:rsid w:val="00386A95"/>
    <w:rsid w:val="003B3458"/>
    <w:rsid w:val="003F38FD"/>
    <w:rsid w:val="004A2267"/>
    <w:rsid w:val="00563B37"/>
    <w:rsid w:val="00644000"/>
    <w:rsid w:val="00662EE5"/>
    <w:rsid w:val="0066730D"/>
    <w:rsid w:val="006841A7"/>
    <w:rsid w:val="00752C1B"/>
    <w:rsid w:val="00754D3C"/>
    <w:rsid w:val="00871A47"/>
    <w:rsid w:val="00873BB3"/>
    <w:rsid w:val="00892162"/>
    <w:rsid w:val="0089656A"/>
    <w:rsid w:val="008C3DEE"/>
    <w:rsid w:val="008D4121"/>
    <w:rsid w:val="008F07D7"/>
    <w:rsid w:val="0097621C"/>
    <w:rsid w:val="00A34060"/>
    <w:rsid w:val="00A70280"/>
    <w:rsid w:val="00B0188A"/>
    <w:rsid w:val="00B07F04"/>
    <w:rsid w:val="00B25991"/>
    <w:rsid w:val="00B41F65"/>
    <w:rsid w:val="00B66DD6"/>
    <w:rsid w:val="00B7703F"/>
    <w:rsid w:val="00BA0147"/>
    <w:rsid w:val="00C216D0"/>
    <w:rsid w:val="00C33E7A"/>
    <w:rsid w:val="00C45C28"/>
    <w:rsid w:val="00CA5000"/>
    <w:rsid w:val="00CF472C"/>
    <w:rsid w:val="00D44B23"/>
    <w:rsid w:val="00D810A1"/>
    <w:rsid w:val="00D8375C"/>
    <w:rsid w:val="00D879A9"/>
    <w:rsid w:val="00E0189C"/>
    <w:rsid w:val="00E22B4E"/>
    <w:rsid w:val="00EC480D"/>
    <w:rsid w:val="00ED083A"/>
    <w:rsid w:val="00EE233D"/>
    <w:rsid w:val="00F33B4A"/>
    <w:rsid w:val="00FD5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569F0"/>
  <w15:chartTrackingRefBased/>
  <w15:docId w15:val="{4357E0B2-7764-4022-82EC-D5ED6A96A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16D0"/>
    <w:pPr>
      <w:spacing w:line="360" w:lineRule="auto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8F07D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762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33E7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33E7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F07D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7621C"/>
    <w:rPr>
      <w:rFonts w:asciiTheme="majorHAnsi" w:eastAsiaTheme="majorEastAsia" w:hAnsiTheme="majorHAnsi" w:cstheme="majorBidi"/>
      <w:color w:val="2E74B5" w:themeColor="accent1" w:themeShade="BF"/>
      <w:sz w:val="32"/>
      <w:szCs w:val="26"/>
    </w:rPr>
  </w:style>
  <w:style w:type="paragraph" w:styleId="Prrafodelista">
    <w:name w:val="List Paragraph"/>
    <w:basedOn w:val="Normal"/>
    <w:uiPriority w:val="34"/>
    <w:qFormat/>
    <w:rsid w:val="008F07D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F07D7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8F07D7"/>
    <w:rPr>
      <w:color w:val="954F72" w:themeColor="followedHyperlink"/>
      <w:u w:val="single"/>
    </w:rPr>
  </w:style>
  <w:style w:type="table" w:styleId="Tablaconcuadrcula">
    <w:name w:val="Table Grid"/>
    <w:basedOn w:val="Tablanormal"/>
    <w:uiPriority w:val="39"/>
    <w:rsid w:val="00F33B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D4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Textoennegrita">
    <w:name w:val="Strong"/>
    <w:basedOn w:val="Fuentedeprrafopredeter"/>
    <w:uiPriority w:val="22"/>
    <w:qFormat/>
    <w:rsid w:val="008D4121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C33E7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C33E7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ljs-punctuation">
    <w:name w:val="hljs-punctuation"/>
    <w:basedOn w:val="Fuentedeprrafopredeter"/>
    <w:rsid w:val="00EE233D"/>
  </w:style>
  <w:style w:type="character" w:customStyle="1" w:styleId="hljs-attr">
    <w:name w:val="hljs-attr"/>
    <w:basedOn w:val="Fuentedeprrafopredeter"/>
    <w:rsid w:val="00EE233D"/>
  </w:style>
  <w:style w:type="character" w:customStyle="1" w:styleId="hljs-string">
    <w:name w:val="hljs-string"/>
    <w:basedOn w:val="Fuentedeprrafopredeter"/>
    <w:rsid w:val="00EE233D"/>
  </w:style>
  <w:style w:type="table" w:styleId="Tablaconcuadrcula1Claro-nfasis2">
    <w:name w:val="Grid Table 1 Light Accent 2"/>
    <w:basedOn w:val="Tablanormal"/>
    <w:uiPriority w:val="46"/>
    <w:rsid w:val="00D879A9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4-nfasis5">
    <w:name w:val="Grid Table 4 Accent 5"/>
    <w:basedOn w:val="Tablanormal"/>
    <w:uiPriority w:val="49"/>
    <w:rsid w:val="00D879A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662E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62EE5"/>
  </w:style>
  <w:style w:type="paragraph" w:styleId="Piedepgina">
    <w:name w:val="footer"/>
    <w:basedOn w:val="Normal"/>
    <w:link w:val="PiedepginaCar"/>
    <w:uiPriority w:val="99"/>
    <w:unhideWhenUsed/>
    <w:rsid w:val="00662E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62EE5"/>
  </w:style>
  <w:style w:type="paragraph" w:styleId="TtuloTDC">
    <w:name w:val="TOC Heading"/>
    <w:basedOn w:val="Ttulo1"/>
    <w:next w:val="Normal"/>
    <w:uiPriority w:val="39"/>
    <w:unhideWhenUsed/>
    <w:qFormat/>
    <w:rsid w:val="00662EE5"/>
    <w:pPr>
      <w:spacing w:line="259" w:lineRule="auto"/>
      <w:jc w:val="left"/>
      <w:outlineLvl w:val="9"/>
    </w:pPr>
    <w:rPr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662EE5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662EE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662EE5"/>
    <w:pPr>
      <w:spacing w:after="100"/>
      <w:ind w:left="220"/>
    </w:pPr>
  </w:style>
  <w:style w:type="character" w:customStyle="1" w:styleId="citation-86">
    <w:name w:val="citation-86"/>
    <w:basedOn w:val="Fuentedeprrafopredeter"/>
    <w:rsid w:val="00CA5000"/>
  </w:style>
  <w:style w:type="character" w:customStyle="1" w:styleId="citation-85">
    <w:name w:val="citation-85"/>
    <w:basedOn w:val="Fuentedeprrafopredeter"/>
    <w:rsid w:val="00CA5000"/>
  </w:style>
  <w:style w:type="character" w:customStyle="1" w:styleId="citation-84">
    <w:name w:val="citation-84"/>
    <w:basedOn w:val="Fuentedeprrafopredeter"/>
    <w:rsid w:val="00CA5000"/>
  </w:style>
  <w:style w:type="character" w:customStyle="1" w:styleId="citation-83">
    <w:name w:val="citation-83"/>
    <w:basedOn w:val="Fuentedeprrafopredeter"/>
    <w:rsid w:val="00CA5000"/>
  </w:style>
  <w:style w:type="character" w:customStyle="1" w:styleId="citation-82">
    <w:name w:val="citation-82"/>
    <w:basedOn w:val="Fuentedeprrafopredeter"/>
    <w:rsid w:val="00CA5000"/>
  </w:style>
  <w:style w:type="character" w:customStyle="1" w:styleId="citation-81">
    <w:name w:val="citation-81"/>
    <w:basedOn w:val="Fuentedeprrafopredeter"/>
    <w:rsid w:val="00CA5000"/>
  </w:style>
  <w:style w:type="character" w:customStyle="1" w:styleId="citation-80">
    <w:name w:val="citation-80"/>
    <w:basedOn w:val="Fuentedeprrafopredeter"/>
    <w:rsid w:val="00CA5000"/>
  </w:style>
  <w:style w:type="character" w:customStyle="1" w:styleId="citation-79">
    <w:name w:val="citation-79"/>
    <w:basedOn w:val="Fuentedeprrafopredeter"/>
    <w:rsid w:val="00CA5000"/>
  </w:style>
  <w:style w:type="character" w:customStyle="1" w:styleId="citation-78">
    <w:name w:val="citation-78"/>
    <w:basedOn w:val="Fuentedeprrafopredeter"/>
    <w:rsid w:val="00CA5000"/>
  </w:style>
  <w:style w:type="character" w:customStyle="1" w:styleId="citation-77">
    <w:name w:val="citation-77"/>
    <w:basedOn w:val="Fuentedeprrafopredeter"/>
    <w:rsid w:val="00CA5000"/>
  </w:style>
  <w:style w:type="character" w:customStyle="1" w:styleId="citation-76">
    <w:name w:val="citation-76"/>
    <w:basedOn w:val="Fuentedeprrafopredeter"/>
    <w:rsid w:val="00CA5000"/>
  </w:style>
  <w:style w:type="character" w:customStyle="1" w:styleId="citation-68">
    <w:name w:val="citation-68"/>
    <w:basedOn w:val="Fuentedeprrafopredeter"/>
    <w:rsid w:val="0012397E"/>
  </w:style>
  <w:style w:type="character" w:styleId="CdigoHTML">
    <w:name w:val="HTML Code"/>
    <w:basedOn w:val="Fuentedeprrafopredeter"/>
    <w:uiPriority w:val="99"/>
    <w:semiHidden/>
    <w:unhideWhenUsed/>
    <w:rsid w:val="0012397E"/>
    <w:rPr>
      <w:rFonts w:ascii="Courier New" w:eastAsia="Times New Roman" w:hAnsi="Courier New" w:cs="Courier New"/>
      <w:sz w:val="20"/>
      <w:szCs w:val="20"/>
    </w:rPr>
  </w:style>
  <w:style w:type="character" w:customStyle="1" w:styleId="citation-6">
    <w:name w:val="citation-6"/>
    <w:basedOn w:val="Fuentedeprrafopredeter"/>
    <w:rsid w:val="003B3458"/>
  </w:style>
  <w:style w:type="character" w:customStyle="1" w:styleId="citation-5">
    <w:name w:val="citation-5"/>
    <w:basedOn w:val="Fuentedeprrafopredeter"/>
    <w:rsid w:val="003B3458"/>
  </w:style>
  <w:style w:type="character" w:customStyle="1" w:styleId="citation-4">
    <w:name w:val="citation-4"/>
    <w:basedOn w:val="Fuentedeprrafopredeter"/>
    <w:rsid w:val="003B3458"/>
  </w:style>
  <w:style w:type="table" w:styleId="Tablaconcuadrcula1clara">
    <w:name w:val="Grid Table 1 Light"/>
    <w:basedOn w:val="Tablanormal"/>
    <w:uiPriority w:val="46"/>
    <w:rsid w:val="003B345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citation-112">
    <w:name w:val="citation-112"/>
    <w:basedOn w:val="Fuentedeprrafopredeter"/>
    <w:rsid w:val="00D8375C"/>
  </w:style>
  <w:style w:type="table" w:styleId="Tablaconcuadrcula1clara-nfasis3">
    <w:name w:val="Grid Table 1 Light Accent 3"/>
    <w:basedOn w:val="Tablanormal"/>
    <w:uiPriority w:val="46"/>
    <w:rsid w:val="00D8375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D8375C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citation-111">
    <w:name w:val="citation-111"/>
    <w:basedOn w:val="Fuentedeprrafopredeter"/>
    <w:rsid w:val="00D8375C"/>
  </w:style>
  <w:style w:type="character" w:customStyle="1" w:styleId="citation-110">
    <w:name w:val="citation-110"/>
    <w:basedOn w:val="Fuentedeprrafopredeter"/>
    <w:rsid w:val="00D8375C"/>
  </w:style>
  <w:style w:type="character" w:customStyle="1" w:styleId="citation-109">
    <w:name w:val="citation-109"/>
    <w:basedOn w:val="Fuentedeprrafopredeter"/>
    <w:rsid w:val="00D8375C"/>
  </w:style>
  <w:style w:type="character" w:customStyle="1" w:styleId="citation-108">
    <w:name w:val="citation-108"/>
    <w:basedOn w:val="Fuentedeprrafopredeter"/>
    <w:rsid w:val="00D837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88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48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0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3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2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87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0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89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33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706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86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7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51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119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80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808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55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3011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852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701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862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0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2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0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84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0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7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856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426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955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94804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996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112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952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4286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632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357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850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7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2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5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7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76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9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53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A6830-5926-4766-B45A-C854B3704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20</Pages>
  <Words>2008</Words>
  <Characters>11049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Aldo Ochoa Hinojos</dc:creator>
  <cp:keywords/>
  <dc:description/>
  <cp:lastModifiedBy>Daniel Ramirez</cp:lastModifiedBy>
  <cp:revision>3</cp:revision>
  <dcterms:created xsi:type="dcterms:W3CDTF">2025-12-01T16:11:00Z</dcterms:created>
  <dcterms:modified xsi:type="dcterms:W3CDTF">2025-12-01T16:52:00Z</dcterms:modified>
</cp:coreProperties>
</file>