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5C4C9F43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11822F9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6E35DF">
        <w:rPr>
          <w:rFonts w:ascii="Verdana" w:hAnsi="Verdana" w:cstheme="minorHAnsi"/>
        </w:rPr>
        <w:t>Nunca habrán coches voladores</w:t>
      </w:r>
    </w:p>
    <w:p w14:paraId="2078D279" w14:textId="494D7493" w:rsidR="00EB2CB7" w:rsidRPr="006E35DF" w:rsidRDefault="00EB2CB7" w:rsidP="006E35DF">
      <w:pPr>
        <w:spacing w:after="0"/>
        <w:jc w:val="both"/>
        <w:rPr>
          <w:rFonts w:ascii="Verdana" w:hAnsi="Verdana" w:cstheme="minorHAnsi"/>
        </w:rPr>
      </w:pPr>
      <w:r w:rsidRPr="006E35DF">
        <w:rPr>
          <w:rFonts w:ascii="Verdana" w:hAnsi="Verdana" w:cstheme="minorHAnsi"/>
        </w:rPr>
        <w:t xml:space="preserve"> </w:t>
      </w:r>
    </w:p>
    <w:p w14:paraId="4C214FAA" w14:textId="268EEB58" w:rsidR="00EB2CB7" w:rsidRDefault="006E35D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Nunca se va acabar el agua</w:t>
      </w:r>
      <w:r w:rsidR="00EB2CB7">
        <w:rPr>
          <w:rFonts w:ascii="Verdana" w:hAnsi="Verdana" w:cstheme="minorHAnsi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259C5CC" w:rsidR="00EB2CB7" w:rsidRPr="00EB2CB7" w:rsidRDefault="006E35D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Nunca podre ser </w:t>
      </w:r>
      <w:proofErr w:type="spellStart"/>
      <w:r>
        <w:rPr>
          <w:rFonts w:ascii="Verdana" w:hAnsi="Verdana" w:cstheme="minorHAnsi"/>
        </w:rPr>
        <w:t>gamer</w:t>
      </w:r>
      <w:proofErr w:type="spellEnd"/>
      <w:r>
        <w:rPr>
          <w:rFonts w:ascii="Verdana" w:hAnsi="Verdana" w:cstheme="minorHAnsi"/>
        </w:rPr>
        <w:t xml:space="preserve"> :c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6DD772B7" w14:textId="1EB95351" w:rsidR="006E35DF" w:rsidRDefault="006E35DF" w:rsidP="00297786">
      <w:pPr>
        <w:pBdr>
          <w:bottom w:val="single" w:sz="12" w:space="1" w:color="auto"/>
        </w:pBd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Que es a manera que uno percibe las cosas que vemos, escuchamos y puede estar erróneo</w:t>
      </w:r>
    </w:p>
    <w:p w14:paraId="54064F47" w14:textId="77777777" w:rsidR="006E35DF" w:rsidRDefault="006E35DF" w:rsidP="00297786">
      <w:pPr>
        <w:spacing w:after="0"/>
        <w:jc w:val="both"/>
        <w:rPr>
          <w:rFonts w:ascii="Verdana" w:hAnsi="Verdana" w:cstheme="minorHAnsi"/>
        </w:rPr>
      </w:pPr>
    </w:p>
    <w:p w14:paraId="478E631C" w14:textId="05C81023" w:rsidR="00EB2CB7" w:rsidRDefault="006E35DF" w:rsidP="00297786">
      <w:pPr>
        <w:pBdr>
          <w:bottom w:val="single" w:sz="12" w:space="1" w:color="auto"/>
        </w:pBd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Pero igualmente nos convencemos de eso, es como cuando crees que no vas a lograr algo</w:t>
      </w:r>
    </w:p>
    <w:p w14:paraId="16066535" w14:textId="0E655AAE" w:rsidR="006E35DF" w:rsidRDefault="006E35DF" w:rsidP="00297786">
      <w:pPr>
        <w:spacing w:after="0"/>
        <w:jc w:val="both"/>
        <w:rPr>
          <w:rFonts w:ascii="Verdana" w:hAnsi="Verdana" w:cstheme="minorHAnsi"/>
        </w:rPr>
      </w:pPr>
    </w:p>
    <w:p w14:paraId="61547011" w14:textId="1181B310" w:rsidR="006E35DF" w:rsidRDefault="006E35DF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Pero solo 1% de personas no lo logran</w:t>
      </w: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3A3B0913" w:rsidR="009F2AA1" w:rsidRDefault="006E35D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17</w:t>
            </w:r>
          </w:p>
        </w:tc>
        <w:tc>
          <w:tcPr>
            <w:tcW w:w="3321" w:type="dxa"/>
          </w:tcPr>
          <w:p w14:paraId="62335CA7" w14:textId="45EF6C3C" w:rsidR="009F2AA1" w:rsidRDefault="006E35D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22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389541EC" w:rsidR="009F2AA1" w:rsidRDefault="006E35D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´porque en la imagen la persona se ve mas joven por su forma de vestir parece que va a una escuela</w:t>
            </w:r>
          </w:p>
        </w:tc>
        <w:tc>
          <w:tcPr>
            <w:tcW w:w="3321" w:type="dxa"/>
          </w:tcPr>
          <w:p w14:paraId="44B1B73D" w14:textId="052BE5BC" w:rsidR="009F2AA1" w:rsidRDefault="006E35DF" w:rsidP="006E35DF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ve que tiene dinero por su forma de vestir, posiblemente tenga marido o trabaje por su cuenta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99C1BA7" w:rsidR="009F2AA1" w:rsidRDefault="009757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5B01CA57" w14:textId="6078E488" w:rsidR="009F2AA1" w:rsidRDefault="009757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59BBB20A" w14:textId="77777777" w:rsidR="009F2AA1" w:rsidRDefault="009757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su cara se ve de una persona joven</w:t>
            </w:r>
          </w:p>
          <w:p w14:paraId="7C08F9DA" w14:textId="24793A3B" w:rsidR="009757F8" w:rsidRDefault="009757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bookmarkStart w:id="0" w:name="_GoBack"/>
            <w:bookmarkEnd w:id="0"/>
          </w:p>
        </w:tc>
        <w:tc>
          <w:tcPr>
            <w:tcW w:w="3321" w:type="dxa"/>
          </w:tcPr>
          <w:p w14:paraId="7F66239E" w14:textId="3A5A899C" w:rsidR="009F2AA1" w:rsidRDefault="009757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tiene accesorios de una señora mayor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8443C2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A4BB8" w14:textId="77777777" w:rsidR="008443C2" w:rsidRDefault="008443C2" w:rsidP="009E3798">
      <w:pPr>
        <w:spacing w:after="0" w:line="240" w:lineRule="auto"/>
      </w:pPr>
      <w:r>
        <w:separator/>
      </w:r>
    </w:p>
  </w:endnote>
  <w:endnote w:type="continuationSeparator" w:id="0">
    <w:p w14:paraId="392C55B3" w14:textId="77777777" w:rsidR="008443C2" w:rsidRDefault="008443C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8883" w14:textId="77777777" w:rsidR="008443C2" w:rsidRDefault="008443C2" w:rsidP="009E3798">
      <w:pPr>
        <w:spacing w:after="0" w:line="240" w:lineRule="auto"/>
      </w:pPr>
      <w:r>
        <w:separator/>
      </w:r>
    </w:p>
  </w:footnote>
  <w:footnote w:type="continuationSeparator" w:id="0">
    <w:p w14:paraId="66834F7E" w14:textId="77777777" w:rsidR="008443C2" w:rsidRDefault="008443C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5DF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3C2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757F8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8584967-578F-44CF-8B7F-B02A08C7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Computador</cp:lastModifiedBy>
  <cp:revision>20</cp:revision>
  <cp:lastPrinted>2020-04-22T22:02:00Z</cp:lastPrinted>
  <dcterms:created xsi:type="dcterms:W3CDTF">2020-03-23T22:24:00Z</dcterms:created>
  <dcterms:modified xsi:type="dcterms:W3CDTF">2020-05-06T00:41:00Z</dcterms:modified>
</cp:coreProperties>
</file>