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548" w:rsidRDefault="00CB734B" w:rsidP="00CB734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HOJA DE CALCULO</w:t>
      </w:r>
    </w:p>
    <w:p w:rsidR="00CB734B" w:rsidRDefault="00CB734B" w:rsidP="00CB734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JORGE IVAN MONROY MARTINEZ </w:t>
      </w:r>
    </w:p>
    <w:p w:rsidR="00CB734B" w:rsidRDefault="00CB734B" w:rsidP="00CB734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9-2</w:t>
      </w:r>
    </w:p>
    <w:p w:rsidR="00CB734B" w:rsidRDefault="00CB734B" w:rsidP="00CB734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B734B" w:rsidRDefault="00CB734B" w:rsidP="00CB734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B734B" w:rsidRDefault="00CB734B" w:rsidP="00CB734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RESUMEN: </w:t>
      </w:r>
    </w:p>
    <w:p w:rsidR="00CB734B" w:rsidRPr="00CB734B" w:rsidRDefault="00CB734B" w:rsidP="00CB734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                                                                                                                               </w:t>
      </w:r>
      <w:r w:rsidRPr="00CB734B">
        <w:rPr>
          <w:rFonts w:ascii="Arial" w:hAnsi="Arial" w:cs="Arial"/>
          <w:color w:val="000000"/>
          <w:lang w:val="es-ES"/>
        </w:rPr>
        <w:t>Una hoja de cálculo es un programa que permite manipular datos numéricos y alfanuméricos dispuestos en forma de tablas. Habitualmente es posible realizar cálculos complejos con fórmulas y funciones y dibujar distintos tipos de gráficas.</w:t>
      </w:r>
    </w:p>
    <w:p w:rsidR="00CB734B" w:rsidRDefault="00CB734B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es-ES"/>
        </w:rPr>
      </w:pPr>
      <w:r w:rsidRPr="00CB734B">
        <w:rPr>
          <w:rFonts w:ascii="Arial" w:hAnsi="Arial" w:cs="Arial"/>
          <w:color w:val="000000"/>
          <w:lang w:val="es-ES"/>
        </w:rPr>
        <w:t xml:space="preserve">Debido a la versatilidad de las hojas de cálculo modernas, se utilizan a veces para hacer </w:t>
      </w:r>
      <w:r w:rsidRPr="00CB734B">
        <w:rPr>
          <w:rFonts w:ascii="Arial" w:hAnsi="Arial" w:cs="Arial"/>
          <w:color w:val="000000"/>
          <w:lang w:val="es-ES"/>
        </w:rPr>
        <w:t>pequeña base</w:t>
      </w:r>
      <w:r w:rsidRPr="00CB734B">
        <w:rPr>
          <w:rFonts w:ascii="Arial" w:hAnsi="Arial" w:cs="Arial"/>
          <w:color w:val="000000"/>
          <w:lang w:val="es-ES"/>
        </w:rPr>
        <w:t xml:space="preserve"> de datos, informes y otros usos. Las operaciones más frecuentes se basan en cálculos entre celdas, las cuales son referenciadas relativamente mediante la letra de la columna y el número de la fila, por ejemplo =B1*C1</w:t>
      </w:r>
      <w:r>
        <w:rPr>
          <w:rFonts w:ascii="Arial" w:hAnsi="Arial" w:cs="Arial"/>
          <w:color w:val="000000"/>
          <w:lang w:val="es-ES"/>
        </w:rPr>
        <w:t xml:space="preserve">. Su creador es </w:t>
      </w:r>
      <w:r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Dan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Bricklin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quien fue alumno de la facultad de negocios de Harvard, además cabe mencionar que fue él quien inventó las Hojas Electrónicas.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Bricklin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supuestamente estaba preparando una Hoja Electrónica para un HBS (caso de estudio) y para la creación de esta tenía dos alternativas 1.-Hacerlo a mano, o 2.-Usar una terminal de tiempo compartido que usaba un Mainframe.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Bricklin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, quería hacer un programa donde los usuarios obtuvieran la capacidad de visualizar una hoja cuadriculada tal y como los Contadores hacían a mano. Su visión era “una pizarra electrónica y una tiza electrónica en un aula”. Para el verano de 1978,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Bricklin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ya había programado su primera versión ejecutable de su concepto. El programa le permitía al usuario insertar matrices de 5 columnas y 20 filas. La primera versión no era fácil de manejar y, debido a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ésto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Bricklin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contrató a Bob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Frankston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, para así poder expandir la facilidad de uso del programa. </w:t>
      </w:r>
      <w:proofErr w:type="spellStart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>Frankston</w:t>
      </w:r>
      <w:proofErr w:type="spellEnd"/>
      <w:r w:rsidR="00641681" w:rsidRPr="00641681">
        <w:rPr>
          <w:rFonts w:ascii="Arial" w:hAnsi="Arial" w:cs="Arial"/>
          <w:color w:val="222222"/>
          <w:shd w:val="clear" w:color="auto" w:fill="FFFFFF"/>
          <w:lang w:val="es-ES"/>
        </w:rPr>
        <w:t xml:space="preserve"> expandió el programa a tal punto que redujo los requerimientos de éste, haciéndolo más poderoso y práctico para poder ser utilizado en un Microcomputador.</w:t>
      </w:r>
    </w:p>
    <w:p w:rsidR="00641681" w:rsidRDefault="00641681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641681" w:rsidRDefault="00641681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641681" w:rsidRDefault="00641681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es-ES"/>
        </w:rPr>
      </w:pPr>
    </w:p>
    <w:p w:rsidR="00641681" w:rsidRDefault="00AA4A59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s-ES"/>
        </w:rPr>
        <w:t>HOJAS DE CALCULO QUE SE UTILIZAN ACTUALMENTE:</w:t>
      </w:r>
    </w:p>
    <w:p w:rsidR="00AA4A59" w:rsidRDefault="00AA4A59" w:rsidP="006416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  <w:shd w:val="clear" w:color="auto" w:fill="FFFFFF"/>
          <w:lang w:val="es-ES"/>
        </w:rPr>
      </w:pPr>
    </w:p>
    <w:p w:rsid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E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Microsoft Excel: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oficina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Microsoft Office.</w:t>
      </w:r>
    </w:p>
    <w:p w:rsidR="00AA4A59" w:rsidRP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StarOffice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StarOffice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A4A59" w:rsidRP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OpenCalc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OpenOffice.</w:t>
      </w:r>
      <w:bookmarkStart w:id="0" w:name="_GoBack"/>
      <w:bookmarkEnd w:id="0"/>
    </w:p>
    <w:p w:rsidR="00AA4A59" w:rsidRP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IBM/Lotus 1-2-3: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SmartSuite.</w:t>
      </w:r>
    </w:p>
    <w:p w:rsidR="00AA4A59" w:rsidRP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Corel Quattro Pro: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paquete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WordPerfect.</w:t>
      </w:r>
    </w:p>
    <w:p w:rsidR="00AA4A59" w:rsidRPr="00AA4A59" w:rsidRDefault="00AA4A59" w:rsidP="00AA4A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s-ES"/>
        </w:rPr>
      </w:pPr>
      <w:proofErr w:type="spellStart"/>
      <w:r w:rsidRPr="00AA4A59">
        <w:rPr>
          <w:rFonts w:ascii="Arial" w:hAnsi="Arial" w:cs="Arial"/>
          <w:color w:val="222222"/>
          <w:shd w:val="clear" w:color="auto" w:fill="FFFFFF"/>
          <w:lang w:val="es-ES"/>
        </w:rPr>
        <w:t>KSpread</w:t>
      </w:r>
      <w:proofErr w:type="spellEnd"/>
      <w:r w:rsidRPr="00AA4A59">
        <w:rPr>
          <w:rFonts w:ascii="Arial" w:hAnsi="Arial" w:cs="Arial"/>
          <w:color w:val="222222"/>
          <w:shd w:val="clear" w:color="auto" w:fill="FFFFFF"/>
          <w:lang w:val="es-ES"/>
        </w:rPr>
        <w:t xml:space="preserve">: paquete </w:t>
      </w:r>
      <w:proofErr w:type="spellStart"/>
      <w:r w:rsidRPr="00AA4A59">
        <w:rPr>
          <w:rFonts w:ascii="Arial" w:hAnsi="Arial" w:cs="Arial"/>
          <w:color w:val="222222"/>
          <w:shd w:val="clear" w:color="auto" w:fill="FFFFFF"/>
          <w:lang w:val="es-ES"/>
        </w:rPr>
        <w:t>KOffice</w:t>
      </w:r>
      <w:proofErr w:type="spellEnd"/>
      <w:r w:rsidRPr="00AA4A59">
        <w:rPr>
          <w:rFonts w:ascii="Arial" w:hAnsi="Arial" w:cs="Arial"/>
          <w:color w:val="222222"/>
          <w:shd w:val="clear" w:color="auto" w:fill="FFFFFF"/>
          <w:lang w:val="es-ES"/>
        </w:rPr>
        <w:t>, paquete gratuito de Linux.</w:t>
      </w:r>
    </w:p>
    <w:sectPr w:rsidR="00AA4A59" w:rsidRPr="00AA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805B6"/>
    <w:multiLevelType w:val="hybridMultilevel"/>
    <w:tmpl w:val="A5ECFB00"/>
    <w:lvl w:ilvl="0" w:tplc="5BFC5484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557C"/>
    <w:multiLevelType w:val="hybridMultilevel"/>
    <w:tmpl w:val="5F8E2C90"/>
    <w:lvl w:ilvl="0" w:tplc="47F0482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4B"/>
    <w:rsid w:val="00641681"/>
    <w:rsid w:val="00717548"/>
    <w:rsid w:val="00AA4A59"/>
    <w:rsid w:val="00C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DEA0"/>
  <w15:chartTrackingRefBased/>
  <w15:docId w15:val="{F7D3C066-5F5D-4D8F-BC93-E54B3B91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monroy martinez</dc:creator>
  <cp:keywords/>
  <dc:description/>
  <cp:lastModifiedBy>jorge luis monroy martinez</cp:lastModifiedBy>
  <cp:revision>1</cp:revision>
  <dcterms:created xsi:type="dcterms:W3CDTF">2020-05-07T17:03:00Z</dcterms:created>
  <dcterms:modified xsi:type="dcterms:W3CDTF">2020-05-07T17:30:00Z</dcterms:modified>
</cp:coreProperties>
</file>