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095A1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0" w:name="_GoBack"/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Практическая работа</w:t>
      </w:r>
    </w:p>
    <w:p w14:paraId="084ACD0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«Создание компьютерной модели и проведение компьютерного эксперимента»</w:t>
      </w:r>
    </w:p>
    <w:p w14:paraId="25D5B5D5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8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МДК 02.03 «Математическое моделирование»</w:t>
      </w:r>
    </w:p>
    <w:p w14:paraId="378DB8D9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8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Вариант: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9</w:t>
      </w:r>
    </w:p>
    <w:p w14:paraId="4322870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82C38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1. Тема, цель, номер варианта и исходные данные</w:t>
      </w:r>
    </w:p>
    <w:p w14:paraId="2837DF8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Тема работы</w:t>
      </w:r>
    </w:p>
    <w:p w14:paraId="56119F75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Создание компьютерной модели роста числа пользователей информационного сервиса и проведение компьютерного эксперимента с исследованием влияния параметров модели.</w:t>
      </w:r>
    </w:p>
    <w:p w14:paraId="4342AEF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Цель работы</w:t>
      </w:r>
    </w:p>
    <w:p w14:paraId="02D41DAC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Построить дискретную логистическую модель роста числа пользователей информационного сервиса, реализовать её в Excel и Python, провести серию компьютерных экспериментов и исследовать влияние коэффициента прироста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a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, начального числа пользователей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N₀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и ёмкости рынка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K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на динамику системы.</w:t>
      </w:r>
    </w:p>
    <w:p w14:paraId="0D8253F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Исходные данные варианта 9</w:t>
      </w: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64"/>
        <w:gridCol w:w="1765"/>
      </w:tblGrid>
      <w:tr w14:paraId="2762AF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0E416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Параметр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C8D26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Значение</w:t>
            </w:r>
          </w:p>
        </w:tc>
      </w:tr>
      <w:tr w14:paraId="42B7F9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6356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 xml:space="preserve">Коэффициент прироста </w:t>
            </w:r>
            <w:r>
              <w:rPr>
                <w:rStyle w:val="14"/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19BF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2,95</w:t>
            </w:r>
          </w:p>
        </w:tc>
      </w:tr>
      <w:tr w14:paraId="5F46E7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D535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 xml:space="preserve">Ёмкость рынка </w:t>
            </w:r>
            <w:r>
              <w:rPr>
                <w:rStyle w:val="14"/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B0CD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95 000</w:t>
            </w:r>
          </w:p>
        </w:tc>
      </w:tr>
      <w:tr w14:paraId="78313A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5349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 xml:space="preserve">Начальное число пользователей </w:t>
            </w:r>
            <w:r>
              <w:rPr>
                <w:rStyle w:val="14"/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N₀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F3BA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7 000</w:t>
            </w:r>
          </w:p>
        </w:tc>
      </w:tr>
      <w:tr w14:paraId="626A5E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4524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 xml:space="preserve">Горизонт моделирования </w:t>
            </w:r>
            <w:r>
              <w:rPr>
                <w:rStyle w:val="14"/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FCF6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40 месяцев</w:t>
            </w:r>
          </w:p>
        </w:tc>
      </w:tr>
      <w:tr w14:paraId="3000A3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0185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Режим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EB61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нерегулярный</w:t>
            </w:r>
          </w:p>
        </w:tc>
      </w:tr>
    </w:tbl>
    <w:p w14:paraId="73F0BF36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Математическая модель имеет вид:</w:t>
      </w:r>
    </w:p>
    <w:p w14:paraId="2A1CFAEC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N(t+1)=N(t)+aN(t)\left(1-\frac{N(t)}{K}\right).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]</w:t>
      </w:r>
    </w:p>
    <w:p w14:paraId="3E566219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Для варианта 9:</w:t>
      </w:r>
    </w:p>
    <w:p w14:paraId="208F6262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N(t+1)=N(t)+2,95N(t)\left(1-\frac{N(t)}{95000}\right).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]</w:t>
      </w:r>
    </w:p>
    <w:p w14:paraId="6105461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4CA19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2. Постановка задачи и формализация</w:t>
      </w:r>
    </w:p>
    <w:p w14:paraId="4289D8E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2.1. Содержательная постановка</w:t>
      </w:r>
    </w:p>
    <w:p w14:paraId="42C88F3E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Рассматривается информационный сервис, число пользователей которого изменяется от месяца к месяцу.</w:t>
      </w:r>
    </w:p>
    <w:p w14:paraId="05B897BD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При небольшом числе пользователей рынок ещё не насыщен, поэтому прирост пользователей значителен. По мере приближения количества пользователей к ёмкости рынка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K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относительный прирост уменьшается.</w:t>
      </w:r>
    </w:p>
    <w:p w14:paraId="611F1D43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Модель учитывает этот эффект с помощью множителя</w:t>
      </w:r>
    </w:p>
    <w:p w14:paraId="525F382A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1-\frac{N(t)}{K}.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]</w:t>
      </w:r>
    </w:p>
    <w:p w14:paraId="0B8118A7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Если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N(t) &lt; K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, данный множитель положителен и число пользователей увеличивается.</w:t>
      </w:r>
    </w:p>
    <w:p w14:paraId="4FA9E1F9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При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N(t) = K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прирост равен нулю.</w:t>
      </w:r>
    </w:p>
    <w:p w14:paraId="3E09BD4C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При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N(t) &gt; K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множитель становится отрицательным, поэтому модель начинает уменьшать число пользователей.</w:t>
      </w:r>
    </w:p>
    <w:p w14:paraId="6BD75E0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252FD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2.2. Цель моделирования</w:t>
      </w:r>
    </w:p>
    <w:p w14:paraId="5DEF3B97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Целью моделирования является исследование динамики числа пользователей во времени и определение характера установившегося режима при различных значениях параметров.</w:t>
      </w:r>
    </w:p>
    <w:p w14:paraId="7687C317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Особенно важно для варианта 9 исследовать </w:t>
      </w:r>
      <w:r>
        <w:rPr>
          <w:rStyle w:val="18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нерегулярное поведение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, возникающее при большом значении коэффициента прироста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a = 2,95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</w:p>
    <w:p w14:paraId="0FE8DE8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5D095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2.3. Переменная состояния и параметры</w:t>
      </w:r>
    </w:p>
    <w:p w14:paraId="18768E0B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Переменная состояния:</w:t>
      </w:r>
    </w:p>
    <w:p w14:paraId="78B9A7ED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N(t)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]</w:t>
      </w:r>
    </w:p>
    <w:p w14:paraId="32049A18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— число пользователей информационного сервиса в конце месяца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t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</w:p>
    <w:p w14:paraId="0E5DFFF5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Параметры модели:</w:t>
      </w:r>
    </w:p>
    <w:p w14:paraId="5F98A13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a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— коэффициент прироста;</w:t>
      </w:r>
    </w:p>
    <w:p w14:paraId="3436A0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K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— ёмкость рынка;</w:t>
      </w:r>
    </w:p>
    <w:p w14:paraId="2147A58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N₀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— начальное число пользователей;</w:t>
      </w:r>
    </w:p>
    <w:p w14:paraId="22D968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T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— горизонт моделирования.</w:t>
      </w:r>
    </w:p>
    <w:p w14:paraId="7B5F23D7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Начальное условие:</w:t>
      </w:r>
    </w:p>
    <w:p w14:paraId="537AEEFF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N(0)=N_0=7000.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]</w:t>
      </w:r>
    </w:p>
    <w:p w14:paraId="5F530343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Рекуррентное соотношение:</w:t>
      </w:r>
    </w:p>
    <w:p w14:paraId="061794E5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\boxed{N(t+1)=N(t)+aN(t)\left(1-\frac{N(t)}{K}\right)}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]</w:t>
      </w:r>
    </w:p>
    <w:p w14:paraId="3E378ABB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или, после вынесения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N(t)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:</w:t>
      </w:r>
    </w:p>
    <w:p w14:paraId="598E61B6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N(t+1)=N(t)\left[1+a\left(1-\frac{N(t)}{K}\right)\right].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]</w:t>
      </w:r>
    </w:p>
    <w:p w14:paraId="7DAA942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92A7C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2.4. Принятые упрощения</w:t>
      </w:r>
    </w:p>
    <w:p w14:paraId="26EFA57F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В модели приняты следующие допущения:</w:t>
      </w:r>
    </w:p>
    <w:p w14:paraId="2189946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Отток пользователей отсутствует.</w:t>
      </w:r>
    </w:p>
    <w:p w14:paraId="3BDC60E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Коэффициент прироста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a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постоянен на протяжении всего периода моделирования.</w:t>
      </w:r>
    </w:p>
    <w:p w14:paraId="3686573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Ёмкость рынка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K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постоянна.</w:t>
      </w:r>
    </w:p>
    <w:p w14:paraId="69D9506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Приток или убыль пользователей определяется только текущим значением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N(t)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</w:p>
    <w:p w14:paraId="181DEA5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Сезонность спроса не учитывается.</w:t>
      </w:r>
    </w:p>
    <w:p w14:paraId="2B24E96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Маркетинговые кампании отдельно не моделируются.</w:t>
      </w:r>
    </w:p>
    <w:p w14:paraId="38813AF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Конкуренты и изменение рыночной среды не учитываются.</w:t>
      </w:r>
    </w:p>
    <w:p w14:paraId="0DA08C6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Все пользователи считаются однородными.</w:t>
      </w:r>
    </w:p>
    <w:p w14:paraId="7D55779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Модель рассматривается как дискретная: состояние пересчитывается один раз в месяц.</w:t>
      </w:r>
    </w:p>
    <w:p w14:paraId="06AFC5B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F3F71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2.5. Проверка контрольной точки</w:t>
      </w:r>
    </w:p>
    <w:p w14:paraId="157235C6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Для первого шага:</w:t>
      </w:r>
    </w:p>
    <w:p w14:paraId="2186B849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N(1)=7000+2,95\cdot7000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\left(1-\frac{7000}{95000}\right).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]</w:t>
      </w:r>
    </w:p>
    <w:p w14:paraId="681B87CC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Сначала:</w:t>
      </w:r>
    </w:p>
    <w:p w14:paraId="20F548D9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1-\frac{7000}{95000}=0,9263158.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]</w:t>
      </w:r>
    </w:p>
    <w:p w14:paraId="51C6FACD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Тогда:</w:t>
      </w:r>
    </w:p>
    <w:p w14:paraId="727FB738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N(1)=7000+2,95\cdot7000\cdot0,9263158.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]</w:t>
      </w:r>
    </w:p>
    <w:p w14:paraId="726BC4EA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Получаем:</w:t>
      </w:r>
    </w:p>
    <w:p w14:paraId="67432D97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\boxed{N(1)=26128,42}.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]</w:t>
      </w:r>
    </w:p>
    <w:p w14:paraId="225F0DA3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Таким образом, контрольная точка из задания подтверждается:</w:t>
      </w:r>
    </w:p>
    <w:p w14:paraId="457C4B83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\boxed{N(1)\approx26128,4}.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]</w:t>
      </w:r>
    </w:p>
    <w:p w14:paraId="19C250F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D785B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3. Реализация в Excel</w:t>
      </w:r>
    </w:p>
    <w:p w14:paraId="20D765D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3.1. Структура книги</w:t>
      </w:r>
    </w:p>
    <w:p w14:paraId="2303E746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В верхней части листа задаются параметры модели:</w:t>
      </w: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3"/>
        <w:gridCol w:w="1659"/>
      </w:tblGrid>
      <w:tr w14:paraId="0A5213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3E0F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Ячейка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10CC6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Содержимое</w:t>
            </w:r>
          </w:p>
        </w:tc>
      </w:tr>
      <w:tr w14:paraId="5655C1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C0E5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A1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5F18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a</w:t>
            </w:r>
          </w:p>
        </w:tc>
      </w:tr>
      <w:tr w14:paraId="37164D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19A4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B1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D991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2,95</w:t>
            </w:r>
          </w:p>
        </w:tc>
      </w:tr>
      <w:tr w14:paraId="13138A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20B5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A2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82A7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K</w:t>
            </w:r>
          </w:p>
        </w:tc>
      </w:tr>
      <w:tr w14:paraId="5985F2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B500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B2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78AA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95000</w:t>
            </w:r>
          </w:p>
        </w:tc>
      </w:tr>
      <w:tr w14:paraId="658BAB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53A4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A3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87C9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N0</w:t>
            </w:r>
          </w:p>
        </w:tc>
      </w:tr>
      <w:tr w14:paraId="71D26E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DCB4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B3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F891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7000</w:t>
            </w:r>
          </w:p>
        </w:tc>
      </w:tr>
    </w:tbl>
    <w:p w14:paraId="54372512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Расчётная таблица начинается с 5-й строки.</w:t>
      </w: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5"/>
        <w:gridCol w:w="1212"/>
        <w:gridCol w:w="1227"/>
      </w:tblGrid>
      <w:tr w14:paraId="2E75F6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3B672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EA83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8FE2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C</w:t>
            </w:r>
          </w:p>
        </w:tc>
      </w:tr>
      <w:tr w14:paraId="63F04C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E9E5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FB84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N(t)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525C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ΔN(t)</w:t>
            </w:r>
          </w:p>
        </w:tc>
      </w:tr>
      <w:tr w14:paraId="532EFF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3931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215A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7 000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FD8F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расчёт</w:t>
            </w:r>
          </w:p>
        </w:tc>
      </w:tr>
      <w:tr w14:paraId="457340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B9B9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48B8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26 128,42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C131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расчёт</w:t>
            </w:r>
          </w:p>
        </w:tc>
      </w:tr>
      <w:tr w14:paraId="06A859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0AE6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513A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20E2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...</w:t>
            </w:r>
          </w:p>
        </w:tc>
      </w:tr>
      <w:tr w14:paraId="7225A7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2F90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7845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результат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85D6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результат</w:t>
            </w:r>
          </w:p>
        </w:tc>
      </w:tr>
    </w:tbl>
    <w:p w14:paraId="692150CE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В столбце A находится номер месяца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t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, в столбце B — количество пользователей, в столбце C — изменение числа пользователей за один шаг.</w:t>
      </w:r>
    </w:p>
    <w:p w14:paraId="35CFDAA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08957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3.2. Формулы Excel</w:t>
      </w:r>
    </w:p>
    <w:p w14:paraId="1A63CDBA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В ячейке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A5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:</w:t>
      </w:r>
    </w:p>
    <w:p w14:paraId="1095F2BB">
      <w:pPr>
        <w:pStyle w:val="15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t</w:t>
      </w:r>
    </w:p>
    <w:p w14:paraId="4A4834BA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В ячейке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B5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:</w:t>
      </w:r>
    </w:p>
    <w:p w14:paraId="7363AEF3">
      <w:pPr>
        <w:pStyle w:val="15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N(t)</w:t>
      </w:r>
    </w:p>
    <w:p w14:paraId="7FBA5885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В ячейке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C5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:</w:t>
      </w:r>
    </w:p>
    <w:p w14:paraId="6BE8482A">
      <w:pPr>
        <w:pStyle w:val="15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ΔN(t)</w:t>
      </w:r>
    </w:p>
    <w:p w14:paraId="5065C4FD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В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A6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:</w:t>
      </w:r>
    </w:p>
    <w:p w14:paraId="7C6C3094">
      <w:pPr>
        <w:pStyle w:val="15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=0</w:t>
      </w:r>
    </w:p>
    <w:p w14:paraId="77EC6086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В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A7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:</w:t>
      </w:r>
    </w:p>
    <w:p w14:paraId="7649CF71">
      <w:pPr>
        <w:pStyle w:val="15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=A6+1</w:t>
      </w:r>
    </w:p>
    <w:p w14:paraId="53084C90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Формулу из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A7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протянуть до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A46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Получится диапазон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t = 0...40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</w:p>
    <w:p w14:paraId="6C13385A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Начальное значение в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B6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:</w:t>
      </w:r>
    </w:p>
    <w:p w14:paraId="3851C60E">
      <w:pPr>
        <w:pStyle w:val="15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=$B$3</w:t>
      </w:r>
    </w:p>
    <w:p w14:paraId="5D6EDE09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Изменение числа пользователей в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C6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:</w:t>
      </w:r>
    </w:p>
    <w:p w14:paraId="6DA7EA29">
      <w:pPr>
        <w:pStyle w:val="15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=$B$1*B6*(1-B6/$B$2)</w:t>
      </w:r>
    </w:p>
    <w:p w14:paraId="0DA16DC5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Следующее значение в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B7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:</w:t>
      </w:r>
    </w:p>
    <w:p w14:paraId="0F3E3F68">
      <w:pPr>
        <w:pStyle w:val="15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=B6+C6</w:t>
      </w:r>
    </w:p>
    <w:p w14:paraId="1CB9CB41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После этого формулы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B7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и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C6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необходимо протянуть вниз до строки 46.</w:t>
      </w:r>
    </w:p>
    <w:p w14:paraId="069B626A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Таким образом:</w:t>
      </w:r>
    </w:p>
    <w:p w14:paraId="3CD5853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B6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содержит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N(0)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;</w:t>
      </w:r>
    </w:p>
    <w:p w14:paraId="0F4BCC2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C6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рассчитывает прирост для перехода от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t = 0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к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t = 1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;</w:t>
      </w:r>
    </w:p>
    <w:p w14:paraId="10E04D8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B7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получает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N(1)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;</w:t>
      </w:r>
    </w:p>
    <w:p w14:paraId="17ACA09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C7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рассчитывает переход от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N(1)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к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N(2)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;</w:t>
      </w:r>
    </w:p>
    <w:p w14:paraId="43135E0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и так далее.</w:t>
      </w:r>
    </w:p>
    <w:p w14:paraId="2F950FEA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Для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B7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Excel использует относительную ссылку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B6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и абсолютные ссылки на параметры:</w:t>
      </w:r>
    </w:p>
    <w:p w14:paraId="0F396CDD">
      <w:pPr>
        <w:pStyle w:val="15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=B6+C6</w:t>
      </w:r>
    </w:p>
    <w:p w14:paraId="28344691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Для следующей строки формула автоматически становится:</w:t>
      </w:r>
    </w:p>
    <w:p w14:paraId="5A0D2411">
      <w:pPr>
        <w:pStyle w:val="15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=B7+C7</w:t>
      </w:r>
    </w:p>
    <w:p w14:paraId="5A304DB8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а формула прироста:</w:t>
      </w:r>
    </w:p>
    <w:p w14:paraId="39EA53E6">
      <w:pPr>
        <w:pStyle w:val="15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=$B$1*B7*(1-B7/$B$2)</w:t>
      </w:r>
    </w:p>
    <w:p w14:paraId="485A0F7B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Это обеспечивает корректное копирование формул по всей таблице.</w:t>
      </w:r>
    </w:p>
    <w:p w14:paraId="33F548B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57151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3.3. Диаграмма</w:t>
      </w:r>
    </w:p>
    <w:p w14:paraId="5874ED10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Для построения графика используется:</w:t>
      </w:r>
    </w:p>
    <w:p w14:paraId="3DFE19E3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8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Вставка → Диаграмма → Точечная → Точечная с гладкими линиями.</w:t>
      </w:r>
    </w:p>
    <w:p w14:paraId="62B6F89F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По оси X откладывается:</w:t>
      </w:r>
    </w:p>
    <w:p w14:paraId="2DBB5291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t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]</w:t>
      </w:r>
    </w:p>
    <w:p w14:paraId="4F7153B7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— время в месяцах.</w:t>
      </w:r>
    </w:p>
    <w:p w14:paraId="7C6864F9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По оси Y:</w:t>
      </w:r>
    </w:p>
    <w:p w14:paraId="3DE85111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N(t)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]</w:t>
      </w:r>
    </w:p>
    <w:p w14:paraId="1A1AA6D6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— число пользователей.</w:t>
      </w:r>
    </w:p>
    <w:p w14:paraId="7B5629CC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Дополнительно необходимо построить горизонтальную линию уровня:</w:t>
      </w:r>
    </w:p>
    <w:p w14:paraId="03B9C6B7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K=95000.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]</w:t>
      </w:r>
    </w:p>
    <w:p w14:paraId="30CD97E6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Для неё используется отдельный ряд данных со значением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95 000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для всех месяцев. Линию уровня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K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следует оформить </w:t>
      </w:r>
      <w:r>
        <w:rPr>
          <w:rStyle w:val="18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пунктиром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</w:p>
    <w:p w14:paraId="026F478B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На графике варианта 9 должна быть видна неустойчивая последовательность значений, которая после начального роста не приближается к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K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монотонно, а совершает крупные нерегулярные колебания выше и ниже уровня ёмкости рынка.</w:t>
      </w:r>
    </w:p>
    <w:p w14:paraId="43960D9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E20CA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4. Реализация на Python</w:t>
      </w:r>
    </w:p>
    <w:p w14:paraId="44D10BF8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Ниже приведён полный рабочий файл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population.py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. Он выполняет моделирование, выводит контрольные значения и строит графики базовой модели и трёх серий экспериментов.</w:t>
      </w:r>
    </w:p>
    <w:p w14:paraId="02145A65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import numpy as np</w:t>
      </w:r>
    </w:p>
    <w:p w14:paraId="00076498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import matplotlib.pyplot as plt</w:t>
      </w:r>
    </w:p>
    <w:p w14:paraId="52173C68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38822219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6A76586A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def population_model(a, K, N0, T):</w:t>
      </w:r>
    </w:p>
    <w:p w14:paraId="01B3EC14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"""</w:t>
      </w:r>
    </w:p>
    <w:p w14:paraId="0449FECA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Дискретная логистическая модель.</w:t>
      </w:r>
    </w:p>
    <w:p w14:paraId="76B899F2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396F62C8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a  - коэффициент прироста</w:t>
      </w:r>
    </w:p>
    <w:p w14:paraId="2A27FF3E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K  - емкость рынка</w:t>
      </w:r>
    </w:p>
    <w:p w14:paraId="38498D3E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N0 - начальное число пользователей</w:t>
      </w:r>
    </w:p>
    <w:p w14:paraId="1421A48D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T  - число месяцев моделирования</w:t>
      </w:r>
    </w:p>
    <w:p w14:paraId="0FB20035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"""</w:t>
      </w:r>
    </w:p>
    <w:p w14:paraId="04B69672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N = np.zeros(T + 1)</w:t>
      </w:r>
    </w:p>
    <w:p w14:paraId="771504D0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N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[0]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= N0</w:t>
      </w:r>
    </w:p>
    <w:p w14:paraId="1E9DA30C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6EEE3839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for t in range(T):</w:t>
      </w:r>
    </w:p>
    <w:p w14:paraId="26ED3714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    N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[t + 1]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= N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[t]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+ a * N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[t]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* (1 - N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[t]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/ K)</w:t>
      </w:r>
    </w:p>
    <w:p w14:paraId="7D6D2331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1297B35A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return N</w:t>
      </w:r>
    </w:p>
    <w:p w14:paraId="23A5DA72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5A713D22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4F568857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def print_control_values(N):</w:t>
      </w:r>
    </w:p>
    <w:p w14:paraId="36D5CFC5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"""Вывод контрольных значений."""</w:t>
      </w:r>
    </w:p>
    <w:p w14:paraId="74F10A4E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points =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[0, 1, 6, 12, 18, 24, 30, 40]</w:t>
      </w:r>
    </w:p>
    <w:p w14:paraId="3DEB0189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76506BA0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print("Контрольные значения:")</w:t>
      </w:r>
    </w:p>
    <w:p w14:paraId="39DCBE5B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for t in points:</w:t>
      </w:r>
    </w:p>
    <w:p w14:paraId="1DFAF2FF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    print(f"t = {t:2d}: N(t) = {N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[t]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:.2f}")</w:t>
      </w:r>
    </w:p>
    <w:p w14:paraId="72E774E3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04A292BA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58F31217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def time_to_95_percent(N, K):</w:t>
      </w:r>
    </w:p>
    <w:p w14:paraId="3D079CF9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"""Первый момент, когда N &gt;= 0.95*K."""</w:t>
      </w:r>
    </w:p>
    <w:p w14:paraId="5D0BF591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threshold = 0.95 * K</w:t>
      </w:r>
    </w:p>
    <w:p w14:paraId="2B7D5D40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indexes = np.where(N &gt;= threshold)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[0]</w:t>
      </w:r>
    </w:p>
    <w:p w14:paraId="77B363BA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45E38E43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if len(indexes) == 0:</w:t>
      </w:r>
    </w:p>
    <w:p w14:paraId="242F769F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    return None</w:t>
      </w:r>
    </w:p>
    <w:p w14:paraId="41C82CCF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4C41C9AC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return int(indexes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[0]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)</w:t>
      </w:r>
    </w:p>
    <w:p w14:paraId="333C435C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34CB4A1B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52281C9E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def plot_model(t, N, K, title):</w:t>
      </w:r>
    </w:p>
    <w:p w14:paraId="1A2A3302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"""Построение графика модели."""</w:t>
      </w:r>
    </w:p>
    <w:p w14:paraId="0E944639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plt.figure(figsize=(10, 6))</w:t>
      </w:r>
    </w:p>
    <w:p w14:paraId="33418448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1FB700C4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plt.plot(t, N, marker="o", markersize=3,</w:t>
      </w:r>
    </w:p>
    <w:p w14:paraId="488BA9FC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         linewidth=1.5, label="N(t)")</w:t>
      </w:r>
    </w:p>
    <w:p w14:paraId="46F2BD1F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2A6F18AE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plt.plot(t, np.full_like(t, K, dtype=float),</w:t>
      </w:r>
    </w:p>
    <w:p w14:paraId="3F1A2C12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         linestyle="--", linewidth=1.5,</w:t>
      </w:r>
    </w:p>
    <w:p w14:paraId="559D79E7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         label="K")</w:t>
      </w:r>
    </w:p>
    <w:p w14:paraId="34554D74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4900BA70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plt.xlabel("Месяц t")</w:t>
      </w:r>
    </w:p>
    <w:p w14:paraId="5EC24907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plt.ylabel("Число пользователей N(t)")</w:t>
      </w:r>
    </w:p>
    <w:p w14:paraId="39DA87EE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plt.title(title)</w:t>
      </w:r>
    </w:p>
    <w:p w14:paraId="120BE9BE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plt.grid(True, alpha=0.3)</w:t>
      </w:r>
    </w:p>
    <w:p w14:paraId="067D18ED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plt.legend()</w:t>
      </w:r>
    </w:p>
    <w:p w14:paraId="0AA56B8B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2C038B7F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plt.tight_layout()</w:t>
      </w:r>
    </w:p>
    <w:p w14:paraId="2F656A7F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plt.show()</w:t>
      </w:r>
    </w:p>
    <w:p w14:paraId="4037FA6F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2389918C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58488A84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def plot_series(results, title):</w:t>
      </w:r>
    </w:p>
    <w:p w14:paraId="4B45D1ED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"""Построение серии экспериментов."""</w:t>
      </w:r>
    </w:p>
    <w:p w14:paraId="3947E9C3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plt.figure(figsize=(10, 6))</w:t>
      </w:r>
    </w:p>
    <w:p w14:paraId="1F230452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5DA4188E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for label, t, N, K in results:</w:t>
      </w:r>
    </w:p>
    <w:p w14:paraId="2034D37A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    plt.plot(t, N, linewidth=1.3, label=label)</w:t>
      </w:r>
    </w:p>
    <w:p w14:paraId="6F4B67F5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05F2E9F6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plt.xlabel("Месяц t")</w:t>
      </w:r>
    </w:p>
    <w:p w14:paraId="269A922D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plt.ylabel("Число пользователей N(t)")</w:t>
      </w:r>
    </w:p>
    <w:p w14:paraId="33C50661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plt.title(title)</w:t>
      </w:r>
    </w:p>
    <w:p w14:paraId="5923888C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plt.grid(True, alpha=0.3)</w:t>
      </w:r>
    </w:p>
    <w:p w14:paraId="5C8A50A0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plt.legend()</w:t>
      </w:r>
    </w:p>
    <w:p w14:paraId="584C7B7A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6E5E1130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plt.tight_layout()</w:t>
      </w:r>
    </w:p>
    <w:p w14:paraId="56B610C8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plt.show()</w:t>
      </w:r>
    </w:p>
    <w:p w14:paraId="02011C60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34291651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4058B3B5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# -------------------------------------------------------</w:t>
      </w:r>
    </w:p>
    <w:p w14:paraId="7ADFDA2A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# Исходные данные варианта 9</w:t>
      </w:r>
    </w:p>
    <w:p w14:paraId="4152F1D8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# -------------------------------------------------------</w:t>
      </w:r>
    </w:p>
    <w:p w14:paraId="38DF01B6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571401B7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a = 2.95</w:t>
      </w:r>
    </w:p>
    <w:p w14:paraId="6788959B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K = 95000</w:t>
      </w:r>
    </w:p>
    <w:p w14:paraId="2C0914F0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N0 = 7000</w:t>
      </w:r>
    </w:p>
    <w:p w14:paraId="13320CA6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T = 40</w:t>
      </w:r>
    </w:p>
    <w:p w14:paraId="33714D4D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59460185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t = np.arange(T + 1)</w:t>
      </w:r>
    </w:p>
    <w:p w14:paraId="65E1B37D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11D702A0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# Базовый расчет</w:t>
      </w:r>
    </w:p>
    <w:p w14:paraId="2EDA8B6A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N = population_model(a, K, N0, T)</w:t>
      </w:r>
    </w:p>
    <w:p w14:paraId="67F1C913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35FD766A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print("Вариант 9")</w:t>
      </w:r>
    </w:p>
    <w:p w14:paraId="676899B6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print(f"a = {a}")</w:t>
      </w:r>
    </w:p>
    <w:p w14:paraId="4A6E5CE1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print(f"K = {K}")</w:t>
      </w:r>
    </w:p>
    <w:p w14:paraId="0870094C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print(f"N0 = {N0}")</w:t>
      </w:r>
    </w:p>
    <w:p w14:paraId="1AAB7FC5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print(f"T = {T}")</w:t>
      </w:r>
    </w:p>
    <w:p w14:paraId="022DD8EA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print()</w:t>
      </w:r>
    </w:p>
    <w:p w14:paraId="551AB113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6B996338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print_control_values(N)</w:t>
      </w:r>
    </w:p>
    <w:p w14:paraId="3D42ECFB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09C3C42C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print()</w:t>
      </w:r>
    </w:p>
    <w:p w14:paraId="4E2AB286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print(f"Проверка N(1) = {N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[1]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:.2f}")</w:t>
      </w:r>
    </w:p>
    <w:p w14:paraId="364760DA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35FF2551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t_star = time_to_95_percent(N, K)</w:t>
      </w:r>
    </w:p>
    <w:p w14:paraId="12886776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print(f"t* = {t_star}")</w:t>
      </w:r>
    </w:p>
    <w:p w14:paraId="607185F0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18EEF7B6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plot_model(</w:t>
      </w:r>
    </w:p>
    <w:p w14:paraId="58DFF064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t,</w:t>
      </w:r>
    </w:p>
    <w:p w14:paraId="6B15BEC0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N,</w:t>
      </w:r>
    </w:p>
    <w:p w14:paraId="3FBB0D4F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K,</w:t>
      </w:r>
    </w:p>
    <w:p w14:paraId="1FEC4DF3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"Дискретная логистическая модель, вариант 9"</w:t>
      </w:r>
    </w:p>
    <w:p w14:paraId="46B28ECB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)</w:t>
      </w:r>
    </w:p>
    <w:p w14:paraId="17965AB5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535B0B8A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1CC56CC5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# -------------------------------------------------------</w:t>
      </w:r>
    </w:p>
    <w:p w14:paraId="389D45BE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# Серия 1. Влияние коэффициента a</w:t>
      </w:r>
    </w:p>
    <w:p w14:paraId="4B61905E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# -------------------------------------------------------</w:t>
      </w:r>
    </w:p>
    <w:p w14:paraId="17E832F6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0256FFCA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a_values =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[1.2, 1.9, 2.3, 2.55, 2.85, 2.95]</w:t>
      </w:r>
    </w:p>
    <w:p w14:paraId="5ABFE2B0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6224B557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series_1 = []</w:t>
      </w:r>
    </w:p>
    <w:p w14:paraId="1DBDE63A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4B427B4F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for a_value in a_values:</w:t>
      </w:r>
    </w:p>
    <w:p w14:paraId="0BB8ABE6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N_exp = population_model(a_value, 95000, 7000, 40)</w:t>
      </w:r>
    </w:p>
    <w:p w14:paraId="28A2D28B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series_1.append(</w:t>
      </w:r>
    </w:p>
    <w:p w14:paraId="2AF821F9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    (f"a = {a_value}", t, N_exp, 95000)</w:t>
      </w:r>
    </w:p>
    <w:p w14:paraId="04D5D78E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)</w:t>
      </w:r>
    </w:p>
    <w:p w14:paraId="7DEC7733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3CA51B0A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plot_series(</w:t>
      </w:r>
    </w:p>
    <w:p w14:paraId="7F3C3087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series_1,</w:t>
      </w:r>
    </w:p>
    <w:p w14:paraId="34B24DFD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"Серия 1. Влияние коэффициента прироста a"</w:t>
      </w:r>
    </w:p>
    <w:p w14:paraId="7E593D1F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)</w:t>
      </w:r>
    </w:p>
    <w:p w14:paraId="1C6CA823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7CB6AE79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704EDE9D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# -------------------------------------------------------</w:t>
      </w:r>
    </w:p>
    <w:p w14:paraId="754E9C10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# Серия 2. Влияние начального значения N0</w:t>
      </w:r>
    </w:p>
    <w:p w14:paraId="663545D5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# -------------------------------------------------------</w:t>
      </w:r>
    </w:p>
    <w:p w14:paraId="67F8C848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075FDF0F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N0_values =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[1000, 7000, 50000, 100000]</w:t>
      </w:r>
    </w:p>
    <w:p w14:paraId="0E6D3420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59FFEC63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series_2 = []</w:t>
      </w:r>
    </w:p>
    <w:p w14:paraId="49C11BD6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6E302B16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for N0_value in N0_values:</w:t>
      </w:r>
    </w:p>
    <w:p w14:paraId="03A19BAA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N_exp = population_model(2.95, 95000, N0_value, 40)</w:t>
      </w:r>
    </w:p>
    <w:p w14:paraId="30F53E13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series_2.append(</w:t>
      </w:r>
    </w:p>
    <w:p w14:paraId="467E7E91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    (f"N0 = {N0_value}", t, N_exp, 95000)</w:t>
      </w:r>
    </w:p>
    <w:p w14:paraId="145C08D0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)</w:t>
      </w:r>
    </w:p>
    <w:p w14:paraId="54C9DE1E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60C6AFDD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plot_series(</w:t>
      </w:r>
    </w:p>
    <w:p w14:paraId="71FA87B8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series_2,</w:t>
      </w:r>
    </w:p>
    <w:p w14:paraId="4ACD82D9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"Серия 2. Влияние начального числа пользователей N0"</w:t>
      </w:r>
    </w:p>
    <w:p w14:paraId="73178236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)</w:t>
      </w:r>
    </w:p>
    <w:p w14:paraId="5E718A4B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426AA5D6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23A2BBD6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# -------------------------------------------------------</w:t>
      </w:r>
    </w:p>
    <w:p w14:paraId="7DF88184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# Серия 3. Влияние емкости рынка K</w:t>
      </w:r>
    </w:p>
    <w:p w14:paraId="2250DA16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# -------------------------------------------------------</w:t>
      </w:r>
    </w:p>
    <w:p w14:paraId="60F2A8E5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11B3CD8B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K_values =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[60000, 95000, 150000]</w:t>
      </w:r>
    </w:p>
    <w:p w14:paraId="2FFCF328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467387FD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series_3 = []</w:t>
      </w:r>
    </w:p>
    <w:p w14:paraId="790FB917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6FE494AC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for K_value in K_values:</w:t>
      </w:r>
    </w:p>
    <w:p w14:paraId="5BBA5E8A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N_exp = population_model(2.95, K_value, 7000, 40)</w:t>
      </w:r>
    </w:p>
    <w:p w14:paraId="234F2F31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series_3.append(</w:t>
      </w:r>
    </w:p>
    <w:p w14:paraId="3113AABD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    (f"K = {K_value}", t, N_exp, K_value)</w:t>
      </w:r>
    </w:p>
    <w:p w14:paraId="5865C44F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)</w:t>
      </w:r>
    </w:p>
    <w:p w14:paraId="795CFD96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7B027CE0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plot_series(</w:t>
      </w:r>
    </w:p>
    <w:p w14:paraId="2A56F6C9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series_3,</w:t>
      </w:r>
    </w:p>
    <w:p w14:paraId="1ECD7E76">
      <w:pPr>
        <w:pStyle w:val="15"/>
        <w:keepNext w:val="0"/>
        <w:keepLines w:val="0"/>
        <w:widowControl/>
        <w:suppressLineNumbers w:val="0"/>
        <w:bidi w:val="0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   "Серия 3. Влияние емкости рынка K"</w:t>
      </w:r>
    </w:p>
    <w:p w14:paraId="3F4BEC25">
      <w:pPr>
        <w:pStyle w:val="15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)</w:t>
      </w:r>
    </w:p>
    <w:p w14:paraId="53708FB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B94B2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4.1. Контрольные значения</w:t>
      </w:r>
    </w:p>
    <w:p w14:paraId="0B8CDF4B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При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a = 2,95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,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K = 95 000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,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N₀ = 7 000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получаются следующие значения:</w:t>
      </w: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5"/>
        <w:gridCol w:w="1335"/>
      </w:tblGrid>
      <w:tr w14:paraId="4E9091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FBD29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50348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N(t)</w:t>
            </w:r>
          </w:p>
        </w:tc>
      </w:tr>
      <w:tr w14:paraId="7C3229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85A0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F48D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7 000,00</w:t>
            </w:r>
          </w:p>
        </w:tc>
      </w:tr>
      <w:tr w14:paraId="4D27A6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CCD6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4BA6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26 128,42</w:t>
            </w:r>
          </w:p>
        </w:tc>
      </w:tr>
      <w:tr w14:paraId="024979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0F3D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4C24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50 478,64</w:t>
            </w:r>
          </w:p>
        </w:tc>
      </w:tr>
      <w:tr w14:paraId="6A3276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D281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6518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110 347,06</w:t>
            </w:r>
          </w:p>
        </w:tc>
      </w:tr>
      <w:tr w14:paraId="55B57E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AEE5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5E75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74 921,43</w:t>
            </w:r>
          </w:p>
        </w:tc>
      </w:tr>
      <w:tr w14:paraId="27D0A1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DF0B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0A00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36 784,60</w:t>
            </w:r>
          </w:p>
        </w:tc>
      </w:tr>
      <w:tr w14:paraId="11C42C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E51F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9491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115 697,02</w:t>
            </w:r>
          </w:p>
        </w:tc>
      </w:tr>
      <w:tr w14:paraId="697A9A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0FC6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875A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41 332,52</w:t>
            </w:r>
          </w:p>
        </w:tc>
      </w:tr>
    </w:tbl>
    <w:p w14:paraId="31B6AF83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Контрольная точка:</w:t>
      </w:r>
    </w:p>
    <w:p w14:paraId="466F679B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\boxed{N(1)=26128,42}.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]</w:t>
      </w:r>
    </w:p>
    <w:p w14:paraId="6C3A555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6DDA2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4.2. Описание графика базовой модели</w:t>
      </w:r>
    </w:p>
    <w:p w14:paraId="4A7A4BC8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При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a = 2,95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график не имеет вида обычной плавной логистической кривой.</w:t>
      </w:r>
    </w:p>
    <w:p w14:paraId="072BF39C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Сначала количество пользователей быстро возрастает:</w:t>
      </w:r>
    </w:p>
    <w:p w14:paraId="77036C11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7000\rightarrow26128,42\rightarrow\ldots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]</w:t>
      </w:r>
    </w:p>
    <w:p w14:paraId="3EA3B5E9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Затем значения начинают значительно отклоняться от уровня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K = 95 000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: часть значений превышает ёмкость рынка, после чего происходит резкое снижение.</w:t>
      </w:r>
    </w:p>
    <w:p w14:paraId="265E54F7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Например, на поздних шагах наблюдаются значения порядка:</w:t>
      </w:r>
    </w:p>
    <w:p w14:paraId="59782A9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115 699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;</w:t>
      </w:r>
    </w:p>
    <w:p w14:paraId="221C9B9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41 333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;</w:t>
      </w:r>
    </w:p>
    <w:p w14:paraId="301AEA2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101 305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;</w:t>
      </w:r>
    </w:p>
    <w:p w14:paraId="278C7A1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81 470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;</w:t>
      </w:r>
    </w:p>
    <w:p w14:paraId="586E2EE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115 697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;</w:t>
      </w:r>
    </w:p>
    <w:p w14:paraId="534A473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41 333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</w:p>
    <w:p w14:paraId="6709B251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Последовательность не стремится к одному постоянному значению и не образует простой устойчивый цикл периода 2. Для варианта 9 наблюдается </w:t>
      </w:r>
      <w:r>
        <w:rPr>
          <w:rStyle w:val="18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нерегулярное поведение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</w:p>
    <w:p w14:paraId="781DCAE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C4C8B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5. Таблица компьютерного эксперимента</w:t>
      </w:r>
    </w:p>
    <w:p w14:paraId="41467045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Для всех опытов время выхода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t*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определялось как первый момент, для которого</w:t>
      </w:r>
    </w:p>
    <w:p w14:paraId="4A218A66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N(t)\geq0,95K.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]</w:t>
      </w:r>
    </w:p>
    <w:p w14:paraId="7DB3C84C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То есть порог выхода составляет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95 %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от ёмкости рынка.</w:t>
      </w:r>
    </w:p>
    <w:p w14:paraId="5BAC8BBB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Для циклических режимов приведены установившиеся значения. Для нерегулярного режима диапазон рассчитан по значениям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t = 21...40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, то есть после начального переходного участка.</w:t>
      </w: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7"/>
        <w:gridCol w:w="856"/>
        <w:gridCol w:w="550"/>
        <w:gridCol w:w="857"/>
        <w:gridCol w:w="857"/>
        <w:gridCol w:w="294"/>
        <w:gridCol w:w="5674"/>
      </w:tblGrid>
      <w:tr w14:paraId="235F6B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5DFAC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F740E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Серия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61B8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45C7F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972A7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N₀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6FEF2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t*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F2BA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Наблюдение</w:t>
            </w:r>
          </w:p>
        </w:tc>
      </w:tr>
      <w:tr w14:paraId="58025F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A463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EED3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C676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1,2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FECA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95 000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72CB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7 000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39AC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892C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 xml:space="preserve">Затухающие колебания вокруг </w:t>
            </w:r>
            <w:r>
              <w:rPr>
                <w:rStyle w:val="14"/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K</w:t>
            </w:r>
          </w:p>
        </w:tc>
      </w:tr>
      <w:tr w14:paraId="4A6EEF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44FD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BE91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14AF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1,9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E7DB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95 000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96FA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7 000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C162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D5C8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Затухающие колебания, более выраженные</w:t>
            </w:r>
          </w:p>
        </w:tc>
      </w:tr>
      <w:tr w14:paraId="0BF987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A0D5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3C6E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3F5D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2,3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AF7A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95 000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D260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7 000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2431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28E5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Устойчивый цикл периода 2</w:t>
            </w:r>
          </w:p>
        </w:tc>
      </w:tr>
      <w:tr w14:paraId="2C63ED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7462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07E5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BC4D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2,55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9215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95 000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D71E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7 000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0595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9D56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Многоточечный устойчивый цикл периода 8</w:t>
            </w:r>
          </w:p>
        </w:tc>
      </w:tr>
      <w:tr w14:paraId="45C98B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B2E5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0F29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B2FB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2,85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915A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95 000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6C5E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7 000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D2DB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A9AD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Нерегулярное поведение; диапазон 17 866,34–123 511,56</w:t>
            </w:r>
          </w:p>
        </w:tc>
      </w:tr>
      <w:tr w14:paraId="3E4F40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4BF2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EA44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B467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2,95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D7DD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95 000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69F2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7 000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6F8F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F032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Нерегулярное поведение; диапазон 9 768,71–124 680,25</w:t>
            </w:r>
          </w:p>
        </w:tc>
      </w:tr>
      <w:tr w14:paraId="15A8B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B680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6D9C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D3E9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2,95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03AB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95 000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D071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1 000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B5C0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B838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Нерегулярное поведение; диапазон 6 502,51–125 535,31</w:t>
            </w:r>
          </w:p>
        </w:tc>
      </w:tr>
      <w:tr w14:paraId="084531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7F5C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9C25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A795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2,95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EEF2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95 000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C19C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7 000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55D8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C8CF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Нерегулярное поведение; диапазон 9 768,71–124 680,25</w:t>
            </w:r>
          </w:p>
        </w:tc>
      </w:tr>
      <w:tr w14:paraId="0CD606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B810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6BB7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C97E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2,95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4088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95 000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9502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50 000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D3CE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A5EE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Нерегулярное поведение; диапазон 9 623,57–123 854,85</w:t>
            </w:r>
          </w:p>
        </w:tc>
      </w:tr>
      <w:tr w14:paraId="3CADB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78C1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7EB0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1FDE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2,95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AC21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95 000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92C6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100 000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C437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E363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Нерегулярное поведение; диапазон 6 738,73–125 473,87</w:t>
            </w:r>
          </w:p>
        </w:tc>
      </w:tr>
      <w:tr w14:paraId="0A8D53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29C6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C496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DA60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2,95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79C4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60 000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149B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7 000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6970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F703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Нерегулярное поведение; диапазон 4 940,73–79 068,06</w:t>
            </w:r>
          </w:p>
        </w:tc>
      </w:tr>
      <w:tr w14:paraId="24FCD0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7C14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C125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612D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2,95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C45F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95 000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8085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7 000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98EC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E301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Нерегулярное поведение; диапазон 9 768,71–124 680,25</w:t>
            </w:r>
          </w:p>
        </w:tc>
      </w:tr>
      <w:tr w14:paraId="4DD807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57F2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A29C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66B2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2,95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A21F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150 000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4658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7 000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0944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EB07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Нерегулярное поведение; диапазон 10 092,10–198 259,14</w:t>
            </w:r>
          </w:p>
        </w:tc>
      </w:tr>
    </w:tbl>
    <w:p w14:paraId="767A5A3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Примечание о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t*</w:t>
      </w:r>
    </w:p>
    <w:p w14:paraId="299CB060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В опыте № 10 начальное значение уже превышает порог:</w:t>
      </w:r>
    </w:p>
    <w:p w14:paraId="49A0662D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N_0=100000&gt;0,95\cdot95000=90250.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]</w:t>
      </w:r>
    </w:p>
    <w:p w14:paraId="44D13D13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Поэтому:</w:t>
      </w:r>
    </w:p>
    <w:p w14:paraId="75FC9CAB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\boxed{t^*=0}.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]</w:t>
      </w:r>
    </w:p>
    <w:p w14:paraId="43CD9F4A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В опыте № 9:</w:t>
      </w:r>
    </w:p>
    <w:p w14:paraId="356D378D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N(0)=50000&lt;90250,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]</w:t>
      </w:r>
    </w:p>
    <w:p w14:paraId="102A7FA5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но уже</w:t>
      </w:r>
    </w:p>
    <w:p w14:paraId="49971F53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N(1)=119868,42&gt;90250,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]</w:t>
      </w:r>
    </w:p>
    <w:p w14:paraId="1FD5D062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поэтому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t* = 1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</w:p>
    <w:p w14:paraId="2630A2F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BCCC0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5.1. Устойчивый цикл периода 2 при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a = 2,3</w:t>
      </w:r>
    </w:p>
    <w:p w14:paraId="6EAD1378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Для опыта № 3 после переходного процесса устанавливаются два чередующихся значения:</w:t>
      </w:r>
    </w:p>
    <w:p w14:paraId="564967EB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N_1\approx112260,71,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]</w:t>
      </w:r>
    </w:p>
    <w:p w14:paraId="0B9010C3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N_2\approx65347,99.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]</w:t>
      </w:r>
    </w:p>
    <w:p w14:paraId="33551C86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Таким образом, наблюдается последовательность:</w:t>
      </w:r>
    </w:p>
    <w:p w14:paraId="219BCC29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112260,71;\ 65347,99;\ 112260,71;\ 65347,99;\ldots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]</w:t>
      </w:r>
    </w:p>
    <w:p w14:paraId="19C2E732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Размах:</w:t>
      </w:r>
    </w:p>
    <w:p w14:paraId="0AF6E004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\Delta N=112260,71-65347,99=46912,72.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]</w:t>
      </w:r>
    </w:p>
    <w:p w14:paraId="21D41409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В процентах от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K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:</w:t>
      </w:r>
    </w:p>
    <w:p w14:paraId="2FF52DFE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\frac{46912,72}{95000}\cdot100%\approx49,38%.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]</w:t>
      </w:r>
    </w:p>
    <w:p w14:paraId="4E813F6E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Следовательно, амплитуда колебаний относительно ёмкости рынка является значительной.</w:t>
      </w:r>
    </w:p>
    <w:p w14:paraId="4700203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8F88F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5.2. Многоточечный цикл при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a = 2,55</w:t>
      </w:r>
    </w:p>
    <w:p w14:paraId="3AA4DC23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Для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a = 2,55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устанавливается цикл периода 8. Его восемь последовательных значений приблизительно равны:</w:t>
      </w:r>
    </w:p>
    <w:p w14:paraId="170D83DB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\begin{aligned}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&amp;109481,28;\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&amp;66925,02;\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&amp;117359,15;\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&amp;46924,10;\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&amp;107477,70;\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&amp;71480,45;\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&amp;116607,08;\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&amp;48977,37.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\end{aligned}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]</w:t>
      </w:r>
    </w:p>
    <w:p w14:paraId="4DACB0E4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После восьми шагов последовательность повторяется.</w:t>
      </w:r>
    </w:p>
    <w:p w14:paraId="4FDB7343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Максимальное значение:</w:t>
      </w:r>
    </w:p>
    <w:p w14:paraId="65B1AB41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117359,15,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]</w:t>
      </w:r>
    </w:p>
    <w:p w14:paraId="5AABF0AD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минимальное:</w:t>
      </w:r>
    </w:p>
    <w:p w14:paraId="3793DC6C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46924,10.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]</w:t>
      </w:r>
    </w:p>
    <w:p w14:paraId="24831FCB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Размах:</w:t>
      </w:r>
    </w:p>
    <w:p w14:paraId="07463751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117359,15-46924,10=70435,05.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]</w:t>
      </w:r>
    </w:p>
    <w:p w14:paraId="3E075DEB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В процентах от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K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:</w:t>
      </w:r>
    </w:p>
    <w:p w14:paraId="74469F5A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\frac{70435,05}{95000}\cdot100%\approx74,14%.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]</w:t>
      </w:r>
    </w:p>
    <w:p w14:paraId="6E952562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Таким образом, при увеличении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a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от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2,3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до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2,55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устойчивый цикл усложняется: вместо двух значений появляется устойчивый цикл периода 8.</w:t>
      </w:r>
    </w:p>
    <w:p w14:paraId="5CF6FCD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7A2BA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5.3. Нерегулярный режим</w:t>
      </w:r>
    </w:p>
    <w:p w14:paraId="2484280B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При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a = 2,85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и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a = 2,95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установившейся простой периодической последовательности не наблюдается.</w:t>
      </w:r>
    </w:p>
    <w:p w14:paraId="697DFB59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Для базового опыта (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a = 2,95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,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K = 95 000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,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N₀ = 7 000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) за период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t = 21...40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значения находятся примерно в диапазоне:</w:t>
      </w:r>
    </w:p>
    <w:p w14:paraId="23FD96A6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9768,71\leq N(t)\leq124680,25.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]</w:t>
      </w:r>
    </w:p>
    <w:p w14:paraId="7E33B40B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То есть относительно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K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диапазон составляет примерно:</w:t>
      </w:r>
    </w:p>
    <w:p w14:paraId="782396D7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10,28%\leq\frac{N(t)}K\leq131,24%.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]</w:t>
      </w:r>
    </w:p>
    <w:p w14:paraId="49DCDB21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Число пользователей поэтому периодически оказывается как существенно ниже, так и существенно выше номинальной ёмкости рынка.</w:t>
      </w:r>
    </w:p>
    <w:p w14:paraId="18FB1EE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2405D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6. Краткое описание графиков серий 1–3</w:t>
      </w:r>
    </w:p>
    <w:p w14:paraId="4843181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Серия 1. Влияние коэффициента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a</w:t>
      </w:r>
    </w:p>
    <w:p w14:paraId="68BCADC1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В серии фиксированы:</w:t>
      </w:r>
    </w:p>
    <w:p w14:paraId="48C3B7F5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K=95000,\qquad N_0=7000.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]</w:t>
      </w:r>
    </w:p>
    <w:p w14:paraId="2E731B5C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Изменяется только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a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</w:p>
    <w:p w14:paraId="26C6B6A4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При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a = 1,2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наблюдается относительно быстро затухающая последовательность колебаний около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K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</w:p>
    <w:p w14:paraId="536BDA44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При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a = 1,9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колебания становятся более выраженными, но постепенно затухают.</w:t>
      </w:r>
    </w:p>
    <w:p w14:paraId="1B3038F6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При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a = 2,3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устанавливается </w:t>
      </w:r>
      <w:r>
        <w:rPr>
          <w:rStyle w:val="18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устойчивый цикл периода 2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</w:p>
    <w:p w14:paraId="0FF31F7A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При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a = 2,55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возникает более сложный </w:t>
      </w:r>
      <w:r>
        <w:rPr>
          <w:rStyle w:val="18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многоточечный цикл периода 8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</w:p>
    <w:p w14:paraId="5604360C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При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a = 2,85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и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a = 2,95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наблюдается </w:t>
      </w:r>
      <w:r>
        <w:rPr>
          <w:rStyle w:val="18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нерегулярное поведение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 большими изменениями числа пользователей.</w:t>
      </w:r>
    </w:p>
    <w:p w14:paraId="769B94F1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Следовательно, графики серии 1 должны наглядно демонстрировать переход:</w:t>
      </w:r>
    </w:p>
    <w:p w14:paraId="44E854FD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8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затухающие колебания → устойчивый цикл → многоточечный цикл → нерегулярное поведение.</w:t>
      </w:r>
    </w:p>
    <w:p w14:paraId="7655B56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5650D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Серия 2. Влияние начального значения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N₀</w:t>
      </w:r>
    </w:p>
    <w:p w14:paraId="52F8BE4A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Фиксированы:</w:t>
      </w:r>
    </w:p>
    <w:p w14:paraId="5B787C76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a=2,95,\qquad K=95000.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]</w:t>
      </w:r>
    </w:p>
    <w:p w14:paraId="3C745A13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Изменяется только начальное число пользователей.</w:t>
      </w:r>
    </w:p>
    <w:p w14:paraId="313DF7C1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Для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N₀ = 1 000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система начинает с небольшого значения и достигает порога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0,95K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на четвёртом месяце.</w:t>
      </w:r>
    </w:p>
    <w:p w14:paraId="4F4EA02E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Для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N₀ = 7 000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порог достигается на третьем месяце.</w:t>
      </w:r>
    </w:p>
    <w:p w14:paraId="462869AB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Для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N₀ = 50 000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уже на первом месяце значение превышает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0,95K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</w:p>
    <w:p w14:paraId="583019EB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Для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N₀ = 100 000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начальное значение уже больше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K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, поэтому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t* = 0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</w:p>
    <w:p w14:paraId="2B700EDB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При этом большой коэффициент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a = 2,95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сохраняет нерегулярный характер динамики. Изменение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N₀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влияет на начальный участок траектории и конкретную последовательность значений, но не устраняет нерегулярный режим.</w:t>
      </w:r>
    </w:p>
    <w:p w14:paraId="121EC34B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Особенно важен опыт с</w:t>
      </w:r>
    </w:p>
    <w:p w14:paraId="23EEE476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N_0&gt;K.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]</w:t>
      </w:r>
    </w:p>
    <w:p w14:paraId="6CE1A69A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В нём модель сначала уменьшает значение, поскольку:</w:t>
      </w:r>
    </w:p>
    <w:p w14:paraId="60527F2E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1-\frac{N(t)}K&lt;0.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]</w:t>
      </w:r>
    </w:p>
    <w:p w14:paraId="5C862A8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22B85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Серия 3. Влияние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K</w:t>
      </w:r>
    </w:p>
    <w:p w14:paraId="4A5F9559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Фиксированы:</w:t>
      </w:r>
    </w:p>
    <w:p w14:paraId="68087FB4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a=2,95,\qquad N_0=7000.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]</w:t>
      </w:r>
    </w:p>
    <w:p w14:paraId="03365D60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Рассматриваются:</w:t>
      </w:r>
    </w:p>
    <w:p w14:paraId="33F432AD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K=60000,\quad95000,\quad150000.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]</w:t>
      </w:r>
    </w:p>
    <w:p w14:paraId="7E17C53D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При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K = 60 000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порог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0,95K = 57 000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достигается уже на втором месяце.</w:t>
      </w:r>
    </w:p>
    <w:p w14:paraId="1050689B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При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K = 95 000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— на третьем.</w:t>
      </w:r>
    </w:p>
    <w:p w14:paraId="57DFCF4C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При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K = 150 000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— также на третьем месяце.</w:t>
      </w:r>
    </w:p>
    <w:p w14:paraId="1E2788D9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При увеличении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K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изменяется абсолютный масштаб численности пользователей и положение уровня насыщения. При этом при большом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a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сохраняется нерегулярный характер динамики.</w:t>
      </w:r>
    </w:p>
    <w:p w14:paraId="2732DE9E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На графиках необходимо показывать отдельную горизонтальную линию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K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для каждого значения ёмкости рынка.</w:t>
      </w:r>
    </w:p>
    <w:p w14:paraId="0EF9E51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40FD0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7. Развёрнутые выводы по заданию 5 и адекватность модели</w:t>
      </w:r>
    </w:p>
    <w:p w14:paraId="13408F4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7.1. Как коэффициент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a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влияет на скорость выхода и устойчивость режима?</w:t>
      </w:r>
    </w:p>
    <w:p w14:paraId="616F7BDA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Коэффициент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a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определяет интенсивность изменения количества пользователей за один шаг.</w:t>
      </w:r>
    </w:p>
    <w:p w14:paraId="79EBEA0B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При относительно небольшом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a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рост происходит более плавно. В исследованном диапазоне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1 &lt; a ≤ 2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возникают </w:t>
      </w:r>
      <w:r>
        <w:rPr>
          <w:rStyle w:val="18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затухающие колебания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около равновесного значения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K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</w:p>
    <w:p w14:paraId="266802C6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При дальнейшем увеличении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a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система теряет устойчивость равновесия. При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a = 2,3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формируется </w:t>
      </w:r>
      <w:r>
        <w:rPr>
          <w:rStyle w:val="18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устойчивый цикл периода 2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</w:p>
    <w:p w14:paraId="2CE55FD7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При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a = 2,55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наблюдается более сложный многоточечный цикл периода 8.</w:t>
      </w:r>
    </w:p>
    <w:p w14:paraId="5BAFFC1C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При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a = 2,85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и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a = 2,95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возникает </w:t>
      </w:r>
      <w:r>
        <w:rPr>
          <w:rStyle w:val="18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нерегулярное поведение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</w:p>
    <w:p w14:paraId="6C8F952E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Таким образом, увеличение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a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не только ускоряет изменение числа пользователей, но и изменяет качественный характер динамики. При больших значениях коэффициента прироста модель становится крайне чувствительной к текущему состоянию, и траектория перестаёт монотонно приближаться к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K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</w:p>
    <w:p w14:paraId="0F4EFA25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Для рассматриваемых в работе значений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a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Style w:val="18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монотонный выход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не наблюдался: уже при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a = 1,2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появляются затухающие колебания.</w:t>
      </w:r>
    </w:p>
    <w:p w14:paraId="17D04D4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857B1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7.2. Что происходит при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N₀ &gt; K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?</w:t>
      </w:r>
    </w:p>
    <w:p w14:paraId="772ECEC8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Если:</w:t>
      </w:r>
    </w:p>
    <w:p w14:paraId="1694D4BB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N_0&gt;K,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]</w:t>
      </w:r>
    </w:p>
    <w:p w14:paraId="1D5CF9DE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то:</w:t>
      </w:r>
    </w:p>
    <w:p w14:paraId="7E97DFF2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1-\frac{N_0}{K}&lt;0.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]</w:t>
      </w:r>
    </w:p>
    <w:p w14:paraId="44B26A9A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Следовательно, прирост</w:t>
      </w:r>
    </w:p>
    <w:p w14:paraId="2A48DDBB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aN_0\left(1-\frac{N_0}{K}\right)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]</w:t>
      </w:r>
    </w:p>
    <w:p w14:paraId="285CC319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становится отрицательным.</w:t>
      </w:r>
    </w:p>
    <w:p w14:paraId="3F9AE2B6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Поэтому модель начинает уменьшать число пользователей.</w:t>
      </w:r>
    </w:p>
    <w:p w14:paraId="6BD249FF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Для опыта:</w:t>
      </w:r>
    </w:p>
    <w:p w14:paraId="5FF3D57B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N_0=100000,\qquad K=95000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]</w:t>
      </w:r>
    </w:p>
    <w:p w14:paraId="7F6B2C3F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имеем:</w:t>
      </w:r>
    </w:p>
    <w:p w14:paraId="7C9FAED8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N(1)=100000+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2,95\cdot100000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\left(1-\frac{100000}{95000}\right).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]</w:t>
      </w:r>
    </w:p>
    <w:p w14:paraId="593B6FE9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Получается:</w:t>
      </w:r>
    </w:p>
    <w:p w14:paraId="6D9B36F2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N(1)\approx83421,05.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]</w:t>
      </w:r>
    </w:p>
    <w:p w14:paraId="2C1626F0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Таким образом, превышение ёмкости рынка приводит к отрицательному приросту и снижению числа пользователей.</w:t>
      </w:r>
    </w:p>
    <w:p w14:paraId="4F4F20ED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Важно отметить, что в реальной системе превышение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K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не обязательно означает немедленную потерю большого количества пользователей. Это следствие конкретной математической формы выбранной модели.</w:t>
      </w:r>
    </w:p>
    <w:p w14:paraId="31B0852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A38AA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7.3. Как изменение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K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отражается на времени выхода и предельном уровне?</w:t>
      </w:r>
    </w:p>
    <w:p w14:paraId="42E8F8D5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Параметр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K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задаёт предельный уровень, к которому стремится система в устойчивом логистическом режиме.</w:t>
      </w:r>
    </w:p>
    <w:p w14:paraId="7C8567D2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При увеличении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K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увеличивается потенциальное количество пользователей.</w:t>
      </w:r>
    </w:p>
    <w:p w14:paraId="0512EA66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Однако в нерегулярном режиме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K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не является фактическим пределом каждой отдельной траектории. Из-за большого значения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a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модель может давать значения выше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K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, после чего происходят значительные снижения.</w:t>
      </w:r>
    </w:p>
    <w:p w14:paraId="68D86DD4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В проведённых опытах:</w:t>
      </w: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970"/>
        <w:gridCol w:w="309"/>
      </w:tblGrid>
      <w:tr w14:paraId="19C7CC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2CDCA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A755E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0,95K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BDA89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t*</w:t>
            </w:r>
          </w:p>
        </w:tc>
      </w:tr>
      <w:tr w14:paraId="58C9FF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A79D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60 000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9409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57 000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1D84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</w:tr>
      <w:tr w14:paraId="777FBD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5FF1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95 000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9D95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90 250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2006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</w:tr>
      <w:tr w14:paraId="60FDD4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F8C4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150 000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4826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142 500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D8F8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</w:tr>
    </w:tbl>
    <w:p w14:paraId="08158C57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Следовательно, изменение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K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изменяет как масштаб модели, так и положение порогового уровня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0,95K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При фиксированных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a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и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N₀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изменение времени достижения порога определяется не только величиной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K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, но и текущей траекторией нерегулярной системы.</w:t>
      </w:r>
    </w:p>
    <w:p w14:paraId="21E1F78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C83BC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7.4. В каких случаях модель адекватна реальным сервисам?</w:t>
      </w:r>
    </w:p>
    <w:p w14:paraId="1DFE1237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Логистическая модель может быть полезна для предварительного описания роста информационного сервиса, если выполняются следующие условия:</w:t>
      </w:r>
    </w:p>
    <w:p w14:paraId="5535DE6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количество потенциальных пользователей ограничено;</w:t>
      </w:r>
    </w:p>
    <w:p w14:paraId="0E1ED4E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по мере насыщения рынка темпы привлечения новых пользователей уменьшаются;</w:t>
      </w:r>
    </w:p>
    <w:p w14:paraId="231F8D1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параметры рынка в течение рассматриваемого периода существенно не изменяются;</w:t>
      </w:r>
    </w:p>
    <w:p w14:paraId="73306C5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нет резких внешних воздействий;</w:t>
      </w:r>
    </w:p>
    <w:p w14:paraId="6EE5ED7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поведение пользователей можно приблизительно описать одной агрегированной переменной.</w:t>
      </w:r>
    </w:p>
    <w:p w14:paraId="166BE979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Например, модель может использоваться как первоначальное приближение при оценке распространения нового сервиса на ограниченном рынке.</w:t>
      </w:r>
    </w:p>
    <w:p w14:paraId="37B4FDEE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Однако при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a &gt; 2,6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получаемое </w:t>
      </w:r>
      <w:r>
        <w:rPr>
          <w:rStyle w:val="18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нерегулярное поведение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следует интерпретировать прежде всего как свойство математической модели, а не как буквальный прогноз поведения реального информационного сервиса.</w:t>
      </w:r>
    </w:p>
    <w:p w14:paraId="6CECB3C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53BEB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7.5. Когда модель неадекватна?</w:t>
      </w:r>
    </w:p>
    <w:p w14:paraId="0BDFCA41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Простая логистическая модель становится недостаточной, если существенное влияние оказывают:</w:t>
      </w:r>
    </w:p>
    <w:p w14:paraId="2C3FC10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Отток пользователей.</w:t>
      </w:r>
    </w:p>
    <w:p w14:paraId="4C551D4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Сезонность.</w:t>
      </w:r>
    </w:p>
    <w:p w14:paraId="58EFC4E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Рекламные кампании.</w:t>
      </w:r>
    </w:p>
    <w:p w14:paraId="520EE03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Изменение стоимости сервиса.</w:t>
      </w:r>
    </w:p>
    <w:p w14:paraId="1180434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Действия конкурентов.</w:t>
      </w:r>
    </w:p>
    <w:p w14:paraId="12F5BD2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Изменение ёмкости рынка.</w:t>
      </w:r>
    </w:p>
    <w:p w14:paraId="0592066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Вирусное распространение информации.</w:t>
      </w:r>
    </w:p>
    <w:p w14:paraId="61C9F53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Различия между группами пользователей.</w:t>
      </w:r>
    </w:p>
    <w:p w14:paraId="64F00A6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Технические ограничения сервиса.</w:t>
      </w:r>
    </w:p>
    <w:p w14:paraId="696C8DA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Внешние экономические и социальные факторы.</w:t>
      </w:r>
    </w:p>
    <w:p w14:paraId="70F794B3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Особенно важно, что реальная ёмкость рынка может изменяться со временем, тогда как в базовой модели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K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является постоянной.</w:t>
      </w:r>
    </w:p>
    <w:p w14:paraId="5B67B18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4AE5B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7.6. Какие факторы не учтены и как их добавить?</w:t>
      </w:r>
    </w:p>
    <w:p w14:paraId="4A528F6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Отток пользователей</w:t>
      </w:r>
    </w:p>
    <w:p w14:paraId="47A7AADD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Можно добавить коэффициент оттока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b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:</w:t>
      </w:r>
    </w:p>
    <w:p w14:paraId="64414C63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N(t+1)=N(t)+aN(t)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\left(1-\frac{N(t)}K\right)-bN(t).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]</w:t>
      </w:r>
    </w:p>
    <w:p w14:paraId="6DA09D49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Здесь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bN(t)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представляет количество пользователей, покидающих сервис.</w:t>
      </w:r>
    </w:p>
    <w:p w14:paraId="306803F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Сезонность</w:t>
      </w:r>
    </w:p>
    <w:p w14:paraId="73006F0F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Коэффициент прироста можно сделать зависящим от времени:</w:t>
      </w:r>
    </w:p>
    <w:p w14:paraId="2DC821CF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a(t)=a_0+A\sin\left(\frac{2\pi t}{P}\right),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]</w:t>
      </w:r>
    </w:p>
    <w:p w14:paraId="72B03E2E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где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P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— период сезонности.</w:t>
      </w:r>
    </w:p>
    <w:p w14:paraId="35178C1B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Тогда:</w:t>
      </w:r>
    </w:p>
    <w:p w14:paraId="188A54A8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N(t+1)=N(t)+a(t)N(t)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\left(1-\frac{N(t)}K\right).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]</w:t>
      </w:r>
    </w:p>
    <w:p w14:paraId="198F5E6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Маркетинг</w:t>
      </w:r>
    </w:p>
    <w:p w14:paraId="76F92291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Можно добавить отдельный поток пользователей:</w:t>
      </w:r>
    </w:p>
    <w:p w14:paraId="326DCDFA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N(t+1)=N(t)+aN(t)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\left(1-\frac{N(t)}K\right)+M(t),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]</w:t>
      </w:r>
    </w:p>
    <w:p w14:paraId="2EEBBDA9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где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M(t)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— число пользователей, привлечённых маркетинговыми мероприятиями.</w:t>
      </w:r>
    </w:p>
    <w:p w14:paraId="22059DE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Изменяющуюся ёмкость рынка</w:t>
      </w:r>
    </w:p>
    <w:p w14:paraId="5441195C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Вместо постоянного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K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можно использовать:</w:t>
      </w:r>
    </w:p>
    <w:p w14:paraId="725E95AD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K=K(t).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]</w:t>
      </w:r>
    </w:p>
    <w:p w14:paraId="45606301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Например:</w:t>
      </w:r>
    </w:p>
    <w:p w14:paraId="23682B99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N(t+1)=N(t)+aN(t)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\left(1-\frac{N(t)}{K(t)}\right).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]</w:t>
      </w:r>
    </w:p>
    <w:p w14:paraId="423A18A2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Это позволяет учитывать расширение или сокращение потенциального рынка.</w:t>
      </w:r>
    </w:p>
    <w:p w14:paraId="0795E33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B7C18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Итоговый вывод</w:t>
      </w:r>
    </w:p>
    <w:p w14:paraId="377BE2B6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В ходе практической работы была построена и исследована дискретная логистическая модель роста числа пользователей информационного сервиса.</w:t>
      </w:r>
    </w:p>
    <w:p w14:paraId="37DD7FCC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Для варианта 9 при</w:t>
      </w:r>
    </w:p>
    <w:p w14:paraId="24865CDF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a=2,95,\qquad K=95000,\qquad N_0=7000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]</w:t>
      </w:r>
    </w:p>
    <w:p w14:paraId="1E26DB70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контрольное значение составило:</w:t>
      </w:r>
    </w:p>
    <w:p w14:paraId="57B71A7A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[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\boxed{N(1)=26128,42}.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]</w:t>
      </w:r>
    </w:p>
    <w:p w14:paraId="2F32E311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Компьютерный эксперимент показал, что увеличение коэффициента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a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приводит к переходу от </w:t>
      </w:r>
      <w:r>
        <w:rPr>
          <w:rStyle w:val="18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затухающих колебаний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к </w:t>
      </w:r>
      <w:r>
        <w:rPr>
          <w:rStyle w:val="18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устойчивому циклу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, затем к многоточечным циклам и далее к </w:t>
      </w:r>
      <w:r>
        <w:rPr>
          <w:rStyle w:val="18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нерегулярному поведению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</w:p>
    <w:p w14:paraId="591CAC00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При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a = 2,3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формируется устойчивый цикл периода 2, а при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a = 2,55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— устойчивый цикл периода 8. При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a = 2,85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и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a = 2,95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наблюдается нерегулярная динамика с широким диапазоном значений.</w:t>
      </w:r>
    </w:p>
    <w:p w14:paraId="71C4EE09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Изменение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N₀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в первую очередь влияет на начальный участок траектории и момент достижения порога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0,95K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При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N₀ &gt; K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модель даёт отрицательный прирост, поэтому количество пользователей начинает уменьшаться.</w:t>
      </w:r>
    </w:p>
    <w:p w14:paraId="52367654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Параметр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K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определяет масштаб рынка и положение равновесного уровня модели. Однако при нерегулярном режиме отдельные значения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N(t)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могут существенно превышать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K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, поэтому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K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нельзя интерпретировать как жёсткий верхний предел каждого отдельного значения.</w:t>
      </w:r>
    </w:p>
    <w:p w14:paraId="32C5DAB2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Полученная модель удобна для изучения фундаментальных закономерностей дискретного роста и компьютерного эксперимента, но для практического прогнозирования реального информационного сервиса её необходимо расширять с учётом оттока пользователей, сезонности, маркетинга, конкуренции и изменения ёмкости рынка.</w:t>
      </w:r>
    </w:p>
    <w:p w14:paraId="05C5FC44">
      <w:pP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</w:p>
    <w:bookmarkEnd w:id="0"/>
    <w:sectPr>
      <w:footerReference r:id="rId3" w:type="default"/>
      <w:pgSz w:w="11906" w:h="16838"/>
      <w:pgMar w:top="1134" w:right="850" w:bottom="113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2EFBDD">
    <w:pPr>
      <w:jc w:val="center"/>
    </w:pPr>
    <w:r>
      <w:rPr>
        <w:rFonts w:ascii="Times New Roman" w:hAnsi="Times New Roman" w:eastAsia="Times New Roman" w:cs="Times New Roman"/>
        <w:sz w:val="20"/>
        <w:szCs w:val="20"/>
      </w:rPr>
      <w:fldChar w:fldCharType="begin"/>
    </w:r>
    <w:r>
      <w:rPr>
        <w:rFonts w:ascii="Times New Roman" w:hAnsi="Times New Roman" w:eastAsia="Times New Roman" w:cs="Times New Roman"/>
        <w:sz w:val="20"/>
        <w:szCs w:val="20"/>
      </w:rPr>
      <w:instrText xml:space="preserve">PAGE</w:instrText>
    </w:r>
    <w:r>
      <w:rPr>
        <w:rFonts w:ascii="Times New Roman" w:hAnsi="Times New Roman" w:eastAsia="Times New Roman" w:cs="Times New Roman"/>
        <w:sz w:val="20"/>
        <w:szCs w:val="20"/>
      </w:rPr>
      <w:fldChar w:fldCharType="separate"/>
    </w:r>
    <w:r>
      <w:rPr>
        <w:rFonts w:ascii="Times New Roman" w:hAnsi="Times New Roman" w:eastAsia="Times New Roman" w:cs="Times New Roman"/>
        <w:sz w:val="20"/>
        <w:szCs w:val="20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A10351"/>
    <w:multiLevelType w:val="multilevel"/>
    <w:tmpl w:val="8AA103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82EBA97"/>
    <w:multiLevelType w:val="multilevel"/>
    <w:tmpl w:val="B82EBA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72E3600"/>
    <w:multiLevelType w:val="multilevel"/>
    <w:tmpl w:val="D72E36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4EC6C48"/>
    <w:multiLevelType w:val="multilevel"/>
    <w:tmpl w:val="E4EC6C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1D75FCF"/>
    <w:multiLevelType w:val="multilevel"/>
    <w:tmpl w:val="31D75F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4CC6A0C7"/>
    <w:multiLevelType w:val="multilevel"/>
    <w:tmpl w:val="4CC6A0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2726724"/>
    <w:rsid w:val="2B5D56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paragraph" w:styleId="2">
    <w:name w:val="heading 1"/>
    <w:next w:val="1"/>
    <w:qFormat/>
    <w:uiPriority w:val="0"/>
    <w:rPr>
      <w:rFonts w:ascii="Times New Roman" w:hAnsi="Times New Roman" w:eastAsia="Times New Roma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Times New Roma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2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21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4">
    <w:name w:val="HTML Code"/>
    <w:basedOn w:val="8"/>
    <w:qFormat/>
    <w:uiPriority w:val="0"/>
    <w:rPr>
      <w:rFonts w:ascii="Courier New" w:hAnsi="Courier New" w:cs="Courier New"/>
      <w:sz w:val="20"/>
      <w:szCs w:val="20"/>
    </w:rPr>
  </w:style>
  <w:style w:type="paragraph" w:styleId="15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paragraph" w:styleId="1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8">
    <w:name w:val="Strong"/>
    <w:basedOn w:val="8"/>
    <w:qFormat/>
    <w:uiPriority w:val="0"/>
    <w:rPr>
      <w:b/>
      <w:bCs/>
    </w:rPr>
  </w:style>
  <w:style w:type="paragraph" w:styleId="19">
    <w:name w:val="Title"/>
    <w:qFormat/>
    <w:uiPriority w:val="0"/>
    <w:rPr>
      <w:rFonts w:ascii="Times New Roman" w:hAnsi="Times New Roman" w:eastAsia="Times New Roman" w:cs="Times New Roman"/>
      <w:sz w:val="56"/>
      <w:szCs w:val="56"/>
    </w:rPr>
  </w:style>
  <w:style w:type="paragraph" w:styleId="20">
    <w:name w:val="List Paragraph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character" w:customStyle="1" w:styleId="21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22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23</Pages>
  <TotalTime>0</TotalTime>
  <ScaleCrop>false</ScaleCrop>
  <LinksUpToDate>false</LinksUpToDate>
  <Application>WPS Office_12.1.0.28099_F1E327BC-269C-435d-A152-05C5408002CA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2026-09-14T23:01:00Z</dcterms:created>
  <dc:creator>Un-named</dc:creator>
  <cp:lastModifiedBy>Волк Петрович</cp:lastModifiedBy>
  <dcterms:modified xsi:type="dcterms:W3CDTF">2026-10-29T00:34:12Z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eyJoZGlkIjoiNDljMGU5Nzg0YjI1Y2ViNDUzNDkyYTYzZGUxMTFmOWIiLCJ1c2VySWQiOiI1NzcyNDQzMTczNDA4In0=</vt:lpwstr>
  </property>
  <property fmtid="{D5CDD505-2E9C-101B-9397-08002B2CF9AE}" pid="3" name="KSOProductBuildVer">
    <vt:lpwstr>1033-12.1.0.28099</vt:lpwstr>
  </property>
  <property fmtid="{D5CDD505-2E9C-101B-9397-08002B2CF9AE}" pid="4" name="ICV">
    <vt:lpwstr>5D26F8EBBE584E128FE9C2F27BFBF6F4_12</vt:lpwstr>
  </property>
</Properties>
</file>