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MODELLING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E-COMMERCE WEBSITE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DTTC;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DTTC;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USERS TABLE: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VARCHAR(25),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User_id INT,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Address VARCHAR(100),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Mobile_No LONG,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Mail_id VARCHAR(25),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KEY(User_id)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DESCRIBE USERS;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USERS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('Sneha', 123, 'xyz street,chennai-83.',9876543210,'sneha@gmail.com'),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('Meghaa', 133, 'abcz street,chennai-3.',9678543210,'meghaa@gmail.com'),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('Padma', 143, 'defz street,chennai-33.',9678543210,'padma@gmail.com'),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('Amala', 153, 'ghi street,chennai-83.',8976543210,'amala@gmail.com'),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('Joy', 163, 'xyz street,chennai-83.',8876542210,'joy@gmail.com'),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('Judes', 173, 'abcdz street,chennai-89.',9876544410,'judes@gmail.com'),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('Tanya', 183, 'hjrnf street,chennai-53.',7896543210,'tanya@gmail.com');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SELECT * FROM USERS;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 TABLE: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Name VARCHAR(25),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Category VARCHAR(25),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Product_id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Price DOUBLE,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Size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Brand VARCHAR(25),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Available LONG,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PRIMARY KEY(Product_id)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DESCRIBE PRODUCTS;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PRODUCTS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('White_Kurti','Women',111,1000,36,'Diva',500),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('Blueshirt','Men',121,1200,42,'PeterEngaland',300),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('Babysocks','Kids',131,100,25,'FirstCry',1000),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('SilkSaree','Women',141,10000,100,'Diadem',600),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('Kurta','Men',161,2000,44,'Luois Phillipe',500);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TABLE: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User_id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Product_id INT,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Total_amount DOUBLE,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Delivery_address VARCHAR(100),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Contact_No LONG,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Order_status VARCHAR(25),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Delivery_time DATE,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Order_time DATE,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PRIMARY KEY(Order_id),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FOREIGN KEY(User_id) REFERENCES USERS(User_id),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FOREIGN KEY(Product_id) REFERENCES PRODUCTS(Product_id)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DESCRIBE ORDERS;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01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ORDERS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(201,123,111,2000,'xyz street,chennai-83.',9876543210,'Dispatched',2,'2022-09-18','2022-09-10'),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(202,143,161,6000,'defz street,chennai-33.',9678543210,'Ordered',3,'2022-09-25','2022-09-15');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60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ORDER_DETAILS: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ORDER_DETAILS(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Product_id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Product_name VARCHAR(25),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Price DOUBLE,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Total_amount DOUBLE,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FOREIGN KEY(Product_id) REFERENCES PRODUCTS(Product_id),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FOREIGN KEY(Order_id) REFERENCES ORDERS(Order_id)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DESCRIBE ORDER_DETAILS;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54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ORDER_DETAILS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(111,201,'White_Kurti',2,1000,2000),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(161,202,'Kurta',3,2000,6000);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* FROM ORDER_DETAILS;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PAYMENT(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Payment_id INT,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Total_amount DOUBLE,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MOP VARCHAR(25),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Order_id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Transaction_status VARCHAR(25),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Refund_status VARCHAR(25),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PRIMARY KEY(Payment_id),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FOREIGN KEY(Order_id) REFERENCES ORDERS(Order_id)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DESCRIBE PAYMENT;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7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PAYMENT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(404,2000,'Cash on Delivery',201,'Success','Refund required'),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(505,6000,'Credit Card',202,'Failed','No refund'),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(606,6000,'UPI',202,'Success','No refund');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SELECT * FROM PAYMENT;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