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5E89" w14:textId="49266208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How to know which one is better?</w:t>
      </w:r>
    </w:p>
    <w:p w14:paraId="608BB6A1" w14:textId="02BFE78A" w:rsidR="001D6439" w:rsidRPr="00767B36" w:rsidRDefault="001D6439" w:rsidP="001D6439">
      <w:pPr>
        <w:pStyle w:val="ListParagraph"/>
        <w:numPr>
          <w:ilvl w:val="0"/>
          <w:numId w:val="2"/>
        </w:numPr>
        <w:rPr>
          <w:rFonts w:ascii="Amasis MT Pro" w:hAnsi="Amasis MT Pro" w:cstheme="minorHAnsi"/>
          <w:strike/>
          <w:sz w:val="24"/>
          <w:szCs w:val="24"/>
        </w:rPr>
      </w:pPr>
      <w:r w:rsidRPr="00767B36">
        <w:rPr>
          <w:rFonts w:ascii="Amasis MT Pro" w:hAnsi="Amasis MT Pro" w:cstheme="minorHAnsi"/>
          <w:strike/>
          <w:sz w:val="24"/>
          <w:szCs w:val="24"/>
        </w:rPr>
        <w:t>Experiment</w:t>
      </w:r>
    </w:p>
    <w:p w14:paraId="58FA6B28" w14:textId="74A93CE6" w:rsidR="001D6439" w:rsidRPr="00767B36" w:rsidRDefault="001D6439" w:rsidP="001D6439">
      <w:pPr>
        <w:pStyle w:val="ListParagraph"/>
        <w:numPr>
          <w:ilvl w:val="0"/>
          <w:numId w:val="2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Math </w:t>
      </w:r>
      <w:r w:rsidR="003974E1" w:rsidRPr="00767B36">
        <w:rPr>
          <w:rFonts w:ascii="Amasis MT Pro" w:hAnsi="Amasis MT Pro" w:cstheme="minorHAnsi"/>
          <w:sz w:val="24"/>
          <w:szCs w:val="24"/>
        </w:rPr>
        <w:t>Model</w:t>
      </w:r>
    </w:p>
    <w:p w14:paraId="3A47C873" w14:textId="0AA63063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</w:p>
    <w:p w14:paraId="249AF446" w14:textId="4D9974A4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Experiment:</w:t>
      </w:r>
    </w:p>
    <w:p w14:paraId="1FA12ABE" w14:textId="6704FFA3" w:rsidR="001D6439" w:rsidRPr="00767B36" w:rsidRDefault="003974E1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Doing Research on Particles/Cells etc will face lots of</w:t>
      </w:r>
      <w:r w:rsidR="00566436"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</w:rPr>
        <w:t>difficulties (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Can only done </w:t>
      </w:r>
      <w:r w:rsidR="00584EF4" w:rsidRPr="00767B36">
        <w:rPr>
          <w:rFonts w:ascii="Amasis MT Pro" w:hAnsi="Amasis MT Pro" w:cstheme="minorHAnsi"/>
          <w:b/>
          <w:bCs/>
          <w:sz w:val="24"/>
          <w:szCs w:val="24"/>
        </w:rPr>
        <w:t>Qualitatively</w:t>
      </w:r>
      <w:r w:rsidR="00584EF4" w:rsidRPr="00767B36">
        <w:rPr>
          <w:rFonts w:ascii="Amasis MT Pro" w:hAnsi="Amasis MT Pro" w:cstheme="minorHAnsi"/>
          <w:sz w:val="24"/>
          <w:szCs w:val="24"/>
        </w:rPr>
        <w:t xml:space="preserve"> (</w:t>
      </w:r>
      <w:r w:rsidR="001D6439" w:rsidRPr="00767B36">
        <w:rPr>
          <w:rFonts w:ascii="Amasis MT Pro" w:hAnsi="Amasis MT Pro" w:cstheme="minorHAnsi"/>
          <w:sz w:val="24"/>
          <w:szCs w:val="24"/>
        </w:rPr>
        <w:t>only detect if it’s successful</w:t>
      </w:r>
      <w:r w:rsidRPr="00767B36">
        <w:rPr>
          <w:rFonts w:ascii="Amasis MT Pro" w:hAnsi="Amasis MT Pro" w:cstheme="minorHAnsi"/>
          <w:sz w:val="24"/>
          <w:szCs w:val="24"/>
        </w:rPr>
        <w:t>, rather statistically</w:t>
      </w:r>
      <w:r w:rsidR="001D6439" w:rsidRPr="00767B36">
        <w:rPr>
          <w:rFonts w:ascii="Amasis MT Pro" w:hAnsi="Amasis MT Pro" w:cstheme="minorHAnsi"/>
          <w:sz w:val="24"/>
          <w:szCs w:val="24"/>
        </w:rPr>
        <w:t>))</w:t>
      </w:r>
      <w:r w:rsidRPr="00767B36">
        <w:rPr>
          <w:rFonts w:ascii="Amasis MT Pro" w:hAnsi="Amasis MT Pro" w:cstheme="minorHAnsi"/>
          <w:sz w:val="24"/>
          <w:szCs w:val="24"/>
        </w:rPr>
        <w:t>, since</w:t>
      </w:r>
      <w:r w:rsidR="00566436" w:rsidRPr="00767B36">
        <w:rPr>
          <w:rFonts w:ascii="Amasis MT Pro" w:hAnsi="Amasis MT Pro" w:cstheme="minorHAnsi"/>
          <w:sz w:val="24"/>
          <w:szCs w:val="24"/>
        </w:rPr>
        <w:t>:</w:t>
      </w:r>
    </w:p>
    <w:p w14:paraId="49402EB5" w14:textId="07E8DD93" w:rsidR="00566436" w:rsidRPr="00767B36" w:rsidRDefault="003974E1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Every</w:t>
      </w:r>
      <w:r w:rsidR="00566436" w:rsidRPr="00767B36">
        <w:rPr>
          <w:rFonts w:ascii="Amasis MT Pro" w:hAnsi="Amasis MT Pro" w:cstheme="minorHAnsi"/>
          <w:sz w:val="24"/>
          <w:szCs w:val="24"/>
        </w:rPr>
        <w:t xml:space="preserve"> experiment can vary by conditions: </w:t>
      </w:r>
    </w:p>
    <w:p w14:paraId="1AB2BD24" w14:textId="63AB563A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Environment: concentrations, injection time, temperatures</w:t>
      </w:r>
    </w:p>
    <w:p w14:paraId="3F17E53C" w14:textId="4CC54355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Nature of Cells: Type, Size, fluorescence strength, cell movements</w:t>
      </w:r>
    </w:p>
    <w:p w14:paraId="7695B019" w14:textId="538341DE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Design: Method of Injection, Detection, etc</w:t>
      </w:r>
    </w:p>
    <w:p w14:paraId="6D82D1F7" w14:textId="21100096" w:rsidR="00292248" w:rsidRPr="00767B36" w:rsidRDefault="00292248" w:rsidP="00292248">
      <w:pPr>
        <w:ind w:left="180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Therefore, </w:t>
      </w:r>
      <w:r w:rsidR="000D5FC5" w:rsidRPr="00767B36">
        <w:rPr>
          <w:rFonts w:ascii="Amasis MT Pro" w:hAnsi="Amasis MT Pro" w:cstheme="minorHAnsi"/>
          <w:sz w:val="24"/>
          <w:szCs w:val="24"/>
        </w:rPr>
        <w:t>Dosimetry (</w:t>
      </w:r>
      <w:r w:rsidRPr="00767B36">
        <w:rPr>
          <w:rFonts w:ascii="Amasis MT Pro" w:hAnsi="Amasis MT Pro" w:cstheme="minorHAnsi"/>
          <w:sz w:val="24"/>
          <w:szCs w:val="24"/>
        </w:rPr>
        <w:t>Measurement) can vary a lot</w:t>
      </w:r>
      <w:r w:rsidR="000D5FC5" w:rsidRPr="00767B36">
        <w:rPr>
          <w:rFonts w:ascii="Amasis MT Pro" w:hAnsi="Amasis MT Pro" w:cstheme="minorHAnsi"/>
          <w:sz w:val="24"/>
          <w:szCs w:val="24"/>
        </w:rPr>
        <w:t>, with data uncertain</w:t>
      </w:r>
    </w:p>
    <w:p w14:paraId="6799989F" w14:textId="2D0A61F6" w:rsidR="00566436" w:rsidRPr="00767B36" w:rsidRDefault="00566436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Thus, Need Math Equations to solve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, For </w:t>
      </w:r>
      <w:r w:rsidR="001D6439" w:rsidRPr="00767B36">
        <w:rPr>
          <w:rFonts w:ascii="Amasis MT Pro" w:hAnsi="Amasis MT Pro" w:cstheme="minorHAnsi"/>
          <w:b/>
          <w:bCs/>
          <w:sz w:val="24"/>
          <w:szCs w:val="24"/>
        </w:rPr>
        <w:t>Quantitative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 analysis (increases how much etc)</w:t>
      </w:r>
    </w:p>
    <w:p w14:paraId="638C5902" w14:textId="77777777" w:rsidR="001D6439" w:rsidRPr="00767B36" w:rsidRDefault="001D6439" w:rsidP="001D6439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54A95C60" w14:textId="79F643B3" w:rsidR="00CA54C9" w:rsidRPr="00767B36" w:rsidRDefault="001D6439" w:rsidP="001D6439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Math Solving:</w:t>
      </w:r>
      <w:r w:rsidR="00CA54C9" w:rsidRPr="00767B36">
        <w:rPr>
          <w:rFonts w:ascii="Amasis MT Pro" w:hAnsi="Amasis MT Pro" w:cstheme="minorHAnsi"/>
          <w:sz w:val="24"/>
          <w:szCs w:val="24"/>
        </w:rPr>
        <w:t xml:space="preserve"> Combine these two together for </w:t>
      </w:r>
      <w:r w:rsidR="00CA54C9"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Experiment Use in Vitro</w:t>
      </w:r>
      <w:r w:rsidR="00CA54C9" w:rsidRPr="00767B36">
        <w:rPr>
          <w:rFonts w:ascii="Amasis MT Pro" w:hAnsi="Amasis MT Pro" w:cstheme="minorHAnsi"/>
          <w:sz w:val="24"/>
          <w:szCs w:val="24"/>
        </w:rPr>
        <w:t xml:space="preserve"> (In solution, Lab Environment)</w:t>
      </w:r>
    </w:p>
    <w:p w14:paraId="3E27A858" w14:textId="7900D697" w:rsidR="00CA54C9" w:rsidRPr="00767B36" w:rsidRDefault="00CA54C9" w:rsidP="00CA54C9">
      <w:pPr>
        <w:pStyle w:val="ListParagraph"/>
        <w:numPr>
          <w:ilvl w:val="0"/>
          <w:numId w:val="4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Association Model: Biological Interaction with Cells-Particles</w:t>
      </w:r>
    </w:p>
    <w:p w14:paraId="1B11D229" w14:textId="147A908F" w:rsidR="00CA54C9" w:rsidRPr="00767B36" w:rsidRDefault="00CA54C9" w:rsidP="00CA54C9">
      <w:pPr>
        <w:pStyle w:val="ListParagraph"/>
        <w:numPr>
          <w:ilvl w:val="0"/>
          <w:numId w:val="4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Dosimetric Model: Particle Movements in Vitro (out of body, in solution, lab-related)</w:t>
      </w:r>
    </w:p>
    <w:p w14:paraId="5CE7FBBB" w14:textId="069347F7" w:rsidR="00142DA9" w:rsidRPr="00767B36" w:rsidRDefault="00CA54C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br w:type="page"/>
      </w:r>
    </w:p>
    <w:p w14:paraId="5B3C8E7E" w14:textId="198BC490" w:rsidR="00142DA9" w:rsidRPr="00767B36" w:rsidRDefault="00142DA9">
      <w:pPr>
        <w:rPr>
          <w:rFonts w:ascii="Amasis MT Pro" w:hAnsi="Amasis MT Pro" w:cstheme="minorHAnsi"/>
          <w:sz w:val="24"/>
          <w:szCs w:val="24"/>
        </w:rPr>
      </w:pPr>
    </w:p>
    <w:p w14:paraId="0679E013" w14:textId="5A0AC3E4" w:rsidR="00CA54C9" w:rsidRPr="00767B36" w:rsidRDefault="00142DA9" w:rsidP="00826407">
      <w:pPr>
        <w:pStyle w:val="ListParagraph"/>
        <w:numPr>
          <w:ilvl w:val="0"/>
          <w:numId w:val="5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: function of Dosimetry parts,  {on cells: </w:t>
      </w: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4A1DF440" wp14:editId="638D5B27">
            <wp:extent cx="457200" cy="226679"/>
            <wp:effectExtent l="0" t="0" r="0" b="254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98" cy="2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>; not on cells: 0}</w:t>
      </w:r>
    </w:p>
    <w:p w14:paraId="24642B85" w14:textId="5382A811" w:rsidR="00826407" w:rsidRPr="00767B36" w:rsidRDefault="00826407" w:rsidP="00CB539C">
      <w:pPr>
        <w:pStyle w:val="ListParagraph"/>
        <w:numPr>
          <w:ilvl w:val="0"/>
          <w:numId w:val="6"/>
        </w:num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</w:rPr>
        <w:t>：</w:t>
      </w:r>
      <w:r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Function of Association parts (cell related)</w:t>
      </w:r>
    </w:p>
    <w:p w14:paraId="56767D00" w14:textId="57140566" w:rsidR="009B760B" w:rsidRPr="00767B36" w:rsidRDefault="009B760B" w:rsidP="009B760B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361FF23F" w14:textId="62C90314" w:rsidR="009B760B" w:rsidRPr="00767B36" w:rsidRDefault="009B760B" w:rsidP="009B760B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3960DE68" w14:textId="5C896669" w:rsidR="00CB539C" w:rsidRPr="00767B36" w:rsidRDefault="00CB539C" w:rsidP="00CB539C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1E2AAE67" wp14:editId="78EB9BE5">
            <wp:extent cx="5731510" cy="1128395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CADE" w14:textId="4A37E039" w:rsidR="00CA54C9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SC: surface coverage of cells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(How many cells)</w:t>
      </w:r>
      <w:r w:rsidRPr="00767B36">
        <w:rPr>
          <w:rFonts w:ascii="Amasis MT Pro" w:hAnsi="Amasis MT Pro" w:cstheme="minorHAnsi"/>
          <w:sz w:val="24"/>
          <w:szCs w:val="24"/>
        </w:rPr>
        <w:t xml:space="preserve">   Pos</w:t>
      </w:r>
    </w:p>
    <w:p w14:paraId="632CB25A" w14:textId="3533134C" w:rsidR="005909FB" w:rsidRPr="00767B36" w:rsidRDefault="00CB539C" w:rsidP="005909FB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r: rate of association (particle into cells rate)  Pos</w:t>
      </w:r>
    </w:p>
    <w:p w14:paraId="037808F4" w14:textId="0816A5E7" w:rsidR="005909FB" w:rsidRPr="00767B36" w:rsidRDefault="005909FB" w:rsidP="005909FB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u: Concentration of Particles  Pos</w:t>
      </w:r>
    </w:p>
    <w:p w14:paraId="396273A9" w14:textId="3465818E" w:rsidR="00CB539C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P_capactiy: Cell’s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>inside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</w:rPr>
        <w:t>capacity for particles    Pos</w:t>
      </w:r>
    </w:p>
    <w:p w14:paraId="4F2D06BE" w14:textId="354699DF" w:rsidR="00CB539C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P_assoc: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num of </w:t>
      </w:r>
      <w:r w:rsidRPr="00767B36">
        <w:rPr>
          <w:rFonts w:ascii="Amasis MT Pro" w:hAnsi="Amasis MT Pro" w:cstheme="minorHAnsi"/>
          <w:sz w:val="24"/>
          <w:szCs w:val="24"/>
        </w:rPr>
        <w:t xml:space="preserve">particles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 xml:space="preserve">inside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cells </w:t>
      </w:r>
      <w:r w:rsidRPr="00767B36">
        <w:rPr>
          <w:rFonts w:ascii="Amasis MT Pro" w:hAnsi="Amasis MT Pro" w:cstheme="minorHAnsi"/>
          <w:sz w:val="24"/>
          <w:szCs w:val="24"/>
        </w:rPr>
        <w:t>Neg</w:t>
      </w:r>
    </w:p>
    <w:p w14:paraId="645C11D7" w14:textId="6D7613F5" w:rsidR="00E70CFF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S_capacity: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Cell’s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>Surface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capacity for particles    Pos</w:t>
      </w:r>
    </w:p>
    <w:p w14:paraId="1AF58DBB" w14:textId="5093010B" w:rsidR="00CB539C" w:rsidRPr="00767B36" w:rsidRDefault="00CB539C">
      <w:pPr>
        <w:rPr>
          <w:rFonts w:ascii="Amasis MT Pro" w:hAnsi="Amasis MT Pro" w:cstheme="minorHAnsi"/>
          <w:sz w:val="24"/>
          <w:szCs w:val="24"/>
        </w:rPr>
      </w:pPr>
    </w:p>
    <w:p w14:paraId="1C5F63F9" w14:textId="128B0E1E" w:rsidR="00171416" w:rsidRPr="00767B36" w:rsidRDefault="00171416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Visualise:</w:t>
      </w:r>
    </w:p>
    <w:p w14:paraId="5F995BCA" w14:textId="483103DB" w:rsidR="00E70CFF" w:rsidRPr="00767B36" w:rsidRDefault="005909FB" w:rsidP="00171416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Incubate Cells(1,2) =&gt; Put </w:t>
      </w:r>
      <w:r w:rsidR="00E70CFF" w:rsidRPr="00767B36">
        <w:rPr>
          <w:rFonts w:ascii="Amasis MT Pro" w:hAnsi="Amasis MT Pro" w:cstheme="minorHAnsi"/>
          <w:sz w:val="24"/>
          <w:szCs w:val="24"/>
        </w:rPr>
        <w:t>Particles into fluid</w:t>
      </w:r>
      <w:r w:rsidRPr="00767B36">
        <w:rPr>
          <w:rFonts w:ascii="Amasis MT Pro" w:hAnsi="Amasis MT Pro" w:cstheme="minorHAnsi"/>
          <w:sz w:val="24"/>
          <w:szCs w:val="24"/>
        </w:rPr>
        <w:t>(3)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=&gt;  Particles move onto cells’ surfaces(</w:t>
      </w:r>
      <w:r w:rsidRPr="00767B36">
        <w:rPr>
          <w:rFonts w:ascii="Amasis MT Pro" w:hAnsi="Amasis MT Pro" w:cstheme="minorHAnsi"/>
          <w:sz w:val="24"/>
          <w:szCs w:val="24"/>
        </w:rPr>
        <w:t>6</w:t>
      </w:r>
      <w:r w:rsidR="00E70CFF" w:rsidRPr="00767B36">
        <w:rPr>
          <w:rFonts w:ascii="Amasis MT Pro" w:hAnsi="Amasis MT Pro" w:cstheme="minorHAnsi"/>
          <w:sz w:val="24"/>
          <w:szCs w:val="24"/>
        </w:rPr>
        <w:t>)  =&gt; Particles move from surfaces into Cells(4</w:t>
      </w:r>
      <w:r w:rsidRPr="00767B36">
        <w:rPr>
          <w:rFonts w:ascii="Amasis MT Pro" w:hAnsi="Amasis MT Pro" w:cstheme="minorHAnsi"/>
          <w:sz w:val="24"/>
          <w:szCs w:val="24"/>
        </w:rPr>
        <w:t>, 5</w:t>
      </w:r>
      <w:r w:rsidR="00E70CFF" w:rsidRPr="00767B36">
        <w:rPr>
          <w:rFonts w:ascii="Amasis MT Pro" w:hAnsi="Amasis MT Pro" w:cstheme="minorHAnsi"/>
          <w:sz w:val="24"/>
          <w:szCs w:val="24"/>
        </w:rPr>
        <w:t>)</w:t>
      </w:r>
    </w:p>
    <w:p w14:paraId="50896DBE" w14:textId="65A74D91" w:rsidR="00566436" w:rsidRPr="00767B36" w:rsidRDefault="00171416" w:rsidP="001D6439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Performance Measure:</w:t>
      </w:r>
    </w:p>
    <w:p w14:paraId="5E57ACE9" w14:textId="7C5A5909" w:rsidR="00171416" w:rsidRPr="00767B36" w:rsidRDefault="00171416" w:rsidP="001D6439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5C728C03" wp14:editId="07C53B68">
            <wp:extent cx="1174192" cy="386443"/>
            <wp:effectExtent l="0" t="0" r="698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349" cy="3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 xml:space="preserve"> , (0&lt;P&lt;1), where err_best is fixed and er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r_model is current one</w:t>
      </w:r>
    </w:p>
    <w:p w14:paraId="51698A6E" w14:textId="15A27E0C" w:rsidR="00566436" w:rsidRPr="00767B36" w:rsidRDefault="00566436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15CA5BDE" w14:textId="59710481" w:rsidR="00A308B1" w:rsidRPr="00767B36" w:rsidRDefault="00A308B1" w:rsidP="00566436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Best Model: </w:t>
      </w: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60F8FD6E" wp14:editId="797923B5">
            <wp:extent cx="1888866" cy="615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0067" cy="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 xml:space="preserve"> --------Indicates S_capacity is not important (threshold may be P_ instead, association speed rather than surface capacity)</w:t>
      </w:r>
    </w:p>
    <w:p w14:paraId="34BBFBC1" w14:textId="77777777" w:rsidR="00A308B1" w:rsidRPr="00767B36" w:rsidRDefault="00A308B1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3976CF9B" w14:textId="77777777" w:rsidR="00566436" w:rsidRPr="00767B36" w:rsidRDefault="00566436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0CB90CDC" w14:textId="4D7EA97C" w:rsidR="00F421FB" w:rsidRPr="00767B36" w:rsidRDefault="00251453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Determine Association rate </w:t>
      </w:r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r</w:t>
      </w:r>
      <w:r w:rsidRPr="00767B36">
        <w:rPr>
          <w:rFonts w:ascii="Amasis MT Pro" w:hAnsi="Amasis MT Pro" w:cstheme="minorHAnsi"/>
          <w:sz w:val="24"/>
          <w:szCs w:val="24"/>
        </w:rPr>
        <w:t xml:space="preserve"> : </w:t>
      </w:r>
    </w:p>
    <w:p w14:paraId="0F38E7E4" w14:textId="7688EB7D" w:rsidR="00251453" w:rsidRPr="00767B36" w:rsidRDefault="00251453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ab/>
      </w:r>
      <w:r w:rsidRPr="00767B36">
        <w:rPr>
          <w:rFonts w:ascii="Amasis MT Pro" w:hAnsi="Amasis MT Pro" w:cstheme="minorHAnsi"/>
          <w:sz w:val="24"/>
          <w:szCs w:val="24"/>
        </w:rPr>
        <w:br/>
        <w:t xml:space="preserve">Bigger, larger cell may have high </w:t>
      </w:r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association(brighter, settling faster),</w:t>
      </w:r>
      <w:r w:rsidRPr="00767B36">
        <w:rPr>
          <w:rFonts w:ascii="Amasis MT Pro" w:hAnsi="Amasis MT Pro" w:cstheme="minorHAnsi"/>
          <w:sz w:val="24"/>
          <w:szCs w:val="24"/>
        </w:rPr>
        <w:t xml:space="preserve"> but may not have high </w:t>
      </w:r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Association rate r</w:t>
      </w:r>
      <w:r w:rsidRPr="00767B36">
        <w:rPr>
          <w:rFonts w:ascii="Amasis MT Pro" w:hAnsi="Amasis MT Pro" w:cstheme="minorHAnsi"/>
          <w:sz w:val="24"/>
          <w:szCs w:val="24"/>
        </w:rPr>
        <w:t xml:space="preserve"> .(Easy to identify but may not be efficient)</w:t>
      </w:r>
    </w:p>
    <w:p w14:paraId="59F969F7" w14:textId="13ED9ABD" w:rsidR="00251453" w:rsidRPr="00767B36" w:rsidRDefault="00251453">
      <w:pPr>
        <w:rPr>
          <w:rFonts w:ascii="Amasis MT Pro" w:hAnsi="Amasis MT Pro" w:cstheme="minorHAnsi"/>
          <w:sz w:val="24"/>
          <w:szCs w:val="24"/>
        </w:rPr>
      </w:pPr>
    </w:p>
    <w:p w14:paraId="1D5604CD" w14:textId="241341C0" w:rsidR="00F42D6E" w:rsidRPr="00767B36" w:rsidRDefault="00F42D6E">
      <w:pPr>
        <w:rPr>
          <w:rFonts w:ascii="Amasis MT Pro" w:hAnsi="Amasis MT Pro" w:cs="Arial"/>
          <w:sz w:val="24"/>
          <w:szCs w:val="24"/>
          <w:shd w:val="clear" w:color="auto" w:fill="FFFFFF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Targeting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Behavior is shown</w:t>
      </w:r>
      <w:r w:rsidR="00FA4AE8" w:rsidRPr="00767B36">
        <w:rPr>
          <w:rFonts w:ascii="Amasis MT Pro" w:hAnsi="Amasis MT Pro" w:cstheme="minorHAnsi"/>
          <w:sz w:val="24"/>
          <w:szCs w:val="24"/>
          <w:lang w:val="en-US"/>
        </w:rPr>
        <w:t xml:space="preserve">, but still </w:t>
      </w:r>
      <w:r w:rsidR="00FA4AE8"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phagocytic cell can still associate </w:t>
      </w:r>
      <w:r w:rsidR="004A3D2D" w:rsidRPr="00767B36">
        <w:rPr>
          <w:rFonts w:ascii="Amasis MT Pro" w:hAnsi="Amasis MT Pro" w:cs="Arial"/>
          <w:sz w:val="24"/>
          <w:szCs w:val="24"/>
          <w:shd w:val="clear" w:color="auto" w:fill="FFFFFF"/>
        </w:rPr>
        <w:t>many</w:t>
      </w:r>
      <w:r w:rsidR="00FA4AE8"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 particles</w:t>
      </w:r>
    </w:p>
    <w:p w14:paraId="23993B07" w14:textId="43316512" w:rsidR="00133D98" w:rsidRPr="00767B36" w:rsidRDefault="00133D98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A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further experiment given different conditions leads to same association rate r, (meaning r is more cell-oriented and independent of experiment elements)</w:t>
      </w:r>
    </w:p>
    <w:p w14:paraId="58FF3715" w14:textId="51F10EC6" w:rsidR="00767B36" w:rsidRPr="00767B36" w:rsidRDefault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27D09C38" w14:textId="0905E577" w:rsidR="00767B36" w:rsidRPr="00767B36" w:rsidRDefault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4A1B0FAA" w14:textId="77777777" w:rsidR="00767B36" w:rsidRPr="00767B36" w:rsidRDefault="00767B36" w:rsidP="00767B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0B34C9BF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</w:rPr>
        <w:t>Conclusion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032C67D4" w14:textId="77777777" w:rsidR="00767B36" w:rsidRPr="00767B36" w:rsidRDefault="00767B36" w:rsidP="00767B36">
      <w:pPr>
        <w:pStyle w:val="ListParagraph"/>
        <w:numPr>
          <w:ilvl w:val="0"/>
          <w:numId w:val="8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Found rate of association r, this parameter stands for characteristics of cells (independent of environment). Enable us to do quantitative analysis by using it (control variables of environmental elements)</w:t>
      </w:r>
    </w:p>
    <w:p w14:paraId="5997CF69" w14:textId="77777777" w:rsidR="00767B36" w:rsidRPr="00767B36" w:rsidRDefault="00767B36" w:rsidP="00767B36">
      <w:pPr>
        <w:pStyle w:val="ListParagraph"/>
        <w:numPr>
          <w:ilvl w:val="0"/>
          <w:numId w:val="8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Math Modelling: model association rate considering environmental elements as well</w:t>
      </w:r>
    </w:p>
    <w:p w14:paraId="2FFCCD1C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10556D1D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Questions:</w:t>
      </w:r>
    </w:p>
    <w:p w14:paraId="38479F04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Why does this report mention </w:t>
      </w:r>
      <w:r w:rsidRPr="00767B36">
        <w:rPr>
          <w:rFonts w:ascii="Amasis MT Pro" w:hAnsi="Amasis MT Pro" w:cstheme="minorHAnsi"/>
          <w:b/>
          <w:bCs/>
          <w:sz w:val="24"/>
          <w:szCs w:val="24"/>
          <w:lang w:val="en-US"/>
        </w:rPr>
        <w:t>phagocytic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 a lot?</w:t>
      </w:r>
    </w:p>
    <w:p w14:paraId="4240C6E5" w14:textId="1F90E6C4" w:rsidR="00767B36" w:rsidRDefault="00767B3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14F1B822" w14:textId="1831BC68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0EE1C0A9" w14:textId="77777777" w:rsidR="00D167BB" w:rsidRDefault="00D167BB">
      <w:pPr>
        <w:rPr>
          <w:noProof/>
        </w:rPr>
      </w:pPr>
      <w:r>
        <w:rPr>
          <w:rFonts w:ascii="Amasis MT Pro" w:hAnsi="Amasis MT Pro" w:cstheme="minorHAnsi" w:hint="eastAsia"/>
          <w:b/>
          <w:bCs/>
          <w:sz w:val="24"/>
          <w:szCs w:val="24"/>
          <w:lang w:val="en-US"/>
        </w:rPr>
        <w:t>Diffusion</w:t>
      </w: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Formula:</w:t>
      </w:r>
      <w:r w:rsidRPr="00D167BB">
        <w:rPr>
          <w:noProof/>
        </w:rPr>
        <w:t xml:space="preserve"> </w:t>
      </w:r>
    </w:p>
    <w:p w14:paraId="4715A345" w14:textId="47E09C87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AC98D" wp14:editId="1ED9597B">
            <wp:extent cx="696058" cy="425744"/>
            <wp:effectExtent l="0" t="0" r="889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364" cy="4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B7D" w14:textId="6B654A3E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38469AA6" w14:textId="77777777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Sedimentation Velocity: </w:t>
      </w:r>
    </w:p>
    <w:p w14:paraId="27DE0F81" w14:textId="5DE9A610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29565" wp14:editId="60340CEC">
            <wp:extent cx="1503485" cy="516307"/>
            <wp:effectExtent l="0" t="0" r="190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58" cy="5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91EC" w14:textId="49AEE9F8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5652A3C3" w14:textId="27D5B5A2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>Surface Area:</w:t>
      </w:r>
    </w:p>
    <w:p w14:paraId="4CA5D6FA" w14:textId="17EFB7ED" w:rsidR="00815FE7" w:rsidRPr="00767B36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6FAFB9" wp14:editId="78A1BADF">
            <wp:extent cx="870910" cy="287215"/>
            <wp:effectExtent l="0" t="0" r="571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4883" cy="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FE7" w:rsidRPr="0076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A close-up of a key chain&#10;&#10;Description automatically generated with medium confidence" style="width:66pt;height:48pt;visibility:visible;mso-wrap-style:square" o:bullet="t">
        <v:imagedata r:id="rId1" o:title="A close-up of a key chain&#10;&#10;Description automatically generated with medium confidence"/>
      </v:shape>
    </w:pict>
  </w:numPicBullet>
  <w:numPicBullet w:numPicBulletId="1">
    <w:pict>
      <v:shape id="_x0000_i1037" type="#_x0000_t75" alt="Logo&#10;&#10;Description automatically generated" style="width:90pt;height:42pt;visibility:visible;mso-wrap-style:square" o:bullet="t">
        <v:imagedata r:id="rId2" o:title="Logo&#10;&#10;Description automatically generated"/>
      </v:shape>
    </w:pict>
  </w:numPicBullet>
  <w:abstractNum w:abstractNumId="0" w15:restartNumberingAfterBreak="0">
    <w:nsid w:val="01BF2FD2"/>
    <w:multiLevelType w:val="hybridMultilevel"/>
    <w:tmpl w:val="F37A2AD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156A7"/>
    <w:multiLevelType w:val="hybridMultilevel"/>
    <w:tmpl w:val="2E4430B4"/>
    <w:lvl w:ilvl="0" w:tplc="E2989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4236"/>
    <w:multiLevelType w:val="hybridMultilevel"/>
    <w:tmpl w:val="88DAA074"/>
    <w:lvl w:ilvl="0" w:tplc="FD2E62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DAD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B02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F09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9076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247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E1B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60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A3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D2001F"/>
    <w:multiLevelType w:val="hybridMultilevel"/>
    <w:tmpl w:val="926006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6DA5"/>
    <w:multiLevelType w:val="hybridMultilevel"/>
    <w:tmpl w:val="2C262D58"/>
    <w:lvl w:ilvl="0" w:tplc="0D90A9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0239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0C4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2EE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8A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BA1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3ABC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7C34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04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84120BE"/>
    <w:multiLevelType w:val="hybridMultilevel"/>
    <w:tmpl w:val="BA8298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22EB4"/>
    <w:multiLevelType w:val="hybridMultilevel"/>
    <w:tmpl w:val="CFEC20B2"/>
    <w:lvl w:ilvl="0" w:tplc="52B091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9741A"/>
    <w:multiLevelType w:val="hybridMultilevel"/>
    <w:tmpl w:val="5B729F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15"/>
    <w:rsid w:val="000D5FC5"/>
    <w:rsid w:val="00133D98"/>
    <w:rsid w:val="00142DA9"/>
    <w:rsid w:val="00171416"/>
    <w:rsid w:val="001D6439"/>
    <w:rsid w:val="00251453"/>
    <w:rsid w:val="00260515"/>
    <w:rsid w:val="00292248"/>
    <w:rsid w:val="002B7AA2"/>
    <w:rsid w:val="003974E1"/>
    <w:rsid w:val="004A3D2D"/>
    <w:rsid w:val="00566436"/>
    <w:rsid w:val="00584EF4"/>
    <w:rsid w:val="005909FB"/>
    <w:rsid w:val="005D0792"/>
    <w:rsid w:val="00767B36"/>
    <w:rsid w:val="007D5028"/>
    <w:rsid w:val="00815FE7"/>
    <w:rsid w:val="00826407"/>
    <w:rsid w:val="009B760B"/>
    <w:rsid w:val="00A308B1"/>
    <w:rsid w:val="00A7019A"/>
    <w:rsid w:val="00AF485D"/>
    <w:rsid w:val="00BA19DC"/>
    <w:rsid w:val="00CA54C9"/>
    <w:rsid w:val="00CA683E"/>
    <w:rsid w:val="00CB539C"/>
    <w:rsid w:val="00D167BB"/>
    <w:rsid w:val="00D2538F"/>
    <w:rsid w:val="00E34FE1"/>
    <w:rsid w:val="00E70CFF"/>
    <w:rsid w:val="00F421FB"/>
    <w:rsid w:val="00F42D6E"/>
    <w:rsid w:val="00FA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6DB7"/>
  <w15:chartTrackingRefBased/>
  <w15:docId w15:val="{9551DF78-64B8-442D-AC72-936B0FE9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Chenghao</dc:creator>
  <cp:keywords/>
  <dc:description/>
  <cp:lastModifiedBy>Li Chenghao</cp:lastModifiedBy>
  <cp:revision>26</cp:revision>
  <dcterms:created xsi:type="dcterms:W3CDTF">2022-01-17T09:14:00Z</dcterms:created>
  <dcterms:modified xsi:type="dcterms:W3CDTF">2022-01-19T07:19:00Z</dcterms:modified>
</cp:coreProperties>
</file>