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Microsoft YaHei"/>
          <w:b/>
          <w:color w:val="1F2937"/>
          <w:sz w:val="40"/>
        </w:rPr>
        <w:t>数字教材平台功能表（完整版）</w:t>
      </w:r>
    </w:p>
    <w:p>
      <w:pPr>
        <w:spacing w:after="200"/>
      </w:pPr>
      <w:r>
        <w:rPr>
          <w:rFonts w:ascii="Arial" w:hAnsi="Arial" w:eastAsia="Microsoft YaHei"/>
          <w:color w:val="6B7280"/>
          <w:sz w:val="19"/>
        </w:rPr>
        <w:t>按阅读端、创作者端、出版社端三类整理，包含完整功能描述与说明。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134"/>
            <w:shd w:fill="DCE6F1"/>
          </w:tcPr>
          <w:p>
            <w:r>
              <w:rPr>
                <w:rFonts w:ascii="Arial" w:hAnsi="Arial" w:eastAsia="Microsoft YaHei"/>
                <w:b/>
                <w:sz w:val="20"/>
              </w:rPr>
              <w:t>端口</w:t>
            </w:r>
          </w:p>
        </w:tc>
        <w:tc>
          <w:tcPr>
            <w:tcW w:type="dxa" w:w="2154"/>
            <w:shd w:fill="DCE6F1"/>
          </w:tcPr>
          <w:p>
            <w:r>
              <w:rPr>
                <w:rFonts w:ascii="Arial" w:hAnsi="Arial" w:eastAsia="Microsoft YaHei"/>
                <w:b/>
                <w:sz w:val="20"/>
              </w:rPr>
              <w:t>功能模块</w:t>
            </w:r>
          </w:p>
        </w:tc>
        <w:tc>
          <w:tcPr>
            <w:tcW w:type="dxa" w:w="5443"/>
            <w:shd w:fill="DCE6F1"/>
          </w:tcPr>
          <w:p>
            <w:r>
              <w:rPr>
                <w:rFonts w:ascii="Arial" w:hAnsi="Arial" w:eastAsia="Microsoft YaHei"/>
                <w:b/>
                <w:sz w:val="20"/>
              </w:rPr>
              <w:t>业务功能点</w:t>
            </w:r>
          </w:p>
        </w:tc>
        <w:tc>
          <w:tcPr>
            <w:tcW w:type="dxa" w:w="1587"/>
            <w:shd w:fill="DCE6F1"/>
          </w:tcPr>
          <w:p>
            <w:r>
              <w:rPr>
                <w:rFonts w:ascii="Arial" w:hAnsi="Arial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账号与个人中心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支持手机号+密码登录、手机号+验证码登录、注册账号、忘记密码、重置密码；支持学校名称、账号名称、姓名、昵称、头像、手机号、密码维护；支持用户反馈提交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面向学生、教师统一账号体系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首页与教材浏览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支持首页推荐教材展示、教材封面/书名/作者/出版社/ISBN展示、数字出版信息展示、活动展示、友情链接跳转；支持教材搜索、分类浏览、教材详情查看、教材预览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平台门户与教材发现入口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教材获取与书架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支持在线购买、兑换码激活、免费试读、教材价格展示；支持已购教材管理、教材快捷入口、班级切换、模式快捷跳转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面向个人教材使用中心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智慧阅读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支持正文阅读、章节目录导航、文内搜索、字号切换、字体切换、阅读背景切换、笔记记录、划线高亮、气泡注释、超链接引用、AI划线解读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核心数字教材阅读能力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富媒体与资源阅读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支持文字、图片、图组、视频、音频、附件、3D模型等内容嵌入阅读；支持文档、图片、音视频、压缩包、3D模型等多种格式资源下载与部分在线预览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满足数字教材多媒体展示需求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互动答题与AI评测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支持阅读中嵌入选择题、填空题、判断题、简答题等互动题型；支持自动批阅、答案解析、错题思路、AI综合评价、知识点掌握分析、学习建议生成、重复做题、学习进度追踪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面向学生学习测评，也支持教师查看结果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视听模式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支持短视频学习、音频学习、学习要点展示、上下一个切换、播放控制、全屏播放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满足视频化、音频化学习场景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任务模式与任务工单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支持任务式阅读、标准任务、阅读任务、答题任务、实践任务、任务进度跟踪、子任务拆分；支持老师创建任务工单、教材任务导入、附件上传、预览、发布、撤回、任务库复用、任务进度跟踪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学生用于完成任务，老师角色用于布置和管理任务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知识图谱与学情图谱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支持知识点图谱、知识关联展示、节点点击查看内容、知识点统计；支持知识点掌握、实训掌握、阅读进度、习题进度展示，形成个性化学习路径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面向学生学习与教师分析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实训与交互案例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支持教材嵌入实训任务、交互案例、实践步骤引导、在线评分评测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实现理论实践一体化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AI伴学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支持教材专属AI伴学、教材知识问答、相关章节推荐、拓展知识推荐、引导式问答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面向每本教材的智能辅助学习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组群与班级教务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支持创建群组、加入群组、邀请码/二维码分享、班级教材组织、群组学习统计；支持多班级创建、年级专业配置、班级二维码生成、学生管理、班级信息维护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学生可参与群组，老师角色可管理班级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教学模式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支持教学模式下展示教材、教案、课件、教学资料预览；支持课件上课、动效播放、翻页教学、全屏上课、教材二分屏展示、分屏大小调节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老师角色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教学辅助工具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支持分组PK、画笔、多色标注、倒计时、随机抽问、喝彩、课堂积分、小组排行、学生名单导入、AI助教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老师角色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智能云讲义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支持课时封面展示、幻灯片式讲义切换、讲义备注、讲义中嵌入文字、图片、视频、音频、互动内容、实训内容，并支持课堂讲义辅助授课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老师角色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题库管理与组卷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支持多题型题库、教师自建题库、按章节/知识点分类、题目编辑删除；支持教材习题导入题库、按知识点/难度/章节组卷、作业发布、考试发布、AI生成试题/试卷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老师角色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资源管理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支持学校专业资源库、教材配套资源库、资源分类检索、图片/音频/视频/课件/教案/文档上传下载、在线播放、在线预览、资源共享与权限配置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老师角色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学情督导与精准教学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支持学习进度、阅读时长、章节完成情况、任务完成度、教材使用情况；支持班级人数、作答人数、平均分、最高分、最低分、正确率、逐题正确率、柱状图分析、学生答题明细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老师角色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分享与打印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支持教材二维码分享、章节直达分享、全文打印、按需打印、练习题打印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满足传播与线下使用场景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创作者端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账号与个人设置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支持账号密码登录、手机验证码登录；支持编辑资料、上传头像、设置/修改密码、退出账号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创作者统一账号体系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创作者端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我的图书管理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支持查看本人教材列表、教材状态、更新时间、主编信息；支持新建图书、编辑教材名称、封面、作者、简介、视频介绍等基础资料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创作者工作台首页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创作者端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封面与宣传素材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支持上传封面、清除封面、AI生成封面、上传视频介绍、清除视频介绍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教材展示包装能力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创作者端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目录与内容编写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支持章/节/要点三级目录创建、编辑、删除、顺序调整、展开/收起；支持正文撰写、段落样式、字号、字体、对齐、表格、公式、代码块等基础编辑能力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核心内容生产能力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创作者端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富媒体与互动内容编辑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支持图片、图组、音频、视频、附件、网页、习题、案例、实训、背景图、多媒体卡片等内容组件；支持题目互动内容录入、编辑、章节内嵌互动、任务内容配置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实现教材数字化与互动化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创作者端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协同创作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支持邀请协作者、成员列表展示、角色说明、成员移除、邀请链接复制、二维码邀请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满足多人协同编写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创作者端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AI辅助创作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支持AI助手入口、封面生成、后续教材内容AI辅助生成与优化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提升创作效率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创作者端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预览、送审与协同修改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支持图书预览、保存、提交审核、返修后再次提交；支持查看审核记录、引用内容定位、留言回复、展开讨论线程、版本记录查看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打通创作到审核流程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创作者端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数据统计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支持浏览量、任务完成率、视听播放次数、教学模式使用次数等数据查看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为教材优化提供依据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创作者端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个人设置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支持编辑资料、上传头像、设置/修改密码、退出账号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创作者账号中心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出版社端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账号与个人设置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支持账号密码登录、手机验证码登录；支持编辑资料、上传头像、设置/修改密码、退出登录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出版社统一账号体系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出版社端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稿件状态与教材信息管理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按已出版、待审核、已返修等状态分类展示教材；展示教材主编、版次、ISBN、出版信息等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出版社日常管理首页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出版社端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在线审读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支持直接打开教材内容进行在线审读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提升审稿效率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出版社端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审核任务处理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支持开始审核、查看审核记录、导出审核记录、导出流程记录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满足基础编辑审核流程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出版社端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审核详情与意见管理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支持章节目录、正文联动、审核意见定位、意见卡片展示；支持审核意见筛选、标记解决、编辑意见、删除意见、返修意见管理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规范问题闭环处理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出版社端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审核流程与结果管理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支持审核通过、发起返修、查看返修详情；支持出版信息查看、已出版教材管理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构成完整审核闭环</w:t>
            </w:r>
          </w:p>
        </w:tc>
      </w:tr>
    </w:tbl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