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sz w:val="36"/>
          <w:szCs w:val="36"/>
          <w:lang w:val="en-US" w:eastAsia="zh-CN"/>
        </w:rPr>
      </w:pPr>
      <w:bookmarkStart w:id="0" w:name="_GoBack"/>
      <w:r>
        <w:rPr>
          <w:rFonts w:hint="eastAsia"/>
          <w:sz w:val="36"/>
          <w:szCs w:val="36"/>
          <w:lang w:val="en-US" w:eastAsia="zh-CN"/>
        </w:rPr>
        <w:t>对《龙鑫煤矿和石桥煤矿采矿权合作意向协议》的审计意见</w:t>
      </w:r>
    </w:p>
    <w:bookmarkEnd w:id="0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杨总，以下是我对协议的审计意见，供你参考。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核心结论：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这协议现在签字，等于把身家性命交给乙方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的赌局</w:t>
      </w:r>
    </w:p>
    <w:p>
      <w:pPr>
        <w:pStyle w:val="3"/>
        <w:bidi w:val="0"/>
      </w:pPr>
      <w:r>
        <w:rPr>
          <w:rFonts w:hint="default"/>
        </w:rPr>
        <w:t>一、这协议最大的问题——不是条款细节，是合作逻辑本身就不对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乙方（杭州醒沐壹号）的操作模式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：乙方说自己是“最大债权人”，手里有龙鑫煤矿+石桥煤矿的抵押权。然后让你（甲方）干三件事：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先交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1000万定金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（诚意金）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然后借给“新公司”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1个亿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，新公司转头就把这1亿打给乙方（买债权）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一年之内再掏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1.5亿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买乙方手里新公司的51%股权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你掏的钱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：1000万定金 + 1亿出借款 + 1.5亿收购款 =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2.6亿现金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（实际上还有税费黑洞）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乙方掏的钱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：0。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乙方拿到的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：1亿直接到手 + 1.5亿后面到手 + 1000万定金（你违约的话）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本质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：乙方用“我帮你拿矿权”的名义，让你先把钱给他，他再去操作。风险全在你身上，他几乎没有成本。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二、法律程序上的“以物抵债”——这不是协议能保证的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协议写“法院将以物抵债裁定给新公司”。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但法院裁不裁定，不是乙方说了算。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被执行人可能有其他债权人（工人工资、税款、别的抵押权人），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法院要按顺序分钱，不一定给你以物抵债。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如果法院不裁定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你1亿已经付给乙方了，龙鑫煤矿没拿到。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协议第三条第三款说“乙方退还700万定金+赔700万”，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那1亿呢？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协议没写。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那1亿就变成你借给乙方的钱，他要是没钱还，你就慢慢追吧。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建议核实乙方债权的合法性和首选受偿地位。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必须拿到法院的原文件，确认乙方确实是第一顺位抵押权人，而且没有其他优先债权在前面挡着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三、违约条款——这不是对赌，这是“单方面死刑”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第三条第二款（甲方违约）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：没收700万定金 + 无偿转让49%股权 + 免除1亿债务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我给你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翻译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翻译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你要是没按时收购股权，你不仅丢掉700万和1个亿的债权，连新公司49%的股份都得白送给乙方。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总损失：700万 + 1亿 + 49%股权价值 ≈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1.77亿 + 股权估值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第三条第三款（乙方违约）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：退还700万定金 + 赔700万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乙方违约的最大损失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：1400万。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甲方违约的最大损失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：1.77亿起步。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这叫合作？这叫送人头。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建议删除“无偿过户股权且免除1亿债务”的极端条款。违约赔偿应该对等，不能差一个数量级。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四、公章和公司控制权——乙方拿公章，你拿财务章，但你控不住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协议约定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你（甲方）委派法人代表，持有财务章和U盾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乙方持有公章和营业执照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乙方用公章须经法人同意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现实问题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公章在外面，乙方要是偷偷拿去签个合同、借个款、担保一下，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第三方不知道你们内部约定，善意取得，你一样得认。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等你知道，钱已经被乙方借走了，债算新公司的。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因此，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公章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共管或交律所托管。任何对外担保、借款、资产处置，必须双方法人代表签字+双章齐全。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五、资金安全——1亿出借款是最大的雷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第二条第三款第(2)项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：你借给新公司1亿 → 新公司马上转给乙方（买债权）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这1亿给乙方的“债权转让款”，凭什么债权值1亿？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有没有评估过？有没有第三方确认？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如果乙方手里的债权只值2000万，你花1亿买，亏8000万。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钱到了乙方手里，万一他拿去还别的债、或者卷款跑了，你怎么办？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协议里没有资金监管。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</w:rPr>
        <w:t>建议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none"/>
          <w:shd w:val="clear" w:fill="FFFFFF"/>
          <w:lang w:eastAsia="zh-CN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420" w:leftChars="0" w:right="0" w:hanging="420" w:firstLineChars="0"/>
        <w:textAlignment w:val="auto"/>
        <w:rPr>
          <w:sz w:val="24"/>
          <w:szCs w:val="24"/>
          <w:highlight w:val="yellow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  <w:lang w:val="en-US" w:eastAsia="zh-CN"/>
        </w:rPr>
        <w:t>首先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核实债权真实性。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1亿不能直接打给乙方，必须进法院监管账户或律所共管账户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必须等法院出具以物抵债裁定，或者至少等到“债权转让通知债务人并完成抵押权变更登记”之后，才能释放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如果抵债失败，乙方不仅要退1亿，还要赔资金占用费（年化12%）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六、税费黑洞——被执行人欠税可能是个无底洞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第二条第三款第(5)项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：抵债产生的所有费用，包括“被执行人垫付税费”，都由新公司承担。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矿权转让税费极高，被执行人（原矿主）可能欠税严重。这笔“垫付”可能是几千万，甚至上亿。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因此，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签约前必须做税务尽职调查，查清楚被执行人欠了多少税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协议里加上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税费上限条款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：甲方承担的税费总额不超过成交价的10%，超额部分由乙方承担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如果原矿主欠税超过500万，甲方有权单方解除协议，乙方全额退定金+1亿+利息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七、时间错配与资金链压力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以物抵债裁定后1年内，你付1.5亿收购乙方股权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但在此之前，你已经掏了1亿出借款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加起来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：1年内要准备2.5亿现金。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煤矿从拿到矿权到真正出煤、产生现金流，至少要1-2年。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你等于要用自有资金或者外部融资撑过这1-2年。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如果中间煤价下跌、或者你融资断档，触发违约条款，直接炸。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1.5亿收购款改成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分期支付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：首付30%完成股权过户，剩下70%按煤矿产量或者按年度分期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增加“不可抗力条款”：如果因政策、市场重大变化导致你无法按时付款，不算违约，双方协商延期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八、石桥煤矿——捆绑销售，乙方没保证你能拍到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协议第二条第四款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：石桥煤矿以不高于7600万的价格法拍，你（甲方）必须出价竞拍，拍到了就得付钱。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如果石桥煤矿最终起拍价高于7600万，你拍还是不拍？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协议说“不高于7600万”才触发，但如果法院挂网价就是8000万，乙方就说“那这条不适用了”，但你龙鑫煤矿的定金还在他手里。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如果第三方出价比你高，你拍不到，乙方只退300万定金，但你龙鑫煤矿的700万定金还得继续压着？协议没写清楚。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石桥煤矿不应影响龙鑫煤矿的效力。石桥煤矿失败，不能作为乙方扣留龙鑫煤矿定金的理由。必须明确两条线独立。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九、乙方履约能力——合伙企业，实控人没露面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乙方是“有限合伙”，注册资本多少？实缴多少？资产多少？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如果乙方拿了1亿之后，实控人把钱转走，然后合伙企业申请破产，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你作为债权人能拿回多少？恐怕很少。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要求乙方实际控制人（GP）提供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个人无限连带担保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要求乙方提供近两年的审计报告或银行资信证明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如果乙方不能提供，这生意就不该做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十、尽调权缺失——你在完全信息不对称下签字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现在的协议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没有给你任何尽调的权利。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你不知道：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乙方的债权到底值多少钱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煤矿的实际储量、可采储量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被执行人欠了多少税、欠了多少工人工资、有没有其他官司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矿山的安全生产许可证还在不在有效期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当地政府对这俩矿有没有关停计划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没有尽调就签意向协议，等于闭着眼睛往坑里跳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。</w:t>
      </w:r>
    </w:p>
    <w:p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360" w:lineRule="auto"/>
        <w:ind w:left="0" w:right="0" w:firstLine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必须增加的条款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甲方有权在签署本协议后30日内，委托第三方对乙方债权、煤矿资产、税务状况进行全面尽职调查。乙方须提供全部资料并配合。尽调期间，甲方可随时单方解除本协议，乙方应在3个工作日内无息全额退还1000万定金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240" w:afterAutospacing="0" w:line="360" w:lineRule="auto"/>
        <w:ind w:left="0" w:right="0" w:firstLine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bidi w:val="0"/>
        <w:rPr>
          <w:rFonts w:hint="default"/>
        </w:rPr>
      </w:pPr>
      <w:r>
        <w:rPr>
          <w:rFonts w:hint="default"/>
        </w:rPr>
        <w:t>总结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这协议现在不能签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签了就是乙方拿你的钱去办事，办不成你亏，办成了你也被条款绑死。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必须增加尽调条款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，不查清楚不付钱。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违约条款必须对等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，删除“无偿过户+免除1亿债务”这种自杀条款。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1亿出借款不能直接给乙方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，必须监管。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公章必须共管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，不能让乙方一个人说了算。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税费要封顶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，不能让被执行人欠的税变成你的无底洞。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石桥煤矿和龙鑫煤矿要拆开谈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，别被捆绑销售。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程信霖信息咨询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李超逸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2026年5月15日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C5F88"/>
    <w:multiLevelType w:val="singleLevel"/>
    <w:tmpl w:val="84EC5F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A48131A"/>
    <w:multiLevelType w:val="singleLevel"/>
    <w:tmpl w:val="CA48131A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2">
    <w:nsid w:val="CE052365"/>
    <w:multiLevelType w:val="singleLevel"/>
    <w:tmpl w:val="CE052365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3">
    <w:nsid w:val="DF8F2A8D"/>
    <w:multiLevelType w:val="singleLevel"/>
    <w:tmpl w:val="DF8F2A8D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4">
    <w:nsid w:val="ED1DF91E"/>
    <w:multiLevelType w:val="singleLevel"/>
    <w:tmpl w:val="ED1DF91E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5">
    <w:nsid w:val="F2B2E1F3"/>
    <w:multiLevelType w:val="singleLevel"/>
    <w:tmpl w:val="F2B2E1F3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6">
    <w:nsid w:val="301B40B2"/>
    <w:multiLevelType w:val="singleLevel"/>
    <w:tmpl w:val="301B40B2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7">
    <w:nsid w:val="3EEB397B"/>
    <w:multiLevelType w:val="singleLevel"/>
    <w:tmpl w:val="3EEB39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3A3961F"/>
    <w:multiLevelType w:val="singleLevel"/>
    <w:tmpl w:val="53A3961F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9">
    <w:nsid w:val="64BFE19A"/>
    <w:multiLevelType w:val="singleLevel"/>
    <w:tmpl w:val="64BFE19A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4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1134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2026-05-15T10:21:35Z</dcterms:created>
  <dc:creator>26878</dc:creator>
  <cp:lastModifiedBy>李超逸</cp:lastModifiedBy>
  <dcterms:modified xsi:type="dcterms:W3CDTF">2026-05-15T10:42:57Z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24D974AE0032495694F407182A750FE7_12</vt:lpwstr>
  </property>
</Properties>
</file>