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ascii="微软雅黑" w:hAnsi="微软雅黑" w:eastAsia="微软雅黑"/>
          <w:sz w:val="32"/>
          <w:szCs w:val="32"/>
        </w:rPr>
      </w:pPr>
      <w:bookmarkStart w:id="0" w:name="_GoBack"/>
      <w:bookmarkEnd w:id="0"/>
      <w:r>
        <w:rPr>
          <w:rFonts w:hint="eastAsia" w:ascii="微软雅黑" w:hAnsi="微软雅黑" w:eastAsia="微软雅黑"/>
          <w:sz w:val="32"/>
          <w:szCs w:val="32"/>
        </w:rPr>
        <w:t>会话标识符</w:t>
      </w:r>
    </w:p>
    <w:p>
      <w:pPr>
        <w:pStyle w:val="3"/>
        <w:numPr>
          <w:ilvl w:val="1"/>
          <w:numId w:val="2"/>
        </w:numPr>
        <w:spacing w:line="415" w:lineRule="auto"/>
        <w:ind w:left="567"/>
        <w:rPr>
          <w:rFonts w:ascii="微软雅黑" w:hAnsi="微软雅黑" w:eastAsia="微软雅黑"/>
          <w:sz w:val="28"/>
          <w:szCs w:val="28"/>
        </w:rPr>
      </w:pPr>
      <w:r>
        <w:rPr>
          <w:rFonts w:hint="eastAsia" w:ascii="微软雅黑" w:hAnsi="微软雅黑" w:eastAsia="微软雅黑"/>
          <w:sz w:val="28"/>
          <w:szCs w:val="28"/>
        </w:rPr>
        <w:t>前置知识</w:t>
      </w:r>
    </w:p>
    <w:p>
      <w:pPr>
        <w:ind w:firstLine="420" w:firstLineChars="200"/>
        <w:rPr>
          <w:rFonts w:ascii="微软雅黑" w:hAnsi="微软雅黑" w:eastAsia="微软雅黑"/>
        </w:rPr>
      </w:pPr>
      <w:r>
        <w:rPr>
          <w:rFonts w:hint="eastAsia" w:ascii="微软雅黑" w:hAnsi="微软雅黑" w:eastAsia="微软雅黑"/>
        </w:rPr>
        <w:t>对于移动应用程序，为了在服务端认证用户后还能识别已被认证用户的后续访问，这就需要通过会话标识符来控制，即用户在访问服务端系统时增加会话标识符来让服务端能够识别是那个用户的访问。</w:t>
      </w:r>
    </w:p>
    <w:p>
      <w:pPr>
        <w:ind w:firstLine="420" w:firstLineChars="200"/>
        <w:jc w:val="left"/>
        <w:rPr>
          <w:rFonts w:ascii="微软雅黑" w:hAnsi="微软雅黑" w:eastAsia="微软雅黑"/>
          <w:b/>
        </w:rPr>
      </w:pPr>
      <w:r>
        <w:rPr>
          <w:rFonts w:hint="eastAsia" w:ascii="微软雅黑" w:hAnsi="微软雅黑" w:eastAsia="微软雅黑"/>
          <w:b/>
        </w:rPr>
        <w:t>威胁描述：</w:t>
      </w:r>
    </w:p>
    <w:p>
      <w:pPr>
        <w:ind w:firstLine="420" w:firstLineChars="200"/>
        <w:jc w:val="left"/>
        <w:rPr>
          <w:rFonts w:ascii="微软雅黑" w:hAnsi="微软雅黑" w:eastAsia="微软雅黑"/>
        </w:rPr>
      </w:pPr>
      <w:r>
        <w:rPr>
          <w:rFonts w:hint="eastAsia" w:ascii="微软雅黑" w:hAnsi="微软雅黑" w:eastAsia="微软雅黑"/>
        </w:rPr>
        <w:t>如果系统的会话标识符没有足够长度、随机性和唯一性，那么就可能导致会话标识符被攻击者破解并预测到其它合法用户的会话标识符，这将导致用户身份被欺骗的威胁。</w:t>
      </w:r>
    </w:p>
    <w:p>
      <w:pPr>
        <w:ind w:firstLine="420" w:firstLineChars="200"/>
        <w:jc w:val="left"/>
        <w:rPr>
          <w:rFonts w:ascii="微软雅黑" w:hAnsi="微软雅黑" w:eastAsia="微软雅黑"/>
          <w:b/>
        </w:rPr>
      </w:pPr>
      <w:r>
        <w:rPr>
          <w:rFonts w:hint="eastAsia" w:ascii="微软雅黑" w:hAnsi="微软雅黑" w:eastAsia="微软雅黑"/>
          <w:b/>
        </w:rPr>
        <w:t>涉及功能点：</w:t>
      </w:r>
    </w:p>
    <w:p>
      <w:pPr>
        <w:ind w:firstLine="420" w:firstLineChars="200"/>
        <w:jc w:val="left"/>
        <w:rPr>
          <w:rFonts w:ascii="微软雅黑" w:hAnsi="微软雅黑" w:eastAsia="微软雅黑"/>
        </w:rPr>
      </w:pPr>
      <w:r>
        <w:rPr>
          <w:rFonts w:hint="eastAsia" w:ascii="微软雅黑" w:hAnsi="微软雅黑" w:eastAsia="微软雅黑"/>
        </w:rPr>
        <w:t>登录</w:t>
      </w:r>
    </w:p>
    <w:p>
      <w:pPr>
        <w:ind w:firstLine="420" w:firstLineChars="200"/>
        <w:rPr>
          <w:rFonts w:ascii="微软雅黑" w:hAnsi="微软雅黑" w:eastAsia="微软雅黑"/>
        </w:rPr>
      </w:pPr>
    </w:p>
    <w:p>
      <w:pPr>
        <w:pStyle w:val="3"/>
        <w:numPr>
          <w:ilvl w:val="1"/>
          <w:numId w:val="2"/>
        </w:numPr>
        <w:spacing w:line="415" w:lineRule="auto"/>
        <w:ind w:left="567"/>
        <w:rPr>
          <w:rFonts w:ascii="微软雅黑" w:hAnsi="微软雅黑" w:eastAsia="微软雅黑"/>
          <w:sz w:val="28"/>
          <w:szCs w:val="28"/>
        </w:rPr>
      </w:pPr>
      <w:r>
        <w:rPr>
          <w:rFonts w:hint="eastAsia" w:ascii="微软雅黑" w:hAnsi="微软雅黑" w:eastAsia="微软雅黑"/>
          <w:sz w:val="28"/>
          <w:szCs w:val="28"/>
        </w:rPr>
        <w:t>修复方案</w:t>
      </w:r>
    </w:p>
    <w:p>
      <w:pPr>
        <w:pStyle w:val="11"/>
        <w:numPr>
          <w:ilvl w:val="0"/>
          <w:numId w:val="3"/>
        </w:numPr>
        <w:ind w:firstLineChars="0"/>
        <w:jc w:val="left"/>
        <w:rPr>
          <w:rFonts w:ascii="微软雅黑" w:hAnsi="微软雅黑" w:eastAsia="微软雅黑"/>
        </w:rPr>
      </w:pPr>
      <w:r>
        <w:rPr>
          <w:rFonts w:hint="eastAsia" w:ascii="微软雅黑" w:hAnsi="微软雅黑" w:eastAsia="微软雅黑"/>
        </w:rPr>
        <w:t>在服务端生成会话标识符和实施会话控制，在用户认证通过后，服务端使用</w:t>
      </w:r>
      <w:r>
        <w:rPr>
          <w:rFonts w:ascii="微软雅黑" w:hAnsi="微软雅黑" w:eastAsia="微软雅黑"/>
        </w:rPr>
        <w:t>getSession方法创建session，并在http头字段中设置sessionid值，客户端每次访问服务端的时候提供此sessionid值来保持会话</w:t>
      </w:r>
      <w:r>
        <w:rPr>
          <w:rFonts w:hint="eastAsia" w:ascii="微软雅黑" w:hAnsi="微软雅黑" w:eastAsia="微软雅黑"/>
        </w:rPr>
        <w:t>。</w:t>
      </w:r>
    </w:p>
    <w:p>
      <w:pPr>
        <w:pStyle w:val="11"/>
        <w:numPr>
          <w:ilvl w:val="0"/>
          <w:numId w:val="3"/>
        </w:numPr>
        <w:ind w:firstLineChars="0"/>
        <w:jc w:val="left"/>
        <w:rPr>
          <w:rFonts w:ascii="微软雅黑" w:hAnsi="微软雅黑" w:eastAsia="微软雅黑"/>
        </w:rPr>
      </w:pPr>
      <w:r>
        <w:rPr>
          <w:rFonts w:hint="eastAsia" w:ascii="微软雅黑" w:hAnsi="微软雅黑" w:eastAsia="微软雅黑"/>
        </w:rPr>
        <w:t>也可以使用</w:t>
      </w:r>
      <w:r>
        <w:rPr>
          <w:rFonts w:ascii="微软雅黑" w:hAnsi="微软雅黑" w:eastAsia="微软雅黑"/>
        </w:rPr>
        <w:t>JSON Web Token (JWT)机制来生成会话标识符</w:t>
      </w:r>
      <w:r>
        <w:rPr>
          <w:rFonts w:hint="eastAsia" w:ascii="微软雅黑" w:hAnsi="微软雅黑" w:eastAsia="微软雅黑"/>
        </w:rPr>
        <w:t>，在用户认证通过后，服务端生成</w:t>
      </w:r>
      <w:r>
        <w:rPr>
          <w:rFonts w:ascii="微软雅黑" w:hAnsi="微软雅黑" w:eastAsia="微软雅黑"/>
        </w:rPr>
        <w:t>JWT令牌并发送給客户端，客户端后续每次请求时提供此JWT令牌即可来保持会话</w:t>
      </w:r>
      <w:r>
        <w:rPr>
          <w:rFonts w:hint="eastAsia" w:ascii="微软雅黑" w:hAnsi="微软雅黑" w:eastAsia="微软雅黑"/>
        </w:rPr>
        <w:t>。</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1A58"/>
    <w:multiLevelType w:val="multilevel"/>
    <w:tmpl w:val="01321A58"/>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32BE6C83"/>
    <w:multiLevelType w:val="multilevel"/>
    <w:tmpl w:val="32BE6C8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642504E"/>
    <w:multiLevelType w:val="multilevel"/>
    <w:tmpl w:val="6642504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1C2"/>
    <w:rsid w:val="00067DD8"/>
    <w:rsid w:val="000E1EA7"/>
    <w:rsid w:val="001236C2"/>
    <w:rsid w:val="001627FD"/>
    <w:rsid w:val="00173183"/>
    <w:rsid w:val="00235EBE"/>
    <w:rsid w:val="00285440"/>
    <w:rsid w:val="002B53D5"/>
    <w:rsid w:val="003D4503"/>
    <w:rsid w:val="004046ED"/>
    <w:rsid w:val="004A6AFF"/>
    <w:rsid w:val="00553439"/>
    <w:rsid w:val="005D6A3B"/>
    <w:rsid w:val="005E2E8D"/>
    <w:rsid w:val="00644364"/>
    <w:rsid w:val="0076101E"/>
    <w:rsid w:val="00767C54"/>
    <w:rsid w:val="007851B8"/>
    <w:rsid w:val="00785F9C"/>
    <w:rsid w:val="00835C8C"/>
    <w:rsid w:val="008575E0"/>
    <w:rsid w:val="00883931"/>
    <w:rsid w:val="008D1C7C"/>
    <w:rsid w:val="00915665"/>
    <w:rsid w:val="009E3042"/>
    <w:rsid w:val="009F33AD"/>
    <w:rsid w:val="00A10864"/>
    <w:rsid w:val="00AE34FB"/>
    <w:rsid w:val="00C014B6"/>
    <w:rsid w:val="00D7543F"/>
    <w:rsid w:val="00DA4DEB"/>
    <w:rsid w:val="00DA5BAC"/>
    <w:rsid w:val="00DE09E6"/>
    <w:rsid w:val="00E411C2"/>
    <w:rsid w:val="00EE00AB"/>
    <w:rsid w:val="00FF6A0E"/>
    <w:rsid w:val="60530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7"/>
    <w:unhideWhenUsed/>
    <w:qFormat/>
    <w:uiPriority w:val="99"/>
    <w:pPr>
      <w:tabs>
        <w:tab w:val="center" w:pos="4153"/>
        <w:tab w:val="right" w:pos="8306"/>
      </w:tabs>
      <w:snapToGrid w:val="0"/>
      <w:jc w:val="left"/>
    </w:pPr>
    <w:rPr>
      <w:sz w:val="18"/>
      <w:szCs w:val="18"/>
    </w:rPr>
  </w:style>
  <w:style w:type="paragraph" w:styleId="5">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1 字符"/>
    <w:basedOn w:val="8"/>
    <w:link w:val="2"/>
    <w:uiPriority w:val="9"/>
    <w:rPr>
      <w:b/>
      <w:bCs/>
      <w:kern w:val="44"/>
      <w:sz w:val="44"/>
      <w:szCs w:val="44"/>
    </w:rPr>
  </w:style>
  <w:style w:type="character" w:customStyle="1" w:styleId="10">
    <w:name w:val="标题 2 字符"/>
    <w:basedOn w:val="8"/>
    <w:link w:val="3"/>
    <w:uiPriority w:val="9"/>
    <w:rPr>
      <w:rFonts w:asciiTheme="majorHAnsi" w:hAnsiTheme="majorHAnsi" w:eastAsiaTheme="majorEastAsia" w:cstheme="majorBidi"/>
      <w:b/>
      <w:bCs/>
      <w:sz w:val="32"/>
      <w:szCs w:val="32"/>
    </w:rPr>
  </w:style>
  <w:style w:type="paragraph" w:styleId="11">
    <w:name w:val="List Paragraph"/>
    <w:basedOn w:val="1"/>
    <w:qFormat/>
    <w:uiPriority w:val="34"/>
    <w:pPr>
      <w:ind w:firstLine="420" w:firstLineChars="200"/>
    </w:pPr>
  </w:style>
  <w:style w:type="character" w:customStyle="1" w:styleId="12">
    <w:name w:val="sc21"/>
    <w:basedOn w:val="8"/>
    <w:uiPriority w:val="0"/>
    <w:rPr>
      <w:rFonts w:hint="default" w:ascii="Courier New" w:hAnsi="Courier New" w:cs="Courier New"/>
      <w:color w:val="008000"/>
      <w:sz w:val="20"/>
      <w:szCs w:val="20"/>
    </w:rPr>
  </w:style>
  <w:style w:type="character" w:customStyle="1" w:styleId="13">
    <w:name w:val="sc11"/>
    <w:basedOn w:val="8"/>
    <w:uiPriority w:val="0"/>
    <w:rPr>
      <w:rFonts w:hint="default" w:ascii="Courier New" w:hAnsi="Courier New" w:cs="Courier New"/>
      <w:color w:val="000000"/>
      <w:sz w:val="20"/>
      <w:szCs w:val="20"/>
    </w:rPr>
  </w:style>
  <w:style w:type="character" w:customStyle="1" w:styleId="14">
    <w:name w:val="sc101"/>
    <w:basedOn w:val="8"/>
    <w:qFormat/>
    <w:uiPriority w:val="0"/>
    <w:rPr>
      <w:rFonts w:hint="default" w:ascii="Courier New" w:hAnsi="Courier New" w:cs="Courier New"/>
      <w:b/>
      <w:bCs/>
      <w:color w:val="000080"/>
      <w:sz w:val="20"/>
      <w:szCs w:val="20"/>
    </w:rPr>
  </w:style>
  <w:style w:type="character" w:customStyle="1" w:styleId="15">
    <w:name w:val="sc0"/>
    <w:basedOn w:val="8"/>
    <w:uiPriority w:val="0"/>
    <w:rPr>
      <w:rFonts w:hint="default" w:ascii="Courier New" w:hAnsi="Courier New" w:cs="Courier New"/>
      <w:color w:val="000000"/>
      <w:sz w:val="20"/>
      <w:szCs w:val="20"/>
    </w:rPr>
  </w:style>
  <w:style w:type="character" w:customStyle="1" w:styleId="16">
    <w:name w:val="页眉 字符"/>
    <w:basedOn w:val="8"/>
    <w:link w:val="5"/>
    <w:qFormat/>
    <w:uiPriority w:val="99"/>
    <w:rPr>
      <w:sz w:val="18"/>
      <w:szCs w:val="18"/>
    </w:rPr>
  </w:style>
  <w:style w:type="character" w:customStyle="1" w:styleId="17">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59</Words>
  <Characters>342</Characters>
  <Lines>2</Lines>
  <Paragraphs>1</Paragraphs>
  <TotalTime>84</TotalTime>
  <ScaleCrop>false</ScaleCrop>
  <LinksUpToDate>false</LinksUpToDate>
  <CharactersWithSpaces>400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2017-08-29T02:21:00Z</dcterms:created>
  <dc:creator>Yang Wang</dc:creator>
  <cp:lastModifiedBy>阿文</cp:lastModifiedBy>
  <dcterms:modified xsi:type="dcterms:W3CDTF">2019-06-10T09:32:03Z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