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522E" w14:textId="77777777" w:rsidR="00D6157B" w:rsidRPr="00D20ACC" w:rsidRDefault="00D6157B" w:rsidP="002F48B0">
      <w:pPr>
        <w:spacing w:after="0" w:line="480" w:lineRule="auto"/>
        <w:jc w:val="center"/>
        <w:rPr>
          <w:rFonts w:ascii="Times New Roman" w:hAnsi="Times New Roman" w:cs="Times New Roman"/>
          <w:b/>
          <w:bCs/>
          <w:sz w:val="24"/>
          <w:szCs w:val="24"/>
        </w:rPr>
      </w:pPr>
    </w:p>
    <w:p w14:paraId="7DE0B30F" w14:textId="77777777" w:rsidR="00D6157B" w:rsidRDefault="00D6157B" w:rsidP="002F48B0">
      <w:pPr>
        <w:spacing w:after="0" w:line="480" w:lineRule="auto"/>
        <w:jc w:val="center"/>
        <w:rPr>
          <w:rFonts w:ascii="Times New Roman" w:hAnsi="Times New Roman" w:cs="Times New Roman"/>
          <w:b/>
          <w:bCs/>
          <w:sz w:val="24"/>
          <w:szCs w:val="24"/>
        </w:rPr>
      </w:pPr>
    </w:p>
    <w:p w14:paraId="76DBDF7A" w14:textId="77777777" w:rsidR="00D1336C" w:rsidRDefault="00D1336C" w:rsidP="002F48B0">
      <w:pPr>
        <w:spacing w:after="0" w:line="480" w:lineRule="auto"/>
        <w:jc w:val="center"/>
        <w:rPr>
          <w:rFonts w:ascii="Times New Roman" w:hAnsi="Times New Roman" w:cs="Times New Roman"/>
          <w:b/>
          <w:bCs/>
          <w:sz w:val="24"/>
          <w:szCs w:val="24"/>
        </w:rPr>
      </w:pPr>
    </w:p>
    <w:p w14:paraId="6CA1C5B2" w14:textId="77777777" w:rsidR="00F60FB4" w:rsidRPr="00D20ACC" w:rsidRDefault="00F60FB4" w:rsidP="002F48B0">
      <w:pPr>
        <w:spacing w:after="0" w:line="480" w:lineRule="auto"/>
        <w:jc w:val="center"/>
        <w:rPr>
          <w:rFonts w:ascii="Times New Roman" w:hAnsi="Times New Roman" w:cs="Times New Roman"/>
          <w:b/>
          <w:bCs/>
          <w:sz w:val="24"/>
          <w:szCs w:val="24"/>
        </w:rPr>
      </w:pPr>
    </w:p>
    <w:p w14:paraId="3CA63EEF" w14:textId="77777777" w:rsidR="00D6157B" w:rsidRPr="003E4EB8" w:rsidRDefault="00D6157B" w:rsidP="002F48B0">
      <w:pPr>
        <w:spacing w:after="0" w:line="480" w:lineRule="auto"/>
        <w:jc w:val="center"/>
        <w:rPr>
          <w:rFonts w:ascii="Times New Roman" w:hAnsi="Times New Roman" w:cs="Times New Roman"/>
          <w:sz w:val="24"/>
          <w:szCs w:val="24"/>
        </w:rPr>
      </w:pPr>
    </w:p>
    <w:p w14:paraId="7F064F57" w14:textId="080C945D" w:rsidR="007306A5" w:rsidRPr="00731565" w:rsidRDefault="008D71D2" w:rsidP="00836760">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Addressing Confounds in Correlation Between an Externalizing Polygenic Score And </w:t>
      </w:r>
      <w:r w:rsidR="00AA6A29">
        <w:rPr>
          <w:rFonts w:ascii="Times New Roman" w:hAnsi="Times New Roman" w:cs="Times New Roman"/>
          <w:b/>
          <w:bCs/>
          <w:sz w:val="24"/>
          <w:szCs w:val="24"/>
        </w:rPr>
        <w:t xml:space="preserve">Adolescent </w:t>
      </w:r>
      <w:r>
        <w:rPr>
          <w:rFonts w:ascii="Times New Roman" w:hAnsi="Times New Roman" w:cs="Times New Roman"/>
          <w:b/>
          <w:bCs/>
          <w:sz w:val="24"/>
          <w:szCs w:val="24"/>
        </w:rPr>
        <w:t>Psychosocial Environments</w:t>
      </w:r>
      <w:commentRangeStart w:id="0"/>
      <w:commentRangeStart w:id="1"/>
      <w:r w:rsidR="00221F96">
        <w:rPr>
          <w:rFonts w:ascii="Times New Roman" w:hAnsi="Times New Roman" w:cs="Times New Roman"/>
          <w:b/>
          <w:bCs/>
          <w:sz w:val="24"/>
          <w:szCs w:val="24"/>
        </w:rPr>
        <w:t xml:space="preserve">  </w:t>
      </w:r>
      <w:commentRangeEnd w:id="0"/>
      <w:r w:rsidR="006F7875" w:rsidRPr="00731565">
        <w:rPr>
          <w:rStyle w:val="CommentReference"/>
          <w:rFonts w:ascii="Times New Roman" w:hAnsi="Times New Roman" w:cs="Times New Roman"/>
          <w:b/>
          <w:bCs/>
          <w:sz w:val="24"/>
          <w:szCs w:val="24"/>
        </w:rPr>
        <w:commentReference w:id="0"/>
      </w:r>
      <w:commentRangeEnd w:id="1"/>
      <w:r w:rsidR="00221F96" w:rsidRPr="00731565">
        <w:rPr>
          <w:rStyle w:val="CommentReference"/>
          <w:rFonts w:ascii="Times New Roman" w:hAnsi="Times New Roman" w:cs="Times New Roman"/>
          <w:b/>
          <w:bCs/>
          <w:sz w:val="24"/>
          <w:szCs w:val="24"/>
        </w:rPr>
        <w:commentReference w:id="1"/>
      </w:r>
    </w:p>
    <w:p w14:paraId="1A13C75C" w14:textId="4FF10523" w:rsidR="004011FD" w:rsidRPr="00D20ACC" w:rsidRDefault="004011FD" w:rsidP="004011FD">
      <w:pPr>
        <w:spacing w:line="480" w:lineRule="auto"/>
        <w:contextualSpacing/>
        <w:jc w:val="center"/>
        <w:rPr>
          <w:rFonts w:ascii="Times New Roman" w:hAnsi="Times New Roman" w:cs="Times New Roman"/>
          <w:sz w:val="24"/>
          <w:szCs w:val="24"/>
        </w:rPr>
      </w:pPr>
      <w:r w:rsidRPr="00D20ACC">
        <w:rPr>
          <w:rFonts w:ascii="Times New Roman" w:hAnsi="Times New Roman" w:cs="Times New Roman"/>
          <w:sz w:val="24"/>
          <w:szCs w:val="24"/>
        </w:rPr>
        <w:t>LiChen Dong</w:t>
      </w:r>
      <w:r w:rsidRPr="008C183A">
        <w:rPr>
          <w:rFonts w:ascii="Times New Roman" w:hAnsi="Times New Roman" w:cs="Times New Roman"/>
          <w:sz w:val="24"/>
          <w:szCs w:val="24"/>
          <w:vertAlign w:val="superscript"/>
        </w:rPr>
        <w:t>1,2,3</w:t>
      </w:r>
      <w:r w:rsidR="000F03C8">
        <w:rPr>
          <w:rFonts w:ascii="Times New Roman" w:hAnsi="Times New Roman" w:cs="Times New Roman"/>
          <w:sz w:val="24"/>
          <w:szCs w:val="24"/>
        </w:rPr>
        <w:t xml:space="preserve"> </w:t>
      </w:r>
      <w:r w:rsidR="00005442">
        <w:rPr>
          <w:rFonts w:ascii="Times New Roman" w:hAnsi="Times New Roman" w:cs="Times New Roman"/>
          <w:sz w:val="24"/>
          <w:szCs w:val="24"/>
        </w:rPr>
        <w:t xml:space="preserve">and </w:t>
      </w:r>
      <w:r w:rsidRPr="00D20ACC">
        <w:rPr>
          <w:rFonts w:ascii="Times New Roman" w:hAnsi="Times New Roman" w:cs="Times New Roman"/>
          <w:sz w:val="24"/>
          <w:szCs w:val="24"/>
        </w:rPr>
        <w:t>James J. Li</w:t>
      </w:r>
      <w:r w:rsidRPr="008C183A">
        <w:rPr>
          <w:rFonts w:ascii="Times New Roman" w:hAnsi="Times New Roman" w:cs="Times New Roman"/>
          <w:sz w:val="24"/>
          <w:szCs w:val="24"/>
          <w:vertAlign w:val="superscript"/>
        </w:rPr>
        <w:t>1,2,3</w:t>
      </w:r>
    </w:p>
    <w:p w14:paraId="5457FC87" w14:textId="77777777" w:rsidR="0010322D" w:rsidRDefault="0010322D" w:rsidP="002F48B0">
      <w:pPr>
        <w:spacing w:after="0" w:line="480" w:lineRule="auto"/>
        <w:rPr>
          <w:rFonts w:ascii="Times New Roman" w:hAnsi="Times New Roman" w:cs="Times New Roman"/>
          <w:sz w:val="24"/>
          <w:szCs w:val="24"/>
        </w:rPr>
      </w:pPr>
    </w:p>
    <w:p w14:paraId="2122E91F" w14:textId="77777777" w:rsidR="00DF70F7" w:rsidRDefault="00DF70F7" w:rsidP="002F48B0">
      <w:pPr>
        <w:spacing w:after="0" w:line="480" w:lineRule="auto"/>
        <w:rPr>
          <w:rFonts w:ascii="Times New Roman" w:hAnsi="Times New Roman" w:cs="Times New Roman"/>
          <w:sz w:val="24"/>
          <w:szCs w:val="24"/>
        </w:rPr>
      </w:pPr>
    </w:p>
    <w:p w14:paraId="2C2E11F7" w14:textId="77777777" w:rsidR="004011FD" w:rsidRPr="00B15418"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1</w:t>
      </w:r>
      <w:r w:rsidRPr="00B15418">
        <w:rPr>
          <w:rFonts w:ascii="Times New Roman" w:hAnsi="Times New Roman" w:cs="Times New Roman"/>
          <w:sz w:val="24"/>
          <w:szCs w:val="24"/>
        </w:rPr>
        <w:t>Department of Psychology, University of Wisconsin-Madison</w:t>
      </w:r>
    </w:p>
    <w:p w14:paraId="7E73F07E" w14:textId="48B1A450" w:rsidR="004011FD" w:rsidRPr="00B15418"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2</w:t>
      </w:r>
      <w:r w:rsidRPr="00B15418">
        <w:rPr>
          <w:rFonts w:ascii="Times New Roman" w:hAnsi="Times New Roman" w:cs="Times New Roman"/>
          <w:sz w:val="24"/>
          <w:szCs w:val="24"/>
        </w:rPr>
        <w:t>Waisman Center, University of Wisconsin-Madison</w:t>
      </w:r>
    </w:p>
    <w:p w14:paraId="40DE01B7" w14:textId="77777777" w:rsidR="004011FD"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3</w:t>
      </w:r>
      <w:r w:rsidRPr="00B15418">
        <w:rPr>
          <w:rFonts w:ascii="Times New Roman" w:hAnsi="Times New Roman" w:cs="Times New Roman"/>
          <w:sz w:val="24"/>
          <w:szCs w:val="24"/>
        </w:rPr>
        <w:t>Center for Demography on Health and Aging, University of Wisconsin-Madison</w:t>
      </w:r>
    </w:p>
    <w:p w14:paraId="0A1AE052" w14:textId="77777777" w:rsidR="00DF70F7" w:rsidRDefault="00DF70F7" w:rsidP="002F48B0">
      <w:pPr>
        <w:spacing w:after="0" w:line="480" w:lineRule="auto"/>
        <w:rPr>
          <w:rFonts w:ascii="Times New Roman" w:hAnsi="Times New Roman" w:cs="Times New Roman"/>
          <w:sz w:val="24"/>
          <w:szCs w:val="24"/>
        </w:rPr>
      </w:pPr>
    </w:p>
    <w:p w14:paraId="3280CC18" w14:textId="77777777" w:rsidR="004011FD" w:rsidRPr="00D20ACC" w:rsidRDefault="004011FD" w:rsidP="002F48B0">
      <w:pPr>
        <w:spacing w:after="0" w:line="480" w:lineRule="auto"/>
        <w:rPr>
          <w:rFonts w:ascii="Times New Roman" w:hAnsi="Times New Roman" w:cs="Times New Roman"/>
          <w:sz w:val="24"/>
          <w:szCs w:val="24"/>
        </w:rPr>
      </w:pPr>
    </w:p>
    <w:p w14:paraId="6D4BDEFD" w14:textId="77777777" w:rsidR="008F4092" w:rsidRPr="00D20ACC" w:rsidRDefault="008F4092" w:rsidP="00E4138B">
      <w:pPr>
        <w:spacing w:line="480" w:lineRule="auto"/>
        <w:contextualSpacing/>
        <w:jc w:val="center"/>
        <w:rPr>
          <w:rFonts w:ascii="Times New Roman" w:hAnsi="Times New Roman" w:cs="Times New Roman"/>
          <w:sz w:val="24"/>
          <w:szCs w:val="24"/>
        </w:rPr>
      </w:pPr>
    </w:p>
    <w:p w14:paraId="5F9142A1" w14:textId="5ED0647D" w:rsidR="00255935" w:rsidRPr="00D20ACC" w:rsidRDefault="007306A5" w:rsidP="00A340A3">
      <w:pPr>
        <w:spacing w:after="0" w:line="480" w:lineRule="auto"/>
        <w:jc w:val="center"/>
        <w:rPr>
          <w:rFonts w:ascii="Times New Roman" w:hAnsi="Times New Roman" w:cs="Times New Roman"/>
          <w:b/>
          <w:bCs/>
          <w:sz w:val="24"/>
          <w:szCs w:val="24"/>
        </w:rPr>
      </w:pPr>
      <w:r w:rsidRPr="00D20ACC">
        <w:rPr>
          <w:rFonts w:ascii="Times New Roman" w:hAnsi="Times New Roman" w:cs="Times New Roman"/>
          <w:sz w:val="24"/>
          <w:szCs w:val="24"/>
        </w:rPr>
        <w:br w:type="page"/>
      </w:r>
      <w:commentRangeStart w:id="2"/>
      <w:r w:rsidR="00255935" w:rsidRPr="00D20ACC">
        <w:rPr>
          <w:rFonts w:ascii="Times New Roman" w:hAnsi="Times New Roman" w:cs="Times New Roman"/>
          <w:b/>
          <w:bCs/>
          <w:sz w:val="24"/>
          <w:szCs w:val="24"/>
        </w:rPr>
        <w:lastRenderedPageBreak/>
        <w:t>Abstract</w:t>
      </w:r>
      <w:commentRangeEnd w:id="2"/>
      <w:r w:rsidR="00710BBA" w:rsidRPr="00D20ACC">
        <w:rPr>
          <w:rStyle w:val="CommentReference"/>
          <w:rFonts w:ascii="Times New Roman" w:hAnsi="Times New Roman" w:cs="Times New Roman"/>
          <w:b/>
          <w:bCs/>
          <w:sz w:val="24"/>
          <w:szCs w:val="24"/>
        </w:rPr>
        <w:commentReference w:id="2"/>
      </w:r>
    </w:p>
    <w:p w14:paraId="7187758E" w14:textId="06C7059A" w:rsidR="00F1709A" w:rsidRDefault="00F1709A" w:rsidP="00057403">
      <w:pPr>
        <w:spacing w:after="0" w:line="480" w:lineRule="auto"/>
        <w:rPr>
          <w:rFonts w:ascii="Times New Roman" w:hAnsi="Times New Roman" w:cs="Times New Roman"/>
          <w:sz w:val="24"/>
          <w:szCs w:val="24"/>
        </w:rPr>
      </w:pPr>
      <w:r w:rsidRPr="00F1709A">
        <w:rPr>
          <w:rFonts w:ascii="Times New Roman" w:hAnsi="Times New Roman" w:cs="Times New Roman"/>
          <w:sz w:val="24"/>
          <w:szCs w:val="24"/>
        </w:rPr>
        <w:t xml:space="preserve">Genetic effects for externalizing (EXT) </w:t>
      </w:r>
      <w:r w:rsidR="00221F96">
        <w:rPr>
          <w:rFonts w:ascii="Times New Roman" w:hAnsi="Times New Roman" w:cs="Times New Roman"/>
          <w:sz w:val="24"/>
          <w:szCs w:val="24"/>
        </w:rPr>
        <w:t>behaviors</w:t>
      </w:r>
      <w:r w:rsidRPr="00F1709A">
        <w:rPr>
          <w:rFonts w:ascii="Times New Roman" w:hAnsi="Times New Roman" w:cs="Times New Roman"/>
          <w:sz w:val="24"/>
          <w:szCs w:val="24"/>
        </w:rPr>
        <w:t xml:space="preserve"> may accumulate “outside of the skin”, where at-risk individuals become exposed to more adverse environments due to EXT or other heritable traits. Th</w:t>
      </w:r>
      <w:r w:rsidR="00423244">
        <w:rPr>
          <w:rFonts w:ascii="Times New Roman" w:hAnsi="Times New Roman" w:cs="Times New Roman"/>
          <w:sz w:val="24"/>
          <w:szCs w:val="24"/>
        </w:rPr>
        <w:t xml:space="preserve">e causality of this </w:t>
      </w:r>
      <w:r w:rsidRPr="00F1709A">
        <w:rPr>
          <w:rFonts w:ascii="Times New Roman" w:hAnsi="Times New Roman" w:cs="Times New Roman"/>
          <w:sz w:val="24"/>
          <w:szCs w:val="24"/>
        </w:rPr>
        <w:t xml:space="preserve">phenomenon, however, has been difficult to </w:t>
      </w:r>
      <w:r w:rsidR="00A952E6">
        <w:rPr>
          <w:rFonts w:ascii="Times New Roman" w:hAnsi="Times New Roman" w:cs="Times New Roman"/>
          <w:sz w:val="24"/>
          <w:szCs w:val="24"/>
        </w:rPr>
        <w:t>determine</w:t>
      </w:r>
      <w:r w:rsidRPr="00F1709A">
        <w:rPr>
          <w:rFonts w:ascii="Times New Roman" w:hAnsi="Times New Roman" w:cs="Times New Roman"/>
          <w:sz w:val="24"/>
          <w:szCs w:val="24"/>
        </w:rPr>
        <w:t xml:space="preserve"> due to confounding by</w:t>
      </w:r>
      <w:r w:rsidR="007D5A82">
        <w:rPr>
          <w:rFonts w:ascii="Times New Roman" w:hAnsi="Times New Roman" w:cs="Times New Roman"/>
          <w:sz w:val="24"/>
          <w:szCs w:val="24"/>
        </w:rPr>
        <w:t xml:space="preserve"> family environment related to</w:t>
      </w:r>
      <w:r w:rsidRPr="00F1709A">
        <w:rPr>
          <w:rFonts w:ascii="Times New Roman" w:hAnsi="Times New Roman" w:cs="Times New Roman"/>
          <w:sz w:val="24"/>
          <w:szCs w:val="24"/>
        </w:rPr>
        <w:t xml:space="preserve"> population stratification</w:t>
      </w:r>
      <w:r w:rsidR="007D5A82">
        <w:rPr>
          <w:rFonts w:ascii="Times New Roman" w:hAnsi="Times New Roman" w:cs="Times New Roman"/>
          <w:sz w:val="24"/>
          <w:szCs w:val="24"/>
        </w:rPr>
        <w:t xml:space="preserve"> and </w:t>
      </w:r>
      <w:r w:rsidRPr="00F1709A">
        <w:rPr>
          <w:rFonts w:ascii="Times New Roman" w:hAnsi="Times New Roman" w:cs="Times New Roman"/>
          <w:sz w:val="24"/>
          <w:szCs w:val="24"/>
        </w:rPr>
        <w:t xml:space="preserve">parental genotypes. </w:t>
      </w:r>
      <w:r w:rsidR="003D2D12">
        <w:rPr>
          <w:rFonts w:ascii="Times New Roman" w:hAnsi="Times New Roman" w:cs="Times New Roman"/>
          <w:sz w:val="24"/>
          <w:szCs w:val="24"/>
        </w:rPr>
        <w:t>In this study, w</w:t>
      </w:r>
      <w:r w:rsidRPr="00F1709A">
        <w:rPr>
          <w:rFonts w:ascii="Times New Roman" w:hAnsi="Times New Roman" w:cs="Times New Roman"/>
          <w:sz w:val="24"/>
          <w:szCs w:val="24"/>
        </w:rPr>
        <w:t>e examine</w:t>
      </w:r>
      <w:r w:rsidR="005A065B">
        <w:rPr>
          <w:rFonts w:ascii="Times New Roman" w:hAnsi="Times New Roman" w:cs="Times New Roman"/>
          <w:sz w:val="24"/>
          <w:szCs w:val="24"/>
        </w:rPr>
        <w:t>d</w:t>
      </w:r>
      <w:r w:rsidRPr="00F1709A">
        <w:rPr>
          <w:rFonts w:ascii="Times New Roman" w:hAnsi="Times New Roman" w:cs="Times New Roman"/>
          <w:sz w:val="24"/>
          <w:szCs w:val="24"/>
        </w:rPr>
        <w:t xml:space="preserve"> the downstream effects of </w:t>
      </w:r>
      <w:r w:rsidR="00DC7CDF">
        <w:rPr>
          <w:rFonts w:ascii="Times New Roman" w:hAnsi="Times New Roman" w:cs="Times New Roman"/>
          <w:sz w:val="24"/>
          <w:szCs w:val="24"/>
        </w:rPr>
        <w:t>an EXT polygenic score</w:t>
      </w:r>
      <w:r w:rsidRPr="00F1709A">
        <w:rPr>
          <w:rFonts w:ascii="Times New Roman" w:hAnsi="Times New Roman" w:cs="Times New Roman"/>
          <w:sz w:val="24"/>
          <w:szCs w:val="24"/>
        </w:rPr>
        <w:t xml:space="preserve"> on adolescent social environments </w:t>
      </w:r>
      <w:r w:rsidR="00C9730B">
        <w:rPr>
          <w:rFonts w:ascii="Times New Roman" w:hAnsi="Times New Roman" w:cs="Times New Roman"/>
          <w:sz w:val="24"/>
          <w:szCs w:val="24"/>
        </w:rPr>
        <w:t xml:space="preserve">(i.e., </w:t>
      </w:r>
      <w:r w:rsidR="00C9730B" w:rsidRPr="00F1709A">
        <w:rPr>
          <w:rFonts w:ascii="Times New Roman" w:hAnsi="Times New Roman" w:cs="Times New Roman"/>
          <w:sz w:val="24"/>
          <w:szCs w:val="24"/>
        </w:rPr>
        <w:t>parent- and child-report parental relationships, delinquent peer affiliation, and school connectedness</w:t>
      </w:r>
      <w:r w:rsidR="00C9730B">
        <w:rPr>
          <w:rFonts w:ascii="Times New Roman" w:hAnsi="Times New Roman" w:cs="Times New Roman"/>
          <w:sz w:val="24"/>
          <w:szCs w:val="24"/>
        </w:rPr>
        <w:t xml:space="preserve">) </w:t>
      </w:r>
      <w:r w:rsidRPr="00F1709A">
        <w:rPr>
          <w:rFonts w:ascii="Times New Roman" w:hAnsi="Times New Roman" w:cs="Times New Roman"/>
          <w:sz w:val="24"/>
          <w:szCs w:val="24"/>
        </w:rPr>
        <w:t>while controlling for these confounds</w:t>
      </w:r>
      <w:r w:rsidR="005A065B">
        <w:rPr>
          <w:rFonts w:ascii="Times New Roman" w:hAnsi="Times New Roman" w:cs="Times New Roman"/>
          <w:sz w:val="24"/>
          <w:szCs w:val="24"/>
        </w:rPr>
        <w:t xml:space="preserve"> by leveraging </w:t>
      </w:r>
      <w:r w:rsidR="005A065B" w:rsidRPr="00F1709A">
        <w:rPr>
          <w:rFonts w:ascii="Times New Roman" w:hAnsi="Times New Roman" w:cs="Times New Roman"/>
          <w:sz w:val="24"/>
          <w:szCs w:val="24"/>
        </w:rPr>
        <w:t>1,863 twins/siblings from 900 families in the National Longitudinal Study of Adolescent to Adult Health</w:t>
      </w:r>
      <w:r w:rsidRPr="00F1709A">
        <w:rPr>
          <w:rFonts w:ascii="Times New Roman" w:hAnsi="Times New Roman" w:cs="Times New Roman"/>
          <w:sz w:val="24"/>
          <w:szCs w:val="24"/>
        </w:rPr>
        <w:t>. We found robust within-family effects of PGS on both parent-report and child-report parental relationship, highlighting family dynamics as possible downstream manifestations of genetic effects.</w:t>
      </w:r>
      <w:r w:rsidR="00534ED6">
        <w:rPr>
          <w:rFonts w:ascii="Times New Roman" w:hAnsi="Times New Roman" w:cs="Times New Roman"/>
          <w:sz w:val="24"/>
          <w:szCs w:val="24"/>
        </w:rPr>
        <w:t xml:space="preserve"> T</w:t>
      </w:r>
      <w:r w:rsidRPr="00F1709A">
        <w:rPr>
          <w:rFonts w:ascii="Times New Roman" w:hAnsi="Times New Roman" w:cs="Times New Roman"/>
          <w:sz w:val="24"/>
          <w:szCs w:val="24"/>
        </w:rPr>
        <w:t xml:space="preserve">he same was not observed for delinquent peer affiliation or school connectedness, whose associations with PGS may be better explained by </w:t>
      </w:r>
      <w:r w:rsidR="003F6FB8">
        <w:rPr>
          <w:rFonts w:ascii="Times New Roman" w:hAnsi="Times New Roman" w:cs="Times New Roman"/>
          <w:sz w:val="24"/>
          <w:szCs w:val="24"/>
        </w:rPr>
        <w:t>parental and family environmental factors</w:t>
      </w:r>
      <w:r w:rsidRPr="00F1709A">
        <w:rPr>
          <w:rFonts w:ascii="Times New Roman" w:hAnsi="Times New Roman" w:cs="Times New Roman"/>
          <w:sz w:val="24"/>
          <w:szCs w:val="24"/>
        </w:rPr>
        <w:t xml:space="preserve">. Finally, </w:t>
      </w:r>
      <w:r w:rsidR="002C226A">
        <w:rPr>
          <w:rFonts w:ascii="Times New Roman" w:hAnsi="Times New Roman" w:cs="Times New Roman"/>
          <w:sz w:val="24"/>
          <w:szCs w:val="24"/>
        </w:rPr>
        <w:t xml:space="preserve">our post-hoc mediation analyses </w:t>
      </w:r>
      <w:r w:rsidR="00BD31A3">
        <w:rPr>
          <w:rFonts w:ascii="Times New Roman" w:hAnsi="Times New Roman" w:cs="Times New Roman"/>
          <w:sz w:val="24"/>
          <w:szCs w:val="24"/>
        </w:rPr>
        <w:t>showed</w:t>
      </w:r>
      <w:r w:rsidR="002C226A">
        <w:rPr>
          <w:rFonts w:ascii="Times New Roman" w:hAnsi="Times New Roman" w:cs="Times New Roman"/>
          <w:sz w:val="24"/>
          <w:szCs w:val="24"/>
        </w:rPr>
        <w:t xml:space="preserve"> that </w:t>
      </w:r>
      <w:r w:rsidR="00BD31A3">
        <w:rPr>
          <w:rFonts w:ascii="Times New Roman" w:hAnsi="Times New Roman" w:cs="Times New Roman"/>
          <w:sz w:val="24"/>
          <w:szCs w:val="24"/>
        </w:rPr>
        <w:t xml:space="preserve">only half of the </w:t>
      </w:r>
      <w:r w:rsidR="00BD31A3" w:rsidRPr="00F1709A">
        <w:rPr>
          <w:rFonts w:ascii="Times New Roman" w:hAnsi="Times New Roman" w:cs="Times New Roman"/>
          <w:sz w:val="24"/>
          <w:szCs w:val="24"/>
        </w:rPr>
        <w:t xml:space="preserve">within-family effects of PGS </w:t>
      </w:r>
      <w:r w:rsidR="00BD31A3">
        <w:rPr>
          <w:rFonts w:ascii="Times New Roman" w:hAnsi="Times New Roman" w:cs="Times New Roman"/>
          <w:sz w:val="24"/>
          <w:szCs w:val="24"/>
        </w:rPr>
        <w:t xml:space="preserve">on parental </w:t>
      </w:r>
      <w:r w:rsidR="001E4223">
        <w:rPr>
          <w:rFonts w:ascii="Times New Roman" w:hAnsi="Times New Roman" w:cs="Times New Roman"/>
          <w:sz w:val="24"/>
          <w:szCs w:val="24"/>
        </w:rPr>
        <w:t>relationships</w:t>
      </w:r>
      <w:r w:rsidR="00BD31A3">
        <w:rPr>
          <w:rFonts w:ascii="Times New Roman" w:hAnsi="Times New Roman" w:cs="Times New Roman"/>
          <w:sz w:val="24"/>
          <w:szCs w:val="24"/>
        </w:rPr>
        <w:t xml:space="preserve"> were mediated by childhood ADHD and adolescent </w:t>
      </w:r>
      <w:r w:rsidR="00BD31A3" w:rsidRPr="00F1709A">
        <w:rPr>
          <w:rFonts w:ascii="Times New Roman" w:hAnsi="Times New Roman" w:cs="Times New Roman"/>
          <w:sz w:val="24"/>
          <w:szCs w:val="24"/>
        </w:rPr>
        <w:t>antisocial and substance use behaviors</w:t>
      </w:r>
      <w:r w:rsidR="00BD31A3">
        <w:rPr>
          <w:rFonts w:ascii="Times New Roman" w:hAnsi="Times New Roman" w:cs="Times New Roman"/>
          <w:sz w:val="24"/>
          <w:szCs w:val="24"/>
        </w:rPr>
        <w:t xml:space="preserve">, indicating that behavioral traits </w:t>
      </w:r>
      <w:r w:rsidR="0014726F">
        <w:rPr>
          <w:rFonts w:ascii="Times New Roman" w:hAnsi="Times New Roman" w:cs="Times New Roman"/>
          <w:sz w:val="24"/>
          <w:szCs w:val="24"/>
        </w:rPr>
        <w:t xml:space="preserve">not directly related to ADHD </w:t>
      </w:r>
      <w:r w:rsidR="00BD31A3">
        <w:rPr>
          <w:rFonts w:ascii="Times New Roman" w:hAnsi="Times New Roman" w:cs="Times New Roman"/>
          <w:sz w:val="24"/>
          <w:szCs w:val="24"/>
        </w:rPr>
        <w:t>may play a role in the accumulation of genetic risks outside of the skin</w:t>
      </w:r>
      <w:r w:rsidRPr="00F1709A">
        <w:rPr>
          <w:rFonts w:ascii="Times New Roman" w:hAnsi="Times New Roman" w:cs="Times New Roman"/>
          <w:sz w:val="24"/>
          <w:szCs w:val="24"/>
        </w:rPr>
        <w:t>.</w:t>
      </w:r>
      <w:r>
        <w:rPr>
          <w:rFonts w:ascii="Times New Roman" w:hAnsi="Times New Roman" w:cs="Times New Roman"/>
          <w:sz w:val="24"/>
          <w:szCs w:val="24"/>
        </w:rPr>
        <w:t xml:space="preserve"> </w:t>
      </w:r>
    </w:p>
    <w:p w14:paraId="050E22DE" w14:textId="77777777" w:rsidR="00F63F58" w:rsidRDefault="00F63F58" w:rsidP="00057403">
      <w:pPr>
        <w:spacing w:after="0" w:line="480" w:lineRule="auto"/>
        <w:rPr>
          <w:rFonts w:ascii="Times New Roman" w:hAnsi="Times New Roman" w:cs="Times New Roman"/>
          <w:sz w:val="24"/>
          <w:szCs w:val="24"/>
        </w:rPr>
      </w:pPr>
    </w:p>
    <w:p w14:paraId="41BBE0F0" w14:textId="545F9296" w:rsidR="00283CB9" w:rsidRPr="00D20ACC" w:rsidRDefault="00E360CF" w:rsidP="00057403">
      <w:pPr>
        <w:spacing w:after="0" w:line="480" w:lineRule="auto"/>
        <w:rPr>
          <w:rFonts w:ascii="Times New Roman" w:hAnsi="Times New Roman" w:cs="Times New Roman"/>
          <w:sz w:val="24"/>
          <w:szCs w:val="24"/>
        </w:rPr>
      </w:pPr>
      <w:r w:rsidRPr="00D20ACC">
        <w:rPr>
          <w:rFonts w:ascii="Times New Roman" w:hAnsi="Times New Roman" w:cs="Times New Roman" w:hint="eastAsia"/>
          <w:i/>
          <w:iCs/>
          <w:sz w:val="24"/>
          <w:szCs w:val="24"/>
        </w:rPr>
        <w:t>K</w:t>
      </w:r>
      <w:r w:rsidRPr="00D20ACC">
        <w:rPr>
          <w:rFonts w:ascii="Times New Roman" w:hAnsi="Times New Roman" w:cs="Times New Roman"/>
          <w:i/>
          <w:iCs/>
          <w:sz w:val="24"/>
          <w:szCs w:val="24"/>
        </w:rPr>
        <w:t>eywords</w:t>
      </w:r>
      <w:r w:rsidRPr="00D20ACC">
        <w:rPr>
          <w:rFonts w:ascii="Times New Roman" w:hAnsi="Times New Roman" w:cs="Times New Roman"/>
          <w:sz w:val="24"/>
          <w:szCs w:val="24"/>
        </w:rPr>
        <w:t xml:space="preserve">: gene-environment </w:t>
      </w:r>
      <w:r w:rsidR="00B66EBD" w:rsidRPr="00D20ACC">
        <w:rPr>
          <w:rFonts w:ascii="Times New Roman" w:hAnsi="Times New Roman" w:cs="Times New Roman"/>
          <w:sz w:val="24"/>
          <w:szCs w:val="24"/>
        </w:rPr>
        <w:t>interplay</w:t>
      </w:r>
      <w:r w:rsidRPr="00D20ACC">
        <w:rPr>
          <w:rFonts w:ascii="Times New Roman" w:hAnsi="Times New Roman" w:cs="Times New Roman"/>
          <w:sz w:val="24"/>
          <w:szCs w:val="24"/>
        </w:rPr>
        <w:t xml:space="preserve">, </w:t>
      </w:r>
      <w:r w:rsidR="00366824" w:rsidRPr="00D20ACC">
        <w:rPr>
          <w:rFonts w:ascii="Times New Roman" w:hAnsi="Times New Roman" w:cs="Times New Roman"/>
          <w:sz w:val="24"/>
          <w:szCs w:val="24"/>
        </w:rPr>
        <w:t xml:space="preserve">externalizing behavior, </w:t>
      </w:r>
      <w:r w:rsidR="00B65565" w:rsidRPr="00D20ACC">
        <w:rPr>
          <w:rFonts w:ascii="Times New Roman" w:hAnsi="Times New Roman" w:cs="Times New Roman"/>
          <w:sz w:val="24"/>
          <w:szCs w:val="24"/>
        </w:rPr>
        <w:t>polygenic score</w:t>
      </w:r>
      <w:r w:rsidR="00320DB8">
        <w:rPr>
          <w:rFonts w:ascii="Times New Roman" w:hAnsi="Times New Roman" w:cs="Times New Roman"/>
          <w:sz w:val="24"/>
          <w:szCs w:val="24"/>
        </w:rPr>
        <w:t>s</w:t>
      </w:r>
      <w:r w:rsidR="00D034B7" w:rsidRPr="00D20ACC">
        <w:rPr>
          <w:rFonts w:ascii="Times New Roman" w:hAnsi="Times New Roman" w:cs="Times New Roman"/>
          <w:sz w:val="24"/>
          <w:szCs w:val="24"/>
        </w:rPr>
        <w:t xml:space="preserve">, </w:t>
      </w:r>
      <w:r w:rsidR="00320DB8">
        <w:rPr>
          <w:rFonts w:ascii="Times New Roman" w:hAnsi="Times New Roman" w:cs="Times New Roman"/>
          <w:sz w:val="24"/>
          <w:szCs w:val="24"/>
        </w:rPr>
        <w:t xml:space="preserve">indirect effects, </w:t>
      </w:r>
      <w:r w:rsidR="00880B1F">
        <w:rPr>
          <w:rFonts w:ascii="Times New Roman" w:hAnsi="Times New Roman" w:cs="Times New Roman"/>
          <w:sz w:val="24"/>
          <w:szCs w:val="24"/>
        </w:rPr>
        <w:t>development</w:t>
      </w:r>
      <w:r w:rsidR="00C45E2C">
        <w:rPr>
          <w:rFonts w:ascii="Times New Roman" w:hAnsi="Times New Roman" w:cs="Times New Roman"/>
          <w:sz w:val="24"/>
          <w:szCs w:val="24"/>
        </w:rPr>
        <w:t>.</w:t>
      </w:r>
      <w:r w:rsidR="008D0B03" w:rsidRPr="00D20ACC">
        <w:rPr>
          <w:rFonts w:ascii="Times New Roman" w:hAnsi="Times New Roman" w:cs="Times New Roman"/>
          <w:sz w:val="24"/>
          <w:szCs w:val="24"/>
        </w:rPr>
        <w:br w:type="page"/>
      </w:r>
    </w:p>
    <w:p w14:paraId="422B3A67" w14:textId="73ED8F2D" w:rsidR="000F03C8" w:rsidRDefault="00A36475" w:rsidP="005C1E30">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lastRenderedPageBreak/>
        <w:t>E</w:t>
      </w:r>
      <w:r w:rsidRPr="00D20ACC">
        <w:rPr>
          <w:rFonts w:ascii="Times New Roman" w:hAnsi="Times New Roman" w:cs="Times New Roman"/>
          <w:sz w:val="24"/>
          <w:szCs w:val="24"/>
        </w:rPr>
        <w:t xml:space="preserve">xternalizing (EXT) </w:t>
      </w:r>
      <w:r w:rsidR="000F03C8">
        <w:rPr>
          <w:rFonts w:ascii="Times New Roman" w:hAnsi="Times New Roman" w:cs="Times New Roman"/>
          <w:sz w:val="24"/>
          <w:szCs w:val="24"/>
        </w:rPr>
        <w:t>problems comprise</w:t>
      </w:r>
      <w:r w:rsidR="00C209B2">
        <w:rPr>
          <w:rFonts w:ascii="Times New Roman" w:hAnsi="Times New Roman" w:cs="Times New Roman"/>
          <w:sz w:val="24"/>
          <w:szCs w:val="24"/>
        </w:rPr>
        <w:t xml:space="preserve"> </w:t>
      </w:r>
      <w:r w:rsidR="00316F23">
        <w:rPr>
          <w:rFonts w:ascii="Times New Roman" w:hAnsi="Times New Roman" w:cs="Times New Roman"/>
          <w:sz w:val="24"/>
          <w:szCs w:val="24"/>
        </w:rPr>
        <w:t>a spectrum of</w:t>
      </w:r>
      <w:r w:rsidR="00DD186C">
        <w:rPr>
          <w:rFonts w:ascii="Times New Roman" w:hAnsi="Times New Roman" w:cs="Times New Roman"/>
          <w:sz w:val="24"/>
          <w:szCs w:val="24"/>
        </w:rPr>
        <w:t xml:space="preserve"> </w:t>
      </w:r>
      <w:r w:rsidR="000F03C8">
        <w:rPr>
          <w:rFonts w:ascii="Times New Roman" w:hAnsi="Times New Roman" w:cs="Times New Roman"/>
          <w:sz w:val="24"/>
          <w:szCs w:val="24"/>
        </w:rPr>
        <w:t>traits and behaviors</w:t>
      </w:r>
      <w:r w:rsidR="00316F23">
        <w:rPr>
          <w:rFonts w:ascii="Times New Roman" w:hAnsi="Times New Roman" w:cs="Times New Roman"/>
          <w:sz w:val="24"/>
          <w:szCs w:val="24"/>
        </w:rPr>
        <w:t xml:space="preserve"> </w:t>
      </w:r>
      <w:r>
        <w:rPr>
          <w:rFonts w:ascii="Times New Roman" w:hAnsi="Times New Roman" w:cs="Times New Roman"/>
          <w:sz w:val="24"/>
          <w:szCs w:val="24"/>
        </w:rPr>
        <w:t>c</w:t>
      </w:r>
      <w:r w:rsidR="000210DA">
        <w:rPr>
          <w:rFonts w:ascii="Times New Roman" w:hAnsi="Times New Roman" w:cs="Times New Roman"/>
          <w:sz w:val="24"/>
          <w:szCs w:val="24"/>
        </w:rPr>
        <w:t>haracterized</w:t>
      </w:r>
      <w:r w:rsidR="000210DA" w:rsidRPr="00D20ACC">
        <w:rPr>
          <w:rFonts w:ascii="Times New Roman" w:hAnsi="Times New Roman" w:cs="Times New Roman"/>
          <w:sz w:val="24"/>
          <w:szCs w:val="24"/>
        </w:rPr>
        <w:t xml:space="preserve"> by impulsiv</w:t>
      </w:r>
      <w:r w:rsidR="000210DA">
        <w:rPr>
          <w:rFonts w:ascii="Times New Roman" w:hAnsi="Times New Roman" w:cs="Times New Roman"/>
          <w:sz w:val="24"/>
          <w:szCs w:val="24"/>
        </w:rPr>
        <w:t xml:space="preserve">ity </w:t>
      </w:r>
      <w:r w:rsidR="000210DA" w:rsidRPr="00D20ACC">
        <w:rPr>
          <w:rFonts w:ascii="Times New Roman" w:hAnsi="Times New Roman" w:cs="Times New Roman"/>
          <w:sz w:val="24"/>
          <w:szCs w:val="24"/>
        </w:rPr>
        <w:t xml:space="preserve">and </w:t>
      </w:r>
      <w:r w:rsidR="00894DB0">
        <w:rPr>
          <w:rFonts w:ascii="Times New Roman" w:hAnsi="Times New Roman" w:cs="Times New Roman"/>
          <w:sz w:val="24"/>
          <w:szCs w:val="24"/>
        </w:rPr>
        <w:t xml:space="preserve">behavioral </w:t>
      </w:r>
      <w:r w:rsidR="000210DA" w:rsidRPr="00D20ACC">
        <w:rPr>
          <w:rFonts w:ascii="Times New Roman" w:hAnsi="Times New Roman" w:cs="Times New Roman"/>
          <w:sz w:val="24"/>
          <w:szCs w:val="24"/>
        </w:rPr>
        <w:t>undercontrol</w:t>
      </w:r>
      <w:r w:rsidR="00E85776">
        <w:rPr>
          <w:rFonts w:ascii="Times New Roman" w:hAnsi="Times New Roman" w:cs="Times New Roman"/>
          <w:sz w:val="24"/>
          <w:szCs w:val="24"/>
        </w:rPr>
        <w:t xml:space="preserve">, which </w:t>
      </w:r>
      <w:r>
        <w:rPr>
          <w:rFonts w:ascii="Times New Roman" w:hAnsi="Times New Roman" w:cs="Times New Roman"/>
          <w:sz w:val="24"/>
          <w:szCs w:val="24"/>
        </w:rPr>
        <w:t xml:space="preserve">often </w:t>
      </w:r>
      <w:r w:rsidR="000210DA" w:rsidRPr="00D20ACC">
        <w:rPr>
          <w:rFonts w:ascii="Times New Roman" w:hAnsi="Times New Roman" w:cs="Times New Roman"/>
          <w:sz w:val="24"/>
          <w:szCs w:val="24"/>
        </w:rPr>
        <w:t xml:space="preserve">manifest </w:t>
      </w:r>
      <w:r w:rsidR="000210DA">
        <w:rPr>
          <w:rFonts w:ascii="Times New Roman" w:hAnsi="Times New Roman" w:cs="Times New Roman"/>
          <w:sz w:val="24"/>
          <w:szCs w:val="24"/>
        </w:rPr>
        <w:t>as</w:t>
      </w:r>
      <w:r w:rsidR="000210DA" w:rsidRPr="00D20ACC">
        <w:rPr>
          <w:rFonts w:ascii="Times New Roman" w:hAnsi="Times New Roman" w:cs="Times New Roman"/>
          <w:sz w:val="24"/>
          <w:szCs w:val="24"/>
        </w:rPr>
        <w:t xml:space="preserve"> observable</w:t>
      </w:r>
      <w:r w:rsidR="000210DA">
        <w:rPr>
          <w:rFonts w:ascii="Times New Roman" w:hAnsi="Times New Roman" w:cs="Times New Roman"/>
          <w:sz w:val="24"/>
          <w:szCs w:val="24"/>
        </w:rPr>
        <w:t xml:space="preserve"> </w:t>
      </w:r>
      <w:r w:rsidR="000210DA" w:rsidRPr="00D20ACC">
        <w:rPr>
          <w:rFonts w:ascii="Times New Roman" w:hAnsi="Times New Roman" w:cs="Times New Roman"/>
          <w:sz w:val="24"/>
          <w:szCs w:val="24"/>
        </w:rPr>
        <w:t>actions towards the external environment</w:t>
      </w:r>
      <w:r w:rsidR="00123B76">
        <w:rPr>
          <w:rFonts w:ascii="Times New Roman" w:hAnsi="Times New Roman" w:cs="Times New Roman"/>
          <w:sz w:val="24"/>
          <w:szCs w:val="24"/>
        </w:rPr>
        <w:t xml:space="preserve">, </w:t>
      </w:r>
      <w:r w:rsidR="00E325EC">
        <w:rPr>
          <w:rFonts w:ascii="Times New Roman" w:hAnsi="Times New Roman" w:cs="Times New Roman"/>
          <w:sz w:val="24"/>
          <w:szCs w:val="24"/>
        </w:rPr>
        <w:t>including</w:t>
      </w:r>
      <w:r w:rsidR="000210DA">
        <w:rPr>
          <w:rFonts w:ascii="Times New Roman" w:hAnsi="Times New Roman" w:cs="Times New Roman"/>
          <w:sz w:val="24"/>
          <w:szCs w:val="24"/>
        </w:rPr>
        <w:t xml:space="preserve"> aggression, rule-breaking behaviors, and problematic substance use </w:t>
      </w:r>
      <w:r w:rsidR="00E251CD" w:rsidRPr="00D20ACC">
        <w:rPr>
          <w:rFonts w:ascii="Times New Roman" w:hAnsi="Times New Roman" w:cs="Times New Roman"/>
          <w:sz w:val="24"/>
          <w:szCs w:val="24"/>
        </w:rPr>
        <w:fldChar w:fldCharType="begin"/>
      </w:r>
      <w:r w:rsidR="00E251CD">
        <w:rPr>
          <w:rFonts w:ascii="Times New Roman" w:hAnsi="Times New Roman" w:cs="Times New Roman"/>
          <w:sz w:val="24"/>
          <w:szCs w:val="24"/>
        </w:rPr>
        <w:instrText xml:space="preserve"> ADDIN ZOTERO_ITEM CSL_CITATION {"citationID":"AZmR4k1G","properties":{"formattedCitation":"(Krueger et al., 2002)","plainCitation":"(Krueger et al., 2002)","noteIndex":0},"citationItems":[{"id":217,"uris":["http://zotero.org/users/10101336/items/8QAVEWPR"],"itemData":{"id":217,"type":"article-journal","container-title":"Journal of Abnormal Psychology","DOI":"10.1037/0021-843X.111.3.411","ISSN":"1939-1846, 0021-843X","issue":"3","journalAbbreviation":"Journal of Abnormal Psychology","language":"en","page":"411-424","source":"DOI.org (Crossref)","title":"Etiologic connections among substance dependence, antisocial behavior and personality: Modeling the externalizing spectrum.","title-short":"Etiologic connections among substance dependence, antisocial behavior and personality","volume":"111","author":[{"family":"Krueger","given":"Robert F."},{"family":"Hicks","given":"Brian M."},{"family":"Patrick","given":"Christopher J."},{"family":"Carlson","given":"Scott R."},{"family":"Iacono","given":"William G."},{"family":"McGue","given":"Matt"}],"issued":{"date-parts":[["2002",8]]}}}],"schema":"https://github.com/citation-style-language/schema/raw/master/csl-citation.json"}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(Krueger et al., 2002)</w:t>
      </w:r>
      <w:r w:rsidR="00E251CD" w:rsidRPr="00D20ACC">
        <w:rPr>
          <w:rFonts w:ascii="Times New Roman" w:hAnsi="Times New Roman" w:cs="Times New Roman"/>
          <w:sz w:val="24"/>
          <w:szCs w:val="24"/>
        </w:rPr>
        <w:fldChar w:fldCharType="end"/>
      </w:r>
      <w:r w:rsidR="00E251CD" w:rsidRPr="00D20ACC">
        <w:rPr>
          <w:rFonts w:ascii="Times New Roman" w:hAnsi="Times New Roman" w:cs="Times New Roman"/>
          <w:sz w:val="24"/>
          <w:szCs w:val="24"/>
        </w:rPr>
        <w:t>.</w:t>
      </w:r>
      <w:r w:rsidR="00211284">
        <w:rPr>
          <w:rFonts w:ascii="Times New Roman" w:hAnsi="Times New Roman" w:cs="Times New Roman"/>
          <w:sz w:val="24"/>
          <w:szCs w:val="24"/>
        </w:rPr>
        <w:t xml:space="preserve"> </w:t>
      </w:r>
      <w:r w:rsidR="00E251CD" w:rsidRPr="00D20ACC">
        <w:rPr>
          <w:rFonts w:ascii="Times New Roman" w:hAnsi="Times New Roman" w:cs="Times New Roman"/>
          <w:sz w:val="24"/>
          <w:szCs w:val="24"/>
        </w:rPr>
        <w:t xml:space="preserve">EXT </w:t>
      </w:r>
      <w:r w:rsidR="00F71688">
        <w:rPr>
          <w:rFonts w:ascii="Times New Roman" w:hAnsi="Times New Roman" w:cs="Times New Roman"/>
          <w:sz w:val="24"/>
          <w:szCs w:val="24"/>
        </w:rPr>
        <w:t>problems</w:t>
      </w:r>
      <w:r w:rsidR="00E251CD" w:rsidRPr="00D20ACC">
        <w:rPr>
          <w:rFonts w:ascii="Times New Roman" w:hAnsi="Times New Roman" w:cs="Times New Roman"/>
          <w:sz w:val="24"/>
          <w:szCs w:val="24"/>
        </w:rPr>
        <w:t xml:space="preserve"> </w:t>
      </w:r>
      <w:r w:rsidR="00FA0154">
        <w:rPr>
          <w:rFonts w:ascii="Times New Roman" w:hAnsi="Times New Roman" w:cs="Times New Roman"/>
          <w:sz w:val="24"/>
          <w:szCs w:val="24"/>
        </w:rPr>
        <w:t>in</w:t>
      </w:r>
      <w:r w:rsidR="000F03C8">
        <w:rPr>
          <w:rFonts w:ascii="Times New Roman" w:hAnsi="Times New Roman" w:cs="Times New Roman"/>
          <w:sz w:val="24"/>
          <w:szCs w:val="24"/>
        </w:rPr>
        <w:t xml:space="preserve"> adolescen</w:t>
      </w:r>
      <w:r w:rsidR="00216A62">
        <w:rPr>
          <w:rFonts w:ascii="Times New Roman" w:hAnsi="Times New Roman" w:cs="Times New Roman"/>
          <w:sz w:val="24"/>
          <w:szCs w:val="24"/>
        </w:rPr>
        <w:t>ce</w:t>
      </w:r>
      <w:r w:rsidR="000F03C8">
        <w:rPr>
          <w:rFonts w:ascii="Times New Roman" w:hAnsi="Times New Roman" w:cs="Times New Roman"/>
          <w:sz w:val="24"/>
          <w:szCs w:val="24"/>
        </w:rPr>
        <w:t xml:space="preserve"> </w:t>
      </w:r>
      <w:r w:rsidR="00E251CD" w:rsidRPr="00D20ACC">
        <w:rPr>
          <w:rFonts w:ascii="Times New Roman" w:hAnsi="Times New Roman" w:cs="Times New Roman"/>
          <w:sz w:val="24"/>
          <w:szCs w:val="24"/>
        </w:rPr>
        <w:t>are</w:t>
      </w:r>
      <w:r w:rsidR="004A23D2">
        <w:rPr>
          <w:rFonts w:ascii="Times New Roman" w:hAnsi="Times New Roman" w:cs="Times New Roman"/>
          <w:sz w:val="24"/>
          <w:szCs w:val="24"/>
        </w:rPr>
        <w:t xml:space="preserve"> prospectively</w:t>
      </w:r>
      <w:r w:rsidR="00E251CD" w:rsidRPr="00D20ACC">
        <w:rPr>
          <w:rFonts w:ascii="Times New Roman" w:hAnsi="Times New Roman" w:cs="Times New Roman"/>
          <w:sz w:val="24"/>
          <w:szCs w:val="24"/>
        </w:rPr>
        <w:t xml:space="preserve"> associated with negative</w:t>
      </w:r>
      <w:r w:rsidR="0097554B">
        <w:rPr>
          <w:rFonts w:ascii="Times New Roman" w:hAnsi="Times New Roman" w:cs="Times New Roman"/>
          <w:sz w:val="24"/>
          <w:szCs w:val="24"/>
        </w:rPr>
        <w:t xml:space="preserve"> life</w:t>
      </w:r>
      <w:r w:rsidR="00E251CD" w:rsidRPr="00D20ACC">
        <w:rPr>
          <w:rFonts w:ascii="Times New Roman" w:hAnsi="Times New Roman" w:cs="Times New Roman"/>
          <w:sz w:val="24"/>
          <w:szCs w:val="24"/>
        </w:rPr>
        <w:t xml:space="preserve"> outcomes, </w:t>
      </w:r>
      <w:r w:rsidR="0097554B">
        <w:rPr>
          <w:rFonts w:ascii="Times New Roman" w:hAnsi="Times New Roman" w:cs="Times New Roman"/>
          <w:sz w:val="24"/>
          <w:szCs w:val="24"/>
        </w:rPr>
        <w:t>such as</w:t>
      </w:r>
      <w:r w:rsidR="00E251CD" w:rsidRPr="00D20ACC">
        <w:rPr>
          <w:rFonts w:ascii="Times New Roman" w:hAnsi="Times New Roman" w:cs="Times New Roman"/>
          <w:sz w:val="24"/>
          <w:szCs w:val="24"/>
        </w:rPr>
        <w:t xml:space="preserve"> </w:t>
      </w:r>
      <w:r w:rsidR="00DF193D">
        <w:rPr>
          <w:rFonts w:ascii="Times New Roman" w:hAnsi="Times New Roman" w:cs="Times New Roman"/>
          <w:sz w:val="24"/>
          <w:szCs w:val="24"/>
        </w:rPr>
        <w:t xml:space="preserve">financial and </w:t>
      </w:r>
      <w:r w:rsidR="00E251CD" w:rsidRPr="00D20ACC">
        <w:rPr>
          <w:rFonts w:ascii="Times New Roman" w:hAnsi="Times New Roman" w:cs="Times New Roman"/>
          <w:sz w:val="24"/>
          <w:szCs w:val="24"/>
        </w:rPr>
        <w:t xml:space="preserve">legal difficulties </w:t>
      </w:r>
      <w:r w:rsidR="00E251CD" w:rsidRPr="00D20ACC">
        <w:rPr>
          <w:rFonts w:ascii="Times New Roman" w:hAnsi="Times New Roman" w:cs="Times New Roman"/>
          <w:sz w:val="24"/>
          <w:szCs w:val="24"/>
        </w:rPr>
        <w:fldChar w:fldCharType="begin"/>
      </w:r>
      <w:r w:rsidR="00E251CD">
        <w:rPr>
          <w:rFonts w:ascii="Times New Roman" w:hAnsi="Times New Roman" w:cs="Times New Roman"/>
          <w:sz w:val="24"/>
          <w:szCs w:val="24"/>
        </w:rPr>
        <w:instrText xml:space="preserve"> ADDIN ZOTERO_ITEM CSL_CITATION {"citationID":"00s3i2XZ","properties":{"formattedCitation":"(Gornik et al., 2022)","plainCitation":"(Gornik et al., 2022)","noteIndex":0},"citationItems":[{"id":201,"uris":["http://zotero.org/users/10101336/items/225G84RC"],"itemData":{"id":201,"type":"article-journal","abstract":"Abstract\n            \n              This study examined how youth aggressive and delinquent externalizing problem behaviors across childhood and adolescence are connected to consequential psychosocial life outcomes in adulthood. Using data from a longitudinal, high-risk sample (\n              N\n              = 1069) that assessed children and their parents regularly from early childhood (ages 3–5) through adulthood, multilevel growth factors of externalizing behaviors were used to predict adult outcomes (age 24–31), providing a sense of how externalizing problems across development were related to these outcomes via maternal, paternal, teacher, and child report. Findings indicated strong support for the lasting connections between youth externalizing problems with later educational attainment and legal difficulties, spanning informants and enduring beyond other meaningful contributors (i.e., child sex, cognitive ability, parental income and education, parental mental health and relationship quality). Some support was also found, although less consistently, linking externalizing problems and later alcohol use as well as romantic relationship quality. Delinquent/rule-breaking behaviors were often stronger predictors of later outcomes than aggressive behaviors. Taken together, these results indicate the importance of the role youth externalizing behaviors have in adult psychosocial functioning one to two decades later.","container-title":"Development and Psychopathology","DOI":"10.1017/S0954579421001772","ISSN":"0954-5794, 1469-2198","journalAbbreviation":"Dev Psychopathol","language":"en","page":"1-22","source":"DOI.org (Crossref)","title":"Individual differences in the development of youth externalizing problems predict a broad range of adult psychosocial outcomes","author":[{"family":"Gornik","given":"Allison E."},{"family":"Clark","given":"D. Angus"},{"family":"Durbin","given":"C. Emily"},{"family":"Zucker","given":"Robert A."}],"issued":{"date-parts":[["2022",3,8]]}}}],"schema":"https://github.com/citation-style-language/schema/raw/master/csl-citation.json"}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(Gornik et al., 2022)</w:t>
      </w:r>
      <w:r w:rsidR="00E251CD" w:rsidRPr="00D20ACC">
        <w:rPr>
          <w:rFonts w:ascii="Times New Roman" w:hAnsi="Times New Roman" w:cs="Times New Roman"/>
          <w:sz w:val="24"/>
          <w:szCs w:val="24"/>
        </w:rPr>
        <w:fldChar w:fldCharType="end"/>
      </w:r>
      <w:r w:rsidR="00DF193D">
        <w:rPr>
          <w:rFonts w:ascii="Times New Roman" w:hAnsi="Times New Roman" w:cs="Times New Roman"/>
          <w:sz w:val="24"/>
          <w:szCs w:val="24"/>
        </w:rPr>
        <w:t xml:space="preserve"> </w:t>
      </w:r>
      <w:r w:rsidR="00E251CD" w:rsidRPr="00D20ACC">
        <w:rPr>
          <w:rFonts w:ascii="Times New Roman" w:hAnsi="Times New Roman" w:cs="Times New Roman"/>
          <w:sz w:val="24"/>
          <w:szCs w:val="24"/>
        </w:rPr>
        <w:t>and</w:t>
      </w:r>
      <w:r w:rsidR="000F03C8">
        <w:rPr>
          <w:rFonts w:ascii="Times New Roman" w:hAnsi="Times New Roman" w:cs="Times New Roman"/>
          <w:sz w:val="24"/>
          <w:szCs w:val="24"/>
        </w:rPr>
        <w:t xml:space="preserve"> </w:t>
      </w:r>
      <w:r w:rsidR="00BB24A0">
        <w:rPr>
          <w:rFonts w:ascii="Times New Roman" w:hAnsi="Times New Roman" w:cs="Times New Roman"/>
          <w:sz w:val="24"/>
          <w:szCs w:val="24"/>
        </w:rPr>
        <w:t>emotional</w:t>
      </w:r>
      <w:r w:rsidR="0044459A">
        <w:rPr>
          <w:rFonts w:ascii="Times New Roman" w:hAnsi="Times New Roman" w:cs="Times New Roman"/>
          <w:sz w:val="24"/>
          <w:szCs w:val="24"/>
        </w:rPr>
        <w:t xml:space="preserve"> </w:t>
      </w:r>
      <w:r w:rsidR="00B73F8B">
        <w:rPr>
          <w:rFonts w:ascii="Times New Roman" w:hAnsi="Times New Roman" w:cs="Times New Roman"/>
          <w:sz w:val="24"/>
          <w:szCs w:val="24"/>
        </w:rPr>
        <w:t>problems</w:t>
      </w:r>
      <w:r w:rsidR="00E251CD" w:rsidRPr="00D20ACC">
        <w:rPr>
          <w:rFonts w:ascii="Times New Roman" w:hAnsi="Times New Roman" w:cs="Times New Roman"/>
          <w:sz w:val="24"/>
          <w:szCs w:val="24"/>
        </w:rPr>
        <w:t xml:space="preserve"> </w:t>
      </w:r>
      <w:r w:rsidR="00E251CD" w:rsidRPr="00D20ACC">
        <w:rPr>
          <w:rFonts w:ascii="Times New Roman" w:hAnsi="Times New Roman" w:cs="Times New Roman"/>
          <w:sz w:val="24"/>
          <w:szCs w:val="24"/>
        </w:rPr>
        <w:fldChar w:fldCharType="begin"/>
      </w:r>
      <w:r w:rsidR="00E251CD">
        <w:rPr>
          <w:rFonts w:ascii="Times New Roman" w:hAnsi="Times New Roman" w:cs="Times New Roman"/>
          <w:sz w:val="24"/>
          <w:szCs w:val="24"/>
        </w:rPr>
        <w:instrText xml:space="preserve"> ADDIN ZOTERO_ITEM CSL_CITATION {"citationID":"SAjI75qI","properties":{"formattedCitation":"(Hamdi &amp; Iacono, 2014)","plainCitation":"(Hamdi &amp; Iacono, 2014)","noteIndex":0},"citationItems":[{"id":407,"uris":["http://zotero.org/users/10101336/items/5TGTHDXI"],"itemData":{"id":407,"type":"article-journal","abstract":"Background\n              Epidemiological research is believed to underestimate the lifetime prevalence of mental illness due to recall failure and a lack of rapport between researchers and participants.\n            \n            \n              Method\n              \n                In this prospective study, we examined lifetime prevalence and co-morbidity rates of substance use disorders, antisocial personality disorder (ASPD) and major depressive disorder (MDD) in a representative, statewide Minnesota sample (\n                n\n                 = 1252) assessed four times between the ages of 17 and 29 years with very low attrition.\n              \n            \n            \n              Results\n              Lifetime prevalence rates of all disorders more than doubled between the ages of 17 and 29 years in both men and women, and our prospective rates at the age of 29 years were consistently higher than rates from leading epidemiological surveys. Although there was some variation, the general trend was for lifetime co-morbidity to increase between the ages of 17 and 29 years, and this trend was significant for MDD–alcohol dependence, MDD–nicotine dependence, and ASPD–nicotine dependence.\n            \n            \n              Conclusions\n              Overall, our results show that emerging adulthood is a high-risk period for the development of mental illness, with increases in the lifetime prevalence and co-morbidity of mental disorders during this time. More than a quarter of individuals had met criteria for MDD and over a fifth had experienced alcohol dependence by the age of 29 years, indicating that mental illness is more common than is estimated in cross-sectional mental health surveys. These findings have important implications for the measurement of economic burden, resource allocation toward mental health services and research, advocacy organizations for the mentally ill, and etiological theories of mental disorders.","container-title":"Psychological Medicine","DOI":"10.1017/S0033291713000627","ISSN":"0033-2917, 1469-8978","issue":"2","journalAbbreviation":"Psychol. Med.","language":"en","page":"315-324","source":"DOI.org (Crossref)","title":"Lifetime prevalence and co-morbidity of externalizing disorders and depression in prospective assessment","volume":"44","author":[{"family":"Hamdi","given":"N. R."},{"family":"Iacono","given":"W. G."}],"issued":{"date-parts":[["2014",1]]}}}],"schema":"https://github.com/citation-style-language/schema/raw/master/csl-citation.json"}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(Hamdi &amp; Iacono, 2014)</w:t>
      </w:r>
      <w:r w:rsidR="00E251CD" w:rsidRPr="00D20ACC">
        <w:rPr>
          <w:rFonts w:ascii="Times New Roman" w:hAnsi="Times New Roman" w:cs="Times New Roman"/>
          <w:sz w:val="24"/>
          <w:szCs w:val="24"/>
        </w:rPr>
        <w:fldChar w:fldCharType="end"/>
      </w:r>
      <w:r w:rsidR="003D48A1">
        <w:rPr>
          <w:rFonts w:ascii="Times New Roman" w:hAnsi="Times New Roman" w:cs="Times New Roman"/>
          <w:sz w:val="24"/>
          <w:szCs w:val="24"/>
        </w:rPr>
        <w:t xml:space="preserve">. </w:t>
      </w:r>
      <w:r w:rsidR="00854392">
        <w:rPr>
          <w:rFonts w:ascii="Times New Roman" w:hAnsi="Times New Roman" w:cs="Times New Roman"/>
          <w:sz w:val="24"/>
          <w:szCs w:val="24"/>
        </w:rPr>
        <w:t>A b</w:t>
      </w:r>
      <w:r w:rsidR="003D48A1">
        <w:rPr>
          <w:rFonts w:ascii="Times New Roman" w:hAnsi="Times New Roman" w:cs="Times New Roman"/>
          <w:sz w:val="24"/>
          <w:szCs w:val="24"/>
        </w:rPr>
        <w:t>etter</w:t>
      </w:r>
      <w:r w:rsidR="003005B8">
        <w:rPr>
          <w:rFonts w:ascii="Times New Roman" w:hAnsi="Times New Roman" w:cs="Times New Roman"/>
          <w:sz w:val="24"/>
          <w:szCs w:val="24"/>
        </w:rPr>
        <w:t xml:space="preserve"> </w:t>
      </w:r>
      <w:r w:rsidR="003D48A1">
        <w:rPr>
          <w:rFonts w:ascii="Times New Roman" w:hAnsi="Times New Roman" w:cs="Times New Roman"/>
          <w:sz w:val="24"/>
          <w:szCs w:val="24"/>
        </w:rPr>
        <w:t>understanding</w:t>
      </w:r>
      <w:r w:rsidR="00854392">
        <w:rPr>
          <w:rFonts w:ascii="Times New Roman" w:hAnsi="Times New Roman" w:cs="Times New Roman"/>
          <w:sz w:val="24"/>
          <w:szCs w:val="24"/>
        </w:rPr>
        <w:t xml:space="preserve"> of</w:t>
      </w:r>
      <w:r w:rsidR="003005B8">
        <w:rPr>
          <w:rFonts w:ascii="Times New Roman" w:hAnsi="Times New Roman" w:cs="Times New Roman"/>
          <w:sz w:val="24"/>
          <w:szCs w:val="24"/>
        </w:rPr>
        <w:t xml:space="preserve"> the etiology of EXT </w:t>
      </w:r>
      <w:r w:rsidR="000239B6">
        <w:rPr>
          <w:rFonts w:ascii="Times New Roman" w:hAnsi="Times New Roman" w:cs="Times New Roman"/>
          <w:sz w:val="24"/>
          <w:szCs w:val="24"/>
        </w:rPr>
        <w:t>problems</w:t>
      </w:r>
      <w:r w:rsidR="00854392">
        <w:rPr>
          <w:rFonts w:ascii="Times New Roman" w:hAnsi="Times New Roman" w:cs="Times New Roman"/>
          <w:sz w:val="24"/>
          <w:szCs w:val="24"/>
        </w:rPr>
        <w:t xml:space="preserve"> </w:t>
      </w:r>
      <w:r w:rsidR="003D48A1">
        <w:rPr>
          <w:rFonts w:ascii="Times New Roman" w:hAnsi="Times New Roman" w:cs="Times New Roman"/>
          <w:sz w:val="24"/>
          <w:szCs w:val="24"/>
        </w:rPr>
        <w:t xml:space="preserve">is therefore critical </w:t>
      </w:r>
      <w:r w:rsidR="000D588F">
        <w:rPr>
          <w:rFonts w:ascii="Times New Roman" w:hAnsi="Times New Roman" w:cs="Times New Roman"/>
          <w:sz w:val="24"/>
          <w:szCs w:val="24"/>
        </w:rPr>
        <w:t>for</w:t>
      </w:r>
      <w:r w:rsidR="003D48A1">
        <w:rPr>
          <w:rFonts w:ascii="Times New Roman" w:hAnsi="Times New Roman" w:cs="Times New Roman"/>
          <w:sz w:val="24"/>
          <w:szCs w:val="24"/>
        </w:rPr>
        <w:t xml:space="preserve"> its</w:t>
      </w:r>
      <w:r w:rsidR="000D588F">
        <w:rPr>
          <w:rFonts w:ascii="Times New Roman" w:hAnsi="Times New Roman" w:cs="Times New Roman"/>
          <w:sz w:val="24"/>
          <w:szCs w:val="24"/>
        </w:rPr>
        <w:t xml:space="preserve"> </w:t>
      </w:r>
      <w:r w:rsidR="003005B8">
        <w:rPr>
          <w:rFonts w:ascii="Times New Roman" w:hAnsi="Times New Roman" w:cs="Times New Roman"/>
          <w:sz w:val="24"/>
          <w:szCs w:val="24"/>
        </w:rPr>
        <w:t>prevention</w:t>
      </w:r>
      <w:r w:rsidR="003D48A1">
        <w:rPr>
          <w:rFonts w:ascii="Times New Roman" w:hAnsi="Times New Roman" w:cs="Times New Roman"/>
          <w:sz w:val="24"/>
          <w:szCs w:val="24"/>
        </w:rPr>
        <w:t xml:space="preserve"> and intervention</w:t>
      </w:r>
      <w:r w:rsidR="007B3672">
        <w:rPr>
          <w:rFonts w:ascii="Times New Roman" w:hAnsi="Times New Roman" w:cs="Times New Roman"/>
          <w:sz w:val="24"/>
          <w:szCs w:val="24"/>
        </w:rPr>
        <w:t xml:space="preserve"> and the improvement of developmental outcomes</w:t>
      </w:r>
      <w:r w:rsidR="00E251CD" w:rsidRPr="00D20ACC">
        <w:rPr>
          <w:rFonts w:ascii="Times New Roman" w:hAnsi="Times New Roman" w:cs="Times New Roman"/>
          <w:sz w:val="24"/>
          <w:szCs w:val="24"/>
        </w:rPr>
        <w:t>.</w:t>
      </w:r>
      <w:r w:rsidR="006C2203">
        <w:rPr>
          <w:rFonts w:ascii="Times New Roman" w:hAnsi="Times New Roman" w:cs="Times New Roman"/>
          <w:sz w:val="24"/>
          <w:szCs w:val="24"/>
        </w:rPr>
        <w:t xml:space="preserve"> </w:t>
      </w:r>
      <w:r w:rsidR="000F03C8">
        <w:rPr>
          <w:rFonts w:ascii="Times New Roman" w:hAnsi="Times New Roman" w:cs="Times New Roman"/>
          <w:sz w:val="24"/>
          <w:szCs w:val="24"/>
        </w:rPr>
        <w:t>Although well-established genetic underpinnings</w:t>
      </w:r>
      <w:r w:rsidR="001020B2">
        <w:rPr>
          <w:rFonts w:ascii="Times New Roman" w:hAnsi="Times New Roman" w:cs="Times New Roman"/>
          <w:sz w:val="24"/>
          <w:szCs w:val="24"/>
        </w:rPr>
        <w:t xml:space="preserve"> have been identified for EXT problems</w:t>
      </w:r>
      <w:r w:rsidR="000F03C8">
        <w:rPr>
          <w:rFonts w:ascii="Times New Roman" w:hAnsi="Times New Roman" w:cs="Times New Roman"/>
          <w:sz w:val="24"/>
          <w:szCs w:val="24"/>
        </w:rPr>
        <w:t xml:space="preserve"> </w:t>
      </w:r>
      <w:r w:rsidR="000D588F">
        <w:rPr>
          <w:rFonts w:ascii="Times New Roman" w:hAnsi="Times New Roman" w:cs="Times New Roman"/>
          <w:sz w:val="24"/>
          <w:szCs w:val="24"/>
        </w:rPr>
        <w:fldChar w:fldCharType="begin"/>
      </w:r>
      <w:r w:rsidR="00D8267D">
        <w:rPr>
          <w:rFonts w:ascii="Times New Roman" w:hAnsi="Times New Roman" w:cs="Times New Roman"/>
          <w:sz w:val="24"/>
          <w:szCs w:val="24"/>
        </w:rPr>
        <w:instrText xml:space="preserve"> ADDIN ZOTERO_ITEM CSL_CITATION {"citationID":"X4d4t8T5","properties":{"formattedCitation":"(Barr &amp; Dick, 2019; Hicks et al., 2004)","plainCitation":"(Barr &amp; Dick, 2019; Hicks et al., 2004)","noteIndex":0},"citationItems":[{"id":212,"uris":["http://zotero.org/users/10101336/items/QAANDI68"],"itemData":{"id":212,"type":"chapter","container-title":"Recent Advances in Research on Impulsivity and Impulsive Behaviors","DOI":"10.1007/7854_2019_120","ISBN":"978-3-030-60510-0","language":"en","note":"collection-title: Current Topics in Behavioral Neurosciences","page":"93-112","publisher":"Springer International Publishing","publisher-place":"Cham","source":"DOI.org (Crossref)","title":"The Genetics of Externalizing Problems","URL":"http://link.springer.com/10.1007/7854_2019_120","volume":"47","editor":[{"family":"Wit","given":"Harriet","non-dropping-particle":"de"},{"family":"Jentsch","given":"J. David"}],"author":[{"family":"Barr","given":"Peter B."},{"family":"Dick","given":"Danielle M."}],"accessed":{"date-parts":[["2023",3,2]]},"issued":{"date-parts":[["2019"]]}}},{"id":1454,"uris":["http://zotero.org/users/10101336/items/HE87CRKG"],"itemData":{"id":1454,"type":"article-journal","abstract":"Antisocial behavior and substance dependence disorders exact a heavy\nfinancial and human cost on society. A better understanding of the mechanisms\nof familial transmission for these \"externalizing\" disorders is necessary\nto better understand their etiology and to help develop intervention strategies.To determine the extent to which the family transmission of externalizing\ndisorders is due to a general vs a disorder-specific vulnerability and, owing\nto the genetically informative nature of our data, to estimate the heritable\nvs environmental nature of these transmission effects.We used structural equation modeling to simultaneously estimate the\ngeneral and specific transmission effects of 4 externalizing disorders: conduct\ndisorder, adult antisocial behavior, alcohol dependence, and drug dependence.Participants were recruited from the community and were interviewed\nin a university laboratory.The sample consisted of 542 families participating in the Minnesota\nTwin Family Study. All families included 17-year-old twins and their biological\nmother and father.Symptom counts of conduct disorder, the adult criteria for antisocial\npersonality disorder, alcohol dependence, and drug dependence.Transmission of a general vulnerability to all the externalizing disorders\naccounted for most familial resemblance. This general vulnerability was highly\nheritable (h2 = 0.80). Disorder-specific\nvulnerabilities were also detected for conduct disorder, alcohol dependence,\nand drug dependence.The mechanism underlying the familial transmission of externalizing\ndisorders is primarily a highly heritable general vulnerability. This general\nvulnerability or common risk factor should be the focus of research regarding\nthe etiology and treatment of externalizing disorders.Arch Gen Psychiatry. 2004;61:922-928--&gt;","container-title":"Archives of General Psychiatry","DOI":"10.1001/archpsyc.61.9.922","ISSN":"0003-990X","issue":"9","journalAbbreviation":"Arch Gen Psychiatry","page":"922-928","source":"Silverchair","title":"Family Transmission and Heritability of Externalizing Disorders: A Twin-Family Study","title-short":"Family Transmission and Heritability of Externalizing Disorders","volume":"61","author":[{"family":"Hicks","given":"Brian M."},{"family":"Krueger","given":"Robert F."},{"family":"Iacono","given":"William G."},{"family":"McGue","given":"Matt"},{"family":"Patrick","given":"Christopher J."}],"issued":{"date-parts":[["2004",9,1]]}}}],"schema":"https://github.com/citation-style-language/schema/raw/master/csl-citation.json"} </w:instrText>
      </w:r>
      <w:r w:rsidR="000D588F">
        <w:rPr>
          <w:rFonts w:ascii="Times New Roman" w:hAnsi="Times New Roman" w:cs="Times New Roman"/>
          <w:sz w:val="24"/>
          <w:szCs w:val="24"/>
        </w:rPr>
        <w:fldChar w:fldCharType="separate"/>
      </w:r>
      <w:r w:rsidR="009F0725" w:rsidRPr="009F0725">
        <w:rPr>
          <w:rFonts w:ascii="Times New Roman" w:hAnsi="Times New Roman" w:cs="Times New Roman"/>
          <w:sz w:val="24"/>
        </w:rPr>
        <w:t>(Barr &amp; Dick, 2019; Hicks et al., 2004)</w:t>
      </w:r>
      <w:r w:rsidR="000D588F">
        <w:rPr>
          <w:rFonts w:ascii="Times New Roman" w:hAnsi="Times New Roman" w:cs="Times New Roman"/>
          <w:sz w:val="24"/>
          <w:szCs w:val="24"/>
        </w:rPr>
        <w:fldChar w:fldCharType="end"/>
      </w:r>
      <w:r w:rsidR="000F03C8">
        <w:rPr>
          <w:rFonts w:ascii="Times New Roman" w:hAnsi="Times New Roman" w:cs="Times New Roman"/>
          <w:sz w:val="24"/>
          <w:szCs w:val="24"/>
        </w:rPr>
        <w:t xml:space="preserve">, they are also strongly influenced by </w:t>
      </w:r>
      <w:r w:rsidR="00D643B4">
        <w:rPr>
          <w:rFonts w:ascii="Times New Roman" w:hAnsi="Times New Roman" w:cs="Times New Roman"/>
          <w:sz w:val="24"/>
          <w:szCs w:val="24"/>
        </w:rPr>
        <w:t xml:space="preserve">parental, peer, and community </w:t>
      </w:r>
      <w:r w:rsidR="000F03C8">
        <w:rPr>
          <w:rFonts w:ascii="Times New Roman" w:hAnsi="Times New Roman" w:cs="Times New Roman"/>
          <w:sz w:val="24"/>
          <w:szCs w:val="24"/>
        </w:rPr>
        <w:t xml:space="preserve">environmental factors </w:t>
      </w:r>
      <w:r w:rsidR="00252FEC" w:rsidRPr="00215386">
        <w:rPr>
          <w:rFonts w:ascii="Times New Roman" w:hAnsi="Times New Roman" w:cs="Times New Roman"/>
          <w:sz w:val="24"/>
          <w:szCs w:val="24"/>
        </w:rPr>
        <w:fldChar w:fldCharType="begin"/>
      </w:r>
      <w:r w:rsidR="00D8267D">
        <w:rPr>
          <w:rFonts w:ascii="Times New Roman" w:hAnsi="Times New Roman" w:cs="Times New Roman"/>
          <w:sz w:val="24"/>
          <w:szCs w:val="24"/>
        </w:rPr>
        <w:instrText xml:space="preserve"> ADDIN ZOTERO_ITEM CSL_CITATION {"citationID":"og9D3emQ","properties":{"formattedCitation":"(Carneiro et al., 2016; Fortuin et al., 2015; Pinquart, 2017; Samek &amp; Hicks, 2014)","plainCitation":"(Carneiro et al., 2016; Fortuin et al., 2015; Pinquart, 2017; Samek &amp; Hicks, 2014)","noteIndex":0},"citationItems":[{"id":1197,"uris":["http://zotero.org/users/10101336/items/FX569RG8"],"itemData":{"id":1197,"type":"article-journal","abstract":"Early childhood is a common period for the onset of internalizing and externalizing problems. Many are the risk factors that contribute to the emergence of these types of problems. Literature enhances the importance of viewing the child as part of a system, in order to better understand the origin, the trajectory and the impact of risk factors in child mental health in preschool age. The current systematic literature review aims to examine empirical evidence based on the Child Behavior Checklist 1½–5 for risk factors related to the presence of internalizing and externalizing problems in children aged between 3 and 6 years old. The literature review includes articles published from January 2001 to December 2014. Twenty-eight articles that attend to pre-established inclusion and exclusion criteria were reported throughout the review. In general, results indicate that risk factors for internalizing and externalizing problems in preschool age can be organized into three main groups of risks: environment factors, parental/parenting factors, and child factors. It is clear that frequently more than one risk related to the emergence of internalizing and externalizing problems in preschool age children are reported. It is also possible to note that are few risks factors consistently studied in this age, highlighting the need for further investigation.","container-title":"Journal of Child and Family Studies","DOI":"10.1007/s10826-016-0456-z","ISSN":"1573-2843","issue":"10","journalAbbreviation":"J Child Fam Stud","language":"en","page":"2941-2953","source":"Springer Link","title":"Risk Factors for Internalizing and Externalizing Problems in the Preschool Years: Systematic Literature Review Based on the Child Behavior Checklist 1½–5","title-short":"Risk Factors for Internalizing and Externalizing Problems in the Preschool Years","volume":"25","author":[{"family":"Carneiro","given":"Alexandra"},{"family":"Dias","given":"Pedro"},{"family":"Soares","given":"Isabel"}],"issued":{"date-parts":[["2016",10,1]]}}},{"id":1038,"uris":["http://zotero.org/users/10101336/items/YWBQGTA6"],"itemData":{"id":1038,"type":"article-journal","abstract":"Adolescents who like each other may become more similar to each other with regard to internalizing and externalizing problems, though it is not yet clear which social mechanisms explain these similarities. In this longitudinal study, we analyzed four mechanisms that may explain similarity in adolescent peer networks with regard to externalizing and internalizing problems: selection, socialization, avoidance and withdrawal. At three moments during one school-year, we asked 542 adolescents (8th grade, M-age = 13.3 years, 51 % female) to report who they liked in their classroom, and their own internalizing and externalizing problems. Adolescents tend to prefer peers who have similar externalizing problem scores, but no significant selection effect was found for internalizing problems. Adolescents who share the same group of friends socialize each other and then become more similar with respect to externalizing problems, but not with respect to internalizing problems. We found no significant effects for avoidance or withdrawal. Adolescents may choose to belong to a peer group that is similar to them in terms of externalizing problem behaviors, and through peer group socialization (e.g., enticing, modelling, mimicking, and peer pressure) become more similar to that group over time.","container-title":"Journal of Youth and Adolescence","DOI":"10.1007/s10964-014-0168-x","ISSN":"1573-6601","issue":"4","journalAbbreviation":"J Youth Adolescence","language":"en","page":"887-897","source":"Springer Link","title":"Peer Influences on Internalizing and Externalizing Problems among Adolescents: A Longitudinal Social Network Analysis","title-short":"Peer Influences on Internalizing and Externalizing Problems among Adolescents","volume":"44","author":[{"family":"Fortuin","given":"Janna"},{"family":"Geel","given":"Mitch","non-dropping-particle":"van"},{"family":"Vedder","given":"Paul"}],"issued":{"date-parts":[["2015",4,1]]}}},{"id":208,"uris":["http://zotero.org/users/10101336/items/EWCSFZ74"],"itemData":{"id":208,"type":"article-journal","container-title":"Developmental Psychology","DOI":"10.1037/dev0000295","ISSN":"1939-0599, 0012-1649","issue":"5","journalAbbreviation":"Developmental Psychology","language":"en","page":"873-932","source":"DOI.org (Crossref)","title":"Associations of parenting dimensions and styles with externalizing problems of children and adolescents: An updated meta-analysis.","title-short":"Associations of parenting dimensions and styles with externalizing problems of children and adolescents","volume":"53","author":[{"family":"Pinquart","given":"Martin"}],"issued":{"date-parts":[["2017",5]]}}},{"id":538,"uris":["http://zotero.org/users/10101336/items/2KL7ISZW"],"itemData":{"id":538,"type":"article-journal","abstract":"Though heritable, externalizing disorders have a number of robust associations with several environmental risk factors, including family, school, and peer contexts. To account for these associations, we integrate a behavioral genetic perspective with principles of a developmental cascade theory of antisocial behavior. The major environmental contexts associated with child externalizing problems are reviewed, as are the processes of gene-environment interplay underlying these associations. Throughout, we discuss implications for prevention and intervention. Three major approaches designed to reduce child externalizing behavior are reviewed. Prevention and intervention programs appear to be most successful when they target individuals or communities most at risk for developing externalizing disorders, rather than applied universally. We end by commenting on areas in need of additional research concerning environmental influences on persistent externalizing behaviors.","container-title":"Clinical practice (London, England)","DOI":"10.2217/CPR.14.47","ISSN":"2044-9038","issue":"5","journalAbbreviation":"Clin Pract (Lond)","page":"537-547","PMID":"25485087","PMCID":"PMC4255466","source":"PubMed Central","title":"Externalizing Disorders and Environmental Risk: Mechanisms of Gene-Environment Interplay and Strategies for Intervention","title-short":"Externalizing Disorders and Environmental Risk","volume":"11","author":[{"family":"Samek","given":"Diana R."},{"family":"Hicks","given":"Brian M."}],"issued":{"date-parts":[["2014"]]}}}],"schema":"https://github.com/citation-style-language/schema/raw/master/csl-citation.json"} </w:instrText>
      </w:r>
      <w:r w:rsidR="00252FEC" w:rsidRPr="00215386">
        <w:rPr>
          <w:rFonts w:ascii="Times New Roman" w:hAnsi="Times New Roman" w:cs="Times New Roman"/>
          <w:sz w:val="24"/>
          <w:szCs w:val="24"/>
        </w:rPr>
        <w:fldChar w:fldCharType="separate"/>
      </w:r>
      <w:r w:rsidR="00252FEC" w:rsidRPr="00252FEC">
        <w:rPr>
          <w:rFonts w:ascii="Times New Roman" w:hAnsi="Times New Roman" w:cs="Times New Roman"/>
          <w:sz w:val="24"/>
        </w:rPr>
        <w:t>(Carneiro et al., 2016; Fortuin et al., 2015; Pinquart, 2017; Samek &amp; Hicks, 2014)</w:t>
      </w:r>
      <w:r w:rsidR="00252FEC" w:rsidRPr="00215386">
        <w:rPr>
          <w:rFonts w:ascii="Times New Roman" w:hAnsi="Times New Roman" w:cs="Times New Roman"/>
          <w:sz w:val="24"/>
          <w:szCs w:val="24"/>
        </w:rPr>
        <w:fldChar w:fldCharType="end"/>
      </w:r>
      <w:r w:rsidR="000F03C8">
        <w:rPr>
          <w:rFonts w:ascii="Times New Roman" w:hAnsi="Times New Roman" w:cs="Times New Roman"/>
          <w:sz w:val="24"/>
          <w:szCs w:val="24"/>
        </w:rPr>
        <w:t>. Importantly,</w:t>
      </w:r>
      <w:r w:rsidR="00E61206">
        <w:rPr>
          <w:rFonts w:ascii="Times New Roman" w:hAnsi="Times New Roman" w:cs="Times New Roman"/>
          <w:sz w:val="24"/>
          <w:szCs w:val="24"/>
        </w:rPr>
        <w:t xml:space="preserve"> g</w:t>
      </w:r>
      <w:r w:rsidR="00640F15">
        <w:rPr>
          <w:rFonts w:ascii="Times New Roman" w:hAnsi="Times New Roman" w:cs="Times New Roman"/>
          <w:sz w:val="24"/>
          <w:szCs w:val="24"/>
        </w:rPr>
        <w:t>enetic</w:t>
      </w:r>
      <w:r w:rsidR="00252FEC">
        <w:rPr>
          <w:rFonts w:ascii="Times New Roman" w:hAnsi="Times New Roman" w:cs="Times New Roman"/>
          <w:sz w:val="24"/>
          <w:szCs w:val="24"/>
        </w:rPr>
        <w:t xml:space="preserve"> and environmental</w:t>
      </w:r>
      <w:r w:rsidR="00640F15">
        <w:rPr>
          <w:rFonts w:ascii="Times New Roman" w:hAnsi="Times New Roman" w:cs="Times New Roman"/>
          <w:sz w:val="24"/>
          <w:szCs w:val="24"/>
        </w:rPr>
        <w:t xml:space="preserve"> factors</w:t>
      </w:r>
      <w:r w:rsidR="005E36CD">
        <w:rPr>
          <w:rFonts w:ascii="Times New Roman" w:hAnsi="Times New Roman" w:cs="Times New Roman"/>
          <w:sz w:val="24"/>
          <w:szCs w:val="24"/>
        </w:rPr>
        <w:t xml:space="preserve"> </w:t>
      </w:r>
      <w:r w:rsidR="00216A62">
        <w:rPr>
          <w:rFonts w:ascii="Times New Roman" w:hAnsi="Times New Roman" w:cs="Times New Roman"/>
          <w:sz w:val="24"/>
          <w:szCs w:val="24"/>
        </w:rPr>
        <w:t>for</w:t>
      </w:r>
      <w:r w:rsidR="000F03C8">
        <w:rPr>
          <w:rFonts w:ascii="Times New Roman" w:hAnsi="Times New Roman" w:cs="Times New Roman"/>
          <w:sz w:val="24"/>
          <w:szCs w:val="24"/>
        </w:rPr>
        <w:t xml:space="preserve"> </w:t>
      </w:r>
      <w:r w:rsidR="005E36CD">
        <w:rPr>
          <w:rFonts w:ascii="Times New Roman" w:hAnsi="Times New Roman" w:cs="Times New Roman"/>
          <w:sz w:val="24"/>
          <w:szCs w:val="24"/>
        </w:rPr>
        <w:t xml:space="preserve">EXT </w:t>
      </w:r>
      <w:r w:rsidR="00C1600F">
        <w:rPr>
          <w:rFonts w:ascii="Times New Roman" w:hAnsi="Times New Roman" w:cs="Times New Roman"/>
          <w:sz w:val="24"/>
          <w:szCs w:val="24"/>
        </w:rPr>
        <w:t>problems</w:t>
      </w:r>
      <w:r w:rsidR="00640F15">
        <w:rPr>
          <w:rFonts w:ascii="Times New Roman" w:hAnsi="Times New Roman" w:cs="Times New Roman"/>
          <w:sz w:val="24"/>
          <w:szCs w:val="24"/>
        </w:rPr>
        <w:t xml:space="preserve"> </w:t>
      </w:r>
      <w:r w:rsidR="000F03C8">
        <w:rPr>
          <w:rFonts w:ascii="Times New Roman" w:hAnsi="Times New Roman" w:cs="Times New Roman"/>
          <w:sz w:val="24"/>
          <w:szCs w:val="24"/>
        </w:rPr>
        <w:t xml:space="preserve">are deeply intertwined. </w:t>
      </w:r>
      <w:r w:rsidR="000F03C8" w:rsidRPr="000F03C8">
        <w:rPr>
          <w:rFonts w:ascii="Times New Roman" w:hAnsi="Times New Roman" w:cs="Times New Roman"/>
          <w:sz w:val="24"/>
          <w:szCs w:val="24"/>
        </w:rPr>
        <w:t>Genetic risk</w:t>
      </w:r>
      <w:r w:rsidR="000F03C8">
        <w:rPr>
          <w:rFonts w:ascii="Times New Roman" w:hAnsi="Times New Roman" w:cs="Times New Roman"/>
          <w:sz w:val="24"/>
          <w:szCs w:val="24"/>
        </w:rPr>
        <w:t>s</w:t>
      </w:r>
      <w:r w:rsidR="000F03C8" w:rsidRPr="000F03C8">
        <w:rPr>
          <w:rFonts w:ascii="Times New Roman" w:hAnsi="Times New Roman" w:cs="Times New Roman"/>
          <w:sz w:val="24"/>
          <w:szCs w:val="24"/>
        </w:rPr>
        <w:t xml:space="preserve"> for EXT </w:t>
      </w:r>
      <w:r w:rsidR="00216A62" w:rsidRPr="000F03C8">
        <w:rPr>
          <w:rFonts w:ascii="Times New Roman" w:hAnsi="Times New Roman" w:cs="Times New Roman"/>
          <w:sz w:val="24"/>
          <w:szCs w:val="24"/>
        </w:rPr>
        <w:t>are</w:t>
      </w:r>
      <w:r w:rsidR="000F03C8" w:rsidRPr="000F03C8">
        <w:rPr>
          <w:rFonts w:ascii="Times New Roman" w:hAnsi="Times New Roman" w:cs="Times New Roman"/>
          <w:sz w:val="24"/>
          <w:szCs w:val="24"/>
        </w:rPr>
        <w:t xml:space="preserve"> often </w:t>
      </w:r>
      <w:r w:rsidR="00D643B4">
        <w:rPr>
          <w:rFonts w:ascii="Times New Roman" w:hAnsi="Times New Roman" w:cs="Times New Roman"/>
          <w:sz w:val="24"/>
          <w:szCs w:val="24"/>
        </w:rPr>
        <w:t xml:space="preserve">found </w:t>
      </w:r>
      <w:r w:rsidR="000F03C8" w:rsidRPr="000F03C8">
        <w:rPr>
          <w:rFonts w:ascii="Times New Roman" w:hAnsi="Times New Roman" w:cs="Times New Roman"/>
          <w:sz w:val="24"/>
          <w:szCs w:val="24"/>
        </w:rPr>
        <w:t xml:space="preserve">correlated with adverse environments </w:t>
      </w:r>
      <w:r w:rsidR="00645B71">
        <w:rPr>
          <w:rFonts w:ascii="Times New Roman" w:hAnsi="Times New Roman" w:cs="Times New Roman"/>
          <w:sz w:val="24"/>
          <w:szCs w:val="24"/>
        </w:rPr>
        <w:fldChar w:fldCharType="begin"/>
      </w:r>
      <w:r w:rsidR="00A52E8A">
        <w:rPr>
          <w:rFonts w:ascii="Times New Roman" w:hAnsi="Times New Roman" w:cs="Times New Roman"/>
          <w:sz w:val="24"/>
          <w:szCs w:val="24"/>
        </w:rPr>
        <w:instrText xml:space="preserve"> ADDIN ZOTERO_ITEM CSL_CITATION {"citationID":"XKG8GjOV","properties":{"formattedCitation":"(Elam et al., 2023; Kuo et al., 2021)","plainCitation":"(Elam et al., 2023; Kuo et al., 2021)","noteIndex":0},"citationItems":[{"id":989,"uris":["http://zotero.org/users/10101336/items/FG2U45E9"],"itemData":{"id":989,"type":"article-journal","abstract":"Previous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US","page":"287-296","publisher":"American Psychological Association","source":"APA PsycNet","title":"A gene-environment cascade theoretical framework of developmental psychopathology","volume":"132","author":[{"family":"Elam","given":"Kit K."},{"family":"Lemery-Chalfant","given":"Kathryn"},{"family":"Chassin","given":"Laurie"}],"issued":{"date-parts":[["2023"]]}}},{"id":1373,"uris":["http://zotero.org/users/10101336/items/CILUPUJD"],"itemData":{"id":1373,"type":"article-journal","abstract":"Genetic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M."}],"issued":{"date-parts":[["2021",9,1]]}}}],"schema":"https://github.com/citation-style-language/schema/raw/master/csl-citation.json"} </w:instrText>
      </w:r>
      <w:r w:rsidR="00645B71">
        <w:rPr>
          <w:rFonts w:ascii="Times New Roman" w:hAnsi="Times New Roman" w:cs="Times New Roman"/>
          <w:sz w:val="24"/>
          <w:szCs w:val="24"/>
        </w:rPr>
        <w:fldChar w:fldCharType="separate"/>
      </w:r>
      <w:r w:rsidR="00A52E8A" w:rsidRPr="00A52E8A">
        <w:rPr>
          <w:rFonts w:ascii="Times New Roman" w:hAnsi="Times New Roman" w:cs="Times New Roman"/>
          <w:sz w:val="24"/>
        </w:rPr>
        <w:t>(Elam et al., 2023; Kuo et al., 2021)</w:t>
      </w:r>
      <w:r w:rsidR="00645B71">
        <w:rPr>
          <w:rFonts w:ascii="Times New Roman" w:hAnsi="Times New Roman" w:cs="Times New Roman"/>
          <w:sz w:val="24"/>
          <w:szCs w:val="24"/>
        </w:rPr>
        <w:fldChar w:fldCharType="end"/>
      </w:r>
      <w:r w:rsidR="000F03C8" w:rsidRPr="000F03C8">
        <w:rPr>
          <w:rFonts w:ascii="Times New Roman" w:hAnsi="Times New Roman" w:cs="Times New Roman"/>
          <w:sz w:val="24"/>
          <w:szCs w:val="24"/>
        </w:rPr>
        <w:t xml:space="preserve">, raising the possibility </w:t>
      </w:r>
      <w:r w:rsidR="00216A62">
        <w:rPr>
          <w:rFonts w:ascii="Times New Roman" w:hAnsi="Times New Roman" w:cs="Times New Roman"/>
          <w:sz w:val="24"/>
          <w:szCs w:val="24"/>
        </w:rPr>
        <w:t xml:space="preserve">of </w:t>
      </w:r>
      <w:r w:rsidR="000F03C8" w:rsidRPr="00216A62">
        <w:rPr>
          <w:rFonts w:ascii="Times New Roman" w:hAnsi="Times New Roman" w:cs="Times New Roman"/>
          <w:i/>
          <w:iCs/>
          <w:sz w:val="24"/>
          <w:szCs w:val="24"/>
        </w:rPr>
        <w:t>indirect pathways</w:t>
      </w:r>
      <w:r w:rsidR="00645B71" w:rsidRPr="00645B71">
        <w:rPr>
          <w:rFonts w:ascii="Times New Roman" w:hAnsi="Times New Roman" w:cs="Times New Roman"/>
          <w:sz w:val="24"/>
          <w:szCs w:val="24"/>
        </w:rPr>
        <w:t xml:space="preserve"> of</w:t>
      </w:r>
      <w:r w:rsidR="00645B71">
        <w:rPr>
          <w:rFonts w:ascii="Times New Roman" w:hAnsi="Times New Roman" w:cs="Times New Roman"/>
          <w:sz w:val="24"/>
          <w:szCs w:val="24"/>
        </w:rPr>
        <w:t xml:space="preserve"> genetic effects through the environment</w:t>
      </w:r>
      <w:r w:rsidR="000F03C8" w:rsidRPr="000F03C8">
        <w:rPr>
          <w:rFonts w:ascii="Times New Roman" w:hAnsi="Times New Roman" w:cs="Times New Roman"/>
          <w:sz w:val="24"/>
          <w:szCs w:val="24"/>
        </w:rPr>
        <w:t>.</w:t>
      </w:r>
      <w:r w:rsidR="00667803">
        <w:rPr>
          <w:rFonts w:ascii="Times New Roman" w:hAnsi="Times New Roman" w:cs="Times New Roman"/>
          <w:sz w:val="24"/>
          <w:szCs w:val="24"/>
        </w:rPr>
        <w:t xml:space="preserve"> The implication of such indirect pathways is that the genetic influences on EXT problems can potentially be mitigated via psychosocial interventions.</w:t>
      </w:r>
      <w:r w:rsidR="00457442">
        <w:rPr>
          <w:rFonts w:ascii="Times New Roman" w:hAnsi="Times New Roman" w:cs="Times New Roman"/>
          <w:sz w:val="24"/>
          <w:szCs w:val="24"/>
        </w:rPr>
        <w:t xml:space="preserve"> </w:t>
      </w:r>
      <w:r w:rsidR="00216A62">
        <w:rPr>
          <w:rFonts w:ascii="Times New Roman" w:hAnsi="Times New Roman" w:cs="Times New Roman"/>
          <w:sz w:val="24"/>
          <w:szCs w:val="24"/>
        </w:rPr>
        <w:t xml:space="preserve">However, </w:t>
      </w:r>
      <w:r w:rsidR="00581AA0">
        <w:rPr>
          <w:rFonts w:ascii="Times New Roman" w:hAnsi="Times New Roman" w:cs="Times New Roman"/>
          <w:sz w:val="24"/>
          <w:szCs w:val="24"/>
        </w:rPr>
        <w:t xml:space="preserve">the finding of gene-environment correlations (rGE) is complicated by the fact that </w:t>
      </w:r>
      <w:r w:rsidR="00ED2CB3">
        <w:rPr>
          <w:rFonts w:ascii="Times New Roman" w:hAnsi="Times New Roman" w:cs="Times New Roman"/>
          <w:sz w:val="24"/>
          <w:szCs w:val="24"/>
        </w:rPr>
        <w:t xml:space="preserve">measures of genetic risks </w:t>
      </w:r>
      <w:r w:rsidR="00581AA0">
        <w:rPr>
          <w:rFonts w:ascii="Times New Roman" w:hAnsi="Times New Roman" w:cs="Times New Roman"/>
          <w:sz w:val="24"/>
          <w:szCs w:val="24"/>
        </w:rPr>
        <w:t>may</w:t>
      </w:r>
      <w:r w:rsidR="000F03C8" w:rsidRPr="000F03C8">
        <w:rPr>
          <w:rFonts w:ascii="Times New Roman" w:hAnsi="Times New Roman" w:cs="Times New Roman"/>
          <w:sz w:val="24"/>
          <w:szCs w:val="24"/>
        </w:rPr>
        <w:t xml:space="preserve"> be confounded by population stratification, assortative mating, and parental genotype.</w:t>
      </w:r>
      <w:r w:rsidR="000F03C8">
        <w:rPr>
          <w:rFonts w:ascii="Times New Roman" w:hAnsi="Times New Roman" w:cs="Times New Roman"/>
          <w:sz w:val="24"/>
          <w:szCs w:val="24"/>
        </w:rPr>
        <w:t xml:space="preserve"> </w:t>
      </w:r>
      <w:r w:rsidR="00093D1A">
        <w:rPr>
          <w:rFonts w:ascii="Times New Roman" w:hAnsi="Times New Roman" w:cs="Times New Roman"/>
          <w:sz w:val="24"/>
          <w:szCs w:val="24"/>
        </w:rPr>
        <w:t>Therefore, it is crucial to appropriately account for these sources of confounding when estimating rGE, so that the observed rGE</w:t>
      </w:r>
      <w:r w:rsidR="00093D1A" w:rsidRPr="000F03C8">
        <w:rPr>
          <w:rFonts w:ascii="Times New Roman" w:hAnsi="Times New Roman" w:cs="Times New Roman"/>
          <w:sz w:val="24"/>
          <w:szCs w:val="24"/>
        </w:rPr>
        <w:t xml:space="preserve"> </w:t>
      </w:r>
      <w:r w:rsidR="00093D1A">
        <w:rPr>
          <w:rFonts w:ascii="Times New Roman" w:hAnsi="Times New Roman" w:cs="Times New Roman"/>
          <w:sz w:val="24"/>
          <w:szCs w:val="24"/>
        </w:rPr>
        <w:t>effects reflect</w:t>
      </w:r>
      <w:r w:rsidR="00AB0195">
        <w:rPr>
          <w:rFonts w:ascii="Times New Roman" w:hAnsi="Times New Roman" w:cs="Times New Roman"/>
          <w:sz w:val="24"/>
          <w:szCs w:val="24"/>
        </w:rPr>
        <w:t xml:space="preserve"> not</w:t>
      </w:r>
      <w:r w:rsidR="00093D1A" w:rsidRPr="000F03C8">
        <w:rPr>
          <w:rFonts w:ascii="Times New Roman" w:hAnsi="Times New Roman" w:cs="Times New Roman"/>
          <w:sz w:val="24"/>
          <w:szCs w:val="24"/>
        </w:rPr>
        <w:t xml:space="preserve"> inherited social and cultural contexts </w:t>
      </w:r>
      <w:r w:rsidR="00AB0195">
        <w:rPr>
          <w:rFonts w:ascii="Times New Roman" w:hAnsi="Times New Roman" w:cs="Times New Roman"/>
          <w:sz w:val="24"/>
          <w:szCs w:val="24"/>
        </w:rPr>
        <w:t>but rather</w:t>
      </w:r>
      <w:r w:rsidR="00093D1A" w:rsidRPr="000F03C8">
        <w:rPr>
          <w:rFonts w:ascii="Times New Roman" w:hAnsi="Times New Roman" w:cs="Times New Roman"/>
          <w:sz w:val="24"/>
          <w:szCs w:val="24"/>
        </w:rPr>
        <w:t xml:space="preserve"> </w:t>
      </w:r>
      <w:r w:rsidR="00093D1A">
        <w:rPr>
          <w:rFonts w:ascii="Times New Roman" w:hAnsi="Times New Roman" w:cs="Times New Roman"/>
          <w:sz w:val="24"/>
          <w:szCs w:val="24"/>
        </w:rPr>
        <w:t xml:space="preserve">differences </w:t>
      </w:r>
      <w:r w:rsidR="001D2D6A">
        <w:rPr>
          <w:rFonts w:ascii="Times New Roman" w:hAnsi="Times New Roman" w:cs="Times New Roman"/>
          <w:sz w:val="24"/>
          <w:szCs w:val="24"/>
        </w:rPr>
        <w:t xml:space="preserve">in the environments </w:t>
      </w:r>
      <w:r w:rsidR="00093D1A">
        <w:rPr>
          <w:rFonts w:ascii="Times New Roman" w:hAnsi="Times New Roman" w:cs="Times New Roman"/>
          <w:sz w:val="24"/>
          <w:szCs w:val="24"/>
        </w:rPr>
        <w:t xml:space="preserve">that are genetic in origin. </w:t>
      </w:r>
    </w:p>
    <w:p w14:paraId="141A60E7" w14:textId="685591CA" w:rsidR="00F81591" w:rsidRPr="00F81591" w:rsidRDefault="00F81591" w:rsidP="00F81591">
      <w:pPr>
        <w:spacing w:after="0" w:line="480" w:lineRule="auto"/>
        <w:rPr>
          <w:rFonts w:ascii="Times New Roman" w:hAnsi="Times New Roman" w:cs="Times New Roman"/>
          <w:b/>
          <w:bCs/>
          <w:sz w:val="24"/>
          <w:szCs w:val="24"/>
        </w:rPr>
      </w:pPr>
      <w:r w:rsidRPr="00F81591">
        <w:rPr>
          <w:rFonts w:ascii="Times New Roman" w:hAnsi="Times New Roman" w:cs="Times New Roman"/>
          <w:b/>
          <w:bCs/>
          <w:sz w:val="24"/>
          <w:szCs w:val="24"/>
        </w:rPr>
        <w:t xml:space="preserve">Genetic </w:t>
      </w:r>
      <w:r w:rsidR="000F03C8">
        <w:rPr>
          <w:rFonts w:ascii="Times New Roman" w:hAnsi="Times New Roman" w:cs="Times New Roman"/>
          <w:b/>
          <w:bCs/>
          <w:sz w:val="24"/>
          <w:szCs w:val="24"/>
        </w:rPr>
        <w:t xml:space="preserve">Underpinnings of </w:t>
      </w:r>
      <w:r w:rsidR="00C11FE8">
        <w:rPr>
          <w:rFonts w:ascii="Times New Roman" w:hAnsi="Times New Roman" w:cs="Times New Roman"/>
          <w:b/>
          <w:bCs/>
          <w:sz w:val="24"/>
          <w:szCs w:val="24"/>
        </w:rPr>
        <w:t>EXT Problems</w:t>
      </w:r>
    </w:p>
    <w:p w14:paraId="5DD71EB2" w14:textId="08CEEA90" w:rsidR="00E04589" w:rsidRPr="00E04589" w:rsidRDefault="000F03C8" w:rsidP="005C1E30">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w:t>
      </w:r>
      <w:r w:rsidR="002017DA" w:rsidRPr="00F81591">
        <w:rPr>
          <w:rFonts w:ascii="Times New Roman" w:hAnsi="Times New Roman" w:cs="Times New Roman"/>
          <w:sz w:val="24"/>
          <w:szCs w:val="24"/>
        </w:rPr>
        <w:t>win studies</w:t>
      </w:r>
      <w:r>
        <w:rPr>
          <w:rFonts w:ascii="Times New Roman" w:hAnsi="Times New Roman" w:cs="Times New Roman"/>
          <w:sz w:val="24"/>
          <w:szCs w:val="24"/>
        </w:rPr>
        <w:t xml:space="preserve"> </w:t>
      </w:r>
      <w:r w:rsidR="002017DA" w:rsidRPr="00F81591">
        <w:rPr>
          <w:rFonts w:ascii="Times New Roman" w:hAnsi="Times New Roman" w:cs="Times New Roman"/>
          <w:sz w:val="24"/>
          <w:szCs w:val="24"/>
        </w:rPr>
        <w:t xml:space="preserve">have shown that </w:t>
      </w:r>
      <w:r w:rsidR="00127AA0">
        <w:rPr>
          <w:rFonts w:ascii="Times New Roman" w:hAnsi="Times New Roman" w:cs="Times New Roman"/>
          <w:sz w:val="24"/>
          <w:szCs w:val="24"/>
        </w:rPr>
        <w:t>50</w:t>
      </w:r>
      <w:r w:rsidR="005C1E30">
        <w:rPr>
          <w:rFonts w:ascii="Times New Roman" w:hAnsi="Times New Roman" w:cs="Times New Roman"/>
          <w:sz w:val="24"/>
          <w:szCs w:val="24"/>
        </w:rPr>
        <w:t xml:space="preserve"> to </w:t>
      </w:r>
      <w:r w:rsidR="00127AA0">
        <w:rPr>
          <w:rFonts w:ascii="Times New Roman" w:hAnsi="Times New Roman" w:cs="Times New Roman"/>
          <w:sz w:val="24"/>
          <w:szCs w:val="24"/>
        </w:rPr>
        <w:t xml:space="preserve">80% </w:t>
      </w:r>
      <w:r w:rsidR="00305BA8">
        <w:rPr>
          <w:rFonts w:ascii="Times New Roman" w:hAnsi="Times New Roman" w:cs="Times New Roman"/>
          <w:sz w:val="24"/>
          <w:szCs w:val="24"/>
        </w:rPr>
        <w:t xml:space="preserve">of </w:t>
      </w:r>
      <w:r w:rsidR="00127AA0">
        <w:rPr>
          <w:rFonts w:ascii="Times New Roman" w:hAnsi="Times New Roman" w:cs="Times New Roman"/>
          <w:sz w:val="24"/>
          <w:szCs w:val="24"/>
        </w:rPr>
        <w:t xml:space="preserve">the variation </w:t>
      </w:r>
      <w:r w:rsidR="005C1E30">
        <w:rPr>
          <w:rFonts w:ascii="Times New Roman" w:hAnsi="Times New Roman" w:cs="Times New Roman"/>
          <w:sz w:val="24"/>
          <w:szCs w:val="24"/>
        </w:rPr>
        <w:t>in EXT</w:t>
      </w:r>
      <w:r w:rsidR="007749FB">
        <w:rPr>
          <w:rFonts w:ascii="Times New Roman" w:hAnsi="Times New Roman" w:cs="Times New Roman"/>
          <w:sz w:val="24"/>
          <w:szCs w:val="24"/>
        </w:rPr>
        <w:t xml:space="preserve"> outcomes</w:t>
      </w:r>
      <w:r w:rsidR="005C1E30">
        <w:rPr>
          <w:rFonts w:ascii="Times New Roman" w:hAnsi="Times New Roman" w:cs="Times New Roman"/>
          <w:sz w:val="24"/>
          <w:szCs w:val="24"/>
        </w:rPr>
        <w:t xml:space="preserve"> (</w:t>
      </w:r>
      <w:r w:rsidR="00597EF1">
        <w:rPr>
          <w:rFonts w:ascii="Times New Roman" w:hAnsi="Times New Roman" w:cs="Times New Roman"/>
          <w:sz w:val="24"/>
          <w:szCs w:val="24"/>
        </w:rPr>
        <w:t xml:space="preserve">e.g., </w:t>
      </w:r>
      <w:r w:rsidR="005C1E30">
        <w:rPr>
          <w:rFonts w:ascii="Times New Roman" w:hAnsi="Times New Roman" w:cs="Times New Roman"/>
          <w:sz w:val="24"/>
          <w:szCs w:val="24"/>
        </w:rPr>
        <w:t>antisocial behaviors</w:t>
      </w:r>
      <w:r w:rsidR="000F1E83">
        <w:rPr>
          <w:rFonts w:ascii="Times New Roman" w:hAnsi="Times New Roman" w:cs="Times New Roman"/>
          <w:sz w:val="24"/>
          <w:szCs w:val="24"/>
        </w:rPr>
        <w:t xml:space="preserve">, </w:t>
      </w:r>
      <w:r w:rsidR="00DA68AA">
        <w:rPr>
          <w:rFonts w:ascii="Times New Roman" w:hAnsi="Times New Roman" w:cs="Times New Roman"/>
          <w:sz w:val="24"/>
          <w:szCs w:val="24"/>
        </w:rPr>
        <w:t>harmful</w:t>
      </w:r>
      <w:r w:rsidR="005C1E30">
        <w:rPr>
          <w:rFonts w:ascii="Times New Roman" w:hAnsi="Times New Roman" w:cs="Times New Roman"/>
          <w:sz w:val="24"/>
          <w:szCs w:val="24"/>
        </w:rPr>
        <w:t xml:space="preserve"> substance use) </w:t>
      </w:r>
      <w:r w:rsidR="00D4031C">
        <w:rPr>
          <w:rFonts w:ascii="Times New Roman" w:hAnsi="Times New Roman" w:cs="Times New Roman"/>
          <w:sz w:val="24"/>
          <w:szCs w:val="24"/>
        </w:rPr>
        <w:t>can be attributable to</w:t>
      </w:r>
      <w:r w:rsidR="00127AA0" w:rsidRPr="00F81591">
        <w:rPr>
          <w:rFonts w:ascii="Times New Roman" w:hAnsi="Times New Roman" w:cs="Times New Roman"/>
          <w:sz w:val="24"/>
          <w:szCs w:val="24"/>
        </w:rPr>
        <w:t xml:space="preserve"> genetic</w:t>
      </w:r>
      <w:r w:rsidR="005C1E30">
        <w:rPr>
          <w:rFonts w:ascii="Times New Roman" w:hAnsi="Times New Roman" w:cs="Times New Roman"/>
          <w:sz w:val="24"/>
          <w:szCs w:val="24"/>
        </w:rPr>
        <w:t xml:space="preserve"> </w:t>
      </w:r>
      <w:r w:rsidR="00234807">
        <w:rPr>
          <w:rFonts w:ascii="Times New Roman" w:hAnsi="Times New Roman" w:cs="Times New Roman"/>
          <w:sz w:val="24"/>
          <w:szCs w:val="24"/>
        </w:rPr>
        <w:t>factors</w:t>
      </w:r>
      <w:r w:rsidR="005C1E30">
        <w:rPr>
          <w:rFonts w:ascii="Times New Roman" w:hAnsi="Times New Roman" w:cs="Times New Roman"/>
          <w:sz w:val="24"/>
          <w:szCs w:val="24"/>
        </w:rPr>
        <w:t xml:space="preserve"> </w:t>
      </w:r>
      <w:r w:rsidR="00127AA0" w:rsidRPr="00F81591">
        <w:rPr>
          <w:rFonts w:ascii="Times New Roman" w:hAnsi="Times New Roman" w:cs="Times New Roman"/>
          <w:sz w:val="24"/>
          <w:szCs w:val="24"/>
        </w:rPr>
        <w:t xml:space="preserve">within a given population </w:t>
      </w:r>
      <w:r w:rsidR="00305BA8" w:rsidRPr="00F81591">
        <w:rPr>
          <w:rFonts w:ascii="Times New Roman" w:hAnsi="Times New Roman" w:cs="Times New Roman"/>
          <w:sz w:val="24"/>
          <w:szCs w:val="24"/>
        </w:rPr>
        <w:lastRenderedPageBreak/>
        <w:fldChar w:fldCharType="begin"/>
      </w:r>
      <w:r w:rsidR="00BB2525">
        <w:rPr>
          <w:rFonts w:ascii="Times New Roman" w:hAnsi="Times New Roman" w:cs="Times New Roman"/>
          <w:sz w:val="24"/>
          <w:szCs w:val="24"/>
        </w:rPr>
        <w:instrText xml:space="preserve"> ADDIN ZOTERO_ITEM CSL_CITATION {"citationID":"Eo5v38cS","properties":{"unsorted":true,"formattedCitation":"(Krueger et al., 2002; Hicks et al., 2004)","plainCitation":"(Krueger et al., 2002; Hicks et al., 2004)","noteIndex":0},"citationItems":[{"id":217,"uris":["http://zotero.org/users/10101336/items/8QAVEWPR"],"itemData":{"id":217,"type":"article-journal","container-title":"Journal of Abnormal Psychology","DOI":"10.1037/0021-843X.111.3.411","ISSN":"1939-1846, 0021-843X","issue":"3","journalAbbreviation":"Journal of Abnormal Psychology","language":"en","page":"411-424","source":"DOI.org (Crossref)","title":"Etiologic connections among substance dependence, antisocial behavior and personality: Modeling the externalizing spectrum.","title-short":"Etiologic connections among substance dependence, antisocial behavior and personality","volume":"111","author":[{"family":"Krueger","given":"Robert F."},{"family":"Hicks","given":"Brian M."},{"family":"Patrick","given":"Christopher J."},{"family":"Carlson","given":"Scott R."},{"family":"Iacono","given":"William G."},{"family":"McGue","given":"Matt"}],"issued":{"date-parts":[["2002",8]]}}},{"id":1454,"uris":["http://zotero.org/users/10101336/items/HE87CRKG"],"itemData":{"id":1454,"type":"article-journal","abstract":"Antisocial behavior and substance dependence disorders exact a heavy\nfinancial and human cost on society. A better understanding of the mechanisms\nof familial transmission for these \"externalizing\" disorders is necessary\nto better understand their etiology and to help develop intervention strategies.To determine the extent to which the family transmission of externalizing\ndisorders is due to a general vs a disorder-specific vulnerability and, owing\nto the genetically informative nature of our data, to estimate the heritable\nvs environmental nature of these transmission effects.We used structural equation modeling to simultaneously estimate the\ngeneral and specific transmission effects of 4 externalizing disorders: conduct\ndisorder, adult antisocial behavior, alcohol dependence, and drug dependence.Participants were recruited from the community and were interviewed\nin a university laboratory.The sample consisted of 542 families participating in the Minnesota\nTwin Family Study. All families included 17-year-old twins and their biological\nmother and father.Symptom counts of conduct disorder, the adult criteria for antisocial\npersonality disorder, alcohol dependence, and drug dependence.Transmission of a general vulnerability to all the externalizing disorders\naccounted for most familial resemblance. This general vulnerability was highly\nheritable (h2 = 0.80). Disorder-specific\nvulnerabilities were also detected for conduct disorder, alcohol dependence,\nand drug dependence.The mechanism underlying the familial transmission of externalizing\ndisorders is primarily a highly heritable general vulnerability. This general\nvulnerability or common risk factor should be the focus of research regarding\nthe etiology and treatment of externalizing disorders.Arch Gen Psychiatry. 2004;61:922-928--&gt;","container-title":"Archives of General Psychiatry","DOI":"10.1001/archpsyc.61.9.922","ISSN":"0003-990X","issue":"9","journalAbbreviation":"Arch Gen Psychiatry","page":"922-928","source":"Silverchair","title":"Family Transmission and Heritability of Externalizing Disorders: A Twin-Family Study","title-short":"Family Transmission and Heritability of Externalizing Disorders","volume":"61","author":[{"family":"Hicks","given":"Brian M."},{"family":"Krueger","given":"Robert F."},{"family":"Iacono","given":"William G."},{"family":"McGue","given":"Matt"},{"family":"Patrick","given":"Christopher J."}],"issued":{"date-parts":[["2004",9,1]]}}}],"schema":"https://github.com/citation-style-language/schema/raw/master/csl-citation.json"} </w:instrText>
      </w:r>
      <w:r w:rsidR="00305BA8" w:rsidRPr="00F81591">
        <w:rPr>
          <w:rFonts w:ascii="Times New Roman" w:hAnsi="Times New Roman" w:cs="Times New Roman"/>
          <w:sz w:val="24"/>
          <w:szCs w:val="24"/>
        </w:rPr>
        <w:fldChar w:fldCharType="separate"/>
      </w:r>
      <w:r w:rsidR="00BB2525" w:rsidRPr="00BB2525">
        <w:rPr>
          <w:rFonts w:ascii="Times New Roman" w:hAnsi="Times New Roman" w:cs="Times New Roman"/>
          <w:sz w:val="24"/>
        </w:rPr>
        <w:t>(Krueger et al., 2002; Hicks et al., 2004)</w:t>
      </w:r>
      <w:r w:rsidR="00305BA8" w:rsidRPr="00F81591">
        <w:rPr>
          <w:rFonts w:ascii="Times New Roman" w:hAnsi="Times New Roman" w:cs="Times New Roman"/>
          <w:sz w:val="24"/>
          <w:szCs w:val="24"/>
        </w:rPr>
        <w:fldChar w:fldCharType="end"/>
      </w:r>
      <w:r w:rsidR="00305BA8">
        <w:rPr>
          <w:rFonts w:ascii="Times New Roman" w:hAnsi="Times New Roman" w:cs="Times New Roman"/>
          <w:sz w:val="24"/>
          <w:szCs w:val="24"/>
        </w:rPr>
        <w:t xml:space="preserve">. </w:t>
      </w:r>
      <w:r w:rsidR="005C1E30">
        <w:rPr>
          <w:rFonts w:ascii="Times New Roman" w:hAnsi="Times New Roman" w:cs="Times New Roman"/>
          <w:sz w:val="24"/>
          <w:szCs w:val="24"/>
        </w:rPr>
        <w:t>While twin studies have provided valuable insights into the proportion of variance of EXT problems explained by unobserved genetic and environmental factors, the field can now identify specific loci associated with EXT problems at individual level through a g</w:t>
      </w:r>
      <w:r w:rsidR="00E606E3">
        <w:rPr>
          <w:rFonts w:ascii="Times New Roman" w:hAnsi="Times New Roman" w:cs="Times New Roman"/>
          <w:sz w:val="24"/>
          <w:szCs w:val="24"/>
        </w:rPr>
        <w:t xml:space="preserve">enomic </w:t>
      </w:r>
      <w:r>
        <w:rPr>
          <w:rFonts w:ascii="Times New Roman" w:hAnsi="Times New Roman" w:cs="Times New Roman"/>
          <w:sz w:val="24"/>
          <w:szCs w:val="24"/>
        </w:rPr>
        <w:t>w</w:t>
      </w:r>
      <w:r w:rsidR="001E5D58">
        <w:rPr>
          <w:rFonts w:ascii="Times New Roman" w:hAnsi="Times New Roman" w:cs="Times New Roman"/>
          <w:sz w:val="24"/>
          <w:szCs w:val="24"/>
        </w:rPr>
        <w:t xml:space="preserve">ide </w:t>
      </w:r>
      <w:r>
        <w:rPr>
          <w:rFonts w:ascii="Times New Roman" w:hAnsi="Times New Roman" w:cs="Times New Roman"/>
          <w:sz w:val="24"/>
          <w:szCs w:val="24"/>
        </w:rPr>
        <w:t>as</w:t>
      </w:r>
      <w:r w:rsidR="001E5D58">
        <w:rPr>
          <w:rFonts w:ascii="Times New Roman" w:hAnsi="Times New Roman" w:cs="Times New Roman"/>
          <w:sz w:val="24"/>
          <w:szCs w:val="24"/>
        </w:rPr>
        <w:t xml:space="preserve">sociation </w:t>
      </w:r>
      <w:r>
        <w:rPr>
          <w:rFonts w:ascii="Times New Roman" w:hAnsi="Times New Roman" w:cs="Times New Roman"/>
          <w:sz w:val="24"/>
          <w:szCs w:val="24"/>
        </w:rPr>
        <w:t>s</w:t>
      </w:r>
      <w:r w:rsidR="001E5D58">
        <w:rPr>
          <w:rFonts w:ascii="Times New Roman" w:hAnsi="Times New Roman" w:cs="Times New Roman"/>
          <w:sz w:val="24"/>
          <w:szCs w:val="24"/>
        </w:rPr>
        <w:t>tud</w:t>
      </w:r>
      <w:r w:rsidR="005C1E30">
        <w:rPr>
          <w:rFonts w:ascii="Times New Roman" w:hAnsi="Times New Roman" w:cs="Times New Roman"/>
          <w:sz w:val="24"/>
          <w:szCs w:val="24"/>
        </w:rPr>
        <w:t>y</w:t>
      </w:r>
      <w:r w:rsidR="00E606E3">
        <w:rPr>
          <w:rFonts w:ascii="Times New Roman" w:hAnsi="Times New Roman" w:cs="Times New Roman"/>
          <w:sz w:val="24"/>
          <w:szCs w:val="24"/>
        </w:rPr>
        <w:t xml:space="preserve"> </w:t>
      </w:r>
      <w:r w:rsidR="001E5D58">
        <w:rPr>
          <w:rFonts w:ascii="Times New Roman" w:hAnsi="Times New Roman" w:cs="Times New Roman"/>
          <w:sz w:val="24"/>
          <w:szCs w:val="24"/>
        </w:rPr>
        <w:t>(GWAS)</w:t>
      </w:r>
      <w:r w:rsidR="005C1E30">
        <w:rPr>
          <w:rFonts w:ascii="Times New Roman" w:hAnsi="Times New Roman" w:cs="Times New Roman"/>
          <w:sz w:val="24"/>
          <w:szCs w:val="24"/>
        </w:rPr>
        <w:t xml:space="preserve">. In the EXT literature, the seminal </w:t>
      </w:r>
      <w:r w:rsidR="002017DA" w:rsidRPr="00F81591">
        <w:rPr>
          <w:rFonts w:ascii="Times New Roman" w:hAnsi="Times New Roman" w:cs="Times New Roman"/>
          <w:sz w:val="24"/>
          <w:szCs w:val="24"/>
        </w:rPr>
        <w:t>GWAS</w:t>
      </w:r>
      <w:r w:rsidR="001E219A">
        <w:rPr>
          <w:rFonts w:ascii="Times New Roman" w:hAnsi="Times New Roman" w:cs="Times New Roman"/>
          <w:sz w:val="24"/>
          <w:szCs w:val="24"/>
        </w:rPr>
        <w:t xml:space="preserve"> by</w:t>
      </w:r>
      <w:r w:rsidR="002017DA" w:rsidRPr="00F81591">
        <w:rPr>
          <w:rFonts w:ascii="Times New Roman" w:hAnsi="Times New Roman" w:cs="Times New Roman"/>
          <w:sz w:val="24"/>
          <w:szCs w:val="24"/>
        </w:rPr>
        <w:t xml:space="preserve"> </w:t>
      </w:r>
      <w:r w:rsidR="001E219A" w:rsidRPr="00F81591">
        <w:rPr>
          <w:rFonts w:ascii="Times New Roman" w:hAnsi="Times New Roman" w:cs="Times New Roman"/>
          <w:sz w:val="24"/>
          <w:szCs w:val="24"/>
        </w:rPr>
        <w:t xml:space="preserve">Karlsson-Linnér and colleagues </w:t>
      </w:r>
      <w:r w:rsidR="001E219A" w:rsidRPr="00F81591">
        <w:rPr>
          <w:rFonts w:ascii="Times New Roman" w:hAnsi="Times New Roman" w:cs="Times New Roman"/>
          <w:sz w:val="24"/>
          <w:szCs w:val="24"/>
        </w:rPr>
        <w:fldChar w:fldCharType="begin"/>
      </w:r>
      <w:r w:rsidR="001E219A" w:rsidRPr="00F81591">
        <w:rPr>
          <w:rFonts w:ascii="Times New Roman" w:hAnsi="Times New Roman" w:cs="Times New Roman"/>
          <w:sz w:val="24"/>
          <w:szCs w:val="24"/>
        </w:rPr>
        <w:instrText xml:space="preserve"> ADDIN ZOTERO_ITEM CSL_CITATION {"citationID":"wGjYO64V","properties":{"formattedCitation":"(2021)","plainCitation":"(2021)","noteIndex":0},"citationItems":[{"id":270,"uris":["http://zotero.org/users/10101336/items/HJ24TGRY"],"itemData":{"id":270,"type":"article-journal","container-title":"Nature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M."}],"issued":{"date-parts":[["2021",10]]}},"label":"page","suppress-author":true}],"schema":"https://github.com/citation-style-language/schema/raw/master/csl-citation.json"} </w:instrText>
      </w:r>
      <w:r w:rsidR="001E219A" w:rsidRPr="00F81591">
        <w:rPr>
          <w:rFonts w:ascii="Times New Roman" w:hAnsi="Times New Roman" w:cs="Times New Roman"/>
          <w:sz w:val="24"/>
          <w:szCs w:val="24"/>
        </w:rPr>
        <w:fldChar w:fldCharType="separate"/>
      </w:r>
      <w:r w:rsidR="001E219A" w:rsidRPr="00F81591">
        <w:rPr>
          <w:rFonts w:ascii="Times New Roman" w:hAnsi="Times New Roman" w:cs="Times New Roman"/>
          <w:sz w:val="24"/>
        </w:rPr>
        <w:t>(2021)</w:t>
      </w:r>
      <w:r w:rsidR="001E219A" w:rsidRPr="00F81591">
        <w:rPr>
          <w:rFonts w:ascii="Times New Roman" w:hAnsi="Times New Roman" w:cs="Times New Roman"/>
          <w:sz w:val="24"/>
          <w:szCs w:val="24"/>
        </w:rPr>
        <w:fldChar w:fldCharType="end"/>
      </w:r>
      <w:r w:rsidR="001E219A">
        <w:rPr>
          <w:rFonts w:ascii="Times New Roman" w:hAnsi="Times New Roman" w:cs="Times New Roman"/>
          <w:sz w:val="24"/>
          <w:szCs w:val="24"/>
        </w:rPr>
        <w:t xml:space="preserve"> examined the association</w:t>
      </w:r>
      <w:r w:rsidR="002017DA" w:rsidRPr="00F81591">
        <w:rPr>
          <w:rFonts w:ascii="Times New Roman" w:hAnsi="Times New Roman" w:cs="Times New Roman"/>
          <w:sz w:val="24"/>
          <w:szCs w:val="24"/>
        </w:rPr>
        <w:t xml:space="preserve"> of single nucleotide polymorphisms (SNPs) with EXT </w:t>
      </w:r>
      <w:r w:rsidR="001E219A">
        <w:rPr>
          <w:rFonts w:ascii="Times New Roman" w:hAnsi="Times New Roman" w:cs="Times New Roman"/>
          <w:sz w:val="24"/>
          <w:szCs w:val="24"/>
        </w:rPr>
        <w:t xml:space="preserve">in </w:t>
      </w:r>
      <w:r w:rsidR="002017DA" w:rsidRPr="00F81591">
        <w:rPr>
          <w:rFonts w:ascii="Times New Roman" w:hAnsi="Times New Roman" w:cs="Times New Roman"/>
          <w:sz w:val="24"/>
          <w:szCs w:val="24"/>
        </w:rPr>
        <w:t xml:space="preserve">a pooled sample of 1.5 million individuals, for which a genetic factor for EXT </w:t>
      </w:r>
      <w:r w:rsidR="00E74527" w:rsidRPr="00F81591">
        <w:rPr>
          <w:rFonts w:ascii="Times New Roman" w:hAnsi="Times New Roman" w:cs="Times New Roman"/>
          <w:sz w:val="24"/>
          <w:szCs w:val="24"/>
        </w:rPr>
        <w:t xml:space="preserve">traits and behaviors </w:t>
      </w:r>
      <w:r w:rsidR="002017DA" w:rsidRPr="00F81591">
        <w:rPr>
          <w:rFonts w:ascii="Times New Roman" w:hAnsi="Times New Roman" w:cs="Times New Roman"/>
          <w:sz w:val="24"/>
          <w:szCs w:val="24"/>
        </w:rPr>
        <w:t xml:space="preserve">was estimated using GWAS summary statistics for problematic alcohol use, lifetime smoking initiation, lifetime cannabis use, general risk tolerance, attention-deficit/hyperactivity disorder, age at first sex, and number of sexual partners. </w:t>
      </w:r>
      <w:r w:rsidR="005C1E30">
        <w:rPr>
          <w:rFonts w:ascii="Times New Roman" w:hAnsi="Times New Roman" w:cs="Times New Roman"/>
          <w:sz w:val="24"/>
          <w:szCs w:val="24"/>
        </w:rPr>
        <w:t>The</w:t>
      </w:r>
      <w:r w:rsidR="007769D5">
        <w:rPr>
          <w:rFonts w:ascii="Times New Roman" w:hAnsi="Times New Roman" w:cs="Times New Roman"/>
          <w:sz w:val="24"/>
          <w:szCs w:val="24"/>
        </w:rPr>
        <w:t xml:space="preserve"> </w:t>
      </w:r>
      <w:r w:rsidR="00652187" w:rsidRPr="00F81591">
        <w:rPr>
          <w:rFonts w:ascii="Times New Roman" w:hAnsi="Times New Roman" w:cs="Times New Roman"/>
          <w:sz w:val="24"/>
          <w:szCs w:val="24"/>
        </w:rPr>
        <w:t xml:space="preserve">effects </w:t>
      </w:r>
      <w:r w:rsidR="00255161">
        <w:rPr>
          <w:rFonts w:ascii="Times New Roman" w:hAnsi="Times New Roman" w:cs="Times New Roman"/>
          <w:sz w:val="24"/>
          <w:szCs w:val="24"/>
        </w:rPr>
        <w:t>of</w:t>
      </w:r>
      <w:r w:rsidR="007769D5">
        <w:rPr>
          <w:rFonts w:ascii="Times New Roman" w:hAnsi="Times New Roman" w:cs="Times New Roman"/>
          <w:sz w:val="24"/>
          <w:szCs w:val="24"/>
        </w:rPr>
        <w:t xml:space="preserve"> all SNPs </w:t>
      </w:r>
      <w:r w:rsidR="00652187" w:rsidRPr="00F81591">
        <w:rPr>
          <w:rFonts w:ascii="Times New Roman" w:hAnsi="Times New Roman" w:cs="Times New Roman"/>
          <w:sz w:val="24"/>
          <w:szCs w:val="24"/>
        </w:rPr>
        <w:t>can</w:t>
      </w:r>
      <w:r w:rsidR="00157417">
        <w:rPr>
          <w:rFonts w:ascii="Times New Roman" w:hAnsi="Times New Roman" w:cs="Times New Roman"/>
          <w:sz w:val="24"/>
          <w:szCs w:val="24"/>
        </w:rPr>
        <w:t xml:space="preserve"> then</w:t>
      </w:r>
      <w:r w:rsidR="00652187" w:rsidRPr="00F81591">
        <w:rPr>
          <w:rFonts w:ascii="Times New Roman" w:hAnsi="Times New Roman" w:cs="Times New Roman"/>
          <w:sz w:val="24"/>
          <w:szCs w:val="24"/>
        </w:rPr>
        <w:t xml:space="preserve"> be </w:t>
      </w:r>
      <w:r w:rsidR="00342FCE">
        <w:rPr>
          <w:rFonts w:ascii="Times New Roman" w:hAnsi="Times New Roman" w:cs="Times New Roman"/>
          <w:sz w:val="24"/>
          <w:szCs w:val="24"/>
        </w:rPr>
        <w:t>aggregated</w:t>
      </w:r>
      <w:r w:rsidR="00652187" w:rsidRPr="00F81591">
        <w:rPr>
          <w:rFonts w:ascii="Times New Roman" w:hAnsi="Times New Roman" w:cs="Times New Roman"/>
          <w:sz w:val="24"/>
          <w:szCs w:val="24"/>
        </w:rPr>
        <w:t xml:space="preserve"> </w:t>
      </w:r>
      <w:r w:rsidR="00E72EAF">
        <w:rPr>
          <w:rFonts w:ascii="Times New Roman" w:hAnsi="Times New Roman" w:cs="Times New Roman"/>
          <w:sz w:val="24"/>
          <w:szCs w:val="24"/>
        </w:rPr>
        <w:t>using</w:t>
      </w:r>
      <w:r w:rsidR="00717EC2" w:rsidRPr="00F81591">
        <w:rPr>
          <w:rFonts w:ascii="Times New Roman" w:hAnsi="Times New Roman" w:cs="Times New Roman"/>
          <w:sz w:val="24"/>
          <w:szCs w:val="24"/>
        </w:rPr>
        <w:t xml:space="preserve"> a</w:t>
      </w:r>
      <w:r w:rsidR="00652187" w:rsidRPr="00F81591">
        <w:rPr>
          <w:rFonts w:ascii="Times New Roman" w:hAnsi="Times New Roman" w:cs="Times New Roman"/>
          <w:sz w:val="24"/>
          <w:szCs w:val="24"/>
        </w:rPr>
        <w:t xml:space="preserve"> polygenic score (PGS), which</w:t>
      </w:r>
      <w:r w:rsidR="00E72EAF">
        <w:rPr>
          <w:rFonts w:ascii="Times New Roman" w:hAnsi="Times New Roman" w:cs="Times New Roman"/>
          <w:sz w:val="24"/>
          <w:szCs w:val="24"/>
        </w:rPr>
        <w:t xml:space="preserve"> is calculated as </w:t>
      </w:r>
      <w:r w:rsidR="0008287E">
        <w:rPr>
          <w:rFonts w:ascii="Times New Roman" w:hAnsi="Times New Roman" w:cs="Times New Roman"/>
          <w:sz w:val="24"/>
          <w:szCs w:val="24"/>
        </w:rPr>
        <w:t>a</w:t>
      </w:r>
      <w:r w:rsidR="00E72EAF">
        <w:rPr>
          <w:rFonts w:ascii="Times New Roman" w:hAnsi="Times New Roman" w:cs="Times New Roman"/>
          <w:sz w:val="24"/>
          <w:szCs w:val="24"/>
        </w:rPr>
        <w:t xml:space="preserve"> weighted</w:t>
      </w:r>
      <w:r w:rsidR="00652187" w:rsidRPr="00F81591">
        <w:rPr>
          <w:rFonts w:ascii="Times New Roman" w:hAnsi="Times New Roman" w:cs="Times New Roman"/>
          <w:sz w:val="24"/>
          <w:szCs w:val="24"/>
        </w:rPr>
        <w:t xml:space="preserve"> sum of the </w:t>
      </w:r>
      <w:r w:rsidR="00E72EAF">
        <w:rPr>
          <w:rFonts w:ascii="Times New Roman" w:hAnsi="Times New Roman" w:cs="Times New Roman"/>
          <w:sz w:val="24"/>
          <w:szCs w:val="24"/>
        </w:rPr>
        <w:t>dosage</w:t>
      </w:r>
      <w:r w:rsidR="00D73BDE">
        <w:rPr>
          <w:rFonts w:ascii="Times New Roman" w:hAnsi="Times New Roman" w:cs="Times New Roman"/>
          <w:sz w:val="24"/>
          <w:szCs w:val="24"/>
        </w:rPr>
        <w:t>s</w:t>
      </w:r>
      <w:r w:rsidR="00652187" w:rsidRPr="00F81591">
        <w:rPr>
          <w:rFonts w:ascii="Times New Roman" w:hAnsi="Times New Roman" w:cs="Times New Roman"/>
          <w:sz w:val="24"/>
          <w:szCs w:val="24"/>
        </w:rPr>
        <w:t xml:space="preserve"> of risk alleles</w:t>
      </w:r>
      <w:r w:rsidR="00717EC2" w:rsidRPr="00F81591">
        <w:rPr>
          <w:rFonts w:ascii="Times New Roman" w:hAnsi="Times New Roman" w:cs="Times New Roman"/>
          <w:sz w:val="24"/>
          <w:szCs w:val="24"/>
        </w:rPr>
        <w:t xml:space="preserve"> </w:t>
      </w:r>
      <w:r w:rsidR="00652187" w:rsidRPr="00F81591">
        <w:rPr>
          <w:rFonts w:ascii="Times New Roman" w:hAnsi="Times New Roman" w:cs="Times New Roman"/>
          <w:sz w:val="24"/>
          <w:szCs w:val="24"/>
        </w:rPr>
        <w:t>an individual carrie</w:t>
      </w:r>
      <w:r w:rsidR="001606A2">
        <w:rPr>
          <w:rFonts w:ascii="Times New Roman" w:hAnsi="Times New Roman" w:cs="Times New Roman"/>
          <w:sz w:val="24"/>
          <w:szCs w:val="24"/>
        </w:rPr>
        <w:t>s</w:t>
      </w:r>
      <w:r w:rsidR="00A455EA">
        <w:rPr>
          <w:rFonts w:ascii="Times New Roman" w:hAnsi="Times New Roman" w:cs="Times New Roman"/>
          <w:sz w:val="24"/>
          <w:szCs w:val="24"/>
        </w:rPr>
        <w:t xml:space="preserve"> </w:t>
      </w:r>
      <w:r w:rsidR="00652187" w:rsidRPr="00F81591">
        <w:rPr>
          <w:rFonts w:ascii="Times New Roman" w:hAnsi="Times New Roman" w:cs="Times New Roman"/>
          <w:sz w:val="24"/>
          <w:szCs w:val="24"/>
        </w:rPr>
        <w:fldChar w:fldCharType="begin"/>
      </w:r>
      <w:r w:rsidR="00D45027">
        <w:rPr>
          <w:rFonts w:ascii="Times New Roman" w:hAnsi="Times New Roman" w:cs="Times New Roman"/>
          <w:sz w:val="24"/>
          <w:szCs w:val="24"/>
        </w:rPr>
        <w:instrText xml:space="preserve"> ADDIN ZOTERO_ITEM CSL_CITATION {"citationID":"gdwRBf1t","properties":{"formattedCitation":"(Purcell et al., 2007)","plainCitation":"(Purcell et al., 2007)","noteIndex":0},"citationItems":[{"id":"9NXWfXrB/6914jNDz","uris":["http://zotero.org/users/4964322/items/K5IARGB7"],"itemData":{"id":393,"type":"article-journal","abstract":"Whole-genome association studies (WGAS) bring new computational, as well as analytic, challenges to researchers. Many existing genetic-analysis tools are not designed to handle such large data sets in a convenient manner and do not necessarily exploit the new opportunities that whole-genome data bring. To address these issues, we developed PLINK, an open-source C/C++ WGAS tool set. With PLINK, large data sets comprising hundreds of thousands of markers genotyped for thousands of individuals can be rapidly manipulated and analyzed in their entirety. As well as providing tools to make the basic analytic steps computationally efficient, PLINK also supports some novel approaches to whole-genome data that take advantage of whole-genome coverage. We introduce PLINK and describe the five main domains of function: data management, summary statistics, population stratification, association analysis, and identity-by-descent estimation. In particular, we focus on the estimation and use of identity-by-state and identity-by-descent information in the context of population-based whole-genome studies. This information can be used to detect and correct for population stratification and to identify extended chromosomal segments that are shared identical by descent between very distantly related individuals. Analysis of the patterns of segmental sharing has the potential to map disease loci that contain multiple rare variants in a population-based linkage analysis.","container-title":"The American Journal of Human Genetics","DOI":"10.1086/519795","ISSN":"0002-9297","issue":"3","journalAbbreviation":"The American Journal of Human Genetics","page":"559-575","source":"ScienceDirect","title":"PLINK: A Tool Set for Whole-Genome Association and Population-Based Linkage Analyses","title-short":"PLINK","volume":"81","author":[{"family":"Purcell","given":"Shaun"},{"family":"Neale","given":"Benjamin"},{"family":"Todd-Brown","given":"Kathe"},{"family":"Thomas","given":"Lori"},{"family":"Ferreira","given":"Manuel A. R."},{"family":"Bender","given":"David"},{"family":"Maller","given":"Julian"},{"family":"Sklar","given":"Pamela"},{"family":"Bakker","given":"Paul I. W.","non-dropping-particle":"de"},{"family":"Daly","given":"Mark J."},{"family":"Sham","given":"Pak C."}],"issued":{"date-parts":[["2007",9,1]]}}}],"schema":"https://github.com/citation-style-language/schema/raw/master/csl-citation.json"} </w:instrText>
      </w:r>
      <w:r w:rsidR="00652187" w:rsidRPr="00F81591">
        <w:rPr>
          <w:rFonts w:ascii="Times New Roman" w:hAnsi="Times New Roman" w:cs="Times New Roman"/>
          <w:sz w:val="24"/>
          <w:szCs w:val="24"/>
        </w:rPr>
        <w:fldChar w:fldCharType="separate"/>
      </w:r>
      <w:r w:rsidR="00652187" w:rsidRPr="00F81591">
        <w:rPr>
          <w:rFonts w:ascii="Times New Roman" w:hAnsi="Times New Roman" w:cs="Times New Roman"/>
          <w:sz w:val="24"/>
        </w:rPr>
        <w:t>(Purcell et al., 2007)</w:t>
      </w:r>
      <w:r w:rsidR="00652187" w:rsidRPr="00F81591">
        <w:rPr>
          <w:rFonts w:ascii="Times New Roman" w:hAnsi="Times New Roman" w:cs="Times New Roman"/>
          <w:sz w:val="24"/>
          <w:szCs w:val="24"/>
        </w:rPr>
        <w:fldChar w:fldCharType="end"/>
      </w:r>
      <w:r w:rsidR="00652187" w:rsidRPr="00F81591">
        <w:rPr>
          <w:rFonts w:ascii="Times New Roman" w:hAnsi="Times New Roman" w:cs="Times New Roman"/>
          <w:sz w:val="24"/>
          <w:szCs w:val="24"/>
        </w:rPr>
        <w:t xml:space="preserve">. </w:t>
      </w:r>
      <w:r w:rsidR="00E6736B" w:rsidRPr="00F81591">
        <w:rPr>
          <w:rFonts w:ascii="Times New Roman" w:hAnsi="Times New Roman" w:cs="Times New Roman"/>
          <w:sz w:val="24"/>
          <w:szCs w:val="24"/>
        </w:rPr>
        <w:t xml:space="preserve">A PGS for EXT computed from </w:t>
      </w:r>
      <w:r w:rsidR="001E219A">
        <w:rPr>
          <w:rFonts w:ascii="Times New Roman" w:hAnsi="Times New Roman" w:cs="Times New Roman"/>
          <w:sz w:val="24"/>
          <w:szCs w:val="24"/>
        </w:rPr>
        <w:t>this study</w:t>
      </w:r>
      <w:r w:rsidR="00E6736B" w:rsidRPr="00F81591">
        <w:rPr>
          <w:rFonts w:ascii="Times New Roman" w:hAnsi="Times New Roman" w:cs="Times New Roman"/>
          <w:sz w:val="24"/>
          <w:szCs w:val="24"/>
        </w:rPr>
        <w:t xml:space="preserve"> was </w:t>
      </w:r>
      <w:r w:rsidR="007A30B4">
        <w:rPr>
          <w:rFonts w:ascii="Times New Roman" w:hAnsi="Times New Roman" w:cs="Times New Roman"/>
          <w:sz w:val="24"/>
          <w:szCs w:val="24"/>
        </w:rPr>
        <w:t>found to</w:t>
      </w:r>
      <w:r w:rsidR="00DC3468">
        <w:rPr>
          <w:rFonts w:ascii="Times New Roman" w:hAnsi="Times New Roman" w:cs="Times New Roman"/>
          <w:sz w:val="24"/>
          <w:szCs w:val="24"/>
        </w:rPr>
        <w:t xml:space="preserve"> outperform </w:t>
      </w:r>
      <w:r w:rsidR="009E309D">
        <w:rPr>
          <w:rFonts w:ascii="Times New Roman" w:hAnsi="Times New Roman" w:cs="Times New Roman"/>
          <w:sz w:val="24"/>
          <w:szCs w:val="24"/>
        </w:rPr>
        <w:t xml:space="preserve">PGSs based on </w:t>
      </w:r>
      <w:r w:rsidR="00DC3468">
        <w:rPr>
          <w:rFonts w:ascii="Times New Roman" w:hAnsi="Times New Roman" w:cs="Times New Roman"/>
          <w:sz w:val="24"/>
          <w:szCs w:val="24"/>
        </w:rPr>
        <w:t>other studies in</w:t>
      </w:r>
      <w:r w:rsidR="007A30B4">
        <w:rPr>
          <w:rFonts w:ascii="Times New Roman" w:hAnsi="Times New Roman" w:cs="Times New Roman"/>
          <w:sz w:val="24"/>
          <w:szCs w:val="24"/>
        </w:rPr>
        <w:t xml:space="preserve"> </w:t>
      </w:r>
      <w:r w:rsidR="000D15AF">
        <w:rPr>
          <w:rFonts w:ascii="Times New Roman" w:hAnsi="Times New Roman" w:cs="Times New Roman"/>
          <w:sz w:val="24"/>
          <w:szCs w:val="24"/>
        </w:rPr>
        <w:t>captur</w:t>
      </w:r>
      <w:r w:rsidR="00DC3468">
        <w:rPr>
          <w:rFonts w:ascii="Times New Roman" w:hAnsi="Times New Roman" w:cs="Times New Roman"/>
          <w:sz w:val="24"/>
          <w:szCs w:val="24"/>
        </w:rPr>
        <w:t>ing</w:t>
      </w:r>
      <w:r w:rsidR="00071FCA">
        <w:rPr>
          <w:rFonts w:ascii="Times New Roman" w:hAnsi="Times New Roman" w:cs="Times New Roman"/>
          <w:sz w:val="24"/>
          <w:szCs w:val="24"/>
        </w:rPr>
        <w:t xml:space="preserve"> </w:t>
      </w:r>
      <w:r w:rsidR="007A30B4">
        <w:rPr>
          <w:rFonts w:ascii="Times New Roman" w:hAnsi="Times New Roman" w:cs="Times New Roman"/>
          <w:sz w:val="24"/>
          <w:szCs w:val="24"/>
        </w:rPr>
        <w:t xml:space="preserve">genetic risks </w:t>
      </w:r>
      <w:r w:rsidR="009E309D">
        <w:rPr>
          <w:rFonts w:ascii="Times New Roman" w:hAnsi="Times New Roman" w:cs="Times New Roman"/>
          <w:sz w:val="24"/>
          <w:szCs w:val="24"/>
        </w:rPr>
        <w:t>for</w:t>
      </w:r>
      <w:r w:rsidR="007A30B4">
        <w:rPr>
          <w:rFonts w:ascii="Times New Roman" w:hAnsi="Times New Roman" w:cs="Times New Roman"/>
          <w:sz w:val="24"/>
          <w:szCs w:val="24"/>
        </w:rPr>
        <w:t xml:space="preserve"> </w:t>
      </w:r>
      <w:r w:rsidR="00071FCA">
        <w:rPr>
          <w:rFonts w:ascii="Times New Roman" w:hAnsi="Times New Roman" w:cs="Times New Roman"/>
          <w:sz w:val="24"/>
          <w:szCs w:val="24"/>
        </w:rPr>
        <w:t xml:space="preserve">a </w:t>
      </w:r>
      <w:r w:rsidR="007A30B4">
        <w:rPr>
          <w:rFonts w:ascii="Times New Roman" w:hAnsi="Times New Roman" w:cs="Times New Roman"/>
          <w:sz w:val="24"/>
          <w:szCs w:val="24"/>
        </w:rPr>
        <w:t xml:space="preserve">spectrum </w:t>
      </w:r>
      <w:r w:rsidR="004022B6">
        <w:rPr>
          <w:rFonts w:ascii="Times New Roman" w:hAnsi="Times New Roman" w:cs="Times New Roman"/>
          <w:sz w:val="24"/>
          <w:szCs w:val="24"/>
        </w:rPr>
        <w:t xml:space="preserve">of </w:t>
      </w:r>
      <w:r w:rsidR="007A30B4">
        <w:rPr>
          <w:rFonts w:ascii="Times New Roman" w:hAnsi="Times New Roman" w:cs="Times New Roman"/>
          <w:sz w:val="24"/>
          <w:szCs w:val="24"/>
        </w:rPr>
        <w:t>EXT problems,</w:t>
      </w:r>
      <w:r w:rsidR="00E6736B" w:rsidRPr="00F81591">
        <w:rPr>
          <w:rFonts w:ascii="Times New Roman" w:hAnsi="Times New Roman" w:cs="Times New Roman"/>
          <w:sz w:val="24"/>
          <w:szCs w:val="24"/>
        </w:rPr>
        <w:t xml:space="preserve"> explain</w:t>
      </w:r>
      <w:r w:rsidR="007A30B4">
        <w:rPr>
          <w:rFonts w:ascii="Times New Roman" w:hAnsi="Times New Roman" w:cs="Times New Roman"/>
          <w:sz w:val="24"/>
          <w:szCs w:val="24"/>
        </w:rPr>
        <w:t xml:space="preserve">ing </w:t>
      </w:r>
      <w:r w:rsidR="00652187" w:rsidRPr="00F81591">
        <w:rPr>
          <w:rFonts w:ascii="Times New Roman" w:hAnsi="Times New Roman" w:cs="Times New Roman"/>
          <w:sz w:val="24"/>
          <w:szCs w:val="24"/>
        </w:rPr>
        <w:t xml:space="preserve">up to 10% </w:t>
      </w:r>
      <w:r w:rsidR="00E6736B" w:rsidRPr="00F81591">
        <w:rPr>
          <w:rFonts w:ascii="Times New Roman" w:hAnsi="Times New Roman" w:cs="Times New Roman"/>
          <w:sz w:val="24"/>
          <w:szCs w:val="24"/>
        </w:rPr>
        <w:t xml:space="preserve">of the </w:t>
      </w:r>
      <w:r w:rsidR="00652187" w:rsidRPr="00F81591">
        <w:rPr>
          <w:rFonts w:ascii="Times New Roman" w:hAnsi="Times New Roman" w:cs="Times New Roman"/>
          <w:sz w:val="24"/>
          <w:szCs w:val="24"/>
        </w:rPr>
        <w:t>variance in specific EXT traits</w:t>
      </w:r>
      <w:r w:rsidR="00652187" w:rsidRPr="00F81591">
        <w:t xml:space="preserve"> </w:t>
      </w:r>
      <w:r w:rsidR="00652187" w:rsidRPr="00F81591">
        <w:rPr>
          <w:rFonts w:ascii="Times New Roman" w:hAnsi="Times New Roman" w:cs="Times New Roman"/>
          <w:sz w:val="24"/>
          <w:szCs w:val="24"/>
        </w:rPr>
        <w:t>across two held-out samples</w:t>
      </w:r>
      <w:r w:rsidR="00E6736B" w:rsidRPr="00F81591">
        <w:rPr>
          <w:rFonts w:ascii="Times New Roman" w:hAnsi="Times New Roman" w:cs="Times New Roman"/>
          <w:sz w:val="24"/>
          <w:szCs w:val="24"/>
        </w:rPr>
        <w:t>.</w:t>
      </w:r>
      <w:r w:rsidR="00652187" w:rsidRPr="00F81591">
        <w:rPr>
          <w:rFonts w:ascii="Times New Roman" w:hAnsi="Times New Roman" w:cs="Times New Roman"/>
          <w:sz w:val="24"/>
          <w:szCs w:val="24"/>
        </w:rPr>
        <w:t xml:space="preserve"> </w:t>
      </w:r>
      <w:r w:rsidR="004B1190">
        <w:rPr>
          <w:rFonts w:ascii="Times New Roman" w:hAnsi="Times New Roman" w:cs="Times New Roman"/>
          <w:sz w:val="24"/>
          <w:szCs w:val="24"/>
        </w:rPr>
        <w:t xml:space="preserve">In addition, recent studies have </w:t>
      </w:r>
      <w:r w:rsidR="00AA125F">
        <w:rPr>
          <w:rFonts w:ascii="Times New Roman" w:hAnsi="Times New Roman" w:cs="Times New Roman"/>
          <w:sz w:val="24"/>
          <w:szCs w:val="24"/>
        </w:rPr>
        <w:t>provided preliminary evidence for</w:t>
      </w:r>
      <w:r w:rsidR="004B1190">
        <w:rPr>
          <w:rFonts w:ascii="Times New Roman" w:hAnsi="Times New Roman" w:cs="Times New Roman"/>
          <w:sz w:val="24"/>
          <w:szCs w:val="24"/>
        </w:rPr>
        <w:t xml:space="preserve"> associations between the same PGS and various psychosocial environmental variables in independent samples </w:t>
      </w:r>
      <w:r w:rsidR="004B1190">
        <w:rPr>
          <w:rFonts w:ascii="Times New Roman" w:hAnsi="Times New Roman" w:cs="Times New Roman"/>
          <w:sz w:val="24"/>
          <w:szCs w:val="24"/>
        </w:rPr>
        <w:fldChar w:fldCharType="begin"/>
      </w:r>
      <w:r w:rsidR="00A52E8A">
        <w:rPr>
          <w:rFonts w:ascii="Times New Roman" w:hAnsi="Times New Roman" w:cs="Times New Roman"/>
          <w:sz w:val="24"/>
          <w:szCs w:val="24"/>
        </w:rPr>
        <w:instrText xml:space="preserve"> ADDIN ZOTERO_ITEM CSL_CITATION {"citationID":"YY1L2wii","properties":{"formattedCitation":"(Dong et al., 2025; Kuo et al., 2021)","plainCitation":"(Dong et al., 2025; Kuo et al., 2021)","noteIndex":0},"citationItems":[{"id":1595,"uris":["http://zotero.org/users/10101336/items/FLEQAGWJ"],"itemData":{"id":1595,"type":"article","abstract":"Studies of gene-environment interplay largely focus on just one form of interplay–interaction–while neglecting the possibility of mediation, where genetic effects may operate indirectly through psychosocial environments. In this study, we used data from the National Longitudinal Study of Adolescent to Adult Health (N = 20,745) to characterize latent trajectories of substance use (SUB) and antisocial behavior (ASB) from ages 13 to 41 and computed polygenic scores (PGS; N = 4,868) for externalizing behaviors to investigate both interaction and mediation effects for SUB and ASB trajectories. Environmental factors examined were supportive parenting, delinquent peer affiliation, school connectedness, and neighborhood connectedness. Results showed no evidence of interaction effects. The association of PGS with SUB and ASB trajectories operated indirectly through psychosocial environments, most prominently via deviant peer affiliation, which mediated 13.6 - 51.3% of total genetic effects. Findings highlight how the interplay between nature and nurture goes beyond interactions alone.","DOI":"10.31234/osf.io/7zkdr_v1","license":"https://creativecommons.org/licenses/by/4.0/legalcode","publisher":"PsyArXiv","source":"DOI.org (Crossref)","title":"Gene-Environment Interplay Beyond Interactions: Psychosocial Environments Mediate Genetic Effects Underlying Externalizing Behavior Trajectories","title-short":"Gene-Environment Interplay Beyond Interactions","URL":"https://osf.io/7zkdr_v1","author":[{"family":"Dong","given":"LiChen"},{"family":"Sasia","given":"Alyssa Brooke"},{"family":"Li","given":"James Janford"}],"accessed":{"date-parts":[["2026",2,4]]},"issued":{"date-parts":[["2025",1,31]]}}},{"id":1373,"uris":["http://zotero.org/users/10101336/items/CILUPUJD"],"itemData":{"id":1373,"type":"article-journal","abstract":"Genetic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M."}],"issued":{"date-parts":[["2021",9,1]]}}}],"schema":"https://github.com/citation-style-language/schema/raw/master/csl-citation.json"} </w:instrText>
      </w:r>
      <w:r w:rsidR="004B1190">
        <w:rPr>
          <w:rFonts w:ascii="Times New Roman" w:hAnsi="Times New Roman" w:cs="Times New Roman"/>
          <w:sz w:val="24"/>
          <w:szCs w:val="24"/>
        </w:rPr>
        <w:fldChar w:fldCharType="separate"/>
      </w:r>
      <w:r w:rsidR="00A52E8A" w:rsidRPr="00A52E8A">
        <w:rPr>
          <w:rFonts w:ascii="Times New Roman" w:hAnsi="Times New Roman" w:cs="Times New Roman"/>
          <w:sz w:val="24"/>
        </w:rPr>
        <w:t>(Dong et al., 2025; Kuo et al., 2021)</w:t>
      </w:r>
      <w:r w:rsidR="004B1190">
        <w:rPr>
          <w:rFonts w:ascii="Times New Roman" w:hAnsi="Times New Roman" w:cs="Times New Roman"/>
          <w:sz w:val="24"/>
          <w:szCs w:val="24"/>
        </w:rPr>
        <w:fldChar w:fldCharType="end"/>
      </w:r>
      <w:r w:rsidR="00785DAA">
        <w:rPr>
          <w:rFonts w:ascii="Times New Roman" w:hAnsi="Times New Roman" w:cs="Times New Roman"/>
          <w:sz w:val="24"/>
          <w:szCs w:val="24"/>
        </w:rPr>
        <w:t>.</w:t>
      </w:r>
    </w:p>
    <w:p w14:paraId="5FCDE58D" w14:textId="7016FD76" w:rsidR="00E04FB1" w:rsidRPr="00F81591" w:rsidRDefault="00E04FB1" w:rsidP="00E04589">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Prominence of </w:t>
      </w:r>
      <w:r w:rsidR="006C46EC">
        <w:rPr>
          <w:rFonts w:ascii="Times New Roman" w:hAnsi="Times New Roman" w:cs="Times New Roman"/>
          <w:b/>
          <w:bCs/>
          <w:sz w:val="24"/>
          <w:szCs w:val="24"/>
        </w:rPr>
        <w:t>rGE</w:t>
      </w:r>
    </w:p>
    <w:p w14:paraId="72060620" w14:textId="59075496" w:rsidR="006C46EC" w:rsidRDefault="00942DEA" w:rsidP="00255E99">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 xml:space="preserve">The observations of rGE, where genetic </w:t>
      </w:r>
      <w:r w:rsidR="002B4124">
        <w:rPr>
          <w:rFonts w:ascii="Times New Roman" w:hAnsi="Times New Roman" w:cs="Times New Roman"/>
          <w:sz w:val="24"/>
          <w:szCs w:val="24"/>
        </w:rPr>
        <w:t>factors</w:t>
      </w:r>
      <w:r>
        <w:rPr>
          <w:rFonts w:ascii="Times New Roman" w:hAnsi="Times New Roman" w:cs="Times New Roman"/>
          <w:sz w:val="24"/>
          <w:szCs w:val="24"/>
        </w:rPr>
        <w:t xml:space="preserve"> for EXT are found associated with environmental risks, </w:t>
      </w:r>
      <w:r w:rsidR="00060074">
        <w:rPr>
          <w:rFonts w:ascii="Times New Roman" w:hAnsi="Times New Roman" w:cs="Times New Roman"/>
          <w:sz w:val="24"/>
          <w:szCs w:val="24"/>
        </w:rPr>
        <w:t>imply a more complex picture of how genetic effects on EXT behaviors are expressed</w:t>
      </w:r>
      <w:r>
        <w:rPr>
          <w:rFonts w:ascii="Times New Roman" w:hAnsi="Times New Roman" w:cs="Times New Roman"/>
          <w:sz w:val="24"/>
          <w:szCs w:val="24"/>
        </w:rPr>
        <w:t>.</w:t>
      </w:r>
      <w:r w:rsidR="008A20B8">
        <w:rPr>
          <w:rFonts w:ascii="Times New Roman" w:hAnsi="Times New Roman" w:cs="Times New Roman"/>
          <w:sz w:val="24"/>
          <w:szCs w:val="24"/>
        </w:rPr>
        <w:t xml:space="preserve"> rGE may capture</w:t>
      </w:r>
      <w:r w:rsidR="006C46EC" w:rsidRPr="006C46EC">
        <w:rPr>
          <w:rFonts w:ascii="Times New Roman" w:hAnsi="Times New Roman" w:cs="Times New Roman"/>
          <w:sz w:val="24"/>
          <w:szCs w:val="24"/>
        </w:rPr>
        <w:t xml:space="preserve"> </w:t>
      </w:r>
      <w:r w:rsidR="008A20B8">
        <w:rPr>
          <w:rFonts w:ascii="Times New Roman" w:hAnsi="Times New Roman" w:cs="Times New Roman"/>
          <w:sz w:val="24"/>
          <w:szCs w:val="24"/>
        </w:rPr>
        <w:t>a</w:t>
      </w:r>
      <w:r w:rsidR="006C46EC" w:rsidRPr="006C46EC">
        <w:rPr>
          <w:rFonts w:ascii="Times New Roman" w:hAnsi="Times New Roman" w:cs="Times New Roman"/>
          <w:sz w:val="24"/>
          <w:szCs w:val="24"/>
        </w:rPr>
        <w:t xml:space="preserve">ctive and evocative </w:t>
      </w:r>
      <w:r w:rsidR="008A20B8">
        <w:rPr>
          <w:rFonts w:ascii="Times New Roman" w:hAnsi="Times New Roman" w:cs="Times New Roman"/>
          <w:sz w:val="24"/>
          <w:szCs w:val="24"/>
        </w:rPr>
        <w:t xml:space="preserve">effects of genetic factors, </w:t>
      </w:r>
      <w:r w:rsidR="00BA2D7C">
        <w:rPr>
          <w:rFonts w:ascii="Times New Roman" w:hAnsi="Times New Roman" w:cs="Times New Roman"/>
          <w:sz w:val="24"/>
          <w:szCs w:val="24"/>
        </w:rPr>
        <w:t xml:space="preserve">where </w:t>
      </w:r>
      <w:r w:rsidR="006C46EC" w:rsidRPr="006C46EC">
        <w:rPr>
          <w:rFonts w:ascii="Times New Roman" w:hAnsi="Times New Roman" w:cs="Times New Roman"/>
          <w:sz w:val="24"/>
          <w:szCs w:val="24"/>
        </w:rPr>
        <w:t>heritable trait</w:t>
      </w:r>
      <w:r w:rsidR="006C46EC">
        <w:rPr>
          <w:rFonts w:ascii="Times New Roman" w:hAnsi="Times New Roman" w:cs="Times New Roman"/>
          <w:sz w:val="24"/>
          <w:szCs w:val="24"/>
        </w:rPr>
        <w:t>s, s</w:t>
      </w:r>
      <w:r w:rsidR="006C46EC" w:rsidRPr="006C46EC">
        <w:rPr>
          <w:rFonts w:ascii="Times New Roman" w:hAnsi="Times New Roman" w:cs="Times New Roman"/>
          <w:sz w:val="24"/>
          <w:szCs w:val="24"/>
        </w:rPr>
        <w:t>uch as impulsivity or aggression</w:t>
      </w:r>
      <w:r w:rsidR="006C46EC">
        <w:rPr>
          <w:rFonts w:ascii="Times New Roman" w:hAnsi="Times New Roman" w:cs="Times New Roman"/>
          <w:sz w:val="24"/>
          <w:szCs w:val="24"/>
        </w:rPr>
        <w:t xml:space="preserve">, </w:t>
      </w:r>
      <w:r w:rsidR="006C46EC" w:rsidRPr="006C46EC">
        <w:rPr>
          <w:rFonts w:ascii="Times New Roman" w:hAnsi="Times New Roman" w:cs="Times New Roman"/>
          <w:sz w:val="24"/>
          <w:szCs w:val="24"/>
        </w:rPr>
        <w:t>lead individuals to</w:t>
      </w:r>
      <w:r w:rsidR="009F7515">
        <w:rPr>
          <w:rFonts w:ascii="Times New Roman" w:hAnsi="Times New Roman" w:cs="Times New Roman"/>
          <w:sz w:val="24"/>
          <w:szCs w:val="24"/>
        </w:rPr>
        <w:t xml:space="preserve"> </w:t>
      </w:r>
      <w:r w:rsidR="000E2E10">
        <w:rPr>
          <w:rFonts w:ascii="Times New Roman" w:hAnsi="Times New Roman" w:cs="Times New Roman"/>
          <w:sz w:val="24"/>
          <w:szCs w:val="24"/>
        </w:rPr>
        <w:t>select themselves</w:t>
      </w:r>
      <w:r w:rsidR="006C46EC" w:rsidRPr="006C46EC">
        <w:rPr>
          <w:rFonts w:ascii="Times New Roman" w:hAnsi="Times New Roman" w:cs="Times New Roman"/>
          <w:sz w:val="24"/>
          <w:szCs w:val="24"/>
        </w:rPr>
        <w:t xml:space="preserve"> into or evoke certain environments. For example, adolescents with higher genetic risk</w:t>
      </w:r>
      <w:r w:rsidR="006C46EC">
        <w:rPr>
          <w:rFonts w:ascii="Times New Roman" w:hAnsi="Times New Roman" w:cs="Times New Roman"/>
          <w:sz w:val="24"/>
          <w:szCs w:val="24"/>
        </w:rPr>
        <w:t>s</w:t>
      </w:r>
      <w:r w:rsidR="006C46EC" w:rsidRPr="006C46EC">
        <w:rPr>
          <w:rFonts w:ascii="Times New Roman" w:hAnsi="Times New Roman" w:cs="Times New Roman"/>
          <w:sz w:val="24"/>
          <w:szCs w:val="24"/>
        </w:rPr>
        <w:t xml:space="preserve"> for EXT may affiliate with </w:t>
      </w:r>
      <w:r w:rsidR="006C46EC">
        <w:rPr>
          <w:rFonts w:ascii="Times New Roman" w:hAnsi="Times New Roman" w:cs="Times New Roman"/>
          <w:sz w:val="24"/>
          <w:szCs w:val="24"/>
        </w:rPr>
        <w:t xml:space="preserve">more </w:t>
      </w:r>
      <w:r w:rsidR="006C46EC" w:rsidRPr="006C46EC">
        <w:rPr>
          <w:rFonts w:ascii="Times New Roman" w:hAnsi="Times New Roman" w:cs="Times New Roman"/>
          <w:sz w:val="24"/>
          <w:szCs w:val="24"/>
        </w:rPr>
        <w:t xml:space="preserve">substance-using peers (Elam et al., 2017) or elicit harsher parenting responses (Yan et al., </w:t>
      </w:r>
      <w:r w:rsidR="006C46EC" w:rsidRPr="006C46EC">
        <w:rPr>
          <w:rFonts w:ascii="Times New Roman" w:hAnsi="Times New Roman" w:cs="Times New Roman"/>
          <w:sz w:val="24"/>
          <w:szCs w:val="24"/>
        </w:rPr>
        <w:lastRenderedPageBreak/>
        <w:t xml:space="preserve">2021). </w:t>
      </w:r>
      <w:r w:rsidR="0012171B">
        <w:rPr>
          <w:rFonts w:ascii="Times New Roman" w:hAnsi="Times New Roman" w:cs="Times New Roman"/>
          <w:sz w:val="24"/>
          <w:szCs w:val="24"/>
        </w:rPr>
        <w:t xml:space="preserve">The feasibility of </w:t>
      </w:r>
      <w:r w:rsidR="00397BD9">
        <w:rPr>
          <w:rFonts w:ascii="Times New Roman" w:hAnsi="Times New Roman" w:cs="Times New Roman"/>
          <w:sz w:val="24"/>
          <w:szCs w:val="24"/>
        </w:rPr>
        <w:t>such phenomenon</w:t>
      </w:r>
      <w:r w:rsidR="006C46EC" w:rsidRPr="006C46EC">
        <w:rPr>
          <w:rFonts w:ascii="Times New Roman" w:hAnsi="Times New Roman" w:cs="Times New Roman"/>
          <w:sz w:val="24"/>
          <w:szCs w:val="24"/>
        </w:rPr>
        <w:t xml:space="preserve"> </w:t>
      </w:r>
      <w:r w:rsidR="00D45027">
        <w:rPr>
          <w:rFonts w:ascii="Times New Roman" w:hAnsi="Times New Roman" w:cs="Times New Roman"/>
          <w:sz w:val="24"/>
          <w:szCs w:val="24"/>
        </w:rPr>
        <w:t xml:space="preserve">are supported by meta-analytic evidence that psychosocial environments (e.g., parenting behaviors, peer deviance) themselves are heritable, with genetic factors accounting for 7-39% of their variation </w:t>
      </w:r>
      <w:r w:rsidR="00D45027">
        <w:rPr>
          <w:rFonts w:ascii="Times New Roman" w:hAnsi="Times New Roman" w:cs="Times New Roman"/>
          <w:sz w:val="24"/>
          <w:szCs w:val="24"/>
        </w:rPr>
        <w:fldChar w:fldCharType="begin"/>
      </w:r>
      <w:r w:rsidR="00D45027">
        <w:rPr>
          <w:rFonts w:ascii="Times New Roman" w:hAnsi="Times New Roman" w:cs="Times New Roman"/>
          <w:sz w:val="24"/>
          <w:szCs w:val="24"/>
        </w:rPr>
        <w:instrText xml:space="preserve"> ADDIN ZOTERO_ITEM CSL_CITATION {"citationID":"V6ZLCfb2","properties":{"formattedCitation":"(Kendler &amp; Baker, 2007)","plainCitation":"(Kendler &amp; Baker, 2007)","noteIndex":0},"citationItems":[{"id":343,"uris":["http://zotero.org/users/10101336/items/JUJBHE96"],"itemData":{"id":343,"type":"article-journal","abstract":"Background. Traditional models of psychiatric epidemiology often assume that the relationship between individuals and their environment is unidirectional, from environment to person. Accumulating evidence from developmental and genetic studies has made this perspective increasingly untenable.\nMethod. Literature search using Medline, PsycINFO, article references and contact with experts to identify all papers examining the heritability of measures of environments of relevance to psychiatry/psychology.\nResults. We identiﬁed 55 independent studies organized into seven categories : general and speciﬁc stressful life events (SLEs), parenting as reported by child, parenting reported by parent, family environment, social support, peer interactions, and marital quality. Thirty-ﬁve environmental measures in these categories were examined by at least two studies and produced weighted heritability estimates ranging from 7 % to 39 %, with most falling between 15 % and 35%. The weighted heritability for all environmental measures in all studies was 27%. The weighted heritability for environmental measures by rating method was : self-report 29 %, informant report 26 %, and direct rater or videotape observation (typically examining 10 min of behavior) 14 %.\nConclusion. Genetic inﬂuences on measures of the environment are pervasive in extent and modest to moderate in impact. These ﬁndings largely reﬂect ‘actual behavior ’ rather than ‘ only perceptions ’. Etiologic models for psychiatric illness need to account for the non-trivial inﬂuences of genetic factors on environmental experiences.","container-title":"Psychological Medicine","DOI":"10.1017/S0033291706009524","ISSN":"0033-2917, 1469-8978","issue":"05","journalAbbreviation":"Psychol. Med.","language":"en","page":"615","source":"DOI.org (Crossref)","title":"Genetic influences on measures of the environment: a systematic review","title-short":"Genetic influences on measures of the environment","volume":"37","author":[{"family":"Kendler","given":"Kenneth S."},{"family":"Baker","given":"Jessica H."}],"issued":{"date-parts":[["2007",5]]}}}],"schema":"https://github.com/citation-style-language/schema/raw/master/csl-citation.json"} </w:instrText>
      </w:r>
      <w:r w:rsidR="00D45027">
        <w:rPr>
          <w:rFonts w:ascii="Times New Roman" w:hAnsi="Times New Roman" w:cs="Times New Roman"/>
          <w:sz w:val="24"/>
          <w:szCs w:val="24"/>
        </w:rPr>
        <w:fldChar w:fldCharType="separate"/>
      </w:r>
      <w:r w:rsidR="00D45027" w:rsidRPr="00D45027">
        <w:rPr>
          <w:rFonts w:ascii="Times New Roman" w:hAnsi="Times New Roman" w:cs="Times New Roman"/>
          <w:sz w:val="24"/>
        </w:rPr>
        <w:t>(Kendler &amp; Baker, 2007)</w:t>
      </w:r>
      <w:r w:rsidR="00D45027">
        <w:rPr>
          <w:rFonts w:ascii="Times New Roman" w:hAnsi="Times New Roman" w:cs="Times New Roman"/>
          <w:sz w:val="24"/>
          <w:szCs w:val="24"/>
        </w:rPr>
        <w:fldChar w:fldCharType="end"/>
      </w:r>
      <w:r w:rsidR="00D45027">
        <w:rPr>
          <w:rFonts w:ascii="Times New Roman" w:hAnsi="Times New Roman" w:cs="Times New Roman"/>
          <w:sz w:val="24"/>
          <w:szCs w:val="24"/>
        </w:rPr>
        <w:t>.</w:t>
      </w:r>
      <w:r w:rsidR="00255E99">
        <w:rPr>
          <w:rFonts w:ascii="Times New Roman" w:hAnsi="Times New Roman" w:cs="Times New Roman"/>
          <w:sz w:val="24"/>
          <w:szCs w:val="24"/>
        </w:rPr>
        <w:t xml:space="preserve"> The presence of active and evocative rGE </w:t>
      </w:r>
      <w:r w:rsidR="0012171B">
        <w:rPr>
          <w:rFonts w:ascii="Times New Roman" w:hAnsi="Times New Roman" w:cs="Times New Roman"/>
          <w:sz w:val="24"/>
          <w:szCs w:val="24"/>
        </w:rPr>
        <w:t xml:space="preserve">processes </w:t>
      </w:r>
      <w:r w:rsidR="00255E99">
        <w:rPr>
          <w:rFonts w:ascii="Times New Roman" w:hAnsi="Times New Roman" w:cs="Times New Roman"/>
          <w:sz w:val="24"/>
          <w:szCs w:val="24"/>
        </w:rPr>
        <w:t>therefore</w:t>
      </w:r>
      <w:r w:rsidR="00D45027">
        <w:rPr>
          <w:rFonts w:ascii="Times New Roman" w:hAnsi="Times New Roman" w:cs="Times New Roman"/>
          <w:sz w:val="24"/>
          <w:szCs w:val="24"/>
        </w:rPr>
        <w:t xml:space="preserve"> </w:t>
      </w:r>
      <w:r w:rsidR="006C46EC" w:rsidRPr="006C46EC">
        <w:rPr>
          <w:rFonts w:ascii="Times New Roman" w:hAnsi="Times New Roman" w:cs="Times New Roman"/>
          <w:sz w:val="24"/>
          <w:szCs w:val="24"/>
        </w:rPr>
        <w:t>suggest</w:t>
      </w:r>
      <w:r w:rsidR="00255E99">
        <w:rPr>
          <w:rFonts w:ascii="Times New Roman" w:hAnsi="Times New Roman" w:cs="Times New Roman"/>
          <w:sz w:val="24"/>
          <w:szCs w:val="24"/>
        </w:rPr>
        <w:t>s</w:t>
      </w:r>
      <w:r w:rsidR="006C46EC" w:rsidRPr="006C46EC">
        <w:rPr>
          <w:rFonts w:ascii="Times New Roman" w:hAnsi="Times New Roman" w:cs="Times New Roman"/>
          <w:sz w:val="24"/>
          <w:szCs w:val="24"/>
        </w:rPr>
        <w:t xml:space="preserve"> that genetic effects</w:t>
      </w:r>
      <w:r w:rsidR="006919CB">
        <w:rPr>
          <w:rFonts w:ascii="Times New Roman" w:hAnsi="Times New Roman" w:cs="Times New Roman"/>
          <w:sz w:val="24"/>
          <w:szCs w:val="24"/>
        </w:rPr>
        <w:t>, instead of reflecting biological mechanisms of direct relevance to EXT,</w:t>
      </w:r>
      <w:r w:rsidR="006C46EC" w:rsidRPr="006C46EC">
        <w:rPr>
          <w:rFonts w:ascii="Times New Roman" w:hAnsi="Times New Roman" w:cs="Times New Roman"/>
          <w:sz w:val="24"/>
          <w:szCs w:val="24"/>
        </w:rPr>
        <w:t xml:space="preserve"> can accumulate “outside the skin” (Elam et al., 2023; Samek &amp; Hicks, 2014), shaping environmental exposures that further reinforce EXT risk. Importantly, such mechanisms imply that even highly heritable behaviors may be malleable through environmental intervention (Jaffee &amp; Price, 2007; Li et al., 2019)</w:t>
      </w:r>
      <w:r w:rsidR="006C46EC">
        <w:rPr>
          <w:rFonts w:ascii="Times New Roman" w:hAnsi="Times New Roman" w:cs="Times New Roman"/>
          <w:sz w:val="24"/>
          <w:szCs w:val="24"/>
        </w:rPr>
        <w:t>.</w:t>
      </w:r>
    </w:p>
    <w:p w14:paraId="0C7C8721" w14:textId="6CD8B12D" w:rsidR="00703F7A" w:rsidRDefault="00DD73A3" w:rsidP="00102FAA">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In the EXT literature, t</w:t>
      </w:r>
      <w:r w:rsidR="00227F49">
        <w:rPr>
          <w:rFonts w:ascii="Times New Roman" w:hAnsi="Times New Roman" w:cs="Times New Roman"/>
          <w:sz w:val="24"/>
          <w:szCs w:val="24"/>
        </w:rPr>
        <w:t>win</w:t>
      </w:r>
      <w:r w:rsidR="008F1534">
        <w:rPr>
          <w:rFonts w:ascii="Times New Roman" w:hAnsi="Times New Roman" w:cs="Times New Roman"/>
          <w:sz w:val="24"/>
          <w:szCs w:val="24"/>
        </w:rPr>
        <w:t xml:space="preserve"> and adoption</w:t>
      </w:r>
      <w:r w:rsidR="00227F49">
        <w:rPr>
          <w:rFonts w:ascii="Times New Roman" w:hAnsi="Times New Roman" w:cs="Times New Roman"/>
          <w:sz w:val="24"/>
          <w:szCs w:val="24"/>
        </w:rPr>
        <w:t xml:space="preserve"> studies </w:t>
      </w:r>
      <w:r>
        <w:rPr>
          <w:rFonts w:ascii="Times New Roman" w:hAnsi="Times New Roman" w:cs="Times New Roman"/>
          <w:sz w:val="24"/>
          <w:szCs w:val="24"/>
        </w:rPr>
        <w:t>have shown</w:t>
      </w:r>
      <w:r w:rsidR="00227F49">
        <w:rPr>
          <w:rFonts w:ascii="Times New Roman" w:hAnsi="Times New Roman" w:cs="Times New Roman"/>
          <w:sz w:val="24"/>
          <w:szCs w:val="24"/>
        </w:rPr>
        <w:t xml:space="preserve"> that genetic factors underlying EXT problems </w:t>
      </w:r>
      <w:r>
        <w:rPr>
          <w:rFonts w:ascii="Times New Roman" w:hAnsi="Times New Roman" w:cs="Times New Roman"/>
          <w:sz w:val="24"/>
          <w:szCs w:val="24"/>
        </w:rPr>
        <w:t>partially explain the variance observed in</w:t>
      </w:r>
      <w:r w:rsidR="00227F49">
        <w:rPr>
          <w:rFonts w:ascii="Times New Roman" w:hAnsi="Times New Roman" w:cs="Times New Roman"/>
          <w:sz w:val="24"/>
          <w:szCs w:val="24"/>
        </w:rPr>
        <w:t xml:space="preserve"> </w:t>
      </w:r>
      <w:r w:rsidR="00957618">
        <w:rPr>
          <w:rFonts w:ascii="Times New Roman" w:hAnsi="Times New Roman" w:cs="Times New Roman"/>
          <w:sz w:val="24"/>
          <w:szCs w:val="24"/>
        </w:rPr>
        <w:t>psycho</w:t>
      </w:r>
      <w:r w:rsidR="00227F49">
        <w:rPr>
          <w:rFonts w:ascii="Times New Roman" w:hAnsi="Times New Roman" w:cs="Times New Roman"/>
          <w:sz w:val="24"/>
          <w:szCs w:val="24"/>
        </w:rPr>
        <w:t>social environments</w:t>
      </w:r>
      <w:r w:rsidR="00AC1260">
        <w:rPr>
          <w:rFonts w:ascii="Times New Roman" w:hAnsi="Times New Roman" w:cs="Times New Roman"/>
          <w:sz w:val="24"/>
          <w:szCs w:val="24"/>
        </w:rPr>
        <w:t xml:space="preserve">, </w:t>
      </w:r>
      <w:r w:rsidR="00C96AF7">
        <w:rPr>
          <w:rFonts w:ascii="Times New Roman" w:hAnsi="Times New Roman" w:cs="Times New Roman"/>
          <w:sz w:val="24"/>
          <w:szCs w:val="24"/>
        </w:rPr>
        <w:t>such tha</w:t>
      </w:r>
      <w:r w:rsidR="00110AB6">
        <w:rPr>
          <w:rFonts w:ascii="Times New Roman" w:hAnsi="Times New Roman" w:cs="Times New Roman"/>
          <w:sz w:val="24"/>
          <w:szCs w:val="24"/>
        </w:rPr>
        <w:t xml:space="preserve">t </w:t>
      </w:r>
      <w:r w:rsidR="00C96AF7">
        <w:rPr>
          <w:rFonts w:ascii="Times New Roman" w:hAnsi="Times New Roman" w:cs="Times New Roman"/>
          <w:sz w:val="24"/>
          <w:szCs w:val="24"/>
        </w:rPr>
        <w:t xml:space="preserve">genetic risks for EXT are </w:t>
      </w:r>
      <w:r w:rsidR="00110AB6">
        <w:rPr>
          <w:rFonts w:ascii="Times New Roman" w:hAnsi="Times New Roman" w:cs="Times New Roman"/>
          <w:sz w:val="24"/>
          <w:szCs w:val="24"/>
        </w:rPr>
        <w:t xml:space="preserve">quite </w:t>
      </w:r>
      <w:r>
        <w:rPr>
          <w:rFonts w:ascii="Times New Roman" w:hAnsi="Times New Roman" w:cs="Times New Roman"/>
          <w:sz w:val="24"/>
          <w:szCs w:val="24"/>
        </w:rPr>
        <w:t>correlated</w:t>
      </w:r>
      <w:r w:rsidR="00C96AF7">
        <w:rPr>
          <w:rFonts w:ascii="Times New Roman" w:hAnsi="Times New Roman" w:cs="Times New Roman"/>
          <w:sz w:val="24"/>
          <w:szCs w:val="24"/>
        </w:rPr>
        <w:t xml:space="preserve"> with less supportive and higher risk environments </w:t>
      </w:r>
      <w:r w:rsidR="008F1534">
        <w:rPr>
          <w:rFonts w:ascii="Times New Roman" w:hAnsi="Times New Roman" w:cs="Times New Roman"/>
          <w:sz w:val="24"/>
          <w:szCs w:val="24"/>
        </w:rPr>
        <w:fldChar w:fldCharType="begin"/>
      </w:r>
      <w:r w:rsidR="00D8267D">
        <w:rPr>
          <w:rFonts w:ascii="Times New Roman" w:hAnsi="Times New Roman" w:cs="Times New Roman"/>
          <w:sz w:val="24"/>
          <w:szCs w:val="24"/>
        </w:rPr>
        <w:instrText xml:space="preserve"> ADDIN ZOTERO_ITEM CSL_CITATION {"citationID":"Z8ISW9rx","properties":{"formattedCitation":"(Hicks et al., 2009; Klahr et al., 2013; Marceau et al., 2013)","plainCitation":"(Hicks et al., 2009; Klahr et al., 2013; Marceau et al., 2013)","noteIndex":0},"citationItems":[{"id":247,"uris":["http://zotero.org/users/10101336/items/4YT4C87N"],"itemData":{"id":247,"type":"article-journal","container-title":"Archives of General Psychiatry","DOI":"10.1001/archgenpsychiatry.2008.554","ISSN":"0003-990X","issue":"6","journalAbbreviation":"Arch Gen Psychiatry","language":"en","page":"640","source":"DOI.org (Crossref)","title":"Environmental Adversity and Increasing Genetic Risk for Externalizing Disorders","volume":"66","author":[{"family":"Hicks","given":"Brian M."},{"family":"South","given":"Susan C."},{"family":"DiRago","given":"Ana C."},{"family":"Iacono","given":"William G."},{"family":"McGue","given":"Matt"}],"issued":{"date-parts":[["2009",6,1]]}}},{"id":454,"uris":["http://zotero.org/users/10101336/items/TGBELSL5"],"itemData":{"id":454,"type":"article-journal","abstract":"The behavior genetic literature suggests that genetically influenced characteristics of the child elicit specific behaviors from the parent. However, little is known about the processes by which genetically influenced child characteristics evoke parental responses. Interpersonal theory provides a useful framework for identifying reciprocal behavioral processes between children and mothers. The theory posits that, at any given moment, interpersonal behavior varies along the orthogonal dimensions of warmth and control and that the interpersonal behavior of one individual tends to elicit corresponding or contrasting behavior from the other (i.e., warmth elicits warmth, whereas control elicits submission). The current study thus examined these dimensions of interpersonal behavior as they relate to the parent–child relationship in 546 twin families. A computer joystick was used to rate videos of mother–child interactions in real time, yielding information on mother and child levels of warmth and control throughout the interaction. Analyses indicated that maternal control, but not maternal warmth, was influenced by evocative gene–environment correlational processes, such that genetic influences on maternal control and child control were largely overlapping. Moreover, these common genetic influences were present both cross-sectionally and over the course of the interaction. Such findings not only confirm the presence of evocative gene–environment correlational processes in the mother–child relationship but also illuminate at least one of the specific interpersonal behaviors that underlie this evocative process.","container-title":"Development and Psychopathology","DOI":"10.1017/S0954579412000934","ISSN":"0954-5794, 1469-2198","issue":"1","language":"en","page":"105-118","publisher":"Cambridge University Press","source":"Cambridge University Press","title":"Evocative gene–environment correlation in the mother–child relationship: A twin study of interpersonal processes","title-short":"Evocative gene–environment correlation in the mother–child relationship","volume":"25","author":[{"family":"Klahr","given":"Ashlea M."},{"family":"Thomas","given":"Katherine M."},{"family":"Hopwood","given":"Christopher J."},{"family":"Klump","given":"Kelly L."},{"family":"Burt","given":"S. Alexandra"}],"issued":{"date-parts":[["2013",2]]}}},{"id":461,"uris":["http://zotero.org/users/10101336/items/PHWXQ4YL"],"itemData":{"id":461,"type":"article-journal","abstract":"Studies of adolescent or parent-based twins suggest that gene–environment correlation (rGE) is an important mechanism underlying parent–adolescent relationships. However, information on how parents' and children's genes and environments influence correlated parent and child behaviors is needed to distinguish types of rGE. The present study used the novel Extended Children of Twins model to distinguish types of rGE underlying associations between negative parenting and adolescent (age 11–22 years) externalizing problems with a Swedish sample of 909 twin parents and their adolescent offspring and a U.S.-based sample of 405 adolescent siblings and their parents. Results suggest that evocative rGE, not passive rGE or direct environmental effects of parenting on adolescent externalizing, explains associations between maternal and paternal negativity and adolescent externalizing problems.","container-title":"Child Development","DOI":"10.1111/cdev.12094","ISSN":"1467-8624","issue":"6","language":"en","license":"© 2013 The Authors. Child Development © 2013 Society for Research in Child Development, Inc.","note":"_eprint: https://onlinelibrary.wiley.com/doi/pdf/10.1111/cdev.12094","page":"2031-2046","source":"Wiley Online Library","title":"Gene–Environment Correlation Underlying the Association Between Parental Negativity and Adolescent Externalizing Problems","volume":"84","author":[{"family":"Marceau","given":"Kristine"},{"family":"Horwitz","given":"Briana N."},{"family":"Narusyte","given":"Jurgita"},{"family":"Ganiban","given":"Jody M."},{"family":"Spotts","given":"Erica L."},{"family":"Reiss","given":"David"},{"family":"Neiderhiser","given":"Jenae M."}],"issued":{"date-parts":[["2013"]]}}}],"schema":"https://github.com/citation-style-language/schema/raw/master/csl-citation.json"} </w:instrText>
      </w:r>
      <w:r w:rsidR="008F1534">
        <w:rPr>
          <w:rFonts w:ascii="Times New Roman" w:hAnsi="Times New Roman" w:cs="Times New Roman"/>
          <w:sz w:val="24"/>
          <w:szCs w:val="24"/>
        </w:rPr>
        <w:fldChar w:fldCharType="separate"/>
      </w:r>
      <w:r w:rsidR="00615637" w:rsidRPr="00615637">
        <w:rPr>
          <w:rFonts w:ascii="Times New Roman" w:hAnsi="Times New Roman" w:cs="Times New Roman"/>
          <w:sz w:val="24"/>
        </w:rPr>
        <w:t>(Hicks et al., 2009; Klahr et al., 2013; Marceau et al., 2013)</w:t>
      </w:r>
      <w:r w:rsidR="008F1534">
        <w:rPr>
          <w:rFonts w:ascii="Times New Roman" w:hAnsi="Times New Roman" w:cs="Times New Roman"/>
          <w:sz w:val="24"/>
          <w:szCs w:val="24"/>
        </w:rPr>
        <w:fldChar w:fldCharType="end"/>
      </w:r>
      <w:r w:rsidR="00C96AF7">
        <w:rPr>
          <w:rFonts w:ascii="Times New Roman" w:hAnsi="Times New Roman" w:cs="Times New Roman"/>
          <w:sz w:val="24"/>
          <w:szCs w:val="24"/>
        </w:rPr>
        <w:t>.</w:t>
      </w:r>
      <w:r w:rsidR="00D42726">
        <w:rPr>
          <w:rFonts w:ascii="Times New Roman" w:hAnsi="Times New Roman" w:cs="Times New Roman"/>
          <w:sz w:val="24"/>
          <w:szCs w:val="24"/>
        </w:rPr>
        <w:t xml:space="preserve"> </w:t>
      </w:r>
      <w:r>
        <w:rPr>
          <w:rFonts w:ascii="Times New Roman" w:hAnsi="Times New Roman" w:cs="Times New Roman"/>
          <w:sz w:val="24"/>
          <w:szCs w:val="24"/>
        </w:rPr>
        <w:t>In a study using a</w:t>
      </w:r>
      <w:r w:rsidR="005245DD" w:rsidRPr="005245DD">
        <w:rPr>
          <w:rFonts w:ascii="Times New Roman" w:hAnsi="Times New Roman" w:cs="Times New Roman"/>
          <w:sz w:val="24"/>
          <w:szCs w:val="24"/>
        </w:rPr>
        <w:t xml:space="preserve"> Dutch longitudinal sample of adolescents (N = 2,734; TRacking Adolescents’ Individual Lives Survey), Kretschmer and colleagues </w:t>
      </w:r>
      <w:r w:rsidR="005D66A2">
        <w:rPr>
          <w:rFonts w:ascii="Times New Roman" w:hAnsi="Times New Roman" w:cs="Times New Roman"/>
          <w:sz w:val="24"/>
          <w:szCs w:val="24"/>
        </w:rPr>
        <w:fldChar w:fldCharType="begin"/>
      </w:r>
      <w:r w:rsidR="005D66A2">
        <w:rPr>
          <w:rFonts w:ascii="Times New Roman" w:hAnsi="Times New Roman" w:cs="Times New Roman"/>
          <w:sz w:val="24"/>
          <w:szCs w:val="24"/>
        </w:rPr>
        <w:instrText xml:space="preserve"> ADDIN ZOTERO_ITEM CSL_CITATION {"citationID":"sNkgfiD5","properties":{"formattedCitation":"(2022)","plainCitation":"(2022)","noteIndex":0},"citationItems":[{"id":386,"uris":["http://zotero.org/users/10101336/items/7TRSIGWZ"],"itemData":{"id":386,"type":"article-journal","abstract":"Background\n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dysfunction was assessed by parents. Early adult externalizing behavior was assessed using self</w:instrText>
      </w:r>
      <w:r w:rsidR="005D66A2">
        <w:rPr>
          <w:rFonts w:ascii="Times New Roman" w:hAnsi="Times New Roman" w:cs="Times New Roman" w:hint="eastAsia"/>
          <w:sz w:val="24"/>
          <w:szCs w:val="24"/>
        </w:rPr>
        <w:instrText>‐</w:instrText>
      </w:r>
      <w:r w:rsidR="005D66A2">
        <w:rPr>
          <w:rFonts w:ascii="Times New Roman" w:hAnsi="Times New Roman" w:cs="Times New Roman"/>
          <w:sz w:val="24"/>
          <w:szCs w:val="24"/>
        </w:rPr>
        <w:instrText>reports. Genome</w:instrText>
      </w:r>
      <w:r w:rsidR="005D66A2">
        <w:rPr>
          <w:rFonts w:ascii="Times New Roman" w:hAnsi="Times New Roman" w:cs="Times New Roman" w:hint="eastAsia"/>
          <w:sz w:val="24"/>
          <w:szCs w:val="24"/>
        </w:rPr>
        <w:instrText>‐</w:instrText>
      </w:r>
      <w:r w:rsidR="005D66A2">
        <w:rPr>
          <w:rFonts w:ascii="Times New Roman" w:hAnsi="Times New Roman" w:cs="Times New Roman"/>
          <w:sz w:val="24"/>
          <w:szCs w:val="24"/>
        </w:rPr>
        <w:instrText xml:space="preserve">wide polygenic scores for externalizing problems were constructed for mothers, fathers, and offspring.\n              \n            \n            \n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Annette"}],"issued":{"date-parts":[["2022",10]]}},"suppress-author":true}],"schema":"https://github.com/citation-style-language/schema/raw/master/csl-citation.json"} </w:instrText>
      </w:r>
      <w:r w:rsidR="005D66A2">
        <w:rPr>
          <w:rFonts w:ascii="Times New Roman" w:hAnsi="Times New Roman" w:cs="Times New Roman"/>
          <w:sz w:val="24"/>
          <w:szCs w:val="24"/>
        </w:rPr>
        <w:fldChar w:fldCharType="separate"/>
      </w:r>
      <w:r w:rsidR="005D66A2" w:rsidRPr="005D66A2">
        <w:rPr>
          <w:rFonts w:ascii="Times New Roman" w:hAnsi="Times New Roman" w:cs="Times New Roman"/>
          <w:sz w:val="24"/>
        </w:rPr>
        <w:t>(2022)</w:t>
      </w:r>
      <w:r w:rsidR="005D66A2">
        <w:rPr>
          <w:rFonts w:ascii="Times New Roman" w:hAnsi="Times New Roman" w:cs="Times New Roman"/>
          <w:sz w:val="24"/>
          <w:szCs w:val="24"/>
        </w:rPr>
        <w:fldChar w:fldCharType="end"/>
      </w:r>
      <w:r w:rsidR="005245DD" w:rsidRPr="005245DD">
        <w:rPr>
          <w:rFonts w:ascii="Times New Roman" w:hAnsi="Times New Roman" w:cs="Times New Roman"/>
          <w:sz w:val="24"/>
          <w:szCs w:val="24"/>
        </w:rPr>
        <w:t xml:space="preserve"> showed that the association between PGS for EXT and EXT behaviors in early adulthood (i.e., aggressi</w:t>
      </w:r>
      <w:r w:rsidR="00110AB6">
        <w:rPr>
          <w:rFonts w:ascii="Times New Roman" w:hAnsi="Times New Roman" w:cs="Times New Roman"/>
          <w:sz w:val="24"/>
          <w:szCs w:val="24"/>
        </w:rPr>
        <w:t>on</w:t>
      </w:r>
      <w:r w:rsidR="005245DD" w:rsidRPr="005245DD">
        <w:rPr>
          <w:rFonts w:ascii="Times New Roman" w:hAnsi="Times New Roman" w:cs="Times New Roman"/>
          <w:sz w:val="24"/>
          <w:szCs w:val="24"/>
        </w:rPr>
        <w:t xml:space="preserve">, ADHD symptoms, risk tolerance, substance use behavior, and </w:t>
      </w:r>
      <w:r w:rsidR="00110AB6">
        <w:rPr>
          <w:rFonts w:ascii="Times New Roman" w:hAnsi="Times New Roman" w:cs="Times New Roman"/>
          <w:sz w:val="24"/>
          <w:szCs w:val="24"/>
        </w:rPr>
        <w:t>risky sexual behaviors</w:t>
      </w:r>
      <w:r w:rsidR="005245DD" w:rsidRPr="005245DD">
        <w:rPr>
          <w:rFonts w:ascii="Times New Roman" w:hAnsi="Times New Roman" w:cs="Times New Roman"/>
          <w:sz w:val="24"/>
          <w:szCs w:val="24"/>
        </w:rPr>
        <w:t xml:space="preserve">) was partially explained by the effects </w:t>
      </w:r>
      <w:r w:rsidR="00DD79A8">
        <w:rPr>
          <w:rFonts w:ascii="Times New Roman" w:hAnsi="Times New Roman" w:cs="Times New Roman"/>
          <w:sz w:val="24"/>
          <w:szCs w:val="24"/>
        </w:rPr>
        <w:t xml:space="preserve">of </w:t>
      </w:r>
      <w:r w:rsidR="005245DD" w:rsidRPr="005245DD">
        <w:rPr>
          <w:rFonts w:ascii="Times New Roman" w:hAnsi="Times New Roman" w:cs="Times New Roman"/>
          <w:sz w:val="24"/>
          <w:szCs w:val="24"/>
        </w:rPr>
        <w:t>PGS on family dysfunction in childhood and adolescence.</w:t>
      </w:r>
      <w:r w:rsidR="0025416F">
        <w:rPr>
          <w:rFonts w:ascii="Times New Roman" w:hAnsi="Times New Roman" w:cs="Times New Roman"/>
          <w:sz w:val="24"/>
          <w:szCs w:val="24"/>
        </w:rPr>
        <w:t xml:space="preserve"> </w:t>
      </w:r>
      <w:r w:rsidR="006C46EC" w:rsidRPr="006C46EC">
        <w:rPr>
          <w:rFonts w:ascii="Times New Roman" w:hAnsi="Times New Roman" w:cs="Times New Roman"/>
          <w:sz w:val="24"/>
          <w:szCs w:val="24"/>
        </w:rPr>
        <w:t>These findings suggest that PGS for EXT may reflect not only direct genetic effects but also indirect effects via heritable environmental exposures</w:t>
      </w:r>
      <w:r w:rsidR="006C46EC">
        <w:rPr>
          <w:rFonts w:ascii="Times New Roman" w:hAnsi="Times New Roman" w:cs="Times New Roman"/>
          <w:sz w:val="24"/>
          <w:szCs w:val="24"/>
        </w:rPr>
        <w:t xml:space="preserve"> </w:t>
      </w:r>
      <w:r w:rsidR="004E66DC">
        <w:rPr>
          <w:rFonts w:ascii="Times New Roman" w:hAnsi="Times New Roman" w:cs="Times New Roman"/>
          <w:sz w:val="24"/>
          <w:szCs w:val="24"/>
        </w:rPr>
        <w:fldChar w:fldCharType="begin"/>
      </w:r>
      <w:r w:rsidR="00C8175F">
        <w:rPr>
          <w:rFonts w:ascii="Times New Roman" w:hAnsi="Times New Roman" w:cs="Times New Roman"/>
          <w:sz w:val="24"/>
          <w:szCs w:val="24"/>
        </w:rPr>
        <w:instrText xml:space="preserve"> ADDIN ZOTERO_ITEM CSL_CITATION {"citationID":"XWVOuRgB","properties":{"formattedCitation":"(Li, 2019; Li &amp; He, 2021; Pingault et al., 2022)","plainCitation":"(Li, 2019; Li &amp; He, 2021; Pingault et al., 2022)","noteIndex":0},"citationItems":[{"id":46,"uris":["http://zotero.org/users/10101336/items/ZGHDDKEA"],"itemData":{"id":46,"type":"article-journal","container-title":"Journal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J."}],"issued":{"date-parts":[["2019",11]]}}},{"id":491,"uris":["http://zotero.org/users/10101336/items/ZXW39XAF"],"itemData":{"id":491,"type":"article-journal","abstract":"Attention-deficit/hyperactivity disorder (ADHD) is a highly heritable neurodevelopmental disorder that is known to have a polygenic (i.e., many genes of individually small effects) architecture. Polygenic scores (PGS), which characterize this polygenicity as a single score for a given individual, are considered the state-of-the-art in psychiatric genetics research. Despite the proliferation of ADHD studies adopting this approach and its clinical implications, remarkably little is known about the predictive utility of PGS in ADHD research to date, given that there have not yet been any systematic or meta-analytic reviews of this rapidly developing literature. We meta-analyzed 12 unique effect sizes from ADHD PGS studies, yielding an N = 40,088. These studies, which included a mixture of large population-based cohorts and case–control samples of predominantly European ancestry, yielded a pooled ADHD PGS effect size of rrandom = 0.201 (95% CI = [0.144, 0.288]) and an rfixed = 0.190 (95% CI = [0.180, 0.199]) in predicting ADHD. In other words, ADHD PGS reliably account for between 3.6% (in the fixed effects model) to 4.0% (in the random effects model) of the variance in broadly defined phenotypic ADHD. Findings provide important insights into the genetics of psychiatric outcomes and raise several key questions about the impact of PGS on psychiatric research moving forward. Our review concludes by providing recommendations for future research directions in the use of PGS, including new methods to account for comorbidities, integrating bioinformatics to elucidate biological pathways, and leveraging PGS to test mechanistic models of ADHD.","container-title":"Research on Child and Adolescent Psychopathology","DOI":"10.1007/s10802-021-00774-4","ISSN":"2730-7174","issue":"3","journalAbbreviation":"Res Child Adolesc Psychopathol","language":"en","page":"297-310","source":"Springer Link","title":"Polygenic Scores for ADHD: A Meta-Analysis","title-short":"Polygenic Scores for ADHD","volume":"49","author":[{"family":"Li","given":"James J."},{"family":"He","given":"Quanfa"}],"issued":{"date-parts":[["2021",3,1]]}}},{"id":1445,"uris":["http://zotero.org/users/10101336/items/NPBFMJCK"],"itemData":{"id":1445,"type":"article-journal","abstract":"Background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4E66DC">
        <w:rPr>
          <w:rFonts w:ascii="Times New Roman" w:hAnsi="Times New Roman" w:cs="Times New Roman"/>
          <w:sz w:val="24"/>
          <w:szCs w:val="24"/>
        </w:rPr>
        <w:fldChar w:fldCharType="separate"/>
      </w:r>
      <w:r w:rsidR="00C8175F" w:rsidRPr="00C8175F">
        <w:rPr>
          <w:rFonts w:ascii="Times New Roman" w:hAnsi="Times New Roman" w:cs="Times New Roman"/>
          <w:sz w:val="24"/>
        </w:rPr>
        <w:t>(Li, 2019; Li &amp; He, 2021; Pingault et al., 2022)</w:t>
      </w:r>
      <w:r w:rsidR="004E66DC">
        <w:rPr>
          <w:rFonts w:ascii="Times New Roman" w:hAnsi="Times New Roman" w:cs="Times New Roman"/>
          <w:sz w:val="24"/>
          <w:szCs w:val="24"/>
        </w:rPr>
        <w:fldChar w:fldCharType="end"/>
      </w:r>
      <w:r w:rsidR="00C31719">
        <w:rPr>
          <w:rFonts w:ascii="Times New Roman" w:hAnsi="Times New Roman" w:cs="Times New Roman"/>
          <w:sz w:val="24"/>
          <w:szCs w:val="24"/>
        </w:rPr>
        <w:t>.</w:t>
      </w:r>
      <w:r w:rsidR="00110AB6" w:rsidRPr="00110AB6">
        <w:rPr>
          <w:rFonts w:ascii="Times New Roman" w:hAnsi="Times New Roman" w:cs="Times New Roman"/>
          <w:sz w:val="24"/>
          <w:szCs w:val="24"/>
        </w:rPr>
        <w:t xml:space="preserve"> </w:t>
      </w:r>
    </w:p>
    <w:p w14:paraId="709CF027" w14:textId="77777777" w:rsidR="008A20B8" w:rsidRPr="00DC5D6E" w:rsidRDefault="008A20B8" w:rsidP="008A20B8">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Accounting for Confounds in</w:t>
      </w:r>
      <w:r w:rsidRPr="00DC5D6E">
        <w:rPr>
          <w:rFonts w:ascii="Times New Roman" w:hAnsi="Times New Roman" w:cs="Times New Roman"/>
          <w:b/>
          <w:bCs/>
          <w:sz w:val="24"/>
          <w:szCs w:val="24"/>
        </w:rPr>
        <w:t xml:space="preserve"> Gene-Environment </w:t>
      </w:r>
      <w:r>
        <w:rPr>
          <w:rFonts w:ascii="Times New Roman" w:hAnsi="Times New Roman" w:cs="Times New Roman"/>
          <w:b/>
          <w:bCs/>
          <w:sz w:val="24"/>
          <w:szCs w:val="24"/>
        </w:rPr>
        <w:t>Correlations</w:t>
      </w:r>
    </w:p>
    <w:p w14:paraId="4FB60BE4" w14:textId="526B7689" w:rsidR="008A20B8" w:rsidRDefault="008A20B8" w:rsidP="008A20B8">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However,</w:t>
      </w:r>
      <w:r w:rsidR="00E65986">
        <w:rPr>
          <w:rFonts w:ascii="Times New Roman" w:hAnsi="Times New Roman" w:cs="Times New Roman"/>
          <w:sz w:val="24"/>
          <w:szCs w:val="24"/>
        </w:rPr>
        <w:t xml:space="preserve"> it has been shown that </w:t>
      </w:r>
      <w:r w:rsidR="00E65986">
        <w:rPr>
          <w:rFonts w:ascii="Times New Roman" w:hAnsi="Times New Roman" w:cs="Times New Roman"/>
          <w:sz w:val="24"/>
          <w:szCs w:val="24"/>
        </w:rPr>
        <w:t>spurious a</w:t>
      </w:r>
      <w:r w:rsidR="00E65986" w:rsidRPr="00C8175F">
        <w:rPr>
          <w:rFonts w:ascii="Times New Roman" w:hAnsi="Times New Roman" w:cs="Times New Roman"/>
          <w:sz w:val="24"/>
          <w:szCs w:val="24"/>
        </w:rPr>
        <w:t xml:space="preserve">ssociations between </w:t>
      </w:r>
      <w:r w:rsidR="00E65986">
        <w:rPr>
          <w:rFonts w:ascii="Times New Roman" w:hAnsi="Times New Roman" w:cs="Times New Roman"/>
          <w:sz w:val="24"/>
          <w:szCs w:val="24"/>
        </w:rPr>
        <w:t>PGS</w:t>
      </w:r>
      <w:r w:rsidR="00E65986" w:rsidRPr="00C8175F">
        <w:rPr>
          <w:rFonts w:ascii="Times New Roman" w:hAnsi="Times New Roman" w:cs="Times New Roman"/>
          <w:sz w:val="24"/>
          <w:szCs w:val="24"/>
        </w:rPr>
        <w:t xml:space="preserve"> and environmental</w:t>
      </w:r>
      <w:r w:rsidR="00E65986">
        <w:rPr>
          <w:rFonts w:ascii="Times New Roman" w:hAnsi="Times New Roman" w:cs="Times New Roman"/>
          <w:sz w:val="24"/>
          <w:szCs w:val="24"/>
        </w:rPr>
        <w:t xml:space="preserve"> measures</w:t>
      </w:r>
      <w:r w:rsidR="00E65986" w:rsidRPr="00C8175F">
        <w:rPr>
          <w:rFonts w:ascii="Times New Roman" w:hAnsi="Times New Roman" w:cs="Times New Roman"/>
          <w:sz w:val="24"/>
          <w:szCs w:val="24"/>
        </w:rPr>
        <w:t xml:space="preserve"> </w:t>
      </w:r>
      <w:r w:rsidR="00E65986">
        <w:rPr>
          <w:rFonts w:ascii="Times New Roman" w:hAnsi="Times New Roman" w:cs="Times New Roman"/>
          <w:sz w:val="24"/>
          <w:szCs w:val="24"/>
        </w:rPr>
        <w:t xml:space="preserve">may </w:t>
      </w:r>
      <w:r w:rsidR="00E65986">
        <w:rPr>
          <w:rFonts w:ascii="Times New Roman" w:hAnsi="Times New Roman" w:cs="Times New Roman"/>
          <w:sz w:val="24"/>
          <w:szCs w:val="24"/>
        </w:rPr>
        <w:t>arise even</w:t>
      </w:r>
      <w:r w:rsidR="00E65986" w:rsidRPr="00C8175F">
        <w:rPr>
          <w:rFonts w:ascii="Times New Roman" w:hAnsi="Times New Roman" w:cs="Times New Roman"/>
          <w:sz w:val="24"/>
          <w:szCs w:val="24"/>
        </w:rPr>
        <w:t xml:space="preserve"> in the absence of evocative/active </w:t>
      </w:r>
      <w:r w:rsidR="00D2625B">
        <w:rPr>
          <w:rFonts w:ascii="Times New Roman" w:hAnsi="Times New Roman" w:cs="Times New Roman"/>
          <w:sz w:val="24"/>
          <w:szCs w:val="24"/>
        </w:rPr>
        <w:t>effects</w:t>
      </w:r>
      <w:r w:rsidR="00E65986">
        <w:rPr>
          <w:rFonts w:ascii="Times New Roman" w:hAnsi="Times New Roman" w:cs="Times New Roman"/>
          <w:sz w:val="24"/>
          <w:szCs w:val="24"/>
        </w:rPr>
        <w:t xml:space="preserve"> </w:t>
      </w:r>
      <w:r w:rsidR="00E65986">
        <w:rPr>
          <w:rFonts w:ascii="Times New Roman" w:hAnsi="Times New Roman" w:cs="Times New Roman"/>
          <w:sz w:val="24"/>
          <w:szCs w:val="24"/>
        </w:rPr>
        <w:fldChar w:fldCharType="begin"/>
      </w:r>
      <w:r w:rsidR="00E65986">
        <w:rPr>
          <w:rFonts w:ascii="Times New Roman" w:hAnsi="Times New Roman" w:cs="Times New Roman"/>
          <w:sz w:val="24"/>
          <w:szCs w:val="24"/>
        </w:rPr>
        <w:instrText xml:space="preserve"> ADDIN ZOTERO_ITEM CSL_CITATION {"citationID":"NKv2RhgZ","properties":{"formattedCitation":"(Pingault et al., 2022)","plainCitation":"(Pingault et al., 2022)","noteIndex":0},"citationItems":[{"id":1445,"uris":["http://zotero.org/users/10101336/items/NPBFMJCK"],"itemData":{"id":1445,"type":"article-journal","abstract":"Background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E65986">
        <w:rPr>
          <w:rFonts w:ascii="Times New Roman" w:hAnsi="Times New Roman" w:cs="Times New Roman"/>
          <w:sz w:val="24"/>
          <w:szCs w:val="24"/>
        </w:rPr>
        <w:fldChar w:fldCharType="separate"/>
      </w:r>
      <w:r w:rsidR="00E65986" w:rsidRPr="00C8175F">
        <w:rPr>
          <w:rFonts w:ascii="Times New Roman" w:hAnsi="Times New Roman" w:cs="Times New Roman"/>
          <w:sz w:val="24"/>
        </w:rPr>
        <w:t>(Pingault et al., 2022)</w:t>
      </w:r>
      <w:r w:rsidR="00E65986">
        <w:rPr>
          <w:rFonts w:ascii="Times New Roman" w:hAnsi="Times New Roman" w:cs="Times New Roman"/>
          <w:sz w:val="24"/>
          <w:szCs w:val="24"/>
        </w:rPr>
        <w:fldChar w:fldCharType="end"/>
      </w:r>
      <w:r w:rsidR="00E65986">
        <w:rPr>
          <w:rFonts w:ascii="Times New Roman" w:hAnsi="Times New Roman" w:cs="Times New Roman"/>
          <w:sz w:val="24"/>
          <w:szCs w:val="24"/>
        </w:rPr>
        <w:t xml:space="preserve">. </w:t>
      </w:r>
      <w:r w:rsidR="00E65986">
        <w:rPr>
          <w:rFonts w:ascii="Times New Roman" w:hAnsi="Times New Roman" w:cs="Times New Roman"/>
          <w:sz w:val="24"/>
          <w:szCs w:val="24"/>
        </w:rPr>
        <w:t>This is because i</w:t>
      </w:r>
      <w:r>
        <w:rPr>
          <w:rFonts w:ascii="Times New Roman" w:hAnsi="Times New Roman" w:cs="Times New Roman"/>
          <w:sz w:val="24"/>
          <w:szCs w:val="24"/>
        </w:rPr>
        <w:t>n addition to active and evocative effects, rGE</w:t>
      </w:r>
      <w:r w:rsidRPr="006C46EC">
        <w:rPr>
          <w:rFonts w:ascii="Times New Roman" w:hAnsi="Times New Roman" w:cs="Times New Roman"/>
          <w:sz w:val="24"/>
          <w:szCs w:val="24"/>
        </w:rPr>
        <w:t xml:space="preserve"> </w:t>
      </w:r>
      <w:r>
        <w:rPr>
          <w:rFonts w:ascii="Times New Roman" w:hAnsi="Times New Roman" w:cs="Times New Roman"/>
          <w:sz w:val="24"/>
          <w:szCs w:val="24"/>
        </w:rPr>
        <w:t xml:space="preserve">may reflect </w:t>
      </w:r>
      <w:r w:rsidR="00FE2E7F" w:rsidRPr="00FE2E7F">
        <w:rPr>
          <w:rFonts w:ascii="Times New Roman" w:hAnsi="Times New Roman" w:cs="Times New Roman"/>
          <w:i/>
          <w:iCs/>
          <w:sz w:val="24"/>
          <w:szCs w:val="24"/>
        </w:rPr>
        <w:t>passive</w:t>
      </w:r>
      <w:r w:rsidR="00FE2E7F">
        <w:rPr>
          <w:rFonts w:ascii="Times New Roman" w:hAnsi="Times New Roman" w:cs="Times New Roman"/>
          <w:sz w:val="24"/>
          <w:szCs w:val="24"/>
        </w:rPr>
        <w:t xml:space="preserve"> mechanisms through </w:t>
      </w:r>
      <w:r w:rsidR="00FE2E7F">
        <w:rPr>
          <w:rFonts w:ascii="Times New Roman" w:hAnsi="Times New Roman" w:cs="Times New Roman"/>
          <w:sz w:val="24"/>
          <w:szCs w:val="24"/>
        </w:rPr>
        <w:lastRenderedPageBreak/>
        <w:t>which gene</w:t>
      </w:r>
      <w:r w:rsidR="00AC70D6">
        <w:rPr>
          <w:rFonts w:ascii="Times New Roman" w:hAnsi="Times New Roman" w:cs="Times New Roman"/>
          <w:sz w:val="24"/>
          <w:szCs w:val="24"/>
        </w:rPr>
        <w:t>tic</w:t>
      </w:r>
      <w:r w:rsidR="00FE2E7F">
        <w:rPr>
          <w:rFonts w:ascii="Times New Roman" w:hAnsi="Times New Roman" w:cs="Times New Roman"/>
          <w:sz w:val="24"/>
          <w:szCs w:val="24"/>
        </w:rPr>
        <w:t xml:space="preserve"> and environment</w:t>
      </w:r>
      <w:r w:rsidR="00AC70D6">
        <w:rPr>
          <w:rFonts w:ascii="Times New Roman" w:hAnsi="Times New Roman" w:cs="Times New Roman"/>
          <w:sz w:val="24"/>
          <w:szCs w:val="24"/>
        </w:rPr>
        <w:t>al factors</w:t>
      </w:r>
      <w:r w:rsidR="00FE2E7F">
        <w:rPr>
          <w:rFonts w:ascii="Times New Roman" w:hAnsi="Times New Roman" w:cs="Times New Roman"/>
          <w:sz w:val="24"/>
          <w:szCs w:val="24"/>
        </w:rPr>
        <w:t xml:space="preserve"> become correlated due to </w:t>
      </w:r>
      <w:r w:rsidRPr="002B3A51">
        <w:rPr>
          <w:rFonts w:ascii="Times New Roman" w:hAnsi="Times New Roman" w:cs="Times New Roman"/>
          <w:sz w:val="24"/>
          <w:szCs w:val="24"/>
        </w:rPr>
        <w:t>family-level confounds</w:t>
      </w:r>
      <w:r>
        <w:rPr>
          <w:rFonts w:ascii="Times New Roman" w:hAnsi="Times New Roman" w:cs="Times New Roman"/>
          <w:sz w:val="24"/>
          <w:szCs w:val="24"/>
        </w:rPr>
        <w:t>, thus further complicating interpretations of genetic main effects.</w:t>
      </w:r>
      <w:r w:rsidRPr="006C46EC">
        <w:rPr>
          <w:rFonts w:ascii="Times New Roman" w:hAnsi="Times New Roman" w:cs="Times New Roman"/>
          <w:sz w:val="24"/>
          <w:szCs w:val="24"/>
        </w:rPr>
        <w:t xml:space="preserve"> </w:t>
      </w:r>
      <w:r w:rsidR="00C94FC6">
        <w:rPr>
          <w:rFonts w:ascii="Times New Roman" w:hAnsi="Times New Roman" w:cs="Times New Roman"/>
          <w:sz w:val="24"/>
          <w:szCs w:val="24"/>
        </w:rPr>
        <w:t>These confounds</w:t>
      </w:r>
      <w:r>
        <w:rPr>
          <w:rFonts w:ascii="Times New Roman" w:hAnsi="Times New Roman" w:cs="Times New Roman"/>
          <w:sz w:val="24"/>
          <w:szCs w:val="24"/>
        </w:rPr>
        <w:t xml:space="preserve">, </w:t>
      </w:r>
      <w:r w:rsidR="00C94FC6">
        <w:rPr>
          <w:rFonts w:ascii="Times New Roman" w:hAnsi="Times New Roman" w:cs="Times New Roman"/>
          <w:sz w:val="24"/>
          <w:szCs w:val="24"/>
        </w:rPr>
        <w:t>including</w:t>
      </w:r>
      <w:r w:rsidRPr="006C46EC">
        <w:rPr>
          <w:rFonts w:ascii="Times New Roman" w:hAnsi="Times New Roman" w:cs="Times New Roman"/>
          <w:sz w:val="24"/>
          <w:szCs w:val="24"/>
        </w:rPr>
        <w:t xml:space="preserve"> population stratification, assortative mating, </w:t>
      </w:r>
      <w:r w:rsidR="00F12B87">
        <w:rPr>
          <w:rFonts w:ascii="Times New Roman" w:hAnsi="Times New Roman" w:cs="Times New Roman"/>
          <w:sz w:val="24"/>
          <w:szCs w:val="24"/>
        </w:rPr>
        <w:t>and</w:t>
      </w:r>
      <w:r w:rsidRPr="006C46EC">
        <w:rPr>
          <w:rFonts w:ascii="Times New Roman" w:hAnsi="Times New Roman" w:cs="Times New Roman"/>
          <w:sz w:val="24"/>
          <w:szCs w:val="24"/>
        </w:rPr>
        <w:t xml:space="preserve"> parental genotype</w:t>
      </w:r>
      <w:r>
        <w:rPr>
          <w:rFonts w:ascii="Times New Roman" w:hAnsi="Times New Roman" w:cs="Times New Roman"/>
          <w:sz w:val="24"/>
          <w:szCs w:val="24"/>
        </w:rPr>
        <w:t xml:space="preserve">, </w:t>
      </w:r>
      <w:r w:rsidRPr="006C46EC">
        <w:rPr>
          <w:rFonts w:ascii="Times New Roman" w:hAnsi="Times New Roman" w:cs="Times New Roman"/>
          <w:sz w:val="24"/>
          <w:szCs w:val="24"/>
        </w:rPr>
        <w:t>can spuriously inflate genetic associations with environmental exposures. For instance, PGS may correlate with socioeconomic or cultural contexts due to ancestral differences (Price et al., 2010), or reflect inherited environments shaped by parental traits (Kong et al., 2018). These confounds are embedded in GWAS discovery samples and thus carried into PGS</w:t>
      </w:r>
      <w:r>
        <w:rPr>
          <w:rFonts w:ascii="Times New Roman" w:hAnsi="Times New Roman" w:cs="Times New Roman"/>
          <w:sz w:val="24"/>
          <w:szCs w:val="24"/>
        </w:rPr>
        <w:t xml:space="preserve"> computations</w:t>
      </w:r>
      <w:r w:rsidRPr="006C46EC">
        <w:rPr>
          <w:rFonts w:ascii="Times New Roman" w:hAnsi="Times New Roman" w:cs="Times New Roman"/>
          <w:sz w:val="24"/>
          <w:szCs w:val="24"/>
        </w:rPr>
        <w:t xml:space="preserve">. </w:t>
      </w:r>
    </w:p>
    <w:p w14:paraId="13E91A26" w14:textId="1AD335F6" w:rsidR="008A20B8" w:rsidRDefault="008A20B8" w:rsidP="008A20B8">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The use of a well-powered w</w:t>
      </w:r>
      <w:r w:rsidRPr="006C46EC">
        <w:rPr>
          <w:rFonts w:ascii="Times New Roman" w:hAnsi="Times New Roman" w:cs="Times New Roman"/>
          <w:sz w:val="24"/>
          <w:szCs w:val="24"/>
        </w:rPr>
        <w:t>ithin-family design offer</w:t>
      </w:r>
      <w:r>
        <w:rPr>
          <w:rFonts w:ascii="Times New Roman" w:hAnsi="Times New Roman" w:cs="Times New Roman"/>
          <w:sz w:val="24"/>
          <w:szCs w:val="24"/>
        </w:rPr>
        <w:t xml:space="preserve">s </w:t>
      </w:r>
      <w:r w:rsidRPr="006C46EC">
        <w:rPr>
          <w:rFonts w:ascii="Times New Roman" w:hAnsi="Times New Roman" w:cs="Times New Roman"/>
          <w:sz w:val="24"/>
          <w:szCs w:val="24"/>
        </w:rPr>
        <w:t>a powerful solution</w:t>
      </w:r>
      <w:r>
        <w:rPr>
          <w:rFonts w:ascii="Times New Roman" w:hAnsi="Times New Roman" w:cs="Times New Roman"/>
          <w:sz w:val="24"/>
          <w:szCs w:val="24"/>
        </w:rPr>
        <w:t xml:space="preserve"> to these issues</w:t>
      </w:r>
      <w:r w:rsidRPr="006C46EC">
        <w:rPr>
          <w:rFonts w:ascii="Times New Roman" w:hAnsi="Times New Roman" w:cs="Times New Roman"/>
          <w:sz w:val="24"/>
          <w:szCs w:val="24"/>
        </w:rPr>
        <w:t xml:space="preserve">. By </w:t>
      </w:r>
      <w:r w:rsidRPr="00FA000A">
        <w:rPr>
          <w:rFonts w:ascii="Times New Roman" w:hAnsi="Times New Roman" w:cs="Times New Roman"/>
          <w:sz w:val="24"/>
          <w:szCs w:val="24"/>
        </w:rPr>
        <w:t>comparing</w:t>
      </w:r>
      <w:r w:rsidR="00BE25D2">
        <w:rPr>
          <w:rFonts w:ascii="Times New Roman" w:hAnsi="Times New Roman" w:cs="Times New Roman"/>
          <w:sz w:val="24"/>
          <w:szCs w:val="24"/>
        </w:rPr>
        <w:t xml:space="preserve"> twins and full</w:t>
      </w:r>
      <w:r w:rsidRPr="00FA000A">
        <w:rPr>
          <w:rFonts w:ascii="Times New Roman" w:hAnsi="Times New Roman" w:cs="Times New Roman"/>
          <w:sz w:val="24"/>
          <w:szCs w:val="24"/>
        </w:rPr>
        <w:t xml:space="preserve"> siblings raised in the same family, researchers can isolate</w:t>
      </w:r>
      <w:r>
        <w:rPr>
          <w:rFonts w:ascii="Times New Roman" w:hAnsi="Times New Roman" w:cs="Times New Roman"/>
          <w:sz w:val="24"/>
          <w:szCs w:val="24"/>
        </w:rPr>
        <w:t xml:space="preserve"> </w:t>
      </w:r>
      <w:r w:rsidRPr="002B3A51">
        <w:rPr>
          <w:rFonts w:ascii="Times New Roman" w:hAnsi="Times New Roman" w:cs="Times New Roman"/>
          <w:sz w:val="24"/>
          <w:szCs w:val="24"/>
        </w:rPr>
        <w:t>within-family PGS effect</w:t>
      </w:r>
      <w:r>
        <w:rPr>
          <w:rFonts w:ascii="Times New Roman" w:hAnsi="Times New Roman" w:cs="Times New Roman"/>
          <w:sz w:val="24"/>
          <w:szCs w:val="24"/>
        </w:rPr>
        <w:t>s</w:t>
      </w:r>
      <w:r w:rsidR="000C22BD">
        <w:rPr>
          <w:rFonts w:ascii="Times New Roman" w:hAnsi="Times New Roman" w:cs="Times New Roman"/>
          <w:sz w:val="24"/>
          <w:szCs w:val="24"/>
        </w:rPr>
        <w:t>,</w:t>
      </w:r>
      <w:r>
        <w:rPr>
          <w:rFonts w:ascii="Times New Roman" w:hAnsi="Times New Roman" w:cs="Times New Roman"/>
          <w:sz w:val="24"/>
          <w:szCs w:val="24"/>
        </w:rPr>
        <w:t xml:space="preserve"> </w:t>
      </w:r>
      <w:r w:rsidRPr="00FA000A">
        <w:rPr>
          <w:rFonts w:ascii="Times New Roman" w:hAnsi="Times New Roman" w:cs="Times New Roman"/>
          <w:sz w:val="24"/>
          <w:szCs w:val="24"/>
        </w:rPr>
        <w:t xml:space="preserve">which reflect active/evocative </w:t>
      </w:r>
      <w:r w:rsidR="00211936">
        <w:rPr>
          <w:rFonts w:ascii="Times New Roman" w:hAnsi="Times New Roman" w:cs="Times New Roman"/>
          <w:sz w:val="24"/>
          <w:szCs w:val="24"/>
        </w:rPr>
        <w:t xml:space="preserve">effects in </w:t>
      </w:r>
      <w:r w:rsidRPr="00FA000A">
        <w:rPr>
          <w:rFonts w:ascii="Times New Roman" w:hAnsi="Times New Roman" w:cs="Times New Roman"/>
          <w:sz w:val="24"/>
          <w:szCs w:val="24"/>
        </w:rPr>
        <w:t>rGE</w:t>
      </w:r>
      <w:r w:rsidR="000C22BD">
        <w:rPr>
          <w:rFonts w:ascii="Times New Roman" w:hAnsi="Times New Roman" w:cs="Times New Roman"/>
          <w:sz w:val="24"/>
          <w:szCs w:val="24"/>
        </w:rPr>
        <w:t>,</w:t>
      </w:r>
      <w:r>
        <w:rPr>
          <w:rFonts w:ascii="Times New Roman" w:hAnsi="Times New Roman" w:cs="Times New Roman"/>
          <w:sz w:val="24"/>
          <w:szCs w:val="24"/>
        </w:rPr>
        <w:t xml:space="preserve"> </w:t>
      </w:r>
      <w:r w:rsidRPr="00FA000A">
        <w:rPr>
          <w:rFonts w:ascii="Times New Roman" w:hAnsi="Times New Roman" w:cs="Times New Roman"/>
          <w:sz w:val="24"/>
          <w:szCs w:val="24"/>
        </w:rPr>
        <w:t>from </w:t>
      </w:r>
      <w:r w:rsidRPr="002B3A51">
        <w:rPr>
          <w:rFonts w:ascii="Times New Roman" w:hAnsi="Times New Roman" w:cs="Times New Roman"/>
          <w:sz w:val="24"/>
          <w:szCs w:val="24"/>
        </w:rPr>
        <w:t>between-family effects</w:t>
      </w:r>
      <w:r w:rsidRPr="00FA000A">
        <w:rPr>
          <w:rFonts w:ascii="Times New Roman" w:hAnsi="Times New Roman" w:cs="Times New Roman"/>
          <w:sz w:val="24"/>
          <w:szCs w:val="24"/>
        </w:rPr>
        <w:t xml:space="preserve">, which </w:t>
      </w:r>
      <w:r>
        <w:rPr>
          <w:rFonts w:ascii="Times New Roman" w:hAnsi="Times New Roman" w:cs="Times New Roman"/>
          <w:sz w:val="24"/>
          <w:szCs w:val="24"/>
        </w:rPr>
        <w:t>resemble</w:t>
      </w:r>
      <w:r w:rsidRPr="00FA000A">
        <w:rPr>
          <w:rFonts w:ascii="Times New Roman" w:hAnsi="Times New Roman" w:cs="Times New Roman"/>
          <w:sz w:val="24"/>
          <w:szCs w:val="24"/>
        </w:rPr>
        <w:t xml:space="preserve"> </w:t>
      </w:r>
      <w:r w:rsidR="006A6842">
        <w:rPr>
          <w:rFonts w:ascii="Times New Roman" w:hAnsi="Times New Roman" w:cs="Times New Roman"/>
          <w:sz w:val="24"/>
          <w:szCs w:val="24"/>
        </w:rPr>
        <w:t xml:space="preserve">rGE effects observed in the general </w:t>
      </w:r>
      <w:r w:rsidRPr="00FA000A">
        <w:rPr>
          <w:rFonts w:ascii="Times New Roman" w:hAnsi="Times New Roman" w:cs="Times New Roman"/>
          <w:sz w:val="24"/>
          <w:szCs w:val="24"/>
        </w:rPr>
        <w:t>population</w:t>
      </w:r>
      <w:r w:rsidR="006A6842">
        <w:rPr>
          <w:rFonts w:ascii="Times New Roman" w:hAnsi="Times New Roman" w:cs="Times New Roman"/>
          <w:sz w:val="24"/>
          <w:szCs w:val="24"/>
        </w:rPr>
        <w:t xml:space="preserve"> </w:t>
      </w:r>
      <w:r w:rsidRPr="00FA000A">
        <w:rPr>
          <w:rFonts w:ascii="Times New Roman" w:hAnsi="Times New Roman" w:cs="Times New Roman"/>
          <w:sz w:val="24"/>
          <w:szCs w:val="24"/>
        </w:rPr>
        <w:t>(Selzam et al., 2019; McAdams et al., 2021;</w:t>
      </w:r>
      <w:r w:rsidRPr="006C46EC">
        <w:rPr>
          <w:rFonts w:ascii="Times New Roman" w:hAnsi="Times New Roman" w:cs="Times New Roman"/>
          <w:sz w:val="24"/>
          <w:szCs w:val="24"/>
        </w:rPr>
        <w:t xml:space="preserve"> Zhou et al., 2025). </w:t>
      </w:r>
      <w:r w:rsidR="00BE25D2">
        <w:rPr>
          <w:rFonts w:ascii="Times New Roman" w:hAnsi="Times New Roman" w:cs="Times New Roman"/>
          <w:sz w:val="24"/>
          <w:szCs w:val="24"/>
        </w:rPr>
        <w:t xml:space="preserve">Crucially, </w:t>
      </w:r>
      <w:r w:rsidR="000A3120">
        <w:rPr>
          <w:rFonts w:ascii="Times New Roman" w:hAnsi="Times New Roman" w:cs="Times New Roman"/>
          <w:sz w:val="24"/>
          <w:szCs w:val="24"/>
        </w:rPr>
        <w:t>family-</w:t>
      </w:r>
      <w:r w:rsidR="00186A14">
        <w:rPr>
          <w:rFonts w:ascii="Times New Roman" w:hAnsi="Times New Roman" w:cs="Times New Roman"/>
          <w:sz w:val="24"/>
          <w:szCs w:val="24"/>
        </w:rPr>
        <w:t>level</w:t>
      </w:r>
      <w:r w:rsidR="000A3120">
        <w:rPr>
          <w:rFonts w:ascii="Times New Roman" w:hAnsi="Times New Roman" w:cs="Times New Roman"/>
          <w:sz w:val="24"/>
          <w:szCs w:val="24"/>
        </w:rPr>
        <w:t xml:space="preserve"> </w:t>
      </w:r>
      <w:r w:rsidR="00BE25D2">
        <w:rPr>
          <w:rFonts w:ascii="Times New Roman" w:hAnsi="Times New Roman" w:cs="Times New Roman"/>
          <w:sz w:val="24"/>
          <w:szCs w:val="24"/>
        </w:rPr>
        <w:t xml:space="preserve">confounding are </w:t>
      </w:r>
      <w:r w:rsidR="00E43CB0">
        <w:rPr>
          <w:rFonts w:ascii="Times New Roman" w:hAnsi="Times New Roman" w:cs="Times New Roman"/>
          <w:sz w:val="24"/>
          <w:szCs w:val="24"/>
        </w:rPr>
        <w:t xml:space="preserve">removed or </w:t>
      </w:r>
      <w:r w:rsidR="00BE25D2">
        <w:rPr>
          <w:rFonts w:ascii="Times New Roman" w:hAnsi="Times New Roman" w:cs="Times New Roman"/>
          <w:sz w:val="24"/>
          <w:szCs w:val="24"/>
        </w:rPr>
        <w:t xml:space="preserve">substantially reduced in within-family PGS effects, as </w:t>
      </w:r>
      <w:r w:rsidR="000C22BD">
        <w:rPr>
          <w:rFonts w:ascii="Times New Roman" w:hAnsi="Times New Roman" w:cs="Times New Roman"/>
          <w:sz w:val="24"/>
          <w:szCs w:val="24"/>
        </w:rPr>
        <w:t>a pair of twins or full siblings would</w:t>
      </w:r>
      <w:r w:rsidR="00EB323F">
        <w:rPr>
          <w:rFonts w:ascii="Times New Roman" w:hAnsi="Times New Roman" w:cs="Times New Roman"/>
          <w:sz w:val="24"/>
          <w:szCs w:val="24"/>
        </w:rPr>
        <w:t xml:space="preserve"> have identical family and ancestral background</w:t>
      </w:r>
      <w:r w:rsidR="00BE25D2">
        <w:rPr>
          <w:rFonts w:ascii="Times New Roman" w:hAnsi="Times New Roman" w:cs="Times New Roman"/>
          <w:sz w:val="24"/>
          <w:szCs w:val="24"/>
        </w:rPr>
        <w:t xml:space="preserve">. </w:t>
      </w:r>
      <w:r>
        <w:rPr>
          <w:rFonts w:ascii="Times New Roman" w:hAnsi="Times New Roman" w:cs="Times New Roman"/>
          <w:sz w:val="24"/>
          <w:szCs w:val="24"/>
        </w:rPr>
        <w:t>rGE</w:t>
      </w:r>
      <w:r w:rsidR="00B03475">
        <w:rPr>
          <w:rFonts w:ascii="Times New Roman" w:hAnsi="Times New Roman" w:cs="Times New Roman"/>
          <w:sz w:val="24"/>
          <w:szCs w:val="24"/>
        </w:rPr>
        <w:t xml:space="preserve"> effects </w:t>
      </w:r>
      <w:r>
        <w:rPr>
          <w:rFonts w:ascii="Times New Roman" w:hAnsi="Times New Roman" w:cs="Times New Roman"/>
          <w:sz w:val="24"/>
          <w:szCs w:val="24"/>
        </w:rPr>
        <w:t xml:space="preserve">that are detected in a within-family design </w:t>
      </w:r>
      <w:r w:rsidR="00B03475">
        <w:rPr>
          <w:rFonts w:ascii="Times New Roman" w:hAnsi="Times New Roman" w:cs="Times New Roman"/>
          <w:sz w:val="24"/>
          <w:szCs w:val="24"/>
        </w:rPr>
        <w:t xml:space="preserve">may have a stronger basis in terms of </w:t>
      </w:r>
      <w:r w:rsidRPr="006C46EC">
        <w:rPr>
          <w:rFonts w:ascii="Times New Roman" w:hAnsi="Times New Roman" w:cs="Times New Roman"/>
          <w:sz w:val="24"/>
          <w:szCs w:val="24"/>
        </w:rPr>
        <w:t>causal inference</w:t>
      </w:r>
      <w:r>
        <w:rPr>
          <w:rFonts w:ascii="Times New Roman" w:hAnsi="Times New Roman" w:cs="Times New Roman"/>
          <w:sz w:val="24"/>
          <w:szCs w:val="24"/>
        </w:rPr>
        <w:t>s</w:t>
      </w:r>
      <w:r w:rsidRPr="006C46EC">
        <w:rPr>
          <w:rFonts w:ascii="Times New Roman" w:hAnsi="Times New Roman" w:cs="Times New Roman"/>
          <w:sz w:val="24"/>
          <w:szCs w:val="24"/>
        </w:rPr>
        <w:t xml:space="preserve"> and </w:t>
      </w:r>
      <w:r w:rsidR="001A39F9">
        <w:rPr>
          <w:rFonts w:ascii="Times New Roman" w:hAnsi="Times New Roman" w:cs="Times New Roman"/>
          <w:sz w:val="24"/>
          <w:szCs w:val="24"/>
        </w:rPr>
        <w:t>therefore reflect</w:t>
      </w:r>
      <w:r w:rsidR="00860375">
        <w:rPr>
          <w:rFonts w:ascii="Times New Roman" w:hAnsi="Times New Roman" w:cs="Times New Roman"/>
          <w:sz w:val="24"/>
          <w:szCs w:val="24"/>
        </w:rPr>
        <w:t xml:space="preserve"> a more </w:t>
      </w:r>
      <w:r w:rsidR="00B91C02">
        <w:rPr>
          <w:rFonts w:ascii="Times New Roman" w:hAnsi="Times New Roman" w:cs="Times New Roman"/>
          <w:sz w:val="24"/>
          <w:szCs w:val="24"/>
        </w:rPr>
        <w:t xml:space="preserve">persuasive indirect </w:t>
      </w:r>
      <w:r w:rsidR="001A39F9">
        <w:rPr>
          <w:rFonts w:ascii="Times New Roman" w:hAnsi="Times New Roman" w:cs="Times New Roman"/>
          <w:sz w:val="24"/>
          <w:szCs w:val="24"/>
        </w:rPr>
        <w:t>pathway</w:t>
      </w:r>
      <w:r w:rsidRPr="006C46EC">
        <w:rPr>
          <w:rFonts w:ascii="Times New Roman" w:hAnsi="Times New Roman" w:cs="Times New Roman"/>
          <w:sz w:val="24"/>
          <w:szCs w:val="24"/>
        </w:rPr>
        <w:t xml:space="preserve"> </w:t>
      </w:r>
      <w:r w:rsidR="001A39F9">
        <w:rPr>
          <w:rFonts w:ascii="Times New Roman" w:hAnsi="Times New Roman" w:cs="Times New Roman"/>
          <w:sz w:val="24"/>
          <w:szCs w:val="24"/>
        </w:rPr>
        <w:t>through which</w:t>
      </w:r>
      <w:r w:rsidRPr="006C46EC">
        <w:rPr>
          <w:rFonts w:ascii="Times New Roman" w:hAnsi="Times New Roman" w:cs="Times New Roman"/>
          <w:sz w:val="24"/>
          <w:szCs w:val="24"/>
        </w:rPr>
        <w:t xml:space="preserve"> genetic risk </w:t>
      </w:r>
      <w:r w:rsidR="001A39F9">
        <w:rPr>
          <w:rFonts w:ascii="Times New Roman" w:hAnsi="Times New Roman" w:cs="Times New Roman"/>
          <w:sz w:val="24"/>
          <w:szCs w:val="24"/>
        </w:rPr>
        <w:t>may impact EXT development</w:t>
      </w:r>
      <w:r w:rsidRPr="006C46EC">
        <w:rPr>
          <w:rFonts w:ascii="Times New Roman" w:hAnsi="Times New Roman" w:cs="Times New Roman"/>
          <w:sz w:val="24"/>
          <w:szCs w:val="24"/>
        </w:rPr>
        <w:t>.</w:t>
      </w:r>
    </w:p>
    <w:p w14:paraId="07E45D77" w14:textId="58D46840" w:rsidR="00BF6A06" w:rsidRPr="008A20B8" w:rsidRDefault="00BF6A06" w:rsidP="00BF6A06">
      <w:pPr>
        <w:spacing w:after="0" w:line="480" w:lineRule="auto"/>
        <w:rPr>
          <w:rFonts w:ascii="Times New Roman" w:hAnsi="Times New Roman" w:cs="Times New Roman"/>
          <w:b/>
          <w:bCs/>
          <w:sz w:val="24"/>
          <w:szCs w:val="24"/>
        </w:rPr>
      </w:pPr>
      <w:r w:rsidRPr="008A20B8">
        <w:rPr>
          <w:rFonts w:ascii="Times New Roman" w:hAnsi="Times New Roman" w:cs="Times New Roman"/>
          <w:b/>
          <w:bCs/>
          <w:sz w:val="24"/>
          <w:szCs w:val="24"/>
        </w:rPr>
        <w:t>Adolescence as a Key Developmental Epoch</w:t>
      </w:r>
    </w:p>
    <w:p w14:paraId="3096B42C" w14:textId="11F7D828" w:rsidR="009F7AEE" w:rsidRPr="009D380F" w:rsidRDefault="006C46EC" w:rsidP="006C46EC">
      <w:pPr>
        <w:spacing w:after="0" w:line="480" w:lineRule="auto"/>
        <w:ind w:firstLineChars="200" w:firstLine="480"/>
        <w:rPr>
          <w:rFonts w:ascii="Times New Roman" w:hAnsi="Times New Roman" w:cs="Times New Roman"/>
          <w:sz w:val="24"/>
          <w:szCs w:val="24"/>
        </w:rPr>
      </w:pPr>
      <w:r w:rsidRPr="006C46EC">
        <w:rPr>
          <w:rFonts w:ascii="Times New Roman" w:hAnsi="Times New Roman" w:cs="Times New Roman"/>
          <w:sz w:val="24"/>
          <w:szCs w:val="24"/>
        </w:rPr>
        <w:t>Adolescence is a</w:t>
      </w:r>
      <w:r>
        <w:rPr>
          <w:rFonts w:ascii="Times New Roman" w:hAnsi="Times New Roman" w:cs="Times New Roman"/>
          <w:sz w:val="24"/>
          <w:szCs w:val="24"/>
        </w:rPr>
        <w:t xml:space="preserve">n especially </w:t>
      </w:r>
      <w:r w:rsidRPr="006C46EC">
        <w:rPr>
          <w:rFonts w:ascii="Times New Roman" w:hAnsi="Times New Roman" w:cs="Times New Roman"/>
          <w:sz w:val="24"/>
          <w:szCs w:val="24"/>
        </w:rPr>
        <w:t xml:space="preserve">salient period for studying rGE </w:t>
      </w:r>
      <w:r>
        <w:rPr>
          <w:rFonts w:ascii="Times New Roman" w:hAnsi="Times New Roman" w:cs="Times New Roman"/>
          <w:sz w:val="24"/>
          <w:szCs w:val="24"/>
        </w:rPr>
        <w:t xml:space="preserve">processes involved </w:t>
      </w:r>
      <w:r w:rsidRPr="006C46EC">
        <w:rPr>
          <w:rFonts w:ascii="Times New Roman" w:hAnsi="Times New Roman" w:cs="Times New Roman"/>
          <w:sz w:val="24"/>
          <w:szCs w:val="24"/>
        </w:rPr>
        <w:t xml:space="preserve">in EXT, given </w:t>
      </w:r>
      <w:r w:rsidR="00D2339F">
        <w:rPr>
          <w:rFonts w:ascii="Times New Roman" w:hAnsi="Times New Roman" w:cs="Times New Roman"/>
          <w:sz w:val="24"/>
          <w:szCs w:val="24"/>
        </w:rPr>
        <w:t>the</w:t>
      </w:r>
      <w:r w:rsidR="00DC7AE4">
        <w:rPr>
          <w:rFonts w:ascii="Times New Roman" w:hAnsi="Times New Roman" w:cs="Times New Roman"/>
          <w:sz w:val="24"/>
          <w:szCs w:val="24"/>
        </w:rPr>
        <w:t xml:space="preserve"> adolescents’ </w:t>
      </w:r>
      <w:r w:rsidRPr="006C46EC">
        <w:rPr>
          <w:rFonts w:ascii="Times New Roman" w:hAnsi="Times New Roman" w:cs="Times New Roman"/>
          <w:sz w:val="24"/>
          <w:szCs w:val="24"/>
        </w:rPr>
        <w:t>heightened neural plasticity and increasing autonomy in shaping one’s social environment</w:t>
      </w:r>
      <w:r>
        <w:rPr>
          <w:rFonts w:ascii="Times New Roman" w:hAnsi="Times New Roman" w:cs="Times New Roman"/>
          <w:sz w:val="24"/>
          <w:szCs w:val="24"/>
        </w:rPr>
        <w:t xml:space="preserve"> </w:t>
      </w:r>
      <w:r w:rsidR="00965502" w:rsidRPr="00215386">
        <w:rPr>
          <w:rFonts w:ascii="Times New Roman" w:hAnsi="Times New Roman" w:cs="Times New Roman"/>
          <w:sz w:val="24"/>
          <w:szCs w:val="24"/>
        </w:rPr>
        <w:fldChar w:fldCharType="begin"/>
      </w:r>
      <w:r w:rsidR="00D8267D">
        <w:rPr>
          <w:rFonts w:ascii="Times New Roman" w:hAnsi="Times New Roman" w:cs="Times New Roman"/>
          <w:sz w:val="24"/>
          <w:szCs w:val="24"/>
        </w:rPr>
        <w:instrText xml:space="preserve"> ADDIN ZOTERO_ITEM CSL_CITATION {"citationID":"X1ov8b3h","properties":{"formattedCitation":"(Baker et al., 2025; Lerner, 1982; Sebastian et al., 2010)","plainCitation":"(Baker et al., 2025; Lerner, 1982; Sebastian et al., 2010)","noteIndex":0},"citationItems":[{"id":1358,"uris":["http://zotero.org/users/10101336/items/7Q2Q9IBV"],"itemData":{"id":1358,"type":"article-journal","abstract":"Puberty initiates significant neurobiological changes that amplify adolescents' responsiveness to their environment, facilitating neural adaptation through processes like synaptic pruning, myelination, and neuronal reorganization. This heightened neuroplasticity, combined with their burgeoning social curiosity and appetite for risk, propels adolescents to explore diverse new environments and forge social bonds. Such exploration can accelerate experiential learning and the formation of social networks as adolescents prepare for adult independence. This review examines the complex interplay between adolescent neuroplasticity, environmental influences, and learning processes, synthesizing findings from recent studies that illustrate how factors such as social interactions, school environments, and neighborhood contexts influence both the transient activation and enduring organization of the developing brain. We advocate for incorporating social interaction into adolescent-tailored interventions, leveraging their social plasticity to optimize learning and development during this critical phase. Going forward, we discuss the importance of longitudinal studies that employ multimodal approaches to characterize the dynamic interactions between development and environment, highlighting recent advancements in quantifying environmental impacts in studies of developmental neuroscience. Ultimately, this paper provides an updated synopsis of adolescent neuroplasticity and the environment, underscoring the potential for environmental enrichment programs to support healthy brain development and resilience at this critical development stage.","container-title":"Developmental Cognitive Neuroscience","DOI":"10.1016/j.dcn.2024.101486","ISSN":"1878-9307","journalAbbreviation":"Dev Cogn Neurosci","language":"eng","page":"101486","PMID":"39631105","PMCID":"PMC11653146","source":"PubMed","title":"The connecting brain in context: How adolescent plasticity supports learning and development","title-short":"The connecting brain in context","volume":"71","author":[{"family":"Baker","given":"Amanda E."},{"family":"Galván","given":"Adriana"},{"family":"Fuligni","given":"Andrew J."}],"issued":{"date-parts":[["2025",1]]}}},{"id":1424,"uris":["http://zotero.org/users/10101336/items/YKCYHMJA"],"itemData":{"id":1424,"type":"article-journal","abstract":"Interest in the historically changing contexts of human life has been associated with the elaboration of a life-span view of human development. This view holds that all levels of the context, including the biological, psychological, and sociocultural, change in reciprocal relation to one another. As a consequence of being embedded in a context which they both influence and are influenced by, children and adolescents may promote their own development. One way this occurs is that as a consequence of their characteristics of physical and behavioral individuality people promote differential reactions in their socializing others (e.g., parents, teachers, or peers); these reactions feed back affecting further development. My colleagues and I have conducted research that describes such child and adolescent contributions to development. We have focused on characteristics of physical individuality, such as body type and physical attractiveness, and on characteristics of behavioral individuality, such as behavioral style or temperament. Findings from these studies are conceptualized in terms of a person-context “goodness-of-fit” model. Adaptive development is associated with congruence, or fit, between a person's attributes of individuality and the demands of his or her setting. Implications of this research for illustrating the use of the life-span perspective, and for theory in and practice of intervention, are discussed.","container-title":"Developmental Review","DOI":"10.1016/0273-2297(82)90018-1","ISSN":"0273-2297","issue":"4","journalAbbreviation":"Developmental Review","page":"342-370","source":"ScienceDirect","title":"Children and adolescents as producers of their own development","volume":"2","author":[{"family":"Lerner","given":"Richard M"}],"issued":{"date-parts":[["1982",12,1]]}}},{"id":1360,"uris":["http://zotero.org/users/10101336/items/3HH4FVQA"],"itemData":{"id":1360,"type":"article-journal","abstract":"Recent structural and functional imaging studies have provided evidence for continued development of brain regions involved in social cognition during adolescence. In this paper, we review this rapidly expanding area of neuroscience and describe models of neurocognitive development that have emerged recently. One implication of these models is that neural development underlies commonly observed adolescent phenomena such as susceptibility to peer influence and sensitivity to peer rejection. Experimental behavioural evidence of rejection sensitivity in adolescence is currently sparse. Here, we describe a study that directly compared the affective consequences of an experimental ostracism manipulation (Cyberball) in female adolescents and adults. The ostracism condition led to significantly greater affective consequences in the adolescents compared with adults. This suggests that the ability to regulate distress resulting from ostracism continues to develop between adolescence and adulthood. The results are discussed in the context of models of neurocognitive development.","container-title":"Brain and Cognition","DOI":"10.1016/j.bandc.2009.06.008","ISSN":"1090-2147","issue":"1","journalAbbreviation":"Brain Cogn","language":"eng","page":"134-145","PMID":"19628323","source":"PubMed","title":"Social brain development and the affective consequences of ostracism in adolescence","volume":"72","author":[{"family":"Sebastian","given":"Catherine"},{"family":"Viding","given":"Essi"},{"family":"Williams","given":"Kipling D."},{"family":"Blakemore","given":"Sarah-Jayne"}],"issued":{"date-parts":[["2010",2]]}}}],"schema":"https://github.com/citation-style-language/schema/raw/master/csl-citation.json"} </w:instrText>
      </w:r>
      <w:r w:rsidR="00965502" w:rsidRPr="00215386">
        <w:rPr>
          <w:rFonts w:ascii="Times New Roman" w:hAnsi="Times New Roman" w:cs="Times New Roman"/>
          <w:sz w:val="24"/>
          <w:szCs w:val="24"/>
        </w:rPr>
        <w:fldChar w:fldCharType="separate"/>
      </w:r>
      <w:r w:rsidR="00102FAA" w:rsidRPr="00102FAA">
        <w:rPr>
          <w:rFonts w:ascii="Times New Roman" w:hAnsi="Times New Roman" w:cs="Times New Roman"/>
          <w:sz w:val="24"/>
        </w:rPr>
        <w:t>(Baker et al., 2025; Lerner, 1982; Sebastian et al., 2010)</w:t>
      </w:r>
      <w:r w:rsidR="00965502" w:rsidRPr="00215386">
        <w:rPr>
          <w:rFonts w:ascii="Times New Roman" w:hAnsi="Times New Roman" w:cs="Times New Roman"/>
          <w:sz w:val="24"/>
          <w:szCs w:val="24"/>
        </w:rPr>
        <w:fldChar w:fldCharType="end"/>
      </w:r>
      <w:r w:rsidR="00965502">
        <w:rPr>
          <w:rFonts w:ascii="Times New Roman" w:hAnsi="Times New Roman" w:cs="Times New Roman"/>
          <w:sz w:val="24"/>
          <w:szCs w:val="24"/>
        </w:rPr>
        <w:t>.</w:t>
      </w:r>
      <w:r w:rsidR="00332F24">
        <w:rPr>
          <w:rFonts w:ascii="Times New Roman" w:hAnsi="Times New Roman" w:cs="Times New Roman"/>
          <w:sz w:val="24"/>
          <w:szCs w:val="24"/>
        </w:rPr>
        <w:t xml:space="preserve"> </w:t>
      </w:r>
      <w:r w:rsidRPr="006C46EC">
        <w:rPr>
          <w:rFonts w:ascii="Times New Roman" w:hAnsi="Times New Roman" w:cs="Times New Roman"/>
          <w:sz w:val="24"/>
          <w:szCs w:val="24"/>
        </w:rPr>
        <w:t>Heritable traits and behaviors may influence how adolescents select, evoke, and respond to their environments, which in turn shape EXT trajectories</w:t>
      </w:r>
      <w:r w:rsidR="00965502">
        <w:rPr>
          <w:rFonts w:ascii="Times New Roman" w:hAnsi="Times New Roman" w:cs="Times New Roman"/>
          <w:sz w:val="24"/>
          <w:szCs w:val="24"/>
        </w:rPr>
        <w:t xml:space="preserve"> </w:t>
      </w:r>
      <w:r w:rsidR="003E6F6E">
        <w:rPr>
          <w:rFonts w:ascii="Times New Roman" w:hAnsi="Times New Roman" w:cs="Times New Roman"/>
          <w:sz w:val="24"/>
          <w:szCs w:val="24"/>
        </w:rPr>
        <w:fldChar w:fldCharType="begin"/>
      </w:r>
      <w:r w:rsidR="00D8267D">
        <w:rPr>
          <w:rFonts w:ascii="Times New Roman" w:hAnsi="Times New Roman" w:cs="Times New Roman"/>
          <w:sz w:val="24"/>
          <w:szCs w:val="24"/>
        </w:rPr>
        <w:instrText xml:space="preserve"> ADDIN ZOTERO_ITEM CSL_CITATION {"citationID":"cye9QJWU","properties":{"formattedCitation":"(Andersen et al., 2021; Dick et al., 2016)","plainCitation":"(Andersen et al., 2021; Dick et al., 2016)","noteIndex":0},"citationItems":[{"id":1362,"uris":["http://zotero.org/users/10101336/items/PXG8E2YB"],"itemData":{"id":1362,"type":"article-journal","abstract":"Developmental scholars, parents, and policymakers alike have long heralded the opening years of life as disproportionately influential. Recent work on adolescence has revealed, however, greater influence of these later years—but without considering how experience during these two periods interact. We address this issue by studying adverse experiences (e.g., parental divorce, incarceration) measured at ages 0–5 years and 13–18 years on problematic development at 18–19 years (e.g., criminal behavior, disconnection from school and work) on 363,444 Danish siblings. Given multiple possible interaction patterns, no predictions were advanced. The extent to which adverse experiences in early childhood impact future problematic development depends on level of adversity experienced in adolescence: Only when exposure to adversity in adolescence was limited did greater early life adversity predict poorer future outcomes. Otherwise, adolescent adversity swamped effects of early life adversity. Results are discussed in terms of the design and context of the research. (PsycInfo Database Record (c) 2021 APA, all rights reserved)","container-title":"Developmental Psychology","DOI":"10.1037/dev0001247","ISSN":"1939-0599","issue":"11","note":"publisher-place: US","page":"1958-1967","publisher":"American Psychological Association","source":"APA PsycNet","title":"Beyond early years versus adolescence: The interactive effect of adversity in both periods on life-course development","title-short":"Beyond early years versus adolescence","volume":"57","author":[{"family":"Andersen","given":"Signe H."},{"family":"Steinberg","given":"Laurence"},{"family":"Belsky","given":"Jay"}],"issued":{"date-parts":[["2021"]]}}},{"id":1426,"uris":["http://zotero.org/users/10101336/items/ATL6BRN5"],"itemData":{"id":1426,"type":"article-journal","abstract":"Adolescence is a transitional, developmental phase with marked shifts in behavior, particularly as related to risk-taking and experimentation. Genetic influences on adolescent behavior also show marked changes across this developmental period; in fact, adolescence showcases the dynamic nature of genetic influences on human behavior. Using the twin studies literature on alcohol use and misuse, we highlight several principles of genetic influence on adolescent behavior. We illustrate how genetic influences change (increase) across adolescence, as individuals have more freedom to express their predispositions and to shape their social worlds. We show how there are multiple genetic pathways to risk, and how the environment can moderate the importance of genetic predispositions. Finally, we review the literature aimed at identifying specific genes involved in adolescent behavior and understanding how identified genes impact adolescent outcomes. Ultimately, understanding how genetic predispositions combine with environmental influences to impact pathways of risk and resilience should be translated into improved prevention and intervention efforts; this remains a rich area for future research.","collection-title":"The Adolescent Brain","container-title":"Neuroscience &amp; Biobehavioral Reviews","DOI":"10.1016/j.neubiorev.2016.07.007","ISSN":"0149-7634","journalAbbreviation":"Neuroscience &amp; Biobehavioral Reviews","page":"198-205","source":"ScienceDirect","title":"Genetic influences on adolescent behavior","volume":"70","author":[{"family":"Dick","given":"Danielle M."},{"family":"Adkins","given":"Amy E."},{"family":"Kuo","given":"Sally I-Chun"}],"issued":{"date-parts":[["2016",11,1]]}}}],"schema":"https://github.com/citation-style-language/schema/raw/master/csl-citation.json"} </w:instrText>
      </w:r>
      <w:r w:rsidR="003E6F6E">
        <w:rPr>
          <w:rFonts w:ascii="Times New Roman" w:hAnsi="Times New Roman" w:cs="Times New Roman"/>
          <w:sz w:val="24"/>
          <w:szCs w:val="24"/>
        </w:rPr>
        <w:fldChar w:fldCharType="separate"/>
      </w:r>
      <w:r w:rsidR="00002F6A" w:rsidRPr="00002F6A">
        <w:rPr>
          <w:rFonts w:ascii="Times New Roman" w:hAnsi="Times New Roman" w:cs="Times New Roman"/>
          <w:sz w:val="24"/>
        </w:rPr>
        <w:t>(Andersen et al., 2021; Dick et al., 2016)</w:t>
      </w:r>
      <w:r w:rsidR="003E6F6E">
        <w:rPr>
          <w:rFonts w:ascii="Times New Roman" w:hAnsi="Times New Roman" w:cs="Times New Roman"/>
          <w:sz w:val="24"/>
          <w:szCs w:val="24"/>
        </w:rPr>
        <w:fldChar w:fldCharType="end"/>
      </w:r>
      <w:r w:rsidR="00965502">
        <w:rPr>
          <w:rFonts w:ascii="Times New Roman" w:hAnsi="Times New Roman" w:cs="Times New Roman"/>
          <w:sz w:val="24"/>
          <w:szCs w:val="24"/>
        </w:rPr>
        <w:t>.</w:t>
      </w:r>
      <w:r w:rsidR="00110AB6">
        <w:rPr>
          <w:rFonts w:ascii="Times New Roman" w:hAnsi="Times New Roman" w:cs="Times New Roman"/>
          <w:sz w:val="24"/>
          <w:szCs w:val="24"/>
        </w:rPr>
        <w:t xml:space="preserve"> </w:t>
      </w:r>
      <w:r w:rsidRPr="006C46EC">
        <w:rPr>
          <w:rFonts w:ascii="Times New Roman" w:hAnsi="Times New Roman" w:cs="Times New Roman"/>
          <w:sz w:val="24"/>
          <w:szCs w:val="24"/>
        </w:rPr>
        <w:t xml:space="preserve">Among these environments, parenting has been extensively studied, with evidence linking less supportive </w:t>
      </w:r>
      <w:r w:rsidRPr="006C46EC">
        <w:rPr>
          <w:rFonts w:ascii="Times New Roman" w:hAnsi="Times New Roman" w:cs="Times New Roman"/>
          <w:sz w:val="24"/>
          <w:szCs w:val="24"/>
        </w:rPr>
        <w:lastRenderedPageBreak/>
        <w:t xml:space="preserve">parenting to higher </w:t>
      </w:r>
      <w:r w:rsidR="00F743AD">
        <w:rPr>
          <w:rFonts w:ascii="Times New Roman" w:hAnsi="Times New Roman" w:cs="Times New Roman"/>
          <w:sz w:val="24"/>
          <w:szCs w:val="24"/>
        </w:rPr>
        <w:t xml:space="preserve">genetic </w:t>
      </w:r>
      <w:r w:rsidRPr="006C46EC">
        <w:rPr>
          <w:rFonts w:ascii="Times New Roman" w:hAnsi="Times New Roman" w:cs="Times New Roman"/>
          <w:sz w:val="24"/>
          <w:szCs w:val="24"/>
        </w:rPr>
        <w:t>risk</w:t>
      </w:r>
      <w:r w:rsidR="00F743AD">
        <w:rPr>
          <w:rFonts w:ascii="Times New Roman" w:hAnsi="Times New Roman" w:cs="Times New Roman"/>
          <w:sz w:val="24"/>
          <w:szCs w:val="24"/>
        </w:rPr>
        <w:t xml:space="preserve"> for EXT</w:t>
      </w:r>
      <w:r w:rsidR="00713F93">
        <w:rPr>
          <w:rFonts w:ascii="Times New Roman" w:hAnsi="Times New Roman" w:cs="Times New Roman"/>
          <w:sz w:val="24"/>
          <w:szCs w:val="24"/>
        </w:rPr>
        <w:t xml:space="preserve"> </w:t>
      </w:r>
      <w:r w:rsidR="00D42726">
        <w:rPr>
          <w:rFonts w:ascii="Times New Roman" w:hAnsi="Times New Roman" w:cs="Times New Roman"/>
          <w:sz w:val="24"/>
          <w:szCs w:val="24"/>
        </w:rPr>
        <w:fldChar w:fldCharType="begin"/>
      </w:r>
      <w:r w:rsidR="00713F93">
        <w:rPr>
          <w:rFonts w:ascii="Times New Roman" w:hAnsi="Times New Roman" w:cs="Times New Roman"/>
          <w:sz w:val="24"/>
          <w:szCs w:val="24"/>
        </w:rPr>
        <w:instrText xml:space="preserve"> ADDIN ZOTERO_ITEM CSL_CITATION {"citationID":"yLQ39jdM","properties":{"formattedCitation":"(Samek et al., 2015)","plainCitation":"(Samek et al., 2015)","noteIndex":0},"citationItems":[{"id":246,"uris":["http://zotero.org/users/10101336/items/74C7M2EB"],"itemData":{"id":246,"type":"article-journal","abstract":"Background\n              Previous studies have shown that genetic risk for externalizing (EXT) disorders is greater in the context of adverse family environments during adolescence, but it is unclear whether these effects are long lasting. The current study evaluated developmental changes in gene–environment interplay in the concurrent and prospective associations between parent–child relationship problems and EXT at ages 18 and 25 years.\n            \n            \n              Method\n              \n                The sample included 1382 twin pairs (48% male) from the Minnesota Twin Family Study, participating in assessments at ages 18 years (mean = 17.8,\n                s.d\n                . = 0.69 years) and 25 years (mean = 25.0,\n                s.d\n                . = 0.90 years). Perceptions of parent–child relationship problems were assessed using questionnaires. Structured interviews were used to assess symptoms of adult antisocial behavior and nicotine, alcohol and illicit drug dependence.\n              \n            \n            \n              Results\n              We detected a gene–environment interaction at age 18 years, such that the genetic influence on EXT was greater in the context of more parent–child relationship problems. This moderation effect was not present at age 25 years, nor did parent-relationship problems at age 18 years moderate genetic influence on EXT at age 25 years. Rather, common genetic influences accounted for this longitudinal association.\n            \n            \n              Conclusions\n              Gene–environment interaction evident in the relationship between adolescent parent–child relationship problems and EXT is both proximal and developmentally limited. Common genetic influence, rather than a gene–environment interaction, accounts for the long-term association between parent–child relationship problems at age 18 years and EXT at age 25 years. These results are consistent with a relatively pervasive importance of gene–environmental correlation in the transition from late adolescence to young adulthood.","container-title":"Psychological Medicine","DOI":"10.1017/S0033291714001445","ISSN":"0033-2917, 1469-8978","issue":"2","journalAbbreviation":"Psychol. Med.","language":"en","page":"333-344","source":"DOI.org (Crossref)","title":"Gene–environment interplay between parent–child relationship problems and externalizing disorders in adolescence and young adulthood","volume":"45","author":[{"family":"Samek","given":"D. R."},{"family":"Hicks","given":"B. M."},{"family":"Keyes","given":"M. A."},{"family":"Bailey","given":"J."},{"family":"McGue","given":"M."},{"family":"Iacono","given":"W. G."}],"issued":{"date-parts":[["2015",1]]}}}],"schema":"https://github.com/citation-style-language/schema/raw/master/csl-citation.json"} </w:instrText>
      </w:r>
      <w:r w:rsidR="00D42726">
        <w:rPr>
          <w:rFonts w:ascii="Times New Roman" w:hAnsi="Times New Roman" w:cs="Times New Roman"/>
          <w:sz w:val="24"/>
          <w:szCs w:val="24"/>
        </w:rPr>
        <w:fldChar w:fldCharType="separate"/>
      </w:r>
      <w:r w:rsidR="00713F93" w:rsidRPr="00713F93">
        <w:rPr>
          <w:rFonts w:ascii="Times New Roman" w:hAnsi="Times New Roman" w:cs="Times New Roman"/>
          <w:sz w:val="24"/>
        </w:rPr>
        <w:t>(Samek et al., 2015)</w:t>
      </w:r>
      <w:r w:rsidR="00D42726">
        <w:rPr>
          <w:rFonts w:ascii="Times New Roman" w:hAnsi="Times New Roman" w:cs="Times New Roman"/>
          <w:sz w:val="24"/>
          <w:szCs w:val="24"/>
        </w:rPr>
        <w:fldChar w:fldCharType="end"/>
      </w:r>
      <w:r w:rsidR="00D42726">
        <w:rPr>
          <w:rFonts w:ascii="Times New Roman" w:hAnsi="Times New Roman" w:cs="Times New Roman"/>
          <w:sz w:val="24"/>
          <w:szCs w:val="24"/>
        </w:rPr>
        <w:t xml:space="preserve">. Peer </w:t>
      </w:r>
      <w:r w:rsidR="00110AB6">
        <w:rPr>
          <w:rFonts w:ascii="Times New Roman" w:hAnsi="Times New Roman" w:cs="Times New Roman"/>
          <w:sz w:val="24"/>
          <w:szCs w:val="24"/>
        </w:rPr>
        <w:t>effects</w:t>
      </w:r>
      <w:r w:rsidR="00D42726">
        <w:rPr>
          <w:rFonts w:ascii="Times New Roman" w:hAnsi="Times New Roman" w:cs="Times New Roman"/>
          <w:sz w:val="24"/>
          <w:szCs w:val="24"/>
        </w:rPr>
        <w:t xml:space="preserve">, </w:t>
      </w:r>
      <w:r w:rsidR="00110AB6">
        <w:rPr>
          <w:rFonts w:ascii="Times New Roman" w:hAnsi="Times New Roman" w:cs="Times New Roman"/>
          <w:sz w:val="24"/>
          <w:szCs w:val="24"/>
        </w:rPr>
        <w:t>including</w:t>
      </w:r>
      <w:r w:rsidR="00D42726">
        <w:rPr>
          <w:rFonts w:ascii="Times New Roman" w:hAnsi="Times New Roman" w:cs="Times New Roman"/>
          <w:sz w:val="24"/>
          <w:szCs w:val="24"/>
        </w:rPr>
        <w:t xml:space="preserve"> affiliation with delinquent peers, </w:t>
      </w:r>
      <w:r w:rsidR="00110AB6">
        <w:rPr>
          <w:rFonts w:ascii="Times New Roman" w:hAnsi="Times New Roman" w:cs="Times New Roman"/>
          <w:sz w:val="24"/>
          <w:szCs w:val="24"/>
        </w:rPr>
        <w:t xml:space="preserve">are </w:t>
      </w:r>
      <w:r w:rsidR="00D42726">
        <w:rPr>
          <w:rFonts w:ascii="Times New Roman" w:hAnsi="Times New Roman" w:cs="Times New Roman"/>
          <w:sz w:val="24"/>
          <w:szCs w:val="24"/>
        </w:rPr>
        <w:t xml:space="preserve">another dimension often </w:t>
      </w:r>
      <w:r w:rsidR="00110AB6">
        <w:rPr>
          <w:rFonts w:ascii="Times New Roman" w:hAnsi="Times New Roman" w:cs="Times New Roman"/>
          <w:sz w:val="24"/>
          <w:szCs w:val="24"/>
        </w:rPr>
        <w:t xml:space="preserve">theorized and studied in relationship to EXT </w:t>
      </w:r>
      <w:r w:rsidR="00D42726">
        <w:rPr>
          <w:rFonts w:ascii="Times New Roman" w:hAnsi="Times New Roman" w:cs="Times New Roman"/>
          <w:sz w:val="24"/>
          <w:szCs w:val="24"/>
        </w:rPr>
        <w:fldChar w:fldCharType="begin"/>
      </w:r>
      <w:r w:rsidR="00735FF0">
        <w:rPr>
          <w:rFonts w:ascii="Times New Roman" w:hAnsi="Times New Roman" w:cs="Times New Roman"/>
          <w:sz w:val="24"/>
          <w:szCs w:val="24"/>
        </w:rPr>
        <w:instrText xml:space="preserve"> ADDIN ZOTERO_ITEM CSL_CITATION {"citationID":"unWx4p19","properties":{"formattedCitation":"(Samek et al., 2016)","plainCitation":"(Samek et al., 2016)","noteIndex":0},"citationItems":[{"id":203,"uris":["http://zotero.org/users/10101336/items/N6GKMZDH"],"itemData":{"id":203,"type":"article-journal","container-title":"Developmental Psychology","DOI":"10.1037/dev0000109","ISSN":"1939-0599, 0012-1649","issue":"5","journalAbbreviation":"Developmental Psychology","language":"en","page":"813-823","source":"DOI.org (Crossref)","title":"Antisocial peer affiliation and externalizing disorders in the transition from adolescence to young adulthood: Selection versus socialization effects.","title-short":"Antisocial peer affiliation and externalizing disorders in the transition from adolescence to young adulthood","volume":"52","author":[{"family":"Samek","given":"Diana R."},{"family":"Goodman","given":"Rebecca J."},{"family":"Erath","given":"Stephen A."},{"family":"McGue","given":"Matt"},{"family":"Iacono","given":"William G."}],"issued":{"date-parts":[["2016",5]]}}}],"schema":"https://github.com/citation-style-language/schema/raw/master/csl-citation.json"} </w:instrText>
      </w:r>
      <w:r w:rsidR="00D42726">
        <w:rPr>
          <w:rFonts w:ascii="Times New Roman" w:hAnsi="Times New Roman" w:cs="Times New Roman"/>
          <w:sz w:val="24"/>
          <w:szCs w:val="24"/>
        </w:rPr>
        <w:fldChar w:fldCharType="separate"/>
      </w:r>
      <w:r w:rsidR="00735FF0" w:rsidRPr="00735FF0">
        <w:rPr>
          <w:rFonts w:ascii="Times New Roman" w:hAnsi="Times New Roman" w:cs="Times New Roman"/>
          <w:sz w:val="24"/>
        </w:rPr>
        <w:t>(Samek et al., 2016)</w:t>
      </w:r>
      <w:r w:rsidR="00D42726">
        <w:rPr>
          <w:rFonts w:ascii="Times New Roman" w:hAnsi="Times New Roman" w:cs="Times New Roman"/>
          <w:sz w:val="24"/>
          <w:szCs w:val="24"/>
        </w:rPr>
        <w:fldChar w:fldCharType="end"/>
      </w:r>
      <w:r w:rsidR="00D42726">
        <w:rPr>
          <w:rFonts w:ascii="Times New Roman" w:hAnsi="Times New Roman" w:cs="Times New Roman"/>
          <w:sz w:val="24"/>
          <w:szCs w:val="24"/>
        </w:rPr>
        <w:t xml:space="preserve"> </w:t>
      </w:r>
      <w:r>
        <w:rPr>
          <w:rFonts w:ascii="Times New Roman" w:hAnsi="Times New Roman" w:cs="Times New Roman"/>
          <w:sz w:val="24"/>
          <w:szCs w:val="24"/>
        </w:rPr>
        <w:t xml:space="preserve">found </w:t>
      </w:r>
      <w:r w:rsidR="00D42726">
        <w:rPr>
          <w:rFonts w:ascii="Times New Roman" w:hAnsi="Times New Roman" w:cs="Times New Roman"/>
          <w:sz w:val="24"/>
          <w:szCs w:val="24"/>
        </w:rPr>
        <w:t xml:space="preserve">that up to 56% of the covariance between EXT and peer delinquency can be attributed to shared genetic influences. </w:t>
      </w:r>
      <w:r w:rsidRPr="006C46EC">
        <w:rPr>
          <w:rFonts w:ascii="Times New Roman" w:hAnsi="Times New Roman" w:cs="Times New Roman"/>
          <w:sz w:val="24"/>
          <w:szCs w:val="24"/>
        </w:rPr>
        <w:t>More recently, researchers have begun to explore broader social contexts, such as school environments</w:t>
      </w:r>
      <w:r>
        <w:rPr>
          <w:rFonts w:ascii="Times New Roman" w:hAnsi="Times New Roman" w:cs="Times New Roman"/>
          <w:sz w:val="24"/>
          <w:szCs w:val="24"/>
        </w:rPr>
        <w:t>, as rGE processes.</w:t>
      </w:r>
      <w:r w:rsidRPr="006C46EC">
        <w:rPr>
          <w:rFonts w:ascii="Times New Roman" w:hAnsi="Times New Roman" w:cs="Times New Roman"/>
          <w:sz w:val="24"/>
          <w:szCs w:val="24"/>
        </w:rPr>
        <w:t xml:space="preserve"> For instance, Li (2019) found that PGS for EXT predicted trajectories of substance use and antisocial behavior both directly and indirectly through perceived school safety and belonging. </w:t>
      </w:r>
      <w:r w:rsidR="00713F93">
        <w:rPr>
          <w:rFonts w:ascii="Times New Roman" w:hAnsi="Times New Roman" w:cs="Times New Roman"/>
          <w:sz w:val="24"/>
          <w:szCs w:val="24"/>
        </w:rPr>
        <w:t>Crucially, the</w:t>
      </w:r>
      <w:r w:rsidR="00735FF0">
        <w:rPr>
          <w:rFonts w:ascii="Times New Roman" w:hAnsi="Times New Roman" w:cs="Times New Roman"/>
          <w:sz w:val="24"/>
          <w:szCs w:val="24"/>
        </w:rPr>
        <w:t>se</w:t>
      </w:r>
      <w:r w:rsidR="00713F93">
        <w:rPr>
          <w:rFonts w:ascii="Times New Roman" w:hAnsi="Times New Roman" w:cs="Times New Roman"/>
          <w:sz w:val="24"/>
          <w:szCs w:val="24"/>
        </w:rPr>
        <w:t xml:space="preserve"> environmental factors found associated with EXT genetic risks are themselves risk factors for maladaptive outcomes, including the development of EXT behaviors</w:t>
      </w:r>
      <w:r w:rsidR="00735FF0">
        <w:rPr>
          <w:rFonts w:ascii="Times New Roman" w:hAnsi="Times New Roman" w:cs="Times New Roman"/>
          <w:sz w:val="24"/>
          <w:szCs w:val="24"/>
        </w:rPr>
        <w:t xml:space="preserve"> </w:t>
      </w:r>
      <w:r w:rsidR="00735FF0">
        <w:rPr>
          <w:rFonts w:ascii="Times New Roman" w:hAnsi="Times New Roman" w:cs="Times New Roman"/>
          <w:sz w:val="24"/>
          <w:szCs w:val="24"/>
        </w:rPr>
        <w:fldChar w:fldCharType="begin"/>
      </w:r>
      <w:r w:rsidR="00735FF0">
        <w:rPr>
          <w:rFonts w:ascii="Times New Roman" w:hAnsi="Times New Roman" w:cs="Times New Roman"/>
          <w:sz w:val="24"/>
          <w:szCs w:val="24"/>
        </w:rPr>
        <w:instrText xml:space="preserve"> ADDIN ZOTERO_ITEM CSL_CITATION {"citationID":"NErHpmYU","properties":{"formattedCitation":"(Carroll et al., 2023; Monahan et al., 2014; Pinquart, 2017)","plainCitation":"(Carroll et al., 2023; Monahan et al., 2014; Pinquart, 2017)","noteIndex":0},"citationItems":[{"id":1414,"uris":["http://zotero.org/users/10101336/items/U2RHAW89"],"itemData":{"id":1414,"type":"article-journal","abstract":"BackgroundIn 1942, Shaw and McKay reported that disadvantaged neighborhoods predict youth psychopathology (Shaw &amp; McKay, 1942). In the decades since, dozens of papers have confirmed and extended these early results, convincingly demonstrating that disadvantaged neighborhood contexts predict elevated rates of both internalizing and externalizing disorders across childhood and adolescence. It is unclear, however, how neighborhood disadvantage increases psychopathology.MethodsOur study sought to fill this gap in the literature by examining the Area Deprivation Index (ADI), a composite measure of Census tract disadvantage, as an etiologic moderator of several common forms of psychopathology in two samples of school-aged twins from the Michigan State University Twin Registry (N = 4815 and 1030 twin pairs, respectively), the latter of which was enriched for neighborhood disadvantage.ResultsAcross both samples, genetic influences on attention-deficit hyperactivity problems were accentuated in the presence of marked disadvantage, while nonshared environmental contributions to callous-unemotional traits increased with increasing disadvantage. However, neighborhood disadvantage had little moderating effect on the etiology of depression, anxiety, or somatic symptoms.ConclusionsSuch findings suggest that, although neighborhood disadvantage does appear to serve as a general etiologic moderator of many (but not all) forms of psychopathology, this etiologic moderation is phenotype-specific.","container-title":"Psychological Medicine","DOI":"10.1017/S0033291721005080","ISSN":"0033-2917, 1469-8978","issue":"7","language":"en","page":"3036-3046","source":"Cambridge University Press","title":"Understanding the effects of neighborhood disadvantage on youth psychopathology","volume":"53","author":[{"family":"Carroll","given":"Sarah L."},{"family":"Klump","given":"Kelly L."},{"family":"Burt","given":"S. Alexandra"}],"issued":{"date-parts":[["2023",5]]}}},{"id":96,"uris":["http://zotero.org/users/10101336/items/97INI38I"],"itemData":{"id":96,"type":"article-journal","container-title":"Journal of Research on Adolescence","DOI":"10.1111/jora.12053","ISSN":"10508392","issue":"4","journalAbbreviation":"J Res Adolesc","language":"en","page":"630-645","source":"DOI.org (Crossref)","title":"Adolescent Pathways to Co-Occurring Problem Behavior: The Effects of Peer Delinquency and Peer Substance Use","title-short":"Adolescent Pathways to Co-Occurring Problem Behavior","volume":"24","author":[{"family":"Monahan","given":"Kathryn C."},{"family":"Rhew","given":"Isaac C."},{"family":"Hawkins","given":"J. David"},{"family":"Brown","given":"Eric C."}],"issued":{"date-parts":[["2014",12]]}}},{"id":208,"uris":["http://zotero.org/users/10101336/items/EWCSFZ74"],"itemData":{"id":208,"type":"article-journal","container-title":"Developmental Psychology","DOI":"10.1037/dev0000295","ISSN":"1939-0599, 0012-1649","issue":"5","journalAbbreviation":"Developmental Psychology","language":"en","page":"873-932","source":"DOI.org (Crossref)","title":"Associations of parenting dimensions and styles with externalizing problems of children and adolescents: An updated meta-analysis.","title-short":"Associations of parenting dimensions and styles with externalizing problems of children and adolescents","volume":"53","author":[{"family":"Pinquart","given":"Martin"}],"issued":{"date-parts":[["2017",5]]}}}],"schema":"https://github.com/citation-style-language/schema/raw/master/csl-citation.json"} </w:instrText>
      </w:r>
      <w:r w:rsidR="00735FF0">
        <w:rPr>
          <w:rFonts w:ascii="Times New Roman" w:hAnsi="Times New Roman" w:cs="Times New Roman"/>
          <w:sz w:val="24"/>
          <w:szCs w:val="24"/>
        </w:rPr>
        <w:fldChar w:fldCharType="separate"/>
      </w:r>
      <w:r w:rsidR="00735FF0" w:rsidRPr="00735FF0">
        <w:rPr>
          <w:rFonts w:ascii="Times New Roman" w:hAnsi="Times New Roman" w:cs="Times New Roman"/>
          <w:sz w:val="24"/>
        </w:rPr>
        <w:t>(Carroll et al., 2023; Monahan et al., 2014; Pinquart, 2017)</w:t>
      </w:r>
      <w:r w:rsidR="00735FF0">
        <w:rPr>
          <w:rFonts w:ascii="Times New Roman" w:hAnsi="Times New Roman" w:cs="Times New Roman"/>
          <w:sz w:val="24"/>
          <w:szCs w:val="24"/>
        </w:rPr>
        <w:fldChar w:fldCharType="end"/>
      </w:r>
      <w:r w:rsidR="00713F93">
        <w:rPr>
          <w:rFonts w:ascii="Times New Roman" w:hAnsi="Times New Roman" w:cs="Times New Roman"/>
          <w:sz w:val="24"/>
          <w:szCs w:val="24"/>
        </w:rPr>
        <w:t>. Therefore</w:t>
      </w:r>
      <w:r w:rsidRPr="006C46EC">
        <w:rPr>
          <w:rFonts w:ascii="Times New Roman" w:hAnsi="Times New Roman" w:cs="Times New Roman"/>
          <w:sz w:val="24"/>
          <w:szCs w:val="24"/>
        </w:rPr>
        <w:t>, these findings underscore that adolescent social environments</w:t>
      </w:r>
      <w:r w:rsidR="009A3B7C">
        <w:rPr>
          <w:rFonts w:ascii="Times New Roman" w:hAnsi="Times New Roman" w:cs="Times New Roman"/>
          <w:sz w:val="24"/>
          <w:szCs w:val="24"/>
        </w:rPr>
        <w:t xml:space="preserve"> (i.e., </w:t>
      </w:r>
      <w:r w:rsidRPr="006C46EC">
        <w:rPr>
          <w:rFonts w:ascii="Times New Roman" w:hAnsi="Times New Roman" w:cs="Times New Roman"/>
          <w:sz w:val="24"/>
          <w:szCs w:val="24"/>
        </w:rPr>
        <w:t xml:space="preserve">parenting, </w:t>
      </w:r>
      <w:r>
        <w:rPr>
          <w:rFonts w:ascii="Times New Roman" w:hAnsi="Times New Roman" w:cs="Times New Roman"/>
          <w:sz w:val="24"/>
          <w:szCs w:val="24"/>
        </w:rPr>
        <w:t xml:space="preserve">deviant </w:t>
      </w:r>
      <w:r w:rsidRPr="006C46EC">
        <w:rPr>
          <w:rFonts w:ascii="Times New Roman" w:hAnsi="Times New Roman" w:cs="Times New Roman"/>
          <w:sz w:val="24"/>
          <w:szCs w:val="24"/>
        </w:rPr>
        <w:t>peer affiliation, and school connectedness</w:t>
      </w:r>
      <w:r w:rsidR="009A3B7C">
        <w:rPr>
          <w:rFonts w:ascii="Times New Roman" w:hAnsi="Times New Roman" w:cs="Times New Roman"/>
          <w:sz w:val="24"/>
          <w:szCs w:val="24"/>
        </w:rPr>
        <w:t>)</w:t>
      </w:r>
      <w:r>
        <w:rPr>
          <w:rFonts w:ascii="Times New Roman" w:hAnsi="Times New Roman" w:cs="Times New Roman"/>
          <w:sz w:val="24"/>
          <w:szCs w:val="24"/>
        </w:rPr>
        <w:t xml:space="preserve"> </w:t>
      </w:r>
      <w:r w:rsidRPr="006C46EC">
        <w:rPr>
          <w:rFonts w:ascii="Times New Roman" w:hAnsi="Times New Roman" w:cs="Times New Roman"/>
          <w:sz w:val="24"/>
          <w:szCs w:val="24"/>
        </w:rPr>
        <w:t xml:space="preserve">may serve as key mediators of genetic risk, highlighting the importance of accounting for rGE when interpreting </w:t>
      </w:r>
      <w:r w:rsidR="00DF482A">
        <w:rPr>
          <w:rFonts w:ascii="Times New Roman" w:hAnsi="Times New Roman" w:cs="Times New Roman"/>
          <w:sz w:val="24"/>
          <w:szCs w:val="24"/>
        </w:rPr>
        <w:t xml:space="preserve">the association of </w:t>
      </w:r>
      <w:r w:rsidRPr="006C46EC">
        <w:rPr>
          <w:rFonts w:ascii="Times New Roman" w:hAnsi="Times New Roman" w:cs="Times New Roman"/>
          <w:sz w:val="24"/>
          <w:szCs w:val="24"/>
        </w:rPr>
        <w:t xml:space="preserve">PGS </w:t>
      </w:r>
      <w:r w:rsidR="00DF482A">
        <w:rPr>
          <w:rFonts w:ascii="Times New Roman" w:hAnsi="Times New Roman" w:cs="Times New Roman"/>
          <w:sz w:val="24"/>
          <w:szCs w:val="24"/>
        </w:rPr>
        <w:t>with</w:t>
      </w:r>
      <w:r w:rsidRPr="006C46EC">
        <w:rPr>
          <w:rFonts w:ascii="Times New Roman" w:hAnsi="Times New Roman" w:cs="Times New Roman"/>
          <w:sz w:val="24"/>
          <w:szCs w:val="24"/>
        </w:rPr>
        <w:t xml:space="preserve"> EXT</w:t>
      </w:r>
      <w:r w:rsidR="00DF482A">
        <w:rPr>
          <w:rFonts w:ascii="Times New Roman" w:hAnsi="Times New Roman" w:cs="Times New Roman"/>
          <w:sz w:val="24"/>
          <w:szCs w:val="24"/>
        </w:rPr>
        <w:t xml:space="preserve"> outcomes</w:t>
      </w:r>
      <w:r w:rsidRPr="006C46EC">
        <w:rPr>
          <w:rFonts w:ascii="Times New Roman" w:hAnsi="Times New Roman" w:cs="Times New Roman"/>
          <w:sz w:val="24"/>
          <w:szCs w:val="24"/>
        </w:rPr>
        <w:t>.</w:t>
      </w:r>
    </w:p>
    <w:p w14:paraId="1E9962BB" w14:textId="4C31ADBF" w:rsidR="006C46EC" w:rsidRPr="002B3A51" w:rsidRDefault="00FA000A" w:rsidP="00B368AC">
      <w:pPr>
        <w:spacing w:after="0" w:line="480" w:lineRule="auto"/>
        <w:rPr>
          <w:rFonts w:ascii="Times New Roman" w:hAnsi="Times New Roman" w:cs="Times New Roman"/>
          <w:b/>
          <w:bCs/>
          <w:sz w:val="24"/>
          <w:szCs w:val="24"/>
        </w:rPr>
      </w:pPr>
      <w:r w:rsidRPr="002B3A51">
        <w:rPr>
          <w:rFonts w:ascii="Times New Roman" w:hAnsi="Times New Roman" w:cs="Times New Roman"/>
          <w:b/>
          <w:bCs/>
          <w:sz w:val="24"/>
          <w:szCs w:val="24"/>
        </w:rPr>
        <w:t>Current Study</w:t>
      </w:r>
    </w:p>
    <w:p w14:paraId="7FB1AE98" w14:textId="2D6D4B4E" w:rsidR="00BD3ADB" w:rsidRPr="00FA000A" w:rsidRDefault="00FA000A" w:rsidP="00FA000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B368AC">
        <w:rPr>
          <w:rFonts w:ascii="Times New Roman" w:hAnsi="Times New Roman" w:cs="Times New Roman"/>
          <w:sz w:val="24"/>
          <w:szCs w:val="24"/>
        </w:rPr>
        <w:t xml:space="preserve">The current study </w:t>
      </w:r>
      <w:r w:rsidR="005B0BC8">
        <w:rPr>
          <w:rFonts w:ascii="Times New Roman" w:hAnsi="Times New Roman" w:cs="Times New Roman"/>
          <w:sz w:val="24"/>
          <w:szCs w:val="24"/>
        </w:rPr>
        <w:t>aims to investigate rGE between a PGS for EXT behaviors and adolescent psychosocial environments</w:t>
      </w:r>
      <w:r w:rsidRPr="00B368AC">
        <w:rPr>
          <w:rFonts w:ascii="Times New Roman" w:hAnsi="Times New Roman" w:cs="Times New Roman"/>
          <w:sz w:val="24"/>
          <w:szCs w:val="24"/>
        </w:rPr>
        <w:t xml:space="preserve"> </w:t>
      </w:r>
      <w:r w:rsidR="005B0BC8">
        <w:rPr>
          <w:rFonts w:ascii="Times New Roman" w:hAnsi="Times New Roman" w:cs="Times New Roman"/>
          <w:sz w:val="24"/>
          <w:szCs w:val="24"/>
        </w:rPr>
        <w:t xml:space="preserve">(i.e., </w:t>
      </w:r>
      <w:r w:rsidR="005B0BC8" w:rsidRPr="00FA000A">
        <w:rPr>
          <w:rFonts w:ascii="Times New Roman" w:hAnsi="Times New Roman" w:cs="Times New Roman"/>
          <w:sz w:val="24"/>
          <w:szCs w:val="24"/>
        </w:rPr>
        <w:t xml:space="preserve">parental </w:t>
      </w:r>
      <w:r w:rsidR="00B653B2">
        <w:rPr>
          <w:rFonts w:ascii="Times New Roman" w:hAnsi="Times New Roman" w:cs="Times New Roman"/>
          <w:sz w:val="24"/>
          <w:szCs w:val="24"/>
        </w:rPr>
        <w:t>relationship</w:t>
      </w:r>
      <w:r w:rsidR="005B0BC8" w:rsidRPr="00FA000A">
        <w:rPr>
          <w:rFonts w:ascii="Times New Roman" w:hAnsi="Times New Roman" w:cs="Times New Roman"/>
          <w:sz w:val="24"/>
          <w:szCs w:val="24"/>
        </w:rPr>
        <w:t>, school connectedness, and delinquent peer affiliation</w:t>
      </w:r>
      <w:r w:rsidR="005B0BC8">
        <w:rPr>
          <w:rFonts w:ascii="Times New Roman" w:hAnsi="Times New Roman" w:cs="Times New Roman"/>
          <w:sz w:val="24"/>
          <w:szCs w:val="24"/>
        </w:rPr>
        <w:t xml:space="preserve">) </w:t>
      </w:r>
      <w:r w:rsidRPr="00B368AC">
        <w:rPr>
          <w:rFonts w:ascii="Times New Roman" w:hAnsi="Times New Roman" w:cs="Times New Roman"/>
          <w:sz w:val="24"/>
          <w:szCs w:val="24"/>
        </w:rPr>
        <w:t>using data from the National Longitudinal Study of Adolescent to Adult Health (Add Health).</w:t>
      </w:r>
      <w:r w:rsidRPr="00FA000A">
        <w:rPr>
          <w:rFonts w:ascii="Times New Roman" w:hAnsi="Times New Roman" w:cs="Times New Roman"/>
          <w:sz w:val="24"/>
          <w:szCs w:val="24"/>
        </w:rPr>
        <w:t xml:space="preserve"> We first examined </w:t>
      </w:r>
      <w:r w:rsidR="005B0BC8">
        <w:rPr>
          <w:rFonts w:ascii="Times New Roman" w:hAnsi="Times New Roman" w:cs="Times New Roman"/>
          <w:sz w:val="24"/>
          <w:szCs w:val="24"/>
        </w:rPr>
        <w:t xml:space="preserve">the rGE effects </w:t>
      </w:r>
      <w:r w:rsidRPr="00FA000A">
        <w:rPr>
          <w:rFonts w:ascii="Times New Roman" w:hAnsi="Times New Roman" w:cs="Times New Roman"/>
          <w:sz w:val="24"/>
          <w:szCs w:val="24"/>
        </w:rPr>
        <w:t>in a population</w:t>
      </w:r>
      <w:r w:rsidR="005B0BC8">
        <w:rPr>
          <w:rFonts w:ascii="Times New Roman" w:hAnsi="Times New Roman" w:cs="Times New Roman"/>
          <w:sz w:val="24"/>
          <w:szCs w:val="24"/>
        </w:rPr>
        <w:t>-level sample</w:t>
      </w:r>
      <w:r w:rsidRPr="00FA000A">
        <w:rPr>
          <w:rFonts w:ascii="Times New Roman" w:hAnsi="Times New Roman" w:cs="Times New Roman"/>
          <w:sz w:val="24"/>
          <w:szCs w:val="24"/>
        </w:rPr>
        <w:t xml:space="preserve"> </w:t>
      </w:r>
      <w:r>
        <w:rPr>
          <w:rFonts w:ascii="Times New Roman" w:hAnsi="Times New Roman" w:cs="Times New Roman"/>
          <w:sz w:val="24"/>
          <w:szCs w:val="24"/>
        </w:rPr>
        <w:t>comprised of the</w:t>
      </w:r>
      <w:r w:rsidRPr="00FA000A">
        <w:rPr>
          <w:rFonts w:ascii="Times New Roman" w:hAnsi="Times New Roman" w:cs="Times New Roman"/>
          <w:sz w:val="24"/>
          <w:szCs w:val="24"/>
        </w:rPr>
        <w:t xml:space="preserve"> </w:t>
      </w:r>
      <w:r w:rsidR="00A37D3C">
        <w:rPr>
          <w:rFonts w:ascii="Times New Roman" w:hAnsi="Times New Roman" w:cs="Times New Roman"/>
          <w:sz w:val="24"/>
          <w:szCs w:val="24"/>
        </w:rPr>
        <w:t xml:space="preserve">genetically </w:t>
      </w:r>
      <w:r w:rsidRPr="00FA000A">
        <w:rPr>
          <w:rFonts w:ascii="Times New Roman" w:hAnsi="Times New Roman" w:cs="Times New Roman"/>
          <w:sz w:val="24"/>
          <w:szCs w:val="24"/>
        </w:rPr>
        <w:t>unrelated individuals</w:t>
      </w:r>
      <w:r>
        <w:rPr>
          <w:rFonts w:ascii="Times New Roman" w:hAnsi="Times New Roman" w:cs="Times New Roman"/>
          <w:sz w:val="24"/>
          <w:szCs w:val="24"/>
        </w:rPr>
        <w:t xml:space="preserve"> in Add Health</w:t>
      </w:r>
      <w:r w:rsidRPr="00FA000A">
        <w:rPr>
          <w:rFonts w:ascii="Times New Roman" w:hAnsi="Times New Roman" w:cs="Times New Roman"/>
          <w:sz w:val="24"/>
          <w:szCs w:val="24"/>
        </w:rPr>
        <w:t xml:space="preserve">. Next, we estimated </w:t>
      </w:r>
      <w:r w:rsidR="004C4C91">
        <w:rPr>
          <w:rFonts w:ascii="Times New Roman" w:hAnsi="Times New Roman" w:cs="Times New Roman"/>
          <w:sz w:val="24"/>
          <w:szCs w:val="24"/>
        </w:rPr>
        <w:t>the same rGE effects at the within</w:t>
      </w:r>
      <w:r w:rsidRPr="00FA000A">
        <w:rPr>
          <w:rFonts w:ascii="Times New Roman" w:hAnsi="Times New Roman" w:cs="Times New Roman"/>
          <w:sz w:val="24"/>
          <w:szCs w:val="24"/>
        </w:rPr>
        <w:t xml:space="preserve">- and between-family </w:t>
      </w:r>
      <w:r w:rsidR="004C4C91">
        <w:rPr>
          <w:rFonts w:ascii="Times New Roman" w:hAnsi="Times New Roman" w:cs="Times New Roman"/>
          <w:sz w:val="24"/>
          <w:szCs w:val="24"/>
        </w:rPr>
        <w:t>levels</w:t>
      </w:r>
      <w:r w:rsidRPr="00FA000A">
        <w:rPr>
          <w:rFonts w:ascii="Times New Roman" w:hAnsi="Times New Roman" w:cs="Times New Roman"/>
          <w:sz w:val="24"/>
          <w:szCs w:val="24"/>
        </w:rPr>
        <w:t xml:space="preserve"> </w:t>
      </w:r>
      <w:r w:rsidR="004C4C91">
        <w:rPr>
          <w:rFonts w:ascii="Times New Roman" w:hAnsi="Times New Roman" w:cs="Times New Roman"/>
          <w:sz w:val="24"/>
          <w:szCs w:val="24"/>
        </w:rPr>
        <w:t xml:space="preserve">using a family-based </w:t>
      </w:r>
      <w:r w:rsidRPr="00FA000A">
        <w:rPr>
          <w:rFonts w:ascii="Times New Roman" w:hAnsi="Times New Roman" w:cs="Times New Roman"/>
          <w:sz w:val="24"/>
          <w:szCs w:val="24"/>
        </w:rPr>
        <w:t xml:space="preserve">sample </w:t>
      </w:r>
      <w:r>
        <w:rPr>
          <w:rFonts w:ascii="Times New Roman" w:hAnsi="Times New Roman" w:cs="Times New Roman"/>
          <w:sz w:val="24"/>
          <w:szCs w:val="24"/>
        </w:rPr>
        <w:t xml:space="preserve">comprised of </w:t>
      </w:r>
      <w:r w:rsidRPr="00FA000A">
        <w:rPr>
          <w:rFonts w:ascii="Times New Roman" w:hAnsi="Times New Roman" w:cs="Times New Roman"/>
          <w:sz w:val="24"/>
          <w:szCs w:val="24"/>
        </w:rPr>
        <w:t>twins and full siblings</w:t>
      </w:r>
      <w:r w:rsidR="004C4C91">
        <w:rPr>
          <w:rFonts w:ascii="Times New Roman" w:hAnsi="Times New Roman" w:cs="Times New Roman"/>
          <w:sz w:val="24"/>
          <w:szCs w:val="24"/>
        </w:rPr>
        <w:t xml:space="preserve">, so that the within-family effects would reflect rGE effects </w:t>
      </w:r>
      <w:r w:rsidR="00A37D3C">
        <w:rPr>
          <w:rFonts w:ascii="Times New Roman" w:hAnsi="Times New Roman" w:cs="Times New Roman"/>
          <w:sz w:val="24"/>
          <w:szCs w:val="24"/>
        </w:rPr>
        <w:t xml:space="preserve">when </w:t>
      </w:r>
      <w:r w:rsidR="004C4C91">
        <w:rPr>
          <w:rFonts w:ascii="Times New Roman" w:hAnsi="Times New Roman" w:cs="Times New Roman"/>
          <w:sz w:val="24"/>
          <w:szCs w:val="24"/>
        </w:rPr>
        <w:t>controlling for family-level confounds</w:t>
      </w:r>
      <w:r>
        <w:rPr>
          <w:rFonts w:ascii="Times New Roman" w:hAnsi="Times New Roman" w:cs="Times New Roman"/>
          <w:sz w:val="24"/>
          <w:szCs w:val="24"/>
        </w:rPr>
        <w:t xml:space="preserve">. </w:t>
      </w:r>
      <w:r w:rsidRPr="00FA000A">
        <w:rPr>
          <w:rFonts w:ascii="Times New Roman" w:hAnsi="Times New Roman" w:cs="Times New Roman"/>
          <w:sz w:val="24"/>
          <w:szCs w:val="24"/>
        </w:rPr>
        <w:t>We hypothesized that: (1) in the population</w:t>
      </w:r>
      <w:r w:rsidR="00F25AED">
        <w:rPr>
          <w:rFonts w:ascii="Times New Roman" w:hAnsi="Times New Roman" w:cs="Times New Roman"/>
          <w:sz w:val="24"/>
          <w:szCs w:val="24"/>
        </w:rPr>
        <w:t>-level sample</w:t>
      </w:r>
      <w:r w:rsidRPr="00FA000A">
        <w:rPr>
          <w:rFonts w:ascii="Times New Roman" w:hAnsi="Times New Roman" w:cs="Times New Roman"/>
          <w:sz w:val="24"/>
          <w:szCs w:val="24"/>
        </w:rPr>
        <w:t xml:space="preserve">, higher PGS would be </w:t>
      </w:r>
      <w:r>
        <w:rPr>
          <w:rFonts w:ascii="Times New Roman" w:hAnsi="Times New Roman" w:cs="Times New Roman"/>
          <w:sz w:val="24"/>
          <w:szCs w:val="24"/>
        </w:rPr>
        <w:t>correlated</w:t>
      </w:r>
      <w:r w:rsidRPr="00FA000A">
        <w:rPr>
          <w:rFonts w:ascii="Times New Roman" w:hAnsi="Times New Roman" w:cs="Times New Roman"/>
          <w:sz w:val="24"/>
          <w:szCs w:val="24"/>
        </w:rPr>
        <w:t xml:space="preserve"> with </w:t>
      </w:r>
      <w:r w:rsidR="00B653B2">
        <w:rPr>
          <w:rFonts w:ascii="Times New Roman" w:hAnsi="Times New Roman" w:cs="Times New Roman"/>
          <w:sz w:val="24"/>
          <w:szCs w:val="24"/>
        </w:rPr>
        <w:t>poorer</w:t>
      </w:r>
      <w:r w:rsidRPr="00FA000A">
        <w:rPr>
          <w:rFonts w:ascii="Times New Roman" w:hAnsi="Times New Roman" w:cs="Times New Roman"/>
          <w:sz w:val="24"/>
          <w:szCs w:val="24"/>
        </w:rPr>
        <w:t xml:space="preserve"> parental </w:t>
      </w:r>
      <w:r w:rsidR="00B653B2">
        <w:rPr>
          <w:rFonts w:ascii="Times New Roman" w:hAnsi="Times New Roman" w:cs="Times New Roman"/>
          <w:sz w:val="24"/>
          <w:szCs w:val="24"/>
        </w:rPr>
        <w:t>relationship</w:t>
      </w:r>
      <w:r w:rsidRPr="00FA000A">
        <w:rPr>
          <w:rFonts w:ascii="Times New Roman" w:hAnsi="Times New Roman" w:cs="Times New Roman"/>
          <w:sz w:val="24"/>
          <w:szCs w:val="24"/>
        </w:rPr>
        <w:t xml:space="preserve"> and school connectedness, and </w:t>
      </w:r>
      <w:r w:rsidRPr="00FA000A">
        <w:rPr>
          <w:rFonts w:ascii="Times New Roman" w:hAnsi="Times New Roman" w:cs="Times New Roman"/>
          <w:sz w:val="24"/>
          <w:szCs w:val="24"/>
        </w:rPr>
        <w:lastRenderedPageBreak/>
        <w:t xml:space="preserve">higher delinquent peer affiliation; and (2) at the </w:t>
      </w:r>
      <w:r w:rsidRPr="002E0DEF">
        <w:rPr>
          <w:rFonts w:ascii="Times New Roman" w:hAnsi="Times New Roman" w:cs="Times New Roman"/>
          <w:sz w:val="24"/>
          <w:szCs w:val="24"/>
        </w:rPr>
        <w:t>within</w:t>
      </w:r>
      <w:r w:rsidRPr="00FA000A">
        <w:rPr>
          <w:rFonts w:ascii="Times New Roman" w:hAnsi="Times New Roman" w:cs="Times New Roman"/>
          <w:sz w:val="24"/>
          <w:szCs w:val="24"/>
        </w:rPr>
        <w:t xml:space="preserve">-family level, siblings with higher PGS would experience </w:t>
      </w:r>
      <w:r w:rsidR="00B653B2">
        <w:rPr>
          <w:rFonts w:ascii="Times New Roman" w:hAnsi="Times New Roman" w:cs="Times New Roman"/>
          <w:sz w:val="24"/>
          <w:szCs w:val="24"/>
        </w:rPr>
        <w:t>poorer</w:t>
      </w:r>
      <w:r w:rsidRPr="00FA000A">
        <w:rPr>
          <w:rFonts w:ascii="Times New Roman" w:hAnsi="Times New Roman" w:cs="Times New Roman"/>
          <w:sz w:val="24"/>
          <w:szCs w:val="24"/>
        </w:rPr>
        <w:t xml:space="preserve"> parental </w:t>
      </w:r>
      <w:r w:rsidR="00B653B2">
        <w:rPr>
          <w:rFonts w:ascii="Times New Roman" w:hAnsi="Times New Roman" w:cs="Times New Roman"/>
          <w:sz w:val="24"/>
          <w:szCs w:val="24"/>
        </w:rPr>
        <w:t>relationship</w:t>
      </w:r>
      <w:r w:rsidRPr="00FA000A">
        <w:rPr>
          <w:rFonts w:ascii="Times New Roman" w:hAnsi="Times New Roman" w:cs="Times New Roman"/>
          <w:sz w:val="24"/>
          <w:szCs w:val="24"/>
        </w:rPr>
        <w:t xml:space="preserve"> and school connectedness, and greater affiliation with delinquent peers</w:t>
      </w:r>
      <w:r w:rsidR="002E0DEF">
        <w:rPr>
          <w:rFonts w:ascii="Times New Roman" w:hAnsi="Times New Roman" w:cs="Times New Roman"/>
          <w:sz w:val="24"/>
          <w:szCs w:val="24"/>
        </w:rPr>
        <w:t xml:space="preserve">, </w:t>
      </w:r>
      <w:r w:rsidRPr="00FA000A">
        <w:rPr>
          <w:rFonts w:ascii="Times New Roman" w:hAnsi="Times New Roman" w:cs="Times New Roman"/>
          <w:sz w:val="24"/>
          <w:szCs w:val="24"/>
        </w:rPr>
        <w:t>relative to their co-siblings.</w:t>
      </w:r>
      <w:r w:rsidR="002E0DEF">
        <w:rPr>
          <w:rFonts w:ascii="Times New Roman" w:hAnsi="Times New Roman" w:cs="Times New Roman"/>
          <w:sz w:val="24"/>
          <w:szCs w:val="24"/>
        </w:rPr>
        <w:t xml:space="preserve"> E</w:t>
      </w:r>
      <w:r w:rsidR="002E0DEF" w:rsidRPr="002E0DEF">
        <w:rPr>
          <w:rFonts w:ascii="Times New Roman" w:hAnsi="Times New Roman" w:cs="Times New Roman"/>
          <w:sz w:val="24"/>
          <w:szCs w:val="24"/>
        </w:rPr>
        <w:t>vidence for within-family associations would support the presence of </w:t>
      </w:r>
      <w:r w:rsidR="002E0DEF">
        <w:rPr>
          <w:rFonts w:ascii="Times New Roman" w:hAnsi="Times New Roman" w:cs="Times New Roman"/>
          <w:sz w:val="24"/>
          <w:szCs w:val="24"/>
        </w:rPr>
        <w:t xml:space="preserve">either an </w:t>
      </w:r>
      <w:r w:rsidR="002E0DEF" w:rsidRPr="00B368AC">
        <w:rPr>
          <w:rFonts w:ascii="Times New Roman" w:hAnsi="Times New Roman" w:cs="Times New Roman"/>
          <w:sz w:val="24"/>
          <w:szCs w:val="24"/>
        </w:rPr>
        <w:t>active or evocative</w:t>
      </w:r>
      <w:r w:rsidR="002E0DEF" w:rsidRPr="002E0DEF">
        <w:rPr>
          <w:rFonts w:ascii="Times New Roman" w:hAnsi="Times New Roman" w:cs="Times New Roman"/>
          <w:sz w:val="24"/>
          <w:szCs w:val="24"/>
        </w:rPr>
        <w:t xml:space="preserve"> rGE, suggesting that genetic liability for EXT shapes environmental exposures </w:t>
      </w:r>
      <w:r w:rsidR="002E0DEF" w:rsidRPr="00B368AC">
        <w:rPr>
          <w:rFonts w:ascii="Times New Roman" w:hAnsi="Times New Roman" w:cs="Times New Roman"/>
          <w:i/>
          <w:iCs/>
          <w:sz w:val="24"/>
          <w:szCs w:val="24"/>
        </w:rPr>
        <w:t>through</w:t>
      </w:r>
      <w:r w:rsidR="002E0DEF" w:rsidRPr="002E0DEF">
        <w:rPr>
          <w:rFonts w:ascii="Times New Roman" w:hAnsi="Times New Roman" w:cs="Times New Roman"/>
          <w:sz w:val="24"/>
          <w:szCs w:val="24"/>
        </w:rPr>
        <w:t xml:space="preserve"> heritable traits or behaviors. In contrast, if associations are observed only at the </w:t>
      </w:r>
      <w:r w:rsidR="002E0DEF">
        <w:rPr>
          <w:rFonts w:ascii="Times New Roman" w:hAnsi="Times New Roman" w:cs="Times New Roman"/>
          <w:sz w:val="24"/>
          <w:szCs w:val="24"/>
        </w:rPr>
        <w:t xml:space="preserve">population </w:t>
      </w:r>
      <w:r w:rsidR="002E0DEF" w:rsidRPr="002E0DEF">
        <w:rPr>
          <w:rFonts w:ascii="Times New Roman" w:hAnsi="Times New Roman" w:cs="Times New Roman"/>
          <w:sz w:val="24"/>
          <w:szCs w:val="24"/>
        </w:rPr>
        <w:t xml:space="preserve">level, this would imply that </w:t>
      </w:r>
      <w:r w:rsidR="002E0DEF">
        <w:rPr>
          <w:rFonts w:ascii="Times New Roman" w:hAnsi="Times New Roman" w:cs="Times New Roman"/>
          <w:sz w:val="24"/>
          <w:szCs w:val="24"/>
        </w:rPr>
        <w:t>rGE</w:t>
      </w:r>
      <w:r w:rsidR="002E0DEF" w:rsidRPr="002E0DEF">
        <w:rPr>
          <w:rFonts w:ascii="Times New Roman" w:hAnsi="Times New Roman" w:cs="Times New Roman"/>
          <w:sz w:val="24"/>
          <w:szCs w:val="24"/>
        </w:rPr>
        <w:t xml:space="preserve"> </w:t>
      </w:r>
      <w:r w:rsidR="00232E60">
        <w:rPr>
          <w:rFonts w:ascii="Times New Roman" w:hAnsi="Times New Roman" w:cs="Times New Roman"/>
          <w:sz w:val="24"/>
          <w:szCs w:val="24"/>
        </w:rPr>
        <w:t>reflect</w:t>
      </w:r>
      <w:r w:rsidR="002E0DEF" w:rsidRPr="002E0DEF">
        <w:rPr>
          <w:rFonts w:ascii="Times New Roman" w:hAnsi="Times New Roman" w:cs="Times New Roman"/>
          <w:sz w:val="24"/>
          <w:szCs w:val="24"/>
        </w:rPr>
        <w:t xml:space="preserve"> largely </w:t>
      </w:r>
      <w:r w:rsidR="003701FD" w:rsidRPr="002E0DEF">
        <w:rPr>
          <w:rFonts w:ascii="Times New Roman" w:hAnsi="Times New Roman" w:cs="Times New Roman"/>
          <w:i/>
          <w:iCs/>
          <w:sz w:val="24"/>
          <w:szCs w:val="24"/>
        </w:rPr>
        <w:t>passive</w:t>
      </w:r>
      <w:r w:rsidR="00232E60">
        <w:rPr>
          <w:rFonts w:ascii="Times New Roman" w:hAnsi="Times New Roman" w:cs="Times New Roman"/>
          <w:i/>
          <w:iCs/>
          <w:sz w:val="24"/>
          <w:szCs w:val="24"/>
        </w:rPr>
        <w:t xml:space="preserve"> </w:t>
      </w:r>
      <w:r w:rsidR="00232E60" w:rsidRPr="00232E60">
        <w:rPr>
          <w:rFonts w:ascii="Times New Roman" w:hAnsi="Times New Roman" w:cs="Times New Roman"/>
          <w:sz w:val="24"/>
          <w:szCs w:val="24"/>
        </w:rPr>
        <w:t>mechanisms</w:t>
      </w:r>
      <w:r w:rsidR="003701FD" w:rsidRPr="002E0DEF">
        <w:rPr>
          <w:rFonts w:ascii="Times New Roman" w:hAnsi="Times New Roman" w:cs="Times New Roman"/>
          <w:sz w:val="24"/>
          <w:szCs w:val="24"/>
        </w:rPr>
        <w:t> </w:t>
      </w:r>
      <w:r w:rsidR="003701FD">
        <w:rPr>
          <w:rFonts w:ascii="Times New Roman" w:hAnsi="Times New Roman" w:cs="Times New Roman"/>
          <w:sz w:val="24"/>
          <w:szCs w:val="24"/>
        </w:rPr>
        <w:t xml:space="preserve">and </w:t>
      </w:r>
      <w:r w:rsidR="002E0DEF" w:rsidRPr="002E0DEF">
        <w:rPr>
          <w:rFonts w:ascii="Times New Roman" w:hAnsi="Times New Roman" w:cs="Times New Roman"/>
          <w:sz w:val="24"/>
          <w:szCs w:val="24"/>
        </w:rPr>
        <w:t>driven by </w:t>
      </w:r>
      <w:r w:rsidR="00F23683">
        <w:rPr>
          <w:rFonts w:ascii="Times New Roman" w:hAnsi="Times New Roman" w:cs="Times New Roman"/>
          <w:sz w:val="24"/>
          <w:szCs w:val="24"/>
        </w:rPr>
        <w:t xml:space="preserve">the effects of </w:t>
      </w:r>
      <w:r w:rsidR="002E0DEF" w:rsidRPr="002E0DEF">
        <w:rPr>
          <w:rFonts w:ascii="Times New Roman" w:hAnsi="Times New Roman" w:cs="Times New Roman"/>
          <w:sz w:val="24"/>
          <w:szCs w:val="24"/>
        </w:rPr>
        <w:t>family-level confounds (e.g., population stratification, parental genotype), rather than reflecting causal processes.</w:t>
      </w:r>
    </w:p>
    <w:p w14:paraId="2B763892" w14:textId="00F1F1EE" w:rsidR="00B14765" w:rsidRPr="00B14765" w:rsidRDefault="00B14765" w:rsidP="00B14765">
      <w:pPr>
        <w:spacing w:after="0" w:line="480" w:lineRule="auto"/>
        <w:jc w:val="center"/>
        <w:rPr>
          <w:rFonts w:ascii="Times New Roman" w:hAnsi="Times New Roman" w:cs="Times New Roman"/>
          <w:b/>
          <w:bCs/>
          <w:sz w:val="24"/>
          <w:szCs w:val="24"/>
        </w:rPr>
      </w:pPr>
      <w:r w:rsidRPr="00B14765">
        <w:rPr>
          <w:rFonts w:ascii="Times New Roman" w:hAnsi="Times New Roman" w:cs="Times New Roman"/>
          <w:b/>
          <w:bCs/>
          <w:sz w:val="24"/>
          <w:szCs w:val="24"/>
        </w:rPr>
        <w:t>Methods</w:t>
      </w:r>
    </w:p>
    <w:p w14:paraId="2CFA0840" w14:textId="48F499F3" w:rsidR="00B14765" w:rsidRPr="0017015B" w:rsidRDefault="00B14765" w:rsidP="00B14765">
      <w:pPr>
        <w:spacing w:after="0" w:line="480" w:lineRule="auto"/>
        <w:rPr>
          <w:rFonts w:ascii="Times New Roman" w:hAnsi="Times New Roman" w:cs="Times New Roman"/>
          <w:b/>
          <w:bCs/>
          <w:sz w:val="24"/>
          <w:szCs w:val="24"/>
        </w:rPr>
      </w:pPr>
      <w:r w:rsidRPr="0017015B">
        <w:rPr>
          <w:rFonts w:ascii="Times New Roman" w:hAnsi="Times New Roman" w:cs="Times New Roman"/>
          <w:b/>
          <w:bCs/>
          <w:sz w:val="24"/>
          <w:szCs w:val="24"/>
        </w:rPr>
        <w:t>Participants</w:t>
      </w:r>
    </w:p>
    <w:p w14:paraId="5AEA1F4E" w14:textId="762C5506" w:rsidR="00B67A86" w:rsidRDefault="00BE05D6" w:rsidP="00B67A86">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Add Health</w:t>
      </w:r>
      <w:r w:rsidR="008A7220">
        <w:rPr>
          <w:rFonts w:ascii="Times New Roman" w:hAnsi="Times New Roman" w:cs="Times New Roman"/>
          <w:sz w:val="24"/>
          <w:szCs w:val="24"/>
          <w:shd w:val="clear" w:color="auto" w:fill="FFFFFF"/>
        </w:rPr>
        <w:t xml:space="preserve"> </w:t>
      </w:r>
      <w:r w:rsidR="00174B03">
        <w:rPr>
          <w:rFonts w:ascii="Times New Roman" w:hAnsi="Times New Roman" w:cs="Times New Roman"/>
          <w:sz w:val="24"/>
          <w:szCs w:val="24"/>
          <w:shd w:val="clear" w:color="auto" w:fill="FFFFFF"/>
        </w:rPr>
        <w:t>is</w:t>
      </w:r>
      <w:r w:rsidR="00174B03" w:rsidRPr="00D20ACC">
        <w:rPr>
          <w:rFonts w:ascii="Times New Roman" w:hAnsi="Times New Roman" w:cs="Times New Roman"/>
          <w:sz w:val="24"/>
          <w:szCs w:val="24"/>
          <w:shd w:val="clear" w:color="auto" w:fill="FFFFFF"/>
        </w:rPr>
        <w:t xml:space="preserve"> a </w:t>
      </w:r>
      <w:r w:rsidR="00E93CBD">
        <w:rPr>
          <w:rFonts w:ascii="Times New Roman" w:hAnsi="Times New Roman" w:cs="Times New Roman"/>
          <w:sz w:val="24"/>
          <w:szCs w:val="24"/>
          <w:shd w:val="clear" w:color="auto" w:fill="FFFFFF"/>
        </w:rPr>
        <w:t>longitudinal</w:t>
      </w:r>
      <w:r w:rsidR="00174B03" w:rsidRPr="00D20ACC">
        <w:rPr>
          <w:rFonts w:ascii="Times New Roman" w:hAnsi="Times New Roman" w:cs="Times New Roman"/>
          <w:sz w:val="24"/>
          <w:szCs w:val="24"/>
          <w:shd w:val="clear" w:color="auto" w:fill="FFFFFF"/>
        </w:rPr>
        <w:t xml:space="preserve"> study of a </w:t>
      </w:r>
      <w:r w:rsidR="00FA000A">
        <w:rPr>
          <w:rFonts w:ascii="Times New Roman" w:hAnsi="Times New Roman" w:cs="Times New Roman"/>
          <w:sz w:val="24"/>
          <w:szCs w:val="24"/>
          <w:shd w:val="clear" w:color="auto" w:fill="FFFFFF"/>
        </w:rPr>
        <w:t xml:space="preserve">large </w:t>
      </w:r>
      <w:r w:rsidR="00174B03" w:rsidRPr="00D20ACC">
        <w:rPr>
          <w:rFonts w:ascii="Times New Roman" w:hAnsi="Times New Roman" w:cs="Times New Roman"/>
          <w:sz w:val="24"/>
          <w:szCs w:val="24"/>
          <w:shd w:val="clear" w:color="auto" w:fill="FFFFFF"/>
        </w:rPr>
        <w:t xml:space="preserve">sample of </w:t>
      </w:r>
      <w:r w:rsidR="00FA000A">
        <w:rPr>
          <w:rFonts w:ascii="Times New Roman" w:hAnsi="Times New Roman" w:cs="Times New Roman"/>
          <w:sz w:val="24"/>
          <w:szCs w:val="24"/>
          <w:shd w:val="clear" w:color="auto" w:fill="FFFFFF"/>
        </w:rPr>
        <w:t xml:space="preserve">youths from </w:t>
      </w:r>
      <w:r w:rsidR="00174B03">
        <w:rPr>
          <w:rFonts w:ascii="Times New Roman" w:hAnsi="Times New Roman" w:cs="Times New Roman"/>
          <w:sz w:val="24"/>
          <w:szCs w:val="24"/>
          <w:shd w:val="clear" w:color="auto" w:fill="FFFFFF"/>
        </w:rPr>
        <w:t>the United States</w:t>
      </w:r>
      <w:r w:rsidR="00174B03" w:rsidRPr="00D20ACC">
        <w:rPr>
          <w:rFonts w:ascii="Times New Roman" w:hAnsi="Times New Roman" w:cs="Times New Roman"/>
          <w:sz w:val="24"/>
          <w:szCs w:val="24"/>
          <w:shd w:val="clear" w:color="auto" w:fill="FFFFFF"/>
        </w:rPr>
        <w:t xml:space="preserve"> who were in grades 7-12 during the 1994-95 school year. </w:t>
      </w:r>
      <w:r w:rsidR="00174B03">
        <w:rPr>
          <w:rFonts w:ascii="Times New Roman" w:hAnsi="Times New Roman" w:cs="Times New Roman"/>
          <w:sz w:val="24"/>
          <w:szCs w:val="24"/>
          <w:shd w:val="clear" w:color="auto" w:fill="FFFFFF"/>
        </w:rPr>
        <w:t>O</w:t>
      </w:r>
      <w:r w:rsidR="00174B03" w:rsidRPr="00D20ACC">
        <w:rPr>
          <w:rFonts w:ascii="Times New Roman" w:hAnsi="Times New Roman" w:cs="Times New Roman"/>
          <w:sz w:val="24"/>
          <w:szCs w:val="24"/>
          <w:shd w:val="clear" w:color="auto" w:fill="FFFFFF"/>
        </w:rPr>
        <w:t xml:space="preserve">ver 90,000 adolescents were </w:t>
      </w:r>
      <w:r w:rsidR="00174B03">
        <w:rPr>
          <w:rFonts w:ascii="Times New Roman" w:hAnsi="Times New Roman" w:cs="Times New Roman"/>
          <w:sz w:val="24"/>
          <w:szCs w:val="24"/>
          <w:shd w:val="clear" w:color="auto" w:fill="FFFFFF"/>
        </w:rPr>
        <w:t xml:space="preserve">initially </w:t>
      </w:r>
      <w:r w:rsidR="00174B03" w:rsidRPr="00D20ACC">
        <w:rPr>
          <w:rFonts w:ascii="Times New Roman" w:hAnsi="Times New Roman" w:cs="Times New Roman"/>
          <w:sz w:val="24"/>
          <w:szCs w:val="24"/>
          <w:shd w:val="clear" w:color="auto" w:fill="FFFFFF"/>
        </w:rPr>
        <w:t xml:space="preserve">sampled from the population </w:t>
      </w:r>
      <w:r w:rsidR="00174B03">
        <w:rPr>
          <w:rFonts w:ascii="Times New Roman" w:hAnsi="Times New Roman" w:cs="Times New Roman"/>
          <w:sz w:val="24"/>
          <w:szCs w:val="24"/>
          <w:shd w:val="clear" w:color="auto" w:fill="FFFFFF"/>
        </w:rPr>
        <w:t>through</w:t>
      </w:r>
      <w:r w:rsidR="00174B03" w:rsidRPr="00D20ACC">
        <w:rPr>
          <w:rFonts w:ascii="Times New Roman" w:hAnsi="Times New Roman" w:cs="Times New Roman"/>
          <w:sz w:val="24"/>
          <w:szCs w:val="24"/>
          <w:shd w:val="clear" w:color="auto" w:fill="FFFFFF"/>
        </w:rPr>
        <w:t xml:space="preserve"> a stratified set of qualifying high schools. 20,745 adolescents were then randomly selected from the previous school sample and administered the in-home interview at Wave I, including</w:t>
      </w:r>
      <w:r w:rsidR="00046230">
        <w:rPr>
          <w:rFonts w:ascii="Times New Roman" w:hAnsi="Times New Roman" w:cs="Times New Roman"/>
          <w:sz w:val="24"/>
          <w:szCs w:val="24"/>
          <w:shd w:val="clear" w:color="auto" w:fill="FFFFFF"/>
        </w:rPr>
        <w:t xml:space="preserve"> </w:t>
      </w:r>
      <w:r w:rsidR="00174B03" w:rsidRPr="00D20ACC">
        <w:rPr>
          <w:rFonts w:ascii="Times New Roman" w:hAnsi="Times New Roman" w:cs="Times New Roman"/>
          <w:sz w:val="24"/>
          <w:szCs w:val="24"/>
          <w:shd w:val="clear" w:color="auto" w:fill="FFFFFF"/>
        </w:rPr>
        <w:t xml:space="preserve">oversamples from underrepresented populations. </w:t>
      </w:r>
      <w:r w:rsidR="00044FF8">
        <w:rPr>
          <w:rFonts w:ascii="Times New Roman" w:hAnsi="Times New Roman" w:cs="Times New Roman"/>
          <w:sz w:val="24"/>
          <w:szCs w:val="24"/>
          <w:shd w:val="clear" w:color="auto" w:fill="FFFFFF"/>
        </w:rPr>
        <w:t>P</w:t>
      </w:r>
      <w:r w:rsidR="00174B03" w:rsidRPr="00D20ACC">
        <w:rPr>
          <w:rFonts w:ascii="Times New Roman" w:hAnsi="Times New Roman" w:cs="Times New Roman"/>
          <w:sz w:val="24"/>
          <w:szCs w:val="24"/>
          <w:shd w:val="clear" w:color="auto" w:fill="FFFFFF"/>
        </w:rPr>
        <w:t xml:space="preserve">articipants were followed from adolescence to adulthood for </w:t>
      </w:r>
      <w:r w:rsidR="00174B03">
        <w:rPr>
          <w:rFonts w:ascii="Times New Roman" w:hAnsi="Times New Roman" w:cs="Times New Roman"/>
          <w:sz w:val="24"/>
          <w:szCs w:val="24"/>
          <w:shd w:val="clear" w:color="auto" w:fill="FFFFFF"/>
        </w:rPr>
        <w:t>f</w:t>
      </w:r>
      <w:r w:rsidR="00174B03" w:rsidRPr="00D20ACC">
        <w:rPr>
          <w:rFonts w:ascii="Times New Roman" w:hAnsi="Times New Roman" w:cs="Times New Roman"/>
          <w:sz w:val="24"/>
          <w:szCs w:val="24"/>
          <w:shd w:val="clear" w:color="auto" w:fill="FFFFFF"/>
        </w:rPr>
        <w:t xml:space="preserve">ive waves of data collection to date: Wave I (1994–1995, grades 7–12,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20,745), Wave II (1995–1996, grades 8–12,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14,738), Wave III (2001–2002, ages 18–26,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15,197), Wave IV (2007–2008, ages 24–32,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15,701), and Wave V (</w:t>
      </w:r>
      <w:r w:rsidR="00FA000A">
        <w:rPr>
          <w:rFonts w:ascii="Times New Roman" w:hAnsi="Times New Roman" w:cs="Times New Roman"/>
          <w:sz w:val="24"/>
          <w:szCs w:val="24"/>
          <w:shd w:val="clear" w:color="auto" w:fill="FFFFFF"/>
        </w:rPr>
        <w:t>a</w:t>
      </w:r>
      <w:r w:rsidR="00174B03" w:rsidRPr="00D20ACC">
        <w:rPr>
          <w:rFonts w:ascii="Times New Roman" w:hAnsi="Times New Roman" w:cs="Times New Roman"/>
          <w:sz w:val="24"/>
          <w:szCs w:val="24"/>
          <w:shd w:val="clear" w:color="auto" w:fill="FFFFFF"/>
        </w:rPr>
        <w:t xml:space="preserve">ged 33-43,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12,300). </w:t>
      </w:r>
      <w:r w:rsidR="00174B03">
        <w:rPr>
          <w:rFonts w:ascii="Times New Roman" w:hAnsi="Times New Roman" w:cs="Times New Roman"/>
          <w:sz w:val="24"/>
          <w:szCs w:val="24"/>
          <w:shd w:val="clear" w:color="auto" w:fill="FFFFFF"/>
        </w:rPr>
        <w:t>I</w:t>
      </w:r>
      <w:r w:rsidR="00174B03" w:rsidRPr="00D20ACC">
        <w:rPr>
          <w:rFonts w:ascii="Times New Roman" w:hAnsi="Times New Roman" w:cs="Times New Roman"/>
          <w:sz w:val="24"/>
          <w:szCs w:val="24"/>
          <w:shd w:val="clear" w:color="auto" w:fill="FFFFFF"/>
        </w:rPr>
        <w:t xml:space="preserve">nformation on attrition across waves was documented by Harris and colleagues </w:t>
      </w:r>
      <w:r w:rsidR="00174B03" w:rsidRPr="00D20ACC">
        <w:rPr>
          <w:rFonts w:ascii="Times New Roman" w:hAnsi="Times New Roman" w:cs="Times New Roman"/>
          <w:sz w:val="24"/>
          <w:szCs w:val="24"/>
          <w:shd w:val="clear" w:color="auto" w:fill="FFFFFF"/>
        </w:rPr>
        <w:fldChar w:fldCharType="begin"/>
      </w:r>
      <w:r w:rsidR="00174B03">
        <w:rPr>
          <w:rFonts w:ascii="Times New Roman" w:hAnsi="Times New Roman" w:cs="Times New Roman"/>
          <w:sz w:val="24"/>
          <w:szCs w:val="24"/>
          <w:shd w:val="clear" w:color="auto" w:fill="FFFFFF"/>
        </w:rPr>
        <w:instrText xml:space="preserve"> ADDIN ZOTERO_ITEM CSL_CITATION {"citationID":"btlsyvEs","properties":{"formattedCitation":"(2019)","plainCitation":"(2019)","noteIndex":0},"citationItems":[{"id":220,"uris":["http://zotero.org/users/10101336/items/DUPD29CN"],"itemData":{"id":220,"type":"article-journal","container-title":"International Journal of Epidemiology","DOI":"10.1093/ije/dyz115","ISSN":"0300-5771, 1464-3685","issue":"5","language":"en","page":"1415-1415k","source":"DOI.org (Crossref)","title":"Cohort Profile: The National Longitudinal Study of Adolescent to Adult Health (Add Health)","title-short":"Cohort Profile","volume":"48","author":[{"family":"Harris","given":"Kathleen Mullan"},{"family":"Halpern","given":"Carolyn Tucker"},{"family":"Whitsel","given":"Eric A"},{"family":"Hussey","given":"Jon M"},{"family":"Killeya-Jones","given":"Ley A"},{"family":"Tabor","given":"Joyce"},{"family":"Dean","given":"Sarah C"}],"issued":{"date-parts":[["2019",10,1]]}},"label":"page","suppress-author":true}],"schema":"https://github.com/citation-style-language/schema/raw/master/csl-citation.json"} </w:instrText>
      </w:r>
      <w:r w:rsidR="00174B03" w:rsidRPr="00D20ACC">
        <w:rPr>
          <w:rFonts w:ascii="Times New Roman" w:hAnsi="Times New Roman" w:cs="Times New Roman"/>
          <w:sz w:val="24"/>
          <w:szCs w:val="24"/>
          <w:shd w:val="clear" w:color="auto" w:fill="FFFFFF"/>
        </w:rPr>
        <w:fldChar w:fldCharType="separate"/>
      </w:r>
      <w:r w:rsidR="00174B03" w:rsidRPr="00A64B62">
        <w:rPr>
          <w:rFonts w:ascii="Times New Roman" w:hAnsi="Times New Roman" w:cs="Times New Roman"/>
          <w:sz w:val="24"/>
        </w:rPr>
        <w:t>(2019)</w:t>
      </w:r>
      <w:r w:rsidR="00174B03" w:rsidRPr="00D20ACC">
        <w:rPr>
          <w:rFonts w:ascii="Times New Roman" w:hAnsi="Times New Roman" w:cs="Times New Roman"/>
          <w:sz w:val="24"/>
          <w:szCs w:val="24"/>
          <w:shd w:val="clear" w:color="auto" w:fill="FFFFFF"/>
        </w:rPr>
        <w:fldChar w:fldCharType="end"/>
      </w:r>
      <w:r w:rsidR="00174B03" w:rsidRPr="00D20ACC">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The full Add Health sample</w:t>
      </w:r>
      <w:r w:rsidR="00C9090B">
        <w:rPr>
          <w:rFonts w:ascii="Times New Roman" w:hAnsi="Times New Roman" w:cs="Times New Roman"/>
          <w:sz w:val="24"/>
          <w:szCs w:val="24"/>
          <w:shd w:val="clear" w:color="auto" w:fill="FFFFFF"/>
        </w:rPr>
        <w:t xml:space="preserve"> at Wave I</w:t>
      </w:r>
      <w:r w:rsidR="00C9090B" w:rsidRPr="00950F74">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were comprised of</w:t>
      </w:r>
      <w:r w:rsidR="00FA000A" w:rsidRPr="00950F74">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50.5% female</w:t>
      </w:r>
      <w:r w:rsidR="00FA000A">
        <w:rPr>
          <w:rFonts w:ascii="Times New Roman" w:hAnsi="Times New Roman" w:cs="Times New Roman"/>
          <w:sz w:val="24"/>
          <w:szCs w:val="24"/>
          <w:shd w:val="clear" w:color="auto" w:fill="FFFFFF"/>
        </w:rPr>
        <w:t>s</w:t>
      </w:r>
      <w:r w:rsidR="00C9090B" w:rsidRPr="00950F74">
        <w:rPr>
          <w:rFonts w:ascii="Times New Roman" w:hAnsi="Times New Roman" w:cs="Times New Roman"/>
          <w:sz w:val="24"/>
          <w:szCs w:val="24"/>
          <w:shd w:val="clear" w:color="auto" w:fill="FFFFFF"/>
        </w:rPr>
        <w:t xml:space="preserve"> and 6</w:t>
      </w:r>
      <w:r w:rsidR="00C9090B">
        <w:rPr>
          <w:rFonts w:ascii="Times New Roman" w:hAnsi="Times New Roman" w:cs="Times New Roman"/>
          <w:sz w:val="24"/>
          <w:szCs w:val="24"/>
          <w:shd w:val="clear" w:color="auto" w:fill="FFFFFF"/>
        </w:rPr>
        <w:t>1</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45</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who self-</w:t>
      </w:r>
      <w:r w:rsidR="00C9090B" w:rsidRPr="00950F74">
        <w:rPr>
          <w:rFonts w:ascii="Times New Roman" w:hAnsi="Times New Roman" w:cs="Times New Roman"/>
          <w:sz w:val="24"/>
          <w:szCs w:val="24"/>
          <w:shd w:val="clear" w:color="auto" w:fill="FFFFFF"/>
        </w:rPr>
        <w:t xml:space="preserve">identified </w:t>
      </w:r>
      <w:r w:rsidR="00C9090B">
        <w:rPr>
          <w:rFonts w:ascii="Times New Roman" w:hAnsi="Times New Roman" w:cs="Times New Roman"/>
          <w:sz w:val="24"/>
          <w:szCs w:val="24"/>
          <w:shd w:val="clear" w:color="auto" w:fill="FFFFFF"/>
        </w:rPr>
        <w:t xml:space="preserve">racial-ethnically </w:t>
      </w:r>
      <w:r w:rsidR="00C9090B" w:rsidRPr="00950F74">
        <w:rPr>
          <w:rFonts w:ascii="Times New Roman" w:hAnsi="Times New Roman" w:cs="Times New Roman"/>
          <w:sz w:val="24"/>
          <w:szCs w:val="24"/>
          <w:shd w:val="clear" w:color="auto" w:fill="FFFFFF"/>
        </w:rPr>
        <w:t>as “White</w:t>
      </w:r>
      <w:r w:rsidR="00C9090B">
        <w:rPr>
          <w:rFonts w:ascii="Times New Roman" w:hAnsi="Times New Roman" w:cs="Times New Roman"/>
          <w:sz w:val="24"/>
          <w:szCs w:val="24"/>
          <w:shd w:val="clear" w:color="auto" w:fill="FFFFFF"/>
        </w:rPr>
        <w:t>”</w:t>
      </w:r>
      <w:r w:rsidR="00FA000A">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23.</w:t>
      </w:r>
      <w:r w:rsidR="00C9090B">
        <w:rPr>
          <w:rFonts w:ascii="Times New Roman" w:hAnsi="Times New Roman" w:cs="Times New Roman"/>
          <w:sz w:val="24"/>
          <w:szCs w:val="24"/>
          <w:shd w:val="clear" w:color="auto" w:fill="FFFFFF"/>
        </w:rPr>
        <w:t>17</w:t>
      </w:r>
      <w:r w:rsidR="00C9090B" w:rsidRPr="00950F74">
        <w:rPr>
          <w:rFonts w:ascii="Times New Roman" w:hAnsi="Times New Roman" w:cs="Times New Roman"/>
          <w:sz w:val="24"/>
          <w:szCs w:val="24"/>
          <w:shd w:val="clear" w:color="auto" w:fill="FFFFFF"/>
        </w:rPr>
        <w:t>% “Black or African American”, 7.</w:t>
      </w:r>
      <w:r w:rsidR="00C9090B">
        <w:rPr>
          <w:rFonts w:ascii="Times New Roman" w:hAnsi="Times New Roman" w:cs="Times New Roman"/>
          <w:sz w:val="24"/>
          <w:szCs w:val="24"/>
          <w:shd w:val="clear" w:color="auto" w:fill="FFFFFF"/>
        </w:rPr>
        <w:t>64</w:t>
      </w:r>
      <w:r w:rsidR="00C9090B" w:rsidRPr="00950F74">
        <w:rPr>
          <w:rFonts w:ascii="Times New Roman" w:hAnsi="Times New Roman" w:cs="Times New Roman"/>
          <w:sz w:val="24"/>
          <w:szCs w:val="24"/>
          <w:shd w:val="clear" w:color="auto" w:fill="FFFFFF"/>
        </w:rPr>
        <w:t xml:space="preserve">% “Asian or Pacific Islander”, </w:t>
      </w:r>
      <w:r w:rsidR="00C9090B">
        <w:rPr>
          <w:rFonts w:ascii="Times New Roman" w:hAnsi="Times New Roman" w:cs="Times New Roman"/>
          <w:sz w:val="24"/>
          <w:szCs w:val="24"/>
          <w:shd w:val="clear" w:color="auto" w:fill="FFFFFF"/>
        </w:rPr>
        <w:t>3</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57</w:t>
      </w:r>
      <w:r w:rsidR="00C9090B" w:rsidRPr="00950F74">
        <w:rPr>
          <w:rFonts w:ascii="Times New Roman" w:hAnsi="Times New Roman" w:cs="Times New Roman"/>
          <w:sz w:val="24"/>
          <w:szCs w:val="24"/>
          <w:shd w:val="clear" w:color="auto" w:fill="FFFFFF"/>
        </w:rPr>
        <w:t xml:space="preserve">% “Native </w:t>
      </w:r>
      <w:r w:rsidR="00C9090B" w:rsidRPr="00950F74">
        <w:rPr>
          <w:rFonts w:ascii="Times New Roman" w:hAnsi="Times New Roman" w:cs="Times New Roman"/>
          <w:sz w:val="24"/>
          <w:szCs w:val="24"/>
          <w:shd w:val="clear" w:color="auto" w:fill="FFFFFF"/>
        </w:rPr>
        <w:lastRenderedPageBreak/>
        <w:t>American”</w:t>
      </w:r>
      <w:r w:rsidR="00C9090B">
        <w:rPr>
          <w:rFonts w:ascii="Times New Roman" w:hAnsi="Times New Roman" w:cs="Times New Roman"/>
          <w:sz w:val="24"/>
          <w:szCs w:val="24"/>
          <w:shd w:val="clear" w:color="auto" w:fill="FFFFFF"/>
        </w:rPr>
        <w:t>,</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 xml:space="preserve">16.99% “Hispanic”, </w:t>
      </w:r>
      <w:r w:rsidR="00C9090B" w:rsidRPr="00950F74">
        <w:rPr>
          <w:rFonts w:ascii="Times New Roman" w:hAnsi="Times New Roman" w:cs="Times New Roman"/>
          <w:sz w:val="24"/>
          <w:szCs w:val="24"/>
          <w:shd w:val="clear" w:color="auto" w:fill="FFFFFF"/>
        </w:rPr>
        <w:t xml:space="preserve">and </w:t>
      </w:r>
      <w:r w:rsidR="00C9090B">
        <w:rPr>
          <w:rFonts w:ascii="Times New Roman" w:hAnsi="Times New Roman" w:cs="Times New Roman"/>
          <w:sz w:val="24"/>
          <w:szCs w:val="24"/>
          <w:shd w:val="clear" w:color="auto" w:fill="FFFFFF"/>
        </w:rPr>
        <w:t>9</w:t>
      </w:r>
      <w:r w:rsidR="00C9090B" w:rsidRPr="00950F74">
        <w:rPr>
          <w:rFonts w:ascii="Times New Roman" w:hAnsi="Times New Roman" w:cs="Times New Roman"/>
          <w:sz w:val="24"/>
          <w:szCs w:val="24"/>
          <w:shd w:val="clear" w:color="auto" w:fill="FFFFFF"/>
        </w:rPr>
        <w:t>.6</w:t>
      </w:r>
      <w:r w:rsidR="00C9090B">
        <w:rPr>
          <w:rFonts w:ascii="Times New Roman" w:hAnsi="Times New Roman" w:cs="Times New Roman"/>
          <w:sz w:val="24"/>
          <w:szCs w:val="24"/>
          <w:shd w:val="clear" w:color="auto" w:fill="FFFFFF"/>
        </w:rPr>
        <w:t>4</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 xml:space="preserve">as </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O</w:t>
      </w:r>
      <w:r w:rsidR="00C9090B" w:rsidRPr="00950F74">
        <w:rPr>
          <w:rFonts w:ascii="Times New Roman" w:hAnsi="Times New Roman" w:cs="Times New Roman"/>
          <w:sz w:val="24"/>
          <w:szCs w:val="24"/>
          <w:shd w:val="clear" w:color="auto" w:fill="FFFFFF"/>
        </w:rPr>
        <w:t>ther”</w:t>
      </w:r>
      <w:r w:rsidR="00C9090B" w:rsidRPr="00F30284">
        <w:rPr>
          <w:rStyle w:val="FootnoteReference"/>
        </w:rPr>
        <w:footnoteReference w:id="2"/>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 xml:space="preserve"> </w:t>
      </w:r>
      <w:r w:rsidR="00B67A86">
        <w:rPr>
          <w:rFonts w:ascii="Times New Roman" w:hAnsi="Times New Roman" w:cs="Times New Roman"/>
          <w:sz w:val="24"/>
          <w:szCs w:val="24"/>
          <w:shd w:val="clear" w:color="auto" w:fill="FFFFFF"/>
        </w:rPr>
        <w:t>Add Hea</w:t>
      </w:r>
      <w:r w:rsidR="00B67A86" w:rsidRPr="00B67A86">
        <w:rPr>
          <w:rFonts w:ascii="Times New Roman" w:hAnsi="Times New Roman" w:cs="Times New Roman"/>
          <w:sz w:val="24"/>
          <w:szCs w:val="24"/>
          <w:shd w:val="clear" w:color="auto" w:fill="FFFFFF"/>
        </w:rPr>
        <w:t>lth</w:t>
      </w:r>
      <w:r w:rsidR="00271311">
        <w:rPr>
          <w:rFonts w:ascii="Times New Roman" w:hAnsi="Times New Roman" w:cs="Times New Roman"/>
          <w:sz w:val="24"/>
          <w:szCs w:val="24"/>
          <w:shd w:val="clear" w:color="auto" w:fill="FFFFFF"/>
        </w:rPr>
        <w:t xml:space="preserve"> also included </w:t>
      </w:r>
      <w:r w:rsidR="00B67A86" w:rsidRPr="00B67A86">
        <w:rPr>
          <w:rFonts w:ascii="Times New Roman" w:hAnsi="Times New Roman" w:cs="Times New Roman"/>
          <w:sz w:val="24"/>
          <w:szCs w:val="24"/>
          <w:shd w:val="clear" w:color="auto" w:fill="FFFFFF"/>
        </w:rPr>
        <w:t>more than 3,000 pairs of individuals of</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varying genetic relatedness</w:t>
      </w:r>
      <w:r w:rsidR="00B27137">
        <w:rPr>
          <w:rFonts w:ascii="Times New Roman" w:hAnsi="Times New Roman" w:cs="Times New Roman"/>
          <w:sz w:val="24"/>
          <w:szCs w:val="24"/>
          <w:shd w:val="clear" w:color="auto" w:fill="FFFFFF"/>
        </w:rPr>
        <w:t xml:space="preserve"> </w:t>
      </w:r>
      <w:r w:rsidR="00B27137" w:rsidRPr="00B67A86">
        <w:rPr>
          <w:rFonts w:ascii="Times New Roman" w:hAnsi="Times New Roman" w:cs="Times New Roman"/>
          <w:sz w:val="24"/>
          <w:szCs w:val="24"/>
          <w:shd w:val="clear" w:color="auto" w:fill="FFFFFF"/>
        </w:rPr>
        <w:t>living in the same household</w:t>
      </w:r>
      <w:r w:rsidR="00B67A86" w:rsidRPr="00B67A86">
        <w:rPr>
          <w:rFonts w:ascii="Times New Roman" w:hAnsi="Times New Roman" w:cs="Times New Roman"/>
          <w:sz w:val="24"/>
          <w:szCs w:val="24"/>
          <w:shd w:val="clear" w:color="auto" w:fill="FFFFFF"/>
        </w:rPr>
        <w:t>, including include 289 monozygotic</w:t>
      </w:r>
      <w:r w:rsidR="00B27137">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 xml:space="preserve">(MZ) </w:t>
      </w:r>
      <w:r w:rsidR="00B27137">
        <w:rPr>
          <w:rFonts w:ascii="Times New Roman" w:hAnsi="Times New Roman" w:cs="Times New Roman"/>
          <w:sz w:val="24"/>
          <w:szCs w:val="24"/>
          <w:shd w:val="clear" w:color="auto" w:fill="FFFFFF"/>
        </w:rPr>
        <w:t>twin</w:t>
      </w:r>
      <w:r w:rsidR="00B67A86" w:rsidRPr="00B67A86">
        <w:rPr>
          <w:rFonts w:ascii="Times New Roman" w:hAnsi="Times New Roman" w:cs="Times New Roman"/>
          <w:sz w:val="24"/>
          <w:szCs w:val="24"/>
          <w:shd w:val="clear" w:color="auto" w:fill="FFFFFF"/>
        </w:rPr>
        <w:t xml:space="preserve"> pairs, 452 dizygotic</w:t>
      </w:r>
      <w:r w:rsidR="00FA000A">
        <w:rPr>
          <w:rFonts w:ascii="Times New Roman" w:hAnsi="Times New Roman" w:cs="Times New Roman"/>
          <w:sz w:val="24"/>
          <w:szCs w:val="24"/>
          <w:shd w:val="clear" w:color="auto" w:fill="FFFFFF"/>
        </w:rPr>
        <w:t xml:space="preserve"> (DZ)</w:t>
      </w:r>
      <w:r w:rsidR="00B67A86">
        <w:rPr>
          <w:rFonts w:ascii="Times New Roman" w:hAnsi="Times New Roman" w:cs="Times New Roman"/>
          <w:sz w:val="24"/>
          <w:szCs w:val="24"/>
          <w:shd w:val="clear" w:color="auto" w:fill="FFFFFF"/>
        </w:rPr>
        <w:t xml:space="preserve"> </w:t>
      </w:r>
      <w:r w:rsidR="00B27137">
        <w:rPr>
          <w:rFonts w:ascii="Times New Roman" w:hAnsi="Times New Roman" w:cs="Times New Roman"/>
          <w:sz w:val="24"/>
          <w:szCs w:val="24"/>
          <w:shd w:val="clear" w:color="auto" w:fill="FFFFFF"/>
        </w:rPr>
        <w:t xml:space="preserve">twin </w:t>
      </w:r>
      <w:r w:rsidR="00B67A86" w:rsidRPr="00B67A86">
        <w:rPr>
          <w:rFonts w:ascii="Times New Roman" w:hAnsi="Times New Roman" w:cs="Times New Roman"/>
          <w:sz w:val="24"/>
          <w:szCs w:val="24"/>
          <w:shd w:val="clear" w:color="auto" w:fill="FFFFFF"/>
        </w:rPr>
        <w:t>pairs, 1,251 full-sibling pairs, 442 half-sibling pairs, 201</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 xml:space="preserve">cousin pairs, 408 unrelated pairs, and 96 other </w:t>
      </w:r>
      <w:r w:rsidR="00FA000A">
        <w:rPr>
          <w:rFonts w:ascii="Times New Roman" w:hAnsi="Times New Roman" w:cs="Times New Roman"/>
          <w:sz w:val="24"/>
          <w:szCs w:val="24"/>
          <w:shd w:val="clear" w:color="auto" w:fill="FFFFFF"/>
        </w:rPr>
        <w:t xml:space="preserve">related </w:t>
      </w:r>
      <w:r w:rsidR="00B67A86" w:rsidRPr="00B67A86">
        <w:rPr>
          <w:rFonts w:ascii="Times New Roman" w:hAnsi="Times New Roman" w:cs="Times New Roman"/>
          <w:sz w:val="24"/>
          <w:szCs w:val="24"/>
          <w:shd w:val="clear" w:color="auto" w:fill="FFFFFF"/>
        </w:rPr>
        <w:t>pairs (i.e., aunt/uncle</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niece/nephew, group home</w:t>
      </w:r>
      <w:r w:rsidR="00B27137">
        <w:rPr>
          <w:rFonts w:ascii="Times New Roman" w:hAnsi="Times New Roman" w:cs="Times New Roman"/>
          <w:sz w:val="24"/>
          <w:szCs w:val="24"/>
          <w:shd w:val="clear" w:color="auto" w:fill="FFFFFF"/>
        </w:rPr>
        <w:t>s</w:t>
      </w:r>
      <w:r w:rsidR="00B67A86" w:rsidRPr="00B67A86">
        <w:rPr>
          <w:rFonts w:ascii="Times New Roman" w:hAnsi="Times New Roman" w:cs="Times New Roman"/>
          <w:sz w:val="24"/>
          <w:szCs w:val="24"/>
          <w:shd w:val="clear" w:color="auto" w:fill="FFFFFF"/>
        </w:rPr>
        <w:t>, spous</w:t>
      </w:r>
      <w:r w:rsidR="00B27137">
        <w:rPr>
          <w:rFonts w:ascii="Times New Roman" w:hAnsi="Times New Roman" w:cs="Times New Roman"/>
          <w:sz w:val="24"/>
          <w:szCs w:val="24"/>
          <w:shd w:val="clear" w:color="auto" w:fill="FFFFFF"/>
        </w:rPr>
        <w:t>es</w:t>
      </w:r>
      <w:r w:rsidR="00B67A86" w:rsidRPr="00B67A86">
        <w:rPr>
          <w:rFonts w:ascii="Times New Roman" w:hAnsi="Times New Roman" w:cs="Times New Roman"/>
          <w:sz w:val="24"/>
          <w:szCs w:val="24"/>
          <w:shd w:val="clear" w:color="auto" w:fill="FFFFFF"/>
        </w:rPr>
        <w:t>, and</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in-law</w:t>
      </w:r>
      <w:r w:rsidR="00B27137">
        <w:rPr>
          <w:rFonts w:ascii="Times New Roman" w:hAnsi="Times New Roman" w:cs="Times New Roman"/>
          <w:sz w:val="24"/>
          <w:szCs w:val="24"/>
          <w:shd w:val="clear" w:color="auto" w:fill="FFFFFF"/>
        </w:rPr>
        <w:t>s</w:t>
      </w:r>
      <w:r w:rsidR="00B67A86" w:rsidRPr="00B67A86">
        <w:rPr>
          <w:rFonts w:ascii="Times New Roman" w:hAnsi="Times New Roman" w:cs="Times New Roman"/>
          <w:sz w:val="24"/>
          <w:szCs w:val="24"/>
          <w:shd w:val="clear" w:color="auto" w:fill="FFFFFF"/>
        </w:rPr>
        <w:t>)</w:t>
      </w:r>
      <w:r w:rsidR="00B67A86">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For our within- and between-family analyses, only MZ</w:t>
      </w:r>
      <w:r w:rsidR="00B368AC">
        <w:rPr>
          <w:rFonts w:ascii="Times New Roman" w:hAnsi="Times New Roman" w:cs="Times New Roman"/>
          <w:sz w:val="24"/>
          <w:szCs w:val="24"/>
          <w:shd w:val="clear" w:color="auto" w:fill="FFFFFF"/>
        </w:rPr>
        <w:t>/</w:t>
      </w:r>
      <w:r w:rsidR="00FA000A">
        <w:rPr>
          <w:rFonts w:ascii="Times New Roman" w:hAnsi="Times New Roman" w:cs="Times New Roman"/>
          <w:sz w:val="24"/>
          <w:szCs w:val="24"/>
          <w:shd w:val="clear" w:color="auto" w:fill="FFFFFF"/>
        </w:rPr>
        <w:t xml:space="preserve">DZ </w:t>
      </w:r>
      <w:r w:rsidR="00B00FE3">
        <w:rPr>
          <w:rFonts w:ascii="Times New Roman" w:hAnsi="Times New Roman" w:cs="Times New Roman"/>
          <w:sz w:val="24"/>
          <w:szCs w:val="24"/>
          <w:shd w:val="clear" w:color="auto" w:fill="FFFFFF"/>
        </w:rPr>
        <w:t>twins and full</w:t>
      </w:r>
      <w:r w:rsidR="00FA000A">
        <w:rPr>
          <w:rFonts w:ascii="Times New Roman" w:hAnsi="Times New Roman" w:cs="Times New Roman"/>
          <w:sz w:val="24"/>
          <w:szCs w:val="24"/>
          <w:shd w:val="clear" w:color="auto" w:fill="FFFFFF"/>
        </w:rPr>
        <w:t>-</w:t>
      </w:r>
      <w:r w:rsidR="00B00FE3">
        <w:rPr>
          <w:rFonts w:ascii="Times New Roman" w:hAnsi="Times New Roman" w:cs="Times New Roman"/>
          <w:sz w:val="24"/>
          <w:szCs w:val="24"/>
          <w:shd w:val="clear" w:color="auto" w:fill="FFFFFF"/>
        </w:rPr>
        <w:t>siblings were included.</w:t>
      </w:r>
    </w:p>
    <w:p w14:paraId="5336332A" w14:textId="75358C8B" w:rsidR="00872DAD" w:rsidRPr="00CB5A8B" w:rsidRDefault="00F06940" w:rsidP="00CB5A8B">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rPr>
        <w:t>The current study leverages</w:t>
      </w:r>
      <w:r w:rsidR="00046230">
        <w:rPr>
          <w:rFonts w:ascii="Times New Roman" w:hAnsi="Times New Roman" w:cs="Times New Roman"/>
          <w:sz w:val="24"/>
          <w:szCs w:val="24"/>
        </w:rPr>
        <w:t xml:space="preserve"> </w:t>
      </w:r>
      <w:r w:rsidR="003A125A">
        <w:rPr>
          <w:rFonts w:ascii="Times New Roman" w:hAnsi="Times New Roman" w:cs="Times New Roman"/>
          <w:sz w:val="24"/>
          <w:szCs w:val="24"/>
        </w:rPr>
        <w:t xml:space="preserve">two </w:t>
      </w:r>
      <w:r w:rsidR="00FA000A">
        <w:rPr>
          <w:rFonts w:ascii="Times New Roman" w:hAnsi="Times New Roman" w:cs="Times New Roman"/>
          <w:sz w:val="24"/>
          <w:szCs w:val="24"/>
        </w:rPr>
        <w:t>sub</w:t>
      </w:r>
      <w:r w:rsidR="003A125A">
        <w:rPr>
          <w:rFonts w:ascii="Times New Roman" w:hAnsi="Times New Roman" w:cs="Times New Roman"/>
          <w:sz w:val="24"/>
          <w:szCs w:val="24"/>
        </w:rPr>
        <w:t xml:space="preserve">samples of </w:t>
      </w:r>
      <w:r w:rsidR="00046230">
        <w:rPr>
          <w:rFonts w:ascii="Times New Roman" w:hAnsi="Times New Roman" w:cs="Times New Roman"/>
          <w:sz w:val="24"/>
          <w:szCs w:val="24"/>
        </w:rPr>
        <w:t>Add Health</w:t>
      </w:r>
      <w:r w:rsidR="007525ED">
        <w:rPr>
          <w:rFonts w:ascii="Times New Roman" w:hAnsi="Times New Roman" w:cs="Times New Roman"/>
          <w:sz w:val="24"/>
          <w:szCs w:val="24"/>
        </w:rPr>
        <w:t xml:space="preserve"> participants</w:t>
      </w:r>
      <w:r w:rsidR="003E3476">
        <w:rPr>
          <w:rFonts w:ascii="Times New Roman" w:hAnsi="Times New Roman" w:cs="Times New Roman"/>
          <w:sz w:val="24"/>
          <w:szCs w:val="24"/>
        </w:rPr>
        <w:t xml:space="preserve">. First, we </w:t>
      </w:r>
      <w:r w:rsidR="00FA000A">
        <w:rPr>
          <w:rFonts w:ascii="Times New Roman" w:hAnsi="Times New Roman" w:cs="Times New Roman"/>
          <w:sz w:val="24"/>
          <w:szCs w:val="24"/>
        </w:rPr>
        <w:t xml:space="preserve">extracted </w:t>
      </w:r>
      <w:r w:rsidR="00C83518">
        <w:rPr>
          <w:rFonts w:ascii="Times New Roman" w:hAnsi="Times New Roman" w:cs="Times New Roman"/>
          <w:sz w:val="24"/>
          <w:szCs w:val="24"/>
        </w:rPr>
        <w:t xml:space="preserve">a sample of </w:t>
      </w:r>
      <w:r w:rsidR="00046230" w:rsidRPr="00046230">
        <w:rPr>
          <w:rFonts w:ascii="Times New Roman" w:hAnsi="Times New Roman" w:cs="Times New Roman"/>
          <w:sz w:val="24"/>
          <w:szCs w:val="24"/>
        </w:rPr>
        <w:t>7,635 genetically unrelated individuals</w:t>
      </w:r>
      <w:r w:rsidR="003E3476">
        <w:rPr>
          <w:rFonts w:ascii="Times New Roman" w:hAnsi="Times New Roman" w:cs="Times New Roman"/>
          <w:sz w:val="24"/>
          <w:szCs w:val="24"/>
        </w:rPr>
        <w:t xml:space="preserve"> as our </w:t>
      </w:r>
      <w:r w:rsidR="003E3476" w:rsidRPr="00B711BA">
        <w:rPr>
          <w:rFonts w:ascii="Times New Roman" w:hAnsi="Times New Roman" w:cs="Times New Roman"/>
          <w:i/>
          <w:iCs/>
          <w:sz w:val="24"/>
          <w:szCs w:val="24"/>
        </w:rPr>
        <w:t>population</w:t>
      </w:r>
      <w:r w:rsidR="003E3476">
        <w:rPr>
          <w:rFonts w:ascii="Times New Roman" w:hAnsi="Times New Roman" w:cs="Times New Roman"/>
          <w:sz w:val="24"/>
          <w:szCs w:val="24"/>
        </w:rPr>
        <w:t xml:space="preserve"> sample</w:t>
      </w:r>
      <w:r w:rsidR="00CB6A31">
        <w:rPr>
          <w:rFonts w:ascii="Times New Roman" w:hAnsi="Times New Roman" w:cs="Times New Roman"/>
          <w:sz w:val="24"/>
          <w:szCs w:val="24"/>
        </w:rPr>
        <w:t xml:space="preserve">, where we </w:t>
      </w:r>
      <w:r w:rsidR="000734EF">
        <w:rPr>
          <w:rFonts w:ascii="Times New Roman" w:hAnsi="Times New Roman" w:cs="Times New Roman"/>
          <w:sz w:val="24"/>
          <w:szCs w:val="24"/>
        </w:rPr>
        <w:t>estimate the</w:t>
      </w:r>
      <w:r w:rsidR="00CB6A31">
        <w:rPr>
          <w:rFonts w:ascii="Times New Roman" w:hAnsi="Times New Roman" w:cs="Times New Roman"/>
          <w:sz w:val="24"/>
          <w:szCs w:val="24"/>
        </w:rPr>
        <w:t xml:space="preserve"> rGE effects in </w:t>
      </w:r>
      <w:r w:rsidR="000734EF">
        <w:rPr>
          <w:rFonts w:ascii="Times New Roman" w:hAnsi="Times New Roman" w:cs="Times New Roman"/>
          <w:sz w:val="24"/>
          <w:szCs w:val="24"/>
        </w:rPr>
        <w:t>a</w:t>
      </w:r>
      <w:r w:rsidR="00FA000A">
        <w:rPr>
          <w:rFonts w:ascii="Times New Roman" w:hAnsi="Times New Roman" w:cs="Times New Roman"/>
          <w:sz w:val="24"/>
          <w:szCs w:val="24"/>
        </w:rPr>
        <w:t xml:space="preserve"> </w:t>
      </w:r>
      <w:r w:rsidR="00CB6A31">
        <w:rPr>
          <w:rFonts w:ascii="Times New Roman" w:hAnsi="Times New Roman" w:cs="Times New Roman"/>
          <w:sz w:val="24"/>
          <w:szCs w:val="24"/>
        </w:rPr>
        <w:t>general population</w:t>
      </w:r>
      <w:r w:rsidR="003E3476">
        <w:rPr>
          <w:rFonts w:ascii="Times New Roman" w:hAnsi="Times New Roman" w:cs="Times New Roman"/>
          <w:sz w:val="24"/>
          <w:szCs w:val="24"/>
        </w:rPr>
        <w:t xml:space="preserve">. </w:t>
      </w:r>
      <w:r w:rsidR="00160098">
        <w:rPr>
          <w:rFonts w:ascii="Times New Roman" w:hAnsi="Times New Roman" w:cs="Times New Roman"/>
          <w:sz w:val="24"/>
          <w:szCs w:val="24"/>
        </w:rPr>
        <w:t>Second,</w:t>
      </w:r>
      <w:r w:rsidR="00BD50A2">
        <w:rPr>
          <w:rFonts w:ascii="Times New Roman" w:hAnsi="Times New Roman" w:cs="Times New Roman"/>
          <w:sz w:val="24"/>
          <w:szCs w:val="24"/>
        </w:rPr>
        <w:t xml:space="preserve"> we </w:t>
      </w:r>
      <w:r w:rsidR="000734EF">
        <w:rPr>
          <w:rFonts w:ascii="Times New Roman" w:hAnsi="Times New Roman" w:cs="Times New Roman"/>
          <w:sz w:val="24"/>
          <w:szCs w:val="24"/>
        </w:rPr>
        <w:t xml:space="preserve">extracted </w:t>
      </w:r>
      <w:r w:rsidR="00BD50A2">
        <w:rPr>
          <w:rFonts w:ascii="Times New Roman" w:hAnsi="Times New Roman" w:cs="Times New Roman"/>
          <w:sz w:val="24"/>
          <w:szCs w:val="24"/>
        </w:rPr>
        <w:t xml:space="preserve">a </w:t>
      </w:r>
      <w:commentRangeStart w:id="3"/>
      <w:r w:rsidR="00B711BA" w:rsidRPr="00B711BA">
        <w:rPr>
          <w:rFonts w:ascii="Times New Roman" w:hAnsi="Times New Roman" w:cs="Times New Roman"/>
          <w:i/>
          <w:iCs/>
          <w:sz w:val="24"/>
          <w:szCs w:val="24"/>
        </w:rPr>
        <w:t>genetically related</w:t>
      </w:r>
      <w:r w:rsidR="00046230" w:rsidRPr="00046230">
        <w:rPr>
          <w:rFonts w:ascii="Times New Roman" w:hAnsi="Times New Roman" w:cs="Times New Roman"/>
          <w:sz w:val="24"/>
          <w:szCs w:val="24"/>
        </w:rPr>
        <w:t xml:space="preserve"> sample </w:t>
      </w:r>
      <w:commentRangeEnd w:id="3"/>
      <w:r w:rsidR="00A52E8A" w:rsidRPr="00046230">
        <w:rPr>
          <w:rStyle w:val="CommentReference"/>
          <w:rFonts w:ascii="Times New Roman" w:hAnsi="Times New Roman" w:cs="Times New Roman"/>
          <w:sz w:val="24"/>
          <w:szCs w:val="24"/>
        </w:rPr>
        <w:commentReference w:id="3"/>
      </w:r>
      <w:commentRangeStart w:id="4"/>
      <w:commentRangeStart w:id="5"/>
      <w:r w:rsidR="00046230" w:rsidRPr="00046230">
        <w:rPr>
          <w:rFonts w:ascii="Times New Roman" w:hAnsi="Times New Roman" w:cs="Times New Roman"/>
          <w:sz w:val="24"/>
          <w:szCs w:val="24"/>
        </w:rPr>
        <w:t xml:space="preserve">of 1,589 </w:t>
      </w:r>
      <w:r w:rsidR="000734EF">
        <w:rPr>
          <w:rFonts w:ascii="Times New Roman" w:hAnsi="Times New Roman" w:cs="Times New Roman"/>
          <w:sz w:val="24"/>
          <w:szCs w:val="24"/>
        </w:rPr>
        <w:t xml:space="preserve">Add Health </w:t>
      </w:r>
      <w:r w:rsidR="00B83891">
        <w:rPr>
          <w:rFonts w:ascii="Times New Roman" w:hAnsi="Times New Roman" w:cs="Times New Roman"/>
          <w:sz w:val="24"/>
          <w:szCs w:val="24"/>
        </w:rPr>
        <w:t>individuals</w:t>
      </w:r>
      <w:r w:rsidR="00046230" w:rsidRPr="00046230">
        <w:rPr>
          <w:rFonts w:ascii="Times New Roman" w:hAnsi="Times New Roman" w:cs="Times New Roman"/>
          <w:sz w:val="24"/>
          <w:szCs w:val="24"/>
        </w:rPr>
        <w:t xml:space="preserve"> from 777 </w:t>
      </w:r>
      <w:commentRangeEnd w:id="4"/>
      <w:r w:rsidR="00A52E8A" w:rsidRPr="00046230">
        <w:rPr>
          <w:rStyle w:val="CommentReference"/>
          <w:rFonts w:ascii="Times New Roman" w:hAnsi="Times New Roman" w:cs="Times New Roman"/>
          <w:sz w:val="24"/>
          <w:szCs w:val="24"/>
        </w:rPr>
        <w:commentReference w:id="4"/>
      </w:r>
      <w:commentRangeEnd w:id="5"/>
      <w:r w:rsidR="00C93FED" w:rsidRPr="00046230">
        <w:rPr>
          <w:rStyle w:val="CommentReference"/>
          <w:rFonts w:ascii="Times New Roman" w:hAnsi="Times New Roman" w:cs="Times New Roman"/>
          <w:sz w:val="24"/>
          <w:szCs w:val="24"/>
        </w:rPr>
        <w:commentReference w:id="5"/>
      </w:r>
      <w:r w:rsidR="00046230" w:rsidRPr="00046230">
        <w:rPr>
          <w:rFonts w:ascii="Times New Roman" w:hAnsi="Times New Roman" w:cs="Times New Roman"/>
          <w:sz w:val="24"/>
          <w:szCs w:val="24"/>
        </w:rPr>
        <w:t>families</w:t>
      </w:r>
      <w:r w:rsidR="003E3476">
        <w:rPr>
          <w:rFonts w:ascii="Times New Roman" w:hAnsi="Times New Roman" w:cs="Times New Roman"/>
          <w:sz w:val="24"/>
          <w:szCs w:val="24"/>
        </w:rPr>
        <w:t xml:space="preserve"> </w:t>
      </w:r>
      <w:r w:rsidR="0061249E">
        <w:rPr>
          <w:rFonts w:ascii="Times New Roman" w:hAnsi="Times New Roman" w:cs="Times New Roman"/>
          <w:sz w:val="24"/>
          <w:szCs w:val="24"/>
        </w:rPr>
        <w:t>who are</w:t>
      </w:r>
      <w:r w:rsidR="00B83891">
        <w:rPr>
          <w:rFonts w:ascii="Times New Roman" w:hAnsi="Times New Roman" w:cs="Times New Roman"/>
          <w:sz w:val="24"/>
          <w:szCs w:val="24"/>
        </w:rPr>
        <w:t xml:space="preserve"> </w:t>
      </w:r>
      <w:r w:rsidR="00FA000A">
        <w:rPr>
          <w:rFonts w:ascii="Times New Roman" w:hAnsi="Times New Roman" w:cs="Times New Roman"/>
          <w:sz w:val="24"/>
          <w:szCs w:val="24"/>
        </w:rPr>
        <w:t xml:space="preserve">MZ/DZ </w:t>
      </w:r>
      <w:r w:rsidR="00B83891">
        <w:rPr>
          <w:rFonts w:ascii="Times New Roman" w:hAnsi="Times New Roman" w:cs="Times New Roman"/>
          <w:sz w:val="24"/>
          <w:szCs w:val="24"/>
        </w:rPr>
        <w:t>twins and full siblings born to the same parents</w:t>
      </w:r>
      <w:r w:rsidR="00AF7607">
        <w:rPr>
          <w:rFonts w:ascii="Times New Roman" w:hAnsi="Times New Roman" w:cs="Times New Roman"/>
          <w:sz w:val="24"/>
          <w:szCs w:val="24"/>
        </w:rPr>
        <w:t xml:space="preserve">, </w:t>
      </w:r>
      <w:r w:rsidR="00F44898">
        <w:rPr>
          <w:rFonts w:ascii="Times New Roman" w:hAnsi="Times New Roman" w:cs="Times New Roman"/>
          <w:sz w:val="24"/>
          <w:szCs w:val="24"/>
        </w:rPr>
        <w:t>live</w:t>
      </w:r>
      <w:r w:rsidR="00407D77">
        <w:rPr>
          <w:rFonts w:ascii="Times New Roman" w:hAnsi="Times New Roman" w:cs="Times New Roman"/>
          <w:sz w:val="24"/>
          <w:szCs w:val="24"/>
        </w:rPr>
        <w:t>d</w:t>
      </w:r>
      <w:r w:rsidR="00565BB0" w:rsidRPr="00565BB0">
        <w:rPr>
          <w:rFonts w:ascii="Times New Roman" w:hAnsi="Times New Roman" w:cs="Times New Roman"/>
          <w:sz w:val="24"/>
          <w:szCs w:val="24"/>
        </w:rPr>
        <w:t xml:space="preserve"> in the same </w:t>
      </w:r>
      <w:r w:rsidR="00354BA2">
        <w:rPr>
          <w:rFonts w:ascii="Times New Roman" w:hAnsi="Times New Roman" w:cs="Times New Roman"/>
          <w:sz w:val="24"/>
          <w:szCs w:val="24"/>
        </w:rPr>
        <w:t>household</w:t>
      </w:r>
      <w:r w:rsidR="00912F7A">
        <w:rPr>
          <w:rFonts w:ascii="Times New Roman" w:hAnsi="Times New Roman" w:cs="Times New Roman"/>
          <w:sz w:val="24"/>
          <w:szCs w:val="24"/>
        </w:rPr>
        <w:t xml:space="preserve"> as adolescents</w:t>
      </w:r>
      <w:r w:rsidR="00AF7607">
        <w:rPr>
          <w:rFonts w:ascii="Times New Roman" w:hAnsi="Times New Roman" w:cs="Times New Roman"/>
          <w:sz w:val="24"/>
          <w:szCs w:val="24"/>
        </w:rPr>
        <w:t>,</w:t>
      </w:r>
      <w:r w:rsidR="00B83891">
        <w:rPr>
          <w:rFonts w:ascii="Times New Roman" w:hAnsi="Times New Roman" w:cs="Times New Roman"/>
          <w:sz w:val="24"/>
          <w:szCs w:val="24"/>
        </w:rPr>
        <w:t xml:space="preserve"> and </w:t>
      </w:r>
      <w:r w:rsidR="000734EF">
        <w:rPr>
          <w:rFonts w:ascii="Times New Roman" w:hAnsi="Times New Roman" w:cs="Times New Roman"/>
          <w:sz w:val="24"/>
          <w:szCs w:val="24"/>
        </w:rPr>
        <w:t xml:space="preserve">presumably </w:t>
      </w:r>
      <w:r w:rsidR="00B83891" w:rsidRPr="00B83891">
        <w:rPr>
          <w:rFonts w:ascii="Times New Roman" w:hAnsi="Times New Roman" w:cs="Times New Roman"/>
          <w:sz w:val="24"/>
          <w:szCs w:val="24"/>
        </w:rPr>
        <w:t xml:space="preserve">share </w:t>
      </w:r>
      <w:r w:rsidR="00B83891">
        <w:rPr>
          <w:rFonts w:ascii="Times New Roman" w:hAnsi="Times New Roman" w:cs="Times New Roman"/>
          <w:sz w:val="24"/>
          <w:szCs w:val="24"/>
        </w:rPr>
        <w:t>genetic ancestr</w:t>
      </w:r>
      <w:r w:rsidR="000734EF">
        <w:rPr>
          <w:rFonts w:ascii="Times New Roman" w:hAnsi="Times New Roman" w:cs="Times New Roman"/>
          <w:sz w:val="24"/>
          <w:szCs w:val="24"/>
        </w:rPr>
        <w:t>ies,</w:t>
      </w:r>
      <w:r w:rsidR="00B83891">
        <w:rPr>
          <w:rFonts w:ascii="Times New Roman" w:hAnsi="Times New Roman" w:cs="Times New Roman"/>
          <w:sz w:val="24"/>
          <w:szCs w:val="24"/>
        </w:rPr>
        <w:t xml:space="preserve"> parental genotype</w:t>
      </w:r>
      <w:r w:rsidR="000734EF">
        <w:rPr>
          <w:rFonts w:ascii="Times New Roman" w:hAnsi="Times New Roman" w:cs="Times New Roman"/>
          <w:sz w:val="24"/>
          <w:szCs w:val="24"/>
        </w:rPr>
        <w:t>s,</w:t>
      </w:r>
      <w:r w:rsidR="00B83891">
        <w:rPr>
          <w:rFonts w:ascii="Times New Roman" w:hAnsi="Times New Roman" w:cs="Times New Roman"/>
          <w:sz w:val="24"/>
          <w:szCs w:val="24"/>
        </w:rPr>
        <w:t xml:space="preserve"> and various other family</w:t>
      </w:r>
      <w:r w:rsidR="000734EF">
        <w:rPr>
          <w:rFonts w:ascii="Times New Roman" w:hAnsi="Times New Roman" w:cs="Times New Roman"/>
          <w:sz w:val="24"/>
          <w:szCs w:val="24"/>
        </w:rPr>
        <w:t xml:space="preserve"> environmental</w:t>
      </w:r>
      <w:r w:rsidR="00B83891">
        <w:rPr>
          <w:rFonts w:ascii="Times New Roman" w:hAnsi="Times New Roman" w:cs="Times New Roman"/>
          <w:sz w:val="24"/>
          <w:szCs w:val="24"/>
        </w:rPr>
        <w:t xml:space="preserve"> </w:t>
      </w:r>
      <w:r w:rsidR="000734EF">
        <w:rPr>
          <w:rFonts w:ascii="Times New Roman" w:hAnsi="Times New Roman" w:cs="Times New Roman"/>
          <w:sz w:val="24"/>
          <w:szCs w:val="24"/>
        </w:rPr>
        <w:t xml:space="preserve">factors </w:t>
      </w:r>
      <w:r w:rsidR="00565BB0" w:rsidRPr="00565BB0">
        <w:rPr>
          <w:rFonts w:ascii="Times New Roman" w:hAnsi="Times New Roman" w:cs="Times New Roman"/>
          <w:sz w:val="24"/>
          <w:szCs w:val="24"/>
        </w:rPr>
        <w:t>(Harris et al. 2013)</w:t>
      </w:r>
      <w:r w:rsidR="00026045">
        <w:rPr>
          <w:rFonts w:ascii="Times New Roman" w:hAnsi="Times New Roman" w:cs="Times New Roman"/>
          <w:sz w:val="24"/>
          <w:szCs w:val="24"/>
        </w:rPr>
        <w:t xml:space="preserve">. </w:t>
      </w:r>
      <w:r w:rsidR="00B15932">
        <w:rPr>
          <w:rFonts w:ascii="Times New Roman" w:hAnsi="Times New Roman" w:cs="Times New Roman"/>
          <w:sz w:val="24"/>
          <w:szCs w:val="24"/>
        </w:rPr>
        <w:t>D</w:t>
      </w:r>
      <w:r w:rsidR="00CE3F80">
        <w:rPr>
          <w:rFonts w:ascii="Times New Roman" w:hAnsi="Times New Roman" w:cs="Times New Roman"/>
          <w:sz w:val="24"/>
          <w:szCs w:val="24"/>
        </w:rPr>
        <w:t xml:space="preserve">escriptive </w:t>
      </w:r>
      <w:r w:rsidR="008A7220">
        <w:rPr>
          <w:rFonts w:ascii="Times New Roman" w:hAnsi="Times New Roman" w:cs="Times New Roman"/>
          <w:sz w:val="24"/>
          <w:szCs w:val="24"/>
        </w:rPr>
        <w:t xml:space="preserve">information for both </w:t>
      </w:r>
      <w:r w:rsidR="00CE3F80">
        <w:rPr>
          <w:rFonts w:ascii="Times New Roman" w:hAnsi="Times New Roman" w:cs="Times New Roman"/>
          <w:sz w:val="24"/>
          <w:szCs w:val="24"/>
        </w:rPr>
        <w:t xml:space="preserve">samples </w:t>
      </w:r>
      <w:r w:rsidR="002756C6">
        <w:rPr>
          <w:rFonts w:ascii="Times New Roman" w:hAnsi="Times New Roman" w:cs="Times New Roman"/>
          <w:sz w:val="24"/>
          <w:szCs w:val="24"/>
        </w:rPr>
        <w:t xml:space="preserve">is available </w:t>
      </w:r>
      <w:r w:rsidR="00CE3F80">
        <w:rPr>
          <w:rFonts w:ascii="Times New Roman" w:hAnsi="Times New Roman" w:cs="Times New Roman"/>
          <w:sz w:val="24"/>
          <w:szCs w:val="24"/>
        </w:rPr>
        <w:t xml:space="preserve">in the </w:t>
      </w:r>
      <w:r w:rsidR="000F558D">
        <w:rPr>
          <w:rFonts w:ascii="Times New Roman" w:hAnsi="Times New Roman" w:cs="Times New Roman"/>
          <w:sz w:val="24"/>
          <w:szCs w:val="24"/>
        </w:rPr>
        <w:t>R</w:t>
      </w:r>
      <w:r w:rsidR="00CE3F80">
        <w:rPr>
          <w:rFonts w:ascii="Times New Roman" w:hAnsi="Times New Roman" w:cs="Times New Roman"/>
          <w:sz w:val="24"/>
          <w:szCs w:val="24"/>
        </w:rPr>
        <w:t>esults section.</w:t>
      </w:r>
    </w:p>
    <w:p w14:paraId="48A343BD" w14:textId="77777777" w:rsidR="00A73C9D" w:rsidRPr="00746D2C" w:rsidRDefault="00A73C9D" w:rsidP="00A73C9D">
      <w:pPr>
        <w:spacing w:after="0" w:line="480" w:lineRule="auto"/>
        <w:rPr>
          <w:rFonts w:ascii="Times New Roman" w:hAnsi="Times New Roman" w:cs="Times New Roman"/>
          <w:b/>
          <w:bCs/>
          <w:sz w:val="24"/>
          <w:szCs w:val="24"/>
          <w:shd w:val="clear" w:color="auto" w:fill="FFFFFF"/>
        </w:rPr>
      </w:pPr>
      <w:r w:rsidRPr="00746D2C">
        <w:rPr>
          <w:rFonts w:ascii="Times New Roman" w:hAnsi="Times New Roman" w:cs="Times New Roman"/>
          <w:b/>
          <w:bCs/>
          <w:sz w:val="24"/>
          <w:szCs w:val="24"/>
          <w:shd w:val="clear" w:color="auto" w:fill="FFFFFF"/>
        </w:rPr>
        <w:t>Genotyping</w:t>
      </w:r>
    </w:p>
    <w:p w14:paraId="11327D06" w14:textId="2A7DA8D3" w:rsidR="0011195D" w:rsidRPr="00746D2C" w:rsidRDefault="00A73C9D" w:rsidP="00746D2C">
      <w:pPr>
        <w:spacing w:after="0" w:line="480" w:lineRule="auto"/>
        <w:ind w:firstLine="480"/>
        <w:rPr>
          <w:rFonts w:ascii="Times New Roman" w:hAnsi="Times New Roman" w:cs="Times New Roman"/>
          <w:sz w:val="24"/>
          <w:szCs w:val="24"/>
          <w:shd w:val="clear" w:color="auto" w:fill="FFFFFF"/>
        </w:rPr>
      </w:pPr>
      <w:r w:rsidRPr="00D20ACC">
        <w:rPr>
          <w:rFonts w:ascii="Times New Roman" w:hAnsi="Times New Roman" w:cs="Times New Roman"/>
          <w:sz w:val="24"/>
          <w:szCs w:val="24"/>
          <w:shd w:val="clear" w:color="auto" w:fill="FFFFFF"/>
        </w:rPr>
        <w:t>At Wave</w:t>
      </w:r>
      <w:r w:rsidR="000734EF">
        <w:rPr>
          <w:rFonts w:ascii="Times New Roman" w:hAnsi="Times New Roman" w:cs="Times New Roman"/>
          <w:sz w:val="24"/>
          <w:szCs w:val="24"/>
          <w:shd w:val="clear" w:color="auto" w:fill="FFFFFF"/>
        </w:rPr>
        <w:t xml:space="preserve"> IV</w:t>
      </w:r>
      <w:r w:rsidRPr="00D20ACC">
        <w:rPr>
          <w:rFonts w:ascii="Times New Roman" w:hAnsi="Times New Roman" w:cs="Times New Roman"/>
          <w:sz w:val="24"/>
          <w:szCs w:val="24"/>
          <w:shd w:val="clear" w:color="auto" w:fill="FFFFFF"/>
        </w:rPr>
        <w:t>, saliva samples were collected from consenting participants, who were then genotyped using the Illumina Human Omni</w:t>
      </w:r>
      <w:r>
        <w:rPr>
          <w:rFonts w:ascii="Times New Roman" w:hAnsi="Times New Roman" w:cs="Times New Roman"/>
          <w:sz w:val="24"/>
          <w:szCs w:val="24"/>
          <w:shd w:val="clear" w:color="auto" w:fill="FFFFFF"/>
        </w:rPr>
        <w:t>-</w:t>
      </w:r>
      <w:r w:rsidRPr="00D20ACC">
        <w:rPr>
          <w:rFonts w:ascii="Times New Roman" w:hAnsi="Times New Roman" w:cs="Times New Roman"/>
          <w:sz w:val="24"/>
          <w:szCs w:val="24"/>
          <w:shd w:val="clear" w:color="auto" w:fill="FFFFFF"/>
        </w:rPr>
        <w:t xml:space="preserve">1Quad BeadChip for the majority of samples or the Illumina Human Omni-2.5 Quad BeadChip. </w:t>
      </w:r>
      <w:r>
        <w:rPr>
          <w:rFonts w:ascii="Times New Roman" w:hAnsi="Times New Roman" w:cs="Times New Roman"/>
          <w:sz w:val="24"/>
          <w:szCs w:val="24"/>
          <w:shd w:val="clear" w:color="auto" w:fill="FFFFFF"/>
        </w:rPr>
        <w:t>Q</w:t>
      </w:r>
      <w:r w:rsidRPr="00D20ACC">
        <w:rPr>
          <w:rFonts w:ascii="Times New Roman" w:hAnsi="Times New Roman" w:cs="Times New Roman"/>
          <w:sz w:val="24"/>
          <w:szCs w:val="24"/>
          <w:shd w:val="clear" w:color="auto" w:fill="FFFFFF"/>
        </w:rPr>
        <w:t>uality control procedures</w:t>
      </w:r>
      <w:r>
        <w:rPr>
          <w:rFonts w:ascii="Times New Roman" w:hAnsi="Times New Roman" w:cs="Times New Roman"/>
          <w:sz w:val="24"/>
          <w:szCs w:val="24"/>
          <w:shd w:val="clear" w:color="auto" w:fill="FFFFFF"/>
        </w:rPr>
        <w:t xml:space="preserve"> were conducted at the participant level (i.e., removing participants with call rates &lt; 90%, </w:t>
      </w:r>
      <w:r w:rsidRPr="00BC3CF2">
        <w:rPr>
          <w:rFonts w:ascii="Times New Roman" w:hAnsi="Times New Roman" w:cs="Times New Roman"/>
          <w:sz w:val="24"/>
          <w:szCs w:val="24"/>
          <w:shd w:val="clear" w:color="auto" w:fill="FFFFFF"/>
        </w:rPr>
        <w:t>poor duplicate concordance</w:t>
      </w:r>
      <w:r>
        <w:rPr>
          <w:rFonts w:ascii="Times New Roman" w:hAnsi="Times New Roman" w:cs="Times New Roman"/>
          <w:sz w:val="24"/>
          <w:szCs w:val="24"/>
          <w:shd w:val="clear" w:color="auto" w:fill="FFFFFF"/>
        </w:rPr>
        <w:t xml:space="preserve">, </w:t>
      </w:r>
      <w:r w:rsidRPr="00632BB0">
        <w:rPr>
          <w:rFonts w:ascii="Times New Roman" w:hAnsi="Times New Roman" w:cs="Times New Roman"/>
          <w:sz w:val="24"/>
          <w:szCs w:val="24"/>
          <w:shd w:val="clear" w:color="auto" w:fill="FFFFFF"/>
        </w:rPr>
        <w:t>unclear sex chromosomes</w:t>
      </w:r>
      <w:r>
        <w:rPr>
          <w:rFonts w:ascii="Times New Roman" w:hAnsi="Times New Roman" w:cs="Times New Roman"/>
          <w:sz w:val="24"/>
          <w:szCs w:val="24"/>
          <w:shd w:val="clear" w:color="auto" w:fill="FFFFFF"/>
        </w:rPr>
        <w:t xml:space="preserve">, </w:t>
      </w:r>
      <w:r w:rsidRPr="00632BB0">
        <w:rPr>
          <w:rFonts w:ascii="Times New Roman" w:hAnsi="Times New Roman" w:cs="Times New Roman"/>
          <w:sz w:val="24"/>
          <w:szCs w:val="24"/>
          <w:shd w:val="clear" w:color="auto" w:fill="FFFFFF"/>
        </w:rPr>
        <w:t>identifier abnormalitie</w:t>
      </w:r>
      <w:r>
        <w:rPr>
          <w:rFonts w:ascii="Times New Roman" w:hAnsi="Times New Roman" w:cs="Times New Roman"/>
          <w:sz w:val="24"/>
          <w:szCs w:val="24"/>
          <w:shd w:val="clear" w:color="auto" w:fill="FFFFFF"/>
        </w:rPr>
        <w:t xml:space="preserve">s) and the marker level (i.e., removing variants with call rate &lt; 90%, </w:t>
      </w:r>
      <w:r w:rsidRPr="00D457B5">
        <w:rPr>
          <w:rFonts w:ascii="Times New Roman" w:hAnsi="Times New Roman" w:cs="Times New Roman"/>
          <w:sz w:val="24"/>
          <w:szCs w:val="24"/>
          <w:shd w:val="clear" w:color="auto" w:fill="FFFFFF"/>
        </w:rPr>
        <w:t>alignment uncertainty</w:t>
      </w:r>
      <w:r>
        <w:rPr>
          <w:rFonts w:ascii="Times New Roman" w:hAnsi="Times New Roman" w:cs="Times New Roman"/>
          <w:sz w:val="24"/>
          <w:szCs w:val="24"/>
          <w:shd w:val="clear" w:color="auto" w:fill="FFFFFF"/>
        </w:rPr>
        <w:t xml:space="preserve">, </w:t>
      </w:r>
      <w:r w:rsidRPr="00D73464">
        <w:rPr>
          <w:rFonts w:ascii="Times New Roman" w:hAnsi="Times New Roman" w:cs="Times New Roman"/>
          <w:sz w:val="24"/>
          <w:szCs w:val="24"/>
          <w:shd w:val="clear" w:color="auto" w:fill="FFFFFF"/>
        </w:rPr>
        <w:t>tri</w:t>
      </w:r>
      <w:r>
        <w:rPr>
          <w:rFonts w:ascii="Times New Roman" w:hAnsi="Times New Roman" w:cs="Times New Roman"/>
          <w:sz w:val="24"/>
          <w:szCs w:val="24"/>
          <w:shd w:val="clear" w:color="auto" w:fill="FFFFFF"/>
        </w:rPr>
        <w:t>-</w:t>
      </w:r>
      <w:r w:rsidRPr="00D73464">
        <w:rPr>
          <w:rFonts w:ascii="Times New Roman" w:hAnsi="Times New Roman" w:cs="Times New Roman"/>
          <w:sz w:val="24"/>
          <w:szCs w:val="24"/>
          <w:shd w:val="clear" w:color="auto" w:fill="FFFFFF"/>
        </w:rPr>
        <w:t>allelic</w:t>
      </w:r>
      <w:r>
        <w:rPr>
          <w:rFonts w:ascii="Times New Roman" w:hAnsi="Times New Roman" w:cs="Times New Roman"/>
          <w:sz w:val="24"/>
          <w:szCs w:val="24"/>
          <w:shd w:val="clear" w:color="auto" w:fill="FFFFFF"/>
        </w:rPr>
        <w:t xml:space="preserve"> status, </w:t>
      </w:r>
      <w:r w:rsidRPr="00B651B7">
        <w:rPr>
          <w:rFonts w:ascii="Times New Roman" w:hAnsi="Times New Roman" w:cs="Times New Roman"/>
          <w:sz w:val="24"/>
          <w:szCs w:val="24"/>
          <w:shd w:val="clear" w:color="auto" w:fill="FFFFFF"/>
        </w:rPr>
        <w:t>duplicate discordance</w:t>
      </w:r>
      <w:r>
        <w:rPr>
          <w:rFonts w:ascii="Times New Roman" w:hAnsi="Times New Roman" w:cs="Times New Roman"/>
          <w:sz w:val="24"/>
          <w:szCs w:val="24"/>
          <w:shd w:val="clear" w:color="auto" w:fill="FFFFFF"/>
        </w:rPr>
        <w:t xml:space="preserve">, </w:t>
      </w:r>
      <w:r w:rsidRPr="006428B6">
        <w:rPr>
          <w:rFonts w:ascii="Times New Roman" w:hAnsi="Times New Roman" w:cs="Times New Roman"/>
          <w:sz w:val="24"/>
          <w:szCs w:val="24"/>
          <w:shd w:val="clear" w:color="auto" w:fill="FFFFFF"/>
        </w:rPr>
        <w:t xml:space="preserve">ancestry specific Hardy-Weinberg Equilibrium </w:t>
      </w:r>
      <w:r w:rsidRPr="00C70964">
        <w:rPr>
          <w:rFonts w:ascii="Times New Roman" w:hAnsi="Times New Roman" w:cs="Times New Roman"/>
          <w:i/>
          <w:iCs/>
          <w:sz w:val="24"/>
          <w:szCs w:val="24"/>
          <w:shd w:val="clear" w:color="auto" w:fill="FFFFFF"/>
        </w:rPr>
        <w:t>p</w:t>
      </w:r>
      <w:r>
        <w:rPr>
          <w:rFonts w:ascii="Times New Roman" w:hAnsi="Times New Roman" w:cs="Times New Roman"/>
          <w:sz w:val="24"/>
          <w:szCs w:val="24"/>
          <w:shd w:val="clear" w:color="auto" w:fill="FFFFFF"/>
        </w:rPr>
        <w:t xml:space="preserve"> &lt; </w:t>
      </w:r>
      <w:r w:rsidRPr="006428B6">
        <w:rPr>
          <w:rFonts w:ascii="Times New Roman" w:hAnsi="Times New Roman" w:cs="Times New Roman"/>
          <w:sz w:val="24"/>
          <w:szCs w:val="24"/>
          <w:shd w:val="clear" w:color="auto" w:fill="FFFFFF"/>
        </w:rPr>
        <w:t>5</w:t>
      </w:r>
      <w:r>
        <w:rPr>
          <w:rFonts w:ascii="Times New Roman" w:hAnsi="Times New Roman" w:cs="Times New Roman"/>
          <w:sz w:val="24"/>
          <w:szCs w:val="24"/>
          <w:shd w:val="clear" w:color="auto" w:fill="FFFFFF"/>
        </w:rPr>
        <w:t xml:space="preserve"> x </w:t>
      </w:r>
      <w:r w:rsidRPr="006428B6">
        <w:rPr>
          <w:rFonts w:ascii="Times New Roman" w:hAnsi="Times New Roman" w:cs="Times New Roman"/>
          <w:sz w:val="24"/>
          <w:szCs w:val="24"/>
          <w:shd w:val="clear" w:color="auto" w:fill="FFFFFF"/>
        </w:rPr>
        <w:t>10</w:t>
      </w:r>
      <w:r w:rsidRPr="006428B6">
        <w:rPr>
          <w:rFonts w:ascii="Times New Roman" w:hAnsi="Times New Roman" w:cs="Times New Roman"/>
          <w:sz w:val="24"/>
          <w:szCs w:val="24"/>
          <w:shd w:val="clear" w:color="auto" w:fill="FFFFFF"/>
          <w:vertAlign w:val="superscript"/>
        </w:rPr>
        <w:t>-5</w:t>
      </w:r>
      <w:r>
        <w:rPr>
          <w:rFonts w:ascii="Times New Roman" w:hAnsi="Times New Roman" w:cs="Times New Roman"/>
          <w:sz w:val="24"/>
          <w:szCs w:val="24"/>
          <w:shd w:val="clear" w:color="auto" w:fill="FFFFFF"/>
        </w:rPr>
        <w:t xml:space="preserve">, and </w:t>
      </w:r>
      <w:r w:rsidRPr="001E6F35">
        <w:rPr>
          <w:rFonts w:ascii="Times New Roman" w:hAnsi="Times New Roman" w:cs="Times New Roman"/>
          <w:sz w:val="24"/>
          <w:szCs w:val="24"/>
          <w:shd w:val="clear" w:color="auto" w:fill="FFFFFF"/>
        </w:rPr>
        <w:t>minor allele frequency &lt; 0.5%</w:t>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lastRenderedPageBreak/>
        <w:t xml:space="preserve">Genotype data from </w:t>
      </w:r>
      <w:r w:rsidRPr="003F18A3">
        <w:rPr>
          <w:rFonts w:ascii="Times New Roman" w:hAnsi="Times New Roman" w:cs="Times New Roman"/>
          <w:sz w:val="24"/>
          <w:szCs w:val="24"/>
          <w:shd w:val="clear" w:color="auto" w:fill="FFFFFF"/>
        </w:rPr>
        <w:t>Omni</w:t>
      </w:r>
      <w:r>
        <w:rPr>
          <w:rFonts w:ascii="Times New Roman" w:hAnsi="Times New Roman" w:cs="Times New Roman"/>
          <w:sz w:val="24"/>
          <w:szCs w:val="24"/>
          <w:shd w:val="clear" w:color="auto" w:fill="FFFFFF"/>
        </w:rPr>
        <w:t>-</w:t>
      </w:r>
      <w:r w:rsidRPr="003F18A3">
        <w:rPr>
          <w:rFonts w:ascii="Times New Roman" w:hAnsi="Times New Roman" w:cs="Times New Roman"/>
          <w:sz w:val="24"/>
          <w:szCs w:val="24"/>
          <w:shd w:val="clear" w:color="auto" w:fill="FFFFFF"/>
        </w:rPr>
        <w:t>1 and Omni</w:t>
      </w:r>
      <w:r>
        <w:rPr>
          <w:rFonts w:ascii="Times New Roman" w:hAnsi="Times New Roman" w:cs="Times New Roman"/>
          <w:sz w:val="24"/>
          <w:szCs w:val="24"/>
          <w:shd w:val="clear" w:color="auto" w:fill="FFFFFF"/>
        </w:rPr>
        <w:t>-</w:t>
      </w:r>
      <w:r w:rsidRPr="003F18A3">
        <w:rPr>
          <w:rFonts w:ascii="Times New Roman" w:hAnsi="Times New Roman" w:cs="Times New Roman"/>
          <w:sz w:val="24"/>
          <w:szCs w:val="24"/>
          <w:shd w:val="clear" w:color="auto" w:fill="FFFFFF"/>
        </w:rPr>
        <w:t>2.5 arrays</w:t>
      </w:r>
      <w:r>
        <w:rPr>
          <w:rFonts w:ascii="Times New Roman" w:hAnsi="Times New Roman" w:cs="Times New Roman"/>
          <w:sz w:val="24"/>
          <w:szCs w:val="24"/>
          <w:shd w:val="clear" w:color="auto" w:fill="FFFFFF"/>
        </w:rPr>
        <w:t xml:space="preserve"> were merged and imputed</w:t>
      </w:r>
      <w:r w:rsidRPr="00E00510">
        <w:rPr>
          <w:rFonts w:ascii="Times New Roman" w:hAnsi="Times New Roman" w:cs="Times New Roman"/>
          <w:sz w:val="24"/>
          <w:szCs w:val="24"/>
          <w:shd w:val="clear" w:color="auto" w:fill="FFFFFF"/>
        </w:rPr>
        <w:t xml:space="preserve"> to the 1000 Genomes Phase 3 imputation panel using the GLGC/GIANT protocol</w:t>
      </w:r>
      <w:r>
        <w:rPr>
          <w:rFonts w:ascii="Times New Roman" w:hAnsi="Times New Roman" w:cs="Times New Roman"/>
          <w:sz w:val="24"/>
          <w:szCs w:val="24"/>
          <w:shd w:val="clear" w:color="auto" w:fill="FFFFFF"/>
        </w:rPr>
        <w:t>.</w:t>
      </w:r>
      <w:r w:rsidRPr="00D20ACC">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I</w:t>
      </w:r>
      <w:r w:rsidRPr="00D20ACC">
        <w:rPr>
          <w:rFonts w:ascii="Times New Roman" w:hAnsi="Times New Roman" w:cs="Times New Roman"/>
          <w:sz w:val="24"/>
          <w:szCs w:val="24"/>
          <w:shd w:val="clear" w:color="auto" w:fill="FFFFFF"/>
        </w:rPr>
        <w:t>mputed genotype data containing 9,664,514 markers were available for a total of 9,974 Add Health participants</w:t>
      </w:r>
      <w:r w:rsidR="00702A08">
        <w:rPr>
          <w:rFonts w:ascii="Times New Roman" w:hAnsi="Times New Roman" w:cs="Times New Roman"/>
          <w:sz w:val="24"/>
          <w:szCs w:val="24"/>
          <w:shd w:val="clear" w:color="auto" w:fill="FFFFFF"/>
        </w:rPr>
        <w:t xml:space="preserve">, as well as 2,188 </w:t>
      </w:r>
      <w:r w:rsidR="008A2772">
        <w:rPr>
          <w:rFonts w:ascii="Times New Roman" w:hAnsi="Times New Roman" w:cs="Times New Roman"/>
          <w:sz w:val="24"/>
          <w:szCs w:val="24"/>
          <w:shd w:val="clear" w:color="auto" w:fill="FFFFFF"/>
        </w:rPr>
        <w:t>twins</w:t>
      </w:r>
      <w:r w:rsidR="005A728D">
        <w:rPr>
          <w:rFonts w:ascii="Times New Roman" w:hAnsi="Times New Roman" w:cs="Times New Roman"/>
          <w:sz w:val="24"/>
          <w:szCs w:val="24"/>
          <w:shd w:val="clear" w:color="auto" w:fill="FFFFFF"/>
        </w:rPr>
        <w:t xml:space="preserve">, </w:t>
      </w:r>
      <w:r w:rsidR="008A2772">
        <w:rPr>
          <w:rFonts w:ascii="Times New Roman" w:hAnsi="Times New Roman" w:cs="Times New Roman"/>
          <w:sz w:val="24"/>
          <w:szCs w:val="24"/>
          <w:shd w:val="clear" w:color="auto" w:fill="FFFFFF"/>
        </w:rPr>
        <w:t>siblings</w:t>
      </w:r>
      <w:r w:rsidR="005A728D">
        <w:rPr>
          <w:rFonts w:ascii="Times New Roman" w:hAnsi="Times New Roman" w:cs="Times New Roman"/>
          <w:sz w:val="24"/>
          <w:szCs w:val="24"/>
          <w:shd w:val="clear" w:color="auto" w:fill="FFFFFF"/>
        </w:rPr>
        <w:t>, and adoptees</w:t>
      </w:r>
      <w:r w:rsidR="00702A08">
        <w:rPr>
          <w:rFonts w:ascii="Times New Roman" w:hAnsi="Times New Roman" w:cs="Times New Roman"/>
          <w:sz w:val="24"/>
          <w:szCs w:val="24"/>
          <w:shd w:val="clear" w:color="auto" w:fill="FFFFFF"/>
        </w:rPr>
        <w:t xml:space="preserve"> in the Add Health</w:t>
      </w:r>
      <w:r w:rsidR="00702A08" w:rsidRPr="00702A08">
        <w:rPr>
          <w:rFonts w:ascii="Times New Roman" w:hAnsi="Times New Roman" w:cs="Times New Roman"/>
          <w:sz w:val="24"/>
          <w:szCs w:val="24"/>
        </w:rPr>
        <w:t xml:space="preserve"> </w:t>
      </w:r>
      <w:r w:rsidR="00702A08">
        <w:rPr>
          <w:rFonts w:ascii="Times New Roman" w:hAnsi="Times New Roman" w:cs="Times New Roman"/>
          <w:sz w:val="24"/>
          <w:szCs w:val="24"/>
        </w:rPr>
        <w:t>behavioral genetic subsample</w:t>
      </w:r>
      <w:r w:rsidRPr="00D20ACC">
        <w:rPr>
          <w:rFonts w:ascii="Times New Roman" w:hAnsi="Times New Roman" w:cs="Times New Roman"/>
          <w:sz w:val="24"/>
          <w:szCs w:val="24"/>
          <w:shd w:val="clear" w:color="auto" w:fill="FFFFFF"/>
        </w:rPr>
        <w:t xml:space="preserve">. </w:t>
      </w:r>
    </w:p>
    <w:p w14:paraId="0A7883C4" w14:textId="398A2D2C" w:rsidR="0011195D" w:rsidRDefault="00EC5494" w:rsidP="00A73C9D">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G</w:t>
      </w:r>
      <w:r w:rsidR="0011195D" w:rsidRPr="0011195D">
        <w:rPr>
          <w:rFonts w:ascii="Times New Roman" w:hAnsi="Times New Roman" w:cs="Times New Roman"/>
          <w:sz w:val="24"/>
          <w:szCs w:val="24"/>
          <w:shd w:val="clear" w:color="auto" w:fill="FFFFFF"/>
        </w:rPr>
        <w:t xml:space="preserve">enetic ancestry refers to genomic similarities that result from inheriting DNA from common ancestors. Population stratification can arise due to differences in genetic variation between ancestries and may confound genotype-phenotype associations. Given our </w:t>
      </w:r>
      <w:r w:rsidR="00F26684" w:rsidRPr="0011195D">
        <w:rPr>
          <w:rFonts w:ascii="Times New Roman" w:hAnsi="Times New Roman" w:cs="Times New Roman"/>
          <w:sz w:val="24"/>
          <w:szCs w:val="24"/>
          <w:shd w:val="clear" w:color="auto" w:fill="FFFFFF"/>
        </w:rPr>
        <w:t>genetically informed</w:t>
      </w:r>
      <w:r w:rsidR="0011195D" w:rsidRPr="0011195D">
        <w:rPr>
          <w:rFonts w:ascii="Times New Roman" w:hAnsi="Times New Roman" w:cs="Times New Roman"/>
          <w:sz w:val="24"/>
          <w:szCs w:val="24"/>
          <w:shd w:val="clear" w:color="auto" w:fill="FFFFFF"/>
        </w:rPr>
        <w:t xml:space="preserve"> study, we operationalized genetic ancestries of Add Health participants using genetic principal components (PCs) that were extracted from the full genotyped sample (Harris &amp; Braudt, 2020). Means and standard deviations of the first two PCs were calculated for groups of participants who self-identified as non-Hispanic white, non-Hispanic Black, Asian, and Hispanic. Participants were considered genetically similar to one ancestry group if they fell within two standard deviations above or below the means of the first two PCs for that respective group.</w:t>
      </w:r>
    </w:p>
    <w:p w14:paraId="7969E230" w14:textId="7C04605C" w:rsidR="00746D2C" w:rsidRPr="00746D2C" w:rsidRDefault="00746D2C" w:rsidP="00A73C9D">
      <w:pPr>
        <w:spacing w:after="0" w:line="480" w:lineRule="auto"/>
        <w:rPr>
          <w:rFonts w:ascii="Times New Roman" w:hAnsi="Times New Roman" w:cs="Times New Roman"/>
          <w:b/>
          <w:bCs/>
          <w:sz w:val="24"/>
          <w:szCs w:val="24"/>
        </w:rPr>
      </w:pPr>
      <w:r w:rsidRPr="00746D2C">
        <w:rPr>
          <w:rFonts w:ascii="Times New Roman" w:hAnsi="Times New Roman" w:cs="Times New Roman"/>
          <w:b/>
          <w:bCs/>
          <w:sz w:val="24"/>
          <w:szCs w:val="24"/>
        </w:rPr>
        <w:t>Measures</w:t>
      </w:r>
    </w:p>
    <w:p w14:paraId="2366159F" w14:textId="17B0EC67" w:rsidR="00A73C9D" w:rsidRPr="009F347F" w:rsidRDefault="00A73C9D" w:rsidP="00A73C9D">
      <w:pPr>
        <w:spacing w:after="0" w:line="480" w:lineRule="auto"/>
        <w:rPr>
          <w:rFonts w:ascii="Times New Roman" w:hAnsi="Times New Roman" w:cs="Times New Roman"/>
          <w:i/>
          <w:iCs/>
          <w:sz w:val="24"/>
          <w:szCs w:val="24"/>
        </w:rPr>
      </w:pPr>
      <w:r w:rsidRPr="009F347F">
        <w:rPr>
          <w:rFonts w:ascii="Times New Roman" w:hAnsi="Times New Roman" w:cs="Times New Roman"/>
          <w:b/>
          <w:bCs/>
          <w:i/>
          <w:iCs/>
          <w:sz w:val="24"/>
          <w:szCs w:val="24"/>
        </w:rPr>
        <w:t>Polygenic Score</w:t>
      </w:r>
      <w:r>
        <w:rPr>
          <w:rFonts w:ascii="Times New Roman" w:hAnsi="Times New Roman" w:cs="Times New Roman"/>
          <w:b/>
          <w:bCs/>
          <w:i/>
          <w:iCs/>
          <w:sz w:val="24"/>
          <w:szCs w:val="24"/>
        </w:rPr>
        <w:t>s for EXT</w:t>
      </w:r>
      <w:r w:rsidRPr="009F347F">
        <w:rPr>
          <w:rFonts w:ascii="Times New Roman" w:hAnsi="Times New Roman" w:cs="Times New Roman"/>
          <w:b/>
          <w:bCs/>
          <w:i/>
          <w:iCs/>
          <w:sz w:val="24"/>
          <w:szCs w:val="24"/>
        </w:rPr>
        <w:t xml:space="preserve"> (PGS</w:t>
      </w:r>
      <w:r w:rsidRPr="009F347F">
        <w:rPr>
          <w:rFonts w:ascii="Times New Roman" w:hAnsi="Times New Roman" w:cs="Times New Roman"/>
          <w:b/>
          <w:bCs/>
          <w:i/>
          <w:iCs/>
          <w:sz w:val="24"/>
          <w:szCs w:val="24"/>
          <w:vertAlign w:val="subscript"/>
        </w:rPr>
        <w:t>EXT</w:t>
      </w:r>
      <w:r w:rsidRPr="009F347F">
        <w:rPr>
          <w:rFonts w:ascii="Times New Roman" w:hAnsi="Times New Roman" w:cs="Times New Roman"/>
          <w:b/>
          <w:bCs/>
          <w:i/>
          <w:iCs/>
          <w:sz w:val="24"/>
          <w:szCs w:val="24"/>
        </w:rPr>
        <w:t>)</w:t>
      </w:r>
    </w:p>
    <w:p w14:paraId="2AA19E0C" w14:textId="42497477" w:rsidR="002E6902" w:rsidRPr="00EC30DB" w:rsidRDefault="002E6902" w:rsidP="00EC30DB">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PGS</w:t>
      </w:r>
      <w:r w:rsidRPr="00D20ACC">
        <w:rPr>
          <w:rFonts w:ascii="Times New Roman" w:hAnsi="Times New Roman" w:cs="Times New Roman"/>
          <w:sz w:val="24"/>
          <w:szCs w:val="24"/>
          <w:vertAlign w:val="subscript"/>
        </w:rPr>
        <w:t>EXT</w:t>
      </w:r>
      <w:r w:rsidRPr="00D20ACC">
        <w:rPr>
          <w:rFonts w:ascii="Times New Roman" w:hAnsi="Times New Roman" w:cs="Times New Roman"/>
          <w:sz w:val="24"/>
          <w:szCs w:val="24"/>
        </w:rPr>
        <w:t xml:space="preserve"> was calculated based on </w:t>
      </w:r>
      <w:r>
        <w:rPr>
          <w:rFonts w:ascii="Times New Roman" w:hAnsi="Times New Roman" w:cs="Times New Roman"/>
          <w:sz w:val="24"/>
          <w:szCs w:val="24"/>
        </w:rPr>
        <w:t xml:space="preserve">a well-powered </w:t>
      </w:r>
      <w:r w:rsidRPr="00D20ACC">
        <w:rPr>
          <w:rFonts w:ascii="Times New Roman" w:hAnsi="Times New Roman" w:cs="Times New Roman"/>
          <w:sz w:val="24"/>
          <w:szCs w:val="24"/>
        </w:rPr>
        <w:t xml:space="preserve">GWAS on EXT behaviors </w:t>
      </w:r>
      <w:r w:rsidRPr="00D20ACC">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{"citationID":"hcI12R8w","properties":{"formattedCitation":"(Karlsson Linn\\uc0\\u233{}r et al., 2021)","plainCitation":"(Karlsson Linnér et al., 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M."}],"issued":{"date-parts":[["2021",10]]}}}],"schema":"https://github.com/citation-style-language/schema/raw/master/csl-citation.json"} </w:instrText>
      </w:r>
      <w:r w:rsidRPr="00D20ACC">
        <w:rPr>
          <w:rFonts w:ascii="Times New Roman" w:hAnsi="Times New Roman" w:cs="Times New Roman"/>
          <w:sz w:val="24"/>
          <w:szCs w:val="24"/>
        </w:rPr>
        <w:fldChar w:fldCharType="separate"/>
      </w:r>
      <w:r w:rsidRPr="00A64B62">
        <w:rPr>
          <w:rFonts w:ascii="Times New Roman" w:hAnsi="Times New Roman" w:cs="Times New Roman"/>
          <w:sz w:val="24"/>
        </w:rPr>
        <w:t>(Karlsson Linnér et al., 2021)</w:t>
      </w:r>
      <w:r w:rsidRPr="00D20ACC">
        <w:rPr>
          <w:rFonts w:ascii="Times New Roman" w:hAnsi="Times New Roman" w:cs="Times New Roman"/>
          <w:sz w:val="24"/>
          <w:szCs w:val="24"/>
        </w:rPr>
        <w:fldChar w:fldCharType="end"/>
      </w:r>
      <w:r>
        <w:rPr>
          <w:rFonts w:ascii="Times New Roman" w:hAnsi="Times New Roman" w:cs="Times New Roman"/>
          <w:sz w:val="24"/>
          <w:szCs w:val="24"/>
        </w:rPr>
        <w:t>. Summary statistics from this</w:t>
      </w:r>
      <w:r w:rsidRPr="00100171">
        <w:rPr>
          <w:rFonts w:ascii="Times New Roman" w:hAnsi="Times New Roman" w:cs="Times New Roman"/>
          <w:sz w:val="24"/>
          <w:szCs w:val="24"/>
        </w:rPr>
        <w:t xml:space="preserve"> GWAS </w:t>
      </w:r>
      <w:r>
        <w:rPr>
          <w:rFonts w:ascii="Times New Roman" w:hAnsi="Times New Roman" w:cs="Times New Roman"/>
          <w:sz w:val="24"/>
          <w:szCs w:val="24"/>
        </w:rPr>
        <w:t>were</w:t>
      </w:r>
      <w:r w:rsidRPr="00100171">
        <w:rPr>
          <w:rFonts w:ascii="Times New Roman" w:hAnsi="Times New Roman" w:cs="Times New Roman"/>
          <w:sz w:val="24"/>
          <w:szCs w:val="24"/>
        </w:rPr>
        <w:t xml:space="preserve"> selected </w:t>
      </w:r>
      <w:r>
        <w:rPr>
          <w:rFonts w:ascii="Times New Roman" w:hAnsi="Times New Roman" w:cs="Times New Roman"/>
          <w:sz w:val="24"/>
          <w:szCs w:val="24"/>
        </w:rPr>
        <w:t xml:space="preserve">for computation because of its superior </w:t>
      </w:r>
      <w:r w:rsidRPr="00100171">
        <w:rPr>
          <w:rFonts w:ascii="Times New Roman" w:hAnsi="Times New Roman" w:cs="Times New Roman"/>
          <w:sz w:val="24"/>
          <w:szCs w:val="24"/>
        </w:rPr>
        <w:t xml:space="preserve">predictive performance </w:t>
      </w:r>
      <w:r>
        <w:rPr>
          <w:rFonts w:ascii="Times New Roman" w:hAnsi="Times New Roman" w:cs="Times New Roman"/>
          <w:sz w:val="24"/>
          <w:szCs w:val="24"/>
        </w:rPr>
        <w:t xml:space="preserve">relative to other </w:t>
      </w:r>
      <w:r w:rsidRPr="00100171">
        <w:rPr>
          <w:rFonts w:ascii="Times New Roman" w:hAnsi="Times New Roman" w:cs="Times New Roman"/>
          <w:sz w:val="24"/>
          <w:szCs w:val="24"/>
        </w:rPr>
        <w:t>GWASs</w:t>
      </w:r>
      <w:r w:rsidR="00C76A35">
        <w:rPr>
          <w:rFonts w:ascii="Times New Roman" w:hAnsi="Times New Roman" w:cs="Times New Roman"/>
          <w:sz w:val="24"/>
          <w:szCs w:val="24"/>
        </w:rPr>
        <w:t xml:space="preserve"> on specific EXT traits</w:t>
      </w:r>
      <w:r w:rsidRPr="000F069A">
        <w:rPr>
          <w:rFonts w:ascii="Times New Roman" w:hAnsi="Times New Roman" w:cs="Times New Roman"/>
          <w:sz w:val="24"/>
          <w:szCs w:val="24"/>
        </w:rPr>
        <w:t xml:space="preserve"> </w:t>
      </w:r>
      <w:r w:rsidRPr="00D20ACC">
        <w:rPr>
          <w:rFonts w:ascii="Times New Roman" w:hAnsi="Times New Roman" w:cs="Times New Roman"/>
          <w:sz w:val="24"/>
          <w:szCs w:val="24"/>
        </w:rPr>
        <w:fldChar w:fldCharType="begin"/>
      </w:r>
      <w:r w:rsidR="00D8267D">
        <w:rPr>
          <w:rFonts w:ascii="Times New Roman" w:hAnsi="Times New Roman" w:cs="Times New Roman"/>
          <w:sz w:val="24"/>
          <w:szCs w:val="24"/>
        </w:rPr>
        <w:instrText xml:space="preserve"> ADDIN ZOTERO_ITEM CSL_CITATION {"citationID":"sugFKBJv","properties":{"formattedCitation":"(Demontis et al., 2019; Tielbeek et al., 2017; Walters et al., 2018)","plainCitation":"(Demontis et al., 2019; Tielbeek et al., 2017; Walters et al., 2018)","noteIndex":0},"citationItems":[{"id":364,"uris":["http://zotero.org/users/10101336/items/EL8NUX57"],"itemData":{"id":364,"type":"article-journal","abstract":"Attention deficit/hyperactivity disorder (ADHD) is a highly heritable childhood behavioral disorder affecting 5% of children and 2.5% of adults. Common genetic variants contribute substantially to ADHD susceptibility, but no variants have been robustly associated with ADHD. We report a genome-wide association meta-analysis of 20,183 individuals diagnosed with ADHD and 35,191 controls that identifies variants surpassing genome-wide significance in 12 independent loci, finding important new information about the underlying biology of ADHD. Associations are enriched in evolutionarily constrained genomic regions and loss-of-function intolerant genes and around brain-expressed regulatory marks. Analyses of three replication studies: a cohort of individuals diagnosed with ADHD, a self-reported ADHD sample and a meta-analysis of quantitative measures of ADHD symptoms in the population, support these findings while highlighting study-specific differences on genetic overlap with educational attainment. Strong concordance with GWAS of quantitative population measures of ADHD symptoms supports that clinical diagnosis of ADHD is an extreme expression of continuous heritable traits.","container-title":"Nature Genetics","DOI":"10.1038/s41588-018-0269-7","ISSN":"1546-1718","issue":"1","journalAbbreviation":"Nat Genet","language":"en","license":"2018 The Author(s), under exclusive licence to Springer Nature America, Inc.","note":"number: 1","page":"63-75","publisher":"Nature Publishing Group","source":"www.nature.com","title":"Discovery of the first genome-wide significant risk loci for attention deficit/hyperactivity disorder","volume":"51","author":[{"family":"Demontis","given":"Ditte"},{"family":"Walters","given":"Raymond K."},{"family":"Martin","given":"Joanna"},{"family":"Mattheisen","given":"Manuel"},{"family":"Als","given":"Thomas D."},{"family":"Agerbo","given":"Esben"},{"family":"Baldursson","given":"Gísli"},{"family":"Belliveau","given":"Rich"},{"family":"Bybjerg-Grauholm","given":"Jonas"},{"family":"Bækvad-Hansen","given":"Marie"},{"family":"Cerrato","given":"Felecia"},{"family":"Chambert","given":"Kimberly"},{"family":"Churchhouse","given":"Claire"},{"family":"Dumont","given":"Ashley"},{"family":"Eriksson","given":"Nicholas"},{"family":"Gandal","given":"Michael"},{"family":"Goldstein","given":"Jacqueline I."},{"family":"Grasby","given":"Katrina L."},{"family":"Grove","given":"Jakob"},{"family":"Gudmundsson","given":"Olafur O."},{"family":"Hansen","given":"Christine S."},{"family":"Hauberg","given":"Mads Engel"},{"family":"Hollegaard","given":"Mads V."},{"family":"Howrigan","given":"Daniel P."},{"family":"Huang","given":"Hailiang"},{"family":"Maller","given":"Julian B."},{"family":"Martin","given":"Alicia R."},{"family":"Martin","given":"Nicholas G."},{"family":"Moran","given":"Jennifer"},{"family":"Pallesen","given":"Jonatan"},{"family":"Palmer","given":"Duncan S."},{"family":"Pedersen","given":"Carsten Bøcker"},{"family":"Pedersen","given":"Marianne Giørtz"},{"family":"Poterba","given":"Timothy"},{"family":"Poulsen","given":"Jesper Buchhave"},{"family":"Ripke","given":"Stephan"},{"family":"Robinson","given":"Elise B."},{"family":"Satterstrom","given":"F. Kyle"},{"family":"Stefansson","given":"Hreinn"},{"family":"Stevens","given":"Christine"},{"family":"Turley","given":"Patrick"},{"family":"Walters","given":"G. Bragi"},{"family":"Won","given":"Hyejung"},{"family":"Wright","given":"Margaret J."},{"family":"Andreassen","given":"Ole A."},{"family":"Asherson","given":"Philip"},{"family":"Burton","given":"Christie L."},{"family":"Boomsma","given":"Dorret I."},{"family":"Cormand","given":"Bru"},{"family":"Dalsgaard","given":"Søren"},{"family":"Franke","given":"Barbara"},{"family":"Gelernter","given":"Joel"},{"family":"Geschwind","given":"Daniel"},{"family":"Hakonarson","given":"Hakon"},{"family":"Haavik","given":"Jan"},{"family":"Kranzler","given":"Henry R."},{"family":"Kuntsi","given":"Jonna"},{"family":"Langley","given":"Kate"},{"family":"Lesch","given":"Klaus-Peter"},{"family":"Middeldorp","given":"Christel"},{"family":"Reif","given":"Andreas"},{"family":"Rohde","given":"Luis Augusto"},{"family":"Roussos","given":"Panos"},{"family":"Schachar","given":"Russell"},{"family":"Sklar","given":"Pamela"},{"family":"Sonuga-Barke","given":"Edmund J. S."},{"family":"Sullivan","given":"Patrick F."},{"family":"Thapar","given":"Anita"},{"family":"Tung","given":"Joyce Y."},{"family":"Waldman","given":"Irwin D."},{"family":"Medland","given":"Sarah E."},{"family":"Stefansson","given":"Kari"},{"family":"Nordentoft","given":"Merete"},{"family":"Hougaard","given":"David M."},{"family":"Werge","given":"Thomas"},{"family":"Mors","given":"Ole"},{"family":"Mortensen","given":"Preben Bo"},{"family":"Daly","given":"Mark J."},{"family":"Faraone","given":"Stephen V."},{"family":"Børglum","given":"Anders D."},{"family":"Neale","given":"Benjamin M."}],"issued":{"date-parts":[["2019",1]]}},"label":"page"},{"id":363,"uris":["http://zotero.org/users/10101336/items/KGMWBBIL"],"itemData":{"id":363,"type":"article-journal","abstract":"Antisocial behavior (ASB) places a large burden on perpetrators, survivors, and society. Twin studies indicate that half of the variation in this trait is genetic. Specific causal genetic variants have, however, not been identified.To estimate the single-nucleotide polymorphism–based heritability of ASB; to identify novel genetic risk variants, genes, or biological pathways; to test for pleiotropic associations with other psychiatric traits; and to reevaluate the candidate gene era data through the Broad Antisocial Behavior Consortium.Genome-wide association data from 5 large population-based cohorts and 3 target samples with genome-wide genotype and ASB data were used for meta-analysis from March 1, 2014, to May 1, 2016. All data sets used quantitative phenotypes, except for the Finnish Crime Study, which applied a case-control design (370 patients and 5850 control individuals).This study adopted relatively broad inclusion criteria to achieve a quantitative measure of ASB derived from multiple measures, maximizing the sample size over different age ranges.The discovery samples comprised 16 400 individuals, whereas the target samples consisted of 9381 individuals (all individuals were of European descent), including child and adult samples (mean age range, 6.7-56.1 years). Three promising loci with sex-discordant associations were found (8535 female individuals, chromosome 1: rs2764450, chromosome 11: rs11215217; 7772 male individuals, chromosome X, rs41456347). Polygenic risk score analyses showed prognostication of antisocial phenotypes in an independent Finnish Crime Study (2536 male individuals and 3684 female individuals) and shared genetic origin with conduct problems in a population-based sample (394 male individuals and 431 female individuals) but not with conduct disorder in a substance-dependent sample (950 male individuals and 1386 female individuals) (R2 = 0.0017 in the most optimal model, P = 0.03). Significant inverse genetic correlation of ASB with educational attainment (r = –0.52, P = .005) was detected.The Broad Antisocial Behavior Consortium entails the largest collaboration to date on the genetic architecture of ASB, and the first results suggest that ASB may be highly polygenic and has potential heterogeneous genetic effects across sex.","container-title":"JAMA Psychiatry","DOI":"10.1001/jamapsychiatry.2017.3069","ISSN":"2168-622X","issue":"12","journalAbbreviation":"JAMA Psychiatry","page":"1242-1250","source":"Silverchair","title":"Genome-Wide Association Studies of a Broad Spectrum of Antisocial Behavior","volume":"74","author":[{"family":"Tielbeek","given":"Jorim J."},{"family":"Johansson","given":"Ada"},{"family":"Polderman","given":"Tinca J. C."},{"family":"Rautiainen","given":"Marja-Riitta"},{"family":"Jansen","given":"Philip"},{"family":"Taylor","given":"Michelle"},{"family":"Tong","given":"Xiaoran"},{"family":"Lu","given":"Qing"},{"family":"Burt","given":"Alexandra S."},{"family":"Tiemeier","given":"Henning"},{"family":"Viding","given":"Essi"},{"family":"Plomin","given":"Robert"},{"family":"Martin","given":"Nicholas G."},{"family":"Heath","given":"Andrew C."},{"family":"Madden","given":"Pamela A. F."},{"family":"Montgomery","given":"Grant"},{"family":"Beaver","given":"Kevin M."},{"family":"Waldman","given":"Irwin"},{"family":"Gelernter","given":"Joel"},{"family":"Kranzler","given":"Henry R."},{"family":"Farrer","given":"Lindsay A."},{"family":"Perry","given":"John R. B."},{"family":"Munafò","given":"Marcus"},{"family":"LoParo","given":"Devon"},{"family":"Paunio","given":"Tiina"},{"family":"Tiihonen","given":"Jari"},{"family":"Mous","given":"Sabine E."},{"family":"Pappa","given":"Irene"},{"family":"Leeuw","given":"Christiaan","non-dropping-particle":"de"},{"family":"Watanabe","given":"Kyoko"},{"family":"Hammerschlag","given":"Anke R."},{"family":"Salvatore","given":"Jessica E."},{"family":"Aliev","given":"Fazil"},{"family":"Bigdeli","given":"Tim B."},{"family":"Dick","given":"Danielle"},{"family":"Faraone","given":"Stephen V."},{"family":"Popma","given":"Arne"},{"family":"Medland","given":"Sarah E."},{"family":"Posthuma","given":"Danielle"},{"literal":"for the Broad Antisocial Behavior Consortium collaborators"}],"issued":{"date-parts":[["2017",12,1]]}}},{"id":362,"uris":["http://zotero.org/users/10101336/items/SHUGG7KT"],"itemData":{"id":362,"type":"article-journal","abstract":"Liability to alcohol dependence (AD) is heritable, but little is known about its complex polygenic architecture or its genetic relationship with other disorders. To discover loci associated with AD and characterize the relationship between AD and other psychiatric and behavioral outcomes, we carried out the largest genome-wide association study to date of DSM-IV-diagnosed AD. Genome-wide data on 14,904 individuals with AD and 37,944 controls from 28 case–control and family-based studies were meta-analyzed, stratified by genetic ancestry (European, n = 46,568; African, n = 6,280). Independent, genome-wide significant effects of different ADH1B variants were identified in European (rs1229984; P = 9.8 × 10–13) and African ancestries (rs2066702; P = 2.2 × 10–9). Significant genetic correlations were observed with 17 phenotypes, including schizophrenia, attention deficit–hyperactivity disorder, depression, and use of cigarettes and cannabis. The genetic underpinnings of AD only partially overlap with those for alcohol consumption, underscoring the genetic distinction between pathological and nonpathological drinking behaviors.","container-title":"Nature Neuroscience","DOI":"10.1038/s41593-018-0275-1","ISSN":"1546-1726","issue":"12","journalAbbreviation":"Nat Neurosci","language":"en","license":"2018 The Author(s), under exclusive licence to Springer Nature America, Inc.","note":"number: 12","page":"1656-1669","publisher":"Nature Publishing Group","source":"www.nature.com","title":"Transancestral GWAS of alcohol dependence reveals common genetic underpinnings with psychiatric disorders","volume":"21","author":[{"family":"Walters","given":"Raymond K."},{"family":"Polimanti","given":"Renato"},{"family":"Johnson","given":"Emma C."},{"family":"McClintick","given":"Jeanette N."},{"family":"Adams","given":"Mark J."},{"family":"Adkins","given":"Amy E."},{"family":"Aliev","given":"Fazil"},{"family":"Bacanu","given":"Silviu-Alin"},{"family":"Batzler","given":"Anthony"},{"family":"Bertelsen","given":"Sarah"},{"family":"Biernacka","given":"Joanna M."},{"family":"Bigdeli","given":"Tim B."},{"family":"Chen","given":"Li-Shiun"},{"family":"Clarke","given":"Toni-Kim"},{"family":"Chou","given":"Yi-Ling"},{"family":"Degenhardt","given":"Franziska"},{"family":"Docherty","given":"Anna R."},{"family":"Edwards","given":"Alexis C."},{"family":"Fontanillas","given":"Pierre"},{"family":"Foo","given":"Jerome C."},{"family":"Fox","given":"Louis"},{"family":"Frank","given":"Josef"},{"family":"Giegling","given":"Ina"},{"family":"Gordon","given":"Scott"},{"family":"Hack","given":"Laura M."},{"family":"Hartmann","given":"Annette M."},{"family":"Hartz","given":"Sarah M."},{"family":"Heilmann-Heimbach","given":"Stefanie"},{"family":"Herms","given":"Stefan"},{"family":"Hodgkinson","given":"Colin"},{"family":"Hoffmann","given":"Per"},{"family":"Jan Hottenga","given":"Jouke"},{"family":"Kennedy","given":"Martin A."},{"family":"Alanne-Kinnunen","given":"Mervi"},{"family":"Konte","given":"Bettina"},{"family":"Lahti","given":"Jari"},{"family":"Lahti-Pulkkinen","given":"Marius"},{"family":"Lai","given":"Dongbing"},{"family":"Ligthart","given":"Lannie"},{"family":"Loukola","given":"Anu"},{"family":"Maher","given":"Brion S."},{"family":"Mbarek","given":"Hamdi"},{"family":"McIntosh","given":"Andrew M."},{"family":"McQueen","given":"Matthew B."},{"family":"Meyers","given":"Jacquelyn L."},{"family":"Milaneschi","given":"Yuri"},{"family":"Palviainen","given":"Teemu"},{"family":"Pearson","given":"John F."},{"family":"Peterson","given":"Roseann E."},{"family":"Ripatti","given":"Samuli"},{"family":"Ryu","given":"Euijung"},{"family":"Saccone","given":"Nancy L."},{"family":"Salvatore","given":"Jessica E."},{"family":"Sanchez-Roige","given":"Sandra"},{"family":"Schwandt","given":"Melanie"},{"family":"Sherva","given":"Richard"},{"family":"Streit","given":"Fabian"},{"family":"Strohmaier","given":"Jana"},{"family":"Thomas","given":"Nathaniel"},{"family":"Wang","given":"Jen-Chyong"},{"family":"Webb","given":"Bradley T."},{"family":"Wedow","given":"Robbee"},{"family":"Wetherill","given":"Leah"},{"family":"Wills","given":"Amanda G."},{"family":"Boardman","given":"Jason D."},{"family":"Chen","given":"Danfeng"},{"family":"Choi","given":"Doo-Sup"},{"family":"Copeland","given":"William E."},{"family":"Culverhouse","given":"Robert C."},{"family":"Dahmen","given":"Norbert"},{"family":"Degenhardt","given":"Louisa"},{"family":"Domingue","given":"Benjamin W."},{"family":"Elson","given":"Sarah L."},{"family":"Frye","given":"Mark A."},{"family":"Gäbel","given":"Wolfgang"},{"family":"Hayward","given":"Caroline"},{"family":"Ising","given":"Marcus"},{"family":"Keyes","given":"Margaret"},{"family":"Kiefer","given":"Falk"},{"family":"Kramer","given":"John"},{"family":"Kuperman","given":"Samuel"},{"family":"Lucae","given":"Susanne"},{"family":"Lynskey","given":"Michael T."},{"family":"Maier","given":"Wolfgang"},{"family":"Mann","given":"Karl"},{"family":"Männistö","given":"Satu"},{"family":"Müller-Myhsok","given":"Bertram"},{"family":"Murray","given":"Alison D."},{"family":"Nurnberger","given":"John I."},{"family":"Palotie","given":"Aarno"},{"family":"Preuss","given":"Ulrich"},{"family":"Räikkönen","given":"Katri"},{"family":"Reynolds","given":"Maureen D."},{"family":"Ridinger","given":"Monika"},{"family":"Scherbaum","given":"Norbert"},{"family":"Schuckit","given":"Marc A."},{"family":"Soyka","given":"Michael"},{"family":"Treutlein","given":"Jens"},{"family":"Witt","given":"Stephanie"},{"family":"Wodarz","given":"Norbert"},{"family":"Zill","given":"Peter"},{"family":"Adkins","given":"Daniel E."},{"family":"Boden","given":"Joseph M."},{"family":"Boomsma","given":"Dorret I."},{"family":"Bierut","given":"Laura J."},{"family":"Brown","given":"Sandra A."},{"family":"Bucholz","given":"Kathleen K."},{"family":"Cichon","given":"Sven"},{"family":"Costello","given":"E. Jane"},{"family":"Wit","given":"Harriet","non-dropping-particle":"de"},{"family":"Diazgranados","given":"Nancy"},{"family":"Dick","given":"Danielle M."},{"family":"Eriksson","given":"Johan G."},{"family":"Farrer","given":"Lindsay A."},{"family":"Foroud","given":"Tatiana M."},{"family":"Gillespie","given":"Nathan A."},{"family":"Goate","given":"Alison M."},{"family":"Goldman","given":"David"},{"family":"Grucza","given":"Richard A."},{"family":"Hancock","given":"Dana B."},{"family":"Harris","given":"Kathleen Mullan"},{"family":"Heath","given":"Andrew C."},{"family":"Hesselbrock","given":"Victor"},{"family":"Treutlein","given":"Jens"},{"family":"witt","given":"John K. He"},{"family":"Hopfer","given":"Christian J."},{"family":"Horwood","given":"John"},{"family":"Iacono","given":"William"},{"family":"Johnson","given":"Eric O."},{"family":"Kaprio","given":"Jaakko A."},{"family":"Karpyak","given":"Victor M."},{"family":"Kendler","given":"Kenneth S."},{"family":"Kranzler","given":"Henry R."},{"family":"Krauter","given":"Kenneth"},{"family":"Lichtenstein","given":"Paul"},{"family":"Lind","given":"Penelope A."},{"family":"McGue","given":"Matt"},{"family":"MacKillop","given":"James"},{"family":"Madden","given":"Pamela A. F."},{"family":"Maes","given":"Hermine H."},{"family":"Magnusson","given":"Patrik"},{"family":"Martin","given":"Nicholas G."},{"family":"Medland","given":"Sarah E."},{"family":"Montgomery","given":"Grant W."},{"family":"Nelson","given":"Elliot C."},{"family":"Nöthen","given":"Markus M."},{"family":"Palmer","given":"Abraham A."},{"family":"Pedersen","given":"Nancy L."},{"family":"Penninx","given":"Brenda W. J. H."},{"family":"Porjesz","given":"Bernice"},{"family":"Rice","given":"John P."},{"family":"Rietschel","given":"Marcella"},{"family":"Riley","given":"Brien P."},{"family":"Rose","given":"Richard"},{"family":"Rujescu","given":"Dan"},{"family":"Shen","given":"Pei-Hong"},{"family":"Silberg","given":"Judy"},{"family":"Stallings","given":"Michael C."},{"family":"Tarter","given":"Ralph E."},{"family":"Vanyukov","given":"Michael M."},{"family":"Vrieze","given":"Scott"},{"family":"Wall","given":"Tamara L."},{"family":"Whitfield","given":"John B."},{"family":"Zhao","given":"Hongyu"},{"family":"Neale","given":"Benjamin M."},{"family":"Gelernter","given":"Joel"},{"family":"Edenberg","given":"Howard J."},{"family":"Agrawal","given":"Arpana"}],"issued":{"date-parts":[["2018",12]]}}}],"schema":"https://github.com/citation-style-language/schema/raw/master/csl-citation.json"} </w:instrText>
      </w:r>
      <w:r w:rsidRPr="00D20ACC">
        <w:rPr>
          <w:rFonts w:ascii="Times New Roman" w:hAnsi="Times New Roman" w:cs="Times New Roman"/>
          <w:sz w:val="24"/>
          <w:szCs w:val="24"/>
        </w:rPr>
        <w:fldChar w:fldCharType="separate"/>
      </w:r>
      <w:r w:rsidRPr="00A64B62">
        <w:rPr>
          <w:rFonts w:ascii="Times New Roman" w:hAnsi="Times New Roman" w:cs="Times New Roman"/>
          <w:sz w:val="24"/>
        </w:rPr>
        <w:t>(Demontis et al., 2019; Tielbeek et al., 2017; Walters et al., 2018)</w:t>
      </w:r>
      <w:r w:rsidRPr="00D20ACC">
        <w:rPr>
          <w:rFonts w:ascii="Times New Roman" w:hAnsi="Times New Roman" w:cs="Times New Roman"/>
          <w:sz w:val="24"/>
          <w:szCs w:val="24"/>
        </w:rPr>
        <w:fldChar w:fldCharType="end"/>
      </w:r>
      <w:r>
        <w:rPr>
          <w:rFonts w:ascii="Times New Roman" w:hAnsi="Times New Roman" w:cs="Times New Roman"/>
          <w:sz w:val="24"/>
          <w:szCs w:val="24"/>
        </w:rPr>
        <w:t xml:space="preserve">, its use of </w:t>
      </w:r>
      <w:r w:rsidRPr="000D1C53">
        <w:rPr>
          <w:rFonts w:ascii="Times New Roman" w:hAnsi="Times New Roman" w:cs="Times New Roman"/>
          <w:sz w:val="24"/>
          <w:szCs w:val="24"/>
        </w:rPr>
        <w:t>Genomic Structural Equation Modeling to minimize measurement error</w:t>
      </w:r>
      <w:r>
        <w:rPr>
          <w:rFonts w:ascii="Times New Roman" w:hAnsi="Times New Roman" w:cs="Times New Roman"/>
          <w:sz w:val="24"/>
          <w:szCs w:val="24"/>
        </w:rPr>
        <w:t xml:space="preserve">, </w:t>
      </w:r>
      <w:r w:rsidRPr="000D1C53">
        <w:rPr>
          <w:rFonts w:ascii="Times New Roman" w:hAnsi="Times New Roman" w:cs="Times New Roman"/>
          <w:sz w:val="24"/>
          <w:szCs w:val="24"/>
        </w:rPr>
        <w:t>and its</w:t>
      </w:r>
      <w:r>
        <w:rPr>
          <w:rFonts w:ascii="Times New Roman" w:hAnsi="Times New Roman" w:cs="Times New Roman"/>
          <w:sz w:val="24"/>
          <w:szCs w:val="24"/>
        </w:rPr>
        <w:t xml:space="preserve"> identification of </w:t>
      </w:r>
      <w:r w:rsidRPr="000D1C53">
        <w:rPr>
          <w:rFonts w:ascii="Times New Roman" w:hAnsi="Times New Roman" w:cs="Times New Roman"/>
          <w:sz w:val="24"/>
          <w:szCs w:val="24"/>
        </w:rPr>
        <w:t xml:space="preserve">genetic </w:t>
      </w:r>
      <w:r>
        <w:rPr>
          <w:rFonts w:ascii="Times New Roman" w:hAnsi="Times New Roman" w:cs="Times New Roman"/>
          <w:sz w:val="24"/>
          <w:szCs w:val="24"/>
        </w:rPr>
        <w:t>variants</w:t>
      </w:r>
      <w:r w:rsidRPr="000D1C53">
        <w:rPr>
          <w:rFonts w:ascii="Times New Roman" w:hAnsi="Times New Roman" w:cs="Times New Roman"/>
          <w:sz w:val="24"/>
          <w:szCs w:val="24"/>
        </w:rPr>
        <w:t xml:space="preserve"> related to</w:t>
      </w:r>
      <w:r>
        <w:rPr>
          <w:rFonts w:ascii="Times New Roman" w:hAnsi="Times New Roman" w:cs="Times New Roman"/>
          <w:sz w:val="24"/>
          <w:szCs w:val="24"/>
        </w:rPr>
        <w:t xml:space="preserve"> a broad spectrum of</w:t>
      </w:r>
      <w:r w:rsidRPr="000D1C53">
        <w:rPr>
          <w:rFonts w:ascii="Times New Roman" w:hAnsi="Times New Roman" w:cs="Times New Roman"/>
          <w:sz w:val="24"/>
          <w:szCs w:val="24"/>
        </w:rPr>
        <w:t xml:space="preserve"> EXT </w:t>
      </w:r>
      <w:r>
        <w:rPr>
          <w:rFonts w:ascii="Times New Roman" w:hAnsi="Times New Roman" w:cs="Times New Roman"/>
          <w:sz w:val="24"/>
          <w:szCs w:val="24"/>
        </w:rPr>
        <w:t xml:space="preserve">behaviors, including both substance use and risk taking phenotypes. </w:t>
      </w:r>
      <w:r w:rsidRPr="00D20ACC">
        <w:rPr>
          <w:rFonts w:ascii="Times New Roman" w:hAnsi="Times New Roman" w:cs="Times New Roman"/>
          <w:sz w:val="24"/>
          <w:szCs w:val="24"/>
        </w:rPr>
        <w:t xml:space="preserve">To account for linkage disequilibrium, clumping of the summary statistics </w:t>
      </w:r>
      <w:r>
        <w:rPr>
          <w:rFonts w:ascii="Times New Roman" w:hAnsi="Times New Roman" w:cs="Times New Roman"/>
          <w:sz w:val="24"/>
          <w:szCs w:val="24"/>
        </w:rPr>
        <w:t>were</w:t>
      </w:r>
      <w:r w:rsidRPr="00D20ACC">
        <w:rPr>
          <w:rFonts w:ascii="Times New Roman" w:hAnsi="Times New Roman" w:cs="Times New Roman"/>
          <w:sz w:val="24"/>
          <w:szCs w:val="24"/>
        </w:rPr>
        <w:t xml:space="preserve"> performed at </w:t>
      </w:r>
      <w:r w:rsidRPr="000722D1">
        <w:rPr>
          <w:rFonts w:ascii="Times New Roman" w:hAnsi="Times New Roman" w:cs="Times New Roman"/>
          <w:i/>
          <w:iCs/>
          <w:sz w:val="24"/>
          <w:szCs w:val="24"/>
        </w:rPr>
        <w:t>p</w:t>
      </w:r>
      <w:r>
        <w:rPr>
          <w:rFonts w:ascii="Times New Roman" w:hAnsi="Times New Roman" w:cs="Times New Roman"/>
          <w:i/>
          <w:iCs/>
          <w:sz w:val="24"/>
          <w:szCs w:val="24"/>
        </w:rPr>
        <w:t>1</w:t>
      </w:r>
      <w:r w:rsidRPr="00D20ACC">
        <w:rPr>
          <w:rFonts w:ascii="Times New Roman" w:hAnsi="Times New Roman" w:cs="Times New Roman"/>
          <w:sz w:val="24"/>
          <w:szCs w:val="24"/>
        </w:rPr>
        <w:t xml:space="preserve"> = 1</w:t>
      </w:r>
      <w:r>
        <w:rPr>
          <w:rFonts w:ascii="Times New Roman" w:hAnsi="Times New Roman" w:cs="Times New Roman"/>
          <w:sz w:val="24"/>
          <w:szCs w:val="24"/>
        </w:rPr>
        <w:t>.0</w:t>
      </w:r>
      <w:r w:rsidRPr="00D20ACC">
        <w:rPr>
          <w:rFonts w:ascii="Times New Roman" w:hAnsi="Times New Roman" w:cs="Times New Roman"/>
          <w:sz w:val="24"/>
          <w:szCs w:val="24"/>
        </w:rPr>
        <w:t xml:space="preserve">, </w:t>
      </w:r>
      <w:r w:rsidRPr="000722D1">
        <w:rPr>
          <w:rFonts w:ascii="Times New Roman" w:hAnsi="Times New Roman" w:cs="Times New Roman"/>
          <w:i/>
          <w:iCs/>
          <w:sz w:val="24"/>
          <w:szCs w:val="24"/>
        </w:rPr>
        <w:t>r</w:t>
      </w:r>
      <w:r w:rsidRPr="000722D1">
        <w:rPr>
          <w:rFonts w:ascii="Times New Roman" w:hAnsi="Times New Roman" w:cs="Times New Roman"/>
          <w:sz w:val="24"/>
          <w:szCs w:val="24"/>
          <w:vertAlign w:val="superscript"/>
        </w:rPr>
        <w:t>2</w:t>
      </w:r>
      <w:r w:rsidRPr="00D20ACC">
        <w:rPr>
          <w:rFonts w:ascii="Times New Roman" w:hAnsi="Times New Roman" w:cs="Times New Roman"/>
          <w:sz w:val="24"/>
          <w:szCs w:val="24"/>
        </w:rPr>
        <w:t xml:space="preserve"> = 0.1, kb = 1000. We appl</w:t>
      </w:r>
      <w:r>
        <w:rPr>
          <w:rFonts w:ascii="Times New Roman" w:hAnsi="Times New Roman" w:cs="Times New Roman"/>
          <w:sz w:val="24"/>
          <w:szCs w:val="24"/>
        </w:rPr>
        <w:t>ied</w:t>
      </w:r>
      <w:r w:rsidRPr="00D20ACC">
        <w:rPr>
          <w:rFonts w:ascii="Times New Roman" w:hAnsi="Times New Roman" w:cs="Times New Roman"/>
          <w:sz w:val="24"/>
          <w:szCs w:val="24"/>
        </w:rPr>
        <w:t xml:space="preserve"> </w:t>
      </w:r>
      <w:r>
        <w:rPr>
          <w:rFonts w:ascii="Times New Roman" w:hAnsi="Times New Roman" w:cs="Times New Roman"/>
          <w:sz w:val="24"/>
          <w:szCs w:val="24"/>
        </w:rPr>
        <w:t>a liberal</w:t>
      </w:r>
      <w:r w:rsidRPr="00D20ACC">
        <w:rPr>
          <w:rFonts w:ascii="Times New Roman" w:hAnsi="Times New Roman" w:cs="Times New Roman"/>
          <w:sz w:val="24"/>
          <w:szCs w:val="24"/>
        </w:rPr>
        <w:t xml:space="preserve"> </w:t>
      </w:r>
      <w:r w:rsidRPr="000722D1">
        <w:rPr>
          <w:rFonts w:ascii="Times New Roman" w:hAnsi="Times New Roman" w:cs="Times New Roman"/>
          <w:i/>
          <w:iCs/>
          <w:sz w:val="24"/>
          <w:szCs w:val="24"/>
        </w:rPr>
        <w:t>p-</w:t>
      </w:r>
      <w:r w:rsidRPr="00D20ACC">
        <w:rPr>
          <w:rFonts w:ascii="Times New Roman" w:hAnsi="Times New Roman" w:cs="Times New Roman"/>
          <w:sz w:val="24"/>
          <w:szCs w:val="24"/>
        </w:rPr>
        <w:t>value threshold</w:t>
      </w:r>
      <w:r>
        <w:rPr>
          <w:rFonts w:ascii="Times New Roman" w:hAnsi="Times New Roman" w:cs="Times New Roman"/>
          <w:sz w:val="24"/>
          <w:szCs w:val="24"/>
        </w:rPr>
        <w:t xml:space="preserve"> of 1.0</w:t>
      </w:r>
      <w:r w:rsidRPr="00D20ACC">
        <w:rPr>
          <w:rFonts w:ascii="Times New Roman" w:hAnsi="Times New Roman" w:cs="Times New Roman"/>
          <w:sz w:val="24"/>
          <w:szCs w:val="24"/>
        </w:rPr>
        <w:t xml:space="preserve"> (i.e., use all SNPs in the </w:t>
      </w:r>
      <w:r w:rsidRPr="00D20ACC">
        <w:rPr>
          <w:rFonts w:ascii="Times New Roman" w:hAnsi="Times New Roman" w:cs="Times New Roman"/>
          <w:sz w:val="24"/>
          <w:szCs w:val="24"/>
        </w:rPr>
        <w:lastRenderedPageBreak/>
        <w:t>summary statistics) when computing PGS</w:t>
      </w:r>
      <w:r w:rsidRPr="00D20ACC">
        <w:rPr>
          <w:rFonts w:ascii="Times New Roman" w:hAnsi="Times New Roman" w:cs="Times New Roman"/>
          <w:sz w:val="24"/>
          <w:szCs w:val="24"/>
          <w:vertAlign w:val="subscript"/>
        </w:rPr>
        <w:t>EXT</w:t>
      </w:r>
      <w:r w:rsidRPr="00D20ACC">
        <w:rPr>
          <w:rFonts w:ascii="Times New Roman" w:hAnsi="Times New Roman" w:cs="Times New Roman"/>
          <w:sz w:val="24"/>
          <w:szCs w:val="24"/>
        </w:rPr>
        <w:t xml:space="preserve"> to avoid model overfitting and to maximize generalizability</w:t>
      </w:r>
      <w:r>
        <w:rPr>
          <w:rFonts w:ascii="Times New Roman" w:hAnsi="Times New Roman" w:cs="Times New Roman"/>
          <w:sz w:val="24"/>
          <w:szCs w:val="24"/>
        </w:rPr>
        <w:t xml:space="preserve"> (He &amp; J. J. Li, 2021). </w:t>
      </w:r>
      <w:r w:rsidRPr="00D20ACC">
        <w:rPr>
          <w:rFonts w:ascii="Times New Roman" w:hAnsi="Times New Roman" w:cs="Times New Roman"/>
          <w:sz w:val="24"/>
          <w:szCs w:val="24"/>
        </w:rPr>
        <w:t xml:space="preserve"> </w:t>
      </w:r>
      <w:r>
        <w:rPr>
          <w:rFonts w:ascii="Times New Roman" w:hAnsi="Times New Roman" w:cs="Times New Roman"/>
          <w:sz w:val="24"/>
          <w:szCs w:val="24"/>
        </w:rPr>
        <w:t>T</w:t>
      </w:r>
      <w:r w:rsidRPr="00D20ACC">
        <w:rPr>
          <w:rFonts w:ascii="Times New Roman" w:hAnsi="Times New Roman" w:cs="Times New Roman"/>
          <w:sz w:val="24"/>
          <w:szCs w:val="24"/>
        </w:rPr>
        <w:t xml:space="preserve">he first </w:t>
      </w:r>
      <w:r w:rsidR="00D96A68">
        <w:rPr>
          <w:rFonts w:ascii="Times New Roman" w:hAnsi="Times New Roman" w:cs="Times New Roman"/>
          <w:sz w:val="24"/>
          <w:szCs w:val="24"/>
        </w:rPr>
        <w:t>1</w:t>
      </w:r>
      <w:r w:rsidRPr="00D20ACC">
        <w:rPr>
          <w:rFonts w:ascii="Times New Roman" w:hAnsi="Times New Roman" w:cs="Times New Roman"/>
          <w:sz w:val="24"/>
          <w:szCs w:val="24"/>
        </w:rPr>
        <w:t xml:space="preserve">0 genetic </w:t>
      </w:r>
      <w:r>
        <w:rPr>
          <w:rFonts w:ascii="Times New Roman" w:hAnsi="Times New Roman" w:cs="Times New Roman"/>
          <w:sz w:val="24"/>
          <w:szCs w:val="24"/>
        </w:rPr>
        <w:t>PCs</w:t>
      </w:r>
      <w:r w:rsidRPr="00D20ACC">
        <w:rPr>
          <w:rFonts w:ascii="Times New Roman" w:hAnsi="Times New Roman" w:cs="Times New Roman"/>
          <w:sz w:val="24"/>
          <w:szCs w:val="24"/>
        </w:rPr>
        <w:t xml:space="preserve"> were estimated using GCTA </w:t>
      </w:r>
      <w:r w:rsidRPr="00D20ACC">
        <w:rPr>
          <w:rFonts w:ascii="Times New Roman" w:hAnsi="Times New Roman" w:cs="Times New Roman"/>
          <w:sz w:val="24"/>
          <w:szCs w:val="24"/>
        </w:rPr>
        <w:fldChar w:fldCharType="begin"/>
      </w:r>
      <w:r w:rsidR="00D8267D">
        <w:rPr>
          <w:rFonts w:ascii="Times New Roman" w:hAnsi="Times New Roman" w:cs="Times New Roman"/>
          <w:sz w:val="24"/>
          <w:szCs w:val="24"/>
        </w:rPr>
        <w:instrText xml:space="preserve"> ADDIN ZOTERO_ITEM CSL_CITATION {"citationID":"0MJdlV5H","properties":{"formattedCitation":"(Yang et al., 2011)","plainCitation":"(Yang et al., 2011)","noteIndex":0},"citationItems":[{"id":497,"uris":["http://zotero.org/users/10101336/items/ZJDVPTZ9"],"itemData":{"id":497,"type":"article-journal","abstract":"For most human complex diseases and traits, SNPs identified by genome-wide association studies (GWAS) explain only a small fraction of the heritability. Here we report a user-friendly software tool called genome-wide complex trait analysis (GCTA), which was developed based on a method we recently developed to address the \"missing heritability\" problem. GCTA estimates the variance explained by all the SNPs on a chromosome or on the whole genome for a complex trait rather than testing the association of any particular SNP to the trait. We introduce GCTA's five main functions: data management, estimation of the genetic relationships from SNPs, mixed linear model analysis of variance explained by the SNPs, estimation of the linkage disequilibrium structure, and GWAS simulation. We focus on the function of estimating the variance explained by all the SNPs on the X chromosome and testing the hypotheses of dosage compensation. The GCTA software is a versatile tool to estimate and partition complex trait variation with large GWAS data sets.","container-title":"American Journal of Human Genetics","DOI":"10.1016/j.ajhg.2010.11.011","ISSN":"1537-6605","issue":"1","journalAbbreviation":"Am J Hum Genet","language":"eng","page":"76-82","PMID":"21167468","PMCID":"PMC3014363","source":"PubMed","title":"GCTA: a tool for genome-wide complex trait analysis","title-short":"GCTA","volume":"88","author":[{"family":"Yang","given":"Jian"},{"family":"Lee","given":"S. Hong"},{"family":"Goddard","given":"Michael E."},{"family":"Visscher","given":"Peter M."}],"issued":{"date-parts":[["2011",1,7]]}}}],"schema":"https://github.com/citation-style-language/schema/raw/master/csl-citation.json"} </w:instrText>
      </w:r>
      <w:r w:rsidRPr="00D20ACC">
        <w:rPr>
          <w:rFonts w:ascii="Times New Roman" w:hAnsi="Times New Roman" w:cs="Times New Roman"/>
          <w:sz w:val="24"/>
          <w:szCs w:val="24"/>
        </w:rPr>
        <w:fldChar w:fldCharType="separate"/>
      </w:r>
      <w:r w:rsidRPr="00A64B62">
        <w:rPr>
          <w:rFonts w:ascii="Times New Roman" w:hAnsi="Times New Roman" w:cs="Times New Roman"/>
          <w:sz w:val="24"/>
        </w:rPr>
        <w:t>(Yang et al., 2011)</w:t>
      </w:r>
      <w:r w:rsidRPr="00D20ACC">
        <w:rPr>
          <w:rFonts w:ascii="Times New Roman" w:hAnsi="Times New Roman" w:cs="Times New Roman"/>
          <w:sz w:val="24"/>
          <w:szCs w:val="24"/>
        </w:rPr>
        <w:fldChar w:fldCharType="end"/>
      </w:r>
      <w:r w:rsidRPr="00D20ACC">
        <w:rPr>
          <w:rFonts w:ascii="Times New Roman" w:hAnsi="Times New Roman" w:cs="Times New Roman"/>
          <w:sz w:val="24"/>
          <w:szCs w:val="24"/>
        </w:rPr>
        <w:t>, and PGS</w:t>
      </w:r>
      <w:r w:rsidRPr="00D20ACC">
        <w:rPr>
          <w:rFonts w:ascii="Times New Roman" w:hAnsi="Times New Roman" w:cs="Times New Roman"/>
          <w:sz w:val="24"/>
          <w:szCs w:val="24"/>
          <w:vertAlign w:val="subscript"/>
        </w:rPr>
        <w:t>EXT</w:t>
      </w:r>
      <w:r w:rsidRPr="00D20ACC">
        <w:rPr>
          <w:rFonts w:ascii="Times New Roman" w:hAnsi="Times New Roman" w:cs="Times New Roman"/>
          <w:sz w:val="24"/>
          <w:szCs w:val="24"/>
        </w:rPr>
        <w:t xml:space="preserve"> was residualized on the </w:t>
      </w:r>
      <w:r>
        <w:rPr>
          <w:rFonts w:ascii="Times New Roman" w:hAnsi="Times New Roman" w:cs="Times New Roman"/>
          <w:sz w:val="24"/>
          <w:szCs w:val="24"/>
        </w:rPr>
        <w:t>PCs</w:t>
      </w:r>
      <w:r w:rsidRPr="00D20ACC">
        <w:rPr>
          <w:rFonts w:ascii="Times New Roman" w:hAnsi="Times New Roman" w:cs="Times New Roman"/>
          <w:sz w:val="24"/>
          <w:szCs w:val="24"/>
        </w:rPr>
        <w:t xml:space="preserve"> </w:t>
      </w:r>
      <w:r>
        <w:rPr>
          <w:rFonts w:ascii="Times New Roman" w:hAnsi="Times New Roman" w:cs="Times New Roman"/>
          <w:sz w:val="24"/>
          <w:szCs w:val="24"/>
          <w:shd w:val="clear" w:color="auto" w:fill="FFFFFF"/>
        </w:rPr>
        <w:t xml:space="preserve">to </w:t>
      </w:r>
      <w:r w:rsidRPr="00D20ACC">
        <w:rPr>
          <w:rFonts w:ascii="Times New Roman" w:hAnsi="Times New Roman" w:cs="Times New Roman"/>
          <w:sz w:val="24"/>
          <w:szCs w:val="24"/>
          <w:shd w:val="clear" w:color="auto" w:fill="FFFFFF"/>
        </w:rPr>
        <w:t xml:space="preserve">control for population stratification </w:t>
      </w:r>
      <w:r>
        <w:rPr>
          <w:rFonts w:ascii="Times New Roman" w:hAnsi="Times New Roman" w:cs="Times New Roman"/>
          <w:sz w:val="24"/>
          <w:szCs w:val="24"/>
          <w:shd w:val="clear" w:color="auto" w:fill="FFFFFF"/>
        </w:rPr>
        <w:t xml:space="preserve">and standardized within each ancestry </w:t>
      </w:r>
      <w:r w:rsidRPr="00D20ACC">
        <w:rPr>
          <w:rFonts w:ascii="Times New Roman" w:hAnsi="Times New Roman" w:cs="Times New Roman"/>
          <w:sz w:val="24"/>
          <w:szCs w:val="24"/>
          <w:shd w:val="clear" w:color="auto" w:fill="FFFFFF"/>
        </w:rPr>
        <w:fldChar w:fldCharType="begin"/>
      </w:r>
      <w:r>
        <w:rPr>
          <w:rFonts w:ascii="Times New Roman" w:hAnsi="Times New Roman" w:cs="Times New Roman"/>
          <w:sz w:val="24"/>
          <w:szCs w:val="24"/>
          <w:shd w:val="clear" w:color="auto" w:fill="FFFFFF"/>
        </w:rPr>
        <w:instrText xml:space="preserve"> ADDIN ZOTERO_ITEM CSL_CITATION {"citationID":"eoP4BK2T","properties":{"formattedCitation":"(Khan et al., 2022)","plainCitation":"(Khan et al., 2022)","noteIndex":0},"citationItems":[{"id":530,"uris":["http://zotero.org/users/10101336/items/7FAN2GWP"],"itemData":{"id":530,"type":"article-journal","abstract":"How race, ethnicity, and ancestry are used in genomic research has wide-ranging implications for how research is translated into clinical care and incorporated into public understanding. Correlation between race and genetic ancestry contributes to unresolved complexity for the scientific community, as illustrated by heterogeneous definitions and applications of these variables. Here, we offer commentary and recommendations on the use of race, ethnicity, and ancestry across the arc of genetic research, including data harmonization, analysis, and reporting. While informed by our experiences as researchers affiliated with the NHLBI Trans-Omics for Precision Medicine (TOPMed) program, these recommendations are applicable to basic and translational genomic research in diverse populations with genome-wide data. Moving forward, considerable collaborative effort will be required to ensure that race, ethnicity, and ancestry are described and used appropriately to generate scientific knowledge that yields broad and equitable benefit.","container-title":"Cell Genomics","DOI":"10.1016/j.xgen.2022.100155","ISSN":"2666-979X","issue":"8","journalAbbreviation":"Cell Genomics","page":"100155","source":"ScienceDirect","title":"Recommendations on the use and reporting of race, ethnicity, and ancestry in genetic research: Experiences from the NHLBI TOPMed program","title-short":"Recommendations on the use and reporting of race, ethnicity, and ancestry in genetic research","volume":"2","author":[{"family":"Khan","given":"Alyna T."},{"family":"Gogarten","given":"Stephanie M."},{"family":"McHugh","given":"Caitlin P."},{"family":"Stilp","given":"Adrienne M."},{"family":"Sofer","given":"Tamar"},{"family":"Bowers","given":"Michael L."},{"family":"Wong","given":"Quenna"},{"family":"Cupples","given":"L. Adrienne"},{"family":"Hidalgo","given":"Bertha"},{"family":"Johnson","given":"Andrew D."},{"family":"McDonald","given":"Merry-Lynn N."},{"family":"McGarvey","given":"Stephen T."},{"family":"Taylor","given":"Matthew R. G."},{"family":"Fullerton","given":"Stephanie M."},{"family":"Conomos","given":"Matthew P."},{"family":"Nelson","given":"Sarah C."}],"issued":{"date-parts":[["2022",8,10]]}}}],"schema":"https://github.com/citation-style-language/schema/raw/master/csl-citation.json"} </w:instrText>
      </w:r>
      <w:r w:rsidRPr="00D20ACC">
        <w:rPr>
          <w:rFonts w:ascii="Times New Roman" w:hAnsi="Times New Roman" w:cs="Times New Roman"/>
          <w:sz w:val="24"/>
          <w:szCs w:val="24"/>
          <w:shd w:val="clear" w:color="auto" w:fill="FFFFFF"/>
        </w:rPr>
        <w:fldChar w:fldCharType="separate"/>
      </w:r>
      <w:r w:rsidRPr="00A64B62">
        <w:rPr>
          <w:rFonts w:ascii="Times New Roman" w:hAnsi="Times New Roman" w:cs="Times New Roman"/>
          <w:sz w:val="24"/>
        </w:rPr>
        <w:t>(Khan et al., 2022)</w:t>
      </w:r>
      <w:r w:rsidRPr="00D20ACC">
        <w:rPr>
          <w:rFonts w:ascii="Times New Roman" w:hAnsi="Times New Roman" w:cs="Times New Roman"/>
          <w:sz w:val="24"/>
          <w:szCs w:val="24"/>
          <w:shd w:val="clear" w:color="auto" w:fill="FFFFFF"/>
        </w:rPr>
        <w:fldChar w:fldCharType="end"/>
      </w:r>
      <w:r w:rsidRPr="00D20ACC">
        <w:rPr>
          <w:rFonts w:ascii="Times New Roman" w:hAnsi="Times New Roman" w:cs="Times New Roman"/>
          <w:sz w:val="24"/>
          <w:szCs w:val="24"/>
          <w:shd w:val="clear" w:color="auto" w:fill="FFFFFF"/>
        </w:rPr>
        <w:t>.</w:t>
      </w:r>
      <w:r w:rsidR="00451ACC">
        <w:rPr>
          <w:rFonts w:ascii="Times New Roman" w:hAnsi="Times New Roman" w:cs="Times New Roman"/>
          <w:sz w:val="24"/>
          <w:szCs w:val="24"/>
          <w:shd w:val="clear" w:color="auto" w:fill="FFFFFF"/>
        </w:rPr>
        <w:t xml:space="preserve"> </w:t>
      </w:r>
      <w:r w:rsidR="00451ACC" w:rsidRPr="0092678B">
        <w:rPr>
          <w:rFonts w:ascii="Times New Roman" w:hAnsi="Times New Roman" w:cs="Times New Roman"/>
          <w:sz w:val="24"/>
          <w:szCs w:val="24"/>
        </w:rPr>
        <w:t xml:space="preserve">Most studies utilizing PGSs </w:t>
      </w:r>
      <w:r w:rsidR="00451ACC">
        <w:rPr>
          <w:rFonts w:ascii="Times New Roman" w:hAnsi="Times New Roman" w:cs="Times New Roman"/>
          <w:sz w:val="24"/>
          <w:szCs w:val="24"/>
        </w:rPr>
        <w:t xml:space="preserve">often </w:t>
      </w:r>
      <w:r w:rsidR="00451ACC" w:rsidRPr="0092678B">
        <w:rPr>
          <w:rFonts w:ascii="Times New Roman" w:hAnsi="Times New Roman" w:cs="Times New Roman"/>
          <w:sz w:val="24"/>
          <w:szCs w:val="24"/>
        </w:rPr>
        <w:t>include</w:t>
      </w:r>
      <w:r w:rsidR="00451ACC">
        <w:rPr>
          <w:rFonts w:ascii="Times New Roman" w:hAnsi="Times New Roman" w:cs="Times New Roman"/>
          <w:sz w:val="24"/>
          <w:szCs w:val="24"/>
        </w:rPr>
        <w:t xml:space="preserve"> only</w:t>
      </w:r>
      <w:r w:rsidR="00451ACC" w:rsidRPr="0092678B">
        <w:rPr>
          <w:rFonts w:ascii="Times New Roman" w:hAnsi="Times New Roman" w:cs="Times New Roman"/>
          <w:sz w:val="24"/>
          <w:szCs w:val="24"/>
        </w:rPr>
        <w:t xml:space="preserve"> individuals with genetic similarity to European ancestry (EUR) </w:t>
      </w:r>
      <w:r w:rsidR="00D528A9">
        <w:rPr>
          <w:rFonts w:ascii="Times New Roman" w:hAnsi="Times New Roman" w:cs="Times New Roman"/>
          <w:sz w:val="24"/>
          <w:szCs w:val="24"/>
        </w:rPr>
        <w:t>due to</w:t>
      </w:r>
      <w:r w:rsidR="00451ACC" w:rsidRPr="0092678B">
        <w:rPr>
          <w:rFonts w:ascii="Times New Roman" w:hAnsi="Times New Roman" w:cs="Times New Roman"/>
          <w:sz w:val="24"/>
          <w:szCs w:val="24"/>
        </w:rPr>
        <w:t xml:space="preserve"> concerns related to statistical power and confounding (Bocher et al. 2023). In this study, we computed our PGS </w:t>
      </w:r>
      <w:r w:rsidR="00451ACC">
        <w:rPr>
          <w:rFonts w:ascii="Times New Roman" w:hAnsi="Times New Roman" w:cs="Times New Roman"/>
          <w:sz w:val="24"/>
          <w:szCs w:val="24"/>
        </w:rPr>
        <w:t>u</w:t>
      </w:r>
      <w:r w:rsidR="00451ACC" w:rsidRPr="0092678B">
        <w:rPr>
          <w:rFonts w:ascii="Times New Roman" w:hAnsi="Times New Roman" w:cs="Times New Roman"/>
          <w:sz w:val="24"/>
          <w:szCs w:val="24"/>
        </w:rPr>
        <w:t>sing a continuous shrinkage method</w:t>
      </w:r>
      <w:r w:rsidR="00451ACC">
        <w:rPr>
          <w:rFonts w:ascii="Times New Roman" w:hAnsi="Times New Roman" w:cs="Times New Roman"/>
          <w:sz w:val="24"/>
          <w:szCs w:val="24"/>
        </w:rPr>
        <w:t xml:space="preserve"> </w:t>
      </w:r>
      <w:r w:rsidR="00451ACC" w:rsidRPr="0092678B">
        <w:rPr>
          <w:rFonts w:ascii="Times New Roman" w:hAnsi="Times New Roman" w:cs="Times New Roman"/>
          <w:sz w:val="24"/>
          <w:szCs w:val="24"/>
        </w:rPr>
        <w:t>(Ge et al. 2019)</w:t>
      </w:r>
      <w:r w:rsidR="00451ACC" w:rsidRPr="003261D0">
        <w:rPr>
          <w:rFonts w:ascii="Times New Roman" w:hAnsi="Times New Roman" w:cs="Times New Roman"/>
          <w:sz w:val="24"/>
          <w:szCs w:val="24"/>
        </w:rPr>
        <w:t xml:space="preserve"> </w:t>
      </w:r>
      <w:r w:rsidR="00451ACC" w:rsidRPr="0092678B">
        <w:rPr>
          <w:rFonts w:ascii="Times New Roman" w:hAnsi="Times New Roman" w:cs="Times New Roman"/>
          <w:sz w:val="24"/>
          <w:szCs w:val="24"/>
        </w:rPr>
        <w:t xml:space="preserve">to enhance </w:t>
      </w:r>
      <w:r w:rsidR="00D528A9">
        <w:rPr>
          <w:rFonts w:ascii="Times New Roman" w:hAnsi="Times New Roman" w:cs="Times New Roman"/>
          <w:sz w:val="24"/>
          <w:szCs w:val="24"/>
        </w:rPr>
        <w:t>prediction</w:t>
      </w:r>
      <w:r w:rsidR="00451ACC" w:rsidRPr="0092678B">
        <w:rPr>
          <w:rFonts w:ascii="Times New Roman" w:hAnsi="Times New Roman" w:cs="Times New Roman"/>
          <w:sz w:val="24"/>
          <w:szCs w:val="24"/>
        </w:rPr>
        <w:t xml:space="preserve"> for non-EUR individuals</w:t>
      </w:r>
      <w:r w:rsidR="00D96033">
        <w:rPr>
          <w:rFonts w:ascii="Times New Roman" w:hAnsi="Times New Roman" w:cs="Times New Roman"/>
          <w:sz w:val="24"/>
          <w:szCs w:val="24"/>
        </w:rPr>
        <w:t>, while o</w:t>
      </w:r>
      <w:r w:rsidR="00451ACC" w:rsidRPr="0092678B">
        <w:rPr>
          <w:rFonts w:ascii="Times New Roman" w:hAnsi="Times New Roman" w:cs="Times New Roman"/>
          <w:sz w:val="24"/>
          <w:szCs w:val="24"/>
        </w:rPr>
        <w:t xml:space="preserve">ur within-family design </w:t>
      </w:r>
      <w:r w:rsidR="00BE1D06">
        <w:rPr>
          <w:rFonts w:ascii="Times New Roman" w:hAnsi="Times New Roman" w:cs="Times New Roman"/>
          <w:sz w:val="24"/>
          <w:szCs w:val="24"/>
        </w:rPr>
        <w:t xml:space="preserve">robustly controls for </w:t>
      </w:r>
      <w:r w:rsidR="00451ACC" w:rsidRPr="0092678B">
        <w:rPr>
          <w:rFonts w:ascii="Times New Roman" w:hAnsi="Times New Roman" w:cs="Times New Roman"/>
          <w:sz w:val="24"/>
          <w:szCs w:val="24"/>
        </w:rPr>
        <w:t xml:space="preserve">confounding. </w:t>
      </w:r>
      <w:r w:rsidR="00D96033">
        <w:rPr>
          <w:rFonts w:ascii="Times New Roman" w:hAnsi="Times New Roman" w:cs="Times New Roman"/>
          <w:sz w:val="24"/>
          <w:szCs w:val="24"/>
        </w:rPr>
        <w:t>Therefore, w</w:t>
      </w:r>
      <w:r w:rsidR="00451ACC" w:rsidRPr="0092678B">
        <w:rPr>
          <w:rFonts w:ascii="Times New Roman" w:hAnsi="Times New Roman" w:cs="Times New Roman"/>
          <w:sz w:val="24"/>
          <w:szCs w:val="24"/>
        </w:rPr>
        <w:t>e ran our analyses with individuals from all ancestries, hopin</w:t>
      </w:r>
      <w:r w:rsidR="00D96033">
        <w:rPr>
          <w:rFonts w:ascii="Times New Roman" w:hAnsi="Times New Roman" w:cs="Times New Roman"/>
          <w:sz w:val="24"/>
          <w:szCs w:val="24"/>
        </w:rPr>
        <w:t>g to</w:t>
      </w:r>
      <w:r w:rsidR="00451ACC" w:rsidRPr="0092678B">
        <w:rPr>
          <w:rFonts w:ascii="Times New Roman" w:hAnsi="Times New Roman" w:cs="Times New Roman"/>
          <w:sz w:val="24"/>
          <w:szCs w:val="24"/>
        </w:rPr>
        <w:t xml:space="preserve"> improve inclusiveness </w:t>
      </w:r>
      <w:r w:rsidR="00426CEC">
        <w:rPr>
          <w:rFonts w:ascii="Times New Roman" w:hAnsi="Times New Roman" w:cs="Times New Roman"/>
          <w:sz w:val="24"/>
          <w:szCs w:val="24"/>
        </w:rPr>
        <w:t xml:space="preserve">and </w:t>
      </w:r>
      <w:r w:rsidR="00451ACC" w:rsidRPr="0092678B">
        <w:rPr>
          <w:rFonts w:ascii="Times New Roman" w:hAnsi="Times New Roman" w:cs="Times New Roman"/>
          <w:sz w:val="24"/>
          <w:szCs w:val="24"/>
        </w:rPr>
        <w:t>reduc</w:t>
      </w:r>
      <w:r w:rsidR="00426CEC">
        <w:rPr>
          <w:rFonts w:ascii="Times New Roman" w:hAnsi="Times New Roman" w:cs="Times New Roman"/>
          <w:sz w:val="24"/>
          <w:szCs w:val="24"/>
        </w:rPr>
        <w:t>e</w:t>
      </w:r>
      <w:r w:rsidR="00451ACC" w:rsidRPr="0092678B">
        <w:rPr>
          <w:rFonts w:ascii="Times New Roman" w:hAnsi="Times New Roman" w:cs="Times New Roman"/>
          <w:sz w:val="24"/>
          <w:szCs w:val="24"/>
        </w:rPr>
        <w:t xml:space="preserve"> racial-ethnic disparities in the beneficiaries of genetic research.</w:t>
      </w:r>
    </w:p>
    <w:p w14:paraId="2D27DD95" w14:textId="5C1AF5F1" w:rsidR="00147449" w:rsidRPr="00FA257A" w:rsidRDefault="00147449" w:rsidP="00147449">
      <w:pPr>
        <w:spacing w:after="0" w:line="480" w:lineRule="auto"/>
        <w:rPr>
          <w:rFonts w:ascii="Times New Roman" w:hAnsi="Times New Roman" w:cs="Times New Roman"/>
          <w:b/>
          <w:bCs/>
          <w:i/>
          <w:iCs/>
          <w:sz w:val="24"/>
          <w:szCs w:val="24"/>
        </w:rPr>
      </w:pPr>
      <w:r w:rsidRPr="00FA257A">
        <w:rPr>
          <w:rFonts w:ascii="Times New Roman" w:hAnsi="Times New Roman" w:cs="Times New Roman"/>
          <w:b/>
          <w:bCs/>
          <w:i/>
          <w:iCs/>
          <w:sz w:val="24"/>
          <w:szCs w:val="24"/>
        </w:rPr>
        <w:t>Parent</w:t>
      </w:r>
      <w:r w:rsidR="003D330B">
        <w:rPr>
          <w:rFonts w:ascii="Times New Roman" w:hAnsi="Times New Roman" w:cs="Times New Roman"/>
          <w:b/>
          <w:bCs/>
          <w:i/>
          <w:iCs/>
          <w:sz w:val="24"/>
          <w:szCs w:val="24"/>
        </w:rPr>
        <w:t>al Relationship</w:t>
      </w:r>
      <w:r w:rsidR="00FA000A">
        <w:rPr>
          <w:rFonts w:ascii="Times New Roman" w:hAnsi="Times New Roman" w:cs="Times New Roman"/>
          <w:b/>
          <w:bCs/>
          <w:i/>
          <w:iCs/>
          <w:sz w:val="24"/>
          <w:szCs w:val="24"/>
        </w:rPr>
        <w:t>s</w:t>
      </w:r>
    </w:p>
    <w:p w14:paraId="0810C94F" w14:textId="67C4C5B5" w:rsidR="005B7FB8" w:rsidRDefault="005B7FB8" w:rsidP="0092256B">
      <w:pPr>
        <w:spacing w:after="0" w:line="480" w:lineRule="auto"/>
        <w:ind w:firstLineChars="200" w:firstLine="480"/>
        <w:rPr>
          <w:rFonts w:ascii="Times New Roman" w:hAnsi="Times New Roman" w:cs="Times New Roman"/>
          <w:sz w:val="24"/>
          <w:szCs w:val="24"/>
        </w:rPr>
      </w:pPr>
      <w:r w:rsidRPr="005B7FB8">
        <w:rPr>
          <w:rFonts w:ascii="Times New Roman" w:hAnsi="Times New Roman" w:cs="Times New Roman"/>
          <w:b/>
          <w:bCs/>
          <w:sz w:val="24"/>
          <w:szCs w:val="24"/>
        </w:rPr>
        <w:t>Parent report.</w:t>
      </w:r>
      <w:r>
        <w:rPr>
          <w:rFonts w:ascii="Times New Roman" w:hAnsi="Times New Roman" w:cs="Times New Roman"/>
          <w:sz w:val="24"/>
          <w:szCs w:val="24"/>
        </w:rPr>
        <w:t xml:space="preserve"> At Wave I, the same parent </w:t>
      </w:r>
      <w:r w:rsidR="007C6588">
        <w:rPr>
          <w:rFonts w:ascii="Times New Roman" w:hAnsi="Times New Roman" w:cs="Times New Roman"/>
          <w:sz w:val="24"/>
          <w:szCs w:val="24"/>
        </w:rPr>
        <w:t>reported on their</w:t>
      </w:r>
      <w:r>
        <w:rPr>
          <w:rFonts w:ascii="Times New Roman" w:hAnsi="Times New Roman" w:cs="Times New Roman"/>
          <w:sz w:val="24"/>
          <w:szCs w:val="24"/>
        </w:rPr>
        <w:t xml:space="preserve"> relationship</w:t>
      </w:r>
      <w:r w:rsidR="007C6588">
        <w:rPr>
          <w:rFonts w:ascii="Times New Roman" w:hAnsi="Times New Roman" w:cs="Times New Roman"/>
          <w:sz w:val="24"/>
          <w:szCs w:val="24"/>
        </w:rPr>
        <w:t xml:space="preserve"> with </w:t>
      </w:r>
      <w:r>
        <w:rPr>
          <w:rFonts w:ascii="Times New Roman" w:hAnsi="Times New Roman" w:cs="Times New Roman"/>
          <w:sz w:val="24"/>
          <w:szCs w:val="24"/>
        </w:rPr>
        <w:t>each adolescent in the household.</w:t>
      </w:r>
      <w:r w:rsidR="007C6588">
        <w:rPr>
          <w:rFonts w:ascii="Times New Roman" w:hAnsi="Times New Roman" w:cs="Times New Roman"/>
          <w:sz w:val="24"/>
          <w:szCs w:val="24"/>
        </w:rPr>
        <w:t xml:space="preserve"> </w:t>
      </w:r>
      <w:r w:rsidR="006C1598">
        <w:rPr>
          <w:rFonts w:ascii="Times New Roman" w:hAnsi="Times New Roman" w:cs="Times New Roman"/>
          <w:sz w:val="24"/>
          <w:szCs w:val="24"/>
        </w:rPr>
        <w:t>Six</w:t>
      </w:r>
      <w:r w:rsidR="007C6588">
        <w:rPr>
          <w:rFonts w:ascii="Times New Roman" w:hAnsi="Times New Roman" w:cs="Times New Roman"/>
          <w:sz w:val="24"/>
          <w:szCs w:val="24"/>
        </w:rPr>
        <w:t xml:space="preserve"> items assessed the </w:t>
      </w:r>
      <w:r w:rsidR="003D330B">
        <w:rPr>
          <w:rFonts w:ascii="Times New Roman" w:hAnsi="Times New Roman" w:cs="Times New Roman"/>
          <w:sz w:val="24"/>
          <w:szCs w:val="24"/>
        </w:rPr>
        <w:t>closeness</w:t>
      </w:r>
      <w:r w:rsidR="00F944E7">
        <w:rPr>
          <w:rFonts w:ascii="Times New Roman" w:hAnsi="Times New Roman" w:cs="Times New Roman"/>
          <w:sz w:val="24"/>
          <w:szCs w:val="24"/>
        </w:rPr>
        <w:t xml:space="preserve"> </w:t>
      </w:r>
      <w:r w:rsidR="007C6588">
        <w:rPr>
          <w:rFonts w:ascii="Times New Roman" w:hAnsi="Times New Roman" w:cs="Times New Roman"/>
          <w:sz w:val="24"/>
          <w:szCs w:val="24"/>
        </w:rPr>
        <w:t xml:space="preserve">(“I get along with </w:t>
      </w:r>
      <w:r w:rsidR="00BD0513">
        <w:rPr>
          <w:rFonts w:ascii="Times New Roman" w:hAnsi="Times New Roman" w:cs="Times New Roman"/>
          <w:sz w:val="24"/>
          <w:szCs w:val="24"/>
        </w:rPr>
        <w:t>[adolescent]</w:t>
      </w:r>
      <w:r w:rsidR="007C6588">
        <w:rPr>
          <w:rFonts w:ascii="Times New Roman" w:hAnsi="Times New Roman" w:cs="Times New Roman"/>
          <w:sz w:val="24"/>
          <w:szCs w:val="24"/>
        </w:rPr>
        <w:t xml:space="preserve">”), </w:t>
      </w:r>
      <w:r w:rsidR="003D330B">
        <w:rPr>
          <w:rFonts w:ascii="Times New Roman" w:hAnsi="Times New Roman" w:cs="Times New Roman"/>
          <w:sz w:val="24"/>
          <w:szCs w:val="24"/>
        </w:rPr>
        <w:t>collaboration</w:t>
      </w:r>
      <w:r w:rsidR="00F944E7">
        <w:rPr>
          <w:rFonts w:ascii="Times New Roman" w:hAnsi="Times New Roman" w:cs="Times New Roman"/>
          <w:sz w:val="24"/>
          <w:szCs w:val="24"/>
        </w:rPr>
        <w:t xml:space="preserve"> </w:t>
      </w:r>
      <w:r w:rsidR="007C6588">
        <w:rPr>
          <w:rFonts w:ascii="Times New Roman" w:hAnsi="Times New Roman" w:cs="Times New Roman"/>
          <w:sz w:val="24"/>
          <w:szCs w:val="24"/>
        </w:rPr>
        <w:t>(“</w:t>
      </w:r>
      <w:r w:rsidR="00BD0513">
        <w:rPr>
          <w:rFonts w:ascii="Times New Roman" w:hAnsi="Times New Roman" w:cs="Times New Roman"/>
          <w:sz w:val="24"/>
          <w:szCs w:val="24"/>
        </w:rPr>
        <w:t xml:space="preserve">[adolescent] </w:t>
      </w:r>
      <w:r w:rsidR="009D7239">
        <w:rPr>
          <w:rFonts w:ascii="Times New Roman" w:hAnsi="Times New Roman" w:cs="Times New Roman"/>
          <w:sz w:val="24"/>
          <w:szCs w:val="24"/>
        </w:rPr>
        <w:t xml:space="preserve">and </w:t>
      </w:r>
      <w:r w:rsidR="007C6588" w:rsidRPr="007C6588">
        <w:rPr>
          <w:rFonts w:ascii="Times New Roman" w:hAnsi="Times New Roman" w:cs="Times New Roman"/>
          <w:sz w:val="24"/>
          <w:szCs w:val="24"/>
        </w:rPr>
        <w:t xml:space="preserve">I make decisions about </w:t>
      </w:r>
      <w:r w:rsidR="00BD0513">
        <w:rPr>
          <w:rFonts w:ascii="Times New Roman" w:hAnsi="Times New Roman" w:cs="Times New Roman"/>
          <w:sz w:val="24"/>
          <w:szCs w:val="24"/>
        </w:rPr>
        <w:t>their</w:t>
      </w:r>
      <w:r w:rsidR="007C6588" w:rsidRPr="007C6588">
        <w:rPr>
          <w:rFonts w:ascii="Times New Roman" w:hAnsi="Times New Roman" w:cs="Times New Roman"/>
          <w:sz w:val="24"/>
          <w:szCs w:val="24"/>
        </w:rPr>
        <w:t xml:space="preserve"> life together</w:t>
      </w:r>
      <w:r w:rsidR="007C6588">
        <w:rPr>
          <w:rFonts w:ascii="Times New Roman" w:hAnsi="Times New Roman" w:cs="Times New Roman"/>
          <w:sz w:val="24"/>
          <w:szCs w:val="24"/>
        </w:rPr>
        <w:t>”)</w:t>
      </w:r>
      <w:r w:rsidR="00512497">
        <w:rPr>
          <w:rFonts w:ascii="Times New Roman" w:hAnsi="Times New Roman" w:cs="Times New Roman"/>
          <w:sz w:val="24"/>
          <w:szCs w:val="24"/>
        </w:rPr>
        <w:t>,</w:t>
      </w:r>
      <w:r w:rsidR="00BD0513">
        <w:rPr>
          <w:rFonts w:ascii="Times New Roman" w:hAnsi="Times New Roman" w:cs="Times New Roman"/>
          <w:sz w:val="24"/>
          <w:szCs w:val="24"/>
        </w:rPr>
        <w:t xml:space="preserve"> trust (“I feel I can really trust [adolescent]”),</w:t>
      </w:r>
      <w:r w:rsidR="00512497">
        <w:rPr>
          <w:rFonts w:ascii="Times New Roman" w:hAnsi="Times New Roman" w:cs="Times New Roman"/>
          <w:sz w:val="24"/>
          <w:szCs w:val="24"/>
        </w:rPr>
        <w:t xml:space="preserve"> </w:t>
      </w:r>
      <w:r w:rsidR="003D330B">
        <w:rPr>
          <w:rFonts w:ascii="Times New Roman" w:hAnsi="Times New Roman" w:cs="Times New Roman"/>
          <w:sz w:val="24"/>
          <w:szCs w:val="24"/>
        </w:rPr>
        <w:t>antagonism (“</w:t>
      </w:r>
      <w:r w:rsidR="00BD0513">
        <w:rPr>
          <w:rFonts w:ascii="Times New Roman" w:hAnsi="Times New Roman" w:cs="Times New Roman"/>
          <w:sz w:val="24"/>
          <w:szCs w:val="24"/>
        </w:rPr>
        <w:t xml:space="preserve">[adolescent] </w:t>
      </w:r>
      <w:r w:rsidR="009D7239">
        <w:rPr>
          <w:rFonts w:ascii="Times New Roman" w:hAnsi="Times New Roman" w:cs="Times New Roman"/>
          <w:sz w:val="24"/>
          <w:szCs w:val="24"/>
        </w:rPr>
        <w:t xml:space="preserve">interferes with </w:t>
      </w:r>
      <w:r w:rsidR="00BD0513" w:rsidRPr="00BD0513">
        <w:rPr>
          <w:rFonts w:ascii="Times New Roman" w:hAnsi="Times New Roman" w:cs="Times New Roman"/>
          <w:sz w:val="24"/>
          <w:szCs w:val="24"/>
        </w:rPr>
        <w:t xml:space="preserve">interferes with </w:t>
      </w:r>
      <w:r w:rsidR="00BD0513">
        <w:rPr>
          <w:rFonts w:ascii="Times New Roman" w:hAnsi="Times New Roman" w:cs="Times New Roman"/>
          <w:sz w:val="24"/>
          <w:szCs w:val="24"/>
        </w:rPr>
        <w:t>my</w:t>
      </w:r>
      <w:r w:rsidR="00BD0513" w:rsidRPr="00BD0513">
        <w:rPr>
          <w:rFonts w:ascii="Times New Roman" w:hAnsi="Times New Roman" w:cs="Times New Roman"/>
          <w:sz w:val="24"/>
          <w:szCs w:val="24"/>
        </w:rPr>
        <w:t xml:space="preserve"> activities</w:t>
      </w:r>
      <w:r w:rsidR="003D330B">
        <w:rPr>
          <w:rFonts w:ascii="Times New Roman" w:hAnsi="Times New Roman" w:cs="Times New Roman"/>
          <w:sz w:val="24"/>
          <w:szCs w:val="24"/>
        </w:rPr>
        <w:t>”</w:t>
      </w:r>
      <w:r w:rsidR="006C1598">
        <w:rPr>
          <w:rFonts w:ascii="Times New Roman" w:hAnsi="Times New Roman" w:cs="Times New Roman"/>
          <w:sz w:val="24"/>
          <w:szCs w:val="24"/>
        </w:rPr>
        <w:t>; “I just do not understand [adolescent]”</w:t>
      </w:r>
      <w:r w:rsidR="003D330B">
        <w:rPr>
          <w:rFonts w:ascii="Times New Roman" w:hAnsi="Times New Roman" w:cs="Times New Roman"/>
          <w:sz w:val="24"/>
          <w:szCs w:val="24"/>
        </w:rPr>
        <w:t xml:space="preserve">), </w:t>
      </w:r>
      <w:r w:rsidR="00512497">
        <w:rPr>
          <w:rFonts w:ascii="Times New Roman" w:hAnsi="Times New Roman" w:cs="Times New Roman"/>
          <w:sz w:val="24"/>
          <w:szCs w:val="24"/>
        </w:rPr>
        <w:t>and overall satisfaction of the relationships (“</w:t>
      </w:r>
      <w:r w:rsidR="00BD0513">
        <w:rPr>
          <w:rFonts w:ascii="Times New Roman" w:hAnsi="Times New Roman" w:cs="Times New Roman"/>
          <w:sz w:val="24"/>
          <w:szCs w:val="24"/>
        </w:rPr>
        <w:t xml:space="preserve">I am </w:t>
      </w:r>
      <w:r w:rsidR="00512497" w:rsidRPr="007C6588">
        <w:rPr>
          <w:rFonts w:ascii="Times New Roman" w:hAnsi="Times New Roman" w:cs="Times New Roman"/>
          <w:sz w:val="24"/>
          <w:szCs w:val="24"/>
        </w:rPr>
        <w:t xml:space="preserve">satisfied with my relationship with </w:t>
      </w:r>
      <w:r w:rsidR="00BD0513">
        <w:rPr>
          <w:rFonts w:ascii="Times New Roman" w:hAnsi="Times New Roman" w:cs="Times New Roman"/>
          <w:sz w:val="24"/>
          <w:szCs w:val="24"/>
        </w:rPr>
        <w:t>[adolescent]</w:t>
      </w:r>
      <w:r w:rsidR="00512497">
        <w:rPr>
          <w:rFonts w:ascii="Times New Roman" w:hAnsi="Times New Roman" w:cs="Times New Roman"/>
          <w:sz w:val="24"/>
          <w:szCs w:val="24"/>
        </w:rPr>
        <w:t>”)</w:t>
      </w:r>
      <w:r w:rsidR="007C6588">
        <w:rPr>
          <w:rFonts w:ascii="Times New Roman" w:hAnsi="Times New Roman" w:cs="Times New Roman"/>
          <w:sz w:val="24"/>
          <w:szCs w:val="24"/>
        </w:rPr>
        <w:t>.</w:t>
      </w:r>
      <w:r w:rsidR="003D330B">
        <w:rPr>
          <w:rFonts w:ascii="Times New Roman" w:hAnsi="Times New Roman" w:cs="Times New Roman"/>
          <w:sz w:val="24"/>
          <w:szCs w:val="24"/>
        </w:rPr>
        <w:t xml:space="preserve"> The parent report of parental relationship has satisfactory reliability with </w:t>
      </w:r>
      <w:r w:rsidR="003D330B" w:rsidRPr="00D20ACC">
        <w:rPr>
          <w:rFonts w:ascii="Times New Roman" w:hAnsi="Times New Roman" w:cs="Times New Roman"/>
          <w:sz w:val="24"/>
          <w:szCs w:val="24"/>
        </w:rPr>
        <w:t>Cronbach’s α</w:t>
      </w:r>
      <w:r w:rsidR="003D330B">
        <w:rPr>
          <w:rFonts w:ascii="Times New Roman" w:hAnsi="Times New Roman" w:cs="Times New Roman"/>
          <w:sz w:val="24"/>
          <w:szCs w:val="24"/>
        </w:rPr>
        <w:t xml:space="preserve"> = .71.</w:t>
      </w:r>
      <w:r w:rsidR="002E7126">
        <w:rPr>
          <w:rFonts w:ascii="Times New Roman" w:hAnsi="Times New Roman" w:cs="Times New Roman"/>
          <w:sz w:val="24"/>
          <w:szCs w:val="24"/>
        </w:rPr>
        <w:t xml:space="preserve"> </w:t>
      </w:r>
    </w:p>
    <w:p w14:paraId="6D6C6415" w14:textId="5C65FD09" w:rsidR="00147449" w:rsidRPr="00D20ACC" w:rsidRDefault="005B7FB8" w:rsidP="00D10FCC">
      <w:pPr>
        <w:spacing w:after="0" w:line="480" w:lineRule="auto"/>
        <w:ind w:firstLineChars="200" w:firstLine="480"/>
        <w:rPr>
          <w:rFonts w:ascii="Times New Roman" w:hAnsi="Times New Roman" w:cs="Times New Roman"/>
          <w:sz w:val="24"/>
          <w:szCs w:val="24"/>
        </w:rPr>
      </w:pPr>
      <w:r w:rsidRPr="005B7FB8">
        <w:rPr>
          <w:rFonts w:ascii="Times New Roman" w:hAnsi="Times New Roman" w:cs="Times New Roman"/>
          <w:b/>
          <w:bCs/>
          <w:sz w:val="24"/>
          <w:szCs w:val="24"/>
        </w:rPr>
        <w:t>Child report.</w:t>
      </w:r>
      <w:r>
        <w:rPr>
          <w:rFonts w:ascii="Times New Roman" w:hAnsi="Times New Roman" w:cs="Times New Roman"/>
          <w:sz w:val="24"/>
          <w:szCs w:val="24"/>
        </w:rPr>
        <w:t xml:space="preserve"> </w:t>
      </w:r>
      <w:r w:rsidR="00147449" w:rsidRPr="00D20ACC">
        <w:rPr>
          <w:rFonts w:ascii="Times New Roman" w:hAnsi="Times New Roman" w:cs="Times New Roman"/>
          <w:sz w:val="24"/>
          <w:szCs w:val="24"/>
        </w:rPr>
        <w:t>At Wave I, participants self-reported on how they were parented as adolescents</w:t>
      </w:r>
      <w:r w:rsidR="00147449">
        <w:rPr>
          <w:rFonts w:ascii="Times New Roman" w:hAnsi="Times New Roman" w:cs="Times New Roman"/>
          <w:sz w:val="24"/>
          <w:szCs w:val="24"/>
        </w:rPr>
        <w:t>:</w:t>
      </w:r>
      <w:r w:rsidR="00147449" w:rsidRPr="00D20ACC">
        <w:rPr>
          <w:rFonts w:ascii="Times New Roman" w:hAnsi="Times New Roman" w:cs="Times New Roman"/>
          <w:sz w:val="24"/>
          <w:szCs w:val="24"/>
        </w:rPr>
        <w:t xml:space="preserve"> </w:t>
      </w:r>
      <w:r w:rsidR="00147449">
        <w:rPr>
          <w:rFonts w:ascii="Times New Roman" w:hAnsi="Times New Roman" w:cs="Times New Roman"/>
          <w:sz w:val="24"/>
          <w:szCs w:val="24"/>
        </w:rPr>
        <w:t>seven</w:t>
      </w:r>
      <w:r w:rsidR="00147449" w:rsidRPr="00D20ACC">
        <w:rPr>
          <w:rFonts w:ascii="Times New Roman" w:hAnsi="Times New Roman" w:cs="Times New Roman"/>
          <w:sz w:val="24"/>
          <w:szCs w:val="24"/>
        </w:rPr>
        <w:t xml:space="preserve"> items and </w:t>
      </w:r>
      <w:r w:rsidR="00147449">
        <w:rPr>
          <w:rFonts w:ascii="Times New Roman" w:hAnsi="Times New Roman" w:cs="Times New Roman"/>
          <w:sz w:val="24"/>
          <w:szCs w:val="24"/>
        </w:rPr>
        <w:t xml:space="preserve">five </w:t>
      </w:r>
      <w:r w:rsidR="00147449" w:rsidRPr="00D20ACC">
        <w:rPr>
          <w:rFonts w:ascii="Times New Roman" w:hAnsi="Times New Roman" w:cs="Times New Roman"/>
          <w:sz w:val="24"/>
          <w:szCs w:val="24"/>
        </w:rPr>
        <w:t xml:space="preserve">items measured aspects of supportive parenting of the resident mother and father, respectively, including perceived parental care (e.g., “how much do you think your [parent] cares about you?”), closeness (e.g., “how close do you feel to your [parent]?”), warmth (e.g., “your [parent] is warm and loving toward you”), communication (e.g., “you are </w:t>
      </w:r>
      <w:r w:rsidR="00147449" w:rsidRPr="00D20ACC">
        <w:rPr>
          <w:rFonts w:ascii="Times New Roman" w:hAnsi="Times New Roman" w:cs="Times New Roman"/>
          <w:sz w:val="24"/>
          <w:szCs w:val="24"/>
        </w:rPr>
        <w:lastRenderedPageBreak/>
        <w:t>satisfied with the way your [parent] and you communicate with each other”), and overall satisfaction of the relationship (e.g., overall, you are satisfied with your relationship</w:t>
      </w:r>
      <w:r w:rsidR="00147449" w:rsidRPr="00D20ACC">
        <w:rPr>
          <w:rFonts w:ascii="Times New Roman" w:hAnsi="Times New Roman" w:cs="Times New Roman" w:hint="eastAsia"/>
          <w:sz w:val="24"/>
          <w:szCs w:val="24"/>
        </w:rPr>
        <w:t xml:space="preserve"> </w:t>
      </w:r>
      <w:r w:rsidR="00147449" w:rsidRPr="00D20ACC">
        <w:rPr>
          <w:rFonts w:ascii="Times New Roman" w:hAnsi="Times New Roman" w:cs="Times New Roman"/>
          <w:sz w:val="24"/>
          <w:szCs w:val="24"/>
        </w:rPr>
        <w:t xml:space="preserve">with your [parent]). The maternal and paternal scales both showed high reliability with Cronbach’s αs = .85 </w:t>
      </w:r>
      <w:r w:rsidR="00147449">
        <w:rPr>
          <w:rFonts w:ascii="Times New Roman" w:hAnsi="Times New Roman" w:cs="Times New Roman"/>
          <w:sz w:val="24"/>
          <w:szCs w:val="24"/>
        </w:rPr>
        <w:t>and</w:t>
      </w:r>
      <w:r w:rsidR="00147449" w:rsidRPr="00D20ACC">
        <w:rPr>
          <w:rFonts w:ascii="Times New Roman" w:hAnsi="Times New Roman" w:cs="Times New Roman"/>
          <w:sz w:val="24"/>
          <w:szCs w:val="24"/>
        </w:rPr>
        <w:t xml:space="preserve"> .88, respectively.</w:t>
      </w:r>
      <w:r w:rsidR="00D10FCC" w:rsidRPr="00D10FCC">
        <w:rPr>
          <w:rFonts w:ascii="Times New Roman" w:hAnsi="Times New Roman" w:cs="Times New Roman"/>
          <w:sz w:val="24"/>
          <w:szCs w:val="24"/>
        </w:rPr>
        <w:t xml:space="preserve"> </w:t>
      </w:r>
    </w:p>
    <w:p w14:paraId="72487A5A" w14:textId="77777777" w:rsidR="00147449" w:rsidRDefault="00147449" w:rsidP="00147449">
      <w:pPr>
        <w:spacing w:after="0" w:line="480" w:lineRule="auto"/>
        <w:rPr>
          <w:rFonts w:ascii="Times New Roman" w:hAnsi="Times New Roman" w:cs="Times New Roman"/>
          <w:sz w:val="24"/>
          <w:szCs w:val="24"/>
        </w:rPr>
      </w:pPr>
      <w:r w:rsidRPr="00FA257A">
        <w:rPr>
          <w:rFonts w:ascii="Times New Roman" w:hAnsi="Times New Roman" w:cs="Times New Roman"/>
          <w:b/>
          <w:bCs/>
          <w:i/>
          <w:iCs/>
          <w:sz w:val="24"/>
          <w:szCs w:val="24"/>
        </w:rPr>
        <w:t>Delinquent Peer Affiliation</w:t>
      </w:r>
    </w:p>
    <w:p w14:paraId="1535D8C0" w14:textId="3744DEB0" w:rsidR="00973CCC" w:rsidRDefault="00147449" w:rsidP="00973CCC">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 xml:space="preserve">At Wave I, participants were asked how many of their three closest friends smoked at least one cigarette each day, smoked marijuana at least once a month, and drank alcohol at least once a month. Participants were also asked about how often they took part in a fight where their group of friends fought against another group of people in the past 12 months. These four items (smoking, marijuana, alcohol, group fighting) showed </w:t>
      </w:r>
      <w:r>
        <w:rPr>
          <w:rFonts w:ascii="Times New Roman" w:hAnsi="Times New Roman" w:cs="Times New Roman"/>
          <w:sz w:val="24"/>
          <w:szCs w:val="24"/>
        </w:rPr>
        <w:t>moderate</w:t>
      </w:r>
      <w:r w:rsidRPr="00D20ACC">
        <w:rPr>
          <w:rFonts w:ascii="Times New Roman" w:hAnsi="Times New Roman" w:cs="Times New Roman"/>
          <w:sz w:val="24"/>
          <w:szCs w:val="24"/>
        </w:rPr>
        <w:t xml:space="preserve"> reliability (α = .</w:t>
      </w:r>
      <w:r w:rsidR="00132247">
        <w:rPr>
          <w:rFonts w:ascii="Times New Roman" w:hAnsi="Times New Roman" w:cs="Times New Roman"/>
          <w:sz w:val="24"/>
          <w:szCs w:val="24"/>
        </w:rPr>
        <w:t>71</w:t>
      </w:r>
      <w:r w:rsidRPr="00D20ACC">
        <w:rPr>
          <w:rFonts w:ascii="Times New Roman" w:hAnsi="Times New Roman" w:cs="Times New Roman"/>
          <w:sz w:val="24"/>
          <w:szCs w:val="24"/>
        </w:rPr>
        <w:t>).</w:t>
      </w:r>
      <w:r w:rsidR="00973CCC" w:rsidRPr="00973CCC">
        <w:rPr>
          <w:rFonts w:ascii="Times New Roman" w:hAnsi="Times New Roman" w:cs="Times New Roman"/>
          <w:sz w:val="24"/>
          <w:szCs w:val="24"/>
        </w:rPr>
        <w:t xml:space="preserve"> </w:t>
      </w:r>
    </w:p>
    <w:p w14:paraId="258C1B2A" w14:textId="77777777" w:rsidR="00147449" w:rsidRPr="00FA257A" w:rsidRDefault="00147449" w:rsidP="00147449">
      <w:pPr>
        <w:spacing w:after="0" w:line="480" w:lineRule="auto"/>
        <w:rPr>
          <w:i/>
          <w:iCs/>
        </w:rPr>
      </w:pPr>
      <w:r w:rsidRPr="00FA257A">
        <w:rPr>
          <w:rFonts w:ascii="Times New Roman" w:hAnsi="Times New Roman" w:cs="Times New Roman" w:hint="eastAsia"/>
          <w:b/>
          <w:bCs/>
          <w:i/>
          <w:iCs/>
          <w:sz w:val="24"/>
          <w:szCs w:val="24"/>
        </w:rPr>
        <w:t>S</w:t>
      </w:r>
      <w:r w:rsidRPr="00FA257A">
        <w:rPr>
          <w:rFonts w:ascii="Times New Roman" w:hAnsi="Times New Roman" w:cs="Times New Roman"/>
          <w:b/>
          <w:bCs/>
          <w:i/>
          <w:iCs/>
          <w:sz w:val="24"/>
          <w:szCs w:val="24"/>
        </w:rPr>
        <w:t>chool Connectedness</w:t>
      </w:r>
    </w:p>
    <w:p w14:paraId="0AFAE9D6" w14:textId="778AB308" w:rsidR="00147449" w:rsidRDefault="00147449" w:rsidP="005F4063">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 xml:space="preserve">At Wave I, six items assessed the participants’ feelings of belongingness (e.g., ‘you feel like you are part of your school,’), interpersonal connectedness (e.g., ‘you feel close to people at your school,’), teacher support (e.g., ‘your teachers care a lot about you,’ ‘teachers treat students fairly’), and safety (e.g., ‘you feel safe in your school’) in the school context. These items were rated on the same five-point scale and showed high reliability (α = .77). </w:t>
      </w:r>
    </w:p>
    <w:p w14:paraId="2333CAFA" w14:textId="77777777" w:rsidR="00D30664" w:rsidRPr="000C248D" w:rsidRDefault="00D30664" w:rsidP="00D30664">
      <w:pPr>
        <w:spacing w:after="0" w:line="480" w:lineRule="auto"/>
        <w:rPr>
          <w:rFonts w:ascii="Times New Roman" w:hAnsi="Times New Roman" w:cs="Times New Roman"/>
          <w:i/>
          <w:iCs/>
          <w:sz w:val="24"/>
          <w:szCs w:val="24"/>
        </w:rPr>
      </w:pPr>
      <w:r>
        <w:rPr>
          <w:rFonts w:ascii="Times New Roman" w:hAnsi="Times New Roman" w:cs="Times New Roman"/>
          <w:b/>
          <w:bCs/>
          <w:i/>
          <w:iCs/>
          <w:sz w:val="24"/>
          <w:szCs w:val="24"/>
        </w:rPr>
        <w:t>EXT Phenotypes</w:t>
      </w:r>
    </w:p>
    <w:p w14:paraId="14FEAC98" w14:textId="6831DC27" w:rsidR="00D30664" w:rsidRPr="00D30664" w:rsidRDefault="00D30664" w:rsidP="00D30664">
      <w:pPr>
        <w:spacing w:after="0" w:line="480" w:lineRule="auto"/>
        <w:ind w:firstLineChars="200" w:firstLine="480"/>
        <w:rPr>
          <w:rFonts w:ascii="Times New Roman" w:hAnsi="Times New Roman" w:cs="Times New Roman"/>
          <w:sz w:val="24"/>
          <w:szCs w:val="24"/>
        </w:rPr>
      </w:pPr>
      <w:r w:rsidRPr="00D30664">
        <w:rPr>
          <w:rFonts w:ascii="Times New Roman" w:hAnsi="Times New Roman" w:cs="Times New Roman"/>
          <w:sz w:val="24"/>
          <w:szCs w:val="24"/>
        </w:rPr>
        <w:t>EXT</w:t>
      </w:r>
      <w:r>
        <w:rPr>
          <w:rFonts w:ascii="Times New Roman" w:hAnsi="Times New Roman" w:cs="Times New Roman"/>
          <w:sz w:val="24"/>
          <w:szCs w:val="24"/>
        </w:rPr>
        <w:t xml:space="preserve">-related phenotypes were </w:t>
      </w:r>
      <w:r w:rsidR="00552150">
        <w:rPr>
          <w:rFonts w:ascii="Times New Roman" w:hAnsi="Times New Roman" w:cs="Times New Roman"/>
          <w:sz w:val="24"/>
          <w:szCs w:val="24"/>
        </w:rPr>
        <w:t xml:space="preserve">assessed at Wave </w:t>
      </w:r>
      <w:r w:rsidR="00701D23">
        <w:rPr>
          <w:rFonts w:ascii="Times New Roman" w:hAnsi="Times New Roman" w:cs="Times New Roman"/>
          <w:sz w:val="24"/>
          <w:szCs w:val="24"/>
        </w:rPr>
        <w:t>I</w:t>
      </w:r>
      <w:r w:rsidR="00552150">
        <w:rPr>
          <w:rFonts w:ascii="Times New Roman" w:hAnsi="Times New Roman" w:cs="Times New Roman"/>
          <w:sz w:val="24"/>
          <w:szCs w:val="24"/>
        </w:rPr>
        <w:t xml:space="preserve"> and Wave </w:t>
      </w:r>
      <w:r w:rsidR="00701D23">
        <w:rPr>
          <w:rFonts w:ascii="Times New Roman" w:hAnsi="Times New Roman" w:cs="Times New Roman"/>
          <w:sz w:val="24"/>
          <w:szCs w:val="24"/>
        </w:rPr>
        <w:t>III</w:t>
      </w:r>
      <w:r w:rsidR="00552150">
        <w:rPr>
          <w:rFonts w:ascii="Times New Roman" w:hAnsi="Times New Roman" w:cs="Times New Roman"/>
          <w:sz w:val="24"/>
          <w:szCs w:val="24"/>
        </w:rPr>
        <w:t>, when the participants were in their adolescence and young adulthood, respectively</w:t>
      </w:r>
      <w:r w:rsidR="00423603">
        <w:rPr>
          <w:rFonts w:ascii="Times New Roman" w:hAnsi="Times New Roman" w:cs="Times New Roman"/>
          <w:sz w:val="24"/>
          <w:szCs w:val="24"/>
        </w:rPr>
        <w:t>.</w:t>
      </w:r>
    </w:p>
    <w:p w14:paraId="092FF98C" w14:textId="3A836B0E" w:rsidR="00D30664" w:rsidRPr="003670B9" w:rsidRDefault="00D30664" w:rsidP="00D30664">
      <w:pPr>
        <w:spacing w:after="0" w:line="480" w:lineRule="auto"/>
        <w:ind w:firstLineChars="200" w:firstLine="480"/>
        <w:rPr>
          <w:rFonts w:ascii="Times New Roman" w:hAnsi="Times New Roman" w:cs="Times New Roman"/>
          <w:sz w:val="24"/>
          <w:szCs w:val="24"/>
        </w:rPr>
      </w:pPr>
      <w:r w:rsidRPr="003670B9">
        <w:rPr>
          <w:rFonts w:ascii="Times New Roman" w:hAnsi="Times New Roman" w:cs="Times New Roman"/>
          <w:b/>
          <w:bCs/>
          <w:sz w:val="24"/>
          <w:szCs w:val="24"/>
        </w:rPr>
        <w:t>Substance Use Behavior (SUB).</w:t>
      </w:r>
      <w:r>
        <w:rPr>
          <w:rFonts w:ascii="Times New Roman" w:hAnsi="Times New Roman" w:cs="Times New Roman"/>
          <w:b/>
          <w:bCs/>
          <w:i/>
          <w:iCs/>
          <w:sz w:val="24"/>
          <w:szCs w:val="24"/>
        </w:rPr>
        <w:t xml:space="preserve"> </w:t>
      </w:r>
      <w:r>
        <w:rPr>
          <w:rFonts w:ascii="Times New Roman" w:hAnsi="Times New Roman" w:cs="Times New Roman"/>
          <w:sz w:val="24"/>
          <w:szCs w:val="24"/>
        </w:rPr>
        <w:t>SUB</w:t>
      </w:r>
      <w:r w:rsidRPr="00D20ACC">
        <w:rPr>
          <w:rFonts w:ascii="Times New Roman" w:hAnsi="Times New Roman" w:cs="Times New Roman"/>
          <w:sz w:val="24"/>
          <w:szCs w:val="24"/>
        </w:rPr>
        <w:t xml:space="preserve"> was assessed </w:t>
      </w:r>
      <w:r>
        <w:rPr>
          <w:rFonts w:ascii="Times New Roman" w:hAnsi="Times New Roman" w:cs="Times New Roman"/>
          <w:sz w:val="24"/>
          <w:szCs w:val="24"/>
        </w:rPr>
        <w:t>with six</w:t>
      </w:r>
      <w:r w:rsidRPr="00D20ACC">
        <w:rPr>
          <w:rFonts w:ascii="Times New Roman" w:hAnsi="Times New Roman" w:cs="Times New Roman"/>
          <w:sz w:val="24"/>
          <w:szCs w:val="24"/>
        </w:rPr>
        <w:t xml:space="preserve"> items</w:t>
      </w:r>
      <w:r w:rsidR="00EC5189">
        <w:rPr>
          <w:rFonts w:ascii="Times New Roman" w:hAnsi="Times New Roman" w:cs="Times New Roman"/>
          <w:sz w:val="24"/>
          <w:szCs w:val="24"/>
        </w:rPr>
        <w:t xml:space="preserve"> that were </w:t>
      </w:r>
      <w:r w:rsidR="00EC5189" w:rsidRPr="00D20ACC">
        <w:rPr>
          <w:rFonts w:ascii="Times New Roman" w:hAnsi="Times New Roman" w:cs="Times New Roman"/>
          <w:sz w:val="24"/>
          <w:szCs w:val="24"/>
        </w:rPr>
        <w:t>highly similar</w:t>
      </w:r>
      <w:r w:rsidR="00552150">
        <w:rPr>
          <w:rFonts w:ascii="Times New Roman" w:hAnsi="Times New Roman" w:cs="Times New Roman"/>
          <w:sz w:val="24"/>
          <w:szCs w:val="24"/>
        </w:rPr>
        <w:t xml:space="preserve"> across </w:t>
      </w:r>
      <w:r w:rsidR="00870ED8">
        <w:rPr>
          <w:rFonts w:ascii="Times New Roman" w:hAnsi="Times New Roman" w:cs="Times New Roman"/>
          <w:sz w:val="24"/>
          <w:szCs w:val="24"/>
        </w:rPr>
        <w:t xml:space="preserve">Wave </w:t>
      </w:r>
      <w:r w:rsidR="00701D23">
        <w:rPr>
          <w:rFonts w:ascii="Times New Roman" w:hAnsi="Times New Roman" w:cs="Times New Roman"/>
          <w:sz w:val="24"/>
          <w:szCs w:val="24"/>
        </w:rPr>
        <w:t>I</w:t>
      </w:r>
      <w:r w:rsidR="00870ED8">
        <w:rPr>
          <w:rFonts w:ascii="Times New Roman" w:hAnsi="Times New Roman" w:cs="Times New Roman"/>
          <w:sz w:val="24"/>
          <w:szCs w:val="24"/>
        </w:rPr>
        <w:t xml:space="preserve"> </w:t>
      </w:r>
      <w:r w:rsidR="00C67AFA">
        <w:rPr>
          <w:rFonts w:ascii="Times New Roman" w:hAnsi="Times New Roman" w:cs="Times New Roman"/>
          <w:sz w:val="24"/>
          <w:szCs w:val="24"/>
        </w:rPr>
        <w:t>and</w:t>
      </w:r>
      <w:r w:rsidR="00701D23">
        <w:rPr>
          <w:rFonts w:ascii="Times New Roman" w:hAnsi="Times New Roman" w:cs="Times New Roman"/>
          <w:sz w:val="24"/>
          <w:szCs w:val="24"/>
        </w:rPr>
        <w:t xml:space="preserve"> III</w:t>
      </w:r>
      <w:r w:rsidRPr="00D20ACC">
        <w:rPr>
          <w:rFonts w:ascii="Times New Roman" w:hAnsi="Times New Roman" w:cs="Times New Roman"/>
          <w:sz w:val="24"/>
          <w:szCs w:val="24"/>
        </w:rPr>
        <w:t>, measuring participants’ alcohol, marijuana, cigarette</w:t>
      </w:r>
      <w:r>
        <w:rPr>
          <w:rFonts w:ascii="Times New Roman" w:hAnsi="Times New Roman" w:cs="Times New Roman"/>
          <w:sz w:val="24"/>
          <w:szCs w:val="24"/>
        </w:rPr>
        <w:t xml:space="preserve">, cocaine, and other illicit drug </w:t>
      </w:r>
      <w:r w:rsidRPr="00D20ACC">
        <w:rPr>
          <w:rFonts w:ascii="Times New Roman" w:hAnsi="Times New Roman" w:cs="Times New Roman"/>
          <w:sz w:val="24"/>
          <w:szCs w:val="24"/>
        </w:rPr>
        <w:t xml:space="preserve">use (e.g., “During the past 30 days, on how many days did you use marijuana?”). </w:t>
      </w:r>
      <w:r>
        <w:rPr>
          <w:rFonts w:ascii="Times New Roman" w:hAnsi="Times New Roman" w:cs="Times New Roman"/>
          <w:sz w:val="24"/>
          <w:szCs w:val="24"/>
        </w:rPr>
        <w:t xml:space="preserve">Some </w:t>
      </w:r>
      <w:r w:rsidRPr="00D20ACC">
        <w:rPr>
          <w:rFonts w:ascii="Times New Roman" w:hAnsi="Times New Roman" w:cs="Times New Roman"/>
          <w:sz w:val="24"/>
          <w:szCs w:val="24"/>
        </w:rPr>
        <w:t xml:space="preserve">items were measured on different scales </w:t>
      </w:r>
      <w:r>
        <w:rPr>
          <w:rFonts w:ascii="Times New Roman" w:hAnsi="Times New Roman" w:cs="Times New Roman"/>
          <w:sz w:val="24"/>
          <w:szCs w:val="24"/>
        </w:rPr>
        <w:t xml:space="preserve">across waves </w:t>
      </w:r>
      <w:r w:rsidRPr="00D20ACC">
        <w:rPr>
          <w:rFonts w:ascii="Times New Roman" w:hAnsi="Times New Roman" w:cs="Times New Roman"/>
          <w:sz w:val="24"/>
          <w:szCs w:val="24"/>
        </w:rPr>
        <w:t>and were recorded on</w:t>
      </w:r>
      <w:r>
        <w:rPr>
          <w:rFonts w:ascii="Times New Roman" w:hAnsi="Times New Roman" w:cs="Times New Roman"/>
          <w:sz w:val="24"/>
          <w:szCs w:val="24"/>
        </w:rPr>
        <w:t xml:space="preserve"> </w:t>
      </w:r>
      <w:r w:rsidRPr="00D20ACC">
        <w:rPr>
          <w:rFonts w:ascii="Times New Roman" w:hAnsi="Times New Roman" w:cs="Times New Roman"/>
          <w:sz w:val="24"/>
          <w:szCs w:val="24"/>
        </w:rPr>
        <w:t xml:space="preserve">a </w:t>
      </w:r>
      <w:r>
        <w:rPr>
          <w:rFonts w:ascii="Times New Roman" w:hAnsi="Times New Roman" w:cs="Times New Roman"/>
          <w:sz w:val="24"/>
          <w:szCs w:val="24"/>
        </w:rPr>
        <w:t xml:space="preserve">consistent </w:t>
      </w:r>
      <w:r w:rsidRPr="00D20ACC">
        <w:rPr>
          <w:rFonts w:ascii="Times New Roman" w:hAnsi="Times New Roman" w:cs="Times New Roman"/>
          <w:sz w:val="24"/>
          <w:szCs w:val="24"/>
        </w:rPr>
        <w:lastRenderedPageBreak/>
        <w:t xml:space="preserve">scale ranging from </w:t>
      </w:r>
      <w:r>
        <w:rPr>
          <w:rFonts w:ascii="Times New Roman" w:hAnsi="Times New Roman" w:cs="Times New Roman"/>
          <w:sz w:val="24"/>
          <w:szCs w:val="24"/>
        </w:rPr>
        <w:t>0</w:t>
      </w:r>
      <w:r w:rsidRPr="00D20ACC">
        <w:rPr>
          <w:rFonts w:ascii="Times New Roman" w:hAnsi="Times New Roman" w:cs="Times New Roman"/>
          <w:sz w:val="24"/>
          <w:szCs w:val="24"/>
        </w:rPr>
        <w:t xml:space="preserve"> to </w:t>
      </w:r>
      <w:r>
        <w:rPr>
          <w:rFonts w:ascii="Times New Roman" w:hAnsi="Times New Roman" w:cs="Times New Roman"/>
          <w:sz w:val="24"/>
          <w:szCs w:val="24"/>
        </w:rPr>
        <w:t>6</w:t>
      </w:r>
      <w:r w:rsidRPr="00D20ACC">
        <w:rPr>
          <w:rFonts w:ascii="Times New Roman" w:hAnsi="Times New Roman" w:cs="Times New Roman"/>
          <w:sz w:val="24"/>
          <w:szCs w:val="24"/>
        </w:rPr>
        <w:t>, with zero indicating no substance use and six indicating daily</w:t>
      </w:r>
      <w:r>
        <w:rPr>
          <w:rFonts w:ascii="Times New Roman" w:hAnsi="Times New Roman" w:cs="Times New Roman"/>
          <w:sz w:val="24"/>
          <w:szCs w:val="24"/>
        </w:rPr>
        <w:t xml:space="preserve"> or higher levels of</w:t>
      </w:r>
      <w:r w:rsidRPr="00D20ACC">
        <w:rPr>
          <w:rFonts w:ascii="Times New Roman" w:hAnsi="Times New Roman" w:cs="Times New Roman"/>
          <w:sz w:val="24"/>
          <w:szCs w:val="24"/>
        </w:rPr>
        <w:t xml:space="preserve"> substance use. These </w:t>
      </w:r>
      <w:r>
        <w:rPr>
          <w:rFonts w:ascii="Times New Roman" w:hAnsi="Times New Roman" w:cs="Times New Roman"/>
          <w:sz w:val="24"/>
          <w:szCs w:val="24"/>
        </w:rPr>
        <w:t>six</w:t>
      </w:r>
      <w:r w:rsidRPr="00D20ACC">
        <w:rPr>
          <w:rFonts w:ascii="Times New Roman" w:hAnsi="Times New Roman" w:cs="Times New Roman"/>
          <w:sz w:val="24"/>
          <w:szCs w:val="24"/>
        </w:rPr>
        <w:t xml:space="preserve"> items showed </w:t>
      </w:r>
      <w:r>
        <w:rPr>
          <w:rFonts w:ascii="Times New Roman" w:hAnsi="Times New Roman" w:cs="Times New Roman"/>
          <w:sz w:val="24"/>
          <w:szCs w:val="24"/>
        </w:rPr>
        <w:t>moderate</w:t>
      </w:r>
      <w:r w:rsidRPr="00D20ACC">
        <w:rPr>
          <w:rFonts w:ascii="Times New Roman" w:hAnsi="Times New Roman" w:cs="Times New Roman"/>
          <w:sz w:val="24"/>
          <w:szCs w:val="24"/>
        </w:rPr>
        <w:t xml:space="preserve"> reliability </w:t>
      </w:r>
      <w:r>
        <w:rPr>
          <w:rFonts w:ascii="Times New Roman" w:hAnsi="Times New Roman" w:cs="Times New Roman"/>
          <w:sz w:val="24"/>
          <w:szCs w:val="24"/>
        </w:rPr>
        <w:t>(</w:t>
      </w:r>
      <w:r w:rsidRPr="00D20ACC">
        <w:rPr>
          <w:rFonts w:ascii="Times New Roman" w:hAnsi="Times New Roman" w:cs="Times New Roman"/>
          <w:sz w:val="24"/>
          <w:szCs w:val="24"/>
        </w:rPr>
        <w:t>α = .</w:t>
      </w:r>
      <w:r>
        <w:rPr>
          <w:rFonts w:ascii="Times New Roman" w:hAnsi="Times New Roman" w:cs="Times New Roman"/>
          <w:sz w:val="24"/>
          <w:szCs w:val="24"/>
        </w:rPr>
        <w:t>75)</w:t>
      </w:r>
      <w:r w:rsidRPr="00D20ACC">
        <w:rPr>
          <w:rFonts w:ascii="Times New Roman" w:hAnsi="Times New Roman" w:cs="Times New Roman"/>
          <w:sz w:val="24"/>
          <w:szCs w:val="24"/>
        </w:rPr>
        <w:t>.</w:t>
      </w:r>
      <w:r>
        <w:rPr>
          <w:rFonts w:ascii="Times New Roman" w:hAnsi="Times New Roman" w:cs="Times New Roman"/>
          <w:sz w:val="24"/>
          <w:szCs w:val="24"/>
        </w:rPr>
        <w:t xml:space="preserve"> </w:t>
      </w:r>
    </w:p>
    <w:p w14:paraId="0CC957A3" w14:textId="409973C9" w:rsidR="00D30664" w:rsidRPr="00D20ACC" w:rsidRDefault="00D30664" w:rsidP="004B0E4C">
      <w:pPr>
        <w:spacing w:after="0" w:line="480" w:lineRule="auto"/>
        <w:ind w:firstLineChars="200" w:firstLine="480"/>
        <w:rPr>
          <w:rFonts w:ascii="Times New Roman" w:hAnsi="Times New Roman" w:cs="Times New Roman"/>
          <w:sz w:val="24"/>
          <w:szCs w:val="24"/>
        </w:rPr>
      </w:pPr>
      <w:r w:rsidRPr="003670B9">
        <w:rPr>
          <w:rFonts w:ascii="Times New Roman" w:hAnsi="Times New Roman" w:cs="Times New Roman"/>
          <w:b/>
          <w:bCs/>
          <w:sz w:val="24"/>
          <w:szCs w:val="24"/>
        </w:rPr>
        <w:t xml:space="preserve">Antisocial Behavior (ASB). </w:t>
      </w:r>
      <w:r>
        <w:rPr>
          <w:rFonts w:ascii="Times New Roman" w:hAnsi="Times New Roman" w:cs="Times New Roman"/>
          <w:sz w:val="24"/>
          <w:szCs w:val="24"/>
        </w:rPr>
        <w:t xml:space="preserve">Adolescent ASB </w:t>
      </w:r>
      <w:r w:rsidRPr="00D20ACC">
        <w:rPr>
          <w:rFonts w:ascii="Times New Roman" w:hAnsi="Times New Roman" w:cs="Times New Roman"/>
          <w:sz w:val="24"/>
          <w:szCs w:val="24"/>
        </w:rPr>
        <w:t xml:space="preserve">was assessed </w:t>
      </w:r>
      <w:r>
        <w:rPr>
          <w:rFonts w:ascii="Times New Roman" w:hAnsi="Times New Roman" w:cs="Times New Roman"/>
          <w:sz w:val="24"/>
          <w:szCs w:val="24"/>
        </w:rPr>
        <w:t xml:space="preserve">with ten </w:t>
      </w:r>
      <w:r w:rsidRPr="00D20ACC">
        <w:rPr>
          <w:rFonts w:ascii="Times New Roman" w:hAnsi="Times New Roman" w:cs="Times New Roman"/>
          <w:sz w:val="24"/>
          <w:szCs w:val="24"/>
        </w:rPr>
        <w:t>items</w:t>
      </w:r>
      <w:r w:rsidR="00EC5189">
        <w:rPr>
          <w:rFonts w:ascii="Times New Roman" w:hAnsi="Times New Roman" w:cs="Times New Roman"/>
          <w:sz w:val="24"/>
          <w:szCs w:val="24"/>
        </w:rPr>
        <w:t xml:space="preserve"> that were identical</w:t>
      </w:r>
      <w:r w:rsidR="00EC5189" w:rsidRPr="00D20ACC">
        <w:rPr>
          <w:rFonts w:ascii="Times New Roman" w:hAnsi="Times New Roman" w:cs="Times New Roman"/>
          <w:sz w:val="24"/>
          <w:szCs w:val="24"/>
        </w:rPr>
        <w:t xml:space="preserve"> </w:t>
      </w:r>
      <w:r w:rsidR="00EC5189">
        <w:rPr>
          <w:rFonts w:ascii="Times New Roman" w:hAnsi="Times New Roman" w:cs="Times New Roman"/>
          <w:sz w:val="24"/>
          <w:szCs w:val="24"/>
        </w:rPr>
        <w:t xml:space="preserve">across Wave </w:t>
      </w:r>
      <w:r w:rsidR="00701D23">
        <w:rPr>
          <w:rFonts w:ascii="Times New Roman" w:hAnsi="Times New Roman" w:cs="Times New Roman"/>
          <w:sz w:val="24"/>
          <w:szCs w:val="24"/>
        </w:rPr>
        <w:t>I</w:t>
      </w:r>
      <w:r w:rsidR="00EC5189">
        <w:rPr>
          <w:rFonts w:ascii="Times New Roman" w:hAnsi="Times New Roman" w:cs="Times New Roman"/>
          <w:sz w:val="24"/>
          <w:szCs w:val="24"/>
        </w:rPr>
        <w:t xml:space="preserve"> </w:t>
      </w:r>
      <w:r w:rsidR="00C67AFA">
        <w:rPr>
          <w:rFonts w:ascii="Times New Roman" w:hAnsi="Times New Roman" w:cs="Times New Roman"/>
          <w:sz w:val="24"/>
          <w:szCs w:val="24"/>
        </w:rPr>
        <w:t xml:space="preserve">and </w:t>
      </w:r>
      <w:r w:rsidR="00701D23">
        <w:rPr>
          <w:rFonts w:ascii="Times New Roman" w:hAnsi="Times New Roman" w:cs="Times New Roman"/>
          <w:sz w:val="24"/>
          <w:szCs w:val="24"/>
        </w:rPr>
        <w:t>III</w:t>
      </w:r>
      <w:r>
        <w:rPr>
          <w:rFonts w:ascii="Times New Roman" w:hAnsi="Times New Roman" w:cs="Times New Roman"/>
          <w:sz w:val="24"/>
          <w:szCs w:val="24"/>
        </w:rPr>
        <w:t xml:space="preserve">, </w:t>
      </w:r>
      <w:r w:rsidRPr="00D20ACC">
        <w:rPr>
          <w:rFonts w:ascii="Times New Roman" w:hAnsi="Times New Roman" w:cs="Times New Roman"/>
          <w:sz w:val="24"/>
          <w:szCs w:val="24"/>
        </w:rPr>
        <w:t>measuring participants’ aggressive and non-aggressive rule-breaking behaviors (e.g., damaging property, stealing something greater than $50, selling drugs, pulling a knife or gun on someone, shooting or stabbing someone</w:t>
      </w:r>
      <w:r>
        <w:rPr>
          <w:rFonts w:ascii="Times New Roman" w:hAnsi="Times New Roman" w:cs="Times New Roman"/>
          <w:sz w:val="24"/>
          <w:szCs w:val="24"/>
        </w:rPr>
        <w:t xml:space="preserve">). </w:t>
      </w:r>
      <w:r w:rsidRPr="00D20ACC">
        <w:rPr>
          <w:rFonts w:ascii="Times New Roman" w:hAnsi="Times New Roman" w:cs="Times New Roman"/>
          <w:sz w:val="24"/>
          <w:szCs w:val="24"/>
        </w:rPr>
        <w:t xml:space="preserve">These </w:t>
      </w:r>
      <w:r>
        <w:rPr>
          <w:rFonts w:ascii="Times New Roman" w:hAnsi="Times New Roman" w:cs="Times New Roman"/>
          <w:sz w:val="24"/>
          <w:szCs w:val="24"/>
        </w:rPr>
        <w:t>ten</w:t>
      </w:r>
      <w:r w:rsidRPr="00D20ACC">
        <w:rPr>
          <w:rFonts w:ascii="Times New Roman" w:hAnsi="Times New Roman" w:cs="Times New Roman"/>
          <w:sz w:val="24"/>
          <w:szCs w:val="24"/>
        </w:rPr>
        <w:t xml:space="preserve"> items showed </w:t>
      </w:r>
      <w:r>
        <w:rPr>
          <w:rFonts w:ascii="Times New Roman" w:hAnsi="Times New Roman" w:cs="Times New Roman"/>
          <w:sz w:val="24"/>
          <w:szCs w:val="24"/>
        </w:rPr>
        <w:t>high</w:t>
      </w:r>
      <w:r w:rsidRPr="00D20ACC">
        <w:rPr>
          <w:rFonts w:ascii="Times New Roman" w:hAnsi="Times New Roman" w:cs="Times New Roman"/>
          <w:sz w:val="24"/>
          <w:szCs w:val="24"/>
        </w:rPr>
        <w:t xml:space="preserve"> reliability </w:t>
      </w:r>
      <w:r>
        <w:rPr>
          <w:rFonts w:ascii="Times New Roman" w:hAnsi="Times New Roman" w:cs="Times New Roman"/>
          <w:sz w:val="24"/>
          <w:szCs w:val="24"/>
        </w:rPr>
        <w:t>(</w:t>
      </w:r>
      <w:r w:rsidRPr="00D20ACC">
        <w:rPr>
          <w:rFonts w:ascii="Times New Roman" w:hAnsi="Times New Roman" w:cs="Times New Roman"/>
          <w:sz w:val="24"/>
          <w:szCs w:val="24"/>
        </w:rPr>
        <w:t>α = .</w:t>
      </w:r>
      <w:r>
        <w:rPr>
          <w:rFonts w:ascii="Times New Roman" w:hAnsi="Times New Roman" w:cs="Times New Roman"/>
          <w:sz w:val="24"/>
          <w:szCs w:val="24"/>
        </w:rPr>
        <w:t>80)</w:t>
      </w:r>
      <w:r w:rsidRPr="00D20ACC">
        <w:rPr>
          <w:rFonts w:ascii="Times New Roman" w:hAnsi="Times New Roman" w:cs="Times New Roman"/>
          <w:sz w:val="24"/>
          <w:szCs w:val="24"/>
        </w:rPr>
        <w:t>.</w:t>
      </w:r>
      <w:r>
        <w:rPr>
          <w:rFonts w:ascii="Times New Roman" w:hAnsi="Times New Roman" w:cs="Times New Roman"/>
          <w:sz w:val="24"/>
          <w:szCs w:val="24"/>
        </w:rPr>
        <w:t xml:space="preserve"> </w:t>
      </w:r>
    </w:p>
    <w:p w14:paraId="5E51A84A" w14:textId="6F39182B" w:rsidR="0034611A" w:rsidRDefault="00147449" w:rsidP="0034611A">
      <w:pPr>
        <w:spacing w:after="0" w:line="480" w:lineRule="auto"/>
        <w:rPr>
          <w:rFonts w:ascii="Times New Roman" w:hAnsi="Times New Roman" w:cs="Times New Roman"/>
          <w:sz w:val="24"/>
          <w:szCs w:val="24"/>
        </w:rPr>
      </w:pPr>
      <w:r w:rsidRPr="005E2C3E">
        <w:rPr>
          <w:rFonts w:ascii="Times New Roman" w:hAnsi="Times New Roman" w:cs="Times New Roman"/>
          <w:b/>
          <w:bCs/>
          <w:i/>
          <w:iCs/>
          <w:sz w:val="24"/>
          <w:szCs w:val="24"/>
        </w:rPr>
        <w:t>Covariates</w:t>
      </w:r>
      <w:r w:rsidR="0000304D" w:rsidRPr="00EC6D3F">
        <w:rPr>
          <w:rFonts w:ascii="Times New Roman" w:hAnsi="Times New Roman" w:cs="Times New Roman"/>
          <w:sz w:val="24"/>
          <w:szCs w:val="24"/>
        </w:rPr>
        <w:t xml:space="preserve"> </w:t>
      </w:r>
    </w:p>
    <w:p w14:paraId="4944F99A" w14:textId="6D9AE8CF" w:rsidR="00147449" w:rsidRDefault="00E548C5" w:rsidP="0034611A">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Adolescent a</w:t>
      </w:r>
      <w:r w:rsidR="0000304D" w:rsidRPr="0092678B">
        <w:rPr>
          <w:rFonts w:ascii="Times New Roman" w:hAnsi="Times New Roman" w:cs="Times New Roman"/>
          <w:sz w:val="24"/>
          <w:szCs w:val="24"/>
        </w:rPr>
        <w:t xml:space="preserve">ge and </w:t>
      </w:r>
      <w:r w:rsidR="00F32E55">
        <w:rPr>
          <w:rFonts w:ascii="Times New Roman" w:hAnsi="Times New Roman" w:cs="Times New Roman"/>
          <w:sz w:val="24"/>
          <w:szCs w:val="24"/>
        </w:rPr>
        <w:t xml:space="preserve">biological </w:t>
      </w:r>
      <w:r w:rsidR="0000304D" w:rsidRPr="0092678B">
        <w:rPr>
          <w:rFonts w:ascii="Times New Roman" w:hAnsi="Times New Roman" w:cs="Times New Roman"/>
          <w:sz w:val="24"/>
          <w:szCs w:val="24"/>
        </w:rPr>
        <w:t xml:space="preserve">sex </w:t>
      </w:r>
      <w:r w:rsidR="00383CDB">
        <w:rPr>
          <w:rFonts w:ascii="Times New Roman" w:hAnsi="Times New Roman" w:cs="Times New Roman"/>
          <w:sz w:val="24"/>
          <w:szCs w:val="24"/>
        </w:rPr>
        <w:t>were cluster-mean centered and</w:t>
      </w:r>
      <w:r w:rsidR="0000304D" w:rsidRPr="0092678B">
        <w:rPr>
          <w:rFonts w:ascii="Times New Roman" w:hAnsi="Times New Roman" w:cs="Times New Roman"/>
          <w:sz w:val="24"/>
          <w:szCs w:val="24"/>
        </w:rPr>
        <w:t xml:space="preserve"> </w:t>
      </w:r>
      <w:r w:rsidR="00664FD8">
        <w:rPr>
          <w:rFonts w:ascii="Times New Roman" w:hAnsi="Times New Roman" w:cs="Times New Roman"/>
          <w:sz w:val="24"/>
          <w:szCs w:val="24"/>
        </w:rPr>
        <w:t>covaried out</w:t>
      </w:r>
      <w:r w:rsidR="0000304D" w:rsidRPr="0092678B">
        <w:rPr>
          <w:rFonts w:ascii="Times New Roman" w:hAnsi="Times New Roman" w:cs="Times New Roman"/>
          <w:sz w:val="24"/>
          <w:szCs w:val="24"/>
        </w:rPr>
        <w:t xml:space="preserve"> within-family</w:t>
      </w:r>
      <w:r w:rsidR="00D82F19">
        <w:rPr>
          <w:rFonts w:ascii="Times New Roman" w:hAnsi="Times New Roman" w:cs="Times New Roman"/>
          <w:sz w:val="24"/>
          <w:szCs w:val="24"/>
        </w:rPr>
        <w:t>.</w:t>
      </w:r>
      <w:r w:rsidR="0000304D" w:rsidRPr="0092678B">
        <w:rPr>
          <w:rFonts w:ascii="Times New Roman" w:hAnsi="Times New Roman" w:cs="Times New Roman"/>
          <w:sz w:val="24"/>
          <w:szCs w:val="24"/>
        </w:rPr>
        <w:t xml:space="preserve"> </w:t>
      </w:r>
      <w:r w:rsidR="00427561">
        <w:rPr>
          <w:rFonts w:ascii="Times New Roman" w:hAnsi="Times New Roman" w:cs="Times New Roman"/>
          <w:sz w:val="24"/>
          <w:szCs w:val="24"/>
        </w:rPr>
        <w:t>Parental e</w:t>
      </w:r>
      <w:r w:rsidR="0000304D" w:rsidRPr="0092678B">
        <w:rPr>
          <w:rFonts w:ascii="Times New Roman" w:hAnsi="Times New Roman" w:cs="Times New Roman"/>
          <w:sz w:val="24"/>
          <w:szCs w:val="24"/>
        </w:rPr>
        <w:t>ducation</w:t>
      </w:r>
      <w:r w:rsidR="00664FD8">
        <w:rPr>
          <w:rFonts w:ascii="Times New Roman" w:hAnsi="Times New Roman" w:cs="Times New Roman"/>
          <w:sz w:val="24"/>
          <w:szCs w:val="24"/>
        </w:rPr>
        <w:t xml:space="preserve">, </w:t>
      </w:r>
      <w:r w:rsidR="007B36C7" w:rsidRPr="0092678B">
        <w:rPr>
          <w:rFonts w:ascii="Times New Roman" w:hAnsi="Times New Roman" w:cs="Times New Roman"/>
          <w:sz w:val="24"/>
          <w:szCs w:val="24"/>
        </w:rPr>
        <w:t>family income</w:t>
      </w:r>
      <w:r w:rsidR="00664FD8">
        <w:rPr>
          <w:rFonts w:ascii="Times New Roman" w:hAnsi="Times New Roman" w:cs="Times New Roman"/>
          <w:sz w:val="24"/>
          <w:szCs w:val="24"/>
        </w:rPr>
        <w:t>, and dummy-coded genetic ancestry</w:t>
      </w:r>
      <w:r w:rsidR="008B3918">
        <w:rPr>
          <w:rFonts w:ascii="Times New Roman" w:hAnsi="Times New Roman" w:cs="Times New Roman"/>
          <w:sz w:val="24"/>
          <w:szCs w:val="24"/>
        </w:rPr>
        <w:t xml:space="preserve"> </w:t>
      </w:r>
      <w:r w:rsidR="0000304D" w:rsidRPr="0092678B">
        <w:rPr>
          <w:rFonts w:ascii="Times New Roman" w:hAnsi="Times New Roman" w:cs="Times New Roman"/>
          <w:sz w:val="24"/>
          <w:szCs w:val="24"/>
        </w:rPr>
        <w:t>were covaried out</w:t>
      </w:r>
      <w:r w:rsidR="00345A81">
        <w:rPr>
          <w:rFonts w:ascii="Times New Roman" w:hAnsi="Times New Roman" w:cs="Times New Roman"/>
          <w:sz w:val="24"/>
          <w:szCs w:val="24"/>
        </w:rPr>
        <w:t xml:space="preserve"> at the</w:t>
      </w:r>
      <w:r w:rsidR="0000304D" w:rsidRPr="0092678B">
        <w:rPr>
          <w:rFonts w:ascii="Times New Roman" w:hAnsi="Times New Roman" w:cs="Times New Roman"/>
          <w:sz w:val="24"/>
          <w:szCs w:val="24"/>
        </w:rPr>
        <w:t xml:space="preserve"> between-family</w:t>
      </w:r>
      <w:r w:rsidR="00345A81">
        <w:rPr>
          <w:rFonts w:ascii="Times New Roman" w:hAnsi="Times New Roman" w:cs="Times New Roman"/>
          <w:sz w:val="24"/>
          <w:szCs w:val="24"/>
        </w:rPr>
        <w:t xml:space="preserve"> level of analysis</w:t>
      </w:r>
      <w:r w:rsidR="008B3918">
        <w:rPr>
          <w:rFonts w:ascii="Times New Roman" w:hAnsi="Times New Roman" w:cs="Times New Roman"/>
          <w:sz w:val="24"/>
          <w:szCs w:val="24"/>
        </w:rPr>
        <w:t xml:space="preserve"> in addition to</w:t>
      </w:r>
      <w:r w:rsidR="00664FD8">
        <w:rPr>
          <w:rFonts w:ascii="Times New Roman" w:hAnsi="Times New Roman" w:cs="Times New Roman"/>
          <w:sz w:val="24"/>
          <w:szCs w:val="24"/>
        </w:rPr>
        <w:t xml:space="preserve"> family means of age and sex</w:t>
      </w:r>
      <w:r w:rsidR="007A783F">
        <w:rPr>
          <w:rFonts w:ascii="Times New Roman" w:hAnsi="Times New Roman" w:cs="Times New Roman"/>
          <w:sz w:val="24"/>
          <w:szCs w:val="24"/>
        </w:rPr>
        <w:t xml:space="preserve">. </w:t>
      </w:r>
    </w:p>
    <w:p w14:paraId="6B0BBABB" w14:textId="421A05CB" w:rsidR="000D3433" w:rsidRPr="000D3433" w:rsidRDefault="000D3433" w:rsidP="000D3433">
      <w:pPr>
        <w:spacing w:after="0" w:line="480" w:lineRule="auto"/>
        <w:rPr>
          <w:rFonts w:ascii="Times New Roman" w:hAnsi="Times New Roman" w:cs="Times New Roman"/>
          <w:b/>
          <w:bCs/>
          <w:sz w:val="24"/>
          <w:szCs w:val="24"/>
        </w:rPr>
      </w:pPr>
      <w:r w:rsidRPr="000D3433">
        <w:rPr>
          <w:rFonts w:ascii="Times New Roman" w:hAnsi="Times New Roman" w:cs="Times New Roman"/>
          <w:b/>
          <w:bCs/>
          <w:sz w:val="24"/>
          <w:szCs w:val="24"/>
        </w:rPr>
        <w:t>Analysis</w:t>
      </w:r>
    </w:p>
    <w:p w14:paraId="75AA22A4" w14:textId="1948C17A" w:rsidR="00DE203C" w:rsidRPr="00DE203C" w:rsidRDefault="00DE203C" w:rsidP="00DE203C">
      <w:pPr>
        <w:spacing w:after="0" w:line="480" w:lineRule="auto"/>
        <w:rPr>
          <w:rFonts w:ascii="Times New Roman" w:hAnsi="Times New Roman" w:cs="Times New Roman"/>
          <w:b/>
          <w:bCs/>
          <w:i/>
          <w:iCs/>
          <w:sz w:val="24"/>
          <w:szCs w:val="24"/>
        </w:rPr>
      </w:pPr>
      <w:r w:rsidRPr="00DE203C">
        <w:rPr>
          <w:rFonts w:ascii="Times New Roman" w:hAnsi="Times New Roman" w:cs="Times New Roman"/>
          <w:b/>
          <w:bCs/>
          <w:i/>
          <w:iCs/>
          <w:sz w:val="24"/>
          <w:szCs w:val="24"/>
        </w:rPr>
        <w:t>Confirmatory Factor Analysis (CFA)</w:t>
      </w:r>
    </w:p>
    <w:p w14:paraId="377F1901" w14:textId="2CD584F0" w:rsidR="00DE203C" w:rsidRDefault="004666F4" w:rsidP="003003C3">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In this study, we base </w:t>
      </w:r>
      <w:r w:rsidR="00ED42B0">
        <w:rPr>
          <w:rFonts w:ascii="Times New Roman" w:hAnsi="Times New Roman" w:cs="Times New Roman"/>
          <w:sz w:val="24"/>
          <w:szCs w:val="24"/>
        </w:rPr>
        <w:t xml:space="preserve">the measurement of our </w:t>
      </w:r>
      <w:r w:rsidR="00522374">
        <w:rPr>
          <w:rFonts w:ascii="Times New Roman" w:hAnsi="Times New Roman" w:cs="Times New Roman"/>
          <w:sz w:val="24"/>
          <w:szCs w:val="24"/>
        </w:rPr>
        <w:t>environmental</w:t>
      </w:r>
      <w:r w:rsidR="00ED42B0">
        <w:rPr>
          <w:rFonts w:ascii="Times New Roman" w:hAnsi="Times New Roman" w:cs="Times New Roman"/>
          <w:sz w:val="24"/>
          <w:szCs w:val="24"/>
        </w:rPr>
        <w:t xml:space="preserve"> variables </w:t>
      </w:r>
      <w:r>
        <w:rPr>
          <w:rFonts w:ascii="Times New Roman" w:hAnsi="Times New Roman" w:cs="Times New Roman"/>
          <w:sz w:val="24"/>
          <w:szCs w:val="24"/>
        </w:rPr>
        <w:t>on factors scores</w:t>
      </w:r>
      <w:r w:rsidR="00ED42B0">
        <w:rPr>
          <w:rFonts w:ascii="Times New Roman" w:hAnsi="Times New Roman" w:cs="Times New Roman"/>
          <w:sz w:val="24"/>
          <w:szCs w:val="24"/>
        </w:rPr>
        <w:t xml:space="preserve"> extracted</w:t>
      </w:r>
      <w:r>
        <w:rPr>
          <w:rFonts w:ascii="Times New Roman" w:hAnsi="Times New Roman" w:cs="Times New Roman"/>
          <w:sz w:val="24"/>
          <w:szCs w:val="24"/>
        </w:rPr>
        <w:t xml:space="preserve"> from CFA models because</w:t>
      </w:r>
      <w:r w:rsidR="00E46DA2">
        <w:rPr>
          <w:rFonts w:ascii="Times New Roman" w:hAnsi="Times New Roman" w:cs="Times New Roman"/>
          <w:sz w:val="24"/>
          <w:szCs w:val="24"/>
        </w:rPr>
        <w:t xml:space="preserve"> </w:t>
      </w:r>
      <w:r w:rsidR="00926D40">
        <w:rPr>
          <w:rFonts w:ascii="Times New Roman" w:hAnsi="Times New Roman" w:cs="Times New Roman"/>
          <w:sz w:val="24"/>
          <w:szCs w:val="24"/>
        </w:rPr>
        <w:t>factor scores</w:t>
      </w:r>
      <w:r w:rsidR="00E46DA2">
        <w:rPr>
          <w:rFonts w:ascii="Times New Roman" w:hAnsi="Times New Roman" w:cs="Times New Roman"/>
          <w:sz w:val="24"/>
          <w:szCs w:val="24"/>
        </w:rPr>
        <w:t xml:space="preserve"> generally have better psychometric properties than composite scores </w:t>
      </w:r>
      <w:r w:rsidR="00E46DA2">
        <w:rPr>
          <w:rFonts w:ascii="Times New Roman" w:hAnsi="Times New Roman" w:cs="Times New Roman"/>
          <w:sz w:val="24"/>
          <w:szCs w:val="24"/>
        </w:rPr>
        <w:fldChar w:fldCharType="begin"/>
      </w:r>
      <w:r w:rsidR="00E46DA2">
        <w:rPr>
          <w:rFonts w:ascii="Times New Roman" w:hAnsi="Times New Roman" w:cs="Times New Roman"/>
          <w:sz w:val="24"/>
          <w:szCs w:val="24"/>
        </w:rPr>
        <w:instrText xml:space="preserve"> ADDIN ZOTERO_ITEM CSL_CITATION {"citationID":"IKDBodep","properties":{"formattedCitation":"(McNeish, 2023)","plainCitation":"(McNeish, 2023)","noteIndex":0},"citationItems":[{"id":1193,"uris":["http://zotero.org/users/10101336/items/28IKNKMY"],"itemData":{"id":1193,"type":"article-journal","abstract":"Commentary in Widaman and Revelle (2022) argued that sum scoring is justified as long as unidimensionality holds because sum score reliability is defined. My response begins with a review of the literature supporting the perspective we adopted in the original article. I then conduct simulation studies to assess the psychometric properties of sum scores created using Widaman and Revelle’s justification relative to scores created by the weighted factor score approach in the original article. In my simulations, I generate data where sum and factor scores are correlated at 0.96 or 0.98 because high factor–sum score correlations are often used to support the contention that sum and factor scores have interchangeable psychometric properties. I explore (a) correlations between estimated scores and true scores, (b) classification accuracy of sum and factor scores, and (c) reliability of sum and factor scores. Results show that factor scores have (a) higher correlations with true scores (Δ = 0.02–0.04), (b) higher sensitivity (Δ = 4–8 percentage points), and (c) higher reliability (Δ = 0.04–0.07). Factor score performance metrics also have less sampling variability in most conditions. Psychometric properties of sum scores—even when highly correlated with factor scores—remain less desirable than those of factor scores. Additional considerations like models with multiple factors and measurement invariance are also discussed. Essentially, even if accepting Widaman and Revelle’s justification for sum scoring, it is uncertain whether researchers generally would want to sum score after fitting a factor analysis unless sum and factor scores correlate at (and not merely close to) 1.00.","container-title":"Behavior Research Methods","DOI":"10.3758/s13428-022-02016-x","ISSN":"1554-3528","issue":"8","journalAbbreviation":"Behav Res","language":"en","page":"4269-4290","source":"Springer Link","title":"Psychometric properties of sum scores and factor scores differ even when their correlation is 0.98: A response to Widaman and Revelle","title-short":"Psychometric properties of sum scores and factor scores differ even when their correlation is 0.98","volume":"55","author":[{"family":"McNeish","given":"Daniel"}],"issued":{"date-parts":[["2023",12,1]]}}}],"schema":"https://github.com/citation-style-language/schema/raw/master/csl-citation.json"} </w:instrText>
      </w:r>
      <w:r w:rsidR="00E46DA2">
        <w:rPr>
          <w:rFonts w:ascii="Times New Roman" w:hAnsi="Times New Roman" w:cs="Times New Roman"/>
          <w:sz w:val="24"/>
          <w:szCs w:val="24"/>
        </w:rPr>
        <w:fldChar w:fldCharType="separate"/>
      </w:r>
      <w:r w:rsidR="00E46DA2" w:rsidRPr="00E46DA2">
        <w:rPr>
          <w:rFonts w:ascii="Times New Roman" w:hAnsi="Times New Roman" w:cs="Times New Roman"/>
          <w:sz w:val="24"/>
        </w:rPr>
        <w:t>(McNeish, 2023)</w:t>
      </w:r>
      <w:r w:rsidR="00E46DA2">
        <w:rPr>
          <w:rFonts w:ascii="Times New Roman" w:hAnsi="Times New Roman" w:cs="Times New Roman"/>
          <w:sz w:val="24"/>
          <w:szCs w:val="24"/>
        </w:rPr>
        <w:fldChar w:fldCharType="end"/>
      </w:r>
      <w:r w:rsidR="00926D40">
        <w:rPr>
          <w:rFonts w:ascii="Times New Roman" w:hAnsi="Times New Roman" w:cs="Times New Roman"/>
          <w:sz w:val="24"/>
          <w:szCs w:val="24"/>
        </w:rPr>
        <w:t>,</w:t>
      </w:r>
      <w:r w:rsidR="00E46DA2">
        <w:rPr>
          <w:rFonts w:ascii="Times New Roman" w:hAnsi="Times New Roman" w:cs="Times New Roman"/>
          <w:sz w:val="24"/>
          <w:szCs w:val="24"/>
        </w:rPr>
        <w:t xml:space="preserve"> </w:t>
      </w:r>
      <w:r w:rsidR="00926D40">
        <w:rPr>
          <w:rFonts w:ascii="Times New Roman" w:hAnsi="Times New Roman" w:cs="Times New Roman"/>
          <w:sz w:val="24"/>
          <w:szCs w:val="24"/>
        </w:rPr>
        <w:t xml:space="preserve">are </w:t>
      </w:r>
      <w:r w:rsidR="00ED42B0">
        <w:rPr>
          <w:rFonts w:ascii="Times New Roman" w:hAnsi="Times New Roman" w:cs="Times New Roman"/>
          <w:sz w:val="24"/>
          <w:szCs w:val="24"/>
        </w:rPr>
        <w:t xml:space="preserve">theoretically </w:t>
      </w:r>
      <w:r w:rsidR="00926D40">
        <w:rPr>
          <w:rFonts w:ascii="Times New Roman" w:hAnsi="Times New Roman" w:cs="Times New Roman"/>
          <w:sz w:val="24"/>
          <w:szCs w:val="24"/>
        </w:rPr>
        <w:t>normally distributed</w:t>
      </w:r>
      <w:r w:rsidR="00D41871">
        <w:rPr>
          <w:rFonts w:ascii="Times New Roman" w:hAnsi="Times New Roman" w:cs="Times New Roman"/>
          <w:sz w:val="24"/>
          <w:szCs w:val="24"/>
        </w:rPr>
        <w:t xml:space="preserve">, </w:t>
      </w:r>
      <w:r w:rsidR="00926D40">
        <w:rPr>
          <w:rFonts w:ascii="Times New Roman" w:hAnsi="Times New Roman" w:cs="Times New Roman"/>
          <w:sz w:val="24"/>
          <w:szCs w:val="24"/>
        </w:rPr>
        <w:t>and better suit</w:t>
      </w:r>
      <w:r w:rsidR="00D723D0">
        <w:rPr>
          <w:rFonts w:ascii="Times New Roman" w:hAnsi="Times New Roman" w:cs="Times New Roman"/>
          <w:sz w:val="24"/>
          <w:szCs w:val="24"/>
        </w:rPr>
        <w:t xml:space="preserve"> our</w:t>
      </w:r>
      <w:r w:rsidR="00926D40">
        <w:rPr>
          <w:rFonts w:ascii="Times New Roman" w:hAnsi="Times New Roman" w:cs="Times New Roman"/>
          <w:sz w:val="24"/>
          <w:szCs w:val="24"/>
        </w:rPr>
        <w:t xml:space="preserve"> downstream analyses that assume multivariate normality</w:t>
      </w:r>
      <w:r>
        <w:rPr>
          <w:rFonts w:ascii="Times New Roman" w:hAnsi="Times New Roman" w:cs="Times New Roman"/>
          <w:sz w:val="24"/>
          <w:szCs w:val="24"/>
        </w:rPr>
        <w:t>.</w:t>
      </w:r>
      <w:r w:rsidR="00DE203C">
        <w:rPr>
          <w:rFonts w:ascii="Times New Roman" w:hAnsi="Times New Roman" w:cs="Times New Roman"/>
          <w:sz w:val="24"/>
          <w:szCs w:val="24"/>
        </w:rPr>
        <w:t xml:space="preserve"> CFA models were</w:t>
      </w:r>
      <w:r w:rsidR="003D336C">
        <w:rPr>
          <w:rFonts w:ascii="Times New Roman" w:hAnsi="Times New Roman" w:cs="Times New Roman"/>
          <w:sz w:val="24"/>
          <w:szCs w:val="24"/>
        </w:rPr>
        <w:t xml:space="preserve"> </w:t>
      </w:r>
      <w:r w:rsidR="007E140A">
        <w:rPr>
          <w:rFonts w:ascii="Times New Roman" w:hAnsi="Times New Roman" w:cs="Times New Roman"/>
          <w:sz w:val="24"/>
          <w:szCs w:val="24"/>
        </w:rPr>
        <w:t>estimated for</w:t>
      </w:r>
      <w:r w:rsidR="006277E4">
        <w:rPr>
          <w:rFonts w:ascii="Times New Roman" w:hAnsi="Times New Roman" w:cs="Times New Roman"/>
          <w:sz w:val="24"/>
          <w:szCs w:val="24"/>
        </w:rPr>
        <w:t xml:space="preserve"> the</w:t>
      </w:r>
      <w:r w:rsidR="00081C47">
        <w:rPr>
          <w:rFonts w:ascii="Times New Roman" w:hAnsi="Times New Roman" w:cs="Times New Roman"/>
          <w:sz w:val="24"/>
          <w:szCs w:val="24"/>
        </w:rPr>
        <w:t xml:space="preserve"> entire Add Health </w:t>
      </w:r>
      <w:r w:rsidR="00ED42B0">
        <w:rPr>
          <w:rFonts w:ascii="Times New Roman" w:hAnsi="Times New Roman" w:cs="Times New Roman"/>
          <w:sz w:val="24"/>
          <w:szCs w:val="24"/>
        </w:rPr>
        <w:t xml:space="preserve">genotyped </w:t>
      </w:r>
      <w:r w:rsidR="00081C47">
        <w:rPr>
          <w:rFonts w:ascii="Times New Roman" w:hAnsi="Times New Roman" w:cs="Times New Roman"/>
          <w:sz w:val="24"/>
          <w:szCs w:val="24"/>
        </w:rPr>
        <w:t>sample</w:t>
      </w:r>
      <w:r w:rsidR="00801081">
        <w:rPr>
          <w:rFonts w:ascii="Times New Roman" w:hAnsi="Times New Roman" w:cs="Times New Roman"/>
          <w:sz w:val="24"/>
          <w:szCs w:val="24"/>
        </w:rPr>
        <w:t xml:space="preserve"> using the WLSMV estimator</w:t>
      </w:r>
      <w:r w:rsidR="00231BE3">
        <w:rPr>
          <w:rFonts w:ascii="Times New Roman" w:hAnsi="Times New Roman" w:cs="Times New Roman"/>
          <w:sz w:val="24"/>
          <w:szCs w:val="24"/>
        </w:rPr>
        <w:t xml:space="preserve">. </w:t>
      </w:r>
      <w:r w:rsidR="00B856E9">
        <w:rPr>
          <w:rFonts w:ascii="Times New Roman" w:hAnsi="Times New Roman" w:cs="Times New Roman"/>
          <w:sz w:val="24"/>
          <w:szCs w:val="24"/>
        </w:rPr>
        <w:t>Standardized f</w:t>
      </w:r>
      <w:r w:rsidR="003003C3">
        <w:rPr>
          <w:rFonts w:ascii="Times New Roman" w:hAnsi="Times New Roman" w:cs="Times New Roman"/>
          <w:sz w:val="24"/>
          <w:szCs w:val="24"/>
        </w:rPr>
        <w:t xml:space="preserve">actor scores were computed using the regression method. </w:t>
      </w:r>
    </w:p>
    <w:p w14:paraId="0902EC11" w14:textId="6FCD992A" w:rsidR="00CD40EC" w:rsidRPr="00CD40EC" w:rsidRDefault="00B87E6D" w:rsidP="00CD40EC">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Main</w:t>
      </w:r>
      <w:r w:rsidR="00C26BF5">
        <w:rPr>
          <w:rFonts w:ascii="Times New Roman" w:hAnsi="Times New Roman" w:cs="Times New Roman"/>
          <w:b/>
          <w:bCs/>
          <w:i/>
          <w:iCs/>
          <w:sz w:val="24"/>
          <w:szCs w:val="24"/>
        </w:rPr>
        <w:t xml:space="preserve"> Analysis</w:t>
      </w:r>
    </w:p>
    <w:p w14:paraId="48768F84" w14:textId="1D37D2DC" w:rsidR="000776B8" w:rsidRDefault="003E2419" w:rsidP="003E2419">
      <w:pPr>
        <w:spacing w:after="0" w:line="480" w:lineRule="auto"/>
        <w:ind w:firstLineChars="200" w:firstLine="480"/>
        <w:rPr>
          <w:rFonts w:ascii="Times New Roman" w:hAnsi="Times New Roman" w:cs="Times New Roman"/>
          <w:sz w:val="24"/>
          <w:szCs w:val="24"/>
        </w:rPr>
      </w:pPr>
      <w:r w:rsidRPr="00FE60E2">
        <w:rPr>
          <w:rFonts w:ascii="Times New Roman" w:hAnsi="Times New Roman" w:cs="Times New Roman"/>
          <w:sz w:val="24"/>
          <w:szCs w:val="24"/>
        </w:rPr>
        <w:t xml:space="preserve">All analyses conducted in this study were based on Bayesian </w:t>
      </w:r>
      <w:r w:rsidR="00C26BF5" w:rsidRPr="00C26BF5">
        <w:rPr>
          <w:rFonts w:ascii="Times New Roman" w:hAnsi="Times New Roman" w:cs="Times New Roman"/>
          <w:sz w:val="24"/>
          <w:szCs w:val="24"/>
        </w:rPr>
        <w:t xml:space="preserve">Structural Equation Modeling </w:t>
      </w:r>
      <w:r w:rsidR="00C26BF5">
        <w:rPr>
          <w:rFonts w:ascii="Times New Roman" w:hAnsi="Times New Roman" w:cs="Times New Roman"/>
          <w:sz w:val="24"/>
          <w:szCs w:val="24"/>
        </w:rPr>
        <w:t>(</w:t>
      </w:r>
      <w:r w:rsidRPr="00FE60E2">
        <w:rPr>
          <w:rFonts w:ascii="Times New Roman" w:hAnsi="Times New Roman" w:cs="Times New Roman"/>
          <w:sz w:val="24"/>
          <w:szCs w:val="24"/>
        </w:rPr>
        <w:t>SEM</w:t>
      </w:r>
      <w:r w:rsidR="00C26BF5">
        <w:rPr>
          <w:rFonts w:ascii="Times New Roman" w:hAnsi="Times New Roman" w:cs="Times New Roman"/>
          <w:sz w:val="24"/>
          <w:szCs w:val="24"/>
        </w:rPr>
        <w:t>)</w:t>
      </w:r>
      <w:r w:rsidRPr="00FE60E2">
        <w:rPr>
          <w:rFonts w:ascii="Times New Roman" w:hAnsi="Times New Roman" w:cs="Times New Roman"/>
          <w:sz w:val="24"/>
          <w:szCs w:val="24"/>
        </w:rPr>
        <w:t xml:space="preserve"> estimated in Mplus </w:t>
      </w:r>
      <w:r w:rsidRPr="00D20ACC">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{"citationID":"9Sd93aYT","properties":{"formattedCitation":"(Muth\\uc0\\u233{}n &amp; Muth\\uc0\\u233{}n, 1998)","plainCitation":"(Muthén &amp; Muthén, 1998)","noteIndex":0},"citationItems":[{"id":948,"uris":["http://zotero.org/users/10101336/items/P5JLPMIG"],"itemData":{"id":948,"type":"document","publisher":"Los Angeles, CA: Muthén &amp; Muthén","title":"Mplus User’s Guide. Eighth Edition.","author":[{"family":"Muthén","given":"Linda K."},{"family":"Muthén","given":"Bengt O."}],"issued":{"date-parts":[["1998"]],"season":"2017"}}}],"schema":"https://github.com/citation-style-language/schema/raw/master/csl-citation.json"} </w:instrText>
      </w:r>
      <w:r w:rsidRPr="00D20ACC">
        <w:rPr>
          <w:rFonts w:ascii="Times New Roman" w:hAnsi="Times New Roman" w:cs="Times New Roman"/>
          <w:sz w:val="24"/>
          <w:szCs w:val="24"/>
        </w:rPr>
        <w:fldChar w:fldCharType="separate"/>
      </w:r>
      <w:r w:rsidRPr="00FE60E2">
        <w:rPr>
          <w:rFonts w:ascii="Times New Roman" w:hAnsi="Times New Roman" w:cs="Times New Roman"/>
          <w:sz w:val="24"/>
          <w:szCs w:val="24"/>
        </w:rPr>
        <w:t>(Muthén &amp; Muthén, 1998)</w:t>
      </w:r>
      <w:r w:rsidRPr="00D20ACC">
        <w:rPr>
          <w:rFonts w:ascii="Times New Roman" w:hAnsi="Times New Roman" w:cs="Times New Roman"/>
          <w:sz w:val="24"/>
          <w:szCs w:val="24"/>
        </w:rPr>
        <w:fldChar w:fldCharType="end"/>
      </w:r>
      <w:r>
        <w:rPr>
          <w:rFonts w:ascii="Times New Roman" w:hAnsi="Times New Roman" w:cs="Times New Roman"/>
          <w:sz w:val="24"/>
          <w:szCs w:val="24"/>
        </w:rPr>
        <w:t xml:space="preserve"> using the Gibbs sampler</w:t>
      </w:r>
      <w:r w:rsidR="00064EFB">
        <w:rPr>
          <w:rFonts w:ascii="Times New Roman" w:hAnsi="Times New Roman" w:cs="Times New Roman"/>
          <w:sz w:val="24"/>
          <w:szCs w:val="24"/>
        </w:rPr>
        <w:t xml:space="preserve"> and </w:t>
      </w:r>
      <w:r w:rsidR="00064EFB" w:rsidRPr="00064EFB">
        <w:rPr>
          <w:rFonts w:ascii="Times New Roman" w:hAnsi="Times New Roman" w:cs="Times New Roman"/>
          <w:sz w:val="24"/>
          <w:szCs w:val="24"/>
        </w:rPr>
        <w:t>30,000 iterations</w:t>
      </w:r>
      <w:r w:rsidR="00064EFB">
        <w:rPr>
          <w:rFonts w:ascii="Times New Roman" w:hAnsi="Times New Roman" w:cs="Times New Roman"/>
          <w:sz w:val="24"/>
          <w:szCs w:val="24"/>
        </w:rPr>
        <w:t xml:space="preserve"> of </w:t>
      </w:r>
      <w:r w:rsidR="00064EFB" w:rsidRPr="00064EFB">
        <w:rPr>
          <w:rFonts w:ascii="Times New Roman" w:hAnsi="Times New Roman" w:cs="Times New Roman"/>
          <w:sz w:val="24"/>
          <w:szCs w:val="24"/>
        </w:rPr>
        <w:t>Markov chain Monte Carlo draws</w:t>
      </w:r>
      <w:r w:rsidR="00064EFB">
        <w:rPr>
          <w:rFonts w:ascii="Times New Roman" w:hAnsi="Times New Roman" w:cs="Times New Roman"/>
          <w:sz w:val="24"/>
          <w:szCs w:val="24"/>
        </w:rPr>
        <w:t xml:space="preserve">, in order </w:t>
      </w:r>
      <w:r w:rsidR="00630746">
        <w:rPr>
          <w:rFonts w:ascii="Times New Roman" w:hAnsi="Times New Roman" w:cs="Times New Roman"/>
          <w:sz w:val="24"/>
          <w:szCs w:val="24"/>
        </w:rPr>
        <w:t xml:space="preserve">to support probabilistic interpretation of </w:t>
      </w:r>
      <w:r w:rsidR="00630746">
        <w:rPr>
          <w:rFonts w:ascii="Times New Roman" w:hAnsi="Times New Roman" w:cs="Times New Roman"/>
          <w:sz w:val="24"/>
          <w:szCs w:val="24"/>
        </w:rPr>
        <w:lastRenderedPageBreak/>
        <w:t>the posterior distributions</w:t>
      </w:r>
      <w:r>
        <w:rPr>
          <w:rFonts w:ascii="Times New Roman" w:hAnsi="Times New Roman" w:cs="Times New Roman"/>
        </w:rPr>
        <w:t>.</w:t>
      </w:r>
      <w:r w:rsidR="00FE60E2" w:rsidRPr="00FE60E2">
        <w:rPr>
          <w:rFonts w:ascii="Times New Roman" w:hAnsi="Times New Roman" w:cs="Times New Roman"/>
          <w:sz w:val="24"/>
          <w:szCs w:val="24"/>
        </w:rPr>
        <w:t xml:space="preserve"> </w:t>
      </w:r>
      <w:r w:rsidR="00FE60E2">
        <w:rPr>
          <w:rFonts w:ascii="Times New Roman" w:hAnsi="Times New Roman" w:cs="Times New Roman"/>
          <w:sz w:val="24"/>
          <w:szCs w:val="24"/>
        </w:rPr>
        <w:t xml:space="preserve">We elicited non-informative priors for all parameters because </w:t>
      </w:r>
      <w:r w:rsidR="006133E0">
        <w:rPr>
          <w:rFonts w:ascii="Times New Roman" w:hAnsi="Times New Roman" w:cs="Times New Roman"/>
          <w:sz w:val="24"/>
          <w:szCs w:val="24"/>
        </w:rPr>
        <w:t>our study is one of the first to conduct similar analyses</w:t>
      </w:r>
      <w:r w:rsidR="00FE60E2" w:rsidRPr="0000304D">
        <w:rPr>
          <w:rFonts w:ascii="Times New Roman" w:hAnsi="Times New Roman" w:cs="Times New Roman"/>
          <w:sz w:val="24"/>
          <w:szCs w:val="24"/>
        </w:rPr>
        <w:t>.</w:t>
      </w:r>
      <w:r w:rsidR="00630746">
        <w:rPr>
          <w:rFonts w:ascii="Times New Roman" w:hAnsi="Times New Roman" w:cs="Times New Roman"/>
          <w:sz w:val="24"/>
          <w:szCs w:val="24"/>
        </w:rPr>
        <w:t xml:space="preserve"> </w:t>
      </w:r>
      <w:r w:rsidR="00561363">
        <w:rPr>
          <w:rFonts w:ascii="Times New Roman" w:hAnsi="Times New Roman" w:cs="Times New Roman"/>
          <w:sz w:val="24"/>
          <w:szCs w:val="24"/>
        </w:rPr>
        <w:t xml:space="preserve">Model convergences were evaluated by visual examination of trace and autocorrelation plots for </w:t>
      </w:r>
      <w:r w:rsidR="00441BEC">
        <w:rPr>
          <w:rFonts w:ascii="Times New Roman" w:hAnsi="Times New Roman" w:cs="Times New Roman"/>
          <w:sz w:val="24"/>
          <w:szCs w:val="24"/>
        </w:rPr>
        <w:t>fixed</w:t>
      </w:r>
      <w:r w:rsidR="006E5705">
        <w:rPr>
          <w:rFonts w:ascii="Times New Roman" w:hAnsi="Times New Roman" w:cs="Times New Roman"/>
          <w:sz w:val="24"/>
          <w:szCs w:val="24"/>
        </w:rPr>
        <w:t xml:space="preserve"> </w:t>
      </w:r>
      <w:r w:rsidR="00441BEC">
        <w:rPr>
          <w:rFonts w:ascii="Times New Roman" w:hAnsi="Times New Roman" w:cs="Times New Roman"/>
          <w:sz w:val="24"/>
          <w:szCs w:val="24"/>
        </w:rPr>
        <w:t>effect</w:t>
      </w:r>
      <w:r w:rsidR="00561363">
        <w:rPr>
          <w:rFonts w:ascii="Times New Roman" w:hAnsi="Times New Roman" w:cs="Times New Roman"/>
          <w:sz w:val="24"/>
          <w:szCs w:val="24"/>
        </w:rPr>
        <w:t xml:space="preserve"> parameters and by posterior predictive checking of the Chi-Square statistics. </w:t>
      </w:r>
      <w:r w:rsidR="000776B8">
        <w:rPr>
          <w:rFonts w:ascii="Times New Roman" w:hAnsi="Times New Roman" w:cs="Times New Roman"/>
          <w:sz w:val="24"/>
          <w:szCs w:val="24"/>
        </w:rPr>
        <w:t xml:space="preserve">Because Bayesian models yield </w:t>
      </w:r>
      <w:r w:rsidR="009F1299">
        <w:rPr>
          <w:rFonts w:ascii="Times New Roman" w:hAnsi="Times New Roman" w:cs="Times New Roman"/>
          <w:sz w:val="24"/>
          <w:szCs w:val="24"/>
        </w:rPr>
        <w:t xml:space="preserve">posterior </w:t>
      </w:r>
      <w:r w:rsidR="000776B8">
        <w:rPr>
          <w:rFonts w:ascii="Times New Roman" w:hAnsi="Times New Roman" w:cs="Times New Roman"/>
          <w:sz w:val="24"/>
          <w:szCs w:val="24"/>
        </w:rPr>
        <w:t xml:space="preserve">probability distributions, we </w:t>
      </w:r>
      <w:r w:rsidR="004D12D4">
        <w:rPr>
          <w:rFonts w:ascii="Times New Roman" w:hAnsi="Times New Roman" w:cs="Times New Roman"/>
          <w:sz w:val="24"/>
          <w:szCs w:val="24"/>
        </w:rPr>
        <w:t>report our results in terms of point estimates (i.e., median of the posterior)</w:t>
      </w:r>
      <w:r w:rsidR="00AD0843">
        <w:rPr>
          <w:rFonts w:ascii="Times New Roman" w:hAnsi="Times New Roman" w:cs="Times New Roman"/>
          <w:sz w:val="24"/>
          <w:szCs w:val="24"/>
        </w:rPr>
        <w:t xml:space="preserve"> </w:t>
      </w:r>
      <w:r w:rsidR="004D12D4">
        <w:rPr>
          <w:rFonts w:ascii="Times New Roman" w:hAnsi="Times New Roman" w:cs="Times New Roman"/>
          <w:sz w:val="24"/>
          <w:szCs w:val="24"/>
        </w:rPr>
        <w:t xml:space="preserve">and </w:t>
      </w:r>
      <w:r w:rsidR="00A83D50">
        <w:rPr>
          <w:rFonts w:ascii="Times New Roman" w:hAnsi="Times New Roman" w:cs="Times New Roman"/>
          <w:sz w:val="24"/>
          <w:szCs w:val="24"/>
        </w:rPr>
        <w:t xml:space="preserve">their </w:t>
      </w:r>
      <w:r w:rsidR="004D12D4">
        <w:rPr>
          <w:rFonts w:ascii="Times New Roman" w:hAnsi="Times New Roman" w:cs="Times New Roman"/>
          <w:sz w:val="24"/>
          <w:szCs w:val="24"/>
        </w:rPr>
        <w:t>95% credible intervals</w:t>
      </w:r>
      <w:r w:rsidR="000776B8">
        <w:rPr>
          <w:rFonts w:ascii="Times New Roman" w:hAnsi="Times New Roman" w:cs="Times New Roman"/>
          <w:sz w:val="24"/>
          <w:szCs w:val="24"/>
        </w:rPr>
        <w:t>.</w:t>
      </w:r>
    </w:p>
    <w:p w14:paraId="65A60558" w14:textId="4DAFBE9C" w:rsidR="00147449" w:rsidRPr="006953C8" w:rsidRDefault="00EC19B2" w:rsidP="003A3FCB">
      <w:pPr>
        <w:spacing w:after="0" w:line="480" w:lineRule="auto"/>
        <w:ind w:firstLineChars="200" w:firstLine="480"/>
        <w:rPr>
          <w:rFonts w:ascii="Times New Roman" w:hAnsi="Times New Roman" w:cs="Times New Roman"/>
          <w:sz w:val="24"/>
          <w:szCs w:val="24"/>
          <w:shd w:val="clear" w:color="auto" w:fill="FFFFFF"/>
        </w:rPr>
      </w:pPr>
      <w:r>
        <w:rPr>
          <w:rFonts w:ascii="Times New Roman" w:hAnsi="Times New Roman" w:cs="Times New Roman"/>
          <w:sz w:val="24"/>
          <w:szCs w:val="24"/>
        </w:rPr>
        <w:t>To test the first hypothesis</w:t>
      </w:r>
      <w:r w:rsidR="00826611">
        <w:rPr>
          <w:rFonts w:ascii="Times New Roman" w:hAnsi="Times New Roman" w:cs="Times New Roman"/>
          <w:sz w:val="24"/>
          <w:szCs w:val="24"/>
        </w:rPr>
        <w:t xml:space="preserve">, multiple </w:t>
      </w:r>
      <w:r w:rsidR="00630746" w:rsidRPr="00F56A69">
        <w:rPr>
          <w:rFonts w:ascii="Times New Roman" w:hAnsi="Times New Roman" w:cs="Times New Roman"/>
          <w:sz w:val="24"/>
          <w:szCs w:val="24"/>
        </w:rPr>
        <w:t>regression model</w:t>
      </w:r>
      <w:r w:rsidR="00826611">
        <w:rPr>
          <w:rFonts w:ascii="Times New Roman" w:hAnsi="Times New Roman" w:cs="Times New Roman"/>
          <w:sz w:val="24"/>
          <w:szCs w:val="24"/>
        </w:rPr>
        <w:t xml:space="preserve">s were </w:t>
      </w:r>
      <w:r w:rsidR="00B62D2C">
        <w:rPr>
          <w:rFonts w:ascii="Times New Roman" w:hAnsi="Times New Roman" w:cs="Times New Roman"/>
          <w:sz w:val="24"/>
          <w:szCs w:val="24"/>
        </w:rPr>
        <w:t xml:space="preserve">estimated </w:t>
      </w:r>
      <w:r w:rsidR="00826611">
        <w:rPr>
          <w:rFonts w:ascii="Times New Roman" w:hAnsi="Times New Roman" w:cs="Times New Roman"/>
          <w:sz w:val="24"/>
          <w:szCs w:val="24"/>
        </w:rPr>
        <w:t xml:space="preserve">in </w:t>
      </w:r>
      <w:r w:rsidR="00B62D2C">
        <w:rPr>
          <w:rFonts w:ascii="Times New Roman" w:hAnsi="Times New Roman" w:cs="Times New Roman"/>
          <w:sz w:val="24"/>
          <w:szCs w:val="24"/>
        </w:rPr>
        <w:t>the population sample</w:t>
      </w:r>
      <w:r w:rsidR="00FA000A">
        <w:rPr>
          <w:rFonts w:ascii="Times New Roman" w:hAnsi="Times New Roman" w:cs="Times New Roman"/>
          <w:sz w:val="24"/>
          <w:szCs w:val="24"/>
        </w:rPr>
        <w:t xml:space="preserve"> (i.e., unrelated individuals of Add Health)</w:t>
      </w:r>
      <w:r w:rsidR="00B62D2C">
        <w:rPr>
          <w:rFonts w:ascii="Times New Roman" w:hAnsi="Times New Roman" w:cs="Times New Roman"/>
          <w:sz w:val="24"/>
          <w:szCs w:val="24"/>
        </w:rPr>
        <w:t>, where the</w:t>
      </w:r>
      <w:r w:rsidR="00786447">
        <w:rPr>
          <w:rFonts w:ascii="Times New Roman" w:hAnsi="Times New Roman" w:cs="Times New Roman"/>
          <w:sz w:val="24"/>
          <w:szCs w:val="24"/>
        </w:rPr>
        <w:t xml:space="preserve"> </w:t>
      </w:r>
      <w:r w:rsidR="00B62D2C">
        <w:rPr>
          <w:rFonts w:ascii="Times New Roman" w:hAnsi="Times New Roman" w:cs="Times New Roman"/>
          <w:sz w:val="24"/>
          <w:szCs w:val="24"/>
        </w:rPr>
        <w:t>psychosocial environments were regressed on PGS</w:t>
      </w:r>
      <w:r w:rsidR="00B62D2C" w:rsidRPr="00CD40EC">
        <w:rPr>
          <w:rFonts w:ascii="Times New Roman" w:hAnsi="Times New Roman" w:cs="Times New Roman"/>
          <w:sz w:val="24"/>
          <w:szCs w:val="24"/>
          <w:vertAlign w:val="subscript"/>
        </w:rPr>
        <w:t>EXT</w:t>
      </w:r>
      <w:r w:rsidR="00B62D2C">
        <w:rPr>
          <w:rFonts w:ascii="Times New Roman" w:hAnsi="Times New Roman" w:cs="Times New Roman"/>
          <w:sz w:val="24"/>
          <w:szCs w:val="24"/>
        </w:rPr>
        <w:t xml:space="preserve"> and covariates.</w:t>
      </w:r>
      <w:r w:rsidR="003E2419">
        <w:rPr>
          <w:rFonts w:ascii="Times New Roman" w:hAnsi="Times New Roman" w:cs="Times New Roman"/>
          <w:sz w:val="24"/>
          <w:szCs w:val="24"/>
        </w:rPr>
        <w:t xml:space="preserve"> </w:t>
      </w:r>
      <w:r>
        <w:rPr>
          <w:rFonts w:ascii="Times New Roman" w:hAnsi="Times New Roman" w:cs="Times New Roman"/>
          <w:sz w:val="24"/>
          <w:szCs w:val="24"/>
        </w:rPr>
        <w:t>To test the second hypothesis</w:t>
      </w:r>
      <w:r w:rsidR="00CD40EC">
        <w:rPr>
          <w:rFonts w:ascii="Times New Roman" w:hAnsi="Times New Roman" w:cs="Times New Roman"/>
          <w:sz w:val="24"/>
          <w:szCs w:val="24"/>
        </w:rPr>
        <w:t>,</w:t>
      </w:r>
      <w:r w:rsidR="00B62D2C">
        <w:rPr>
          <w:rFonts w:ascii="Times New Roman" w:hAnsi="Times New Roman" w:cs="Times New Roman"/>
          <w:sz w:val="24"/>
          <w:szCs w:val="24"/>
        </w:rPr>
        <w:t xml:space="preserve"> </w:t>
      </w:r>
      <w:r w:rsidR="00630746">
        <w:rPr>
          <w:rFonts w:ascii="Times New Roman" w:hAnsi="Times New Roman" w:cs="Times New Roman"/>
          <w:sz w:val="24"/>
          <w:szCs w:val="24"/>
        </w:rPr>
        <w:t>multilevel regression model</w:t>
      </w:r>
      <w:r w:rsidR="00826611">
        <w:rPr>
          <w:rFonts w:ascii="Times New Roman" w:hAnsi="Times New Roman" w:cs="Times New Roman"/>
          <w:sz w:val="24"/>
          <w:szCs w:val="24"/>
        </w:rPr>
        <w:t>s</w:t>
      </w:r>
      <w:r w:rsidR="00630746">
        <w:rPr>
          <w:rFonts w:ascii="Times New Roman" w:hAnsi="Times New Roman" w:cs="Times New Roman"/>
          <w:sz w:val="24"/>
          <w:szCs w:val="24"/>
        </w:rPr>
        <w:t xml:space="preserve"> </w:t>
      </w:r>
      <w:r w:rsidR="00826611">
        <w:rPr>
          <w:rFonts w:ascii="Times New Roman" w:hAnsi="Times New Roman" w:cs="Times New Roman"/>
          <w:sz w:val="24"/>
          <w:szCs w:val="24"/>
        </w:rPr>
        <w:t>were</w:t>
      </w:r>
      <w:r w:rsidR="00CD40EC">
        <w:rPr>
          <w:rFonts w:ascii="Times New Roman" w:hAnsi="Times New Roman" w:cs="Times New Roman"/>
          <w:sz w:val="24"/>
          <w:szCs w:val="24"/>
        </w:rPr>
        <w:t xml:space="preserve"> </w:t>
      </w:r>
      <w:r w:rsidR="00E81E3A">
        <w:rPr>
          <w:rFonts w:ascii="Times New Roman" w:hAnsi="Times New Roman" w:cs="Times New Roman"/>
          <w:sz w:val="24"/>
          <w:szCs w:val="24"/>
        </w:rPr>
        <w:t>estimate</w:t>
      </w:r>
      <w:r w:rsidR="00F04530">
        <w:rPr>
          <w:rFonts w:ascii="Times New Roman" w:hAnsi="Times New Roman" w:cs="Times New Roman"/>
          <w:sz w:val="24"/>
          <w:szCs w:val="24"/>
        </w:rPr>
        <w:t>d</w:t>
      </w:r>
      <w:r w:rsidRPr="00EC19B2">
        <w:rPr>
          <w:rFonts w:ascii="Times New Roman" w:hAnsi="Times New Roman" w:cs="Times New Roman"/>
          <w:sz w:val="24"/>
          <w:szCs w:val="24"/>
        </w:rPr>
        <w:t xml:space="preserve"> </w:t>
      </w:r>
      <w:r w:rsidR="00AA2D6C">
        <w:rPr>
          <w:rFonts w:ascii="Times New Roman" w:hAnsi="Times New Roman" w:cs="Times New Roman"/>
          <w:sz w:val="24"/>
          <w:szCs w:val="24"/>
        </w:rPr>
        <w:t xml:space="preserve">with </w:t>
      </w:r>
      <w:r w:rsidR="00AA2D6C" w:rsidRPr="0000304D">
        <w:rPr>
          <w:rFonts w:ascii="Times New Roman" w:hAnsi="Times New Roman" w:cs="Times New Roman"/>
          <w:sz w:val="24"/>
          <w:szCs w:val="24"/>
        </w:rPr>
        <w:t>random intercepts</w:t>
      </w:r>
      <w:r w:rsidR="00AA2D6C">
        <w:rPr>
          <w:rFonts w:ascii="Times New Roman" w:hAnsi="Times New Roman" w:cs="Times New Roman"/>
          <w:sz w:val="24"/>
          <w:szCs w:val="24"/>
        </w:rPr>
        <w:t xml:space="preserve"> for families </w:t>
      </w:r>
      <w:r>
        <w:rPr>
          <w:rFonts w:ascii="Times New Roman" w:hAnsi="Times New Roman" w:cs="Times New Roman"/>
          <w:sz w:val="24"/>
          <w:szCs w:val="24"/>
        </w:rPr>
        <w:t xml:space="preserve">using the </w:t>
      </w:r>
      <w:r w:rsidR="00037601">
        <w:rPr>
          <w:rFonts w:ascii="Times New Roman" w:hAnsi="Times New Roman" w:cs="Times New Roman"/>
          <w:sz w:val="24"/>
          <w:szCs w:val="24"/>
        </w:rPr>
        <w:t>family-based</w:t>
      </w:r>
      <w:r>
        <w:rPr>
          <w:rFonts w:ascii="Times New Roman" w:hAnsi="Times New Roman" w:cs="Times New Roman"/>
          <w:sz w:val="24"/>
          <w:szCs w:val="24"/>
        </w:rPr>
        <w:t xml:space="preserve"> sample</w:t>
      </w:r>
      <w:r w:rsidR="00B62D2C">
        <w:rPr>
          <w:rFonts w:ascii="Times New Roman" w:hAnsi="Times New Roman" w:cs="Times New Roman"/>
          <w:sz w:val="24"/>
          <w:szCs w:val="24"/>
        </w:rPr>
        <w:t xml:space="preserve">, where </w:t>
      </w:r>
      <w:r w:rsidR="00E51D04">
        <w:rPr>
          <w:rFonts w:ascii="Times New Roman" w:hAnsi="Times New Roman" w:cs="Times New Roman"/>
          <w:sz w:val="24"/>
          <w:szCs w:val="24"/>
        </w:rPr>
        <w:t xml:space="preserve">the </w:t>
      </w:r>
      <w:r w:rsidR="00B62D2C">
        <w:rPr>
          <w:rFonts w:ascii="Times New Roman" w:hAnsi="Times New Roman" w:cs="Times New Roman"/>
          <w:sz w:val="24"/>
          <w:szCs w:val="24"/>
        </w:rPr>
        <w:t>psychosocial environments were</w:t>
      </w:r>
      <w:r w:rsidR="00CD40EC">
        <w:rPr>
          <w:rFonts w:ascii="Times New Roman" w:hAnsi="Times New Roman" w:cs="Times New Roman"/>
          <w:sz w:val="24"/>
          <w:szCs w:val="24"/>
        </w:rPr>
        <w:t xml:space="preserve"> regress</w:t>
      </w:r>
      <w:r w:rsidR="00B62D2C">
        <w:rPr>
          <w:rFonts w:ascii="Times New Roman" w:hAnsi="Times New Roman" w:cs="Times New Roman"/>
          <w:sz w:val="24"/>
          <w:szCs w:val="24"/>
        </w:rPr>
        <w:t>ed</w:t>
      </w:r>
      <w:r w:rsidR="00CD40EC">
        <w:rPr>
          <w:rFonts w:ascii="Times New Roman" w:hAnsi="Times New Roman" w:cs="Times New Roman"/>
          <w:sz w:val="24"/>
          <w:szCs w:val="24"/>
        </w:rPr>
        <w:t xml:space="preserve"> on PGS</w:t>
      </w:r>
      <w:r w:rsidR="00CD40EC" w:rsidRPr="00CD40EC">
        <w:rPr>
          <w:rFonts w:ascii="Times New Roman" w:hAnsi="Times New Roman" w:cs="Times New Roman"/>
          <w:sz w:val="24"/>
          <w:szCs w:val="24"/>
          <w:vertAlign w:val="subscript"/>
        </w:rPr>
        <w:t>EXT</w:t>
      </w:r>
      <w:r w:rsidR="00CD40EC">
        <w:rPr>
          <w:rFonts w:ascii="Times New Roman" w:hAnsi="Times New Roman" w:cs="Times New Roman"/>
          <w:sz w:val="24"/>
          <w:szCs w:val="24"/>
        </w:rPr>
        <w:t xml:space="preserve"> and </w:t>
      </w:r>
      <w:r w:rsidR="00B62D2C">
        <w:rPr>
          <w:rFonts w:ascii="Times New Roman" w:hAnsi="Times New Roman" w:cs="Times New Roman"/>
          <w:sz w:val="24"/>
          <w:szCs w:val="24"/>
        </w:rPr>
        <w:t xml:space="preserve">the </w:t>
      </w:r>
      <w:r w:rsidR="00CD40EC">
        <w:rPr>
          <w:rFonts w:ascii="Times New Roman" w:hAnsi="Times New Roman" w:cs="Times New Roman"/>
          <w:sz w:val="24"/>
          <w:szCs w:val="24"/>
        </w:rPr>
        <w:t>covariates</w:t>
      </w:r>
      <w:r w:rsidR="000C6633">
        <w:rPr>
          <w:rFonts w:ascii="Times New Roman" w:hAnsi="Times New Roman" w:cs="Times New Roman"/>
          <w:sz w:val="24"/>
          <w:szCs w:val="24"/>
        </w:rPr>
        <w:t xml:space="preserve"> at both within- and between-family level</w:t>
      </w:r>
      <w:r w:rsidR="00CD40EC">
        <w:rPr>
          <w:rFonts w:ascii="Times New Roman" w:hAnsi="Times New Roman" w:cs="Times New Roman"/>
          <w:sz w:val="24"/>
          <w:szCs w:val="24"/>
        </w:rPr>
        <w:t>.</w:t>
      </w:r>
      <w:r w:rsidR="00B736C5">
        <w:rPr>
          <w:rFonts w:ascii="Times New Roman" w:hAnsi="Times New Roman" w:cs="Times New Roman"/>
          <w:sz w:val="24"/>
          <w:szCs w:val="24"/>
        </w:rPr>
        <w:t xml:space="preserve"> </w:t>
      </w:r>
      <w:r w:rsidR="00DC4F97">
        <w:rPr>
          <w:rFonts w:ascii="Times New Roman" w:hAnsi="Times New Roman" w:cs="Times New Roman"/>
          <w:sz w:val="24"/>
          <w:szCs w:val="24"/>
        </w:rPr>
        <w:t>To illustrate, the within-family effect of PGS</w:t>
      </w:r>
      <w:r w:rsidR="00DC4F97" w:rsidRPr="00DC4F97">
        <w:rPr>
          <w:rFonts w:ascii="Times New Roman" w:hAnsi="Times New Roman" w:cs="Times New Roman"/>
          <w:sz w:val="24"/>
          <w:szCs w:val="24"/>
          <w:vertAlign w:val="subscript"/>
        </w:rPr>
        <w:t>EXT</w:t>
      </w:r>
      <w:r w:rsidR="00DC4F97">
        <w:rPr>
          <w:rFonts w:ascii="Times New Roman" w:hAnsi="Times New Roman" w:cs="Times New Roman"/>
          <w:sz w:val="24"/>
          <w:szCs w:val="24"/>
        </w:rPr>
        <w:t xml:space="preserve"> </w:t>
      </w:r>
      <w:r w:rsidR="00497C34">
        <w:rPr>
          <w:rFonts w:ascii="Times New Roman" w:hAnsi="Times New Roman" w:cs="Times New Roman"/>
          <w:sz w:val="24"/>
          <w:szCs w:val="24"/>
        </w:rPr>
        <w:t xml:space="preserve">on social environments </w:t>
      </w:r>
      <w:r w:rsidR="00DC4F97">
        <w:rPr>
          <w:rFonts w:ascii="Times New Roman" w:hAnsi="Times New Roman" w:cs="Times New Roman"/>
          <w:sz w:val="24"/>
          <w:szCs w:val="24"/>
        </w:rPr>
        <w:t>can be interpreted as the extent to which the twin/sibling with higher PGS</w:t>
      </w:r>
      <w:r w:rsidR="00DC4F97" w:rsidRPr="00C36BE4">
        <w:rPr>
          <w:rFonts w:ascii="Times New Roman" w:hAnsi="Times New Roman" w:cs="Times New Roman"/>
          <w:sz w:val="24"/>
          <w:szCs w:val="24"/>
          <w:vertAlign w:val="subscript"/>
        </w:rPr>
        <w:t>EXT</w:t>
      </w:r>
      <w:r w:rsidR="00DC4F97">
        <w:rPr>
          <w:rFonts w:ascii="Times New Roman" w:hAnsi="Times New Roman" w:cs="Times New Roman"/>
          <w:sz w:val="24"/>
          <w:szCs w:val="24"/>
        </w:rPr>
        <w:t xml:space="preserve"> is likely to experience more</w:t>
      </w:r>
      <w:r w:rsidR="00C36BE4">
        <w:rPr>
          <w:rFonts w:ascii="Times New Roman" w:hAnsi="Times New Roman" w:cs="Times New Roman"/>
          <w:sz w:val="24"/>
          <w:szCs w:val="24"/>
        </w:rPr>
        <w:t>/</w:t>
      </w:r>
      <w:r w:rsidR="00DC4F97">
        <w:rPr>
          <w:rFonts w:ascii="Times New Roman" w:hAnsi="Times New Roman" w:cs="Times New Roman"/>
          <w:sz w:val="24"/>
          <w:szCs w:val="24"/>
        </w:rPr>
        <w:t>less supportive social environment</w:t>
      </w:r>
      <w:r w:rsidR="00761F99">
        <w:rPr>
          <w:rFonts w:ascii="Times New Roman" w:hAnsi="Times New Roman" w:cs="Times New Roman"/>
          <w:sz w:val="24"/>
          <w:szCs w:val="24"/>
        </w:rPr>
        <w:t xml:space="preserve"> relative to the twin/sibling with lower PGS</w:t>
      </w:r>
      <w:r w:rsidR="00761F99">
        <w:rPr>
          <w:rFonts w:ascii="Times New Roman" w:hAnsi="Times New Roman" w:cs="Times New Roman"/>
          <w:sz w:val="24"/>
          <w:szCs w:val="24"/>
          <w:vertAlign w:val="subscript"/>
        </w:rPr>
        <w:t>EXT</w:t>
      </w:r>
      <w:r w:rsidR="00B736C5">
        <w:rPr>
          <w:rFonts w:ascii="Times New Roman" w:hAnsi="Times New Roman" w:cs="Times New Roman"/>
          <w:sz w:val="24"/>
          <w:szCs w:val="24"/>
        </w:rPr>
        <w:t>, while the between</w:t>
      </w:r>
      <w:r w:rsidR="00AC711F">
        <w:rPr>
          <w:rFonts w:ascii="Times New Roman" w:hAnsi="Times New Roman" w:cs="Times New Roman"/>
          <w:sz w:val="24"/>
          <w:szCs w:val="24"/>
        </w:rPr>
        <w:t>-</w:t>
      </w:r>
      <w:r w:rsidR="00B736C5">
        <w:rPr>
          <w:rFonts w:ascii="Times New Roman" w:hAnsi="Times New Roman" w:cs="Times New Roman"/>
          <w:sz w:val="24"/>
          <w:szCs w:val="24"/>
        </w:rPr>
        <w:t xml:space="preserve">family effect </w:t>
      </w:r>
      <w:r w:rsidR="00AC711F">
        <w:rPr>
          <w:rFonts w:ascii="Times New Roman" w:hAnsi="Times New Roman" w:cs="Times New Roman"/>
          <w:sz w:val="24"/>
          <w:szCs w:val="24"/>
        </w:rPr>
        <w:t>can be interpreted as the extent to which both twins/siblings from a family with higher average PGS</w:t>
      </w:r>
      <w:r w:rsidR="00AC711F" w:rsidRPr="00AC711F">
        <w:rPr>
          <w:rFonts w:ascii="Times New Roman" w:hAnsi="Times New Roman" w:cs="Times New Roman"/>
          <w:sz w:val="24"/>
          <w:szCs w:val="24"/>
          <w:vertAlign w:val="subscript"/>
        </w:rPr>
        <w:t>EXT</w:t>
      </w:r>
      <w:r w:rsidR="00AC711F">
        <w:rPr>
          <w:rFonts w:ascii="Times New Roman" w:hAnsi="Times New Roman" w:cs="Times New Roman"/>
          <w:sz w:val="24"/>
          <w:szCs w:val="24"/>
        </w:rPr>
        <w:t xml:space="preserve"> are likely to experience more/less supportive social environment</w:t>
      </w:r>
      <w:r w:rsidR="00761F99">
        <w:rPr>
          <w:rFonts w:ascii="Times New Roman" w:hAnsi="Times New Roman" w:cs="Times New Roman"/>
          <w:sz w:val="24"/>
          <w:szCs w:val="24"/>
        </w:rPr>
        <w:t xml:space="preserve"> relative to those from a family with lower average PGS</w:t>
      </w:r>
      <w:r w:rsidR="00761F99" w:rsidRPr="00761F99">
        <w:rPr>
          <w:rFonts w:ascii="Times New Roman" w:hAnsi="Times New Roman" w:cs="Times New Roman"/>
          <w:sz w:val="24"/>
          <w:szCs w:val="24"/>
          <w:vertAlign w:val="subscript"/>
        </w:rPr>
        <w:t>EXT</w:t>
      </w:r>
      <w:r w:rsidR="00AC711F">
        <w:rPr>
          <w:rFonts w:ascii="Times New Roman" w:hAnsi="Times New Roman" w:cs="Times New Roman"/>
          <w:sz w:val="24"/>
          <w:szCs w:val="24"/>
        </w:rPr>
        <w:t>.</w:t>
      </w:r>
      <w:r w:rsidR="000C6633" w:rsidRPr="000C6633">
        <w:rPr>
          <w:rFonts w:ascii="Times New Roman" w:hAnsi="Times New Roman" w:cs="Times New Roman"/>
          <w:sz w:val="24"/>
          <w:szCs w:val="24"/>
        </w:rPr>
        <w:t xml:space="preserve"> </w:t>
      </w:r>
      <w:r w:rsidR="00C04C2A">
        <w:rPr>
          <w:rFonts w:ascii="Times New Roman" w:hAnsi="Times New Roman" w:cs="Times New Roman"/>
          <w:sz w:val="24"/>
          <w:szCs w:val="24"/>
        </w:rPr>
        <w:t xml:space="preserve">Finally, we </w:t>
      </w:r>
      <w:r w:rsidR="00517179">
        <w:rPr>
          <w:rFonts w:ascii="Times New Roman" w:hAnsi="Times New Roman" w:cs="Times New Roman"/>
          <w:sz w:val="24"/>
          <w:szCs w:val="24"/>
        </w:rPr>
        <w:t xml:space="preserve">followed our preregistration and </w:t>
      </w:r>
      <w:r w:rsidR="00C04C2A">
        <w:rPr>
          <w:rFonts w:ascii="Times New Roman" w:hAnsi="Times New Roman" w:cs="Times New Roman"/>
          <w:sz w:val="24"/>
          <w:szCs w:val="24"/>
        </w:rPr>
        <w:t>conducted exploratory</w:t>
      </w:r>
      <w:r w:rsidR="00466D3E">
        <w:rPr>
          <w:rFonts w:ascii="Times New Roman" w:hAnsi="Times New Roman" w:cs="Times New Roman"/>
          <w:sz w:val="24"/>
          <w:szCs w:val="24"/>
        </w:rPr>
        <w:t xml:space="preserve"> </w:t>
      </w:r>
      <w:r w:rsidR="00C04C2A">
        <w:rPr>
          <w:rFonts w:ascii="Times New Roman" w:hAnsi="Times New Roman" w:cs="Times New Roman"/>
          <w:sz w:val="24"/>
          <w:szCs w:val="24"/>
        </w:rPr>
        <w:t>analysis</w:t>
      </w:r>
      <w:r w:rsidR="00517179">
        <w:rPr>
          <w:rFonts w:ascii="Times New Roman" w:hAnsi="Times New Roman" w:cs="Times New Roman"/>
          <w:sz w:val="24"/>
          <w:szCs w:val="24"/>
        </w:rPr>
        <w:t xml:space="preserve"> with multilevel mediation models</w:t>
      </w:r>
      <w:r w:rsidR="00C04C2A">
        <w:rPr>
          <w:rFonts w:ascii="Times New Roman" w:hAnsi="Times New Roman" w:cs="Times New Roman"/>
          <w:sz w:val="24"/>
          <w:szCs w:val="24"/>
        </w:rPr>
        <w:t xml:space="preserve"> to examine whether active/evocative</w:t>
      </w:r>
      <w:r w:rsidR="00517179">
        <w:rPr>
          <w:rFonts w:ascii="Times New Roman" w:hAnsi="Times New Roman" w:cs="Times New Roman"/>
          <w:sz w:val="24"/>
          <w:szCs w:val="24"/>
        </w:rPr>
        <w:t xml:space="preserve"> effects of</w:t>
      </w:r>
      <w:r w:rsidR="00C04C2A">
        <w:rPr>
          <w:rFonts w:ascii="Times New Roman" w:hAnsi="Times New Roman" w:cs="Times New Roman"/>
          <w:sz w:val="24"/>
          <w:szCs w:val="24"/>
        </w:rPr>
        <w:t xml:space="preserve"> </w:t>
      </w:r>
      <w:r w:rsidR="000021BC">
        <w:rPr>
          <w:rFonts w:ascii="Times New Roman" w:hAnsi="Times New Roman" w:cs="Times New Roman"/>
          <w:sz w:val="24"/>
          <w:szCs w:val="24"/>
        </w:rPr>
        <w:t>PGS</w:t>
      </w:r>
      <w:r w:rsidR="00517179">
        <w:rPr>
          <w:rFonts w:ascii="Times New Roman" w:hAnsi="Times New Roman" w:cs="Times New Roman"/>
          <w:sz w:val="24"/>
          <w:szCs w:val="24"/>
        </w:rPr>
        <w:t xml:space="preserve"> </w:t>
      </w:r>
      <w:r w:rsidR="00C04C2A">
        <w:rPr>
          <w:rFonts w:ascii="Times New Roman" w:hAnsi="Times New Roman" w:cs="Times New Roman"/>
          <w:sz w:val="24"/>
          <w:szCs w:val="24"/>
        </w:rPr>
        <w:t xml:space="preserve">have </w:t>
      </w:r>
      <w:r w:rsidR="00517179">
        <w:rPr>
          <w:rFonts w:ascii="Times New Roman" w:hAnsi="Times New Roman" w:cs="Times New Roman"/>
          <w:sz w:val="24"/>
          <w:szCs w:val="24"/>
        </w:rPr>
        <w:t>cross-sectional and longitudinal association with</w:t>
      </w:r>
      <w:r w:rsidR="00C04C2A">
        <w:rPr>
          <w:rFonts w:ascii="Times New Roman" w:hAnsi="Times New Roman" w:cs="Times New Roman"/>
          <w:sz w:val="24"/>
          <w:szCs w:val="24"/>
        </w:rPr>
        <w:t xml:space="preserve"> EXT phenotypes in </w:t>
      </w:r>
      <w:r w:rsidR="00517179">
        <w:rPr>
          <w:rFonts w:ascii="Times New Roman" w:hAnsi="Times New Roman" w:cs="Times New Roman"/>
          <w:sz w:val="24"/>
          <w:szCs w:val="24"/>
        </w:rPr>
        <w:t xml:space="preserve">adolescence and </w:t>
      </w:r>
      <w:r w:rsidR="00C04C2A">
        <w:rPr>
          <w:rFonts w:ascii="Times New Roman" w:hAnsi="Times New Roman" w:cs="Times New Roman"/>
          <w:sz w:val="24"/>
          <w:szCs w:val="24"/>
        </w:rPr>
        <w:t>young adulthood.</w:t>
      </w:r>
      <w:r w:rsidR="00C67AFA">
        <w:rPr>
          <w:rFonts w:ascii="Times New Roman" w:hAnsi="Times New Roman" w:cs="Times New Roman"/>
          <w:b/>
          <w:bCs/>
          <w:i/>
          <w:iCs/>
          <w:sz w:val="24"/>
          <w:szCs w:val="24"/>
        </w:rPr>
        <w:t xml:space="preserve"> </w:t>
      </w:r>
      <w:r w:rsidR="00C67AFA">
        <w:rPr>
          <w:rFonts w:ascii="Times New Roman" w:hAnsi="Times New Roman" w:cs="Times New Roman"/>
          <w:sz w:val="24"/>
          <w:szCs w:val="24"/>
        </w:rPr>
        <w:t>We used a</w:t>
      </w:r>
      <w:r w:rsidR="00473844">
        <w:rPr>
          <w:rFonts w:ascii="Times New Roman" w:hAnsi="Times New Roman" w:cs="Times New Roman"/>
          <w:sz w:val="24"/>
          <w:szCs w:val="24"/>
        </w:rPr>
        <w:t xml:space="preserve"> </w:t>
      </w:r>
      <w:r w:rsidR="0000304D" w:rsidRPr="0092678B">
        <w:rPr>
          <w:rFonts w:ascii="Times New Roman" w:hAnsi="Times New Roman" w:cs="Times New Roman"/>
          <w:sz w:val="24"/>
          <w:szCs w:val="24"/>
        </w:rPr>
        <w:t xml:space="preserve">Bayesian </w:t>
      </w:r>
      <w:r w:rsidR="00473844">
        <w:rPr>
          <w:rFonts w:ascii="Times New Roman" w:hAnsi="Times New Roman" w:cs="Times New Roman"/>
          <w:sz w:val="24"/>
          <w:szCs w:val="24"/>
        </w:rPr>
        <w:t xml:space="preserve">analytic </w:t>
      </w:r>
      <w:r w:rsidR="003A22ED">
        <w:rPr>
          <w:rFonts w:ascii="Times New Roman" w:hAnsi="Times New Roman" w:cs="Times New Roman"/>
          <w:sz w:val="24"/>
          <w:szCs w:val="24"/>
        </w:rPr>
        <w:t>framework</w:t>
      </w:r>
      <w:r w:rsidR="0000304D" w:rsidRPr="0092678B">
        <w:rPr>
          <w:rFonts w:ascii="Times New Roman" w:hAnsi="Times New Roman" w:cs="Times New Roman"/>
          <w:sz w:val="24"/>
          <w:szCs w:val="24"/>
        </w:rPr>
        <w:t xml:space="preserve"> </w:t>
      </w:r>
      <w:r w:rsidR="009526AE">
        <w:rPr>
          <w:rFonts w:ascii="Times New Roman" w:hAnsi="Times New Roman" w:cs="Times New Roman"/>
          <w:sz w:val="24"/>
          <w:szCs w:val="24"/>
        </w:rPr>
        <w:t xml:space="preserve">with non-informative </w:t>
      </w:r>
      <w:r w:rsidR="00427B53">
        <w:rPr>
          <w:rFonts w:ascii="Times New Roman" w:hAnsi="Times New Roman" w:cs="Times New Roman"/>
          <w:sz w:val="24"/>
          <w:szCs w:val="24"/>
        </w:rPr>
        <w:t>priors</w:t>
      </w:r>
      <w:r w:rsidR="00560713">
        <w:rPr>
          <w:rFonts w:ascii="Times New Roman" w:hAnsi="Times New Roman" w:cs="Times New Roman"/>
          <w:sz w:val="24"/>
          <w:szCs w:val="24"/>
        </w:rPr>
        <w:t xml:space="preserve"> </w:t>
      </w:r>
      <w:r w:rsidR="00560713">
        <w:rPr>
          <w:rFonts w:ascii="Times New Roman" w:hAnsi="Times New Roman" w:cs="Times New Roman"/>
          <w:sz w:val="24"/>
          <w:szCs w:val="24"/>
        </w:rPr>
        <w:fldChar w:fldCharType="begin"/>
      </w:r>
      <w:r w:rsidR="00560713">
        <w:rPr>
          <w:rFonts w:ascii="Times New Roman" w:hAnsi="Times New Roman" w:cs="Times New Roman"/>
          <w:sz w:val="24"/>
          <w:szCs w:val="24"/>
        </w:rPr>
        <w:instrText xml:space="preserve"> ADDIN ZOTERO_ITEM CSL_CITATION {"citationID":"RhkOSJwR","properties":{"formattedCitation":"(Sj\\uc0\\u246{}lander &amp; Vansteelandt, 2019)","plainCitation":"(Sjölander &amp; Vansteelandt, 2019)","noteIndex":0},"citationItems":[{"id":1191,"uris":["http://zotero.org/users/10101336/items/SND9QWAQ"],"itemData":{"id":1191,"type":"article-journal","abstract":"Multiple tests arise frequently in epidemiologic research.However, the issue of multiplicity adjustment is surrounded by confusion and controversy, and there is no uniform agreement on whether or when adjustment is warranted. In this paper we compare frequentist and Bayesian frameworks for multiple testing. We argue that the frequentist framework leads to logical difficulties, and is unable to distinguish between relevant and irrelevant multiplicity adjustments.We further argue that these logical difficulties resolve within the Bayesian framework, and that the Bayesian framework makes a clear and coherent distinction between relevant and irrelevant adjustments.We use Directed Acyclic Graphs to illustrate the differences between the two frameworks, and to motivate our arguments.","container-title":"European Journal of Epidemiology","DOI":"10.1007/s10654-019-00517-2","ISSN":"1573-7284","issue":"9","journalAbbreviation":"Eur J Epidemiol","language":"en","page":"809-821","source":"Springer Link","title":"Frequentist versus Bayesian approaches to multiple testing","volume":"34","author":[{"family":"Sjölander","given":"Arvid"},{"family":"Vansteelandt","given":"Stijn"}],"issued":{"date-parts":[["2019",9,1]]}}}],"schema":"https://github.com/citation-style-language/schema/raw/master/csl-citation.json"} </w:instrText>
      </w:r>
      <w:r w:rsidR="00560713">
        <w:rPr>
          <w:rFonts w:ascii="Times New Roman" w:hAnsi="Times New Roman" w:cs="Times New Roman"/>
          <w:sz w:val="24"/>
          <w:szCs w:val="24"/>
        </w:rPr>
        <w:fldChar w:fldCharType="separate"/>
      </w:r>
      <w:r w:rsidR="00560713" w:rsidRPr="00560713">
        <w:rPr>
          <w:rFonts w:ascii="Times New Roman" w:hAnsi="Times New Roman" w:cs="Times New Roman"/>
          <w:sz w:val="24"/>
        </w:rPr>
        <w:t>(Sjölander &amp; Vansteelandt, 2019)</w:t>
      </w:r>
      <w:r w:rsidR="00560713">
        <w:rPr>
          <w:rFonts w:ascii="Times New Roman" w:hAnsi="Times New Roman" w:cs="Times New Roman"/>
          <w:sz w:val="24"/>
          <w:szCs w:val="24"/>
        </w:rPr>
        <w:fldChar w:fldCharType="end"/>
      </w:r>
      <w:r w:rsidR="00C67AFA">
        <w:rPr>
          <w:rFonts w:ascii="Times New Roman" w:hAnsi="Times New Roman" w:cs="Times New Roman"/>
          <w:sz w:val="24"/>
          <w:szCs w:val="24"/>
        </w:rPr>
        <w:t>, thus circumventing the need for multiple-testing correction</w:t>
      </w:r>
      <w:r w:rsidR="0000304D" w:rsidRPr="0092678B">
        <w:rPr>
          <w:rFonts w:ascii="Times New Roman" w:hAnsi="Times New Roman" w:cs="Times New Roman"/>
          <w:sz w:val="24"/>
          <w:szCs w:val="24"/>
        </w:rPr>
        <w:t xml:space="preserve">. </w:t>
      </w:r>
      <w:r w:rsidR="00C67AFA">
        <w:rPr>
          <w:rFonts w:ascii="Times New Roman" w:hAnsi="Times New Roman" w:cs="Times New Roman"/>
          <w:sz w:val="24"/>
          <w:szCs w:val="24"/>
        </w:rPr>
        <w:t>We</w:t>
      </w:r>
      <w:r w:rsidR="0000304D" w:rsidRPr="0092678B">
        <w:rPr>
          <w:rFonts w:ascii="Times New Roman" w:hAnsi="Times New Roman" w:cs="Times New Roman"/>
          <w:sz w:val="24"/>
          <w:szCs w:val="24"/>
        </w:rPr>
        <w:t xml:space="preserve"> report </w:t>
      </w:r>
      <w:r w:rsidR="00073F8D">
        <w:rPr>
          <w:rFonts w:ascii="Times New Roman" w:hAnsi="Times New Roman" w:cs="Times New Roman"/>
          <w:sz w:val="24"/>
          <w:szCs w:val="24"/>
        </w:rPr>
        <w:t xml:space="preserve">and discuss the effect sizes, </w:t>
      </w:r>
      <w:r w:rsidR="009B33F9">
        <w:rPr>
          <w:rFonts w:ascii="Times New Roman" w:hAnsi="Times New Roman" w:cs="Times New Roman"/>
          <w:sz w:val="24"/>
          <w:szCs w:val="24"/>
        </w:rPr>
        <w:t>including those considered null in the frequentist sense</w:t>
      </w:r>
      <w:r w:rsidR="0000304D" w:rsidRPr="0092678B">
        <w:rPr>
          <w:rFonts w:ascii="Times New Roman" w:hAnsi="Times New Roman" w:cs="Times New Roman"/>
          <w:sz w:val="24"/>
          <w:szCs w:val="24"/>
        </w:rPr>
        <w:t xml:space="preserve">. </w:t>
      </w:r>
    </w:p>
    <w:p w14:paraId="1AA0D36D" w14:textId="77777777" w:rsidR="00174B03" w:rsidRDefault="00174B03" w:rsidP="00174B03">
      <w:pPr>
        <w:spacing w:after="0" w:line="480" w:lineRule="auto"/>
        <w:jc w:val="center"/>
        <w:rPr>
          <w:rFonts w:ascii="Times New Roman" w:hAnsi="Times New Roman" w:cs="Times New Roman"/>
          <w:b/>
          <w:bCs/>
          <w:sz w:val="24"/>
          <w:szCs w:val="24"/>
        </w:rPr>
      </w:pPr>
      <w:r w:rsidRPr="00D02B31">
        <w:rPr>
          <w:rFonts w:ascii="Times New Roman" w:hAnsi="Times New Roman" w:cs="Times New Roman"/>
          <w:b/>
          <w:bCs/>
          <w:sz w:val="24"/>
          <w:szCs w:val="24"/>
        </w:rPr>
        <w:lastRenderedPageBreak/>
        <w:t>Transparency and Openness</w:t>
      </w:r>
    </w:p>
    <w:p w14:paraId="0A41D54E" w14:textId="482E8856" w:rsidR="00174B03" w:rsidRDefault="00174B03" w:rsidP="00174B03">
      <w:pPr>
        <w:spacing w:afterLines="50" w:after="120" w:line="480" w:lineRule="auto"/>
        <w:ind w:firstLine="450"/>
        <w:contextualSpacing/>
        <w:rPr>
          <w:rFonts w:ascii="Times New Roman" w:hAnsi="Times New Roman" w:cs="Times New Roman"/>
          <w:sz w:val="24"/>
          <w:szCs w:val="24"/>
        </w:rPr>
      </w:pPr>
      <w:commentRangeStart w:id="6"/>
      <w:r>
        <w:rPr>
          <w:rFonts w:ascii="Times New Roman" w:hAnsi="Times New Roman" w:cs="Times New Roman"/>
          <w:color w:val="000000"/>
          <w:sz w:val="24"/>
          <w:szCs w:val="24"/>
          <w:shd w:val="clear" w:color="auto" w:fill="FFFFFF"/>
        </w:rPr>
        <w:t>Our analyses were pre-registered</w:t>
      </w:r>
      <w:r w:rsidR="00FE15ED">
        <w:rPr>
          <w:rFonts w:ascii="Times New Roman" w:hAnsi="Times New Roman" w:cs="Times New Roman"/>
          <w:color w:val="000000"/>
          <w:sz w:val="24"/>
          <w:szCs w:val="24"/>
          <w:shd w:val="clear" w:color="auto" w:fill="FFFFFF"/>
        </w:rPr>
        <w:t xml:space="preserve"> at</w:t>
      </w:r>
      <w:r>
        <w:rPr>
          <w:rFonts w:ascii="Times New Roman" w:hAnsi="Times New Roman" w:cs="Times New Roman"/>
          <w:color w:val="000000"/>
          <w:sz w:val="24"/>
          <w:szCs w:val="24"/>
          <w:shd w:val="clear" w:color="auto" w:fill="FFFFFF"/>
        </w:rPr>
        <w:t xml:space="preserve"> </w:t>
      </w:r>
      <w:hyperlink r:id="rId12" w:history="1">
        <w:r w:rsidR="00FE15ED" w:rsidRPr="00385186">
          <w:rPr>
            <w:rStyle w:val="Hyperlink"/>
            <w:rFonts w:ascii="Times New Roman" w:hAnsi="Times New Roman" w:cs="Times New Roman"/>
            <w:sz w:val="24"/>
            <w:szCs w:val="24"/>
          </w:rPr>
          <w:t>https://osf.io/fvhjk</w:t>
        </w:r>
      </w:hyperlink>
      <w:r w:rsidR="00FE15ED">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 xml:space="preserve">This study used restricted-access data from </w:t>
      </w:r>
      <w:r>
        <w:rPr>
          <w:rFonts w:ascii="Times New Roman" w:hAnsi="Times New Roman" w:cs="Times New Roman"/>
          <w:sz w:val="24"/>
          <w:szCs w:val="24"/>
        </w:rPr>
        <w:t>the Add</w:t>
      </w:r>
      <w:r w:rsidRPr="00D20ACC">
        <w:rPr>
          <w:rFonts w:ascii="Times New Roman" w:hAnsi="Times New Roman" w:cs="Times New Roman"/>
          <w:sz w:val="24"/>
          <w:szCs w:val="24"/>
          <w:shd w:val="clear" w:color="auto" w:fill="FFFFFF"/>
        </w:rPr>
        <w:t xml:space="preserve"> Health</w:t>
      </w:r>
      <w:r>
        <w:rPr>
          <w:rFonts w:ascii="Times New Roman" w:hAnsi="Times New Roman" w:cs="Times New Roman"/>
          <w:sz w:val="24"/>
          <w:szCs w:val="24"/>
          <w:shd w:val="clear" w:color="auto" w:fill="FFFFFF"/>
        </w:rPr>
        <w:t xml:space="preserve"> study, available here: </w:t>
      </w:r>
      <w:hyperlink r:id="rId13" w:anchor="restricted-use" w:history="1">
        <w:r w:rsidRPr="003D4E7E">
          <w:rPr>
            <w:rStyle w:val="Hyperlink"/>
            <w:rFonts w:ascii="Times New Roman" w:hAnsi="Times New Roman" w:cs="Times New Roman"/>
            <w:sz w:val="24"/>
            <w:szCs w:val="24"/>
            <w:shd w:val="clear" w:color="auto" w:fill="FFFFFF"/>
          </w:rPr>
          <w:t>https://addhealth.cpc.unc.edu/data/#restricted-use</w:t>
        </w:r>
      </w:hyperlink>
      <w:r>
        <w:rPr>
          <w:rFonts w:ascii="Times New Roman" w:hAnsi="Times New Roman" w:cs="Times New Roman"/>
          <w:sz w:val="24"/>
          <w:szCs w:val="24"/>
          <w:shd w:val="clear" w:color="auto" w:fill="FFFFFF"/>
        </w:rPr>
        <w:t>.</w:t>
      </w:r>
      <w:r>
        <w:rPr>
          <w:rFonts w:ascii="Times New Roman" w:hAnsi="Times New Roman" w:cs="Times New Roman"/>
          <w:color w:val="000000"/>
          <w:sz w:val="24"/>
          <w:szCs w:val="24"/>
          <w:shd w:val="clear" w:color="auto" w:fill="FFFFFF"/>
        </w:rPr>
        <w:t xml:space="preserve"> </w:t>
      </w:r>
      <w:r w:rsidR="002D37F1">
        <w:rPr>
          <w:rFonts w:ascii="Times New Roman" w:hAnsi="Times New Roman" w:cs="Times New Roman"/>
          <w:color w:val="000000"/>
          <w:sz w:val="24"/>
          <w:szCs w:val="24"/>
          <w:shd w:val="clear" w:color="auto" w:fill="FFFFFF"/>
        </w:rPr>
        <w:t>Analysis</w:t>
      </w:r>
      <w:r>
        <w:rPr>
          <w:rFonts w:ascii="Times New Roman" w:hAnsi="Times New Roman" w:cs="Times New Roman"/>
          <w:color w:val="000000"/>
          <w:sz w:val="24"/>
          <w:szCs w:val="24"/>
          <w:shd w:val="clear" w:color="auto" w:fill="FFFFFF"/>
        </w:rPr>
        <w:t xml:space="preserve"> </w:t>
      </w:r>
      <w:r w:rsidR="002D37F1">
        <w:rPr>
          <w:rFonts w:ascii="Times New Roman" w:hAnsi="Times New Roman" w:cs="Times New Roman"/>
          <w:color w:val="000000"/>
          <w:sz w:val="24"/>
          <w:szCs w:val="24"/>
          <w:shd w:val="clear" w:color="auto" w:fill="FFFFFF"/>
        </w:rPr>
        <w:t>codes</w:t>
      </w:r>
      <w:r>
        <w:rPr>
          <w:rFonts w:ascii="Times New Roman" w:hAnsi="Times New Roman" w:cs="Times New Roman"/>
          <w:color w:val="000000"/>
          <w:sz w:val="24"/>
          <w:szCs w:val="24"/>
          <w:shd w:val="clear" w:color="auto" w:fill="FFFFFF"/>
        </w:rPr>
        <w:t xml:space="preserve"> are </w:t>
      </w:r>
      <w:r>
        <w:rPr>
          <w:rFonts w:ascii="Times New Roman" w:hAnsi="Times New Roman" w:cs="Times New Roman" w:hint="eastAsia"/>
          <w:color w:val="000000"/>
          <w:sz w:val="24"/>
          <w:szCs w:val="24"/>
          <w:shd w:val="clear" w:color="auto" w:fill="FFFFFF"/>
        </w:rPr>
        <w:t>available</w:t>
      </w:r>
      <w:r>
        <w:rPr>
          <w:rFonts w:ascii="Times New Roman" w:hAnsi="Times New Roman" w:cs="Times New Roman"/>
          <w:color w:val="000000"/>
          <w:sz w:val="24"/>
          <w:szCs w:val="24"/>
          <w:shd w:val="clear" w:color="auto" w:fill="FFFFFF"/>
        </w:rPr>
        <w:t xml:space="preserve"> at </w:t>
      </w:r>
      <w:hyperlink r:id="rId14" w:history="1">
        <w:r w:rsidR="002D37F1" w:rsidRPr="00385186">
          <w:rPr>
            <w:rStyle w:val="Hyperlink"/>
            <w:rFonts w:ascii="Times New Roman" w:hAnsi="Times New Roman" w:cs="Times New Roman"/>
            <w:sz w:val="24"/>
            <w:szCs w:val="24"/>
          </w:rPr>
          <w:t>https://github.com/lichendong/2024_within_fam_rge</w:t>
        </w:r>
      </w:hyperlink>
      <w:r w:rsidR="002D37F1">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 xml:space="preserve">Code used to generate polygenic scores will be </w:t>
      </w:r>
      <w:r w:rsidRPr="00646F52">
        <w:rPr>
          <w:rFonts w:ascii="Times New Roman" w:hAnsi="Times New Roman" w:cs="Times New Roman"/>
          <w:color w:val="000000"/>
          <w:sz w:val="24"/>
          <w:szCs w:val="24"/>
          <w:shd w:val="clear" w:color="auto" w:fill="FFFFFF"/>
        </w:rPr>
        <w:t xml:space="preserve">shared </w:t>
      </w:r>
      <w:r>
        <w:rPr>
          <w:rFonts w:ascii="Times New Roman" w:hAnsi="Times New Roman" w:cs="Times New Roman"/>
          <w:color w:val="000000"/>
          <w:sz w:val="24"/>
          <w:szCs w:val="24"/>
          <w:shd w:val="clear" w:color="auto" w:fill="FFFFFF"/>
        </w:rPr>
        <w:t>upon</w:t>
      </w:r>
      <w:r w:rsidRPr="00646F52">
        <w:rPr>
          <w:rFonts w:ascii="Times New Roman" w:hAnsi="Times New Roman" w:cs="Times New Roman"/>
          <w:color w:val="000000"/>
          <w:sz w:val="24"/>
          <w:szCs w:val="24"/>
          <w:shd w:val="clear" w:color="auto" w:fill="FFFFFF"/>
        </w:rPr>
        <w:t xml:space="preserve"> request</w:t>
      </w:r>
      <w:r>
        <w:rPr>
          <w:rFonts w:ascii="Times New Roman" w:hAnsi="Times New Roman" w:cs="Times New Roman"/>
          <w:color w:val="000000"/>
          <w:sz w:val="24"/>
          <w:szCs w:val="24"/>
          <w:shd w:val="clear" w:color="auto" w:fill="FFFFFF"/>
        </w:rPr>
        <w:t xml:space="preserve">. </w:t>
      </w:r>
      <w:r w:rsidRPr="00840F08">
        <w:rPr>
          <w:rFonts w:ascii="Times New Roman" w:hAnsi="Times New Roman" w:cs="Times New Roman"/>
          <w:color w:val="000000"/>
          <w:sz w:val="24"/>
          <w:szCs w:val="24"/>
          <w:shd w:val="clear" w:color="auto" w:fill="FFFFFF"/>
        </w:rPr>
        <w:t>We report how we determined all data exclusions, all manipulations, and all measures in the</w:t>
      </w:r>
      <w:r>
        <w:rPr>
          <w:rFonts w:ascii="Times New Roman" w:hAnsi="Times New Roman" w:cs="Times New Roman"/>
          <w:color w:val="000000"/>
          <w:sz w:val="24"/>
          <w:szCs w:val="24"/>
          <w:shd w:val="clear" w:color="auto" w:fill="FFFFFF"/>
        </w:rPr>
        <w:t xml:space="preserve"> current</w:t>
      </w:r>
      <w:r w:rsidRPr="00840F08">
        <w:rPr>
          <w:rFonts w:ascii="Times New Roman" w:hAnsi="Times New Roman" w:cs="Times New Roman"/>
          <w:color w:val="000000"/>
          <w:sz w:val="24"/>
          <w:szCs w:val="24"/>
          <w:shd w:val="clear" w:color="auto" w:fill="FFFFFF"/>
        </w:rPr>
        <w:t xml:space="preserve"> study</w:t>
      </w:r>
      <w:r>
        <w:rPr>
          <w:rFonts w:ascii="Times New Roman" w:hAnsi="Times New Roman" w:cs="Times New Roman"/>
          <w:color w:val="000000"/>
          <w:sz w:val="24"/>
          <w:szCs w:val="24"/>
          <w:shd w:val="clear" w:color="auto" w:fill="FFFFFF"/>
        </w:rPr>
        <w:t>. This study</w:t>
      </w:r>
      <w:r w:rsidRPr="003A31E4">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abides by </w:t>
      </w:r>
      <w:r w:rsidRPr="003A31E4">
        <w:rPr>
          <w:rFonts w:ascii="Times New Roman" w:hAnsi="Times New Roman" w:cs="Times New Roman"/>
          <w:color w:val="000000"/>
          <w:sz w:val="24"/>
          <w:szCs w:val="24"/>
          <w:shd w:val="clear" w:color="auto" w:fill="FFFFFF"/>
        </w:rPr>
        <w:t>the 1964 Helsinki</w:t>
      </w:r>
      <w:r>
        <w:rPr>
          <w:rFonts w:ascii="Times New Roman" w:hAnsi="Times New Roman" w:cs="Times New Roman"/>
          <w:color w:val="000000"/>
          <w:sz w:val="24"/>
          <w:szCs w:val="24"/>
          <w:shd w:val="clear" w:color="auto" w:fill="FFFFFF"/>
        </w:rPr>
        <w:t xml:space="preserve"> </w:t>
      </w:r>
      <w:r w:rsidRPr="003A31E4">
        <w:rPr>
          <w:rFonts w:ascii="Times New Roman" w:hAnsi="Times New Roman" w:cs="Times New Roman"/>
          <w:color w:val="000000"/>
          <w:sz w:val="24"/>
          <w:szCs w:val="24"/>
          <w:shd w:val="clear" w:color="auto" w:fill="FFFFFF"/>
        </w:rPr>
        <w:t>Declaration</w:t>
      </w:r>
      <w:r>
        <w:rPr>
          <w:rFonts w:ascii="Times New Roman" w:hAnsi="Times New Roman" w:cs="Times New Roman"/>
          <w:color w:val="000000"/>
          <w:sz w:val="24"/>
          <w:szCs w:val="24"/>
          <w:shd w:val="clear" w:color="auto" w:fill="FFFFFF"/>
        </w:rPr>
        <w:t xml:space="preserve">, </w:t>
      </w:r>
      <w:r w:rsidRPr="003A31E4">
        <w:rPr>
          <w:rFonts w:ascii="Times New Roman" w:hAnsi="Times New Roman" w:cs="Times New Roman"/>
          <w:color w:val="000000"/>
          <w:sz w:val="24"/>
          <w:szCs w:val="24"/>
          <w:shd w:val="clear" w:color="auto" w:fill="FFFFFF"/>
        </w:rPr>
        <w:t>its amendments</w:t>
      </w:r>
      <w:r>
        <w:rPr>
          <w:rFonts w:ascii="Times New Roman" w:hAnsi="Times New Roman" w:cs="Times New Roman"/>
          <w:color w:val="000000"/>
          <w:sz w:val="24"/>
          <w:szCs w:val="24"/>
          <w:shd w:val="clear" w:color="auto" w:fill="FFFFFF"/>
        </w:rPr>
        <w:t>,</w:t>
      </w:r>
      <w:r w:rsidRPr="003A31E4">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and </w:t>
      </w:r>
      <w:r w:rsidRPr="003A31E4">
        <w:rPr>
          <w:rFonts w:ascii="Times New Roman" w:hAnsi="Times New Roman" w:cs="Times New Roman"/>
          <w:color w:val="000000"/>
          <w:sz w:val="24"/>
          <w:szCs w:val="24"/>
          <w:shd w:val="clear" w:color="auto" w:fill="FFFFFF"/>
        </w:rPr>
        <w:t>comparable ethical standards</w:t>
      </w:r>
      <w:r>
        <w:rPr>
          <w:rFonts w:ascii="Times New Roman" w:hAnsi="Times New Roman" w:cs="Times New Roman"/>
          <w:color w:val="000000"/>
          <w:sz w:val="24"/>
          <w:szCs w:val="24"/>
          <w:shd w:val="clear" w:color="auto" w:fill="FFFFFF"/>
        </w:rPr>
        <w:t xml:space="preserve"> and </w:t>
      </w:r>
      <w:r w:rsidRPr="00F04451">
        <w:rPr>
          <w:rFonts w:ascii="Times New Roman" w:hAnsi="Times New Roman" w:cs="Times New Roman"/>
          <w:color w:val="000000"/>
          <w:sz w:val="24"/>
          <w:szCs w:val="24"/>
          <w:shd w:val="clear" w:color="auto" w:fill="FFFFFF"/>
        </w:rPr>
        <w:t xml:space="preserve">was approved by the University of </w:t>
      </w:r>
      <w:r>
        <w:rPr>
          <w:rFonts w:ascii="Times New Roman" w:hAnsi="Times New Roman" w:cs="Times New Roman"/>
          <w:color w:val="000000"/>
          <w:sz w:val="24"/>
          <w:szCs w:val="24"/>
          <w:shd w:val="clear" w:color="auto" w:fill="FFFFFF"/>
        </w:rPr>
        <w:t>Wisconsin-Madison</w:t>
      </w:r>
      <w:r w:rsidRPr="00F04451">
        <w:rPr>
          <w:rFonts w:ascii="Times New Roman" w:hAnsi="Times New Roman" w:cs="Times New Roman"/>
          <w:color w:val="000000"/>
          <w:sz w:val="24"/>
          <w:szCs w:val="24"/>
          <w:shd w:val="clear" w:color="auto" w:fill="FFFFFF"/>
        </w:rPr>
        <w:t xml:space="preserve"> Institutional Review Board</w:t>
      </w:r>
      <w:r>
        <w:rPr>
          <w:rFonts w:ascii="Times New Roman" w:hAnsi="Times New Roman" w:cs="Times New Roman"/>
          <w:color w:val="000000"/>
          <w:sz w:val="24"/>
          <w:szCs w:val="24"/>
          <w:shd w:val="clear" w:color="auto" w:fill="FFFFFF"/>
        </w:rPr>
        <w:t xml:space="preserve"> (UW-Madison IRB# 2015-1189)</w:t>
      </w:r>
      <w:r w:rsidRPr="00F04451">
        <w:rPr>
          <w:rFonts w:ascii="Times New Roman" w:hAnsi="Times New Roman" w:cs="Times New Roman"/>
          <w:color w:val="000000"/>
          <w:sz w:val="24"/>
          <w:szCs w:val="24"/>
          <w:shd w:val="clear" w:color="auto" w:fill="FFFFFF"/>
        </w:rPr>
        <w:t>.</w:t>
      </w:r>
      <w:r>
        <w:rPr>
          <w:rFonts w:ascii="Times New Roman" w:hAnsi="Times New Roman" w:cs="Times New Roman"/>
          <w:sz w:val="24"/>
          <w:szCs w:val="24"/>
        </w:rPr>
        <w:t xml:space="preserve"> </w:t>
      </w:r>
      <w:r w:rsidRPr="00BE02ED">
        <w:rPr>
          <w:rFonts w:ascii="Times New Roman" w:hAnsi="Times New Roman" w:cs="Times New Roman"/>
          <w:sz w:val="24"/>
          <w:szCs w:val="24"/>
        </w:rPr>
        <w:t xml:space="preserve">Consent to participate was obtained </w:t>
      </w:r>
      <w:r>
        <w:rPr>
          <w:rFonts w:ascii="Times New Roman" w:hAnsi="Times New Roman" w:cs="Times New Roman"/>
          <w:sz w:val="24"/>
          <w:szCs w:val="24"/>
        </w:rPr>
        <w:t>by</w:t>
      </w:r>
      <w:r w:rsidRPr="00BE02ED">
        <w:rPr>
          <w:rFonts w:ascii="Times New Roman" w:hAnsi="Times New Roman" w:cs="Times New Roman"/>
          <w:sz w:val="24"/>
          <w:szCs w:val="24"/>
        </w:rPr>
        <w:t xml:space="preserve"> the</w:t>
      </w:r>
      <w:r>
        <w:rPr>
          <w:rFonts w:ascii="Times New Roman" w:hAnsi="Times New Roman" w:cs="Times New Roman"/>
          <w:sz w:val="24"/>
          <w:szCs w:val="24"/>
        </w:rPr>
        <w:t xml:space="preserve"> Add Health study.</w:t>
      </w:r>
      <w:commentRangeEnd w:id="6"/>
      <w:r w:rsidR="00A52E8A">
        <w:rPr>
          <w:rStyle w:val="CommentReference"/>
          <w:rFonts w:ascii="Times New Roman" w:hAnsi="Times New Roman" w:cs="Times New Roman"/>
          <w:sz w:val="24"/>
          <w:szCs w:val="24"/>
        </w:rPr>
        <w:commentReference w:id="6"/>
      </w:r>
    </w:p>
    <w:p w14:paraId="7A1FEB0C" w14:textId="37B8A6AE" w:rsidR="00B14765" w:rsidRPr="00B14765" w:rsidRDefault="00B14765" w:rsidP="0017015B">
      <w:pPr>
        <w:spacing w:after="0" w:line="480" w:lineRule="auto"/>
        <w:jc w:val="center"/>
        <w:rPr>
          <w:rFonts w:ascii="Times New Roman" w:hAnsi="Times New Roman" w:cs="Times New Roman"/>
          <w:b/>
          <w:bCs/>
          <w:sz w:val="24"/>
          <w:szCs w:val="24"/>
        </w:rPr>
      </w:pPr>
      <w:r w:rsidRPr="00B14765">
        <w:rPr>
          <w:rFonts w:ascii="Times New Roman" w:hAnsi="Times New Roman" w:cs="Times New Roman"/>
          <w:b/>
          <w:bCs/>
          <w:sz w:val="24"/>
          <w:szCs w:val="24"/>
        </w:rPr>
        <w:t>Results</w:t>
      </w:r>
    </w:p>
    <w:p w14:paraId="472E7428" w14:textId="0D96CFDE" w:rsidR="0061249E" w:rsidRDefault="00E4220D" w:rsidP="007870EB">
      <w:pPr>
        <w:spacing w:after="0" w:line="480" w:lineRule="auto"/>
        <w:ind w:firstLineChars="200" w:firstLine="480"/>
        <w:rPr>
          <w:rFonts w:ascii="Times New Roman" w:hAnsi="Times New Roman" w:cs="Times New Roman"/>
          <w:sz w:val="24"/>
          <w:szCs w:val="24"/>
        </w:rPr>
      </w:pPr>
      <w:r w:rsidRPr="00E4220D">
        <w:rPr>
          <w:rFonts w:ascii="Times New Roman" w:hAnsi="Times New Roman" w:cs="Times New Roman"/>
          <w:b/>
          <w:bCs/>
          <w:sz w:val="24"/>
          <w:szCs w:val="24"/>
        </w:rPr>
        <w:t>Descriptive Statistics.</w:t>
      </w:r>
      <w:r w:rsidRPr="00E4220D">
        <w:rPr>
          <w:rFonts w:ascii="Times New Roman" w:hAnsi="Times New Roman" w:cs="Times New Roman"/>
          <w:sz w:val="24"/>
          <w:szCs w:val="24"/>
        </w:rPr>
        <w:t xml:space="preserve"> Table 1 shows descriptive statistics </w:t>
      </w:r>
      <w:r w:rsidR="00453578">
        <w:rPr>
          <w:rFonts w:ascii="Times New Roman" w:hAnsi="Times New Roman" w:cs="Times New Roman"/>
          <w:sz w:val="24"/>
          <w:szCs w:val="24"/>
        </w:rPr>
        <w:t>for</w:t>
      </w:r>
      <w:r w:rsidR="0036041E">
        <w:rPr>
          <w:rFonts w:ascii="Times New Roman" w:hAnsi="Times New Roman" w:cs="Times New Roman"/>
          <w:sz w:val="24"/>
          <w:szCs w:val="24"/>
        </w:rPr>
        <w:t xml:space="preserve"> the population sample and the genetically related sample</w:t>
      </w:r>
      <w:r w:rsidRPr="00E4220D">
        <w:rPr>
          <w:rFonts w:ascii="Times New Roman" w:hAnsi="Times New Roman" w:cs="Times New Roman"/>
          <w:sz w:val="24"/>
          <w:szCs w:val="24"/>
        </w:rPr>
        <w:t>.</w:t>
      </w:r>
    </w:p>
    <w:p w14:paraId="42BEC159" w14:textId="02300A42" w:rsidR="00231BE3" w:rsidRDefault="00231BE3" w:rsidP="00950909">
      <w:pPr>
        <w:spacing w:after="0" w:line="480" w:lineRule="auto"/>
        <w:ind w:firstLineChars="200" w:firstLine="480"/>
        <w:rPr>
          <w:rFonts w:ascii="Times New Roman" w:hAnsi="Times New Roman" w:cs="Times New Roman"/>
          <w:sz w:val="24"/>
          <w:szCs w:val="24"/>
        </w:rPr>
      </w:pPr>
      <w:r w:rsidRPr="00231BE3">
        <w:rPr>
          <w:rFonts w:ascii="Times New Roman" w:hAnsi="Times New Roman" w:cs="Times New Roman"/>
          <w:b/>
          <w:bCs/>
          <w:sz w:val="24"/>
          <w:szCs w:val="24"/>
        </w:rPr>
        <w:t>CFA.</w:t>
      </w:r>
      <w:r>
        <w:rPr>
          <w:rFonts w:ascii="Times New Roman" w:hAnsi="Times New Roman" w:cs="Times New Roman"/>
          <w:sz w:val="24"/>
          <w:szCs w:val="24"/>
        </w:rPr>
        <w:t xml:space="preserve"> CFA models </w:t>
      </w:r>
      <w:r w:rsidR="002A2BA9">
        <w:rPr>
          <w:rFonts w:ascii="Times New Roman" w:hAnsi="Times New Roman" w:cs="Times New Roman"/>
          <w:sz w:val="24"/>
          <w:szCs w:val="24"/>
        </w:rPr>
        <w:t>achieved</w:t>
      </w:r>
      <w:r>
        <w:rPr>
          <w:rFonts w:ascii="Times New Roman" w:hAnsi="Times New Roman" w:cs="Times New Roman"/>
          <w:sz w:val="24"/>
          <w:szCs w:val="24"/>
        </w:rPr>
        <w:t xml:space="preserve"> satisfactory fit for</w:t>
      </w:r>
      <w:r w:rsidRPr="006277E4">
        <w:rPr>
          <w:rFonts w:ascii="Times New Roman" w:hAnsi="Times New Roman" w:cs="Times New Roman"/>
          <w:sz w:val="24"/>
          <w:szCs w:val="24"/>
        </w:rPr>
        <w:t xml:space="preserve"> </w:t>
      </w:r>
      <w:r>
        <w:rPr>
          <w:rFonts w:ascii="Times New Roman" w:hAnsi="Times New Roman" w:cs="Times New Roman"/>
          <w:sz w:val="24"/>
          <w:szCs w:val="24"/>
        </w:rPr>
        <w:t xml:space="preserve">parental relationship parent report (CFI = .991; TLI = .986; RMSEA = .044) and child report (CFI = .976; TLI = .971; RMSEA = .087), delinquent peer affiliation (CFI = .999; TLI = .997; RMSEA = .029), school connectedness (CFI = .984; TLI = .966; RMSEA = .086), SUB (CFI = .971; TLI = .959; RMSEA = .074), </w:t>
      </w:r>
      <w:r w:rsidR="005E54FC">
        <w:rPr>
          <w:rFonts w:ascii="Times New Roman" w:hAnsi="Times New Roman" w:cs="Times New Roman"/>
          <w:sz w:val="24"/>
          <w:szCs w:val="24"/>
        </w:rPr>
        <w:t xml:space="preserve">and </w:t>
      </w:r>
      <w:r>
        <w:rPr>
          <w:rFonts w:ascii="Times New Roman" w:hAnsi="Times New Roman" w:cs="Times New Roman"/>
          <w:sz w:val="24"/>
          <w:szCs w:val="24"/>
        </w:rPr>
        <w:t xml:space="preserve">ASB (CFI = .941; TLI = .929; RMSEA = .033). The </w:t>
      </w:r>
      <w:r w:rsidR="00905F0A">
        <w:rPr>
          <w:rFonts w:ascii="Times New Roman" w:hAnsi="Times New Roman" w:cs="Times New Roman"/>
          <w:sz w:val="24"/>
          <w:szCs w:val="24"/>
        </w:rPr>
        <w:t>factor structures</w:t>
      </w:r>
      <w:r>
        <w:rPr>
          <w:rFonts w:ascii="Times New Roman" w:hAnsi="Times New Roman" w:cs="Times New Roman"/>
          <w:sz w:val="24"/>
          <w:szCs w:val="24"/>
        </w:rPr>
        <w:t xml:space="preserve"> </w:t>
      </w:r>
      <w:r w:rsidR="00905F0A">
        <w:rPr>
          <w:rFonts w:ascii="Times New Roman" w:hAnsi="Times New Roman" w:cs="Times New Roman"/>
          <w:sz w:val="24"/>
          <w:szCs w:val="24"/>
        </w:rPr>
        <w:t>were</w:t>
      </w:r>
      <w:r>
        <w:rPr>
          <w:rFonts w:ascii="Times New Roman" w:hAnsi="Times New Roman" w:cs="Times New Roman"/>
          <w:sz w:val="24"/>
          <w:szCs w:val="24"/>
        </w:rPr>
        <w:t xml:space="preserve"> consistent with our expectation.</w:t>
      </w:r>
      <w:r w:rsidR="00950909" w:rsidRPr="00950909">
        <w:rPr>
          <w:rFonts w:ascii="Times New Roman" w:hAnsi="Times New Roman" w:cs="Times New Roman"/>
          <w:sz w:val="24"/>
          <w:szCs w:val="24"/>
        </w:rPr>
        <w:t xml:space="preserve"> </w:t>
      </w:r>
      <w:r w:rsidR="00950909">
        <w:rPr>
          <w:rFonts w:ascii="Times New Roman" w:hAnsi="Times New Roman" w:cs="Times New Roman"/>
          <w:sz w:val="24"/>
          <w:szCs w:val="24"/>
        </w:rPr>
        <w:t>Notably, for child-report parental relationship, two highly correlated factors emerged for maternal and paternal relationships, and the prorated mean of factor scores was therefore</w:t>
      </w:r>
      <w:r w:rsidR="00950909" w:rsidRPr="003003C3">
        <w:rPr>
          <w:rFonts w:ascii="Times New Roman" w:hAnsi="Times New Roman" w:cs="Times New Roman"/>
          <w:sz w:val="24"/>
          <w:szCs w:val="24"/>
        </w:rPr>
        <w:t xml:space="preserve"> used to measure </w:t>
      </w:r>
      <w:r w:rsidR="00950909">
        <w:rPr>
          <w:rFonts w:ascii="Times New Roman" w:hAnsi="Times New Roman" w:cs="Times New Roman"/>
          <w:sz w:val="24"/>
          <w:szCs w:val="24"/>
        </w:rPr>
        <w:t>the average quality of parental relationships in the household</w:t>
      </w:r>
      <w:r w:rsidR="00950909" w:rsidRPr="003003C3">
        <w:rPr>
          <w:rFonts w:ascii="Times New Roman" w:hAnsi="Times New Roman" w:cs="Times New Roman"/>
          <w:sz w:val="24"/>
          <w:szCs w:val="24"/>
        </w:rPr>
        <w:t>.</w:t>
      </w:r>
      <w:r w:rsidR="00950909">
        <w:rPr>
          <w:rFonts w:ascii="Times New Roman" w:hAnsi="Times New Roman" w:cs="Times New Roman"/>
          <w:sz w:val="24"/>
          <w:szCs w:val="24"/>
        </w:rPr>
        <w:t xml:space="preserve"> </w:t>
      </w:r>
      <w:r>
        <w:rPr>
          <w:rFonts w:ascii="Times New Roman" w:hAnsi="Times New Roman" w:cs="Times New Roman"/>
          <w:sz w:val="24"/>
          <w:szCs w:val="24"/>
        </w:rPr>
        <w:t xml:space="preserve">Details </w:t>
      </w:r>
      <w:r w:rsidR="00033C23">
        <w:rPr>
          <w:rFonts w:ascii="Times New Roman" w:hAnsi="Times New Roman" w:cs="Times New Roman"/>
          <w:sz w:val="24"/>
          <w:szCs w:val="24"/>
        </w:rPr>
        <w:t>regarding</w:t>
      </w:r>
      <w:r>
        <w:rPr>
          <w:rFonts w:ascii="Times New Roman" w:hAnsi="Times New Roman" w:cs="Times New Roman"/>
          <w:sz w:val="24"/>
          <w:szCs w:val="24"/>
        </w:rPr>
        <w:t xml:space="preserve"> </w:t>
      </w:r>
      <w:r w:rsidR="00E17B72">
        <w:rPr>
          <w:rFonts w:ascii="Times New Roman" w:hAnsi="Times New Roman" w:cs="Times New Roman"/>
          <w:sz w:val="24"/>
          <w:szCs w:val="24"/>
        </w:rPr>
        <w:t xml:space="preserve">CFA </w:t>
      </w:r>
      <w:r>
        <w:rPr>
          <w:rFonts w:ascii="Times New Roman" w:hAnsi="Times New Roman" w:cs="Times New Roman"/>
          <w:sz w:val="24"/>
          <w:szCs w:val="24"/>
        </w:rPr>
        <w:t>model</w:t>
      </w:r>
      <w:r w:rsidR="00E17B72">
        <w:rPr>
          <w:rFonts w:ascii="Times New Roman" w:hAnsi="Times New Roman" w:cs="Times New Roman"/>
          <w:sz w:val="24"/>
          <w:szCs w:val="24"/>
        </w:rPr>
        <w:t>s</w:t>
      </w:r>
      <w:r>
        <w:rPr>
          <w:rFonts w:ascii="Times New Roman" w:hAnsi="Times New Roman" w:cs="Times New Roman"/>
          <w:sz w:val="24"/>
          <w:szCs w:val="24"/>
        </w:rPr>
        <w:t xml:space="preserve"> can be found in Supplementary Tables</w:t>
      </w:r>
      <w:r w:rsidR="00E17B72">
        <w:rPr>
          <w:rFonts w:ascii="Times New Roman" w:hAnsi="Times New Roman" w:cs="Times New Roman"/>
          <w:sz w:val="24"/>
          <w:szCs w:val="24"/>
        </w:rPr>
        <w:t xml:space="preserve"> 1- 6</w:t>
      </w:r>
      <w:r>
        <w:rPr>
          <w:rFonts w:ascii="Times New Roman" w:hAnsi="Times New Roman" w:cs="Times New Roman"/>
          <w:sz w:val="24"/>
          <w:szCs w:val="24"/>
        </w:rPr>
        <w:t>.</w:t>
      </w:r>
    </w:p>
    <w:p w14:paraId="08FE8451" w14:textId="6F479797" w:rsidR="00A32B5E" w:rsidRDefault="00C67AFA"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b/>
          <w:bCs/>
          <w:sz w:val="24"/>
          <w:szCs w:val="24"/>
        </w:rPr>
        <w:t xml:space="preserve">Population </w:t>
      </w:r>
      <w:r w:rsidR="00C949F7">
        <w:rPr>
          <w:rFonts w:ascii="Times New Roman" w:hAnsi="Times New Roman" w:cs="Times New Roman"/>
          <w:b/>
          <w:bCs/>
          <w:sz w:val="24"/>
          <w:szCs w:val="24"/>
        </w:rPr>
        <w:t>Le</w:t>
      </w:r>
      <w:r>
        <w:rPr>
          <w:rFonts w:ascii="Times New Roman" w:hAnsi="Times New Roman" w:cs="Times New Roman"/>
          <w:b/>
          <w:bCs/>
          <w:sz w:val="24"/>
          <w:szCs w:val="24"/>
        </w:rPr>
        <w:t xml:space="preserve">vel </w:t>
      </w:r>
      <w:r w:rsidR="00C949F7">
        <w:rPr>
          <w:rFonts w:ascii="Times New Roman" w:hAnsi="Times New Roman" w:cs="Times New Roman"/>
          <w:b/>
          <w:bCs/>
          <w:sz w:val="24"/>
          <w:szCs w:val="24"/>
        </w:rPr>
        <w:t>Effects</w:t>
      </w:r>
      <w:r>
        <w:rPr>
          <w:rFonts w:ascii="Times New Roman" w:hAnsi="Times New Roman" w:cs="Times New Roman"/>
          <w:b/>
          <w:bCs/>
          <w:sz w:val="24"/>
          <w:szCs w:val="24"/>
        </w:rPr>
        <w:t xml:space="preserve">. </w:t>
      </w:r>
      <w:r w:rsidR="00640C1F">
        <w:rPr>
          <w:rFonts w:ascii="Times New Roman" w:hAnsi="Times New Roman" w:cs="Times New Roman"/>
          <w:sz w:val="24"/>
          <w:szCs w:val="24"/>
        </w:rPr>
        <w:t xml:space="preserve">Figure </w:t>
      </w:r>
      <w:r w:rsidR="009228E1">
        <w:rPr>
          <w:rFonts w:ascii="Times New Roman" w:hAnsi="Times New Roman" w:cs="Times New Roman"/>
          <w:sz w:val="24"/>
          <w:szCs w:val="24"/>
        </w:rPr>
        <w:t>2</w:t>
      </w:r>
      <w:r w:rsidR="0092678B" w:rsidRPr="0092678B">
        <w:rPr>
          <w:rFonts w:ascii="Times New Roman" w:hAnsi="Times New Roman" w:cs="Times New Roman"/>
          <w:sz w:val="24"/>
          <w:szCs w:val="24"/>
        </w:rPr>
        <w:t xml:space="preserve"> </w:t>
      </w:r>
      <w:r w:rsidR="00640C1F">
        <w:rPr>
          <w:rFonts w:ascii="Times New Roman" w:hAnsi="Times New Roman" w:cs="Times New Roman"/>
          <w:sz w:val="24"/>
          <w:szCs w:val="24"/>
        </w:rPr>
        <w:t>shows the</w:t>
      </w:r>
      <w:r w:rsidR="0092678B" w:rsidRPr="0092678B">
        <w:rPr>
          <w:rFonts w:ascii="Times New Roman" w:hAnsi="Times New Roman" w:cs="Times New Roman"/>
          <w:sz w:val="24"/>
          <w:szCs w:val="24"/>
        </w:rPr>
        <w:t xml:space="preserve"> focal estimates </w:t>
      </w:r>
      <w:r>
        <w:rPr>
          <w:rFonts w:ascii="Times New Roman" w:hAnsi="Times New Roman" w:cs="Times New Roman"/>
          <w:sz w:val="24"/>
          <w:szCs w:val="24"/>
        </w:rPr>
        <w:t>across each of our analyses</w:t>
      </w:r>
      <w:r w:rsidR="0092678B" w:rsidRPr="0092678B">
        <w:rPr>
          <w:rFonts w:ascii="Times New Roman" w:hAnsi="Times New Roman" w:cs="Times New Roman"/>
          <w:sz w:val="24"/>
          <w:szCs w:val="24"/>
        </w:rPr>
        <w:t>.</w:t>
      </w:r>
      <w:r w:rsidR="00DB34C5">
        <w:rPr>
          <w:rFonts w:ascii="Times New Roman" w:hAnsi="Times New Roman" w:cs="Times New Roman"/>
          <w:sz w:val="24"/>
          <w:szCs w:val="24"/>
        </w:rPr>
        <w:t xml:space="preserve"> </w:t>
      </w:r>
      <w:r w:rsidR="007331A8">
        <w:rPr>
          <w:rFonts w:ascii="Times New Roman" w:hAnsi="Times New Roman" w:cs="Times New Roman"/>
          <w:sz w:val="24"/>
          <w:szCs w:val="24"/>
        </w:rPr>
        <w:t>First, in the population sample</w:t>
      </w:r>
      <w:r w:rsidR="00427B53">
        <w:rPr>
          <w:rFonts w:ascii="Times New Roman" w:hAnsi="Times New Roman" w:cs="Times New Roman"/>
          <w:sz w:val="24"/>
          <w:szCs w:val="24"/>
        </w:rPr>
        <w:t xml:space="preserve"> of unrelated individuals</w:t>
      </w:r>
      <w:r w:rsidR="007331A8">
        <w:rPr>
          <w:rFonts w:ascii="Times New Roman" w:hAnsi="Times New Roman" w:cs="Times New Roman"/>
          <w:sz w:val="24"/>
          <w:szCs w:val="24"/>
        </w:rPr>
        <w:t xml:space="preserve">, </w:t>
      </w:r>
      <w:r w:rsidR="00FB35C6">
        <w:rPr>
          <w:rFonts w:ascii="Times New Roman" w:hAnsi="Times New Roman" w:cs="Times New Roman"/>
          <w:sz w:val="24"/>
          <w:szCs w:val="24"/>
        </w:rPr>
        <w:t>higher PGS</w:t>
      </w:r>
      <w:r w:rsidR="00FB35C6" w:rsidRPr="00FB35C6">
        <w:rPr>
          <w:rFonts w:ascii="Times New Roman" w:hAnsi="Times New Roman" w:cs="Times New Roman"/>
          <w:sz w:val="24"/>
          <w:szCs w:val="24"/>
          <w:vertAlign w:val="subscript"/>
        </w:rPr>
        <w:t>EXT</w:t>
      </w:r>
      <w:r w:rsidR="00FB35C6">
        <w:rPr>
          <w:rFonts w:ascii="Times New Roman" w:hAnsi="Times New Roman" w:cs="Times New Roman"/>
          <w:sz w:val="24"/>
          <w:szCs w:val="24"/>
        </w:rPr>
        <w:t xml:space="preserve"> </w:t>
      </w:r>
      <w:r w:rsidR="00E40262">
        <w:rPr>
          <w:rFonts w:ascii="Times New Roman" w:hAnsi="Times New Roman" w:cs="Times New Roman"/>
          <w:sz w:val="24"/>
          <w:szCs w:val="24"/>
        </w:rPr>
        <w:t>is</w:t>
      </w:r>
      <w:r w:rsidR="00FB35C6">
        <w:rPr>
          <w:rFonts w:ascii="Times New Roman" w:hAnsi="Times New Roman" w:cs="Times New Roman"/>
          <w:sz w:val="24"/>
          <w:szCs w:val="24"/>
        </w:rPr>
        <w:t xml:space="preserve"> more than 99.9% </w:t>
      </w:r>
      <w:r w:rsidR="00E40262">
        <w:rPr>
          <w:rFonts w:ascii="Times New Roman" w:hAnsi="Times New Roman" w:cs="Times New Roman"/>
          <w:sz w:val="24"/>
          <w:szCs w:val="24"/>
        </w:rPr>
        <w:t>likely</w:t>
      </w:r>
      <w:r w:rsidR="00FB35C6">
        <w:rPr>
          <w:rFonts w:ascii="Times New Roman" w:hAnsi="Times New Roman" w:cs="Times New Roman"/>
          <w:sz w:val="24"/>
          <w:szCs w:val="24"/>
        </w:rPr>
        <w:t xml:space="preserve"> </w:t>
      </w:r>
      <w:r w:rsidR="00FB35C6">
        <w:rPr>
          <w:rFonts w:ascii="Times New Roman" w:hAnsi="Times New Roman" w:cs="Times New Roman"/>
          <w:sz w:val="24"/>
          <w:szCs w:val="24"/>
        </w:rPr>
        <w:lastRenderedPageBreak/>
        <w:t>associated with higher levels of SUB (</w:t>
      </w:r>
      <w:r w:rsidR="00FB35C6" w:rsidRPr="00427B53">
        <w:rPr>
          <w:rFonts w:ascii="Times New Roman" w:hAnsi="Times New Roman" w:cs="Times New Roman"/>
          <w:sz w:val="24"/>
          <w:szCs w:val="24"/>
        </w:rPr>
        <w:t>β</w:t>
      </w:r>
      <w:r w:rsidR="00FB35C6">
        <w:rPr>
          <w:rFonts w:ascii="Times New Roman" w:hAnsi="Times New Roman" w:cs="Times New Roman"/>
          <w:sz w:val="24"/>
          <w:szCs w:val="24"/>
        </w:rPr>
        <w:t xml:space="preserve"> = .</w:t>
      </w:r>
      <w:r w:rsidR="00CF2105">
        <w:rPr>
          <w:rFonts w:ascii="Times New Roman" w:hAnsi="Times New Roman" w:cs="Times New Roman"/>
          <w:sz w:val="24"/>
          <w:szCs w:val="24"/>
        </w:rPr>
        <w:t>105</w:t>
      </w:r>
      <w:r w:rsidR="00FB35C6">
        <w:rPr>
          <w:rFonts w:ascii="Times New Roman" w:hAnsi="Times New Roman" w:cs="Times New Roman"/>
          <w:sz w:val="24"/>
          <w:szCs w:val="24"/>
        </w:rPr>
        <w:t xml:space="preserve">, 95% Credible Interval [CI] = </w:t>
      </w:r>
      <w:r w:rsidR="006B4B04" w:rsidRPr="006B4B04">
        <w:rPr>
          <w:rFonts w:ascii="Times New Roman" w:hAnsi="Times New Roman" w:cs="Times New Roman"/>
          <w:sz w:val="24"/>
          <w:szCs w:val="24"/>
        </w:rPr>
        <w:t>.082 ~ .127</w:t>
      </w:r>
      <w:r w:rsidR="00FB35C6">
        <w:rPr>
          <w:rFonts w:ascii="Times New Roman" w:hAnsi="Times New Roman" w:cs="Times New Roman"/>
          <w:sz w:val="24"/>
          <w:szCs w:val="24"/>
        </w:rPr>
        <w:t>) and ASB (</w:t>
      </w:r>
      <w:r w:rsidR="00FB35C6" w:rsidRPr="00427B53">
        <w:rPr>
          <w:rFonts w:ascii="Times New Roman" w:hAnsi="Times New Roman" w:cs="Times New Roman"/>
          <w:sz w:val="24"/>
          <w:szCs w:val="24"/>
        </w:rPr>
        <w:t>β</w:t>
      </w:r>
      <w:r w:rsidR="00FB35C6">
        <w:rPr>
          <w:rFonts w:ascii="Times New Roman" w:hAnsi="Times New Roman" w:cs="Times New Roman"/>
          <w:sz w:val="24"/>
          <w:szCs w:val="24"/>
        </w:rPr>
        <w:t xml:space="preserve"> = </w:t>
      </w:r>
      <w:r w:rsidR="006949BD">
        <w:rPr>
          <w:rFonts w:ascii="Times New Roman" w:hAnsi="Times New Roman" w:cs="Times New Roman"/>
          <w:sz w:val="24"/>
          <w:szCs w:val="24"/>
        </w:rPr>
        <w:t>.122</w:t>
      </w:r>
      <w:r w:rsidR="00FB35C6">
        <w:rPr>
          <w:rFonts w:ascii="Times New Roman" w:hAnsi="Times New Roman" w:cs="Times New Roman"/>
          <w:sz w:val="24"/>
          <w:szCs w:val="24"/>
        </w:rPr>
        <w:t xml:space="preserve">, 95% </w:t>
      </w:r>
      <w:r w:rsidR="004A7D20">
        <w:rPr>
          <w:rFonts w:ascii="Times New Roman" w:hAnsi="Times New Roman" w:cs="Times New Roman"/>
          <w:sz w:val="24"/>
          <w:szCs w:val="24"/>
        </w:rPr>
        <w:t>CI</w:t>
      </w:r>
      <w:r w:rsidR="00FB35C6">
        <w:rPr>
          <w:rFonts w:ascii="Times New Roman" w:hAnsi="Times New Roman" w:cs="Times New Roman"/>
          <w:sz w:val="24"/>
          <w:szCs w:val="24"/>
        </w:rPr>
        <w:t xml:space="preserve"> =</w:t>
      </w:r>
      <w:r w:rsidR="006B4B04" w:rsidRPr="006B4B04">
        <w:t xml:space="preserve"> </w:t>
      </w:r>
      <w:r w:rsidR="006B4B04" w:rsidRPr="006B4B04">
        <w:rPr>
          <w:rFonts w:ascii="Times New Roman" w:hAnsi="Times New Roman" w:cs="Times New Roman"/>
          <w:sz w:val="24"/>
          <w:szCs w:val="24"/>
        </w:rPr>
        <w:t>.099 ~ .146</w:t>
      </w:r>
      <w:r w:rsidR="00FB35C6">
        <w:rPr>
          <w:rFonts w:ascii="Times New Roman" w:hAnsi="Times New Roman" w:cs="Times New Roman"/>
          <w:sz w:val="24"/>
          <w:szCs w:val="24"/>
        </w:rPr>
        <w:t>), supporting the validity of PGS</w:t>
      </w:r>
      <w:r w:rsidR="00FB35C6" w:rsidRPr="00FB35C6">
        <w:rPr>
          <w:rFonts w:ascii="Times New Roman" w:hAnsi="Times New Roman" w:cs="Times New Roman"/>
          <w:sz w:val="24"/>
          <w:szCs w:val="24"/>
          <w:vertAlign w:val="subscript"/>
        </w:rPr>
        <w:t>EXT</w:t>
      </w:r>
      <w:r w:rsidR="00FB35C6">
        <w:rPr>
          <w:rFonts w:ascii="Times New Roman" w:hAnsi="Times New Roman" w:cs="Times New Roman"/>
          <w:sz w:val="24"/>
          <w:szCs w:val="24"/>
        </w:rPr>
        <w:t>. We also</w:t>
      </w:r>
      <w:r w:rsidR="007331A8">
        <w:rPr>
          <w:rFonts w:ascii="Times New Roman" w:hAnsi="Times New Roman" w:cs="Times New Roman"/>
          <w:sz w:val="24"/>
          <w:szCs w:val="24"/>
        </w:rPr>
        <w:t xml:space="preserve"> found</w:t>
      </w:r>
      <w:r w:rsidR="007F08B7">
        <w:rPr>
          <w:rFonts w:ascii="Times New Roman" w:hAnsi="Times New Roman" w:cs="Times New Roman"/>
          <w:sz w:val="24"/>
          <w:szCs w:val="24"/>
        </w:rPr>
        <w:t xml:space="preserve"> </w:t>
      </w:r>
      <w:r w:rsidR="00FB35C6">
        <w:rPr>
          <w:rFonts w:ascii="Times New Roman" w:hAnsi="Times New Roman" w:cs="Times New Roman"/>
          <w:sz w:val="24"/>
          <w:szCs w:val="24"/>
        </w:rPr>
        <w:t>robust rGE effects, where</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 xml:space="preserve">higher </w:t>
      </w:r>
      <w:r w:rsidR="007F08B7">
        <w:rPr>
          <w:rFonts w:ascii="Times New Roman" w:hAnsi="Times New Roman" w:cs="Times New Roman"/>
          <w:sz w:val="24"/>
          <w:szCs w:val="24"/>
        </w:rPr>
        <w:t>PGS</w:t>
      </w:r>
      <w:r w:rsidR="007F08B7" w:rsidRPr="007F08B7">
        <w:rPr>
          <w:rFonts w:ascii="Times New Roman" w:hAnsi="Times New Roman" w:cs="Times New Roman"/>
          <w:sz w:val="24"/>
          <w:szCs w:val="24"/>
          <w:vertAlign w:val="subscript"/>
        </w:rPr>
        <w:t>EXT</w:t>
      </w:r>
      <w:r w:rsidR="00427B53">
        <w:rPr>
          <w:rFonts w:ascii="Times New Roman" w:hAnsi="Times New Roman" w:cs="Times New Roman"/>
          <w:sz w:val="24"/>
          <w:szCs w:val="24"/>
          <w:vertAlign w:val="subscript"/>
        </w:rPr>
        <w:t xml:space="preserve"> </w:t>
      </w:r>
      <w:r w:rsidR="00667749">
        <w:rPr>
          <w:rFonts w:ascii="Times New Roman" w:hAnsi="Times New Roman" w:cs="Times New Roman"/>
          <w:sz w:val="24"/>
          <w:szCs w:val="24"/>
        </w:rPr>
        <w:t>is</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 xml:space="preserve">more than 99.9% </w:t>
      </w:r>
      <w:r w:rsidR="00667749">
        <w:rPr>
          <w:rFonts w:ascii="Times New Roman" w:hAnsi="Times New Roman" w:cs="Times New Roman"/>
          <w:sz w:val="24"/>
          <w:szCs w:val="24"/>
        </w:rPr>
        <w:t>likely</w:t>
      </w:r>
      <w:r w:rsidR="00FB35C6">
        <w:rPr>
          <w:rFonts w:ascii="Times New Roman" w:hAnsi="Times New Roman" w:cs="Times New Roman"/>
          <w:sz w:val="24"/>
          <w:szCs w:val="24"/>
        </w:rPr>
        <w:t xml:space="preserve"> </w:t>
      </w:r>
      <w:r w:rsidR="007331A8">
        <w:rPr>
          <w:rFonts w:ascii="Times New Roman" w:hAnsi="Times New Roman" w:cs="Times New Roman"/>
          <w:sz w:val="24"/>
          <w:szCs w:val="24"/>
        </w:rPr>
        <w:t xml:space="preserve">associated with </w:t>
      </w:r>
      <w:r w:rsidR="00427B53">
        <w:rPr>
          <w:rFonts w:ascii="Times New Roman" w:hAnsi="Times New Roman" w:cs="Times New Roman"/>
          <w:sz w:val="24"/>
          <w:szCs w:val="24"/>
        </w:rPr>
        <w:t>less</w:t>
      </w:r>
      <w:r w:rsidR="007F08B7">
        <w:rPr>
          <w:rFonts w:ascii="Times New Roman" w:hAnsi="Times New Roman" w:cs="Times New Roman"/>
          <w:sz w:val="24"/>
          <w:szCs w:val="24"/>
        </w:rPr>
        <w:t xml:space="preserve"> </w:t>
      </w:r>
      <w:r w:rsidR="00427B53">
        <w:rPr>
          <w:rFonts w:ascii="Times New Roman" w:hAnsi="Times New Roman" w:cs="Times New Roman"/>
          <w:sz w:val="24"/>
          <w:szCs w:val="24"/>
        </w:rPr>
        <w:t>supportive</w:t>
      </w:r>
      <w:r w:rsidR="007F08B7">
        <w:rPr>
          <w:rFonts w:ascii="Times New Roman" w:hAnsi="Times New Roman" w:cs="Times New Roman"/>
          <w:sz w:val="24"/>
          <w:szCs w:val="24"/>
        </w:rPr>
        <w:t xml:space="preserve"> parental relationship</w:t>
      </w:r>
      <w:r w:rsidR="00427B53">
        <w:rPr>
          <w:rFonts w:ascii="Times New Roman" w:hAnsi="Times New Roman" w:cs="Times New Roman"/>
          <w:sz w:val="24"/>
          <w:szCs w:val="24"/>
        </w:rPr>
        <w:t xml:space="preserve"> by parent-report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-.097, 95% </w:t>
      </w:r>
      <w:r w:rsidR="004A7D20">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-.121 ~ -.073</w:t>
      </w:r>
      <w:r w:rsidR="00427B53">
        <w:rPr>
          <w:rFonts w:ascii="Times New Roman" w:hAnsi="Times New Roman" w:cs="Times New Roman"/>
          <w:sz w:val="24"/>
          <w:szCs w:val="24"/>
        </w:rPr>
        <w:t>) and by</w:t>
      </w:r>
      <w:r w:rsidR="007F08B7">
        <w:rPr>
          <w:rFonts w:ascii="Times New Roman" w:hAnsi="Times New Roman" w:cs="Times New Roman"/>
          <w:sz w:val="24"/>
          <w:szCs w:val="24"/>
        </w:rPr>
        <w:t xml:space="preserve"> child-report </w:t>
      </w:r>
      <w:r w:rsidR="00427B53">
        <w:rPr>
          <w:rFonts w:ascii="Times New Roman" w:hAnsi="Times New Roman" w:cs="Times New Roman"/>
          <w:sz w:val="24"/>
          <w:szCs w:val="24"/>
        </w:rPr>
        <w:t>(</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-.051,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-.075 ~ -.028</w:t>
      </w:r>
      <w:r w:rsidR="00427B53">
        <w:rPr>
          <w:rFonts w:ascii="Times New Roman" w:hAnsi="Times New Roman" w:cs="Times New Roman"/>
          <w:sz w:val="24"/>
          <w:szCs w:val="24"/>
        </w:rPr>
        <w:t>)</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higher levels of</w:t>
      </w:r>
      <w:r w:rsidR="007F08B7">
        <w:rPr>
          <w:rFonts w:ascii="Times New Roman" w:hAnsi="Times New Roman" w:cs="Times New Roman"/>
          <w:sz w:val="24"/>
          <w:szCs w:val="24"/>
        </w:rPr>
        <w:t xml:space="preserve"> delinquent peer affiliation</w:t>
      </w:r>
      <w:r w:rsidR="00427B53">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.111,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.088 ~ .133</w:t>
      </w:r>
      <w:r w:rsidR="00427B53">
        <w:rPr>
          <w:rFonts w:ascii="Times New Roman" w:hAnsi="Times New Roman" w:cs="Times New Roman"/>
          <w:sz w:val="24"/>
          <w:szCs w:val="24"/>
        </w:rPr>
        <w:t>)</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and</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lower</w:t>
      </w:r>
      <w:r w:rsidR="007F08B7">
        <w:rPr>
          <w:rFonts w:ascii="Times New Roman" w:hAnsi="Times New Roman" w:cs="Times New Roman"/>
          <w:sz w:val="24"/>
          <w:szCs w:val="24"/>
        </w:rPr>
        <w:t xml:space="preserve"> school connected</w:t>
      </w:r>
      <w:r w:rsidR="00427B53">
        <w:rPr>
          <w:rFonts w:ascii="Times New Roman" w:hAnsi="Times New Roman" w:cs="Times New Roman"/>
          <w:sz w:val="24"/>
          <w:szCs w:val="24"/>
        </w:rPr>
        <w:t>ness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-.069,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-.093 ~ -.046</w:t>
      </w:r>
      <w:r w:rsidR="00427B53">
        <w:rPr>
          <w:rFonts w:ascii="Times New Roman" w:hAnsi="Times New Roman" w:cs="Times New Roman"/>
          <w:sz w:val="24"/>
          <w:szCs w:val="24"/>
        </w:rPr>
        <w:t>)</w:t>
      </w:r>
      <w:r w:rsidR="007F08B7">
        <w:rPr>
          <w:rFonts w:ascii="Times New Roman" w:hAnsi="Times New Roman" w:cs="Times New Roman"/>
          <w:sz w:val="24"/>
          <w:szCs w:val="24"/>
        </w:rPr>
        <w:t>.</w:t>
      </w:r>
      <w:r w:rsidR="007331A8">
        <w:rPr>
          <w:rFonts w:ascii="Times New Roman" w:hAnsi="Times New Roman" w:cs="Times New Roman"/>
          <w:sz w:val="24"/>
          <w:szCs w:val="24"/>
        </w:rPr>
        <w:t xml:space="preserve"> </w:t>
      </w:r>
    </w:p>
    <w:p w14:paraId="184DFA0E" w14:textId="6484A4EF" w:rsidR="00A32B5E" w:rsidRDefault="00C67AFA" w:rsidP="007870EB">
      <w:pPr>
        <w:spacing w:after="0" w:line="480" w:lineRule="auto"/>
        <w:ind w:firstLineChars="200" w:firstLine="480"/>
        <w:rPr>
          <w:rFonts w:ascii="Times New Roman" w:hAnsi="Times New Roman" w:cs="Times New Roman"/>
          <w:sz w:val="24"/>
          <w:szCs w:val="24"/>
        </w:rPr>
      </w:pPr>
      <w:r w:rsidRPr="003A3FCB">
        <w:rPr>
          <w:rFonts w:ascii="Times New Roman" w:hAnsi="Times New Roman" w:cs="Times New Roman"/>
          <w:b/>
          <w:bCs/>
          <w:sz w:val="24"/>
          <w:szCs w:val="24"/>
        </w:rPr>
        <w:t>Between-</w:t>
      </w:r>
      <w:r w:rsidR="00273ADF">
        <w:rPr>
          <w:rFonts w:ascii="Times New Roman" w:hAnsi="Times New Roman" w:cs="Times New Roman"/>
          <w:b/>
          <w:bCs/>
          <w:sz w:val="24"/>
          <w:szCs w:val="24"/>
        </w:rPr>
        <w:t>F</w:t>
      </w:r>
      <w:r w:rsidRPr="003A3FCB">
        <w:rPr>
          <w:rFonts w:ascii="Times New Roman" w:hAnsi="Times New Roman" w:cs="Times New Roman"/>
          <w:b/>
          <w:bCs/>
          <w:sz w:val="24"/>
          <w:szCs w:val="24"/>
        </w:rPr>
        <w:t xml:space="preserve">amily </w:t>
      </w:r>
      <w:r w:rsidR="00C949F7">
        <w:rPr>
          <w:rFonts w:ascii="Times New Roman" w:hAnsi="Times New Roman" w:cs="Times New Roman"/>
          <w:b/>
          <w:bCs/>
          <w:sz w:val="24"/>
          <w:szCs w:val="24"/>
        </w:rPr>
        <w:t>Effects</w:t>
      </w:r>
      <w:r w:rsidRPr="003A3FCB">
        <w:rPr>
          <w:rFonts w:ascii="Times New Roman" w:hAnsi="Times New Roman" w:cs="Times New Roman"/>
          <w:b/>
          <w:bCs/>
          <w:sz w:val="24"/>
          <w:szCs w:val="24"/>
        </w:rPr>
        <w:t>.</w:t>
      </w:r>
      <w:r>
        <w:rPr>
          <w:rFonts w:ascii="Times New Roman" w:hAnsi="Times New Roman" w:cs="Times New Roman"/>
          <w:sz w:val="24"/>
          <w:szCs w:val="24"/>
        </w:rPr>
        <w:t xml:space="preserve"> </w:t>
      </w:r>
      <w:r w:rsidR="00C949F7">
        <w:rPr>
          <w:rFonts w:ascii="Times New Roman" w:hAnsi="Times New Roman" w:cs="Times New Roman"/>
          <w:sz w:val="24"/>
          <w:szCs w:val="24"/>
        </w:rPr>
        <w:t>B</w:t>
      </w:r>
      <w:r w:rsidR="00C949F7">
        <w:rPr>
          <w:rFonts w:ascii="Times New Roman" w:hAnsi="Times New Roman" w:cs="Times New Roman"/>
          <w:sz w:val="24"/>
          <w:szCs w:val="24"/>
        </w:rPr>
        <w:t>etween-family effect can be interpreted as the extent to which both twins/siblings from a family with higher average PGS</w:t>
      </w:r>
      <w:r w:rsidR="00C949F7" w:rsidRPr="00AC711F">
        <w:rPr>
          <w:rFonts w:ascii="Times New Roman" w:hAnsi="Times New Roman" w:cs="Times New Roman"/>
          <w:sz w:val="24"/>
          <w:szCs w:val="24"/>
          <w:vertAlign w:val="subscript"/>
        </w:rPr>
        <w:t>EXT</w:t>
      </w:r>
      <w:r w:rsidR="00C949F7">
        <w:rPr>
          <w:rFonts w:ascii="Times New Roman" w:hAnsi="Times New Roman" w:cs="Times New Roman"/>
          <w:sz w:val="24"/>
          <w:szCs w:val="24"/>
        </w:rPr>
        <w:t xml:space="preserve"> are likely to experience more/less supportive social environment relative to those from a family with lower average PGS</w:t>
      </w:r>
      <w:r w:rsidR="00C949F7" w:rsidRPr="00761F99">
        <w:rPr>
          <w:rFonts w:ascii="Times New Roman" w:hAnsi="Times New Roman" w:cs="Times New Roman"/>
          <w:sz w:val="24"/>
          <w:szCs w:val="24"/>
          <w:vertAlign w:val="subscript"/>
        </w:rPr>
        <w:t>EXT</w:t>
      </w:r>
      <w:r>
        <w:rPr>
          <w:rFonts w:ascii="Times New Roman" w:hAnsi="Times New Roman" w:cs="Times New Roman"/>
          <w:sz w:val="24"/>
          <w:szCs w:val="24"/>
        </w:rPr>
        <w:t>. As hypothesized, the</w:t>
      </w:r>
      <w:r w:rsidR="00997CF3">
        <w:rPr>
          <w:rFonts w:ascii="Times New Roman" w:hAnsi="Times New Roman" w:cs="Times New Roman"/>
          <w:sz w:val="24"/>
          <w:szCs w:val="24"/>
        </w:rPr>
        <w:t xml:space="preserve"> between-family effects of PGS</w:t>
      </w:r>
      <w:r w:rsidR="00997CF3" w:rsidRPr="00997CF3">
        <w:rPr>
          <w:rFonts w:ascii="Times New Roman" w:hAnsi="Times New Roman" w:cs="Times New Roman"/>
          <w:sz w:val="24"/>
          <w:szCs w:val="24"/>
          <w:vertAlign w:val="subscript"/>
        </w:rPr>
        <w:t>EXT</w:t>
      </w:r>
      <w:r w:rsidR="00997CF3">
        <w:rPr>
          <w:rFonts w:ascii="Times New Roman" w:hAnsi="Times New Roman" w:cs="Times New Roman"/>
          <w:sz w:val="24"/>
          <w:szCs w:val="24"/>
        </w:rPr>
        <w:t xml:space="preserve"> in the genetically related sample of twins and full </w:t>
      </w:r>
      <w:r w:rsidR="004A7D20">
        <w:rPr>
          <w:rFonts w:ascii="Times New Roman" w:hAnsi="Times New Roman" w:cs="Times New Roman"/>
          <w:sz w:val="24"/>
          <w:szCs w:val="24"/>
        </w:rPr>
        <w:t>siblings</w:t>
      </w:r>
      <w:r w:rsidR="00997CF3">
        <w:rPr>
          <w:rFonts w:ascii="Times New Roman" w:hAnsi="Times New Roman" w:cs="Times New Roman"/>
          <w:sz w:val="24"/>
          <w:szCs w:val="24"/>
        </w:rPr>
        <w:t xml:space="preserve"> are largely consistent with the estimates in the population sample</w:t>
      </w:r>
      <w:r w:rsidR="00A32B5E">
        <w:rPr>
          <w:rFonts w:ascii="Times New Roman" w:hAnsi="Times New Roman" w:cs="Times New Roman"/>
          <w:sz w:val="24"/>
          <w:szCs w:val="24"/>
        </w:rPr>
        <w:t xml:space="preserve">: </w:t>
      </w:r>
      <w:r w:rsidR="002775BA">
        <w:rPr>
          <w:rFonts w:ascii="Times New Roman" w:hAnsi="Times New Roman" w:cs="Times New Roman"/>
          <w:sz w:val="24"/>
          <w:szCs w:val="24"/>
        </w:rPr>
        <w:t xml:space="preserve">higher </w:t>
      </w:r>
      <w:r w:rsidR="00A32B5E">
        <w:rPr>
          <w:rFonts w:ascii="Times New Roman" w:hAnsi="Times New Roman" w:cs="Times New Roman"/>
          <w:sz w:val="24"/>
          <w:szCs w:val="24"/>
        </w:rPr>
        <w:t>PGS</w:t>
      </w:r>
      <w:r w:rsidR="00A32B5E" w:rsidRPr="00A32B5E">
        <w:rPr>
          <w:rFonts w:ascii="Times New Roman" w:hAnsi="Times New Roman" w:cs="Times New Roman"/>
          <w:sz w:val="24"/>
          <w:szCs w:val="24"/>
          <w:vertAlign w:val="subscript"/>
        </w:rPr>
        <w:t>EXT</w:t>
      </w:r>
      <w:r w:rsidR="00A32B5E">
        <w:rPr>
          <w:rFonts w:ascii="Times New Roman" w:hAnsi="Times New Roman" w:cs="Times New Roman"/>
          <w:sz w:val="24"/>
          <w:szCs w:val="24"/>
        </w:rPr>
        <w:t xml:space="preserve"> </w:t>
      </w:r>
      <w:r w:rsidR="00AC6618">
        <w:rPr>
          <w:rFonts w:ascii="Times New Roman" w:hAnsi="Times New Roman" w:cs="Times New Roman"/>
          <w:sz w:val="24"/>
          <w:szCs w:val="24"/>
        </w:rPr>
        <w:t>is</w:t>
      </w:r>
      <w:r w:rsidR="00A32B5E">
        <w:rPr>
          <w:rFonts w:ascii="Times New Roman" w:hAnsi="Times New Roman" w:cs="Times New Roman"/>
          <w:sz w:val="24"/>
          <w:szCs w:val="24"/>
        </w:rPr>
        <w:t xml:space="preserve"> more than 99.9% likely associated</w:t>
      </w:r>
      <w:r w:rsidR="00997CF3">
        <w:rPr>
          <w:rFonts w:ascii="Times New Roman" w:hAnsi="Times New Roman" w:cs="Times New Roman"/>
          <w:sz w:val="24"/>
          <w:szCs w:val="24"/>
        </w:rPr>
        <w:t xml:space="preserve"> with</w:t>
      </w:r>
      <w:r w:rsidR="00A32B5E">
        <w:rPr>
          <w:rFonts w:ascii="Times New Roman" w:hAnsi="Times New Roman" w:cs="Times New Roman"/>
          <w:sz w:val="24"/>
          <w:szCs w:val="24"/>
        </w:rPr>
        <w:t xml:space="preserve"> higher</w:t>
      </w:r>
      <w:r w:rsidR="00997CF3">
        <w:rPr>
          <w:rFonts w:ascii="Times New Roman" w:hAnsi="Times New Roman" w:cs="Times New Roman"/>
          <w:sz w:val="24"/>
          <w:szCs w:val="24"/>
        </w:rPr>
        <w:t xml:space="preserve"> SUB</w:t>
      </w:r>
      <w:r w:rsidR="004A7D20">
        <w:rPr>
          <w:rFonts w:ascii="Times New Roman" w:hAnsi="Times New Roman" w:cs="Times New Roman"/>
          <w:sz w:val="24"/>
          <w:szCs w:val="24"/>
        </w:rPr>
        <w:t xml:space="preserve"> </w:t>
      </w:r>
      <w:r w:rsidR="00A32B5E">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.1</w:t>
      </w:r>
      <w:r w:rsidR="00C74B9A">
        <w:rPr>
          <w:rFonts w:ascii="Times New Roman" w:hAnsi="Times New Roman" w:cs="Times New Roman"/>
          <w:sz w:val="24"/>
          <w:szCs w:val="24"/>
        </w:rPr>
        <w:t>82</w:t>
      </w:r>
      <w:r w:rsidR="004A7D20">
        <w:rPr>
          <w:rFonts w:ascii="Times New Roman" w:hAnsi="Times New Roman" w:cs="Times New Roman"/>
          <w:sz w:val="24"/>
          <w:szCs w:val="24"/>
        </w:rPr>
        <w:t>, 95% CI</w:t>
      </w:r>
      <w:r w:rsidR="00C74B9A">
        <w:rPr>
          <w:rFonts w:ascii="Times New Roman" w:hAnsi="Times New Roman" w:cs="Times New Roman"/>
          <w:sz w:val="24"/>
          <w:szCs w:val="24"/>
        </w:rPr>
        <w:t xml:space="preserve"> </w:t>
      </w:r>
      <w:r w:rsidR="004A7D20">
        <w:rPr>
          <w:rFonts w:ascii="Times New Roman" w:hAnsi="Times New Roman" w:cs="Times New Roman"/>
          <w:sz w:val="24"/>
          <w:szCs w:val="24"/>
        </w:rPr>
        <w:t xml:space="preserve">= </w:t>
      </w:r>
      <w:r w:rsidR="00C74B9A" w:rsidRPr="00C74B9A">
        <w:rPr>
          <w:rFonts w:ascii="Times New Roman" w:hAnsi="Times New Roman" w:cs="Times New Roman"/>
          <w:sz w:val="24"/>
          <w:szCs w:val="24"/>
        </w:rPr>
        <w:t>.116 ~ .249</w:t>
      </w:r>
      <w:r w:rsidR="00A32B5E">
        <w:rPr>
          <w:rFonts w:ascii="Times New Roman" w:hAnsi="Times New Roman" w:cs="Times New Roman"/>
          <w:sz w:val="24"/>
          <w:szCs w:val="24"/>
        </w:rPr>
        <w:t xml:space="preserve">), </w:t>
      </w:r>
      <w:r w:rsidR="00750D21">
        <w:rPr>
          <w:rFonts w:ascii="Times New Roman" w:hAnsi="Times New Roman" w:cs="Times New Roman"/>
          <w:sz w:val="24"/>
          <w:szCs w:val="24"/>
        </w:rPr>
        <w:t xml:space="preserve">more than 99.9% </w:t>
      </w:r>
      <w:r w:rsidR="00A32B5E">
        <w:rPr>
          <w:rFonts w:ascii="Times New Roman" w:hAnsi="Times New Roman" w:cs="Times New Roman"/>
          <w:sz w:val="24"/>
          <w:szCs w:val="24"/>
        </w:rPr>
        <w:t>likely associated with higher</w:t>
      </w:r>
      <w:r w:rsidR="00997CF3">
        <w:rPr>
          <w:rFonts w:ascii="Times New Roman" w:hAnsi="Times New Roman" w:cs="Times New Roman"/>
          <w:sz w:val="24"/>
          <w:szCs w:val="24"/>
        </w:rPr>
        <w:t xml:space="preserve"> ASB</w:t>
      </w:r>
      <w:r w:rsidR="004A7D20">
        <w:rPr>
          <w:rFonts w:ascii="Times New Roman" w:hAnsi="Times New Roman" w:cs="Times New Roman"/>
          <w:sz w:val="24"/>
          <w:szCs w:val="24"/>
        </w:rPr>
        <w:t xml:space="preserve"> </w:t>
      </w:r>
      <w:r w:rsidR="00A32B5E">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C74B9A">
        <w:rPr>
          <w:rFonts w:ascii="Times New Roman" w:hAnsi="Times New Roman" w:cs="Times New Roman"/>
          <w:sz w:val="24"/>
          <w:szCs w:val="24"/>
        </w:rPr>
        <w:t>149</w:t>
      </w:r>
      <w:r w:rsidR="004A7D20">
        <w:rPr>
          <w:rFonts w:ascii="Times New Roman" w:hAnsi="Times New Roman" w:cs="Times New Roman"/>
          <w:sz w:val="24"/>
          <w:szCs w:val="24"/>
        </w:rPr>
        <w:t xml:space="preserve">, 95% CI = </w:t>
      </w:r>
      <w:r w:rsidR="00C74B9A" w:rsidRPr="00C74B9A">
        <w:rPr>
          <w:rFonts w:ascii="Times New Roman" w:hAnsi="Times New Roman" w:cs="Times New Roman"/>
          <w:sz w:val="24"/>
          <w:szCs w:val="24"/>
        </w:rPr>
        <w:t>.085 ~ .213</w:t>
      </w:r>
      <w:r w:rsidR="00A32B5E">
        <w:rPr>
          <w:rFonts w:ascii="Times New Roman" w:hAnsi="Times New Roman" w:cs="Times New Roman"/>
          <w:sz w:val="24"/>
          <w:szCs w:val="24"/>
        </w:rPr>
        <w:t>)</w:t>
      </w:r>
      <w:r w:rsidR="00997CF3">
        <w:rPr>
          <w:rFonts w:ascii="Times New Roman" w:hAnsi="Times New Roman" w:cs="Times New Roman"/>
          <w:sz w:val="24"/>
          <w:szCs w:val="24"/>
        </w:rPr>
        <w:t xml:space="preserve">, </w:t>
      </w:r>
      <w:r w:rsidR="00A32B5E">
        <w:rPr>
          <w:rFonts w:ascii="Times New Roman" w:hAnsi="Times New Roman" w:cs="Times New Roman"/>
          <w:sz w:val="24"/>
          <w:szCs w:val="24"/>
        </w:rPr>
        <w:t>9</w:t>
      </w:r>
      <w:r w:rsidR="00E5670A">
        <w:rPr>
          <w:rFonts w:ascii="Times New Roman" w:hAnsi="Times New Roman" w:cs="Times New Roman"/>
          <w:sz w:val="24"/>
          <w:szCs w:val="24"/>
        </w:rPr>
        <w:t>9</w:t>
      </w:r>
      <w:r w:rsidR="00A32B5E">
        <w:rPr>
          <w:rFonts w:ascii="Times New Roman" w:hAnsi="Times New Roman" w:cs="Times New Roman"/>
          <w:sz w:val="24"/>
          <w:szCs w:val="24"/>
        </w:rPr>
        <w:t>.</w:t>
      </w:r>
      <w:r w:rsidR="00E5670A">
        <w:rPr>
          <w:rFonts w:ascii="Times New Roman" w:hAnsi="Times New Roman" w:cs="Times New Roman"/>
          <w:sz w:val="24"/>
          <w:szCs w:val="24"/>
        </w:rPr>
        <w:t>3</w:t>
      </w:r>
      <w:r w:rsidR="00A32B5E">
        <w:rPr>
          <w:rFonts w:ascii="Times New Roman" w:hAnsi="Times New Roman" w:cs="Times New Roman"/>
          <w:sz w:val="24"/>
          <w:szCs w:val="24"/>
        </w:rPr>
        <w:t xml:space="preserve">% likely associated with </w:t>
      </w:r>
      <w:r w:rsidR="00E5670A">
        <w:rPr>
          <w:rFonts w:ascii="Times New Roman" w:hAnsi="Times New Roman" w:cs="Times New Roman"/>
          <w:sz w:val="24"/>
          <w:szCs w:val="24"/>
        </w:rPr>
        <w:t xml:space="preserve">less supportive </w:t>
      </w:r>
      <w:r w:rsidR="00997CF3">
        <w:rPr>
          <w:rFonts w:ascii="Times New Roman" w:hAnsi="Times New Roman" w:cs="Times New Roman"/>
          <w:sz w:val="24"/>
          <w:szCs w:val="24"/>
        </w:rPr>
        <w:t xml:space="preserve">parental relationship by parent-report </w:t>
      </w:r>
      <w:r w:rsidR="004A7D20">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-.09</w:t>
      </w:r>
      <w:r w:rsidR="00C74B9A">
        <w:rPr>
          <w:rFonts w:ascii="Times New Roman" w:hAnsi="Times New Roman" w:cs="Times New Roman"/>
          <w:sz w:val="24"/>
          <w:szCs w:val="24"/>
        </w:rPr>
        <w:t>5</w:t>
      </w:r>
      <w:r w:rsidR="004A7D20">
        <w:rPr>
          <w:rFonts w:ascii="Times New Roman" w:hAnsi="Times New Roman" w:cs="Times New Roman"/>
          <w:sz w:val="24"/>
          <w:szCs w:val="24"/>
        </w:rPr>
        <w:t xml:space="preserve">, 95% CI = </w:t>
      </w:r>
      <w:r w:rsidR="00B21279" w:rsidRPr="00B21279">
        <w:rPr>
          <w:rFonts w:ascii="Times New Roman" w:hAnsi="Times New Roman" w:cs="Times New Roman"/>
          <w:sz w:val="24"/>
          <w:szCs w:val="24"/>
        </w:rPr>
        <w:t>-.170 ~ -.019</w:t>
      </w:r>
      <w:r w:rsidR="004A7D20">
        <w:rPr>
          <w:rFonts w:ascii="Times New Roman" w:hAnsi="Times New Roman" w:cs="Times New Roman"/>
          <w:sz w:val="24"/>
          <w:szCs w:val="24"/>
        </w:rPr>
        <w:t>)</w:t>
      </w:r>
      <w:r w:rsidR="00A32B5E">
        <w:rPr>
          <w:rFonts w:ascii="Times New Roman" w:hAnsi="Times New Roman" w:cs="Times New Roman"/>
          <w:sz w:val="24"/>
          <w:szCs w:val="24"/>
        </w:rPr>
        <w:t>, 9</w:t>
      </w:r>
      <w:r w:rsidR="00E5670A">
        <w:rPr>
          <w:rFonts w:ascii="Times New Roman" w:hAnsi="Times New Roman" w:cs="Times New Roman"/>
          <w:sz w:val="24"/>
          <w:szCs w:val="24"/>
        </w:rPr>
        <w:t>0.7</w:t>
      </w:r>
      <w:r w:rsidR="00A32B5E">
        <w:rPr>
          <w:rFonts w:ascii="Times New Roman" w:hAnsi="Times New Roman" w:cs="Times New Roman"/>
          <w:sz w:val="24"/>
          <w:szCs w:val="24"/>
        </w:rPr>
        <w:t xml:space="preserve">% likely associated with </w:t>
      </w:r>
      <w:r w:rsidR="00E5670A">
        <w:rPr>
          <w:rFonts w:ascii="Times New Roman" w:hAnsi="Times New Roman" w:cs="Times New Roman"/>
          <w:sz w:val="24"/>
          <w:szCs w:val="24"/>
        </w:rPr>
        <w:t>less supportive</w:t>
      </w:r>
      <w:r w:rsidR="00A32B5E">
        <w:rPr>
          <w:rFonts w:ascii="Times New Roman" w:hAnsi="Times New Roman" w:cs="Times New Roman"/>
          <w:sz w:val="24"/>
          <w:szCs w:val="24"/>
        </w:rPr>
        <w:t xml:space="preserve"> parental relationship </w:t>
      </w:r>
      <w:r w:rsidR="00997CF3">
        <w:rPr>
          <w:rFonts w:ascii="Times New Roman" w:hAnsi="Times New Roman" w:cs="Times New Roman"/>
          <w:sz w:val="24"/>
          <w:szCs w:val="24"/>
        </w:rPr>
        <w:t>child-report</w:t>
      </w:r>
      <w:r w:rsidR="004A7D20">
        <w:rPr>
          <w:rFonts w:ascii="Times New Roman" w:hAnsi="Times New Roman" w:cs="Times New Roman"/>
          <w:sz w:val="24"/>
          <w:szCs w:val="24"/>
        </w:rPr>
        <w:t xml:space="preserve"> (</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-.0</w:t>
      </w:r>
      <w:r w:rsidR="00C74B9A">
        <w:rPr>
          <w:rFonts w:ascii="Times New Roman" w:hAnsi="Times New Roman" w:cs="Times New Roman"/>
          <w:sz w:val="24"/>
          <w:szCs w:val="24"/>
        </w:rPr>
        <w:t>45</w:t>
      </w:r>
      <w:r w:rsidR="004A7D20">
        <w:rPr>
          <w:rFonts w:ascii="Times New Roman" w:hAnsi="Times New Roman" w:cs="Times New Roman"/>
          <w:sz w:val="24"/>
          <w:szCs w:val="24"/>
        </w:rPr>
        <w:t>, 95% CI =</w:t>
      </w:r>
      <w:r w:rsidR="00B21279" w:rsidRPr="00B21279">
        <w:t xml:space="preserve"> </w:t>
      </w:r>
      <w:r w:rsidR="00B21279" w:rsidRPr="00B21279">
        <w:rPr>
          <w:rFonts w:ascii="Times New Roman" w:hAnsi="Times New Roman" w:cs="Times New Roman"/>
          <w:sz w:val="24"/>
          <w:szCs w:val="24"/>
        </w:rPr>
        <w:t>-.112 ~ .022</w:t>
      </w:r>
      <w:r w:rsidR="004A7D20">
        <w:rPr>
          <w:rFonts w:ascii="Times New Roman" w:hAnsi="Times New Roman" w:cs="Times New Roman"/>
          <w:sz w:val="24"/>
          <w:szCs w:val="24"/>
        </w:rPr>
        <w:t>)</w:t>
      </w:r>
      <w:r w:rsidR="00997CF3">
        <w:rPr>
          <w:rFonts w:ascii="Times New Roman" w:hAnsi="Times New Roman" w:cs="Times New Roman"/>
          <w:sz w:val="24"/>
          <w:szCs w:val="24"/>
        </w:rPr>
        <w:t xml:space="preserve">, </w:t>
      </w:r>
      <w:r w:rsidR="00E5670A">
        <w:rPr>
          <w:rFonts w:ascii="Times New Roman" w:hAnsi="Times New Roman" w:cs="Times New Roman"/>
          <w:sz w:val="24"/>
          <w:szCs w:val="24"/>
        </w:rPr>
        <w:t>more than 99.9%</w:t>
      </w:r>
      <w:r w:rsidR="00232E56">
        <w:rPr>
          <w:rFonts w:ascii="Times New Roman" w:hAnsi="Times New Roman" w:cs="Times New Roman"/>
          <w:sz w:val="24"/>
          <w:szCs w:val="24"/>
        </w:rPr>
        <w:t xml:space="preserve"> </w:t>
      </w:r>
      <w:r w:rsidR="00A32B5E">
        <w:rPr>
          <w:rFonts w:ascii="Times New Roman" w:hAnsi="Times New Roman" w:cs="Times New Roman"/>
          <w:sz w:val="24"/>
          <w:szCs w:val="24"/>
        </w:rPr>
        <w:t xml:space="preserve">likely associated with higher </w:t>
      </w:r>
      <w:r w:rsidR="00997CF3">
        <w:rPr>
          <w:rFonts w:ascii="Times New Roman" w:hAnsi="Times New Roman" w:cs="Times New Roman"/>
          <w:sz w:val="24"/>
          <w:szCs w:val="24"/>
        </w:rPr>
        <w:t>delinquent peer affiliation</w:t>
      </w:r>
      <w:r w:rsidR="004A7D20">
        <w:rPr>
          <w:rFonts w:ascii="Times New Roman" w:hAnsi="Times New Roman" w:cs="Times New Roman"/>
          <w:sz w:val="24"/>
          <w:szCs w:val="24"/>
        </w:rPr>
        <w:t xml:space="preserve"> (</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C74B9A">
        <w:rPr>
          <w:rFonts w:ascii="Times New Roman" w:hAnsi="Times New Roman" w:cs="Times New Roman"/>
          <w:sz w:val="24"/>
          <w:szCs w:val="24"/>
        </w:rPr>
        <w:t>207</w:t>
      </w:r>
      <w:r w:rsidR="004A7D20">
        <w:rPr>
          <w:rFonts w:ascii="Times New Roman" w:hAnsi="Times New Roman" w:cs="Times New Roman"/>
          <w:sz w:val="24"/>
          <w:szCs w:val="24"/>
        </w:rPr>
        <w:t xml:space="preserve">, 95% CI = </w:t>
      </w:r>
      <w:r w:rsidR="00B21279" w:rsidRPr="00B21279">
        <w:rPr>
          <w:rFonts w:ascii="Times New Roman" w:hAnsi="Times New Roman" w:cs="Times New Roman"/>
          <w:sz w:val="24"/>
          <w:szCs w:val="24"/>
        </w:rPr>
        <w:t>.140 ~ .274</w:t>
      </w:r>
      <w:r w:rsidR="004A7D20">
        <w:rPr>
          <w:rFonts w:ascii="Times New Roman" w:hAnsi="Times New Roman" w:cs="Times New Roman"/>
          <w:sz w:val="24"/>
          <w:szCs w:val="24"/>
        </w:rPr>
        <w:t>)</w:t>
      </w:r>
      <w:r w:rsidR="00997CF3">
        <w:rPr>
          <w:rFonts w:ascii="Times New Roman" w:hAnsi="Times New Roman" w:cs="Times New Roman"/>
          <w:sz w:val="24"/>
          <w:szCs w:val="24"/>
        </w:rPr>
        <w:t xml:space="preserve">, and </w:t>
      </w:r>
      <w:r w:rsidR="00A32B5E">
        <w:rPr>
          <w:rFonts w:ascii="Times New Roman" w:hAnsi="Times New Roman" w:cs="Times New Roman"/>
          <w:sz w:val="24"/>
          <w:szCs w:val="24"/>
        </w:rPr>
        <w:t>9</w:t>
      </w:r>
      <w:r w:rsidR="00E5670A">
        <w:rPr>
          <w:rFonts w:ascii="Times New Roman" w:hAnsi="Times New Roman" w:cs="Times New Roman"/>
          <w:sz w:val="24"/>
          <w:szCs w:val="24"/>
        </w:rPr>
        <w:t>0</w:t>
      </w:r>
      <w:r w:rsidR="00A32B5E">
        <w:rPr>
          <w:rFonts w:ascii="Times New Roman" w:hAnsi="Times New Roman" w:cs="Times New Roman"/>
          <w:sz w:val="24"/>
          <w:szCs w:val="24"/>
        </w:rPr>
        <w:t>.</w:t>
      </w:r>
      <w:r w:rsidR="00E5670A">
        <w:rPr>
          <w:rFonts w:ascii="Times New Roman" w:hAnsi="Times New Roman" w:cs="Times New Roman"/>
          <w:sz w:val="24"/>
          <w:szCs w:val="24"/>
        </w:rPr>
        <w:t>4</w:t>
      </w:r>
      <w:r w:rsidR="00A32B5E">
        <w:rPr>
          <w:rFonts w:ascii="Times New Roman" w:hAnsi="Times New Roman" w:cs="Times New Roman"/>
          <w:sz w:val="24"/>
          <w:szCs w:val="24"/>
        </w:rPr>
        <w:t xml:space="preserve">% likely associated with </w:t>
      </w:r>
      <w:r w:rsidR="00232E56">
        <w:rPr>
          <w:rFonts w:ascii="Times New Roman" w:hAnsi="Times New Roman" w:cs="Times New Roman"/>
          <w:sz w:val="24"/>
          <w:szCs w:val="24"/>
        </w:rPr>
        <w:t>lower</w:t>
      </w:r>
      <w:r w:rsidR="00A32B5E">
        <w:rPr>
          <w:rFonts w:ascii="Times New Roman" w:hAnsi="Times New Roman" w:cs="Times New Roman"/>
          <w:sz w:val="24"/>
          <w:szCs w:val="24"/>
        </w:rPr>
        <w:t xml:space="preserve"> </w:t>
      </w:r>
      <w:r w:rsidR="00997CF3">
        <w:rPr>
          <w:rFonts w:ascii="Times New Roman" w:hAnsi="Times New Roman" w:cs="Times New Roman"/>
          <w:sz w:val="24"/>
          <w:szCs w:val="24"/>
        </w:rPr>
        <w:t>school connectedness</w:t>
      </w:r>
      <w:r w:rsidR="004A7D20">
        <w:rPr>
          <w:rFonts w:ascii="Times New Roman" w:hAnsi="Times New Roman" w:cs="Times New Roman"/>
          <w:sz w:val="24"/>
          <w:szCs w:val="24"/>
        </w:rPr>
        <w:t xml:space="preserve"> (</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C74B9A">
        <w:rPr>
          <w:rFonts w:ascii="Times New Roman" w:hAnsi="Times New Roman" w:cs="Times New Roman"/>
          <w:sz w:val="24"/>
          <w:szCs w:val="24"/>
        </w:rPr>
        <w:t>046</w:t>
      </w:r>
      <w:r w:rsidR="004A7D20">
        <w:rPr>
          <w:rFonts w:ascii="Times New Roman" w:hAnsi="Times New Roman" w:cs="Times New Roman"/>
          <w:sz w:val="24"/>
          <w:szCs w:val="24"/>
        </w:rPr>
        <w:t xml:space="preserve">, 95% </w:t>
      </w:r>
      <w:r w:rsidR="007D5134">
        <w:rPr>
          <w:rFonts w:ascii="Times New Roman" w:hAnsi="Times New Roman" w:cs="Times New Roman"/>
          <w:sz w:val="24"/>
          <w:szCs w:val="24"/>
        </w:rPr>
        <w:t>CI</w:t>
      </w:r>
      <w:r w:rsidR="004A7D20">
        <w:rPr>
          <w:rFonts w:ascii="Times New Roman" w:hAnsi="Times New Roman" w:cs="Times New Roman"/>
          <w:sz w:val="24"/>
          <w:szCs w:val="24"/>
        </w:rPr>
        <w:t xml:space="preserve"> = </w:t>
      </w:r>
      <w:r w:rsidR="00B21279" w:rsidRPr="00B21279">
        <w:rPr>
          <w:rFonts w:ascii="Times New Roman" w:hAnsi="Times New Roman" w:cs="Times New Roman"/>
          <w:sz w:val="24"/>
          <w:szCs w:val="24"/>
        </w:rPr>
        <w:t>-.115 ~ .023</w:t>
      </w:r>
      <w:r w:rsidR="004A7D20">
        <w:rPr>
          <w:rFonts w:ascii="Times New Roman" w:hAnsi="Times New Roman" w:cs="Times New Roman"/>
          <w:sz w:val="24"/>
          <w:szCs w:val="24"/>
        </w:rPr>
        <w:t>)</w:t>
      </w:r>
      <w:r w:rsidR="00997CF3">
        <w:rPr>
          <w:rFonts w:ascii="Times New Roman" w:hAnsi="Times New Roman" w:cs="Times New Roman"/>
          <w:sz w:val="24"/>
          <w:szCs w:val="24"/>
        </w:rPr>
        <w:t xml:space="preserve">. </w:t>
      </w:r>
      <w:r w:rsidR="00A976BA">
        <w:rPr>
          <w:rFonts w:ascii="Times New Roman" w:hAnsi="Times New Roman" w:cs="Times New Roman"/>
          <w:sz w:val="24"/>
          <w:szCs w:val="24"/>
        </w:rPr>
        <w:t>T</w:t>
      </w:r>
      <w:r w:rsidR="00A32B5E">
        <w:rPr>
          <w:rFonts w:ascii="Times New Roman" w:hAnsi="Times New Roman" w:cs="Times New Roman"/>
          <w:sz w:val="24"/>
          <w:szCs w:val="24"/>
        </w:rPr>
        <w:t>he between-family effects were estimated with more uncertainty</w:t>
      </w:r>
      <w:r w:rsidR="00A976BA">
        <w:rPr>
          <w:rFonts w:ascii="Times New Roman" w:hAnsi="Times New Roman" w:cs="Times New Roman"/>
          <w:sz w:val="24"/>
          <w:szCs w:val="24"/>
        </w:rPr>
        <w:t xml:space="preserve"> due to a smaller sample size but nevertheless provide evidence for rGE effects where a higher PGS</w:t>
      </w:r>
      <w:r w:rsidR="00A976BA" w:rsidRPr="00A976BA">
        <w:rPr>
          <w:rFonts w:ascii="Times New Roman" w:hAnsi="Times New Roman" w:cs="Times New Roman"/>
          <w:sz w:val="24"/>
          <w:szCs w:val="24"/>
          <w:vertAlign w:val="subscript"/>
        </w:rPr>
        <w:t>EXT</w:t>
      </w:r>
      <w:r w:rsidR="00A976BA">
        <w:rPr>
          <w:rFonts w:ascii="Times New Roman" w:hAnsi="Times New Roman" w:cs="Times New Roman"/>
          <w:sz w:val="24"/>
          <w:szCs w:val="24"/>
        </w:rPr>
        <w:t xml:space="preserve"> is associated with less supportive social environment</w:t>
      </w:r>
      <w:r w:rsidR="00A32B5E">
        <w:rPr>
          <w:rFonts w:ascii="Times New Roman" w:hAnsi="Times New Roman" w:cs="Times New Roman"/>
          <w:sz w:val="24"/>
          <w:szCs w:val="24"/>
        </w:rPr>
        <w:t xml:space="preserve">. </w:t>
      </w:r>
    </w:p>
    <w:p w14:paraId="284FE2EB" w14:textId="0F389003" w:rsidR="00603A58" w:rsidRDefault="00C949F7" w:rsidP="007870EB">
      <w:pPr>
        <w:spacing w:after="0" w:line="480" w:lineRule="auto"/>
        <w:ind w:firstLineChars="200" w:firstLine="480"/>
        <w:rPr>
          <w:rFonts w:ascii="Times New Roman" w:hAnsi="Times New Roman" w:cs="Times New Roman"/>
          <w:sz w:val="24"/>
          <w:szCs w:val="24"/>
        </w:rPr>
      </w:pPr>
      <w:r w:rsidRPr="00C949F7">
        <w:rPr>
          <w:rFonts w:ascii="Times New Roman" w:hAnsi="Times New Roman" w:cs="Times New Roman"/>
          <w:b/>
          <w:bCs/>
          <w:sz w:val="24"/>
          <w:szCs w:val="24"/>
        </w:rPr>
        <w:t>Within-Family Effects.</w:t>
      </w:r>
      <w:r>
        <w:rPr>
          <w:rFonts w:ascii="Times New Roman" w:hAnsi="Times New Roman" w:cs="Times New Roman"/>
          <w:sz w:val="24"/>
          <w:szCs w:val="24"/>
        </w:rPr>
        <w:t xml:space="preserve"> </w:t>
      </w:r>
      <w:r w:rsidR="00C34164">
        <w:rPr>
          <w:rFonts w:ascii="Times New Roman" w:hAnsi="Times New Roman" w:cs="Times New Roman"/>
          <w:sz w:val="24"/>
          <w:szCs w:val="24"/>
        </w:rPr>
        <w:t>A</w:t>
      </w:r>
      <w:r w:rsidR="0046688D">
        <w:rPr>
          <w:rFonts w:ascii="Times New Roman" w:hAnsi="Times New Roman" w:cs="Times New Roman"/>
          <w:sz w:val="24"/>
          <w:szCs w:val="24"/>
        </w:rPr>
        <w:t>t the within-family level</w:t>
      </w:r>
      <w:r w:rsidR="00A63FE6">
        <w:rPr>
          <w:rFonts w:ascii="Times New Roman" w:hAnsi="Times New Roman" w:cs="Times New Roman"/>
          <w:sz w:val="24"/>
          <w:szCs w:val="24"/>
        </w:rPr>
        <w:t xml:space="preserve">, attenuations were observed in the </w:t>
      </w:r>
      <w:r w:rsidR="00BC0AA6">
        <w:rPr>
          <w:rFonts w:ascii="Times New Roman" w:hAnsi="Times New Roman" w:cs="Times New Roman"/>
          <w:sz w:val="24"/>
          <w:szCs w:val="24"/>
        </w:rPr>
        <w:t>effects</w:t>
      </w:r>
      <w:r w:rsidR="00A63FE6">
        <w:rPr>
          <w:rFonts w:ascii="Times New Roman" w:hAnsi="Times New Roman" w:cs="Times New Roman"/>
          <w:sz w:val="24"/>
          <w:szCs w:val="24"/>
        </w:rPr>
        <w:t xml:space="preserve"> of PGS</w:t>
      </w:r>
      <w:r w:rsidR="00A63FE6" w:rsidRPr="00A63FE6">
        <w:rPr>
          <w:rFonts w:ascii="Times New Roman" w:hAnsi="Times New Roman" w:cs="Times New Roman"/>
          <w:sz w:val="24"/>
          <w:szCs w:val="24"/>
          <w:vertAlign w:val="subscript"/>
        </w:rPr>
        <w:t>EXT</w:t>
      </w:r>
      <w:r w:rsidR="00A63FE6">
        <w:rPr>
          <w:rFonts w:ascii="Times New Roman" w:hAnsi="Times New Roman" w:cs="Times New Roman"/>
          <w:sz w:val="24"/>
          <w:szCs w:val="24"/>
        </w:rPr>
        <w:t xml:space="preserve"> </w:t>
      </w:r>
      <w:r w:rsidR="00C84E8E">
        <w:rPr>
          <w:rFonts w:ascii="Times New Roman" w:hAnsi="Times New Roman" w:cs="Times New Roman"/>
          <w:sz w:val="24"/>
          <w:szCs w:val="24"/>
        </w:rPr>
        <w:t>relative to population and between-family effects</w:t>
      </w:r>
      <w:r w:rsidR="00F62BC0">
        <w:rPr>
          <w:rFonts w:ascii="Times New Roman" w:hAnsi="Times New Roman" w:cs="Times New Roman"/>
          <w:sz w:val="24"/>
          <w:szCs w:val="24"/>
        </w:rPr>
        <w:t xml:space="preserve"> </w:t>
      </w:r>
      <w:r w:rsidR="00A63FE6">
        <w:rPr>
          <w:rFonts w:ascii="Times New Roman" w:hAnsi="Times New Roman" w:cs="Times New Roman"/>
          <w:sz w:val="24"/>
          <w:szCs w:val="24"/>
        </w:rPr>
        <w:t xml:space="preserve">due to family-level confounding effects being controlled for when examining differences between twins and siblings </w:t>
      </w:r>
      <w:r w:rsidR="00A63FE6">
        <w:rPr>
          <w:rFonts w:ascii="Times New Roman" w:hAnsi="Times New Roman" w:cs="Times New Roman"/>
          <w:sz w:val="24"/>
          <w:szCs w:val="24"/>
        </w:rPr>
        <w:lastRenderedPageBreak/>
        <w:t>within the same family.</w:t>
      </w:r>
      <w:r w:rsidR="00BC0AA6">
        <w:rPr>
          <w:rFonts w:ascii="Times New Roman" w:hAnsi="Times New Roman" w:cs="Times New Roman"/>
          <w:sz w:val="24"/>
          <w:szCs w:val="24"/>
        </w:rPr>
        <w:t xml:space="preserve"> Higher PGS</w:t>
      </w:r>
      <w:r w:rsidR="00BC0AA6" w:rsidRPr="00BC0AA6">
        <w:rPr>
          <w:rFonts w:ascii="Times New Roman" w:hAnsi="Times New Roman" w:cs="Times New Roman"/>
          <w:sz w:val="24"/>
          <w:szCs w:val="24"/>
          <w:vertAlign w:val="subscript"/>
        </w:rPr>
        <w:t>EXT</w:t>
      </w:r>
      <w:r w:rsidR="00BC0AA6">
        <w:rPr>
          <w:rFonts w:ascii="Times New Roman" w:hAnsi="Times New Roman" w:cs="Times New Roman"/>
          <w:sz w:val="24"/>
          <w:szCs w:val="24"/>
        </w:rPr>
        <w:t xml:space="preserve"> is 97.2% likely associated with higher SUB (</w:t>
      </w:r>
      <w:r w:rsidR="00BC0AA6" w:rsidRPr="00427B53">
        <w:rPr>
          <w:rFonts w:ascii="Times New Roman" w:hAnsi="Times New Roman" w:cs="Times New Roman"/>
          <w:sz w:val="24"/>
          <w:szCs w:val="24"/>
        </w:rPr>
        <w:t>β</w:t>
      </w:r>
      <w:r w:rsidR="00BC0AA6">
        <w:rPr>
          <w:rFonts w:ascii="Times New Roman" w:hAnsi="Times New Roman" w:cs="Times New Roman"/>
          <w:sz w:val="24"/>
          <w:szCs w:val="24"/>
        </w:rPr>
        <w:t xml:space="preserve"> = .085, 95% CI = </w:t>
      </w:r>
      <w:r w:rsidR="00BC0AA6" w:rsidRPr="00F3522C">
        <w:rPr>
          <w:rFonts w:ascii="Times New Roman" w:hAnsi="Times New Roman" w:cs="Times New Roman"/>
          <w:sz w:val="24"/>
          <w:szCs w:val="24"/>
        </w:rPr>
        <w:t>-.002 ~ .171</w:t>
      </w:r>
      <w:r w:rsidR="00BC0AA6">
        <w:rPr>
          <w:rFonts w:ascii="Times New Roman" w:hAnsi="Times New Roman" w:cs="Times New Roman"/>
          <w:sz w:val="24"/>
          <w:szCs w:val="24"/>
        </w:rPr>
        <w:t>)</w:t>
      </w:r>
      <w:r w:rsidR="00F62BC0">
        <w:rPr>
          <w:rFonts w:ascii="Times New Roman" w:hAnsi="Times New Roman" w:cs="Times New Roman"/>
          <w:sz w:val="24"/>
          <w:szCs w:val="24"/>
        </w:rPr>
        <w:t xml:space="preserve"> and</w:t>
      </w:r>
      <w:r w:rsidR="00BC0AA6">
        <w:rPr>
          <w:rFonts w:ascii="Times New Roman" w:hAnsi="Times New Roman" w:cs="Times New Roman"/>
          <w:sz w:val="24"/>
          <w:szCs w:val="24"/>
        </w:rPr>
        <w:t xml:space="preserve"> 98.5% likely associated with higher ASB (</w:t>
      </w:r>
      <w:r w:rsidR="00BC0AA6" w:rsidRPr="00427B53">
        <w:rPr>
          <w:rFonts w:ascii="Times New Roman" w:hAnsi="Times New Roman" w:cs="Times New Roman"/>
          <w:sz w:val="24"/>
          <w:szCs w:val="24"/>
        </w:rPr>
        <w:t>β</w:t>
      </w:r>
      <w:r w:rsidR="00BC0AA6">
        <w:rPr>
          <w:rFonts w:ascii="Times New Roman" w:hAnsi="Times New Roman" w:cs="Times New Roman"/>
          <w:sz w:val="24"/>
          <w:szCs w:val="24"/>
        </w:rPr>
        <w:t xml:space="preserve"> = .102, 95% CI = </w:t>
      </w:r>
      <w:r w:rsidR="00BC0AA6" w:rsidRPr="00F3522C">
        <w:rPr>
          <w:rFonts w:ascii="Times New Roman" w:hAnsi="Times New Roman" w:cs="Times New Roman"/>
          <w:sz w:val="24"/>
          <w:szCs w:val="24"/>
        </w:rPr>
        <w:t>.010 ~ .194</w:t>
      </w:r>
      <w:r w:rsidR="00BC0AA6">
        <w:rPr>
          <w:rFonts w:ascii="Times New Roman" w:hAnsi="Times New Roman" w:cs="Times New Roman"/>
          <w:sz w:val="24"/>
          <w:szCs w:val="24"/>
        </w:rPr>
        <w:t xml:space="preserve">). </w:t>
      </w:r>
      <w:r w:rsidR="00C34164">
        <w:rPr>
          <w:rFonts w:ascii="Times New Roman" w:hAnsi="Times New Roman" w:cs="Times New Roman"/>
          <w:sz w:val="24"/>
          <w:szCs w:val="24"/>
        </w:rPr>
        <w:t>Finally, in terms of rGE</w:t>
      </w:r>
      <w:r w:rsidR="00A63FE6">
        <w:rPr>
          <w:rFonts w:ascii="Times New Roman" w:hAnsi="Times New Roman" w:cs="Times New Roman"/>
          <w:sz w:val="24"/>
          <w:szCs w:val="24"/>
        </w:rPr>
        <w:t>, w</w:t>
      </w:r>
      <w:r w:rsidR="0092678B" w:rsidRPr="0092678B">
        <w:rPr>
          <w:rFonts w:ascii="Times New Roman" w:hAnsi="Times New Roman" w:cs="Times New Roman"/>
          <w:sz w:val="24"/>
          <w:szCs w:val="24"/>
        </w:rPr>
        <w:t>e observed</w:t>
      </w:r>
      <w:r w:rsidR="00A63FE6">
        <w:rPr>
          <w:rFonts w:ascii="Times New Roman" w:hAnsi="Times New Roman" w:cs="Times New Roman"/>
          <w:sz w:val="24"/>
          <w:szCs w:val="24"/>
        </w:rPr>
        <w:t xml:space="preserve"> a</w:t>
      </w:r>
      <w:r w:rsidR="0092678B" w:rsidRPr="0092678B">
        <w:rPr>
          <w:rFonts w:ascii="Times New Roman" w:hAnsi="Times New Roman" w:cs="Times New Roman"/>
          <w:sz w:val="24"/>
          <w:szCs w:val="24"/>
        </w:rPr>
        <w:t xml:space="preserve"> robust within-family effect of PGS</w:t>
      </w:r>
      <w:r w:rsidR="00A976BA" w:rsidRPr="00A976BA">
        <w:rPr>
          <w:rFonts w:ascii="Times New Roman" w:hAnsi="Times New Roman" w:cs="Times New Roman"/>
          <w:sz w:val="24"/>
          <w:szCs w:val="24"/>
          <w:vertAlign w:val="subscript"/>
        </w:rPr>
        <w:t>EXT</w:t>
      </w:r>
      <w:r w:rsidR="0092678B" w:rsidRPr="0092678B">
        <w:rPr>
          <w:rFonts w:ascii="Times New Roman" w:hAnsi="Times New Roman" w:cs="Times New Roman"/>
          <w:sz w:val="24"/>
          <w:szCs w:val="24"/>
        </w:rPr>
        <w:t xml:space="preserve"> </w:t>
      </w:r>
      <w:r w:rsidR="00A63FE6">
        <w:rPr>
          <w:rFonts w:ascii="Times New Roman" w:hAnsi="Times New Roman" w:cs="Times New Roman"/>
          <w:sz w:val="24"/>
          <w:szCs w:val="24"/>
        </w:rPr>
        <w:t xml:space="preserve">on </w:t>
      </w:r>
      <w:r w:rsidR="0092678B" w:rsidRPr="0092678B">
        <w:rPr>
          <w:rFonts w:ascii="Times New Roman" w:hAnsi="Times New Roman" w:cs="Times New Roman"/>
          <w:sz w:val="24"/>
          <w:szCs w:val="24"/>
        </w:rPr>
        <w:t xml:space="preserve">parental </w:t>
      </w:r>
      <w:r w:rsidR="00C34164" w:rsidRPr="0092678B">
        <w:rPr>
          <w:rFonts w:ascii="Times New Roman" w:hAnsi="Times New Roman" w:cs="Times New Roman"/>
          <w:sz w:val="24"/>
          <w:szCs w:val="24"/>
        </w:rPr>
        <w:t>relationships</w:t>
      </w:r>
      <w:r w:rsidR="00C34164">
        <w:rPr>
          <w:rFonts w:ascii="Times New Roman" w:hAnsi="Times New Roman" w:cs="Times New Roman"/>
          <w:sz w:val="24"/>
          <w:szCs w:val="24"/>
        </w:rPr>
        <w:t xml:space="preserve"> replicat</w:t>
      </w:r>
      <w:r w:rsidR="00963F26">
        <w:rPr>
          <w:rFonts w:ascii="Times New Roman" w:hAnsi="Times New Roman" w:cs="Times New Roman"/>
          <w:sz w:val="24"/>
          <w:szCs w:val="24"/>
        </w:rPr>
        <w:t>ing</w:t>
      </w:r>
      <w:r w:rsidR="00C34164">
        <w:rPr>
          <w:rFonts w:ascii="Times New Roman" w:hAnsi="Times New Roman" w:cs="Times New Roman"/>
          <w:sz w:val="24"/>
          <w:szCs w:val="24"/>
        </w:rPr>
        <w:t xml:space="preserve"> across informants: the parents are</w:t>
      </w:r>
      <w:r w:rsidR="00A63FE6">
        <w:rPr>
          <w:rFonts w:ascii="Times New Roman" w:hAnsi="Times New Roman" w:cs="Times New Roman"/>
          <w:sz w:val="24"/>
          <w:szCs w:val="24"/>
        </w:rPr>
        <w:t xml:space="preserve"> </w:t>
      </w:r>
      <w:r w:rsidR="00C34164">
        <w:rPr>
          <w:rFonts w:ascii="Times New Roman" w:hAnsi="Times New Roman" w:cs="Times New Roman"/>
          <w:sz w:val="24"/>
          <w:szCs w:val="24"/>
        </w:rPr>
        <w:t xml:space="preserve">98.7% likely to report less supportive parental relationships with the </w:t>
      </w:r>
      <w:r w:rsidR="00C34164" w:rsidRPr="0092678B">
        <w:rPr>
          <w:rFonts w:ascii="Times New Roman" w:hAnsi="Times New Roman" w:cs="Times New Roman"/>
          <w:sz w:val="24"/>
          <w:szCs w:val="24"/>
        </w:rPr>
        <w:t>twin/sibling with higher PGS</w:t>
      </w:r>
      <w:r w:rsidR="00C34164"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w:t>
      </w:r>
      <w:r w:rsidR="00C34164" w:rsidRPr="00427B53">
        <w:rPr>
          <w:rFonts w:ascii="Times New Roman" w:hAnsi="Times New Roman" w:cs="Times New Roman"/>
          <w:sz w:val="24"/>
          <w:szCs w:val="24"/>
        </w:rPr>
        <w:t>β</w:t>
      </w:r>
      <w:r w:rsidR="00C34164">
        <w:rPr>
          <w:rFonts w:ascii="Times New Roman" w:hAnsi="Times New Roman" w:cs="Times New Roman"/>
          <w:sz w:val="24"/>
          <w:szCs w:val="24"/>
        </w:rPr>
        <w:t xml:space="preserve"> = -.093, 95% CI = </w:t>
      </w:r>
      <w:r w:rsidR="00C34164" w:rsidRPr="00C34164">
        <w:rPr>
          <w:rFonts w:ascii="Times New Roman" w:hAnsi="Times New Roman" w:cs="Times New Roman"/>
          <w:sz w:val="24"/>
          <w:szCs w:val="24"/>
        </w:rPr>
        <w:t>-.174 ~ -.011</w:t>
      </w:r>
      <w:r w:rsidR="00C34164">
        <w:rPr>
          <w:rFonts w:ascii="Times New Roman" w:hAnsi="Times New Roman" w:cs="Times New Roman"/>
          <w:sz w:val="24"/>
          <w:szCs w:val="24"/>
        </w:rPr>
        <w:t>)</w:t>
      </w:r>
      <w:r w:rsidR="00963F26">
        <w:rPr>
          <w:rFonts w:ascii="Times New Roman" w:hAnsi="Times New Roman" w:cs="Times New Roman"/>
          <w:sz w:val="24"/>
          <w:szCs w:val="24"/>
        </w:rPr>
        <w:t xml:space="preserve"> than with the </w:t>
      </w:r>
      <w:r w:rsidR="00963F26" w:rsidRPr="0092678B">
        <w:rPr>
          <w:rFonts w:ascii="Times New Roman" w:hAnsi="Times New Roman" w:cs="Times New Roman"/>
          <w:sz w:val="24"/>
          <w:szCs w:val="24"/>
        </w:rPr>
        <w:t xml:space="preserve">twin/sibling with </w:t>
      </w:r>
      <w:r w:rsidR="00963F26">
        <w:rPr>
          <w:rFonts w:ascii="Times New Roman" w:hAnsi="Times New Roman" w:cs="Times New Roman"/>
          <w:sz w:val="24"/>
          <w:szCs w:val="24"/>
        </w:rPr>
        <w:t>lower</w:t>
      </w:r>
      <w:r w:rsidR="00963F26" w:rsidRPr="0092678B">
        <w:rPr>
          <w:rFonts w:ascii="Times New Roman" w:hAnsi="Times New Roman" w:cs="Times New Roman"/>
          <w:sz w:val="24"/>
          <w:szCs w:val="24"/>
        </w:rPr>
        <w:t xml:space="preserve"> PGS</w:t>
      </w:r>
      <w:r w:rsidR="00963F26"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and the </w:t>
      </w:r>
      <w:r w:rsidR="00C34164" w:rsidRPr="0092678B">
        <w:rPr>
          <w:rFonts w:ascii="Times New Roman" w:hAnsi="Times New Roman" w:cs="Times New Roman"/>
          <w:sz w:val="24"/>
          <w:szCs w:val="24"/>
        </w:rPr>
        <w:t>twin/sibling with higher PGS</w:t>
      </w:r>
      <w:r w:rsidR="00C34164"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is 97.6% likely to report less supportive parental relationships with their parents (</w:t>
      </w:r>
      <w:r w:rsidR="00C34164" w:rsidRPr="00427B53">
        <w:rPr>
          <w:rFonts w:ascii="Times New Roman" w:hAnsi="Times New Roman" w:cs="Times New Roman"/>
          <w:sz w:val="24"/>
          <w:szCs w:val="24"/>
        </w:rPr>
        <w:t>β</w:t>
      </w:r>
      <w:r w:rsidR="00C34164">
        <w:rPr>
          <w:rFonts w:ascii="Times New Roman" w:hAnsi="Times New Roman" w:cs="Times New Roman"/>
          <w:sz w:val="24"/>
          <w:szCs w:val="24"/>
        </w:rPr>
        <w:t xml:space="preserve"> = -.095, 95% CI = </w:t>
      </w:r>
      <w:r w:rsidR="00C34164" w:rsidRPr="00C34164">
        <w:rPr>
          <w:rFonts w:ascii="Times New Roman" w:hAnsi="Times New Roman" w:cs="Times New Roman"/>
          <w:sz w:val="24"/>
          <w:szCs w:val="24"/>
        </w:rPr>
        <w:t>-.189 ~ -.000</w:t>
      </w:r>
      <w:r w:rsidR="00C34164">
        <w:rPr>
          <w:rFonts w:ascii="Times New Roman" w:hAnsi="Times New Roman" w:cs="Times New Roman"/>
          <w:sz w:val="24"/>
          <w:szCs w:val="24"/>
        </w:rPr>
        <w:t>)</w:t>
      </w:r>
      <w:r w:rsidR="002A4C54">
        <w:rPr>
          <w:rFonts w:ascii="Times New Roman" w:hAnsi="Times New Roman" w:cs="Times New Roman"/>
          <w:sz w:val="24"/>
          <w:szCs w:val="24"/>
        </w:rPr>
        <w:t xml:space="preserve"> relative to the </w:t>
      </w:r>
      <w:r w:rsidR="002A4C54" w:rsidRPr="0092678B">
        <w:rPr>
          <w:rFonts w:ascii="Times New Roman" w:hAnsi="Times New Roman" w:cs="Times New Roman"/>
          <w:sz w:val="24"/>
          <w:szCs w:val="24"/>
        </w:rPr>
        <w:t xml:space="preserve">twin/sibling with </w:t>
      </w:r>
      <w:r w:rsidR="002A4C54">
        <w:rPr>
          <w:rFonts w:ascii="Times New Roman" w:hAnsi="Times New Roman" w:cs="Times New Roman"/>
          <w:sz w:val="24"/>
          <w:szCs w:val="24"/>
        </w:rPr>
        <w:t>lower</w:t>
      </w:r>
      <w:r w:rsidR="002A4C54" w:rsidRPr="0092678B">
        <w:rPr>
          <w:rFonts w:ascii="Times New Roman" w:hAnsi="Times New Roman" w:cs="Times New Roman"/>
          <w:sz w:val="24"/>
          <w:szCs w:val="24"/>
        </w:rPr>
        <w:t xml:space="preserve"> PGS</w:t>
      </w:r>
      <w:r w:rsidR="002A4C54" w:rsidRPr="00C34164">
        <w:rPr>
          <w:rFonts w:ascii="Times New Roman" w:hAnsi="Times New Roman" w:cs="Times New Roman"/>
          <w:sz w:val="24"/>
          <w:szCs w:val="24"/>
          <w:vertAlign w:val="subscript"/>
        </w:rPr>
        <w:t>EXT</w:t>
      </w:r>
      <w:r w:rsidR="00A63FE6">
        <w:rPr>
          <w:rFonts w:ascii="Times New Roman" w:hAnsi="Times New Roman" w:cs="Times New Roman"/>
          <w:sz w:val="24"/>
          <w:szCs w:val="24"/>
        </w:rPr>
        <w:t>.</w:t>
      </w:r>
      <w:r w:rsidR="002A4C54">
        <w:rPr>
          <w:rFonts w:ascii="Times New Roman" w:hAnsi="Times New Roman" w:cs="Times New Roman"/>
          <w:sz w:val="24"/>
          <w:szCs w:val="24"/>
        </w:rPr>
        <w:t xml:space="preserve"> N</w:t>
      </w:r>
      <w:r w:rsidR="005679B5">
        <w:rPr>
          <w:rFonts w:ascii="Times New Roman" w:hAnsi="Times New Roman" w:cs="Times New Roman"/>
          <w:sz w:val="24"/>
          <w:szCs w:val="24"/>
        </w:rPr>
        <w:t>o robust effects of PGS</w:t>
      </w:r>
      <w:r w:rsidR="005679B5" w:rsidRPr="005679B5">
        <w:rPr>
          <w:rFonts w:ascii="Times New Roman" w:hAnsi="Times New Roman" w:cs="Times New Roman"/>
          <w:sz w:val="24"/>
          <w:szCs w:val="24"/>
          <w:vertAlign w:val="subscript"/>
        </w:rPr>
        <w:t>EXT</w:t>
      </w:r>
      <w:r w:rsidR="0092678B" w:rsidRPr="0092678B">
        <w:rPr>
          <w:rFonts w:ascii="Times New Roman" w:hAnsi="Times New Roman" w:cs="Times New Roman"/>
          <w:sz w:val="24"/>
          <w:szCs w:val="24"/>
        </w:rPr>
        <w:t xml:space="preserve"> </w:t>
      </w:r>
      <w:r w:rsidR="005679B5">
        <w:rPr>
          <w:rFonts w:ascii="Times New Roman" w:hAnsi="Times New Roman" w:cs="Times New Roman"/>
          <w:sz w:val="24"/>
          <w:szCs w:val="24"/>
        </w:rPr>
        <w:t>on</w:t>
      </w:r>
      <w:r w:rsidR="0092678B" w:rsidRPr="0092678B">
        <w:rPr>
          <w:rFonts w:ascii="Times New Roman" w:hAnsi="Times New Roman" w:cs="Times New Roman"/>
          <w:sz w:val="24"/>
          <w:szCs w:val="24"/>
        </w:rPr>
        <w:t xml:space="preserve"> delinquent peer affiliation or school connectedness</w:t>
      </w:r>
      <w:r w:rsidR="005679B5">
        <w:rPr>
          <w:rFonts w:ascii="Times New Roman" w:hAnsi="Times New Roman" w:cs="Times New Roman"/>
          <w:sz w:val="24"/>
          <w:szCs w:val="24"/>
        </w:rPr>
        <w:t xml:space="preserve"> </w:t>
      </w:r>
      <w:r w:rsidR="002A4C54">
        <w:rPr>
          <w:rFonts w:ascii="Times New Roman" w:hAnsi="Times New Roman" w:cs="Times New Roman"/>
          <w:sz w:val="24"/>
          <w:szCs w:val="24"/>
        </w:rPr>
        <w:t>were</w:t>
      </w:r>
      <w:r w:rsidR="005679B5">
        <w:rPr>
          <w:rFonts w:ascii="Times New Roman" w:hAnsi="Times New Roman" w:cs="Times New Roman"/>
          <w:sz w:val="24"/>
          <w:szCs w:val="24"/>
        </w:rPr>
        <w:t xml:space="preserve"> </w:t>
      </w:r>
      <w:r w:rsidR="002A4C54">
        <w:rPr>
          <w:rFonts w:ascii="Times New Roman" w:hAnsi="Times New Roman" w:cs="Times New Roman"/>
          <w:sz w:val="24"/>
          <w:szCs w:val="24"/>
        </w:rPr>
        <w:t>found</w:t>
      </w:r>
      <w:r w:rsidR="008A5EBD">
        <w:rPr>
          <w:rFonts w:ascii="Times New Roman" w:hAnsi="Times New Roman" w:cs="Times New Roman"/>
          <w:sz w:val="24"/>
          <w:szCs w:val="24"/>
        </w:rPr>
        <w:t xml:space="preserve">: </w:t>
      </w:r>
      <w:r w:rsidR="00AA2E38">
        <w:rPr>
          <w:rFonts w:ascii="Times New Roman" w:hAnsi="Times New Roman" w:cs="Times New Roman"/>
          <w:sz w:val="24"/>
          <w:szCs w:val="24"/>
        </w:rPr>
        <w:t xml:space="preserve">the </w:t>
      </w:r>
      <w:r w:rsidR="00AA2E38" w:rsidRPr="0092678B">
        <w:rPr>
          <w:rFonts w:ascii="Times New Roman" w:hAnsi="Times New Roman" w:cs="Times New Roman"/>
          <w:sz w:val="24"/>
          <w:szCs w:val="24"/>
        </w:rPr>
        <w:t>twin/sibling with higher PGS</w:t>
      </w:r>
      <w:r w:rsidR="00AA2E38" w:rsidRPr="00C34164">
        <w:rPr>
          <w:rFonts w:ascii="Times New Roman" w:hAnsi="Times New Roman" w:cs="Times New Roman"/>
          <w:sz w:val="24"/>
          <w:szCs w:val="24"/>
          <w:vertAlign w:val="subscript"/>
        </w:rPr>
        <w:t>EXT</w:t>
      </w:r>
      <w:r w:rsidR="00AA2E38">
        <w:rPr>
          <w:rFonts w:ascii="Times New Roman" w:hAnsi="Times New Roman" w:cs="Times New Roman"/>
          <w:sz w:val="24"/>
          <w:szCs w:val="24"/>
        </w:rPr>
        <w:t xml:space="preserve"> </w:t>
      </w:r>
      <w:r w:rsidR="008A5EBD">
        <w:rPr>
          <w:rFonts w:ascii="Times New Roman" w:hAnsi="Times New Roman" w:cs="Times New Roman"/>
          <w:sz w:val="24"/>
          <w:szCs w:val="24"/>
        </w:rPr>
        <w:t>is</w:t>
      </w:r>
      <w:r w:rsidR="00AA2E38">
        <w:rPr>
          <w:rFonts w:ascii="Times New Roman" w:hAnsi="Times New Roman" w:cs="Times New Roman"/>
          <w:sz w:val="24"/>
          <w:szCs w:val="24"/>
        </w:rPr>
        <w:t xml:space="preserve"> only 63.3% likely to experience higher delinquent peer affiliation</w:t>
      </w:r>
      <w:r w:rsidR="00650337">
        <w:rPr>
          <w:rFonts w:ascii="Times New Roman" w:hAnsi="Times New Roman" w:cs="Times New Roman"/>
          <w:sz w:val="24"/>
          <w:szCs w:val="24"/>
        </w:rPr>
        <w:t xml:space="preserve"> (</w:t>
      </w:r>
      <w:r w:rsidR="00650337" w:rsidRPr="00427B53">
        <w:rPr>
          <w:rFonts w:ascii="Times New Roman" w:hAnsi="Times New Roman" w:cs="Times New Roman"/>
          <w:sz w:val="24"/>
          <w:szCs w:val="24"/>
        </w:rPr>
        <w:t>β</w:t>
      </w:r>
      <w:r w:rsidR="00650337">
        <w:rPr>
          <w:rFonts w:ascii="Times New Roman" w:hAnsi="Times New Roman" w:cs="Times New Roman"/>
          <w:sz w:val="24"/>
          <w:szCs w:val="24"/>
        </w:rPr>
        <w:t xml:space="preserve"> = .0</w:t>
      </w:r>
      <w:r w:rsidR="00E0524D">
        <w:rPr>
          <w:rFonts w:ascii="Times New Roman" w:hAnsi="Times New Roman" w:cs="Times New Roman"/>
          <w:sz w:val="24"/>
          <w:szCs w:val="24"/>
        </w:rPr>
        <w:t>1</w:t>
      </w:r>
      <w:r w:rsidR="00650337">
        <w:rPr>
          <w:rFonts w:ascii="Times New Roman" w:hAnsi="Times New Roman" w:cs="Times New Roman"/>
          <w:sz w:val="24"/>
          <w:szCs w:val="24"/>
        </w:rPr>
        <w:t xml:space="preserve">5, 95% CI = </w:t>
      </w:r>
      <w:r w:rsidR="00650337" w:rsidRPr="00C34164">
        <w:rPr>
          <w:rFonts w:ascii="Times New Roman" w:hAnsi="Times New Roman" w:cs="Times New Roman"/>
          <w:sz w:val="24"/>
          <w:szCs w:val="24"/>
        </w:rPr>
        <w:t>-.</w:t>
      </w:r>
      <w:r w:rsidR="00777A93">
        <w:rPr>
          <w:rFonts w:ascii="Times New Roman" w:hAnsi="Times New Roman" w:cs="Times New Roman"/>
          <w:sz w:val="24"/>
          <w:szCs w:val="24"/>
        </w:rPr>
        <w:t>070</w:t>
      </w:r>
      <w:r w:rsidR="00650337" w:rsidRPr="00C34164">
        <w:rPr>
          <w:rFonts w:ascii="Times New Roman" w:hAnsi="Times New Roman" w:cs="Times New Roman"/>
          <w:sz w:val="24"/>
          <w:szCs w:val="24"/>
        </w:rPr>
        <w:t xml:space="preserve"> ~ .</w:t>
      </w:r>
      <w:r w:rsidR="00777A93">
        <w:rPr>
          <w:rFonts w:ascii="Times New Roman" w:hAnsi="Times New Roman" w:cs="Times New Roman"/>
          <w:sz w:val="24"/>
          <w:szCs w:val="24"/>
        </w:rPr>
        <w:t>1</w:t>
      </w:r>
      <w:r w:rsidR="00650337" w:rsidRPr="00C34164">
        <w:rPr>
          <w:rFonts w:ascii="Times New Roman" w:hAnsi="Times New Roman" w:cs="Times New Roman"/>
          <w:sz w:val="24"/>
          <w:szCs w:val="24"/>
        </w:rPr>
        <w:t>00</w:t>
      </w:r>
      <w:r w:rsidR="00650337">
        <w:rPr>
          <w:rFonts w:ascii="Times New Roman" w:hAnsi="Times New Roman" w:cs="Times New Roman"/>
          <w:sz w:val="24"/>
          <w:szCs w:val="24"/>
        </w:rPr>
        <w:t>)</w:t>
      </w:r>
      <w:r w:rsidR="00AA2E38">
        <w:rPr>
          <w:rFonts w:ascii="Times New Roman" w:hAnsi="Times New Roman" w:cs="Times New Roman"/>
          <w:sz w:val="24"/>
          <w:szCs w:val="24"/>
        </w:rPr>
        <w:t xml:space="preserve"> and 82.5% likely to experience higher school connectedness</w:t>
      </w:r>
      <w:r w:rsidR="00650337">
        <w:rPr>
          <w:rFonts w:ascii="Times New Roman" w:hAnsi="Times New Roman" w:cs="Times New Roman"/>
          <w:sz w:val="24"/>
          <w:szCs w:val="24"/>
        </w:rPr>
        <w:t xml:space="preserve"> (</w:t>
      </w:r>
      <w:r w:rsidR="00650337" w:rsidRPr="00427B53">
        <w:rPr>
          <w:rFonts w:ascii="Times New Roman" w:hAnsi="Times New Roman" w:cs="Times New Roman"/>
          <w:sz w:val="24"/>
          <w:szCs w:val="24"/>
        </w:rPr>
        <w:t>β</w:t>
      </w:r>
      <w:r w:rsidR="00650337">
        <w:rPr>
          <w:rFonts w:ascii="Times New Roman" w:hAnsi="Times New Roman" w:cs="Times New Roman"/>
          <w:sz w:val="24"/>
          <w:szCs w:val="24"/>
        </w:rPr>
        <w:t xml:space="preserve"> = .0</w:t>
      </w:r>
      <w:r w:rsidR="00E0524D">
        <w:rPr>
          <w:rFonts w:ascii="Times New Roman" w:hAnsi="Times New Roman" w:cs="Times New Roman"/>
          <w:sz w:val="24"/>
          <w:szCs w:val="24"/>
        </w:rPr>
        <w:t>47</w:t>
      </w:r>
      <w:r w:rsidR="00650337">
        <w:rPr>
          <w:rFonts w:ascii="Times New Roman" w:hAnsi="Times New Roman" w:cs="Times New Roman"/>
          <w:sz w:val="24"/>
          <w:szCs w:val="24"/>
        </w:rPr>
        <w:t xml:space="preserve">, 95% CI = </w:t>
      </w:r>
      <w:r w:rsidR="00650337" w:rsidRPr="00C34164">
        <w:rPr>
          <w:rFonts w:ascii="Times New Roman" w:hAnsi="Times New Roman" w:cs="Times New Roman"/>
          <w:sz w:val="24"/>
          <w:szCs w:val="24"/>
        </w:rPr>
        <w:t>-.</w:t>
      </w:r>
      <w:r w:rsidR="00777A93">
        <w:rPr>
          <w:rFonts w:ascii="Times New Roman" w:hAnsi="Times New Roman" w:cs="Times New Roman"/>
          <w:sz w:val="24"/>
          <w:szCs w:val="24"/>
        </w:rPr>
        <w:t>052</w:t>
      </w:r>
      <w:r w:rsidR="00650337" w:rsidRPr="00C34164">
        <w:rPr>
          <w:rFonts w:ascii="Times New Roman" w:hAnsi="Times New Roman" w:cs="Times New Roman"/>
          <w:sz w:val="24"/>
          <w:szCs w:val="24"/>
        </w:rPr>
        <w:t xml:space="preserve"> ~ .</w:t>
      </w:r>
      <w:r w:rsidR="00777A93">
        <w:rPr>
          <w:rFonts w:ascii="Times New Roman" w:hAnsi="Times New Roman" w:cs="Times New Roman"/>
          <w:sz w:val="24"/>
          <w:szCs w:val="24"/>
        </w:rPr>
        <w:t>145</w:t>
      </w:r>
      <w:r w:rsidR="00650337">
        <w:rPr>
          <w:rFonts w:ascii="Times New Roman" w:hAnsi="Times New Roman" w:cs="Times New Roman"/>
          <w:sz w:val="24"/>
          <w:szCs w:val="24"/>
        </w:rPr>
        <w:t>)</w:t>
      </w:r>
      <w:r w:rsidR="0092678B" w:rsidRPr="0092678B">
        <w:rPr>
          <w:rFonts w:ascii="Times New Roman" w:hAnsi="Times New Roman" w:cs="Times New Roman"/>
          <w:sz w:val="24"/>
          <w:szCs w:val="24"/>
        </w:rPr>
        <w:t xml:space="preserve">. </w:t>
      </w:r>
    </w:p>
    <w:p w14:paraId="49ABACDE" w14:textId="74C04A72" w:rsidR="0017015B" w:rsidRPr="0017015B" w:rsidRDefault="0017015B" w:rsidP="0017015B">
      <w:pPr>
        <w:spacing w:after="0" w:line="480" w:lineRule="auto"/>
        <w:jc w:val="center"/>
        <w:rPr>
          <w:rFonts w:ascii="Times New Roman" w:hAnsi="Times New Roman" w:cs="Times New Roman"/>
          <w:b/>
          <w:bCs/>
          <w:sz w:val="24"/>
          <w:szCs w:val="24"/>
        </w:rPr>
      </w:pPr>
      <w:r w:rsidRPr="0017015B">
        <w:rPr>
          <w:rFonts w:ascii="Times New Roman" w:hAnsi="Times New Roman" w:cs="Times New Roman"/>
          <w:b/>
          <w:bCs/>
          <w:sz w:val="24"/>
          <w:szCs w:val="24"/>
        </w:rPr>
        <w:t>Discussion</w:t>
      </w:r>
    </w:p>
    <w:p w14:paraId="56C00D85" w14:textId="12CD5C34" w:rsidR="00371D42" w:rsidRPr="00FA000A" w:rsidRDefault="0083179D" w:rsidP="00371D42">
      <w:pPr>
        <w:spacing w:after="0" w:line="480" w:lineRule="auto"/>
        <w:ind w:firstLine="480"/>
        <w:rPr>
          <w:rFonts w:ascii="Times New Roman" w:hAnsi="Times New Roman" w:cs="Times New Roman"/>
          <w:sz w:val="24"/>
          <w:szCs w:val="24"/>
        </w:rPr>
      </w:pPr>
      <w:r w:rsidRPr="0092678B">
        <w:rPr>
          <w:rFonts w:ascii="Times New Roman" w:hAnsi="Times New Roman" w:cs="Times New Roman"/>
          <w:sz w:val="24"/>
          <w:szCs w:val="24"/>
        </w:rPr>
        <w:t>The current study</w:t>
      </w:r>
      <w:r>
        <w:rPr>
          <w:rFonts w:ascii="Times New Roman" w:hAnsi="Times New Roman" w:cs="Times New Roman"/>
          <w:sz w:val="24"/>
          <w:szCs w:val="24"/>
        </w:rPr>
        <w:t xml:space="preserve"> leverages a </w:t>
      </w:r>
      <w:r>
        <w:rPr>
          <w:rFonts w:ascii="Times New Roman" w:hAnsi="Times New Roman" w:cs="Times New Roman"/>
          <w:sz w:val="24"/>
          <w:szCs w:val="24"/>
        </w:rPr>
        <w:t>family-based design</w:t>
      </w:r>
      <w:r>
        <w:rPr>
          <w:rFonts w:ascii="Times New Roman" w:hAnsi="Times New Roman" w:cs="Times New Roman"/>
          <w:sz w:val="24"/>
          <w:szCs w:val="24"/>
        </w:rPr>
        <w:t xml:space="preserve"> to explore the mechanistic explanations of rGE</w:t>
      </w:r>
      <w:r w:rsidR="00442649">
        <w:rPr>
          <w:rFonts w:ascii="Times New Roman" w:hAnsi="Times New Roman" w:cs="Times New Roman"/>
          <w:sz w:val="24"/>
          <w:szCs w:val="24"/>
        </w:rPr>
        <w:t xml:space="preserve"> </w:t>
      </w:r>
      <w:r w:rsidR="009B0A13">
        <w:rPr>
          <w:rFonts w:ascii="Times New Roman" w:hAnsi="Times New Roman" w:cs="Times New Roman"/>
          <w:sz w:val="24"/>
          <w:szCs w:val="24"/>
        </w:rPr>
        <w:t>between EXT behaviors and</w:t>
      </w:r>
      <w:r w:rsidR="00442649">
        <w:rPr>
          <w:rFonts w:ascii="Times New Roman" w:hAnsi="Times New Roman" w:cs="Times New Roman"/>
          <w:sz w:val="24"/>
          <w:szCs w:val="24"/>
        </w:rPr>
        <w:t xml:space="preserve"> adolescent psychosocial environments </w:t>
      </w:r>
      <w:r>
        <w:rPr>
          <w:rFonts w:ascii="Times New Roman" w:hAnsi="Times New Roman" w:cs="Times New Roman"/>
          <w:sz w:val="24"/>
          <w:szCs w:val="24"/>
        </w:rPr>
        <w:t xml:space="preserve">in the context of measurable genetic risks. </w:t>
      </w:r>
      <w:r>
        <w:rPr>
          <w:rFonts w:ascii="Times New Roman" w:hAnsi="Times New Roman" w:cs="Times New Roman"/>
          <w:sz w:val="24"/>
          <w:szCs w:val="24"/>
        </w:rPr>
        <w:t xml:space="preserve">First, we used a population sample that consists of genetically unrelated individuals to obtain estimates of rGE that are possibly susceptible to confounds. </w:t>
      </w:r>
      <w:r w:rsidR="00C56B69">
        <w:rPr>
          <w:rFonts w:ascii="Times New Roman" w:hAnsi="Times New Roman" w:cs="Times New Roman"/>
          <w:sz w:val="24"/>
          <w:szCs w:val="24"/>
        </w:rPr>
        <w:t xml:space="preserve">Next, </w:t>
      </w:r>
      <w:r w:rsidR="004F1ED5">
        <w:rPr>
          <w:rFonts w:ascii="Times New Roman" w:hAnsi="Times New Roman" w:cs="Times New Roman"/>
          <w:sz w:val="24"/>
          <w:szCs w:val="24"/>
        </w:rPr>
        <w:t xml:space="preserve">we extracted </w:t>
      </w:r>
      <w:r w:rsidR="00C56B69">
        <w:rPr>
          <w:rFonts w:ascii="Times New Roman" w:hAnsi="Times New Roman" w:cs="Times New Roman"/>
          <w:sz w:val="24"/>
          <w:szCs w:val="24"/>
        </w:rPr>
        <w:t xml:space="preserve">the same estimates from multi-level models based on </w:t>
      </w:r>
      <w:r w:rsidR="00371D42">
        <w:rPr>
          <w:rFonts w:ascii="Times New Roman" w:hAnsi="Times New Roman" w:cs="Times New Roman"/>
          <w:sz w:val="24"/>
          <w:szCs w:val="24"/>
        </w:rPr>
        <w:t>a sample of twins and full siblings</w:t>
      </w:r>
      <w:r w:rsidR="004F1ED5">
        <w:rPr>
          <w:rFonts w:ascii="Times New Roman" w:hAnsi="Times New Roman" w:cs="Times New Roman"/>
          <w:sz w:val="24"/>
          <w:szCs w:val="24"/>
        </w:rPr>
        <w:t>,</w:t>
      </w:r>
      <w:r w:rsidR="00371D42">
        <w:rPr>
          <w:rFonts w:ascii="Times New Roman" w:hAnsi="Times New Roman" w:cs="Times New Roman"/>
          <w:sz w:val="24"/>
          <w:szCs w:val="24"/>
        </w:rPr>
        <w:t xml:space="preserve"> who putatively </w:t>
      </w:r>
      <w:r w:rsidR="002C6FE1">
        <w:rPr>
          <w:rFonts w:ascii="Times New Roman" w:hAnsi="Times New Roman" w:cs="Times New Roman"/>
          <w:sz w:val="24"/>
          <w:szCs w:val="24"/>
        </w:rPr>
        <w:t>have identical</w:t>
      </w:r>
      <w:r w:rsidR="00371D42">
        <w:rPr>
          <w:rFonts w:ascii="Times New Roman" w:hAnsi="Times New Roman" w:cs="Times New Roman"/>
          <w:sz w:val="24"/>
          <w:szCs w:val="24"/>
        </w:rPr>
        <w:t xml:space="preserve"> family, sociocultural, and ancestral backgrounds</w:t>
      </w:r>
      <w:r w:rsidR="00196657">
        <w:rPr>
          <w:rFonts w:ascii="Times New Roman" w:hAnsi="Times New Roman" w:cs="Times New Roman"/>
          <w:sz w:val="24"/>
          <w:szCs w:val="24"/>
        </w:rPr>
        <w:t xml:space="preserve">. </w:t>
      </w:r>
      <w:r w:rsidR="004F1ED5">
        <w:rPr>
          <w:rFonts w:ascii="Times New Roman" w:hAnsi="Times New Roman" w:cs="Times New Roman"/>
          <w:sz w:val="24"/>
          <w:szCs w:val="24"/>
        </w:rPr>
        <w:t xml:space="preserve">By examining differences between twins/siblings in the same family, </w:t>
      </w:r>
      <w:r w:rsidR="008349B0">
        <w:rPr>
          <w:rFonts w:ascii="Times New Roman" w:hAnsi="Times New Roman" w:cs="Times New Roman"/>
          <w:sz w:val="24"/>
          <w:szCs w:val="24"/>
        </w:rPr>
        <w:t>our</w:t>
      </w:r>
      <w:r w:rsidR="004F1ED5">
        <w:rPr>
          <w:rFonts w:ascii="Times New Roman" w:hAnsi="Times New Roman" w:cs="Times New Roman"/>
          <w:sz w:val="24"/>
          <w:szCs w:val="24"/>
        </w:rPr>
        <w:t xml:space="preserve"> </w:t>
      </w:r>
      <w:r w:rsidR="00196657">
        <w:rPr>
          <w:rFonts w:ascii="Times New Roman" w:hAnsi="Times New Roman" w:cs="Times New Roman"/>
          <w:sz w:val="24"/>
          <w:szCs w:val="24"/>
        </w:rPr>
        <w:t xml:space="preserve">within-family estimates of rGE </w:t>
      </w:r>
      <w:r w:rsidR="00A646D4">
        <w:rPr>
          <w:rFonts w:ascii="Times New Roman" w:hAnsi="Times New Roman" w:cs="Times New Roman"/>
          <w:sz w:val="24"/>
          <w:szCs w:val="24"/>
        </w:rPr>
        <w:t xml:space="preserve">rule out the contribution of </w:t>
      </w:r>
      <w:r w:rsidR="00371D42">
        <w:rPr>
          <w:rFonts w:ascii="Times New Roman" w:hAnsi="Times New Roman" w:cs="Times New Roman"/>
          <w:sz w:val="24"/>
          <w:szCs w:val="24"/>
        </w:rPr>
        <w:t>family-level confounds</w:t>
      </w:r>
      <w:r w:rsidR="00CB7A14">
        <w:rPr>
          <w:rFonts w:ascii="Times New Roman" w:hAnsi="Times New Roman" w:cs="Times New Roman"/>
          <w:sz w:val="24"/>
          <w:szCs w:val="24"/>
        </w:rPr>
        <w:t xml:space="preserve"> and therefore reflect active/evocative </w:t>
      </w:r>
      <w:r w:rsidR="00A646D4">
        <w:rPr>
          <w:rFonts w:ascii="Times New Roman" w:hAnsi="Times New Roman" w:cs="Times New Roman"/>
          <w:sz w:val="24"/>
          <w:szCs w:val="24"/>
        </w:rPr>
        <w:t xml:space="preserve">rather than passive </w:t>
      </w:r>
      <w:r w:rsidR="0008786B">
        <w:rPr>
          <w:rFonts w:ascii="Times New Roman" w:hAnsi="Times New Roman" w:cs="Times New Roman"/>
          <w:sz w:val="24"/>
          <w:szCs w:val="24"/>
        </w:rPr>
        <w:t xml:space="preserve">mechanisms </w:t>
      </w:r>
      <w:r w:rsidR="00083A5E">
        <w:rPr>
          <w:rFonts w:ascii="Times New Roman" w:hAnsi="Times New Roman" w:cs="Times New Roman"/>
          <w:sz w:val="24"/>
          <w:szCs w:val="24"/>
        </w:rPr>
        <w:t>in rGE</w:t>
      </w:r>
      <w:r w:rsidR="00371D42">
        <w:rPr>
          <w:rFonts w:ascii="Times New Roman" w:hAnsi="Times New Roman" w:cs="Times New Roman"/>
          <w:sz w:val="24"/>
          <w:szCs w:val="24"/>
        </w:rPr>
        <w:t xml:space="preserve">. </w:t>
      </w:r>
      <w:r w:rsidR="00B653B2">
        <w:rPr>
          <w:rFonts w:ascii="Times New Roman" w:hAnsi="Times New Roman" w:cs="Times New Roman"/>
          <w:sz w:val="24"/>
          <w:szCs w:val="24"/>
        </w:rPr>
        <w:t>At the population level, we found robust correlations between PGS</w:t>
      </w:r>
      <w:r w:rsidR="00B653B2" w:rsidRPr="00B653B2">
        <w:rPr>
          <w:rFonts w:ascii="Times New Roman" w:hAnsi="Times New Roman" w:cs="Times New Roman"/>
          <w:sz w:val="24"/>
          <w:szCs w:val="24"/>
          <w:vertAlign w:val="subscript"/>
        </w:rPr>
        <w:t>EXT</w:t>
      </w:r>
      <w:r w:rsidR="00B653B2">
        <w:rPr>
          <w:rFonts w:ascii="Times New Roman" w:hAnsi="Times New Roman" w:cs="Times New Roman"/>
          <w:sz w:val="24"/>
          <w:szCs w:val="24"/>
        </w:rPr>
        <w:t xml:space="preserve"> and all </w:t>
      </w:r>
      <w:r w:rsidR="00BF3A7A">
        <w:rPr>
          <w:rFonts w:ascii="Times New Roman" w:hAnsi="Times New Roman" w:cs="Times New Roman"/>
          <w:sz w:val="24"/>
          <w:szCs w:val="24"/>
        </w:rPr>
        <w:t xml:space="preserve">three </w:t>
      </w:r>
      <w:r w:rsidR="00B653B2">
        <w:rPr>
          <w:rFonts w:ascii="Times New Roman" w:hAnsi="Times New Roman" w:cs="Times New Roman"/>
          <w:sz w:val="24"/>
          <w:szCs w:val="24"/>
        </w:rPr>
        <w:t>environment</w:t>
      </w:r>
      <w:r w:rsidR="000618A8">
        <w:rPr>
          <w:rFonts w:ascii="Times New Roman" w:hAnsi="Times New Roman" w:cs="Times New Roman"/>
          <w:sz w:val="24"/>
          <w:szCs w:val="24"/>
        </w:rPr>
        <w:t>al variables</w:t>
      </w:r>
      <w:r w:rsidR="00B653B2">
        <w:rPr>
          <w:rFonts w:ascii="Times New Roman" w:hAnsi="Times New Roman" w:cs="Times New Roman"/>
          <w:sz w:val="24"/>
          <w:szCs w:val="24"/>
        </w:rPr>
        <w:t xml:space="preserve"> (i.e., </w:t>
      </w:r>
      <w:r w:rsidR="00A646D4">
        <w:rPr>
          <w:rFonts w:ascii="Times New Roman" w:hAnsi="Times New Roman" w:cs="Times New Roman"/>
          <w:sz w:val="24"/>
          <w:szCs w:val="24"/>
        </w:rPr>
        <w:t xml:space="preserve">parental relationship, delinquent peer </w:t>
      </w:r>
      <w:r w:rsidR="00A646D4">
        <w:rPr>
          <w:rFonts w:ascii="Times New Roman" w:hAnsi="Times New Roman" w:cs="Times New Roman"/>
          <w:sz w:val="24"/>
          <w:szCs w:val="24"/>
        </w:rPr>
        <w:lastRenderedPageBreak/>
        <w:t>affiliation, and school connectedness</w:t>
      </w:r>
      <w:r w:rsidR="00B653B2">
        <w:rPr>
          <w:rFonts w:ascii="Times New Roman" w:hAnsi="Times New Roman" w:cs="Times New Roman"/>
          <w:sz w:val="24"/>
          <w:szCs w:val="24"/>
        </w:rPr>
        <w:t>).</w:t>
      </w:r>
      <w:r w:rsidR="00E3545A">
        <w:rPr>
          <w:rFonts w:ascii="Times New Roman" w:hAnsi="Times New Roman" w:cs="Times New Roman"/>
          <w:sz w:val="24"/>
          <w:szCs w:val="24"/>
        </w:rPr>
        <w:t xml:space="preserve"> When rGE was examined at the within-family level, </w:t>
      </w:r>
      <w:r w:rsidR="00E90A2A">
        <w:rPr>
          <w:rFonts w:ascii="Times New Roman" w:hAnsi="Times New Roman" w:cs="Times New Roman"/>
          <w:sz w:val="24"/>
          <w:szCs w:val="24"/>
        </w:rPr>
        <w:t xml:space="preserve">twin/sibling with higher </w:t>
      </w:r>
      <w:r w:rsidR="00E3545A">
        <w:rPr>
          <w:rFonts w:ascii="Times New Roman" w:hAnsi="Times New Roman" w:cs="Times New Roman"/>
          <w:sz w:val="24"/>
          <w:szCs w:val="24"/>
        </w:rPr>
        <w:t>PGS</w:t>
      </w:r>
      <w:r w:rsidR="00E3545A" w:rsidRPr="00E90A2A">
        <w:rPr>
          <w:rFonts w:ascii="Times New Roman" w:hAnsi="Times New Roman" w:cs="Times New Roman"/>
          <w:sz w:val="24"/>
          <w:szCs w:val="24"/>
          <w:vertAlign w:val="subscript"/>
        </w:rPr>
        <w:t>EXT</w:t>
      </w:r>
      <w:r w:rsidR="00E3545A">
        <w:rPr>
          <w:rFonts w:ascii="Times New Roman" w:hAnsi="Times New Roman" w:cs="Times New Roman"/>
          <w:sz w:val="24"/>
          <w:szCs w:val="24"/>
        </w:rPr>
        <w:t xml:space="preserve"> </w:t>
      </w:r>
      <w:r w:rsidR="00E90A2A">
        <w:rPr>
          <w:rFonts w:ascii="Times New Roman" w:hAnsi="Times New Roman" w:cs="Times New Roman"/>
          <w:sz w:val="24"/>
          <w:szCs w:val="24"/>
        </w:rPr>
        <w:t>was more likely to experience poorer</w:t>
      </w:r>
      <w:r w:rsidR="00E3545A">
        <w:rPr>
          <w:rFonts w:ascii="Times New Roman" w:hAnsi="Times New Roman" w:cs="Times New Roman"/>
          <w:sz w:val="24"/>
          <w:szCs w:val="24"/>
        </w:rPr>
        <w:t xml:space="preserve"> parental </w:t>
      </w:r>
      <w:r w:rsidR="005859A4">
        <w:rPr>
          <w:rFonts w:ascii="Times New Roman" w:hAnsi="Times New Roman" w:cs="Times New Roman"/>
          <w:sz w:val="24"/>
          <w:szCs w:val="24"/>
        </w:rPr>
        <w:t xml:space="preserve">relationships </w:t>
      </w:r>
      <w:r w:rsidR="00E90A2A">
        <w:rPr>
          <w:rFonts w:ascii="Times New Roman" w:hAnsi="Times New Roman" w:cs="Times New Roman"/>
          <w:sz w:val="24"/>
          <w:szCs w:val="24"/>
        </w:rPr>
        <w:t xml:space="preserve">by both adolescent and parental report. However, they did not experience higher delinquent peer affiliation or </w:t>
      </w:r>
      <w:r w:rsidR="0058731A">
        <w:rPr>
          <w:rFonts w:ascii="Times New Roman" w:hAnsi="Times New Roman" w:cs="Times New Roman"/>
          <w:sz w:val="24"/>
          <w:szCs w:val="24"/>
        </w:rPr>
        <w:t>lower</w:t>
      </w:r>
      <w:r w:rsidR="00E90A2A">
        <w:rPr>
          <w:rFonts w:ascii="Times New Roman" w:hAnsi="Times New Roman" w:cs="Times New Roman"/>
          <w:sz w:val="24"/>
          <w:szCs w:val="24"/>
        </w:rPr>
        <w:t xml:space="preserve"> school connectedness </w:t>
      </w:r>
      <w:r w:rsidR="00E90A2A">
        <w:rPr>
          <w:rFonts w:ascii="Times New Roman" w:hAnsi="Times New Roman" w:cs="Times New Roman"/>
          <w:sz w:val="24"/>
          <w:szCs w:val="24"/>
        </w:rPr>
        <w:t>than their counterpart</w:t>
      </w:r>
      <w:r w:rsidR="006E4B57">
        <w:rPr>
          <w:rFonts w:ascii="Times New Roman" w:hAnsi="Times New Roman" w:cs="Times New Roman"/>
          <w:sz w:val="24"/>
          <w:szCs w:val="24"/>
        </w:rPr>
        <w:t>s</w:t>
      </w:r>
      <w:r w:rsidR="00E90A2A">
        <w:rPr>
          <w:rFonts w:ascii="Times New Roman" w:hAnsi="Times New Roman" w:cs="Times New Roman"/>
          <w:sz w:val="24"/>
          <w:szCs w:val="24"/>
        </w:rPr>
        <w:t xml:space="preserve"> with lower PGS</w:t>
      </w:r>
      <w:r w:rsidR="00E90A2A" w:rsidRPr="00E90A2A">
        <w:rPr>
          <w:rFonts w:ascii="Times New Roman" w:hAnsi="Times New Roman" w:cs="Times New Roman"/>
          <w:sz w:val="24"/>
          <w:szCs w:val="24"/>
          <w:vertAlign w:val="subscript"/>
        </w:rPr>
        <w:t>EXT</w:t>
      </w:r>
      <w:r w:rsidR="00E3545A">
        <w:rPr>
          <w:rFonts w:ascii="Times New Roman" w:hAnsi="Times New Roman" w:cs="Times New Roman"/>
          <w:sz w:val="24"/>
          <w:szCs w:val="24"/>
        </w:rPr>
        <w:t xml:space="preserve">. </w:t>
      </w:r>
      <w:r w:rsidR="00371D42">
        <w:rPr>
          <w:rFonts w:ascii="Times New Roman" w:hAnsi="Times New Roman" w:cs="Times New Roman"/>
          <w:sz w:val="24"/>
          <w:szCs w:val="24"/>
        </w:rPr>
        <w:t xml:space="preserve">Our results </w:t>
      </w:r>
      <w:r w:rsidR="005859A4">
        <w:rPr>
          <w:rFonts w:ascii="Times New Roman" w:hAnsi="Times New Roman" w:cs="Times New Roman"/>
          <w:sz w:val="24"/>
          <w:szCs w:val="24"/>
        </w:rPr>
        <w:t xml:space="preserve">provide insight into </w:t>
      </w:r>
      <w:r w:rsidR="002A72D8">
        <w:rPr>
          <w:rFonts w:ascii="Times New Roman" w:hAnsi="Times New Roman" w:cs="Times New Roman"/>
          <w:sz w:val="24"/>
          <w:szCs w:val="24"/>
        </w:rPr>
        <w:t>mechanis</w:t>
      </w:r>
      <w:r w:rsidR="005A63B8">
        <w:rPr>
          <w:rFonts w:ascii="Times New Roman" w:hAnsi="Times New Roman" w:cs="Times New Roman"/>
          <w:sz w:val="24"/>
          <w:szCs w:val="24"/>
        </w:rPr>
        <w:t xml:space="preserve">tic explanations and </w:t>
      </w:r>
      <w:r w:rsidR="00926EF4">
        <w:rPr>
          <w:rFonts w:ascii="Times New Roman" w:hAnsi="Times New Roman" w:cs="Times New Roman"/>
          <w:sz w:val="24"/>
          <w:szCs w:val="24"/>
        </w:rPr>
        <w:t>confound</w:t>
      </w:r>
      <w:r w:rsidR="000324FA">
        <w:rPr>
          <w:rFonts w:ascii="Times New Roman" w:hAnsi="Times New Roman" w:cs="Times New Roman"/>
          <w:sz w:val="24"/>
          <w:szCs w:val="24"/>
        </w:rPr>
        <w:t xml:space="preserve">ing effects </w:t>
      </w:r>
      <w:r w:rsidR="003831B6">
        <w:rPr>
          <w:rFonts w:ascii="Times New Roman" w:hAnsi="Times New Roman" w:cs="Times New Roman"/>
          <w:sz w:val="24"/>
          <w:szCs w:val="24"/>
        </w:rPr>
        <w:t>for</w:t>
      </w:r>
      <w:r w:rsidR="002A72D8">
        <w:rPr>
          <w:rFonts w:ascii="Times New Roman" w:hAnsi="Times New Roman" w:cs="Times New Roman"/>
          <w:sz w:val="24"/>
          <w:szCs w:val="24"/>
        </w:rPr>
        <w:t xml:space="preserve"> </w:t>
      </w:r>
      <w:r w:rsidR="005859A4">
        <w:rPr>
          <w:rFonts w:ascii="Times New Roman" w:hAnsi="Times New Roman" w:cs="Times New Roman"/>
          <w:sz w:val="24"/>
          <w:szCs w:val="24"/>
        </w:rPr>
        <w:t xml:space="preserve">rGE and may have further </w:t>
      </w:r>
      <w:r w:rsidR="002F4EC8">
        <w:rPr>
          <w:rFonts w:ascii="Times New Roman" w:hAnsi="Times New Roman" w:cs="Times New Roman"/>
          <w:sz w:val="24"/>
          <w:szCs w:val="24"/>
        </w:rPr>
        <w:t>implications</w:t>
      </w:r>
      <w:r w:rsidR="005859A4">
        <w:rPr>
          <w:rFonts w:ascii="Times New Roman" w:hAnsi="Times New Roman" w:cs="Times New Roman"/>
          <w:sz w:val="24"/>
          <w:szCs w:val="24"/>
        </w:rPr>
        <w:t xml:space="preserve"> for the </w:t>
      </w:r>
      <w:r w:rsidR="0017002D">
        <w:rPr>
          <w:rFonts w:ascii="Times New Roman" w:hAnsi="Times New Roman" w:cs="Times New Roman"/>
          <w:sz w:val="24"/>
          <w:szCs w:val="24"/>
        </w:rPr>
        <w:t xml:space="preserve">interpretation of </w:t>
      </w:r>
      <w:r w:rsidR="00466479">
        <w:rPr>
          <w:rFonts w:ascii="Times New Roman" w:hAnsi="Times New Roman" w:cs="Times New Roman"/>
          <w:sz w:val="24"/>
          <w:szCs w:val="24"/>
        </w:rPr>
        <w:t xml:space="preserve">indirect </w:t>
      </w:r>
      <w:r w:rsidR="005E0D6E">
        <w:rPr>
          <w:rFonts w:ascii="Times New Roman" w:hAnsi="Times New Roman" w:cs="Times New Roman"/>
          <w:sz w:val="24"/>
          <w:szCs w:val="24"/>
        </w:rPr>
        <w:t>pathway</w:t>
      </w:r>
      <w:r w:rsidR="003D7B86">
        <w:rPr>
          <w:rFonts w:ascii="Times New Roman" w:hAnsi="Times New Roman" w:cs="Times New Roman"/>
          <w:sz w:val="24"/>
          <w:szCs w:val="24"/>
        </w:rPr>
        <w:t>s</w:t>
      </w:r>
      <w:r w:rsidR="0017002D">
        <w:rPr>
          <w:rFonts w:ascii="Times New Roman" w:hAnsi="Times New Roman" w:cs="Times New Roman"/>
          <w:sz w:val="24"/>
          <w:szCs w:val="24"/>
        </w:rPr>
        <w:t xml:space="preserve"> </w:t>
      </w:r>
      <w:r w:rsidR="00466479">
        <w:rPr>
          <w:rFonts w:ascii="Times New Roman" w:hAnsi="Times New Roman" w:cs="Times New Roman"/>
          <w:sz w:val="24"/>
          <w:szCs w:val="24"/>
        </w:rPr>
        <w:t xml:space="preserve">of </w:t>
      </w:r>
      <w:r w:rsidR="00F2639C">
        <w:rPr>
          <w:rFonts w:ascii="Times New Roman" w:hAnsi="Times New Roman" w:cs="Times New Roman"/>
          <w:sz w:val="24"/>
          <w:szCs w:val="24"/>
        </w:rPr>
        <w:t xml:space="preserve">genetic </w:t>
      </w:r>
      <w:r w:rsidR="003D7B86">
        <w:rPr>
          <w:rFonts w:ascii="Times New Roman" w:hAnsi="Times New Roman" w:cs="Times New Roman"/>
          <w:sz w:val="24"/>
          <w:szCs w:val="24"/>
        </w:rPr>
        <w:t xml:space="preserve">factors </w:t>
      </w:r>
      <w:r w:rsidR="00466479">
        <w:rPr>
          <w:rFonts w:ascii="Times New Roman" w:hAnsi="Times New Roman" w:cs="Times New Roman"/>
          <w:sz w:val="24"/>
          <w:szCs w:val="24"/>
        </w:rPr>
        <w:t>that operate</w:t>
      </w:r>
      <w:r w:rsidR="0017002D">
        <w:rPr>
          <w:rFonts w:ascii="Times New Roman" w:hAnsi="Times New Roman" w:cs="Times New Roman"/>
          <w:sz w:val="24"/>
          <w:szCs w:val="24"/>
        </w:rPr>
        <w:t xml:space="preserve"> through </w:t>
      </w:r>
      <w:r w:rsidR="005E0D6E">
        <w:rPr>
          <w:rFonts w:ascii="Times New Roman" w:hAnsi="Times New Roman" w:cs="Times New Roman"/>
          <w:sz w:val="24"/>
          <w:szCs w:val="24"/>
        </w:rPr>
        <w:t xml:space="preserve">the effects of adolescent </w:t>
      </w:r>
      <w:r w:rsidR="0017002D">
        <w:rPr>
          <w:rFonts w:ascii="Times New Roman" w:hAnsi="Times New Roman" w:cs="Times New Roman"/>
          <w:sz w:val="24"/>
          <w:szCs w:val="24"/>
        </w:rPr>
        <w:t>psychosocial environments</w:t>
      </w:r>
      <w:r w:rsidR="00371D42">
        <w:rPr>
          <w:rFonts w:ascii="Times New Roman" w:hAnsi="Times New Roman" w:cs="Times New Roman"/>
          <w:sz w:val="24"/>
          <w:szCs w:val="24"/>
        </w:rPr>
        <w:t>.</w:t>
      </w:r>
    </w:p>
    <w:p w14:paraId="7C3226F7" w14:textId="311CDFE2" w:rsidR="001509FA" w:rsidRDefault="001B1C5B"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In our study</w:t>
      </w:r>
      <w:r w:rsidR="00843275">
        <w:rPr>
          <w:rFonts w:ascii="Times New Roman" w:hAnsi="Times New Roman" w:cs="Times New Roman"/>
          <w:sz w:val="24"/>
          <w:szCs w:val="24"/>
        </w:rPr>
        <w:t xml:space="preserve">, </w:t>
      </w:r>
      <w:r w:rsidR="00E71B29">
        <w:rPr>
          <w:rFonts w:ascii="Times New Roman" w:hAnsi="Times New Roman" w:cs="Times New Roman"/>
          <w:sz w:val="24"/>
          <w:szCs w:val="24"/>
        </w:rPr>
        <w:t>gene-environment association</w:t>
      </w:r>
      <w:r w:rsidR="00843275">
        <w:rPr>
          <w:rFonts w:ascii="Times New Roman" w:hAnsi="Times New Roman" w:cs="Times New Roman"/>
          <w:sz w:val="24"/>
          <w:szCs w:val="24"/>
        </w:rPr>
        <w:t xml:space="preserve"> was ubiquitously </w:t>
      </w:r>
      <w:r w:rsidR="00E71B29">
        <w:rPr>
          <w:rFonts w:ascii="Times New Roman" w:hAnsi="Times New Roman" w:cs="Times New Roman"/>
          <w:sz w:val="24"/>
          <w:szCs w:val="24"/>
        </w:rPr>
        <w:t>observed</w:t>
      </w:r>
      <w:r w:rsidR="00843275">
        <w:rPr>
          <w:rFonts w:ascii="Times New Roman" w:hAnsi="Times New Roman" w:cs="Times New Roman"/>
          <w:sz w:val="24"/>
          <w:szCs w:val="24"/>
        </w:rPr>
        <w:t xml:space="preserve"> at the population level.</w:t>
      </w:r>
      <w:r w:rsidR="00142669">
        <w:rPr>
          <w:rFonts w:ascii="Times New Roman" w:hAnsi="Times New Roman" w:cs="Times New Roman"/>
          <w:sz w:val="24"/>
          <w:szCs w:val="24"/>
        </w:rPr>
        <w:t xml:space="preserve"> Individuals with higher genetic risks for EXT behaviors are more likely to experience poorer parental relationships, higher delinquent peer affiliation, and lower school connectedness.</w:t>
      </w:r>
      <w:r w:rsidR="00A85348">
        <w:rPr>
          <w:rFonts w:ascii="Times New Roman" w:hAnsi="Times New Roman" w:cs="Times New Roman"/>
          <w:sz w:val="24"/>
          <w:szCs w:val="24"/>
        </w:rPr>
        <w:t xml:space="preserve"> </w:t>
      </w:r>
      <w:r w:rsidR="00D17FA6">
        <w:rPr>
          <w:rFonts w:ascii="Times New Roman" w:hAnsi="Times New Roman" w:cs="Times New Roman"/>
          <w:sz w:val="24"/>
          <w:szCs w:val="24"/>
        </w:rPr>
        <w:t xml:space="preserve">This is consistent with numerous previous studies that have identified rGE </w:t>
      </w:r>
      <w:r w:rsidR="00E03602">
        <w:rPr>
          <w:rFonts w:ascii="Times New Roman" w:hAnsi="Times New Roman" w:cs="Times New Roman"/>
          <w:sz w:val="24"/>
          <w:szCs w:val="24"/>
        </w:rPr>
        <w:t>using</w:t>
      </w:r>
      <w:r w:rsidR="00D17FA6">
        <w:rPr>
          <w:rFonts w:ascii="Times New Roman" w:hAnsi="Times New Roman" w:cs="Times New Roman"/>
          <w:sz w:val="24"/>
          <w:szCs w:val="24"/>
        </w:rPr>
        <w:t xml:space="preserve"> PGS</w:t>
      </w:r>
      <w:r w:rsidR="00A85348">
        <w:rPr>
          <w:rFonts w:ascii="Times New Roman" w:hAnsi="Times New Roman" w:cs="Times New Roman"/>
          <w:sz w:val="24"/>
          <w:szCs w:val="24"/>
        </w:rPr>
        <w:t xml:space="preserve"> and </w:t>
      </w:r>
      <w:r w:rsidR="00351C89">
        <w:rPr>
          <w:rFonts w:ascii="Times New Roman" w:hAnsi="Times New Roman" w:cs="Times New Roman"/>
          <w:sz w:val="24"/>
          <w:szCs w:val="24"/>
        </w:rPr>
        <w:t xml:space="preserve">similar </w:t>
      </w:r>
      <w:r w:rsidR="00A85348">
        <w:rPr>
          <w:rFonts w:ascii="Times New Roman" w:hAnsi="Times New Roman" w:cs="Times New Roman"/>
          <w:sz w:val="24"/>
          <w:szCs w:val="24"/>
        </w:rPr>
        <w:t>environmental variables</w:t>
      </w:r>
      <w:r w:rsidR="00746865">
        <w:rPr>
          <w:rFonts w:ascii="Times New Roman" w:hAnsi="Times New Roman" w:cs="Times New Roman"/>
          <w:sz w:val="24"/>
          <w:szCs w:val="24"/>
        </w:rPr>
        <w:t xml:space="preserve"> </w:t>
      </w:r>
      <w:r w:rsidR="005D66A2">
        <w:rPr>
          <w:rFonts w:ascii="Times New Roman" w:hAnsi="Times New Roman" w:cs="Times New Roman"/>
          <w:sz w:val="24"/>
          <w:szCs w:val="24"/>
        </w:rPr>
        <w:fldChar w:fldCharType="begin"/>
      </w:r>
      <w:r w:rsidR="00A52E8A">
        <w:rPr>
          <w:rFonts w:ascii="Times New Roman" w:hAnsi="Times New Roman" w:cs="Times New Roman"/>
          <w:sz w:val="24"/>
          <w:szCs w:val="24"/>
        </w:rPr>
        <w:instrText xml:space="preserve"> ADDIN ZOTERO_ITEM CSL_CITATION {"citationID":"fGBFokEI","properties":{"formattedCitation":"(de la Paz et al., 2023; Kuo et al., 2021; Li, 2019)","plainCitation":"(de la Paz et al., 2023; Kuo et al., 2021; Li, 2019)","noteIndex":0},"citationItems":[{"id":956,"uris":["http://zotero.org/users/10101336/items/VMDXRZDG"],"itemData":{"id":956,"type":"article-journal","abstract":"Parenting practices and parental symptoms of attention-deficit/hyperactivity disorder (ADHD) have been linked to severity and course of youth ADHD. However, genetically influenced behaviors related to ADHD in youth may also influence parenting behaviors. Polygenic scores (PGS) have been widely used to quantify genetic vulnerability for ADHD but has rarely been used to examine gene-environment correlation effects. The current study examined the direct effects of youth ADHD PGS and its evocative effects on parenting behaviors via youth ADHD symptoms. 803 youth aged 6–18 years (58.5% male) completed a multistage, multi-informant assessment that included measures of parenting practices and youth and parental ADHD symptoms. A mediation model was used to evaluate direct and evocative effects. Furthermore, we examined if these evocative effects remain after controlling for parental ADHD symptoms. Sensitivity analyses across age, sex, and socioeconomic status (SES) as well as restricting ancestry groups to European only ancestry were also conducted. Results indicated that youth ADHD PGS reliably predicted youth ADHD symptoms across all models (βs ranging from 0.18 to 0.26), including across age, sex, and SES and held even with ancestry restricted to the largest group (northern European). Evocative effects emerged such that higher youth PGS significantly predicted more youth ADHD symptoms, which in turn, significantly predicted lower levels of parental involvement and higher levels of poor supervision/monitoring and inconsistent discipline. These effects remained after controlling for parent ADHD symptoms.","container-title":"Research on Child and Adolescent Psychopathology","DOI":"10.1007/s10802-023-01024-5","ISSN":"2730-7174","issue":"5","journalAbbreviation":"Res Child Adolesc Psychopathol","language":"en","page":"665-677","source":"Springer Link","title":"Youth Polygenic Scores, Youth ADHD Symptoms, and Parenting Dimensions: An Evocative Gene-Environment Correlation Study","title-short":"Youth Polygenic Scores, Youth ADHD Symptoms, and Parenting Dimensions","volume":"51","author":[{"family":"Paz","given":"Leiana","non-dropping-particle":"de la"},{"family":"Mooney","given":"Michael A."},{"family":"Ryabinin","given":"Peter"},{"family":"Neighbor","given":"Christopher"},{"family":"Antovich","given":"Dylan"},{"family":"Nigg","given":"Joel T."},{"family":"Nikolas","given":"Molly A."}],"issued":{"date-parts":[["2023",5,1]]}}},{"id":1373,"uris":["http://zotero.org/users/10101336/items/CILUPUJD"],"itemData":{"id":1373,"type":"article-journal","abstract":"Genetic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5D66A2">
        <w:rPr>
          <w:rFonts w:ascii="Times New Roman" w:hAnsi="Times New Roman" w:cs="Times New Roman"/>
          <w:sz w:val="24"/>
          <w:szCs w:val="24"/>
        </w:rPr>
        <w:fldChar w:fldCharType="separate"/>
      </w:r>
      <w:r w:rsidR="00A52E8A" w:rsidRPr="00A52E8A">
        <w:rPr>
          <w:rFonts w:ascii="Times New Roman" w:hAnsi="Times New Roman" w:cs="Times New Roman"/>
          <w:sz w:val="24"/>
        </w:rPr>
        <w:t>(de la Paz et al., 2023; Kuo et al., 2021; Li, 2019)</w:t>
      </w:r>
      <w:r w:rsidR="005D66A2">
        <w:rPr>
          <w:rFonts w:ascii="Times New Roman" w:hAnsi="Times New Roman" w:cs="Times New Roman"/>
          <w:sz w:val="24"/>
          <w:szCs w:val="24"/>
        </w:rPr>
        <w:fldChar w:fldCharType="end"/>
      </w:r>
      <w:r w:rsidR="0093608A">
        <w:rPr>
          <w:rFonts w:ascii="Times New Roman" w:hAnsi="Times New Roman" w:cs="Times New Roman"/>
          <w:sz w:val="24"/>
          <w:szCs w:val="24"/>
        </w:rPr>
        <w:t xml:space="preserve"> as well as a large-scale study that </w:t>
      </w:r>
      <w:r w:rsidR="00BA5C6D">
        <w:rPr>
          <w:rFonts w:ascii="Times New Roman" w:hAnsi="Times New Roman" w:cs="Times New Roman"/>
          <w:sz w:val="24"/>
          <w:szCs w:val="24"/>
        </w:rPr>
        <w:t>identified widespread</w:t>
      </w:r>
      <w:r w:rsidR="0093608A">
        <w:rPr>
          <w:rFonts w:ascii="Times New Roman" w:hAnsi="Times New Roman" w:cs="Times New Roman"/>
          <w:sz w:val="24"/>
          <w:szCs w:val="24"/>
        </w:rPr>
        <w:t xml:space="preserve"> covariation between </w:t>
      </w:r>
      <w:r w:rsidR="0093608A" w:rsidRPr="0093608A">
        <w:rPr>
          <w:rFonts w:ascii="Times New Roman" w:hAnsi="Times New Roman" w:cs="Times New Roman"/>
          <w:sz w:val="24"/>
          <w:szCs w:val="24"/>
        </w:rPr>
        <w:t>environmental exposures and trait-associated variation</w:t>
      </w:r>
      <w:r w:rsidR="00442D32">
        <w:rPr>
          <w:rFonts w:ascii="Times New Roman" w:hAnsi="Times New Roman" w:cs="Times New Roman"/>
          <w:sz w:val="24"/>
          <w:szCs w:val="24"/>
        </w:rPr>
        <w:t xml:space="preserve"> across the genome</w:t>
      </w:r>
      <w:r w:rsidR="0093608A">
        <w:rPr>
          <w:rFonts w:ascii="Times New Roman" w:hAnsi="Times New Roman" w:cs="Times New Roman"/>
          <w:sz w:val="24"/>
          <w:szCs w:val="24"/>
        </w:rPr>
        <w:t xml:space="preserve"> </w:t>
      </w:r>
      <w:r w:rsidR="0093608A">
        <w:rPr>
          <w:rFonts w:ascii="Times New Roman" w:hAnsi="Times New Roman" w:cs="Times New Roman"/>
          <w:sz w:val="24"/>
          <w:szCs w:val="24"/>
        </w:rPr>
        <w:fldChar w:fldCharType="begin"/>
      </w:r>
      <w:r w:rsidR="0093608A">
        <w:rPr>
          <w:rFonts w:ascii="Times New Roman" w:hAnsi="Times New Roman" w:cs="Times New Roman"/>
          <w:sz w:val="24"/>
          <w:szCs w:val="24"/>
        </w:rPr>
        <w:instrText xml:space="preserve"> ADDIN ZOTERO_ITEM CSL_CITATION {"citationID":"AXQZjKMA","properties":{"formattedCitation":"(Krapohl et al., 2017)","plainCitation":"(Krapohl et al., 2017)","noteIndex":0},"citationItems":[{"id":1485,"uris":["http://zotero.org/users/10101336/items/3HB2X7NA"],"itemData":{"id":1485,"type":"article-journal","abstract":"Although gene–environment correlation is recognized and investigated by family studies and recently by SNP-heritability studies, the possibility that genetic effects on traits capture environmental risk factors or protective factors has been neglected by polygenic prediction models. We investigated covariation between trait-associated polygenic variation identified by genome-wide association studies (GWASs) and specific environmental exposures, controlling for overall genetic relatedness using a genomic relatedness matrix restricted maximum-likelihood model. In a UK-representative sample (n = 6,710), we find widespread covariation between offspring trait-associated polygenic variation and parental behavior and characteristics relevant to children’s developmental outcomes—independently of population stratification. For instance, offspring genetic risk for schizophrenia was associated with paternal age (R2 = 0.002; P = 1e-04), and offspring education-associated variation was associated with variance in breastfeeding (R2 = 0.021; P = 7e-30), maternal smoking during pregnancy (R2 = 0.008; P = 5e-13), parental smacking (R2 = 0.01; P = 4e-15), household income (R2 = 0.032; P = 1e-22), watching television (R2 = 0.034; P = 5e-47), and maternal education (R2 = 0.065; P = 3e-96). Education-associated polygenic variation also captured covariation between environmental exposures and children’s inattention/hyperactivity, conduct problems, and educational achievement. The finding that genetic variation identified by trait GWASs partially captures environmental risk factors or protective factors has direct implications for risk prediction models and the interpretation of GWAS findings.","container-title":"Proceedings of the National Academy of Sciences","DOI":"10.1073/pnas.1707178114","issue":"44","page":"11727-11732","publisher":"Proceedings of the National Academy of Sciences","source":"pnas.org (Atypon)","title":"Widespread covariation of early environmental exposures and trait-associated polygenic variation","volume":"114","author":[{"family":"Krapohl","given":"E."},{"family":"Hannigan","given":"L. J."},{"family":"Pingault","given":"J.-B."},{"family":"Patel","given":"H."},{"family":"Kadeva","given":"N."},{"family":"Curtis","given":"C."},{"family":"Breen","given":"G."},{"family":"Newhouse","given":"S. J."},{"family":"Eley","given":"T. C."},{"family":"O’Reilly","given":"P. F."},{"family":"Plomin","given":"R."}],"issued":{"date-parts":[["2017",10,31]]}}}],"schema":"https://github.com/citation-style-language/schema/raw/master/csl-citation.json"} </w:instrText>
      </w:r>
      <w:r w:rsidR="0093608A">
        <w:rPr>
          <w:rFonts w:ascii="Times New Roman" w:hAnsi="Times New Roman" w:cs="Times New Roman"/>
          <w:sz w:val="24"/>
          <w:szCs w:val="24"/>
        </w:rPr>
        <w:fldChar w:fldCharType="separate"/>
      </w:r>
      <w:r w:rsidR="0093608A" w:rsidRPr="0093608A">
        <w:rPr>
          <w:rFonts w:ascii="Times New Roman" w:hAnsi="Times New Roman" w:cs="Times New Roman"/>
          <w:sz w:val="24"/>
        </w:rPr>
        <w:t>(Krapohl et al., 2017)</w:t>
      </w:r>
      <w:r w:rsidR="0093608A">
        <w:rPr>
          <w:rFonts w:ascii="Times New Roman" w:hAnsi="Times New Roman" w:cs="Times New Roman"/>
          <w:sz w:val="24"/>
          <w:szCs w:val="24"/>
        </w:rPr>
        <w:fldChar w:fldCharType="end"/>
      </w:r>
      <w:r w:rsidR="00D17FA6">
        <w:rPr>
          <w:rFonts w:ascii="Times New Roman" w:hAnsi="Times New Roman" w:cs="Times New Roman"/>
          <w:sz w:val="24"/>
          <w:szCs w:val="24"/>
        </w:rPr>
        <w:t>.</w:t>
      </w:r>
      <w:r w:rsidR="00D544FF">
        <w:rPr>
          <w:rFonts w:ascii="Times New Roman" w:hAnsi="Times New Roman" w:cs="Times New Roman"/>
          <w:sz w:val="24"/>
          <w:szCs w:val="24"/>
        </w:rPr>
        <w:t xml:space="preserve"> </w:t>
      </w:r>
      <w:r w:rsidR="0093608A">
        <w:rPr>
          <w:rFonts w:ascii="Times New Roman" w:hAnsi="Times New Roman" w:cs="Times New Roman"/>
          <w:sz w:val="24"/>
          <w:szCs w:val="24"/>
        </w:rPr>
        <w:t xml:space="preserve">Collectively, </w:t>
      </w:r>
      <w:r w:rsidR="00F258E2">
        <w:rPr>
          <w:rFonts w:ascii="Times New Roman" w:hAnsi="Times New Roman" w:cs="Times New Roman"/>
          <w:sz w:val="24"/>
          <w:szCs w:val="24"/>
        </w:rPr>
        <w:t xml:space="preserve">these studies suggest that </w:t>
      </w:r>
      <w:r w:rsidR="00075C6C">
        <w:rPr>
          <w:rFonts w:ascii="Times New Roman" w:hAnsi="Times New Roman" w:cs="Times New Roman"/>
          <w:sz w:val="24"/>
          <w:szCs w:val="24"/>
        </w:rPr>
        <w:t xml:space="preserve">genetic </w:t>
      </w:r>
      <w:r w:rsidR="004B6B51">
        <w:rPr>
          <w:rFonts w:ascii="Times New Roman" w:hAnsi="Times New Roman" w:cs="Times New Roman"/>
          <w:sz w:val="24"/>
          <w:szCs w:val="24"/>
        </w:rPr>
        <w:t>risks for</w:t>
      </w:r>
      <w:r w:rsidR="00F258E2">
        <w:rPr>
          <w:rFonts w:ascii="Times New Roman" w:hAnsi="Times New Roman" w:cs="Times New Roman"/>
          <w:sz w:val="24"/>
          <w:szCs w:val="24"/>
        </w:rPr>
        <w:t xml:space="preserve"> EXT behaviors may </w:t>
      </w:r>
      <w:r w:rsidR="00385679">
        <w:rPr>
          <w:rFonts w:ascii="Times New Roman" w:hAnsi="Times New Roman" w:cs="Times New Roman"/>
          <w:sz w:val="24"/>
          <w:szCs w:val="24"/>
        </w:rPr>
        <w:t xml:space="preserve">inherently </w:t>
      </w:r>
      <w:r w:rsidR="00F258E2" w:rsidRPr="00F258E2">
        <w:rPr>
          <w:rFonts w:ascii="Times New Roman" w:hAnsi="Times New Roman" w:cs="Times New Roman"/>
          <w:sz w:val="24"/>
          <w:szCs w:val="24"/>
        </w:rPr>
        <w:t>capture environmental risk and protective factors</w:t>
      </w:r>
      <w:r w:rsidR="00F258E2">
        <w:rPr>
          <w:rFonts w:ascii="Times New Roman" w:hAnsi="Times New Roman" w:cs="Times New Roman"/>
          <w:sz w:val="24"/>
          <w:szCs w:val="24"/>
        </w:rPr>
        <w:t xml:space="preserve">, highlighting the possibility for environments to mediate the association between </w:t>
      </w:r>
      <w:r w:rsidR="00B037BA">
        <w:rPr>
          <w:rFonts w:ascii="Times New Roman" w:hAnsi="Times New Roman" w:cs="Times New Roman"/>
          <w:sz w:val="24"/>
          <w:szCs w:val="24"/>
        </w:rPr>
        <w:t>genetic risks</w:t>
      </w:r>
      <w:r w:rsidR="00F258E2">
        <w:rPr>
          <w:rFonts w:ascii="Times New Roman" w:hAnsi="Times New Roman" w:cs="Times New Roman"/>
          <w:sz w:val="24"/>
          <w:szCs w:val="24"/>
        </w:rPr>
        <w:t xml:space="preserve"> and EXT behaviors. </w:t>
      </w:r>
      <w:r w:rsidR="00BC760B">
        <w:rPr>
          <w:rFonts w:ascii="Times New Roman" w:hAnsi="Times New Roman" w:cs="Times New Roman"/>
          <w:sz w:val="24"/>
          <w:szCs w:val="24"/>
        </w:rPr>
        <w:t xml:space="preserve">However, </w:t>
      </w:r>
      <w:r w:rsidR="008D65AB">
        <w:rPr>
          <w:rFonts w:ascii="Times New Roman" w:hAnsi="Times New Roman" w:cs="Times New Roman"/>
          <w:sz w:val="24"/>
          <w:szCs w:val="24"/>
        </w:rPr>
        <w:t xml:space="preserve">the feasibility of such mediational pathway depends on whether the observed rGE are due to active/evocative effects of genetic factors or due to </w:t>
      </w:r>
      <w:r w:rsidR="00B12A51">
        <w:rPr>
          <w:rFonts w:ascii="Times New Roman" w:hAnsi="Times New Roman" w:cs="Times New Roman"/>
          <w:sz w:val="24"/>
          <w:szCs w:val="24"/>
        </w:rPr>
        <w:t xml:space="preserve">passive, </w:t>
      </w:r>
      <w:r w:rsidR="008D65AB">
        <w:rPr>
          <w:rFonts w:ascii="Times New Roman" w:hAnsi="Times New Roman" w:cs="Times New Roman"/>
          <w:sz w:val="24"/>
          <w:szCs w:val="24"/>
        </w:rPr>
        <w:t xml:space="preserve">confounding </w:t>
      </w:r>
      <w:r w:rsidR="00B12A51">
        <w:rPr>
          <w:rFonts w:ascii="Times New Roman" w:hAnsi="Times New Roman" w:cs="Times New Roman"/>
          <w:sz w:val="24"/>
          <w:szCs w:val="24"/>
        </w:rPr>
        <w:t>mechanisms</w:t>
      </w:r>
      <w:r w:rsidR="00C8175F">
        <w:rPr>
          <w:rFonts w:ascii="Times New Roman" w:hAnsi="Times New Roman" w:cs="Times New Roman"/>
          <w:sz w:val="24"/>
          <w:szCs w:val="24"/>
        </w:rPr>
        <w:t>, as spurious a</w:t>
      </w:r>
      <w:r w:rsidR="00C8175F" w:rsidRPr="00C8175F">
        <w:rPr>
          <w:rFonts w:ascii="Times New Roman" w:hAnsi="Times New Roman" w:cs="Times New Roman"/>
          <w:sz w:val="24"/>
          <w:szCs w:val="24"/>
        </w:rPr>
        <w:t xml:space="preserve">ssociations between </w:t>
      </w:r>
      <w:r w:rsidR="00C8175F">
        <w:rPr>
          <w:rFonts w:ascii="Times New Roman" w:hAnsi="Times New Roman" w:cs="Times New Roman"/>
          <w:sz w:val="24"/>
          <w:szCs w:val="24"/>
        </w:rPr>
        <w:t>PGS</w:t>
      </w:r>
      <w:r w:rsidR="00C8175F" w:rsidRPr="00C8175F">
        <w:rPr>
          <w:rFonts w:ascii="Times New Roman" w:hAnsi="Times New Roman" w:cs="Times New Roman"/>
          <w:sz w:val="24"/>
          <w:szCs w:val="24"/>
        </w:rPr>
        <w:t xml:space="preserve"> and environmental</w:t>
      </w:r>
      <w:r w:rsidR="00C8175F">
        <w:rPr>
          <w:rFonts w:ascii="Times New Roman" w:hAnsi="Times New Roman" w:cs="Times New Roman"/>
          <w:sz w:val="24"/>
          <w:szCs w:val="24"/>
        </w:rPr>
        <w:t xml:space="preserve"> measures</w:t>
      </w:r>
      <w:r w:rsidR="00C8175F" w:rsidRPr="00C8175F">
        <w:rPr>
          <w:rFonts w:ascii="Times New Roman" w:hAnsi="Times New Roman" w:cs="Times New Roman"/>
          <w:sz w:val="24"/>
          <w:szCs w:val="24"/>
        </w:rPr>
        <w:t xml:space="preserve"> </w:t>
      </w:r>
      <w:r w:rsidR="00C8175F">
        <w:rPr>
          <w:rFonts w:ascii="Times New Roman" w:hAnsi="Times New Roman" w:cs="Times New Roman"/>
          <w:sz w:val="24"/>
          <w:szCs w:val="24"/>
        </w:rPr>
        <w:t xml:space="preserve">may </w:t>
      </w:r>
      <w:r w:rsidR="00B00150">
        <w:rPr>
          <w:rFonts w:ascii="Times New Roman" w:hAnsi="Times New Roman" w:cs="Times New Roman"/>
          <w:sz w:val="24"/>
          <w:szCs w:val="24"/>
        </w:rPr>
        <w:t>arise even</w:t>
      </w:r>
      <w:r w:rsidR="00C8175F" w:rsidRPr="00C8175F">
        <w:rPr>
          <w:rFonts w:ascii="Times New Roman" w:hAnsi="Times New Roman" w:cs="Times New Roman"/>
          <w:sz w:val="24"/>
          <w:szCs w:val="24"/>
        </w:rPr>
        <w:t xml:space="preserve"> in the absence of active</w:t>
      </w:r>
      <w:r w:rsidR="00735DDD">
        <w:rPr>
          <w:rFonts w:ascii="Times New Roman" w:hAnsi="Times New Roman" w:cs="Times New Roman"/>
          <w:sz w:val="24"/>
          <w:szCs w:val="24"/>
        </w:rPr>
        <w:t>/evocat</w:t>
      </w:r>
      <w:r w:rsidR="00E20488">
        <w:rPr>
          <w:rFonts w:ascii="Times New Roman" w:hAnsi="Times New Roman" w:cs="Times New Roman"/>
          <w:sz w:val="24"/>
          <w:szCs w:val="24"/>
        </w:rPr>
        <w:t>ive</w:t>
      </w:r>
      <w:r w:rsidR="00C8175F" w:rsidRPr="00C8175F">
        <w:rPr>
          <w:rFonts w:ascii="Times New Roman" w:hAnsi="Times New Roman" w:cs="Times New Roman"/>
          <w:sz w:val="24"/>
          <w:szCs w:val="24"/>
        </w:rPr>
        <w:t xml:space="preserve"> </w:t>
      </w:r>
      <w:r w:rsidR="00C8175F">
        <w:rPr>
          <w:rFonts w:ascii="Times New Roman" w:hAnsi="Times New Roman" w:cs="Times New Roman"/>
          <w:sz w:val="24"/>
          <w:szCs w:val="24"/>
        </w:rPr>
        <w:t xml:space="preserve">rGE </w:t>
      </w:r>
      <w:r w:rsidR="00C8175F">
        <w:rPr>
          <w:rFonts w:ascii="Times New Roman" w:hAnsi="Times New Roman" w:cs="Times New Roman"/>
          <w:sz w:val="24"/>
          <w:szCs w:val="24"/>
        </w:rPr>
        <w:fldChar w:fldCharType="begin"/>
      </w:r>
      <w:r w:rsidR="00943B1F">
        <w:rPr>
          <w:rFonts w:ascii="Times New Roman" w:hAnsi="Times New Roman" w:cs="Times New Roman"/>
          <w:sz w:val="24"/>
          <w:szCs w:val="24"/>
        </w:rPr>
        <w:instrText xml:space="preserve"> ADDIN ZOTERO_ITEM CSL_CITATION {"citationID":"EFonkuw3","properties":{"formattedCitation":"(Pingault et al., 2022)","plainCitation":"(Pingault et al., 2022)","noteIndex":0},"citationItems":[{"id":1445,"uris":["http://zotero.org/users/10101336/items/NPBFMJCK"],"itemData":{"id":1445,"type":"article-journal","abstract":"Background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C8175F">
        <w:rPr>
          <w:rFonts w:ascii="Times New Roman" w:hAnsi="Times New Roman" w:cs="Times New Roman"/>
          <w:sz w:val="24"/>
          <w:szCs w:val="24"/>
        </w:rPr>
        <w:fldChar w:fldCharType="separate"/>
      </w:r>
      <w:r w:rsidR="00C8175F" w:rsidRPr="00C8175F">
        <w:rPr>
          <w:rFonts w:ascii="Times New Roman" w:hAnsi="Times New Roman" w:cs="Times New Roman"/>
          <w:sz w:val="24"/>
        </w:rPr>
        <w:t>(Pingault et al., 2022)</w:t>
      </w:r>
      <w:r w:rsidR="00C8175F">
        <w:rPr>
          <w:rFonts w:ascii="Times New Roman" w:hAnsi="Times New Roman" w:cs="Times New Roman"/>
          <w:sz w:val="24"/>
          <w:szCs w:val="24"/>
        </w:rPr>
        <w:fldChar w:fldCharType="end"/>
      </w:r>
      <w:r w:rsidR="008D65AB">
        <w:rPr>
          <w:rFonts w:ascii="Times New Roman" w:hAnsi="Times New Roman" w:cs="Times New Roman"/>
          <w:sz w:val="24"/>
          <w:szCs w:val="24"/>
        </w:rPr>
        <w:t>. W</w:t>
      </w:r>
      <w:r w:rsidR="00704A9D">
        <w:rPr>
          <w:rFonts w:ascii="Times New Roman" w:hAnsi="Times New Roman" w:cs="Times New Roman"/>
          <w:sz w:val="24"/>
          <w:szCs w:val="24"/>
        </w:rPr>
        <w:t xml:space="preserve">hile prior studies </w:t>
      </w:r>
      <w:r w:rsidR="008D65AB">
        <w:rPr>
          <w:rFonts w:ascii="Times New Roman" w:hAnsi="Times New Roman" w:cs="Times New Roman"/>
          <w:sz w:val="24"/>
          <w:szCs w:val="24"/>
        </w:rPr>
        <w:t xml:space="preserve">have </w:t>
      </w:r>
      <w:r w:rsidR="00704A9D">
        <w:rPr>
          <w:rFonts w:ascii="Times New Roman" w:hAnsi="Times New Roman" w:cs="Times New Roman"/>
          <w:sz w:val="24"/>
          <w:szCs w:val="24"/>
        </w:rPr>
        <w:t xml:space="preserve">often assumed the observed rGE </w:t>
      </w:r>
      <w:r w:rsidR="007C5C3E">
        <w:rPr>
          <w:rFonts w:ascii="Times New Roman" w:hAnsi="Times New Roman" w:cs="Times New Roman"/>
          <w:sz w:val="24"/>
          <w:szCs w:val="24"/>
        </w:rPr>
        <w:t xml:space="preserve">effects </w:t>
      </w:r>
      <w:r w:rsidR="00704A9D">
        <w:rPr>
          <w:rFonts w:ascii="Times New Roman" w:hAnsi="Times New Roman" w:cs="Times New Roman"/>
          <w:sz w:val="24"/>
          <w:szCs w:val="24"/>
        </w:rPr>
        <w:t xml:space="preserve">to reflect </w:t>
      </w:r>
      <w:r>
        <w:rPr>
          <w:rFonts w:ascii="Times New Roman" w:hAnsi="Times New Roman" w:cs="Times New Roman"/>
          <w:sz w:val="24"/>
          <w:szCs w:val="24"/>
        </w:rPr>
        <w:t xml:space="preserve">active/evocative </w:t>
      </w:r>
      <w:r w:rsidR="0087147C">
        <w:rPr>
          <w:rFonts w:ascii="Times New Roman" w:hAnsi="Times New Roman" w:cs="Times New Roman"/>
          <w:sz w:val="24"/>
          <w:szCs w:val="24"/>
        </w:rPr>
        <w:t xml:space="preserve">mechanisms </w:t>
      </w:r>
      <w:r>
        <w:rPr>
          <w:rFonts w:ascii="Times New Roman" w:hAnsi="Times New Roman" w:cs="Times New Roman"/>
          <w:sz w:val="24"/>
          <w:szCs w:val="24"/>
        </w:rPr>
        <w:t xml:space="preserve">where individuals with higher genetic risks are selected into or </w:t>
      </w:r>
      <w:r w:rsidR="00F4236A">
        <w:rPr>
          <w:rFonts w:ascii="Times New Roman" w:hAnsi="Times New Roman" w:cs="Times New Roman"/>
          <w:sz w:val="24"/>
          <w:szCs w:val="24"/>
        </w:rPr>
        <w:t>evoke</w:t>
      </w:r>
      <w:r>
        <w:rPr>
          <w:rFonts w:ascii="Times New Roman" w:hAnsi="Times New Roman" w:cs="Times New Roman"/>
          <w:sz w:val="24"/>
          <w:szCs w:val="24"/>
        </w:rPr>
        <w:t xml:space="preserve"> harmful environments, our analyses </w:t>
      </w:r>
      <w:r w:rsidR="00F4236A">
        <w:rPr>
          <w:rFonts w:ascii="Times New Roman" w:hAnsi="Times New Roman" w:cs="Times New Roman"/>
          <w:sz w:val="24"/>
          <w:szCs w:val="24"/>
        </w:rPr>
        <w:t>took a further step</w:t>
      </w:r>
      <w:r>
        <w:rPr>
          <w:rFonts w:ascii="Times New Roman" w:hAnsi="Times New Roman" w:cs="Times New Roman"/>
          <w:sz w:val="24"/>
          <w:szCs w:val="24"/>
        </w:rPr>
        <w:t xml:space="preserve"> to test for active/evocative rGE </w:t>
      </w:r>
      <w:r w:rsidR="009F0A53">
        <w:rPr>
          <w:rFonts w:ascii="Times New Roman" w:hAnsi="Times New Roman" w:cs="Times New Roman"/>
          <w:sz w:val="24"/>
          <w:szCs w:val="24"/>
        </w:rPr>
        <w:t>within</w:t>
      </w:r>
      <w:r>
        <w:rPr>
          <w:rFonts w:ascii="Times New Roman" w:hAnsi="Times New Roman" w:cs="Times New Roman"/>
          <w:sz w:val="24"/>
          <w:szCs w:val="24"/>
        </w:rPr>
        <w:t xml:space="preserve"> a family-based design.</w:t>
      </w:r>
    </w:p>
    <w:p w14:paraId="58018D4D" w14:textId="483DDDA0" w:rsidR="00E0071F" w:rsidRDefault="004F46C9" w:rsidP="00F1149D">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lastRenderedPageBreak/>
        <w:t>When estimated at the within-family level</w:t>
      </w:r>
      <w:r w:rsidR="00F1149D">
        <w:rPr>
          <w:rFonts w:ascii="Times New Roman" w:hAnsi="Times New Roman" w:cs="Times New Roman"/>
          <w:sz w:val="24"/>
          <w:szCs w:val="24"/>
        </w:rPr>
        <w:t>, PGS</w:t>
      </w:r>
      <w:r w:rsidR="00931C53" w:rsidRPr="00931C53">
        <w:rPr>
          <w:rFonts w:ascii="Times New Roman" w:hAnsi="Times New Roman" w:cs="Times New Roman"/>
          <w:sz w:val="24"/>
          <w:szCs w:val="24"/>
          <w:vertAlign w:val="subscript"/>
        </w:rPr>
        <w:t>EXT</w:t>
      </w:r>
      <w:r w:rsidR="00931C53">
        <w:rPr>
          <w:rFonts w:ascii="Times New Roman" w:hAnsi="Times New Roman" w:cs="Times New Roman"/>
          <w:sz w:val="24"/>
          <w:szCs w:val="24"/>
        </w:rPr>
        <w:t xml:space="preserve"> </w:t>
      </w:r>
      <w:r w:rsidR="00F1149D">
        <w:rPr>
          <w:rFonts w:ascii="Times New Roman" w:hAnsi="Times New Roman" w:cs="Times New Roman"/>
          <w:sz w:val="24"/>
          <w:szCs w:val="24"/>
        </w:rPr>
        <w:t xml:space="preserve">was </w:t>
      </w:r>
      <w:r w:rsidR="00B77FD1">
        <w:rPr>
          <w:rFonts w:ascii="Times New Roman" w:hAnsi="Times New Roman" w:cs="Times New Roman"/>
          <w:sz w:val="24"/>
          <w:szCs w:val="24"/>
        </w:rPr>
        <w:t xml:space="preserve">negatively </w:t>
      </w:r>
      <w:r w:rsidR="00F1149D">
        <w:rPr>
          <w:rFonts w:ascii="Times New Roman" w:hAnsi="Times New Roman" w:cs="Times New Roman"/>
          <w:sz w:val="24"/>
          <w:szCs w:val="24"/>
        </w:rPr>
        <w:t>associated with</w:t>
      </w:r>
      <w:r w:rsidR="0086133F">
        <w:rPr>
          <w:rFonts w:ascii="Times New Roman" w:hAnsi="Times New Roman" w:cs="Times New Roman"/>
          <w:sz w:val="24"/>
          <w:szCs w:val="24"/>
        </w:rPr>
        <w:t xml:space="preserve"> </w:t>
      </w:r>
      <w:r w:rsidR="00F1149D">
        <w:rPr>
          <w:rFonts w:ascii="Times New Roman" w:hAnsi="Times New Roman" w:cs="Times New Roman"/>
          <w:sz w:val="24"/>
          <w:szCs w:val="24"/>
        </w:rPr>
        <w:t>parent</w:t>
      </w:r>
      <w:r w:rsidR="0086133F">
        <w:rPr>
          <w:rFonts w:ascii="Times New Roman" w:hAnsi="Times New Roman" w:cs="Times New Roman"/>
          <w:sz w:val="24"/>
          <w:szCs w:val="24"/>
        </w:rPr>
        <w:t>al relationships</w:t>
      </w:r>
      <w:r w:rsidR="00A96684">
        <w:rPr>
          <w:rFonts w:ascii="Times New Roman" w:hAnsi="Times New Roman" w:cs="Times New Roman"/>
          <w:sz w:val="24"/>
          <w:szCs w:val="24"/>
        </w:rPr>
        <w:t xml:space="preserve">, </w:t>
      </w:r>
      <w:r w:rsidR="006B53A3">
        <w:rPr>
          <w:rFonts w:ascii="Times New Roman" w:hAnsi="Times New Roman" w:cs="Times New Roman"/>
          <w:sz w:val="24"/>
          <w:szCs w:val="24"/>
        </w:rPr>
        <w:t>such that</w:t>
      </w:r>
      <w:r w:rsidR="00886CD6">
        <w:rPr>
          <w:rFonts w:ascii="Times New Roman" w:hAnsi="Times New Roman" w:cs="Times New Roman"/>
          <w:sz w:val="24"/>
          <w:szCs w:val="24"/>
        </w:rPr>
        <w:t xml:space="preserve"> the twin/sibling</w:t>
      </w:r>
      <w:r w:rsidR="00A96684">
        <w:rPr>
          <w:rFonts w:ascii="Times New Roman" w:hAnsi="Times New Roman" w:cs="Times New Roman"/>
          <w:sz w:val="24"/>
          <w:szCs w:val="24"/>
        </w:rPr>
        <w:t xml:space="preserve"> with higher genetic risks for EXT problems </w:t>
      </w:r>
      <w:r w:rsidR="00B267C6">
        <w:rPr>
          <w:rFonts w:ascii="Times New Roman" w:hAnsi="Times New Roman" w:cs="Times New Roman"/>
          <w:sz w:val="24"/>
          <w:szCs w:val="24"/>
        </w:rPr>
        <w:t>is likely to</w:t>
      </w:r>
      <w:r w:rsidR="00A96684">
        <w:rPr>
          <w:rFonts w:ascii="Times New Roman" w:hAnsi="Times New Roman" w:cs="Times New Roman"/>
          <w:sz w:val="24"/>
          <w:szCs w:val="24"/>
        </w:rPr>
        <w:t xml:space="preserve"> </w:t>
      </w:r>
      <w:r w:rsidR="004A0976">
        <w:rPr>
          <w:rFonts w:ascii="Times New Roman" w:hAnsi="Times New Roman" w:cs="Times New Roman"/>
          <w:sz w:val="24"/>
          <w:szCs w:val="24"/>
        </w:rPr>
        <w:t>report</w:t>
      </w:r>
      <w:r w:rsidR="00A96684">
        <w:rPr>
          <w:rFonts w:ascii="Times New Roman" w:hAnsi="Times New Roman" w:cs="Times New Roman"/>
          <w:sz w:val="24"/>
          <w:szCs w:val="24"/>
        </w:rPr>
        <w:t xml:space="preserve"> less supportive </w:t>
      </w:r>
      <w:r w:rsidR="00A96684" w:rsidRPr="0092678B">
        <w:rPr>
          <w:rFonts w:ascii="Times New Roman" w:hAnsi="Times New Roman" w:cs="Times New Roman"/>
          <w:sz w:val="24"/>
          <w:szCs w:val="24"/>
        </w:rPr>
        <w:t>parental relationships</w:t>
      </w:r>
      <w:r w:rsidR="00B16868">
        <w:rPr>
          <w:rFonts w:ascii="Times New Roman" w:hAnsi="Times New Roman" w:cs="Times New Roman"/>
          <w:sz w:val="24"/>
          <w:szCs w:val="24"/>
        </w:rPr>
        <w:t xml:space="preserve"> than the twin/sibling with lower genetic risks</w:t>
      </w:r>
      <w:r w:rsidR="00A96684">
        <w:rPr>
          <w:rFonts w:ascii="Times New Roman" w:hAnsi="Times New Roman" w:cs="Times New Roman"/>
          <w:sz w:val="24"/>
          <w:szCs w:val="24"/>
        </w:rPr>
        <w:t>.</w:t>
      </w:r>
      <w:r w:rsidR="007F1A92">
        <w:rPr>
          <w:rFonts w:ascii="Times New Roman" w:hAnsi="Times New Roman" w:cs="Times New Roman"/>
          <w:sz w:val="24"/>
          <w:szCs w:val="24"/>
        </w:rPr>
        <w:t xml:space="preserve"> T</w:t>
      </w:r>
      <w:r w:rsidR="006E7802">
        <w:rPr>
          <w:rFonts w:ascii="Times New Roman" w:hAnsi="Times New Roman" w:cs="Times New Roman"/>
          <w:sz w:val="24"/>
          <w:szCs w:val="24"/>
        </w:rPr>
        <w:t>his</w:t>
      </w:r>
      <w:r w:rsidR="006E7802">
        <w:rPr>
          <w:rFonts w:ascii="Times New Roman" w:hAnsi="Times New Roman" w:cs="Times New Roman"/>
          <w:sz w:val="24"/>
          <w:szCs w:val="24"/>
        </w:rPr>
        <w:t xml:space="preserve"> association </w:t>
      </w:r>
      <w:r w:rsidR="00243D95">
        <w:rPr>
          <w:rFonts w:ascii="Times New Roman" w:hAnsi="Times New Roman" w:cs="Times New Roman"/>
          <w:sz w:val="24"/>
          <w:szCs w:val="24"/>
        </w:rPr>
        <w:t>was</w:t>
      </w:r>
      <w:r w:rsidR="006E7802">
        <w:rPr>
          <w:rFonts w:ascii="Times New Roman" w:hAnsi="Times New Roman" w:cs="Times New Roman"/>
          <w:sz w:val="24"/>
          <w:szCs w:val="24"/>
        </w:rPr>
        <w:t xml:space="preserve"> </w:t>
      </w:r>
      <w:r w:rsidR="00445F13">
        <w:rPr>
          <w:rFonts w:ascii="Times New Roman" w:hAnsi="Times New Roman" w:cs="Times New Roman"/>
          <w:sz w:val="24"/>
          <w:szCs w:val="24"/>
        </w:rPr>
        <w:t xml:space="preserve">replicated </w:t>
      </w:r>
      <w:r w:rsidR="004E1C21">
        <w:rPr>
          <w:rFonts w:ascii="Times New Roman" w:hAnsi="Times New Roman" w:cs="Times New Roman"/>
          <w:sz w:val="24"/>
          <w:szCs w:val="24"/>
        </w:rPr>
        <w:t>using parent-report</w:t>
      </w:r>
      <w:r w:rsidR="00445F13">
        <w:rPr>
          <w:rFonts w:ascii="Times New Roman" w:hAnsi="Times New Roman" w:cs="Times New Roman"/>
          <w:sz w:val="24"/>
          <w:szCs w:val="24"/>
        </w:rPr>
        <w:t xml:space="preserve"> </w:t>
      </w:r>
      <w:r w:rsidR="00B62722">
        <w:rPr>
          <w:rFonts w:ascii="Times New Roman" w:hAnsi="Times New Roman" w:cs="Times New Roman"/>
          <w:sz w:val="24"/>
          <w:szCs w:val="24"/>
        </w:rPr>
        <w:t>data</w:t>
      </w:r>
      <w:r w:rsidR="00445F13">
        <w:rPr>
          <w:rFonts w:ascii="Times New Roman" w:hAnsi="Times New Roman" w:cs="Times New Roman"/>
          <w:sz w:val="24"/>
          <w:szCs w:val="24"/>
        </w:rPr>
        <w:t xml:space="preserve"> </w:t>
      </w:r>
      <w:r w:rsidR="006E7802">
        <w:rPr>
          <w:rFonts w:ascii="Times New Roman" w:hAnsi="Times New Roman" w:cs="Times New Roman"/>
          <w:sz w:val="24"/>
          <w:szCs w:val="24"/>
        </w:rPr>
        <w:t xml:space="preserve">and is therefore </w:t>
      </w:r>
      <w:r w:rsidR="003D1637">
        <w:rPr>
          <w:rFonts w:ascii="Times New Roman" w:hAnsi="Times New Roman" w:cs="Times New Roman"/>
          <w:sz w:val="24"/>
          <w:szCs w:val="24"/>
        </w:rPr>
        <w:t>not</w:t>
      </w:r>
      <w:r w:rsidR="006E7802">
        <w:rPr>
          <w:rFonts w:ascii="Times New Roman" w:hAnsi="Times New Roman" w:cs="Times New Roman"/>
          <w:sz w:val="24"/>
          <w:szCs w:val="24"/>
        </w:rPr>
        <w:t xml:space="preserve"> </w:t>
      </w:r>
      <w:r w:rsidR="00D16633">
        <w:rPr>
          <w:rFonts w:ascii="Times New Roman" w:hAnsi="Times New Roman" w:cs="Times New Roman"/>
          <w:sz w:val="24"/>
          <w:szCs w:val="24"/>
        </w:rPr>
        <w:t xml:space="preserve">attributable </w:t>
      </w:r>
      <w:r w:rsidR="006E7802">
        <w:rPr>
          <w:rFonts w:ascii="Times New Roman" w:hAnsi="Times New Roman" w:cs="Times New Roman"/>
          <w:sz w:val="24"/>
          <w:szCs w:val="24"/>
        </w:rPr>
        <w:t>to perception bias</w:t>
      </w:r>
      <w:r w:rsidR="006A730A">
        <w:rPr>
          <w:rFonts w:ascii="Times New Roman" w:hAnsi="Times New Roman" w:cs="Times New Roman"/>
          <w:sz w:val="24"/>
          <w:szCs w:val="24"/>
        </w:rPr>
        <w:t xml:space="preserve"> of the adolescents</w:t>
      </w:r>
      <w:r w:rsidR="006E7802" w:rsidRPr="0092678B">
        <w:rPr>
          <w:rFonts w:ascii="Times New Roman" w:hAnsi="Times New Roman" w:cs="Times New Roman"/>
          <w:sz w:val="24"/>
          <w:szCs w:val="24"/>
        </w:rPr>
        <w:t xml:space="preserve">. </w:t>
      </w:r>
      <w:r w:rsidR="00315384">
        <w:rPr>
          <w:rFonts w:ascii="Times New Roman" w:hAnsi="Times New Roman" w:cs="Times New Roman"/>
          <w:sz w:val="24"/>
          <w:szCs w:val="24"/>
        </w:rPr>
        <w:t>The</w:t>
      </w:r>
      <w:r w:rsidR="00C51208">
        <w:rPr>
          <w:rFonts w:ascii="Times New Roman" w:hAnsi="Times New Roman" w:cs="Times New Roman"/>
          <w:sz w:val="24"/>
          <w:szCs w:val="24"/>
        </w:rPr>
        <w:t xml:space="preserve"> robust within-family effect </w:t>
      </w:r>
      <w:r w:rsidR="00DA3077">
        <w:rPr>
          <w:rFonts w:ascii="Times New Roman" w:hAnsi="Times New Roman" w:cs="Times New Roman"/>
          <w:sz w:val="24"/>
          <w:szCs w:val="24"/>
        </w:rPr>
        <w:t>suggests</w:t>
      </w:r>
      <w:r w:rsidR="005455C9">
        <w:rPr>
          <w:rFonts w:ascii="Times New Roman" w:hAnsi="Times New Roman" w:cs="Times New Roman"/>
          <w:sz w:val="24"/>
          <w:szCs w:val="24"/>
        </w:rPr>
        <w:t xml:space="preserve"> that the </w:t>
      </w:r>
      <w:r w:rsidR="00DA3077">
        <w:rPr>
          <w:rFonts w:ascii="Times New Roman" w:hAnsi="Times New Roman" w:cs="Times New Roman"/>
          <w:sz w:val="24"/>
          <w:szCs w:val="24"/>
        </w:rPr>
        <w:t xml:space="preserve">observed </w:t>
      </w:r>
      <w:r w:rsidR="005455C9">
        <w:rPr>
          <w:rFonts w:ascii="Times New Roman" w:hAnsi="Times New Roman" w:cs="Times New Roman"/>
          <w:sz w:val="24"/>
          <w:szCs w:val="24"/>
        </w:rPr>
        <w:t>rGE</w:t>
      </w:r>
      <w:r w:rsidR="00DA3077">
        <w:rPr>
          <w:rFonts w:ascii="Times New Roman" w:hAnsi="Times New Roman" w:cs="Times New Roman"/>
          <w:sz w:val="24"/>
          <w:szCs w:val="24"/>
        </w:rPr>
        <w:t xml:space="preserve"> </w:t>
      </w:r>
      <w:r w:rsidR="00CD05D9">
        <w:rPr>
          <w:rFonts w:ascii="Times New Roman" w:hAnsi="Times New Roman" w:cs="Times New Roman"/>
          <w:sz w:val="24"/>
          <w:szCs w:val="24"/>
        </w:rPr>
        <w:t>effect between PGS</w:t>
      </w:r>
      <w:r w:rsidR="00CD05D9" w:rsidRPr="00CD05D9">
        <w:rPr>
          <w:rFonts w:ascii="Times New Roman" w:hAnsi="Times New Roman" w:cs="Times New Roman"/>
          <w:sz w:val="24"/>
          <w:szCs w:val="24"/>
          <w:vertAlign w:val="subscript"/>
        </w:rPr>
        <w:t>EXT</w:t>
      </w:r>
      <w:r w:rsidR="00CD05D9">
        <w:rPr>
          <w:rFonts w:ascii="Times New Roman" w:hAnsi="Times New Roman" w:cs="Times New Roman"/>
          <w:sz w:val="24"/>
          <w:szCs w:val="24"/>
        </w:rPr>
        <w:t xml:space="preserve"> and parental relationship</w:t>
      </w:r>
      <w:r w:rsidR="005455C9">
        <w:rPr>
          <w:rFonts w:ascii="Times New Roman" w:hAnsi="Times New Roman" w:cs="Times New Roman"/>
          <w:sz w:val="24"/>
          <w:szCs w:val="24"/>
        </w:rPr>
        <w:t xml:space="preserve"> is </w:t>
      </w:r>
      <w:r w:rsidR="005455C9">
        <w:rPr>
          <w:rFonts w:ascii="Times New Roman" w:hAnsi="Times New Roman" w:cs="Times New Roman"/>
          <w:sz w:val="24"/>
          <w:szCs w:val="24"/>
        </w:rPr>
        <w:t>not solely attributable to confounding by population stratification, assortative mating, and the effects of parental genotype</w:t>
      </w:r>
      <w:r w:rsidR="005455C9">
        <w:rPr>
          <w:rFonts w:ascii="Times New Roman" w:hAnsi="Times New Roman" w:cs="Times New Roman"/>
          <w:sz w:val="24"/>
          <w:szCs w:val="24"/>
        </w:rPr>
        <w:t xml:space="preserve">. Rather, </w:t>
      </w:r>
      <w:r w:rsidR="00AB4DFC">
        <w:rPr>
          <w:rFonts w:ascii="Times New Roman" w:hAnsi="Times New Roman" w:cs="Times New Roman"/>
          <w:sz w:val="24"/>
          <w:szCs w:val="24"/>
        </w:rPr>
        <w:t>this particular</w:t>
      </w:r>
      <w:r w:rsidR="005455C9">
        <w:rPr>
          <w:rFonts w:ascii="Times New Roman" w:hAnsi="Times New Roman" w:cs="Times New Roman"/>
          <w:sz w:val="24"/>
          <w:szCs w:val="24"/>
        </w:rPr>
        <w:t xml:space="preserve"> rGE </w:t>
      </w:r>
      <w:r w:rsidR="009D6242">
        <w:rPr>
          <w:rFonts w:ascii="Times New Roman" w:hAnsi="Times New Roman" w:cs="Times New Roman"/>
          <w:sz w:val="24"/>
          <w:szCs w:val="24"/>
        </w:rPr>
        <w:t>effect</w:t>
      </w:r>
      <w:r w:rsidR="005455C9">
        <w:rPr>
          <w:rFonts w:ascii="Times New Roman" w:hAnsi="Times New Roman" w:cs="Times New Roman"/>
          <w:sz w:val="24"/>
          <w:szCs w:val="24"/>
        </w:rPr>
        <w:t xml:space="preserve"> may be</w:t>
      </w:r>
      <w:r w:rsidR="00C51208">
        <w:rPr>
          <w:rFonts w:ascii="Times New Roman" w:hAnsi="Times New Roman" w:cs="Times New Roman"/>
          <w:sz w:val="24"/>
          <w:szCs w:val="24"/>
        </w:rPr>
        <w:t xml:space="preserve"> evocative </w:t>
      </w:r>
      <w:r w:rsidR="005455C9">
        <w:rPr>
          <w:rFonts w:ascii="Times New Roman" w:hAnsi="Times New Roman" w:cs="Times New Roman"/>
          <w:sz w:val="24"/>
          <w:szCs w:val="24"/>
        </w:rPr>
        <w:t>in nature</w:t>
      </w:r>
      <w:r w:rsidR="00A256E7">
        <w:rPr>
          <w:rFonts w:ascii="Times New Roman" w:hAnsi="Times New Roman" w:cs="Times New Roman"/>
          <w:sz w:val="24"/>
          <w:szCs w:val="24"/>
        </w:rPr>
        <w:t xml:space="preserve">. In other words, </w:t>
      </w:r>
      <w:r w:rsidR="005E3E95">
        <w:rPr>
          <w:rFonts w:ascii="Times New Roman" w:hAnsi="Times New Roman" w:cs="Times New Roman"/>
          <w:sz w:val="24"/>
          <w:szCs w:val="24"/>
        </w:rPr>
        <w:t>EXT</w:t>
      </w:r>
      <w:r w:rsidR="005455C9">
        <w:rPr>
          <w:rFonts w:ascii="Times New Roman" w:hAnsi="Times New Roman" w:cs="Times New Roman"/>
          <w:sz w:val="24"/>
          <w:szCs w:val="24"/>
        </w:rPr>
        <w:t xml:space="preserve"> genetic</w:t>
      </w:r>
      <w:r w:rsidR="00D22F2A">
        <w:rPr>
          <w:rFonts w:ascii="Times New Roman" w:hAnsi="Times New Roman" w:cs="Times New Roman"/>
          <w:sz w:val="24"/>
          <w:szCs w:val="24"/>
        </w:rPr>
        <w:t xml:space="preserve"> risks </w:t>
      </w:r>
      <w:r w:rsidR="00BA6796">
        <w:rPr>
          <w:rFonts w:ascii="Times New Roman" w:hAnsi="Times New Roman" w:cs="Times New Roman"/>
          <w:sz w:val="24"/>
          <w:szCs w:val="24"/>
        </w:rPr>
        <w:t xml:space="preserve">may </w:t>
      </w:r>
      <w:r w:rsidR="006E7802">
        <w:rPr>
          <w:rFonts w:ascii="Times New Roman" w:hAnsi="Times New Roman" w:cs="Times New Roman"/>
          <w:sz w:val="24"/>
          <w:szCs w:val="24"/>
        </w:rPr>
        <w:t>contribute</w:t>
      </w:r>
      <w:r w:rsidR="00D22F2A">
        <w:rPr>
          <w:rFonts w:ascii="Times New Roman" w:hAnsi="Times New Roman" w:cs="Times New Roman"/>
          <w:sz w:val="24"/>
          <w:szCs w:val="24"/>
        </w:rPr>
        <w:t xml:space="preserve"> to</w:t>
      </w:r>
      <w:r w:rsidR="00B02D93">
        <w:rPr>
          <w:rFonts w:ascii="Times New Roman" w:hAnsi="Times New Roman" w:cs="Times New Roman"/>
          <w:sz w:val="24"/>
          <w:szCs w:val="24"/>
        </w:rPr>
        <w:t xml:space="preserve"> the development of</w:t>
      </w:r>
      <w:r w:rsidR="00D22F2A">
        <w:rPr>
          <w:rFonts w:ascii="Times New Roman" w:hAnsi="Times New Roman" w:cs="Times New Roman"/>
          <w:sz w:val="24"/>
          <w:szCs w:val="24"/>
        </w:rPr>
        <w:t xml:space="preserve"> certain </w:t>
      </w:r>
      <w:r w:rsidR="00C51208">
        <w:rPr>
          <w:rFonts w:ascii="Times New Roman" w:hAnsi="Times New Roman" w:cs="Times New Roman"/>
          <w:sz w:val="24"/>
          <w:szCs w:val="24"/>
        </w:rPr>
        <w:t>traits and characteristics</w:t>
      </w:r>
      <w:r w:rsidR="00787067">
        <w:rPr>
          <w:rFonts w:ascii="Times New Roman" w:hAnsi="Times New Roman" w:cs="Times New Roman"/>
          <w:sz w:val="24"/>
          <w:szCs w:val="24"/>
        </w:rPr>
        <w:t xml:space="preserve"> in the adolescents</w:t>
      </w:r>
      <w:r w:rsidR="003B3483">
        <w:rPr>
          <w:rFonts w:ascii="Times New Roman" w:hAnsi="Times New Roman" w:cs="Times New Roman"/>
          <w:sz w:val="24"/>
          <w:szCs w:val="24"/>
        </w:rPr>
        <w:t>, which in turn</w:t>
      </w:r>
      <w:r w:rsidR="00C51208">
        <w:rPr>
          <w:rFonts w:ascii="Times New Roman" w:hAnsi="Times New Roman" w:cs="Times New Roman"/>
          <w:sz w:val="24"/>
          <w:szCs w:val="24"/>
        </w:rPr>
        <w:t xml:space="preserve"> </w:t>
      </w:r>
      <w:r w:rsidR="00C834A4">
        <w:rPr>
          <w:rFonts w:ascii="Times New Roman" w:hAnsi="Times New Roman" w:cs="Times New Roman"/>
          <w:sz w:val="24"/>
          <w:szCs w:val="24"/>
        </w:rPr>
        <w:t xml:space="preserve">leads to </w:t>
      </w:r>
      <w:r w:rsidR="00C51208">
        <w:rPr>
          <w:rFonts w:ascii="Times New Roman" w:hAnsi="Times New Roman" w:cs="Times New Roman"/>
          <w:sz w:val="24"/>
          <w:szCs w:val="24"/>
        </w:rPr>
        <w:t>less supportive</w:t>
      </w:r>
      <w:r w:rsidR="00C834A4">
        <w:rPr>
          <w:rFonts w:ascii="Times New Roman" w:hAnsi="Times New Roman" w:cs="Times New Roman"/>
          <w:sz w:val="24"/>
          <w:szCs w:val="24"/>
        </w:rPr>
        <w:t xml:space="preserve"> parenting relationships</w:t>
      </w:r>
      <w:r w:rsidR="00C51208">
        <w:rPr>
          <w:rFonts w:ascii="Times New Roman" w:hAnsi="Times New Roman" w:cs="Times New Roman"/>
          <w:sz w:val="24"/>
          <w:szCs w:val="24"/>
        </w:rPr>
        <w:t xml:space="preserve">. </w:t>
      </w:r>
      <w:r w:rsidR="0051294C">
        <w:rPr>
          <w:rFonts w:ascii="Times New Roman" w:hAnsi="Times New Roman" w:cs="Times New Roman"/>
          <w:sz w:val="24"/>
          <w:szCs w:val="24"/>
        </w:rPr>
        <w:t>This</w:t>
      </w:r>
      <w:r w:rsidR="00A96684">
        <w:rPr>
          <w:rFonts w:ascii="Times New Roman" w:hAnsi="Times New Roman" w:cs="Times New Roman"/>
          <w:sz w:val="24"/>
          <w:szCs w:val="24"/>
        </w:rPr>
        <w:t xml:space="preserve"> finding</w:t>
      </w:r>
      <w:r w:rsidR="002E4D58">
        <w:rPr>
          <w:rFonts w:ascii="Times New Roman" w:hAnsi="Times New Roman" w:cs="Times New Roman"/>
          <w:sz w:val="24"/>
          <w:szCs w:val="24"/>
        </w:rPr>
        <w:t xml:space="preserve"> is consistent with prior family-based and polygenic studies </w:t>
      </w:r>
      <w:r w:rsidR="00C51208">
        <w:rPr>
          <w:rFonts w:ascii="Times New Roman" w:hAnsi="Times New Roman" w:cs="Times New Roman"/>
          <w:sz w:val="24"/>
          <w:szCs w:val="24"/>
        </w:rPr>
        <w:t xml:space="preserve">that supported an evocative </w:t>
      </w:r>
      <w:r w:rsidR="00F025E9">
        <w:rPr>
          <w:rFonts w:ascii="Times New Roman" w:hAnsi="Times New Roman" w:cs="Times New Roman"/>
          <w:sz w:val="24"/>
          <w:szCs w:val="24"/>
        </w:rPr>
        <w:t xml:space="preserve">rGE </w:t>
      </w:r>
      <w:r w:rsidR="00743F0E">
        <w:rPr>
          <w:rFonts w:ascii="Times New Roman" w:hAnsi="Times New Roman" w:cs="Times New Roman"/>
          <w:sz w:val="24"/>
          <w:szCs w:val="24"/>
        </w:rPr>
        <w:t xml:space="preserve">mechanism </w:t>
      </w:r>
      <w:r w:rsidR="00B54243">
        <w:rPr>
          <w:rFonts w:ascii="Times New Roman" w:hAnsi="Times New Roman" w:cs="Times New Roman"/>
          <w:sz w:val="24"/>
          <w:szCs w:val="24"/>
        </w:rPr>
        <w:t>of</w:t>
      </w:r>
      <w:r w:rsidR="00C51208">
        <w:rPr>
          <w:rFonts w:ascii="Times New Roman" w:hAnsi="Times New Roman" w:cs="Times New Roman"/>
          <w:sz w:val="24"/>
          <w:szCs w:val="24"/>
        </w:rPr>
        <w:t xml:space="preserve"> EXT genetic risks on </w:t>
      </w:r>
      <w:r w:rsidR="002A5B04">
        <w:rPr>
          <w:rFonts w:ascii="Times New Roman" w:hAnsi="Times New Roman" w:cs="Times New Roman"/>
          <w:sz w:val="24"/>
          <w:szCs w:val="24"/>
        </w:rPr>
        <w:t xml:space="preserve">various </w:t>
      </w:r>
      <w:r w:rsidR="00C51208">
        <w:rPr>
          <w:rFonts w:ascii="Times New Roman" w:hAnsi="Times New Roman" w:cs="Times New Roman"/>
          <w:sz w:val="24"/>
          <w:szCs w:val="24"/>
        </w:rPr>
        <w:t xml:space="preserve">dimensions of parental relationships </w:t>
      </w:r>
      <w:r w:rsidR="00C51208">
        <w:rPr>
          <w:rFonts w:ascii="Times New Roman" w:hAnsi="Times New Roman" w:cs="Times New Roman"/>
          <w:sz w:val="24"/>
          <w:szCs w:val="24"/>
        </w:rPr>
        <w:fldChar w:fldCharType="begin"/>
      </w:r>
      <w:r w:rsidR="00C04D52">
        <w:rPr>
          <w:rFonts w:ascii="Times New Roman" w:hAnsi="Times New Roman" w:cs="Times New Roman"/>
          <w:sz w:val="24"/>
          <w:szCs w:val="24"/>
        </w:rPr>
        <w:instrText xml:space="preserve"> ADDIN ZOTERO_ITEM CSL_CITATION {"citationID":"zsnH9nhj","properties":{"formattedCitation":"(de la Paz et al., 2023; Elam et al., 2017; Klahr et al., 2013; Kretschmer et al., 2022; Kuo et al., 2022; Marceau et al., 2013; Wang et al., 2017)","plainCitation":"(de la Paz et al., 2023; Elam et al., 2017; Klahr et al., 2013; Kretschmer et al., 2022; Kuo et al., 2022; Marceau et al., 2013; Wang et al., 2017)","noteIndex":0},"citationItems":[{"id":956,"uris":["http://zotero.org/users/10101336/items/VMDXRZDG"],"itemData":{"id":956,"type":"article-journal","abstract":"Parenting practices and parental symptoms of attention-deficit/hyperactivity disorder (ADHD) have been linked to severity and course of youth ADHD. However, genetically influenced behaviors related to ADHD in youth may also influence parenting behaviors. Polygenic scores (PGS) have been widely used to quantify genetic vulnerability for ADHD but has rarely been used to examine gene-environment correlation effects. The current study examined the direct effects of youth ADHD PGS and its evocative effects on parenting behaviors via youth ADHD symptoms. 803 youth aged 6–18 years (58.5% male) completed a multistage, multi-informant assessment that included measures of parenting practices and youth and parental ADHD symptoms. A mediation model was used to evaluate direct and evocative effects. Furthermore, we examined if these evocative effects remain after controlling for parental ADHD symptoms. Sensitivity analyses across age, sex, and socioeconomic status (SES) as well as restricting ancestry groups to European only ancestry were also conducted. Results indicated that youth ADHD PGS reliably predicted youth ADHD symptoms across all models (βs ranging from 0.18 to 0.26), including across age, sex, and SES and held even with ancestry restricted to the largest group (northern European). Evocative effects emerged such that higher youth PGS significantly predicted more youth ADHD symptoms, which in turn, significantly predicted lower levels of parental involvement and higher levels of poor supervision/monitoring and inconsistent discipline. These effects remained after controlling for parent ADHD symptoms.","container-title":"Research on Child and Adolescent Psychopathology","DOI":"10.1007/s10802-023-01024-5","ISSN":"2730-7174","issue":"5","journalAbbreviation":"Res Child Adolesc Psychopathol","language":"en","page":"665-677","source":"Springer Link","title":"Youth Polygenic Scores, Youth ADHD Symptoms, and Parenting Dimensions: An Evocative Gene-Environment Correlation Study","title-short":"Youth Polygenic Scores, Youth ADHD Symptoms, and Parenting Dimensions","volume":"51","author":[{"family":"Paz","given":"Leiana","non-dropping-particle":"de la"},{"family":"Mooney","given":"Michael A."},{"family":"Ryabinin","given":"Peter"},{"family":"Neighbor","given":"Christopher"},{"family":"Antovich","given":"Dylan"},{"family":"Nigg","given":"Joel T."},{"family":"Nikolas","given":"Molly A."}],"issued":{"date-parts":[["2023",5,1]]}}},{"id":1434,"uris":["http://zotero.org/users/10101336/items/D6LGJ4JL"],"itemData":{"id":1434,"type":"article-journal","abstract":"Parental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454,"uris":["http://zotero.org/users/10101336/items/TGBELSL5"],"itemData":{"id":454,"type":"article-journal","abstract":"The behavior genetic literature suggests that genetically influenced characteristics of the child elicit specific behaviors from the parent. However, little is known about the processes by which genetically influenced child characteristics evoke parental responses. Interpersonal theory provides a useful framework for identifying reciprocal behavioral processes between children and mothers. The theory posits that, at any given moment, interpersonal behavior varies along the orthogonal dimensions of warmth and control and that the interpersonal behavior of one individual tends to elicit corresponding or contrasting behavior from the other (i.e., warmth elicits warmth, whereas control elicits submission). The current study thus examined these dimensions of interpersonal behavior as they relate to the parent–child relationship in 546 twin families. A computer joystick was used to rate videos of mother–child interactions in real time, yielding information on mother and child levels of warmth and control throughout the interaction. Analyses indicated that maternal control, but not maternal warmth, was influenced by evocative gene–environment correlational processes, such that genetic influences on maternal control and child control were largely overlapping. Moreover, these common genetic influences were present both cross-sectionally and over the course of the interaction. Such findings not only confirm the presence of evocative gene–environment correlational processes in the mother–child relationship but also illuminate at least one of the specific interpersonal behaviors that underlie this evocative process.","container-title":"Development and Psychopathology","DOI":"10.1017/S0954579412000934","ISSN":"0954-5794, 1469-2198","issue":"1","language":"en","page":"105-118","publisher":"Cambridge University Press","source":"Cambridge University Press","title":"Evocative gene–environment correlation in the mother–child relationship: A twin study of interpersonal processes","title-short":"Evocative gene–environment correlation in the mother–child relationship","volume":"25","author":[{"family":"Klahr","given":"Ashlea M."},{"family":"Thomas","given":"Katherine M."},{"family":"Hopwood","given":"Christopher J."},{"family":"Klump","given":"Kelly L."},{"family":"Burt","given":"S. Alexandra"}],"issued":{"date-parts":[["2013",2]]}}},{"id":386,"uris":["http://zotero.org/users/10101336/items/7TRSIGWZ"],"itemData":{"id":386,"type":"article-journal","abstract":"Background\n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w:instrText>
      </w:r>
      <w:r w:rsidR="00C04D52">
        <w:rPr>
          <w:rFonts w:ascii="Times New Roman" w:hAnsi="Times New Roman" w:cs="Times New Roman" w:hint="eastAsia"/>
          <w:sz w:val="24"/>
          <w:szCs w:val="24"/>
        </w:rPr>
        <w:instrText>tion was assessed by parents. Early adult externalizing behavior was assessed using self</w:instrText>
      </w:r>
      <w:r w:rsidR="00C04D52">
        <w:rPr>
          <w:rFonts w:ascii="Times New Roman" w:hAnsi="Times New Roman" w:cs="Times New Roman" w:hint="eastAsia"/>
          <w:sz w:val="24"/>
          <w:szCs w:val="24"/>
        </w:rPr>
        <w:instrText>‐</w:instrText>
      </w:r>
      <w:r w:rsidR="00C04D52">
        <w:rPr>
          <w:rFonts w:ascii="Times New Roman" w:hAnsi="Times New Roman" w:cs="Times New Roman" w:hint="eastAsia"/>
          <w:sz w:val="24"/>
          <w:szCs w:val="24"/>
        </w:rPr>
        <w:instrText>reports. Genome</w:instrText>
      </w:r>
      <w:r w:rsidR="00C04D52">
        <w:rPr>
          <w:rFonts w:ascii="Times New Roman" w:hAnsi="Times New Roman" w:cs="Times New Roman" w:hint="eastAsia"/>
          <w:sz w:val="24"/>
          <w:szCs w:val="24"/>
        </w:rPr>
        <w:instrText>‐</w:instrText>
      </w:r>
      <w:r w:rsidR="00C04D52">
        <w:rPr>
          <w:rFonts w:ascii="Times New Roman" w:hAnsi="Times New Roman" w:cs="Times New Roman" w:hint="eastAsia"/>
          <w:sz w:val="24"/>
          <w:szCs w:val="24"/>
        </w:rPr>
        <w:instrText xml:space="preserve">wide polygenic scores for externalizing problems were constructed for mothers, fathers, and offspring.\n              \n            \n            \n  </w:instrText>
      </w:r>
      <w:r w:rsidR="00C04D52">
        <w:rPr>
          <w:rFonts w:ascii="Times New Roman" w:hAnsi="Times New Roman" w:cs="Times New Roman"/>
          <w:sz w:val="24"/>
          <w:szCs w:val="24"/>
        </w:rPr>
        <w:instrText xml:space="preserve">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Annette"}],"issued":{"date-parts":[["2022",10]]}}},{"id":1204,"uris":["http://zotero.org/users/10101336/items/AVIQE89S"],"itemData":{"id":1204,"type":"article-journal","abstract":"The purpose of this study was to examine possible pathways by which genetic risk associated with externalizing is transmitted in families. We used molecular data to disentangle the genetic and environmental pathways contributing to adolescent externalizing behavior in a sample of 1,111 adolescents (50% female; 719 European and 392 African ancestry) and their parents from the Collaborative Study on the Genetics of Alcoholism. We found evidence for genetic nurture such that parental externalizing polygenic scores were associated with adolescent externalizing behavior, over and above the effect of adolescents’ own externalizing polygenic scores. Mediation analysis indicated that parental externalizing psychopathology partly explained the effect of parental genotype on children’s externalizing behavior. We also found evidence for evocative gene-environment correlation, whereby adolescent externalizing polygenic scores were associated with lower parent–child communication, less parent–child closeness, and lower parental knowledge, controlling for parental genotype. These effects were observed among participants of European ancestry but not African ancestry, likely due to the limited predictive power of polygenic scores across ancestral background. These results demonstrate that in addition to genetic transmission, genes influence offspring behavior through the influence of parental genotypes on their children’s environmental experiences, and the role of children’s genotypes in shaping parent–child relationships.","container-title":"Development and Psychopathology","DOI":"10.1017/S0954579422000700","ISSN":"0954-5794, 1469-2198","issue":"5","language":"en","page":"1865-1875","source":"Cambridge University Press","title":"The role of parental genotype in the intergenerational transmission of externalizing behavior: Evidence for genetic nurturance","title-short":"The role of parental genotype in the intergenerational transmission of externalizing behavior","volume":"34","author":[{"family":"Kuo","given":"Sally I.-Chun"},{"family":"Poore","given":"Holly E."},{"family":"Barr","given":"Peter B."},{"family":"Chirico","given":"Isabella S."},{"family":"Aliev","given":"Fazil"},{"family":"Bucholz","given":"Kathleen K."},{"family":"Chan","given":"Grace"},{"family":"Kamarajan","given":"Chella"},{"family":"Kramer","given":"John R."},{"family":"McCutcheon","given":"Vivia V."},{"family":"Plawecki","given":"Martin H."},{"family":"Dick","given":"Danielle M."}],"issued":{"date-parts":[["2022",12]]}}},{"id":461,"uris":["http://zotero.org/users/10101336/items/PHWXQ4YL"],"itemData":{"id":461,"type":"article-journal","abstract":"Studies of adolescent or parent-based twins suggest that gene–environment correlation (rGE) is an important mechanism underlying parent–adolescent relationships. However, information on how parents' and children's genes and environments influence correlated parent and child behaviors is needed to distinguish types of rGE. The present study used the novel Extended Children of Twins model to distinguish types of rGE underlying associations between negative parenting and adolescent (age 11–22 years) externalizing problems with a Swedish sample of 909 twin parents and their adolescent offspring and a U.S.-based sample of 405 adolescent siblings and their parents. Results suggest that evocative rGE, not passive rGE or direct environmental effects of parenting on adolescent externalizing, explains associations between maternal and paternal negativity and adolescent externalizing problems.","container-title":"Child Development","DOI":"10.1111/cdev.12094","ISSN":"1467-8624","issue":"6","language":"en","license":"© 2013 The Authors. Child Development © 2013 Society for Research in Child Development, Inc.","note":"_eprint: https://onlinelibrary.wiley.com/doi/pdf/10.1111/cdev.12094","page":"2031-2046","source":"Wiley Online Library","title":"Gene–Environment Correlation Underlying the Association Between Parental Negativity and Adolescent Externalizing Problems","volume":"84","author":[{"family":"Marceau","given":"Kristine"},{"family":"Horwitz","given":"Briana N."},{"family":"Narusyte","given":"Jurgita"},{"family":"Ganiban","given":"Jody M."},{"family":"Spotts","given":"Erica L."},{"family":"Reiss","given":"David"},{"family":"Neiderhiser","given":"Jenae M."}],"issued":{"date-parts":[["2013"]]}}},{"id":1626,"uris":["http://zotero.org/users/10101336/items/NNZUAHKL"],"itemData":{"id":1626,"type":"article-journal","abstract":"This study used two waves of data to investigate pathways through which adolescents' response inhibition related to later externalizing problems. A polygenic risk score indexed genetic risk for poor response inhibition. Adolescents' performance on a response inhibition task mediated the relation between adolescents' polygenic risk scores and mother's inconsistent parenting (i.e., evocative rGE), even after controlling for mothers' genetic risk (i.e., passive rGE). Mothers' inconsistent parenting subsequently prospectively predicted adolescents' externalizing problems. Adolescents' response inhibition also prospectively predicted later externalizing behaviors. These findings were subgroup-specific, with greater risk for non-Hispanic Caucasian boys with substance-disordered parents. Results suggest that poor response inhibition may increase risk for adolescents' externalizing problems both directly and by evoking certain environmental conditions.","container-title":"Journal of Research on Adolescence","DOI":"10.1111/jora.12270","ISSN":"1532-7795","issue":"2","language":"en","license":"© 2016 The Authors. Journal of Research on Adolescence © 2016 Society for Research on Adolescence","note":"_eprint: https://onlinelibrary.wiley.com/doi/pdf/10.1111/jora.12270","page":"258-277","source":"Wiley Online Library","title":"Roles of Response Inhibition and Gene–Environment Interplay in Pathways to Adolescents' Externalizing Problems","volume":"27","author":[{"family":"Wang","given":"Frances L."},{"family":"Chassin","given":"Laurie"},{"family":"Lee","given":"Matthew"},{"family":"Haller","given":"Moira"},{"family":"King","given":"Kevin"}],"issued":{"date-parts":[["2017"]]}}}],"schema":"https://github.com/citation-style-language/schema/raw/master/csl-citation.json"} </w:instrText>
      </w:r>
      <w:r w:rsidR="00C51208">
        <w:rPr>
          <w:rFonts w:ascii="Times New Roman" w:hAnsi="Times New Roman" w:cs="Times New Roman"/>
          <w:sz w:val="24"/>
          <w:szCs w:val="24"/>
        </w:rPr>
        <w:fldChar w:fldCharType="separate"/>
      </w:r>
      <w:r w:rsidR="00C04D52" w:rsidRPr="00C04D52">
        <w:rPr>
          <w:rFonts w:ascii="Times New Roman" w:hAnsi="Times New Roman" w:cs="Times New Roman"/>
          <w:sz w:val="24"/>
        </w:rPr>
        <w:t>(de la Paz et al., 2023; Elam et al., 2017; Klahr et al., 2013; Kretschmer et al., 2022; Kuo et al., 2022; Marceau et al., 2013; Wang et al., 2017)</w:t>
      </w:r>
      <w:r w:rsidR="00C51208">
        <w:rPr>
          <w:rFonts w:ascii="Times New Roman" w:hAnsi="Times New Roman" w:cs="Times New Roman"/>
          <w:sz w:val="24"/>
          <w:szCs w:val="24"/>
        </w:rPr>
        <w:fldChar w:fldCharType="end"/>
      </w:r>
      <w:r w:rsidR="002E4D58">
        <w:rPr>
          <w:rFonts w:ascii="Times New Roman" w:hAnsi="Times New Roman" w:cs="Times New Roman"/>
          <w:sz w:val="24"/>
          <w:szCs w:val="24"/>
        </w:rPr>
        <w:t xml:space="preserve">. </w:t>
      </w:r>
    </w:p>
    <w:p w14:paraId="3D42011E" w14:textId="539B263F" w:rsidR="00D62530" w:rsidRDefault="001C4218" w:rsidP="00F1149D">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Several explanations exist for the evocative rGE effects on parental relationships. </w:t>
      </w:r>
      <w:r w:rsidR="00F90DC4">
        <w:rPr>
          <w:rFonts w:ascii="Times New Roman" w:hAnsi="Times New Roman" w:cs="Times New Roman"/>
          <w:sz w:val="24"/>
          <w:szCs w:val="24"/>
        </w:rPr>
        <w:t>One explanation is that</w:t>
      </w:r>
      <w:r w:rsidR="00FA0E89">
        <w:rPr>
          <w:rFonts w:ascii="Times New Roman" w:hAnsi="Times New Roman" w:cs="Times New Roman"/>
          <w:sz w:val="24"/>
          <w:szCs w:val="24"/>
        </w:rPr>
        <w:t xml:space="preserve"> a</w:t>
      </w:r>
      <w:r w:rsidR="006659EA">
        <w:rPr>
          <w:rFonts w:ascii="Times New Roman" w:hAnsi="Times New Roman" w:cs="Times New Roman"/>
          <w:sz w:val="24"/>
          <w:szCs w:val="24"/>
        </w:rPr>
        <w:t>d</w:t>
      </w:r>
      <w:r w:rsidR="0093608A">
        <w:rPr>
          <w:rFonts w:ascii="Times New Roman" w:hAnsi="Times New Roman" w:cs="Times New Roman"/>
          <w:sz w:val="24"/>
          <w:szCs w:val="24"/>
        </w:rPr>
        <w:t>olescents genetically at-risk for EXT behaviors</w:t>
      </w:r>
      <w:r w:rsidR="0093608A" w:rsidRPr="0093608A">
        <w:rPr>
          <w:rFonts w:ascii="Times New Roman" w:hAnsi="Times New Roman" w:cs="Times New Roman"/>
          <w:sz w:val="24"/>
          <w:szCs w:val="24"/>
        </w:rPr>
        <w:t xml:space="preserve"> </w:t>
      </w:r>
      <w:r w:rsidR="00FA0E89">
        <w:rPr>
          <w:rFonts w:ascii="Times New Roman" w:hAnsi="Times New Roman" w:cs="Times New Roman"/>
          <w:sz w:val="24"/>
          <w:szCs w:val="24"/>
        </w:rPr>
        <w:t>may develop behavior problems that are perceived negatively by their parents or</w:t>
      </w:r>
      <w:r w:rsidR="0093608A" w:rsidRPr="0093608A">
        <w:rPr>
          <w:rFonts w:ascii="Times New Roman" w:hAnsi="Times New Roman" w:cs="Times New Roman"/>
          <w:sz w:val="24"/>
          <w:szCs w:val="24"/>
        </w:rPr>
        <w:t xml:space="preserve"> </w:t>
      </w:r>
      <w:r w:rsidR="00FA0E89">
        <w:rPr>
          <w:rFonts w:ascii="Times New Roman" w:hAnsi="Times New Roman" w:cs="Times New Roman"/>
          <w:sz w:val="24"/>
          <w:szCs w:val="24"/>
        </w:rPr>
        <w:t xml:space="preserve">make </w:t>
      </w:r>
      <w:r w:rsidR="0093608A" w:rsidRPr="0093608A">
        <w:rPr>
          <w:rFonts w:ascii="Times New Roman" w:hAnsi="Times New Roman" w:cs="Times New Roman"/>
          <w:sz w:val="24"/>
          <w:szCs w:val="24"/>
        </w:rPr>
        <w:t>parent</w:t>
      </w:r>
      <w:r w:rsidR="00FA0E89">
        <w:rPr>
          <w:rFonts w:ascii="Times New Roman" w:hAnsi="Times New Roman" w:cs="Times New Roman"/>
          <w:sz w:val="24"/>
          <w:szCs w:val="24"/>
        </w:rPr>
        <w:t>ing more difficult</w:t>
      </w:r>
      <w:r w:rsidR="0093608A" w:rsidRPr="0093608A">
        <w:rPr>
          <w:rFonts w:ascii="Times New Roman" w:hAnsi="Times New Roman" w:cs="Times New Roman"/>
          <w:sz w:val="24"/>
          <w:szCs w:val="24"/>
        </w:rPr>
        <w:t xml:space="preserve">, </w:t>
      </w:r>
      <w:r w:rsidR="00FA0E89">
        <w:rPr>
          <w:rFonts w:ascii="Times New Roman" w:hAnsi="Times New Roman" w:cs="Times New Roman"/>
          <w:sz w:val="24"/>
          <w:szCs w:val="24"/>
        </w:rPr>
        <w:t xml:space="preserve">which </w:t>
      </w:r>
      <w:r w:rsidR="004340C4">
        <w:rPr>
          <w:rFonts w:ascii="Times New Roman" w:hAnsi="Times New Roman" w:cs="Times New Roman"/>
          <w:sz w:val="24"/>
          <w:szCs w:val="24"/>
        </w:rPr>
        <w:t>in turn</w:t>
      </w:r>
      <w:r w:rsidR="00FA0E89">
        <w:rPr>
          <w:rFonts w:ascii="Times New Roman" w:hAnsi="Times New Roman" w:cs="Times New Roman"/>
          <w:sz w:val="24"/>
          <w:szCs w:val="24"/>
        </w:rPr>
        <w:t xml:space="preserve"> contributes</w:t>
      </w:r>
      <w:r w:rsidR="0093608A" w:rsidRPr="0093608A">
        <w:rPr>
          <w:rFonts w:ascii="Times New Roman" w:hAnsi="Times New Roman" w:cs="Times New Roman"/>
          <w:sz w:val="24"/>
          <w:szCs w:val="24"/>
        </w:rPr>
        <w:t xml:space="preserve"> to less </w:t>
      </w:r>
      <w:r w:rsidR="00BF0EC1">
        <w:rPr>
          <w:rFonts w:ascii="Times New Roman" w:hAnsi="Times New Roman" w:cs="Times New Roman"/>
          <w:sz w:val="24"/>
          <w:szCs w:val="24"/>
        </w:rPr>
        <w:t>supportive</w:t>
      </w:r>
      <w:r w:rsidR="0093608A" w:rsidRPr="0093608A">
        <w:rPr>
          <w:rFonts w:ascii="Times New Roman" w:hAnsi="Times New Roman" w:cs="Times New Roman"/>
          <w:sz w:val="24"/>
          <w:szCs w:val="24"/>
        </w:rPr>
        <w:t xml:space="preserve"> </w:t>
      </w:r>
      <w:r w:rsidR="00614661">
        <w:rPr>
          <w:rFonts w:ascii="Times New Roman" w:hAnsi="Times New Roman" w:cs="Times New Roman"/>
          <w:sz w:val="24"/>
          <w:szCs w:val="24"/>
        </w:rPr>
        <w:t xml:space="preserve">and engaged </w:t>
      </w:r>
      <w:r w:rsidR="0093608A" w:rsidRPr="0093608A">
        <w:rPr>
          <w:rFonts w:ascii="Times New Roman" w:hAnsi="Times New Roman" w:cs="Times New Roman"/>
          <w:sz w:val="24"/>
          <w:szCs w:val="24"/>
        </w:rPr>
        <w:t xml:space="preserve">parenting </w:t>
      </w:r>
      <w:r w:rsidR="00FA0E89" w:rsidRPr="00215386">
        <w:rPr>
          <w:rFonts w:ascii="Times New Roman" w:hAnsi="Times New Roman" w:cs="Times New Roman"/>
          <w:sz w:val="24"/>
          <w:szCs w:val="24"/>
        </w:rPr>
        <w:fldChar w:fldCharType="begin"/>
      </w:r>
      <w:r w:rsidR="00FA0E89">
        <w:rPr>
          <w:rFonts w:ascii="Times New Roman" w:hAnsi="Times New Roman" w:cs="Times New Roman"/>
          <w:sz w:val="24"/>
          <w:szCs w:val="24"/>
        </w:rPr>
        <w:instrText xml:space="preserve"> ADDIN ZOTERO_ITEM CSL_CITATION {"citationID":"8sGMuX0Z","properties":{"formattedCitation":"(Akcinar &amp; Baydar, 2016)","plainCitation":"(Akcinar &amp; Baydar, 2016)","noteIndex":0},"citationItems":[{"id":1375,"uris":["http://zotero.org/users/10101336/items/Q49T8CHV"],"itemData":{"id":1375,"type":"article-journal","abstract":"A longitudinal model was presented, that included reciprocal associations between physically harsh parenting by the mother, child externalizing problems, and support from the father, the extended family, and the neighbors. This transactional process was estimated for the years preceding school entry. The data were from a 4-years longitudinal and nationally representative study of 1009 children and their mothers in Turkey. The results indicated that concurrently, physically harsh parenting and child externalizing problems were strongly associated. Controlling for their within domain stability and cross-domain concurrent correlation, changes in harsh parenting and changes in child externalizing behaviors had significant reciprocal effects in early childhood, although these effects were small. These reciprocal effects were smaller for observer reported harsh parenting than maternal reports. There was a role of the mesosystem in this developmental process. Increases in the support from the father, and the extended family and the neighbors predicted declines in the child externalizing behaviors subsequently. Reciprocally, high child externalizing and maternal physically harsh parenting predicted subsequent declines in the support from these sources. These results were consistent with the hypotheses that negative mother–child relationships could spill over to the other relationships of the mothers, and that positive and supportive relationships of the mother could constitute positive role models for the child.","container-title":"Journal of Child and Family Studies","DOI":"10.1007/s10826-016-0375-z","ISSN":"1573-2843","issue":"6","journalAbbreviation":"J Child Fam Stud","language":"en","page":"1848-1859","source":"Springer Link","title":"Development of Externalizing Behaviors in the Context of Family and non-Family Relationships","volume":"25","author":[{"family":"Akcinar","given":"Berna"},{"family":"Baydar","given":"Nazli"}],"issued":{"date-parts":[["2016",6,1]]}}}],"schema":"https://github.com/citation-style-language/schema/raw/master/csl-citation.json"} </w:instrText>
      </w:r>
      <w:r w:rsidR="00FA0E89" w:rsidRPr="00215386">
        <w:rPr>
          <w:rFonts w:ascii="Times New Roman" w:hAnsi="Times New Roman" w:cs="Times New Roman"/>
          <w:sz w:val="24"/>
          <w:szCs w:val="24"/>
        </w:rPr>
        <w:fldChar w:fldCharType="separate"/>
      </w:r>
      <w:r w:rsidR="00FA0E89" w:rsidRPr="00FA0E89">
        <w:rPr>
          <w:rFonts w:ascii="Times New Roman" w:hAnsi="Times New Roman" w:cs="Times New Roman"/>
          <w:sz w:val="24"/>
        </w:rPr>
        <w:t>(Akcinar &amp; Baydar, 2016)</w:t>
      </w:r>
      <w:r w:rsidR="00FA0E89" w:rsidRPr="00215386">
        <w:rPr>
          <w:rFonts w:ascii="Times New Roman" w:hAnsi="Times New Roman" w:cs="Times New Roman"/>
          <w:sz w:val="24"/>
          <w:szCs w:val="24"/>
        </w:rPr>
        <w:fldChar w:fldCharType="end"/>
      </w:r>
      <w:r w:rsidR="0093608A">
        <w:rPr>
          <w:rFonts w:ascii="Times New Roman" w:hAnsi="Times New Roman" w:cs="Times New Roman"/>
          <w:sz w:val="24"/>
          <w:szCs w:val="24"/>
        </w:rPr>
        <w:t xml:space="preserve">. </w:t>
      </w:r>
      <w:commentRangeStart w:id="7"/>
      <w:r w:rsidR="0087431F" w:rsidRPr="00AB5E41">
        <w:rPr>
          <w:rFonts w:ascii="Times New Roman" w:hAnsi="Times New Roman" w:cs="Times New Roman"/>
          <w:sz w:val="24"/>
          <w:szCs w:val="24"/>
          <w:highlight w:val="yellow"/>
        </w:rPr>
        <w:t xml:space="preserve">In our post-hoc analyses, adolescent EXT behaviors </w:t>
      </w:r>
      <w:r w:rsidR="00D91272">
        <w:rPr>
          <w:rFonts w:ascii="Times New Roman" w:hAnsi="Times New Roman" w:cs="Times New Roman"/>
          <w:sz w:val="24"/>
          <w:szCs w:val="24"/>
          <w:highlight w:val="yellow"/>
        </w:rPr>
        <w:t>(</w:t>
      </w:r>
      <w:r w:rsidR="002654D8">
        <w:rPr>
          <w:rFonts w:ascii="Times New Roman" w:hAnsi="Times New Roman" w:cs="Times New Roman"/>
          <w:sz w:val="24"/>
          <w:szCs w:val="24"/>
          <w:highlight w:val="yellow"/>
        </w:rPr>
        <w:t>as measured by</w:t>
      </w:r>
      <w:r w:rsidR="00D91272">
        <w:rPr>
          <w:rFonts w:ascii="Times New Roman" w:hAnsi="Times New Roman" w:cs="Times New Roman"/>
          <w:sz w:val="24"/>
          <w:szCs w:val="24"/>
          <w:highlight w:val="yellow"/>
        </w:rPr>
        <w:t xml:space="preserve"> substance use, antisocial behaviors, and ADHD symptoms) </w:t>
      </w:r>
      <w:r w:rsidR="0087431F" w:rsidRPr="00AB5E41">
        <w:rPr>
          <w:rFonts w:ascii="Times New Roman" w:hAnsi="Times New Roman" w:cs="Times New Roman"/>
          <w:sz w:val="24"/>
          <w:szCs w:val="24"/>
          <w:highlight w:val="yellow"/>
        </w:rPr>
        <w:t>were</w:t>
      </w:r>
      <w:r w:rsidR="0087431F" w:rsidRPr="00AB5E41">
        <w:rPr>
          <w:rFonts w:ascii="Times New Roman" w:hAnsi="Times New Roman" w:cs="Times New Roman"/>
          <w:sz w:val="24"/>
          <w:szCs w:val="24"/>
          <w:highlight w:val="yellow"/>
        </w:rPr>
        <w:t xml:space="preserve"> indeed</w:t>
      </w:r>
      <w:r w:rsidR="0087431F" w:rsidRPr="00AB5E41">
        <w:rPr>
          <w:rFonts w:ascii="Times New Roman" w:hAnsi="Times New Roman" w:cs="Times New Roman"/>
          <w:sz w:val="24"/>
          <w:szCs w:val="24"/>
          <w:highlight w:val="yellow"/>
        </w:rPr>
        <w:t xml:space="preserve"> found to </w:t>
      </w:r>
      <w:r w:rsidR="001204E3" w:rsidRPr="00AB5E41">
        <w:rPr>
          <w:rFonts w:ascii="Times New Roman" w:hAnsi="Times New Roman" w:cs="Times New Roman"/>
          <w:sz w:val="24"/>
          <w:szCs w:val="24"/>
          <w:highlight w:val="yellow"/>
        </w:rPr>
        <w:t xml:space="preserve">partially </w:t>
      </w:r>
      <w:r w:rsidR="00B86576" w:rsidRPr="00AB5E41">
        <w:rPr>
          <w:rFonts w:ascii="Times New Roman" w:hAnsi="Times New Roman" w:cs="Times New Roman"/>
          <w:sz w:val="24"/>
          <w:szCs w:val="24"/>
          <w:highlight w:val="yellow"/>
        </w:rPr>
        <w:t xml:space="preserve">explain the within family associations between </w:t>
      </w:r>
      <w:r w:rsidR="00B86576" w:rsidRPr="00AB5E41">
        <w:rPr>
          <w:rFonts w:ascii="Times New Roman" w:hAnsi="Times New Roman" w:cs="Times New Roman"/>
          <w:sz w:val="24"/>
          <w:szCs w:val="24"/>
          <w:highlight w:val="yellow"/>
        </w:rPr>
        <w:t>PGS</w:t>
      </w:r>
      <w:r w:rsidR="00B86576" w:rsidRPr="00AB5E41">
        <w:rPr>
          <w:rFonts w:ascii="Times New Roman" w:hAnsi="Times New Roman" w:cs="Times New Roman"/>
          <w:sz w:val="24"/>
          <w:szCs w:val="24"/>
          <w:highlight w:val="yellow"/>
          <w:vertAlign w:val="subscript"/>
        </w:rPr>
        <w:t xml:space="preserve">EXT </w:t>
      </w:r>
      <w:r w:rsidR="00B86576" w:rsidRPr="00AB5E41">
        <w:rPr>
          <w:rFonts w:ascii="Times New Roman" w:hAnsi="Times New Roman" w:cs="Times New Roman"/>
          <w:sz w:val="24"/>
          <w:szCs w:val="24"/>
          <w:highlight w:val="yellow"/>
        </w:rPr>
        <w:t>and</w:t>
      </w:r>
      <w:r w:rsidR="00B86576" w:rsidRPr="00AB5E41">
        <w:rPr>
          <w:rFonts w:ascii="Times New Roman" w:hAnsi="Times New Roman" w:cs="Times New Roman"/>
          <w:sz w:val="24"/>
          <w:szCs w:val="24"/>
          <w:highlight w:val="yellow"/>
        </w:rPr>
        <w:t xml:space="preserve"> parental relationships</w:t>
      </w:r>
      <w:r w:rsidR="00B86576" w:rsidRPr="00AB5E41">
        <w:rPr>
          <w:rFonts w:ascii="Times New Roman" w:hAnsi="Times New Roman" w:cs="Times New Roman"/>
          <w:sz w:val="24"/>
          <w:szCs w:val="24"/>
          <w:highlight w:val="yellow"/>
        </w:rPr>
        <w:t>, but</w:t>
      </w:r>
      <w:r w:rsidR="0087431F" w:rsidRPr="00AB5E41">
        <w:rPr>
          <w:rFonts w:ascii="Times New Roman" w:hAnsi="Times New Roman" w:cs="Times New Roman"/>
          <w:sz w:val="24"/>
          <w:szCs w:val="24"/>
          <w:highlight w:val="yellow"/>
        </w:rPr>
        <w:t xml:space="preserve"> </w:t>
      </w:r>
      <w:r w:rsidR="00B86576" w:rsidRPr="00AB5E41">
        <w:rPr>
          <w:rFonts w:ascii="Times New Roman" w:hAnsi="Times New Roman" w:cs="Times New Roman"/>
          <w:sz w:val="24"/>
          <w:szCs w:val="24"/>
          <w:highlight w:val="yellow"/>
        </w:rPr>
        <w:t>they</w:t>
      </w:r>
      <w:r w:rsidR="0087431F" w:rsidRPr="00AB5E41">
        <w:rPr>
          <w:rFonts w:ascii="Times New Roman" w:hAnsi="Times New Roman" w:cs="Times New Roman"/>
          <w:sz w:val="24"/>
          <w:szCs w:val="24"/>
          <w:highlight w:val="yellow"/>
        </w:rPr>
        <w:t xml:space="preserve"> only account</w:t>
      </w:r>
      <w:r w:rsidR="00B86576" w:rsidRPr="00AB5E41">
        <w:rPr>
          <w:rFonts w:ascii="Times New Roman" w:hAnsi="Times New Roman" w:cs="Times New Roman"/>
          <w:sz w:val="24"/>
          <w:szCs w:val="24"/>
          <w:highlight w:val="yellow"/>
        </w:rPr>
        <w:t>ed</w:t>
      </w:r>
      <w:r w:rsidR="0087431F" w:rsidRPr="00AB5E41">
        <w:rPr>
          <w:rFonts w:ascii="Times New Roman" w:hAnsi="Times New Roman" w:cs="Times New Roman"/>
          <w:sz w:val="24"/>
          <w:szCs w:val="24"/>
          <w:highlight w:val="yellow"/>
        </w:rPr>
        <w:t xml:space="preserve"> for about one-fifth of the</w:t>
      </w:r>
      <w:r w:rsidR="001204E3" w:rsidRPr="00AB5E41">
        <w:rPr>
          <w:rFonts w:ascii="Times New Roman" w:hAnsi="Times New Roman" w:cs="Times New Roman"/>
          <w:sz w:val="24"/>
          <w:szCs w:val="24"/>
          <w:highlight w:val="yellow"/>
        </w:rPr>
        <w:t xml:space="preserve"> total</w:t>
      </w:r>
      <w:r w:rsidR="0087431F" w:rsidRPr="00AB5E41">
        <w:rPr>
          <w:rFonts w:ascii="Times New Roman" w:hAnsi="Times New Roman" w:cs="Times New Roman"/>
          <w:sz w:val="24"/>
          <w:szCs w:val="24"/>
          <w:highlight w:val="yellow"/>
        </w:rPr>
        <w:t xml:space="preserve"> effects, suggesting that other individual characteristics may also contribute to </w:t>
      </w:r>
      <w:r w:rsidR="00430FB3">
        <w:rPr>
          <w:rFonts w:ascii="Times New Roman" w:hAnsi="Times New Roman" w:cs="Times New Roman"/>
          <w:sz w:val="24"/>
          <w:szCs w:val="24"/>
          <w:highlight w:val="yellow"/>
        </w:rPr>
        <w:t>this evocative effect</w:t>
      </w:r>
      <w:r w:rsidR="0087431F" w:rsidRPr="00AB5E41">
        <w:rPr>
          <w:rFonts w:ascii="Times New Roman" w:hAnsi="Times New Roman" w:cs="Times New Roman"/>
          <w:sz w:val="24"/>
          <w:szCs w:val="24"/>
          <w:highlight w:val="yellow"/>
        </w:rPr>
        <w:t>.</w:t>
      </w:r>
      <w:commentRangeEnd w:id="7"/>
      <w:r w:rsidR="00AB5E41" w:rsidRPr="0092678B">
        <w:rPr>
          <w:rStyle w:val="CommentReference"/>
          <w:rFonts w:ascii="Times New Roman" w:hAnsi="Times New Roman" w:cs="Times New Roman"/>
          <w:sz w:val="24"/>
          <w:szCs w:val="24"/>
        </w:rPr>
        <w:commentReference w:id="7"/>
      </w:r>
      <w:r w:rsidR="0087431F" w:rsidRPr="0092678B">
        <w:rPr>
          <w:rFonts w:ascii="Times New Roman" w:hAnsi="Times New Roman" w:cs="Times New Roman"/>
          <w:sz w:val="24"/>
          <w:szCs w:val="24"/>
        </w:rPr>
        <w:t xml:space="preserve"> </w:t>
      </w:r>
      <w:r w:rsidR="00FA251C">
        <w:rPr>
          <w:rFonts w:ascii="Times New Roman" w:hAnsi="Times New Roman" w:cs="Times New Roman"/>
          <w:sz w:val="24"/>
          <w:szCs w:val="24"/>
        </w:rPr>
        <w:t>For example</w:t>
      </w:r>
      <w:r w:rsidR="00614661">
        <w:rPr>
          <w:rFonts w:ascii="Times New Roman" w:hAnsi="Times New Roman" w:cs="Times New Roman"/>
          <w:sz w:val="24"/>
          <w:szCs w:val="24"/>
        </w:rPr>
        <w:t>, the evocative effect may also be explained by the coercive family processes</w:t>
      </w:r>
      <w:r w:rsidR="00E0071F">
        <w:rPr>
          <w:rFonts w:ascii="Times New Roman" w:hAnsi="Times New Roman" w:cs="Times New Roman"/>
          <w:sz w:val="24"/>
          <w:szCs w:val="24"/>
        </w:rPr>
        <w:t xml:space="preserve"> that took place earlier in development</w:t>
      </w:r>
      <w:r w:rsidR="00614661">
        <w:rPr>
          <w:rFonts w:ascii="Times New Roman" w:hAnsi="Times New Roman" w:cs="Times New Roman"/>
          <w:sz w:val="24"/>
          <w:szCs w:val="24"/>
        </w:rPr>
        <w:t xml:space="preserve"> </w:t>
      </w:r>
      <w:r w:rsidR="00614661">
        <w:rPr>
          <w:rFonts w:ascii="Times New Roman" w:hAnsi="Times New Roman" w:cs="Times New Roman"/>
          <w:sz w:val="24"/>
          <w:szCs w:val="24"/>
        </w:rPr>
        <w:fldChar w:fldCharType="begin"/>
      </w:r>
      <w:r w:rsidR="00614661">
        <w:rPr>
          <w:rFonts w:ascii="Times New Roman" w:hAnsi="Times New Roman" w:cs="Times New Roman"/>
          <w:sz w:val="24"/>
          <w:szCs w:val="24"/>
        </w:rPr>
        <w:instrText xml:space="preserve"> ADDIN ZOTERO_ITEM CSL_CITATION {"citationID":"or8dskxi","properties":{"formattedCitation":"(Patterson, 2002)","plainCitation":"(Patterson, 2002)","noteIndex":0},"citationItems":[{"id":1601,"uris":["http://zotero.org/users/10101336/items/BIB8GMT7"],"itemData":{"id":1601,"type":"chapter","abstract":"A theory that purports to explain children's aggressive behavior must begin with an explanation of how it begins. It must also address both the stability in expression of aggression while also explaining the developmental changes in the forms taken by aggression. This chapter focuses on both issues. The general strategy is to think of infant and caregiver exchanges as reflecting complex contributions from the contextual matrix in which these interactions are embedded. Some processes may partially reflect long-standing biological processes (e.g., birth complications, genes), and others represent contextual intrusions, such as divorce, depression, and maternal stress. The key idea is that the impact of these contextual variables on child outcomes is mediated by the nature of the infant and caregiver exchanges. Finally, the antisocial individual carries the dual burden of recognizable deviancy plus obvious social incompetence. Understanding how coercion begins requires that we also study the beginning of social incompetence. (PsycInfo Database Record (c) 2025 APA, all rights reserved)","container-title":"Antisocial behavior in children and adolescents:  A developmental analysis and model for intervention","DOI":"10.1037/10468-002","ISBN":"978-1-55798-897-3","page":"25-44","publisher":"American Psychological Association","publisher-place":"Washington, DC, US","source":"APA PsycNet","title":"The early development of coercive family process","author":[{"family":"Patterson","given":"Gerald R."}],"issued":{"date-parts":[["2002"]]}}}],"schema":"https://github.com/citation-style-language/schema/raw/master/csl-citation.json"} </w:instrText>
      </w:r>
      <w:r w:rsidR="00614661">
        <w:rPr>
          <w:rFonts w:ascii="Times New Roman" w:hAnsi="Times New Roman" w:cs="Times New Roman"/>
          <w:sz w:val="24"/>
          <w:szCs w:val="24"/>
        </w:rPr>
        <w:fldChar w:fldCharType="separate"/>
      </w:r>
      <w:r w:rsidR="00614661" w:rsidRPr="00614661">
        <w:rPr>
          <w:rFonts w:ascii="Times New Roman" w:hAnsi="Times New Roman" w:cs="Times New Roman"/>
          <w:sz w:val="24"/>
        </w:rPr>
        <w:t>(Patterson, 2002)</w:t>
      </w:r>
      <w:r w:rsidR="00614661">
        <w:rPr>
          <w:rFonts w:ascii="Times New Roman" w:hAnsi="Times New Roman" w:cs="Times New Roman"/>
          <w:sz w:val="24"/>
          <w:szCs w:val="24"/>
        </w:rPr>
        <w:fldChar w:fldCharType="end"/>
      </w:r>
      <w:r w:rsidR="00614661">
        <w:rPr>
          <w:rFonts w:ascii="Times New Roman" w:hAnsi="Times New Roman" w:cs="Times New Roman"/>
          <w:sz w:val="24"/>
          <w:szCs w:val="24"/>
        </w:rPr>
        <w:t xml:space="preserve">, as EXT-prone </w:t>
      </w:r>
      <w:r w:rsidR="002342F7">
        <w:rPr>
          <w:rFonts w:ascii="Times New Roman" w:hAnsi="Times New Roman" w:cs="Times New Roman"/>
          <w:sz w:val="24"/>
          <w:szCs w:val="24"/>
        </w:rPr>
        <w:t>children</w:t>
      </w:r>
      <w:r w:rsidR="00614661">
        <w:rPr>
          <w:rFonts w:ascii="Times New Roman" w:hAnsi="Times New Roman" w:cs="Times New Roman"/>
          <w:sz w:val="24"/>
          <w:szCs w:val="24"/>
        </w:rPr>
        <w:t xml:space="preserve"> </w:t>
      </w:r>
      <w:r w:rsidR="00614661">
        <w:rPr>
          <w:rFonts w:ascii="Times New Roman" w:hAnsi="Times New Roman" w:cs="Times New Roman"/>
          <w:sz w:val="24"/>
          <w:szCs w:val="24"/>
        </w:rPr>
        <w:lastRenderedPageBreak/>
        <w:t xml:space="preserve">may </w:t>
      </w:r>
      <w:r w:rsidR="00DF0190">
        <w:rPr>
          <w:rFonts w:ascii="Times New Roman" w:hAnsi="Times New Roman" w:cs="Times New Roman"/>
          <w:sz w:val="24"/>
          <w:szCs w:val="24"/>
        </w:rPr>
        <w:t>display</w:t>
      </w:r>
      <w:r w:rsidR="00614661">
        <w:rPr>
          <w:rFonts w:ascii="Times New Roman" w:hAnsi="Times New Roman" w:cs="Times New Roman"/>
          <w:sz w:val="24"/>
          <w:szCs w:val="24"/>
        </w:rPr>
        <w:t xml:space="preserve"> difficult temperament</w:t>
      </w:r>
      <w:r w:rsidR="002A6581">
        <w:rPr>
          <w:rFonts w:ascii="Times New Roman" w:hAnsi="Times New Roman" w:cs="Times New Roman"/>
          <w:sz w:val="24"/>
          <w:szCs w:val="24"/>
        </w:rPr>
        <w:t xml:space="preserve">s </w:t>
      </w:r>
      <w:r w:rsidR="00614661">
        <w:rPr>
          <w:rFonts w:ascii="Times New Roman" w:hAnsi="Times New Roman" w:cs="Times New Roman"/>
          <w:sz w:val="24"/>
          <w:szCs w:val="24"/>
        </w:rPr>
        <w:t>that contributes to a reciprocal cycle of negativ</w:t>
      </w:r>
      <w:r w:rsidR="002901B4">
        <w:rPr>
          <w:rFonts w:ascii="Times New Roman" w:hAnsi="Times New Roman" w:cs="Times New Roman"/>
          <w:sz w:val="24"/>
          <w:szCs w:val="24"/>
        </w:rPr>
        <w:t>e</w:t>
      </w:r>
      <w:r w:rsidR="00614661">
        <w:rPr>
          <w:rFonts w:ascii="Times New Roman" w:hAnsi="Times New Roman" w:cs="Times New Roman"/>
          <w:sz w:val="24"/>
          <w:szCs w:val="24"/>
        </w:rPr>
        <w:t xml:space="preserve"> in parent-adolescent dynamics</w:t>
      </w:r>
      <w:r w:rsidR="00C8175F">
        <w:rPr>
          <w:rFonts w:ascii="Times New Roman" w:hAnsi="Times New Roman" w:cs="Times New Roman"/>
          <w:sz w:val="24"/>
          <w:szCs w:val="24"/>
        </w:rPr>
        <w:t xml:space="preserve"> </w:t>
      </w:r>
      <w:r w:rsidR="00C8175F">
        <w:rPr>
          <w:rFonts w:ascii="Times New Roman" w:hAnsi="Times New Roman" w:cs="Times New Roman"/>
          <w:sz w:val="24"/>
          <w:szCs w:val="24"/>
        </w:rPr>
        <w:fldChar w:fldCharType="begin"/>
      </w:r>
      <w:r w:rsidR="00C8175F">
        <w:rPr>
          <w:rFonts w:ascii="Times New Roman" w:hAnsi="Times New Roman" w:cs="Times New Roman"/>
          <w:sz w:val="24"/>
          <w:szCs w:val="24"/>
        </w:rPr>
        <w:instrText xml:space="preserve"> ADDIN ZOTERO_ITEM CSL_CITATION {"citationID":"FdSfmGqm","properties":{"formattedCitation":"(Ayoub et al., 2019)","plainCitation":"(Ayoub et al., 2019)","noteIndex":0},"citationItems":[{"id":1603,"uris":["http://zotero.org/users/10101336/items/NK87V6IL"],"itemData":{"id":1603,"type":"article-journal","abstract":"Parenting is often conceptualized in terms of its effects on offspring. However, children may also play an active role in influencing the parenting they receive. Simple correlations between parenting and child outcomes may be due to parent-to-child causation, child-to-parent causation, or some combination of the two. We use a multirater, genetically informative, large sample (n = 1,411 twin sets) to gain traction on this issue as it relates to parental warmth and stress in the context of child Big Five personality. Considerable variance in parental warmth (27%) and stress (45%) was attributable to child genetic influences on parenting. Incorporating child Big Five personality into the model roughly explained half of this variance. This result is consistent with the hypothesis that parents mold their parenting in response to their child’s personality. Residual heritability of parenting is likely due to child characteristics beyond the Big Five.","container-title":"Social Psychological and Personality Science","DOI":"10.1177/1948550618784890","ISSN":"1948-5506","issue":"6","language":"EN","page":"711-721","publisher":"SAGE Publications Inc","source":"SAGE Journals","title":"Genetic and Environmental Associations Between Child Personality and Parenting","volume":"10","author":[{"family":"Ayoub","given":"Mona"},{"family":"Briley","given":"Daniel A."},{"family":"Grotzinger","given":"Andrew"},{"family":"Patterson","given":"Megan W."},{"family":"Engelhardt","given":"Laura E."},{"family":"Tackett","given":"Jennifer L."},{"family":"Harden","given":"K. Paige"},{"family":"Tucker-Drob","given":"Elliot M."}],"issued":{"date-parts":[["2019",8,1]]}}}],"schema":"https://github.com/citation-style-language/schema/raw/master/csl-citation.json"} </w:instrText>
      </w:r>
      <w:r w:rsidR="00C8175F">
        <w:rPr>
          <w:rFonts w:ascii="Times New Roman" w:hAnsi="Times New Roman" w:cs="Times New Roman"/>
          <w:sz w:val="24"/>
          <w:szCs w:val="24"/>
        </w:rPr>
        <w:fldChar w:fldCharType="separate"/>
      </w:r>
      <w:r w:rsidR="00C8175F" w:rsidRPr="00C8175F">
        <w:rPr>
          <w:rFonts w:ascii="Times New Roman" w:hAnsi="Times New Roman" w:cs="Times New Roman"/>
          <w:sz w:val="24"/>
        </w:rPr>
        <w:t>(Ayoub et al., 2019)</w:t>
      </w:r>
      <w:r w:rsidR="00C8175F">
        <w:rPr>
          <w:rFonts w:ascii="Times New Roman" w:hAnsi="Times New Roman" w:cs="Times New Roman"/>
          <w:sz w:val="24"/>
          <w:szCs w:val="24"/>
        </w:rPr>
        <w:fldChar w:fldCharType="end"/>
      </w:r>
      <w:r w:rsidR="00614661">
        <w:rPr>
          <w:rFonts w:ascii="Times New Roman" w:hAnsi="Times New Roman" w:cs="Times New Roman"/>
          <w:sz w:val="24"/>
          <w:szCs w:val="24"/>
        </w:rPr>
        <w:t xml:space="preserve">. </w:t>
      </w:r>
      <w:r w:rsidR="00A1115A">
        <w:rPr>
          <w:rFonts w:ascii="Times New Roman" w:hAnsi="Times New Roman" w:cs="Times New Roman"/>
          <w:sz w:val="24"/>
          <w:szCs w:val="24"/>
        </w:rPr>
        <w:t xml:space="preserve">Crucially, </w:t>
      </w:r>
      <w:r w:rsidR="00DE377C">
        <w:rPr>
          <w:rFonts w:ascii="Times New Roman" w:hAnsi="Times New Roman" w:cs="Times New Roman"/>
          <w:sz w:val="24"/>
          <w:szCs w:val="24"/>
        </w:rPr>
        <w:t xml:space="preserve">it has been demonstrated that </w:t>
      </w:r>
      <w:r w:rsidR="00A1115A">
        <w:rPr>
          <w:rFonts w:ascii="Times New Roman" w:hAnsi="Times New Roman" w:cs="Times New Roman"/>
          <w:sz w:val="24"/>
          <w:szCs w:val="24"/>
        </w:rPr>
        <w:t xml:space="preserve">parental </w:t>
      </w:r>
      <w:r w:rsidR="00886F2E">
        <w:rPr>
          <w:rFonts w:ascii="Times New Roman" w:hAnsi="Times New Roman" w:cs="Times New Roman"/>
          <w:sz w:val="24"/>
          <w:szCs w:val="24"/>
        </w:rPr>
        <w:t>relationships</w:t>
      </w:r>
      <w:r w:rsidR="00A1115A">
        <w:rPr>
          <w:rFonts w:ascii="Times New Roman" w:hAnsi="Times New Roman" w:cs="Times New Roman"/>
          <w:sz w:val="24"/>
          <w:szCs w:val="24"/>
        </w:rPr>
        <w:t xml:space="preserve"> </w:t>
      </w:r>
      <w:r w:rsidR="00CF2D31">
        <w:rPr>
          <w:rFonts w:ascii="Times New Roman" w:hAnsi="Times New Roman" w:cs="Times New Roman"/>
          <w:sz w:val="24"/>
          <w:szCs w:val="24"/>
        </w:rPr>
        <w:t xml:space="preserve">in adolescence </w:t>
      </w:r>
      <w:r w:rsidR="00DE377C">
        <w:rPr>
          <w:rFonts w:ascii="Times New Roman" w:hAnsi="Times New Roman" w:cs="Times New Roman"/>
          <w:sz w:val="24"/>
          <w:szCs w:val="24"/>
        </w:rPr>
        <w:t>may have</w:t>
      </w:r>
      <w:r w:rsidR="00A1115A">
        <w:rPr>
          <w:rFonts w:ascii="Times New Roman" w:hAnsi="Times New Roman" w:cs="Times New Roman"/>
          <w:sz w:val="24"/>
          <w:szCs w:val="24"/>
        </w:rPr>
        <w:t xml:space="preserve"> </w:t>
      </w:r>
      <w:r w:rsidR="00DE377C">
        <w:rPr>
          <w:rFonts w:ascii="Times New Roman" w:hAnsi="Times New Roman" w:cs="Times New Roman"/>
          <w:sz w:val="24"/>
          <w:szCs w:val="24"/>
        </w:rPr>
        <w:t>downstream</w:t>
      </w:r>
      <w:r w:rsidR="00A1115A">
        <w:rPr>
          <w:rFonts w:ascii="Times New Roman" w:hAnsi="Times New Roman" w:cs="Times New Roman"/>
          <w:sz w:val="24"/>
          <w:szCs w:val="24"/>
        </w:rPr>
        <w:t xml:space="preserve"> effect</w:t>
      </w:r>
      <w:r w:rsidR="00DE377C">
        <w:rPr>
          <w:rFonts w:ascii="Times New Roman" w:hAnsi="Times New Roman" w:cs="Times New Roman"/>
          <w:sz w:val="24"/>
          <w:szCs w:val="24"/>
        </w:rPr>
        <w:t>s</w:t>
      </w:r>
      <w:r w:rsidR="00A1115A">
        <w:rPr>
          <w:rFonts w:ascii="Times New Roman" w:hAnsi="Times New Roman" w:cs="Times New Roman"/>
          <w:sz w:val="24"/>
          <w:szCs w:val="24"/>
        </w:rPr>
        <w:t xml:space="preserve"> on the development of EXT behaviors</w:t>
      </w:r>
      <w:r w:rsidR="0044304C">
        <w:rPr>
          <w:rFonts w:ascii="Times New Roman" w:hAnsi="Times New Roman" w:cs="Times New Roman"/>
          <w:sz w:val="24"/>
          <w:szCs w:val="24"/>
        </w:rPr>
        <w:t xml:space="preserve"> </w:t>
      </w:r>
      <w:r w:rsidR="0044304C">
        <w:rPr>
          <w:rFonts w:ascii="Times New Roman" w:hAnsi="Times New Roman" w:cs="Times New Roman"/>
          <w:sz w:val="24"/>
          <w:szCs w:val="24"/>
        </w:rPr>
        <w:fldChar w:fldCharType="begin"/>
      </w:r>
      <w:r w:rsidR="0044304C">
        <w:rPr>
          <w:rFonts w:ascii="Times New Roman" w:hAnsi="Times New Roman" w:cs="Times New Roman"/>
          <w:sz w:val="24"/>
          <w:szCs w:val="24"/>
        </w:rPr>
        <w:instrText xml:space="preserve"> ADDIN ZOTERO_ITEM CSL_CITATION {"citationID":"2Qc4se3s","properties":{"formattedCitation":"(Akcinar &amp; Baydar, 2016)","plainCitation":"(Akcinar &amp; Baydar, 2016)","noteIndex":0},"citationItems":[{"id":1375,"uris":["http://zotero.org/users/10101336/items/Q49T8CHV"],"itemData":{"id":1375,"type":"article-journal","abstract":"A longitudinal model was presented, that included reciprocal associations between physically harsh parenting by the mother, child externalizing problems, and support from the father, the extended family, and the neighbors. This transactional process was estimated for the years preceding school entry. The data were from a 4-years longitudinal and nationally representative study of 1009 children and their mothers in Turkey. The results indicated that concurrently, physically harsh parenting and child externalizing problems were strongly associated. Controlling for their within domain stability and cross-domain concurrent correlation, changes in harsh parenting and changes in child externalizing behaviors had significant reciprocal effects in early childhood, although these effects were small. These reciprocal effects were smaller for observer reported harsh parenting than maternal reports. There was a role of the mesosystem in this developmental process. Increases in the support from the father, and the extended family and the neighbors predicted declines in the child externalizing behaviors subsequently. Reciprocally, high child externalizing and maternal physically harsh parenting predicted subsequent declines in the support from these sources. These results were consistent with the hypotheses that negative mother–child relationships could spill over to the other relationships of the mothers, and that positive and supportive relationships of the mother could constitute positive role models for the child.","container-title":"Journal of Child and Family Studies","DOI":"10.1007/s10826-016-0375-z","ISSN":"1573-2843","issue":"6","journalAbbreviation":"J Child Fam Stud","language":"en","page":"1848-1859","source":"Springer Link","title":"Development of Externalizing Behaviors in the Context of Family and non-Family Relationships","volume":"25","author":[{"family":"Akcinar","given":"Berna"},{"family":"Baydar","given":"Nazli"}],"issued":{"date-parts":[["2016",6,1]]}}}],"schema":"https://github.com/citation-style-language/schema/raw/master/csl-citation.json"} </w:instrText>
      </w:r>
      <w:r w:rsidR="0044304C">
        <w:rPr>
          <w:rFonts w:ascii="Times New Roman" w:hAnsi="Times New Roman" w:cs="Times New Roman"/>
          <w:sz w:val="24"/>
          <w:szCs w:val="24"/>
        </w:rPr>
        <w:fldChar w:fldCharType="separate"/>
      </w:r>
      <w:r w:rsidR="0044304C" w:rsidRPr="0044304C">
        <w:rPr>
          <w:rFonts w:ascii="Times New Roman" w:hAnsi="Times New Roman" w:cs="Times New Roman"/>
          <w:sz w:val="24"/>
        </w:rPr>
        <w:t>(Akcinar &amp; Baydar, 2016)</w:t>
      </w:r>
      <w:r w:rsidR="0044304C">
        <w:rPr>
          <w:rFonts w:ascii="Times New Roman" w:hAnsi="Times New Roman" w:cs="Times New Roman"/>
          <w:sz w:val="24"/>
          <w:szCs w:val="24"/>
        </w:rPr>
        <w:fldChar w:fldCharType="end"/>
      </w:r>
      <w:r w:rsidR="00A1115A">
        <w:rPr>
          <w:rFonts w:ascii="Times New Roman" w:hAnsi="Times New Roman" w:cs="Times New Roman"/>
          <w:sz w:val="24"/>
          <w:szCs w:val="24"/>
        </w:rPr>
        <w:t xml:space="preserve">. Our finding therefore highlights the possibility that genetic effects on EXT </w:t>
      </w:r>
      <w:r w:rsidR="00114DE0">
        <w:rPr>
          <w:rFonts w:ascii="Times New Roman" w:hAnsi="Times New Roman" w:cs="Times New Roman"/>
          <w:sz w:val="24"/>
          <w:szCs w:val="24"/>
        </w:rPr>
        <w:t>trajectories</w:t>
      </w:r>
      <w:r w:rsidR="00A1115A">
        <w:rPr>
          <w:rFonts w:ascii="Times New Roman" w:hAnsi="Times New Roman" w:cs="Times New Roman"/>
          <w:sz w:val="24"/>
          <w:szCs w:val="24"/>
        </w:rPr>
        <w:t xml:space="preserve"> may manifest indirectly via the effect of parental relationships</w:t>
      </w:r>
      <w:r w:rsidR="00886F2E">
        <w:rPr>
          <w:rFonts w:ascii="Times New Roman" w:hAnsi="Times New Roman" w:cs="Times New Roman"/>
          <w:sz w:val="24"/>
          <w:szCs w:val="24"/>
        </w:rPr>
        <w:t>, as well as the possibility for family-based prevention and intervention programs to mitigate the effect of genetic risks by intervening on parent-adolescent dynamics</w:t>
      </w:r>
      <w:r w:rsidR="00AC37F9">
        <w:rPr>
          <w:rFonts w:ascii="Times New Roman" w:hAnsi="Times New Roman" w:cs="Times New Roman"/>
          <w:sz w:val="24"/>
          <w:szCs w:val="24"/>
        </w:rPr>
        <w:t xml:space="preserve"> </w:t>
      </w:r>
      <w:r w:rsidR="00AC37F9">
        <w:rPr>
          <w:rFonts w:ascii="Times New Roman" w:hAnsi="Times New Roman" w:cs="Times New Roman"/>
          <w:sz w:val="24"/>
          <w:szCs w:val="24"/>
        </w:rPr>
        <w:fldChar w:fldCharType="begin"/>
      </w:r>
      <w:r w:rsidR="00AC37F9">
        <w:rPr>
          <w:rFonts w:ascii="Times New Roman" w:hAnsi="Times New Roman" w:cs="Times New Roman"/>
          <w:sz w:val="24"/>
          <w:szCs w:val="24"/>
        </w:rPr>
        <w:instrText xml:space="preserve"> ADDIN ZOTERO_ITEM CSL_CITATION {"citationID":"T1ARjiNn","properties":{"formattedCitation":"(Reiss &amp; Leve, 2007)","plainCitation":"(Reiss &amp; Leve, 2007)","noteIndex":0},"citationItems":[{"id":1108,"uris":["http://zotero.org/users/10101336/items/5PLS4E9R"],"itemData":{"id":1108,"type":"article-journal","abstract":"The rapidly moving study of Gene × Environment interaction needs interim conceptual tools to track progress, integrate findings, and apply this knowledge to preventive intervention. We define two closely related concepts: the social mediation of the expression of genetic influences and the interaction between the entire genotype and the social environment (Genotype × Environment interaction; G×E). G×E interaction, the primary focus of this report, assesses individual differences in the full genotype using twin, sibling, and adoption designs and, for the most part, employs fine-grained analyses of relational processes in the social environment. In comparison, studies of Allele × Environment interaction (A×E) assess the influence on development of one or more measured polymorphisms as modified by environmental factors. G×E studies build on work showing how the social environment responds to genetic influences and how genetic influences shape the social environment. Recent G×E research has yielded new insight into variations in the sensitivity of the social environment to genotypic influences and provides clues to the specificity and timing of these environmental responses that can be leveraged to inform preventive interventions aimed at reducing genetic risk for problem behavior.","container-title":"Development and psychopathology","DOI":"10.1017/S0954579407000508","ISSN":"0954-5794","issue":"4","journalAbbreviation":"Dev Psychopathol","page":"1005-1027","PMID":"17931431","PMCID":"PMC2144738","source":"PubMed Central","title":"Genetic Expression Outside the Skin: Clues to Mechanisms of Genotype × Environment Interaction","title-short":"Genetic Expression Outside the Skin","volume":"19","author":[{"family":"Reiss","given":"David"},{"family":"Leve","given":"Leslie D."}],"issued":{"date-parts":[["2007"]]}}}],"schema":"https://github.com/citation-style-language/schema/raw/master/csl-citation.json"} </w:instrText>
      </w:r>
      <w:r w:rsidR="00AC37F9">
        <w:rPr>
          <w:rFonts w:ascii="Times New Roman" w:hAnsi="Times New Roman" w:cs="Times New Roman"/>
          <w:sz w:val="24"/>
          <w:szCs w:val="24"/>
        </w:rPr>
        <w:fldChar w:fldCharType="separate"/>
      </w:r>
      <w:r w:rsidR="00AC37F9" w:rsidRPr="00AC37F9">
        <w:rPr>
          <w:rFonts w:ascii="Times New Roman" w:hAnsi="Times New Roman" w:cs="Times New Roman"/>
          <w:sz w:val="24"/>
        </w:rPr>
        <w:t>(Reiss &amp; Leve, 2007)</w:t>
      </w:r>
      <w:r w:rsidR="00AC37F9">
        <w:rPr>
          <w:rFonts w:ascii="Times New Roman" w:hAnsi="Times New Roman" w:cs="Times New Roman"/>
          <w:sz w:val="24"/>
          <w:szCs w:val="24"/>
        </w:rPr>
        <w:fldChar w:fldCharType="end"/>
      </w:r>
      <w:r w:rsidR="00A1115A">
        <w:rPr>
          <w:rFonts w:ascii="Times New Roman" w:hAnsi="Times New Roman" w:cs="Times New Roman"/>
          <w:sz w:val="24"/>
          <w:szCs w:val="24"/>
        </w:rPr>
        <w:t>.</w:t>
      </w:r>
    </w:p>
    <w:p w14:paraId="0CE80F56" w14:textId="3F82C2DF" w:rsidR="0092678B" w:rsidRPr="00DF461B" w:rsidRDefault="0092678B" w:rsidP="00F1149D">
      <w:pPr>
        <w:spacing w:after="0" w:line="480" w:lineRule="auto"/>
        <w:ind w:firstLineChars="200" w:firstLine="480"/>
        <w:rPr>
          <w:rFonts w:ascii="Times New Roman" w:hAnsi="Times New Roman" w:cs="Times New Roman"/>
          <w:strike/>
          <w:sz w:val="24"/>
          <w:szCs w:val="24"/>
        </w:rPr>
      </w:pPr>
      <w:commentRangeStart w:id="8"/>
      <w:r w:rsidRPr="00DF461B">
        <w:rPr>
          <w:rFonts w:ascii="Times New Roman" w:hAnsi="Times New Roman" w:cs="Times New Roman"/>
          <w:strike/>
          <w:sz w:val="24"/>
          <w:szCs w:val="24"/>
          <w:highlight w:val="yellow"/>
        </w:rPr>
        <w:t xml:space="preserve">Surprisingly, </w:t>
      </w:r>
      <w:r w:rsidR="00CA1DB1" w:rsidRPr="00DF461B">
        <w:rPr>
          <w:rFonts w:ascii="Times New Roman" w:hAnsi="Times New Roman" w:cs="Times New Roman"/>
          <w:strike/>
          <w:sz w:val="24"/>
          <w:szCs w:val="24"/>
          <w:highlight w:val="yellow"/>
        </w:rPr>
        <w:t>twin/sibling differences</w:t>
      </w:r>
      <w:r w:rsidRPr="00DF461B">
        <w:rPr>
          <w:rFonts w:ascii="Times New Roman" w:hAnsi="Times New Roman" w:cs="Times New Roman"/>
          <w:strike/>
          <w:sz w:val="24"/>
          <w:szCs w:val="24"/>
          <w:highlight w:val="yellow"/>
        </w:rPr>
        <w:t xml:space="preserve"> in parental relationships did not predict </w:t>
      </w:r>
      <w:r w:rsidR="00CA1DB1" w:rsidRPr="00DF461B">
        <w:rPr>
          <w:rFonts w:ascii="Times New Roman" w:hAnsi="Times New Roman" w:cs="Times New Roman"/>
          <w:strike/>
          <w:sz w:val="24"/>
          <w:szCs w:val="24"/>
          <w:highlight w:val="yellow"/>
        </w:rPr>
        <w:t xml:space="preserve">twin/sibling differences in </w:t>
      </w:r>
      <w:r w:rsidRPr="00DF461B">
        <w:rPr>
          <w:rFonts w:ascii="Times New Roman" w:hAnsi="Times New Roman" w:cs="Times New Roman"/>
          <w:strike/>
          <w:sz w:val="24"/>
          <w:szCs w:val="24"/>
          <w:highlight w:val="yellow"/>
        </w:rPr>
        <w:t>downstream development of EXT behaviors into young adulthood</w:t>
      </w:r>
      <w:r w:rsidR="00990168" w:rsidRPr="00DF461B">
        <w:rPr>
          <w:rFonts w:ascii="Times New Roman" w:hAnsi="Times New Roman" w:cs="Times New Roman"/>
          <w:strike/>
          <w:sz w:val="24"/>
          <w:szCs w:val="24"/>
          <w:highlight w:val="yellow"/>
        </w:rPr>
        <w:t>, and therefore there was no evidence of environmental mediation of genetic effects at the within-family level</w:t>
      </w:r>
      <w:r w:rsidRPr="00DF461B">
        <w:rPr>
          <w:rFonts w:ascii="Times New Roman" w:hAnsi="Times New Roman" w:cs="Times New Roman"/>
          <w:strike/>
          <w:sz w:val="24"/>
          <w:szCs w:val="24"/>
          <w:highlight w:val="yellow"/>
        </w:rPr>
        <w:t>. It might be the case that genetic risks “outside of the skin” via parental relationship have already crystalized by late adolescence. Psychosocial interventions in earlier developmental periods could potentially target family dynamics and block genetic risks for EXT behaviors conferred through early social environments.</w:t>
      </w:r>
      <w:r w:rsidR="00B96F80" w:rsidRPr="00DF461B">
        <w:rPr>
          <w:rFonts w:ascii="Times New Roman" w:hAnsi="Times New Roman" w:cs="Times New Roman"/>
          <w:strike/>
          <w:sz w:val="24"/>
          <w:szCs w:val="24"/>
        </w:rPr>
        <w:t xml:space="preserve"> </w:t>
      </w:r>
      <w:commentRangeEnd w:id="8"/>
      <w:r w:rsidR="00DF461B" w:rsidRPr="00DF461B">
        <w:rPr>
          <w:rStyle w:val="CommentReference"/>
          <w:rFonts w:ascii="Times New Roman" w:hAnsi="Times New Roman" w:cs="Times New Roman"/>
          <w:strike/>
          <w:sz w:val="24"/>
          <w:szCs w:val="24"/>
        </w:rPr>
        <w:commentReference w:id="8"/>
      </w:r>
    </w:p>
    <w:p w14:paraId="66844910" w14:textId="2C0EA4AA" w:rsidR="001C4414" w:rsidRDefault="001509FA"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On the other hand, </w:t>
      </w:r>
      <w:r w:rsidR="00DF461B">
        <w:rPr>
          <w:rFonts w:ascii="Times New Roman" w:hAnsi="Times New Roman" w:cs="Times New Roman"/>
          <w:sz w:val="24"/>
          <w:szCs w:val="24"/>
        </w:rPr>
        <w:t>although</w:t>
      </w:r>
      <w:r w:rsidR="00AB3C45">
        <w:rPr>
          <w:rFonts w:ascii="Times New Roman" w:hAnsi="Times New Roman" w:cs="Times New Roman"/>
          <w:sz w:val="24"/>
          <w:szCs w:val="24"/>
        </w:rPr>
        <w:t xml:space="preserve"> we found correlations of PGS</w:t>
      </w:r>
      <w:r w:rsidR="00AB3C45" w:rsidRPr="00AB3C45">
        <w:rPr>
          <w:rFonts w:ascii="Times New Roman" w:hAnsi="Times New Roman" w:cs="Times New Roman"/>
          <w:sz w:val="24"/>
          <w:szCs w:val="24"/>
          <w:vertAlign w:val="subscript"/>
        </w:rPr>
        <w:t>EXT</w:t>
      </w:r>
      <w:r w:rsidR="00AB3C45">
        <w:rPr>
          <w:rFonts w:ascii="Times New Roman" w:hAnsi="Times New Roman" w:cs="Times New Roman"/>
          <w:sz w:val="24"/>
          <w:szCs w:val="24"/>
        </w:rPr>
        <w:t xml:space="preserve"> with </w:t>
      </w:r>
      <w:r w:rsidR="00AB3C45">
        <w:rPr>
          <w:rFonts w:ascii="Times New Roman" w:hAnsi="Times New Roman" w:cs="Times New Roman"/>
          <w:sz w:val="24"/>
          <w:szCs w:val="24"/>
        </w:rPr>
        <w:t xml:space="preserve">delinquent peer affiliation </w:t>
      </w:r>
      <w:r w:rsidR="00AB3C45">
        <w:rPr>
          <w:rFonts w:ascii="Times New Roman" w:hAnsi="Times New Roman" w:cs="Times New Roman"/>
          <w:sz w:val="24"/>
          <w:szCs w:val="24"/>
        </w:rPr>
        <w:t xml:space="preserve">in the population sample, </w:t>
      </w:r>
      <w:r w:rsidR="00C576AD">
        <w:rPr>
          <w:rFonts w:ascii="Times New Roman" w:hAnsi="Times New Roman" w:cs="Times New Roman"/>
          <w:sz w:val="24"/>
          <w:szCs w:val="24"/>
        </w:rPr>
        <w:t>these rGE effects were not replicated at the within-family level. In other words,</w:t>
      </w:r>
      <w:r w:rsidR="00E84A2A">
        <w:rPr>
          <w:rFonts w:ascii="Times New Roman" w:hAnsi="Times New Roman" w:cs="Times New Roman"/>
          <w:sz w:val="24"/>
          <w:szCs w:val="24"/>
        </w:rPr>
        <w:t xml:space="preserve"> the</w:t>
      </w:r>
      <w:r w:rsidR="00C576AD">
        <w:rPr>
          <w:rFonts w:ascii="Times New Roman" w:hAnsi="Times New Roman" w:cs="Times New Roman"/>
          <w:sz w:val="24"/>
          <w:szCs w:val="24"/>
        </w:rPr>
        <w:t xml:space="preserve"> </w:t>
      </w:r>
      <w:r w:rsidR="007A1431">
        <w:rPr>
          <w:rFonts w:ascii="Times New Roman" w:hAnsi="Times New Roman" w:cs="Times New Roman"/>
          <w:sz w:val="24"/>
          <w:szCs w:val="24"/>
        </w:rPr>
        <w:t>twin/sibling with higher PGS</w:t>
      </w:r>
      <w:r w:rsidR="007A1431" w:rsidRPr="007A1431">
        <w:rPr>
          <w:rFonts w:ascii="Times New Roman" w:hAnsi="Times New Roman" w:cs="Times New Roman"/>
          <w:sz w:val="24"/>
          <w:szCs w:val="24"/>
          <w:vertAlign w:val="subscript"/>
        </w:rPr>
        <w:t>EXT</w:t>
      </w:r>
      <w:r w:rsidR="007A1431">
        <w:rPr>
          <w:rFonts w:ascii="Times New Roman" w:hAnsi="Times New Roman" w:cs="Times New Roman"/>
          <w:sz w:val="24"/>
          <w:szCs w:val="24"/>
        </w:rPr>
        <w:t xml:space="preserve"> </w:t>
      </w:r>
      <w:r w:rsidR="00E84A2A">
        <w:rPr>
          <w:rFonts w:ascii="Times New Roman" w:hAnsi="Times New Roman" w:cs="Times New Roman"/>
          <w:sz w:val="24"/>
          <w:szCs w:val="24"/>
        </w:rPr>
        <w:t xml:space="preserve">in a family </w:t>
      </w:r>
      <w:r w:rsidR="007A1431">
        <w:rPr>
          <w:rFonts w:ascii="Times New Roman" w:hAnsi="Times New Roman" w:cs="Times New Roman"/>
          <w:sz w:val="24"/>
          <w:szCs w:val="24"/>
        </w:rPr>
        <w:t xml:space="preserve">was </w:t>
      </w:r>
      <w:r w:rsidR="003A0FC2">
        <w:rPr>
          <w:rFonts w:ascii="Times New Roman" w:hAnsi="Times New Roman" w:cs="Times New Roman"/>
          <w:sz w:val="24"/>
          <w:szCs w:val="24"/>
        </w:rPr>
        <w:t>no more likely</w:t>
      </w:r>
      <w:r w:rsidR="007A1431">
        <w:rPr>
          <w:rFonts w:ascii="Times New Roman" w:hAnsi="Times New Roman" w:cs="Times New Roman"/>
          <w:sz w:val="24"/>
          <w:szCs w:val="24"/>
        </w:rPr>
        <w:t xml:space="preserve"> to affiliate with delinquent peers or feel </w:t>
      </w:r>
      <w:r w:rsidR="007D1E50">
        <w:rPr>
          <w:rFonts w:ascii="Times New Roman" w:hAnsi="Times New Roman" w:cs="Times New Roman"/>
          <w:sz w:val="24"/>
          <w:szCs w:val="24"/>
        </w:rPr>
        <w:t>disconnected</w:t>
      </w:r>
      <w:r w:rsidR="007A1431">
        <w:rPr>
          <w:rFonts w:ascii="Times New Roman" w:hAnsi="Times New Roman" w:cs="Times New Roman"/>
          <w:sz w:val="24"/>
          <w:szCs w:val="24"/>
        </w:rPr>
        <w:t xml:space="preserve"> from school than </w:t>
      </w:r>
      <w:r w:rsidR="00E84A2A">
        <w:rPr>
          <w:rFonts w:ascii="Times New Roman" w:hAnsi="Times New Roman" w:cs="Times New Roman"/>
          <w:sz w:val="24"/>
          <w:szCs w:val="24"/>
        </w:rPr>
        <w:t>the twin/sibling</w:t>
      </w:r>
      <w:r w:rsidR="007A1431">
        <w:rPr>
          <w:rFonts w:ascii="Times New Roman" w:hAnsi="Times New Roman" w:cs="Times New Roman"/>
          <w:sz w:val="24"/>
          <w:szCs w:val="24"/>
        </w:rPr>
        <w:t xml:space="preserve"> with lower PGS</w:t>
      </w:r>
      <w:r w:rsidR="007A1431" w:rsidRPr="007A1431">
        <w:rPr>
          <w:rFonts w:ascii="Times New Roman" w:hAnsi="Times New Roman" w:cs="Times New Roman"/>
          <w:sz w:val="24"/>
          <w:szCs w:val="24"/>
          <w:vertAlign w:val="subscript"/>
        </w:rPr>
        <w:t>EXT</w:t>
      </w:r>
      <w:r w:rsidR="00CA3B2D">
        <w:rPr>
          <w:rFonts w:ascii="Times New Roman" w:hAnsi="Times New Roman" w:cs="Times New Roman"/>
          <w:sz w:val="24"/>
          <w:szCs w:val="24"/>
        </w:rPr>
        <w:t xml:space="preserve">, </w:t>
      </w:r>
      <w:r w:rsidR="00135AF6">
        <w:rPr>
          <w:rFonts w:ascii="Times New Roman" w:hAnsi="Times New Roman" w:cs="Times New Roman"/>
          <w:sz w:val="24"/>
          <w:szCs w:val="24"/>
        </w:rPr>
        <w:t>suggest</w:t>
      </w:r>
      <w:r w:rsidR="00CA3B2D">
        <w:rPr>
          <w:rFonts w:ascii="Times New Roman" w:hAnsi="Times New Roman" w:cs="Times New Roman"/>
          <w:sz w:val="24"/>
          <w:szCs w:val="24"/>
        </w:rPr>
        <w:t>ing</w:t>
      </w:r>
      <w:r w:rsidR="00135AF6">
        <w:rPr>
          <w:rFonts w:ascii="Times New Roman" w:hAnsi="Times New Roman" w:cs="Times New Roman"/>
          <w:sz w:val="24"/>
          <w:szCs w:val="24"/>
        </w:rPr>
        <w:t xml:space="preserve"> that rGE between EXT behaviors and delinquent peer affiliation and school connectedness is not best</w:t>
      </w:r>
      <w:r w:rsidR="00DD2D06">
        <w:rPr>
          <w:rFonts w:ascii="Times New Roman" w:hAnsi="Times New Roman" w:cs="Times New Roman"/>
          <w:sz w:val="24"/>
          <w:szCs w:val="24"/>
        </w:rPr>
        <w:t xml:space="preserve"> explained by active/evocative mechanisms</w:t>
      </w:r>
      <w:r w:rsidR="00135AF6">
        <w:rPr>
          <w:rFonts w:ascii="Times New Roman" w:hAnsi="Times New Roman" w:cs="Times New Roman"/>
          <w:sz w:val="24"/>
          <w:szCs w:val="24"/>
        </w:rPr>
        <w:t xml:space="preserve"> but instead by passive</w:t>
      </w:r>
      <w:r w:rsidR="00DD6A3D">
        <w:rPr>
          <w:rFonts w:ascii="Times New Roman" w:hAnsi="Times New Roman" w:cs="Times New Roman"/>
          <w:sz w:val="24"/>
          <w:szCs w:val="24"/>
        </w:rPr>
        <w:t xml:space="preserve">, </w:t>
      </w:r>
      <w:r w:rsidR="00135AF6">
        <w:rPr>
          <w:rFonts w:ascii="Times New Roman" w:hAnsi="Times New Roman" w:cs="Times New Roman"/>
          <w:sz w:val="24"/>
          <w:szCs w:val="24"/>
        </w:rPr>
        <w:t xml:space="preserve">confounding </w:t>
      </w:r>
      <w:r w:rsidR="00DD6A3D">
        <w:rPr>
          <w:rFonts w:ascii="Times New Roman" w:hAnsi="Times New Roman" w:cs="Times New Roman"/>
          <w:sz w:val="24"/>
          <w:szCs w:val="24"/>
        </w:rPr>
        <w:t>factor</w:t>
      </w:r>
      <w:r w:rsidR="00F702B5">
        <w:rPr>
          <w:rFonts w:ascii="Times New Roman" w:hAnsi="Times New Roman" w:cs="Times New Roman"/>
          <w:sz w:val="24"/>
          <w:szCs w:val="24"/>
        </w:rPr>
        <w:t>s</w:t>
      </w:r>
      <w:r w:rsidR="00CA3B2D">
        <w:rPr>
          <w:rFonts w:ascii="Times New Roman" w:hAnsi="Times New Roman" w:cs="Times New Roman"/>
          <w:sz w:val="24"/>
          <w:szCs w:val="24"/>
        </w:rPr>
        <w:t>. Our finding</w:t>
      </w:r>
      <w:r w:rsidR="00F702B5">
        <w:rPr>
          <w:rFonts w:ascii="Times New Roman" w:hAnsi="Times New Roman" w:cs="Times New Roman"/>
          <w:sz w:val="24"/>
          <w:szCs w:val="24"/>
        </w:rPr>
        <w:t xml:space="preserve"> </w:t>
      </w:r>
      <w:r w:rsidR="00CA3B2D">
        <w:rPr>
          <w:rFonts w:ascii="Times New Roman" w:hAnsi="Times New Roman" w:cs="Times New Roman"/>
          <w:sz w:val="24"/>
          <w:szCs w:val="24"/>
        </w:rPr>
        <w:t xml:space="preserve">is consistent with prior studies that have documented </w:t>
      </w:r>
      <w:r w:rsidR="00540ABA">
        <w:rPr>
          <w:rFonts w:ascii="Times New Roman" w:hAnsi="Times New Roman" w:cs="Times New Roman"/>
          <w:sz w:val="24"/>
          <w:szCs w:val="24"/>
        </w:rPr>
        <w:t>prominent</w:t>
      </w:r>
      <w:r w:rsidR="00260E7E">
        <w:rPr>
          <w:rFonts w:ascii="Times New Roman" w:hAnsi="Times New Roman" w:cs="Times New Roman"/>
          <w:sz w:val="24"/>
          <w:szCs w:val="24"/>
        </w:rPr>
        <w:t xml:space="preserve"> </w:t>
      </w:r>
      <w:r w:rsidR="00FE435D">
        <w:rPr>
          <w:rFonts w:ascii="Times New Roman" w:hAnsi="Times New Roman" w:cs="Times New Roman"/>
          <w:sz w:val="24"/>
          <w:szCs w:val="24"/>
        </w:rPr>
        <w:t xml:space="preserve">passive rGE mechanisms and </w:t>
      </w:r>
      <w:r w:rsidR="00CA3B2D">
        <w:rPr>
          <w:rFonts w:ascii="Times New Roman" w:hAnsi="Times New Roman" w:cs="Times New Roman"/>
          <w:sz w:val="24"/>
          <w:szCs w:val="24"/>
        </w:rPr>
        <w:t>family-level confounders</w:t>
      </w:r>
      <w:r w:rsidR="002A5448">
        <w:rPr>
          <w:rFonts w:ascii="Times New Roman" w:hAnsi="Times New Roman" w:cs="Times New Roman"/>
          <w:sz w:val="24"/>
          <w:szCs w:val="24"/>
        </w:rPr>
        <w:t xml:space="preserve"> that may underlie </w:t>
      </w:r>
      <w:r w:rsidR="00A6690D">
        <w:rPr>
          <w:rFonts w:ascii="Times New Roman" w:hAnsi="Times New Roman" w:cs="Times New Roman"/>
          <w:sz w:val="24"/>
          <w:szCs w:val="24"/>
        </w:rPr>
        <w:t xml:space="preserve">the development of EXT behaviors </w:t>
      </w:r>
      <w:r w:rsidR="00F702B5">
        <w:rPr>
          <w:rFonts w:ascii="Times New Roman" w:hAnsi="Times New Roman" w:cs="Times New Roman"/>
          <w:sz w:val="24"/>
          <w:szCs w:val="24"/>
        </w:rPr>
        <w:fldChar w:fldCharType="begin"/>
      </w:r>
      <w:r w:rsidR="00C65566">
        <w:rPr>
          <w:rFonts w:ascii="Times New Roman" w:hAnsi="Times New Roman" w:cs="Times New Roman"/>
          <w:sz w:val="24"/>
          <w:szCs w:val="24"/>
        </w:rPr>
        <w:instrText xml:space="preserve"> ADDIN ZOTERO_ITEM CSL_CITATION {"citationID":"vRexNCxK","properties":{"formattedCitation":"(Bornovalova et al., 2014; Klahr &amp; Burt, 2014; Kuo et al., 2022)","plainCitation":"(Bornovalova et al., 2014; Klahr &amp; Burt, 2014; Kuo et al., 2022)","noteIndex":0},"citationItems":[{"id":1618,"uris":["http://zotero.org/users/10101336/items/HKY2N9CA"],"itemData":{"id":1618,"type":"article-journal","abstract":"Background Previous work reports an association between familial risk factors stemming from parental characteristics and offspring disruptive behavior disorders (DBDs). This association may reflect (a) the direct effects of familial environment and (b) a passive gene–environment correlation (rGE), wherein the parents provide both the genes and the environment. The current study examined the contributions of direct environmental influences and passive rGE by comparing the effects of familial risk factors on child DBDs in genetically related (biological) and non-related (adoptive) families. Method Participants were 402 adoptive and 204 biological families. Familial environment was defined as maternal and paternal maladaptive parenting and antisociality, marital conflict and divorce; offspring DBDs included attention deficit hyperactivity disorder (ADHD), conduct disorder (CD) and oppositional defiant disorder (ODD). Mixed-level regressions estimated the main effects of familial environment, adoption status and the familial environment by adoption status interaction term, which tested for the presence of passive rGE. Results There was a main effect of maternal and paternal maladaptive parenting and marital discord on child DBDs, indicating a direct environmental effect. There was no direct environmental effect of maternal or paternal antisociality, but maternal and paternal antisociality had stronger associations with child DBDs in biological families than adoptive families, indicating the presence of a passive rGE. Conclusions Many familial risk factors affected children equally across genetically related and non-related families, providing evidence for direct environmental effects. The relationship of parental antisociality and offspring DBDs was best explained by a passive rGE, where a general vulnerability toward externalizing psychopathology is passed down by the parents to the children.","container-title":"Psychological Medicine","DOI":"10.1017/S0033291713001086","ISSN":"0033-2917, 1469-8978","issue":"4","language":"en","page":"831-844","source":"Cambridge University Press","title":"Understanding the relative contributions of direct environmental effects and passive genotype–environment correlations in the association between familial risk factors and child disruptive behavior disorders","volume":"44","author":[{"family":"Bornovalova","given":"M. A."},{"family":"Cummings","given":"J. R."},{"family":"Hunt","given":"E."},{"family":"Blazei","given":"R."},{"family":"Malone","given":"S."},{"family":"Iacono","given":"W. G."}],"issued":{"date-parts":[["2014",3]]}}},{"id":1620,"uris":["http://zotero.org/users/10101336/items/PHH6I54L"],"itemData":{"id":1620,"type":"article-journal","abstract":"Decades of research have indicated the foundational importance of parenting to offspring outcomes during childhood and beyond. Unearthing the specific origins of parenting is therefore a critically important research objective. Extant research on this topic has suggested that parenting behaviors are multidetermined (Belsky, 1984) and are associated with a wide range of contextual and familial characteristics (e.g., ethnicity, community, family financial stress), as well as characteristics of the parents (e.g., personality) and their children (e.g., temperament). Behavioral genetic studies have further indicated that parenting behaviors are in fact heritable—that is, individual differences in parenting are at least partially a function of genetic differences between persons. Critically, however, the estimates of these genetic influences have varied dramatically across studies. It is also unclear how factors such as parent gender, child age, and methodological considerations may impact genetic influences on parenting behavior. In the current set of meta-analyses, we sought to quantitatively synthesize twin and adoption studies (n = 56) examining the etiology of parenting behavior, with the goal of more definitively cataloguing genetic and environmental effects on parenting. Results reveal significant effects of parental genetic makeup on parental behavior, but also highlight the genetic makeup of the child as a particularly prominent source of genetic transmission (via evocative gene–environment correlation). Environmental contributions to parenting also emerged as important, including both shared and nonshared environmental effects. Theoretical implications of these findings are discussed. (PsycInfo Database Record (c) 2025 APA, all rights reserved)","container-title":"Psychological Bulletin","DOI":"10.1037/a0034205","ISSN":"1939-1455","issue":"2","page":"544-586","publisher":"American Psychological Association","publisher-place":"US","source":"APA PsycNet","title":"Elucidating the etiology of individual differences in parenting: A meta-analysis of behavioral genetic research","title-short":"Elucidating the etiology of individual differences in parenting","volume":"140","author":[{"family":"Klahr","given":"Ashlea M."},{"family":"Burt","given":"S. Alexandra"}],"issued":{"date-parts":[["2014"]]}}},{"id":1204,"uris":["http://zotero.org/users/10101336/items/AVIQE89S"],"itemData":{"id":1204,"type":"article-journal","abstract":"The purpose of this study was to examine possible pathways by which genetic risk associated with externalizing is transmitted in families. We used molecular data to disentangle the genetic and environmental pathways contributing to adolescent externalizing behavior in a sample of 1,111 adolescents (50% female; 719 European and 392 African ancestry) and their parents from the Collaborative Study on the Genetics of Alcoholism. We found evidence for genetic nurture such that parental externalizing polygenic scores were associated with adolescent externalizing behavior, over and above the effect of adolescents’ own externalizing polygenic scores. Mediation analysis indicated that parental externalizing psychopathology partly explained the effect of parental genotype on children’s externalizing behavior. We also found evidence for evocative gene-environment correlation, whereby adolescent externalizing polygenic scores were associated with lower parent–child communication, less parent–child closeness, and lower parental knowledge, controlling for parental genotype. These effects were observed among participants of European ancestry but not African ancestry, likely due to the limited predictive power of polygenic scores across ancestral background. These results demonstrate that in addition to genetic transmission, genes influence offspring behavior through the influence of parental genotypes on their children’s environmental experiences, and the role of children’s genotypes in shaping parent–child relationships.","container-title":"Development and Psychopathology","DOI":"10.1017/S0954579422000700","ISSN":"0954-5794, 1469-2198","issue":"5","language":"en","page":"1865-1875","source":"Cambridge University Press","title":"The role of parental genotype in the intergenerational transmission of externalizing behavior: Evidence for genetic nurturance","title-short":"The role of parental genotype in the intergenerational transmission of externalizing behavior","volume":"34","author":[{"family":"Kuo","given":"Sally I.-Chun"},{"family":"Poore","given":"Holly E."},{"family":"Barr","given":"Peter B."},{"family":"Chirico","given":"Isabella S."},{"family":"Aliev","given":"Fazil"},{"family":"Bucholz","given":"Kathleen K."},{"family":"Chan","given":"Grace"},{"family":"Kamarajan","given":"Chella"},{"family":"Kramer","given":"John R."},{"family":"McCutcheon","given":"Vivia V."},{"family":"Plawecki","given":"Martin H."},{"family":"Dick","given":"Danielle M."}],"issued":{"date-parts":[["2022",12]]}}}],"schema":"https://github.com/citation-style-language/schema/raw/master/csl-citation.json"} </w:instrText>
      </w:r>
      <w:r w:rsidR="00F702B5">
        <w:rPr>
          <w:rFonts w:ascii="Times New Roman" w:hAnsi="Times New Roman" w:cs="Times New Roman"/>
          <w:sz w:val="24"/>
          <w:szCs w:val="24"/>
        </w:rPr>
        <w:fldChar w:fldCharType="separate"/>
      </w:r>
      <w:r w:rsidR="00C65566" w:rsidRPr="00C65566">
        <w:rPr>
          <w:rFonts w:ascii="Times New Roman" w:hAnsi="Times New Roman" w:cs="Times New Roman"/>
          <w:sz w:val="24"/>
        </w:rPr>
        <w:t>(Bornovalova et al., 2014; Klahr &amp; Burt, 2014; Kuo et al., 2022)</w:t>
      </w:r>
      <w:r w:rsidR="00F702B5">
        <w:rPr>
          <w:rFonts w:ascii="Times New Roman" w:hAnsi="Times New Roman" w:cs="Times New Roman"/>
          <w:sz w:val="24"/>
          <w:szCs w:val="24"/>
        </w:rPr>
        <w:fldChar w:fldCharType="end"/>
      </w:r>
      <w:r w:rsidR="00A2601F">
        <w:rPr>
          <w:rFonts w:ascii="Times New Roman" w:hAnsi="Times New Roman" w:cs="Times New Roman"/>
          <w:sz w:val="24"/>
          <w:szCs w:val="24"/>
        </w:rPr>
        <w:t>.</w:t>
      </w:r>
      <w:r w:rsidR="006D11AE">
        <w:rPr>
          <w:rFonts w:ascii="Times New Roman" w:hAnsi="Times New Roman" w:cs="Times New Roman"/>
          <w:sz w:val="24"/>
          <w:szCs w:val="24"/>
        </w:rPr>
        <w:t xml:space="preserve"> </w:t>
      </w:r>
      <w:r w:rsidR="001C4414">
        <w:rPr>
          <w:rFonts w:ascii="Times New Roman" w:hAnsi="Times New Roman" w:cs="Times New Roman"/>
          <w:sz w:val="24"/>
          <w:szCs w:val="24"/>
        </w:rPr>
        <w:lastRenderedPageBreak/>
        <w:t>One of such confounding mechanisms that may partially account for</w:t>
      </w:r>
      <w:r w:rsidR="001C4414">
        <w:rPr>
          <w:rFonts w:ascii="Times New Roman" w:hAnsi="Times New Roman" w:cs="Times New Roman"/>
          <w:sz w:val="24"/>
          <w:szCs w:val="24"/>
        </w:rPr>
        <w:t xml:space="preserve"> rGE </w:t>
      </w:r>
      <w:r w:rsidR="008C6A67">
        <w:rPr>
          <w:rFonts w:ascii="Times New Roman" w:hAnsi="Times New Roman" w:cs="Times New Roman"/>
          <w:sz w:val="24"/>
          <w:szCs w:val="24"/>
        </w:rPr>
        <w:t>of</w:t>
      </w:r>
      <w:r w:rsidR="001C4414">
        <w:rPr>
          <w:rFonts w:ascii="Times New Roman" w:hAnsi="Times New Roman" w:cs="Times New Roman"/>
          <w:sz w:val="24"/>
          <w:szCs w:val="24"/>
        </w:rPr>
        <w:t xml:space="preserve"> EXT behaviors </w:t>
      </w:r>
      <w:r w:rsidR="008C6A67">
        <w:rPr>
          <w:rFonts w:ascii="Times New Roman" w:hAnsi="Times New Roman" w:cs="Times New Roman"/>
          <w:sz w:val="24"/>
          <w:szCs w:val="24"/>
        </w:rPr>
        <w:t>with</w:t>
      </w:r>
      <w:r w:rsidR="001C4414">
        <w:rPr>
          <w:rFonts w:ascii="Times New Roman" w:hAnsi="Times New Roman" w:cs="Times New Roman"/>
          <w:sz w:val="24"/>
          <w:szCs w:val="24"/>
        </w:rPr>
        <w:t xml:space="preserve"> delinquent peer affiliation and school connectedness</w:t>
      </w:r>
      <w:r w:rsidR="001C4414">
        <w:rPr>
          <w:rFonts w:ascii="Times New Roman" w:hAnsi="Times New Roman" w:cs="Times New Roman"/>
          <w:sz w:val="24"/>
          <w:szCs w:val="24"/>
        </w:rPr>
        <w:t xml:space="preserve"> </w:t>
      </w:r>
      <w:r w:rsidR="000877E4">
        <w:rPr>
          <w:rFonts w:ascii="Times New Roman" w:hAnsi="Times New Roman" w:cs="Times New Roman"/>
          <w:sz w:val="24"/>
          <w:szCs w:val="24"/>
        </w:rPr>
        <w:t xml:space="preserve">is </w:t>
      </w:r>
      <w:r w:rsidR="00DE72BC">
        <w:rPr>
          <w:rFonts w:ascii="Times New Roman" w:hAnsi="Times New Roman" w:cs="Times New Roman"/>
          <w:sz w:val="24"/>
          <w:szCs w:val="24"/>
        </w:rPr>
        <w:t xml:space="preserve">the effect of </w:t>
      </w:r>
      <w:r w:rsidR="001C4414">
        <w:rPr>
          <w:rFonts w:ascii="Times New Roman" w:hAnsi="Times New Roman" w:cs="Times New Roman"/>
          <w:sz w:val="24"/>
          <w:szCs w:val="24"/>
        </w:rPr>
        <w:t>parental genotypes.</w:t>
      </w:r>
      <w:r w:rsidR="001C4414" w:rsidRPr="001C4414">
        <w:rPr>
          <w:rFonts w:ascii="Times New Roman" w:hAnsi="Times New Roman" w:cs="Times New Roman"/>
          <w:sz w:val="24"/>
          <w:szCs w:val="24"/>
        </w:rPr>
        <w:t xml:space="preserve"> </w:t>
      </w:r>
      <w:r w:rsidR="001C4414">
        <w:rPr>
          <w:rFonts w:ascii="Times New Roman" w:hAnsi="Times New Roman" w:cs="Times New Roman"/>
          <w:sz w:val="24"/>
          <w:szCs w:val="24"/>
        </w:rPr>
        <w:t>P</w:t>
      </w:r>
      <w:r w:rsidR="001C4414" w:rsidRPr="00A131C6">
        <w:rPr>
          <w:rFonts w:ascii="Times New Roman" w:hAnsi="Times New Roman" w:cs="Times New Roman"/>
          <w:sz w:val="24"/>
          <w:szCs w:val="24"/>
        </w:rPr>
        <w:t>arents</w:t>
      </w:r>
      <w:r w:rsidR="001C4414">
        <w:rPr>
          <w:rFonts w:ascii="Times New Roman" w:hAnsi="Times New Roman" w:cs="Times New Roman"/>
          <w:sz w:val="24"/>
          <w:szCs w:val="24"/>
        </w:rPr>
        <w:t xml:space="preserve"> with higher genetic risks for EXT behaviors</w:t>
      </w:r>
      <w:r w:rsidR="001C4414" w:rsidRPr="00A131C6">
        <w:rPr>
          <w:rFonts w:ascii="Times New Roman" w:hAnsi="Times New Roman" w:cs="Times New Roman"/>
          <w:sz w:val="24"/>
          <w:szCs w:val="24"/>
        </w:rPr>
        <w:t xml:space="preserve"> may </w:t>
      </w:r>
      <w:r w:rsidR="001C4414">
        <w:rPr>
          <w:rFonts w:ascii="Times New Roman" w:hAnsi="Times New Roman" w:cs="Times New Roman"/>
          <w:sz w:val="24"/>
          <w:szCs w:val="24"/>
        </w:rPr>
        <w:t xml:space="preserve">develop traits </w:t>
      </w:r>
      <w:r w:rsidR="00DE72BC">
        <w:rPr>
          <w:rFonts w:ascii="Times New Roman" w:hAnsi="Times New Roman" w:cs="Times New Roman"/>
          <w:sz w:val="24"/>
          <w:szCs w:val="24"/>
        </w:rPr>
        <w:t xml:space="preserve">(e.g., more disinhibited personality) </w:t>
      </w:r>
      <w:r w:rsidR="001C4414">
        <w:rPr>
          <w:rFonts w:ascii="Times New Roman" w:hAnsi="Times New Roman" w:cs="Times New Roman"/>
          <w:sz w:val="24"/>
          <w:szCs w:val="24"/>
        </w:rPr>
        <w:t xml:space="preserve">and/or </w:t>
      </w:r>
      <w:r w:rsidR="001C4414" w:rsidRPr="00A131C6">
        <w:rPr>
          <w:rFonts w:ascii="Times New Roman" w:hAnsi="Times New Roman" w:cs="Times New Roman"/>
          <w:sz w:val="24"/>
          <w:szCs w:val="24"/>
        </w:rPr>
        <w:t xml:space="preserve">foster </w:t>
      </w:r>
      <w:r w:rsidR="001C4414">
        <w:rPr>
          <w:rFonts w:ascii="Times New Roman" w:hAnsi="Times New Roman" w:cs="Times New Roman"/>
          <w:sz w:val="24"/>
          <w:szCs w:val="24"/>
        </w:rPr>
        <w:t xml:space="preserve">certain </w:t>
      </w:r>
      <w:r w:rsidR="001C4414" w:rsidRPr="00A131C6">
        <w:rPr>
          <w:rFonts w:ascii="Times New Roman" w:hAnsi="Times New Roman" w:cs="Times New Roman"/>
          <w:sz w:val="24"/>
          <w:szCs w:val="24"/>
        </w:rPr>
        <w:t>environments</w:t>
      </w:r>
      <w:r w:rsidR="00F65F71">
        <w:rPr>
          <w:rFonts w:ascii="Times New Roman" w:hAnsi="Times New Roman" w:cs="Times New Roman"/>
          <w:sz w:val="24"/>
          <w:szCs w:val="24"/>
        </w:rPr>
        <w:t xml:space="preserve"> (e.g., poor parental monitoring, maladaptive attachment styles)</w:t>
      </w:r>
      <w:r w:rsidR="001C4414">
        <w:rPr>
          <w:rFonts w:ascii="Times New Roman" w:hAnsi="Times New Roman" w:cs="Times New Roman"/>
          <w:sz w:val="24"/>
          <w:szCs w:val="24"/>
        </w:rPr>
        <w:t xml:space="preserve"> </w:t>
      </w:r>
      <w:r w:rsidR="001C4414" w:rsidRPr="00A131C6">
        <w:rPr>
          <w:rFonts w:ascii="Times New Roman" w:hAnsi="Times New Roman" w:cs="Times New Roman"/>
          <w:sz w:val="24"/>
          <w:szCs w:val="24"/>
        </w:rPr>
        <w:t xml:space="preserve">that are conducive to </w:t>
      </w:r>
      <w:r w:rsidR="002E2FDA">
        <w:rPr>
          <w:rFonts w:ascii="Times New Roman" w:hAnsi="Times New Roman" w:cs="Times New Roman"/>
          <w:sz w:val="24"/>
          <w:szCs w:val="24"/>
        </w:rPr>
        <w:t xml:space="preserve">adolescents’ </w:t>
      </w:r>
      <w:r w:rsidR="00F65F71">
        <w:rPr>
          <w:rFonts w:ascii="Times New Roman" w:hAnsi="Times New Roman" w:cs="Times New Roman"/>
          <w:sz w:val="24"/>
          <w:szCs w:val="24"/>
        </w:rPr>
        <w:t>delinquent</w:t>
      </w:r>
      <w:r w:rsidR="001C4414" w:rsidRPr="00A131C6">
        <w:rPr>
          <w:rFonts w:ascii="Times New Roman" w:hAnsi="Times New Roman" w:cs="Times New Roman"/>
          <w:sz w:val="24"/>
          <w:szCs w:val="24"/>
        </w:rPr>
        <w:t xml:space="preserve"> peer affiliation </w:t>
      </w:r>
      <w:r w:rsidR="001C4414">
        <w:rPr>
          <w:rFonts w:ascii="Times New Roman" w:hAnsi="Times New Roman" w:cs="Times New Roman"/>
          <w:sz w:val="24"/>
          <w:szCs w:val="24"/>
        </w:rPr>
        <w:fldChar w:fldCharType="begin"/>
      </w:r>
      <w:r w:rsidR="001C4414">
        <w:rPr>
          <w:rFonts w:ascii="Times New Roman" w:hAnsi="Times New Roman" w:cs="Times New Roman"/>
          <w:sz w:val="24"/>
          <w:szCs w:val="24"/>
        </w:rPr>
        <w:instrText xml:space="preserve"> ADDIN ZOTERO_ITEM CSL_CITATION {"citationID":"XbDNsgMM","properties":{"formattedCitation":"(Elam et al., 2017; Li et al., 2015)","plainCitation":"(Elam et al., 2017; Li et al., 2015)","noteIndex":0},"citationItems":[{"id":1434,"uris":["http://zotero.org/users/10101336/items/D6LGJ4JL"],"itemData":{"id":1434,"type":"article-journal","abstract":"Parental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1608,"uris":["http://zotero.org/users/10101336/items/JMPR3T36"],"itemData":{"id":1608,"type":"article-journal","abstract":"Affiliation with deviant peers is associated with biologically influenced personal attributes, and is itself a major contributor to growth in antisocial behavior over childhood and adolescence. Several studies have shown that variance in child and adolescent deviant peer affiliation includes genetic and non-genetic influences, but none have examined longitudinal genetic and environmental stability or change within the context of harsh parenting. To address this gap, we tested the moderating role of harsh parenting on genetic and environmental stability or change of deviant peer affiliation in a longitudinal (spanning one and a half years) study of Chinese child and adolescent twin pairs (N = 993, 52.0 % female). Using multiple informants (child- and parent-reports) and measurement methods to minimize rater bias, we found that individual differences in deviant peer affiliation at each assessment were similarly explained by moderate genetic and nonshared environmental variance. The longitudinal stability and change of deviant peer affiliation were explained by genetic and nonshared environmental factors. The results also revealed that the genetic variance for deviant peer affiliation is higher in the families with harsher parenting. This amplified genetic risk underscores the role of harsh parenting in the selection and socialization process of deviant peer relationships.","container-title":"Journal of Youth and Adolescence","DOI":"10.1007/s10964-015-0288-y","ISSN":"1573-6601","issue":"7","journalAbbreviation":"J Youth Adolescence","language":"en","page":"1396-1412","source":"Springer Link","title":"Moderation of Harsh Parenting on Genetic and Environmental Contributions to Child and Adolescent Deviant Peer Affiliation: A Longitudinal Twin Study","title-short":"Moderation of Harsh Parenting on Genetic and Environmental Contributions to Child and Adolescent Deviant Peer Affiliation","volume":"44","author":[{"family":"Li","given":"Mengjiao"},{"family":"Chen","given":"Jie"},{"family":"Li","given":"Xinying"},{"family":"Deater-Deckard","given":"Kirby"}],"issued":{"date-parts":[["2015",7,1]]}}}],"schema":"https://github.com/citation-style-language/schema/raw/master/csl-citation.json"} </w:instrText>
      </w:r>
      <w:r w:rsidR="001C4414">
        <w:rPr>
          <w:rFonts w:ascii="Times New Roman" w:hAnsi="Times New Roman" w:cs="Times New Roman"/>
          <w:sz w:val="24"/>
          <w:szCs w:val="24"/>
        </w:rPr>
        <w:fldChar w:fldCharType="separate"/>
      </w:r>
      <w:r w:rsidR="001C4414" w:rsidRPr="00A83D9A">
        <w:rPr>
          <w:rFonts w:ascii="Times New Roman" w:hAnsi="Times New Roman" w:cs="Times New Roman"/>
          <w:sz w:val="24"/>
        </w:rPr>
        <w:t>(Elam et al., 2017; Li et al., 2015)</w:t>
      </w:r>
      <w:r w:rsidR="001C4414">
        <w:rPr>
          <w:rFonts w:ascii="Times New Roman" w:hAnsi="Times New Roman" w:cs="Times New Roman"/>
          <w:sz w:val="24"/>
          <w:szCs w:val="24"/>
        </w:rPr>
        <w:fldChar w:fldCharType="end"/>
      </w:r>
      <w:r w:rsidR="001C4414" w:rsidRPr="00A131C6">
        <w:rPr>
          <w:rFonts w:ascii="Times New Roman" w:hAnsi="Times New Roman" w:cs="Times New Roman"/>
          <w:sz w:val="24"/>
          <w:szCs w:val="24"/>
        </w:rPr>
        <w:t xml:space="preserve"> and/or low school connectedness</w:t>
      </w:r>
      <w:r w:rsidR="001C4414">
        <w:rPr>
          <w:rFonts w:ascii="Times New Roman" w:hAnsi="Times New Roman" w:cs="Times New Roman"/>
          <w:sz w:val="24"/>
          <w:szCs w:val="24"/>
        </w:rPr>
        <w:t xml:space="preserve"> </w:t>
      </w:r>
      <w:r w:rsidR="001C4414">
        <w:rPr>
          <w:rFonts w:ascii="Times New Roman" w:hAnsi="Times New Roman" w:cs="Times New Roman"/>
          <w:sz w:val="24"/>
          <w:szCs w:val="24"/>
        </w:rPr>
        <w:fldChar w:fldCharType="begin"/>
      </w:r>
      <w:r w:rsidR="001C4414">
        <w:rPr>
          <w:rFonts w:ascii="Times New Roman" w:hAnsi="Times New Roman" w:cs="Times New Roman"/>
          <w:sz w:val="24"/>
          <w:szCs w:val="24"/>
        </w:rPr>
        <w:instrText xml:space="preserve"> ADDIN ZOTERO_ITEM CSL_CITATION {"citationID":"j14A5GdV","properties":{"formattedCitation":"(Peng et al., 2024; Shochet et al., 2007)","plainCitation":"(Peng et al., 2024; Shochet et al., 2007)","noteIndex":0},"citationItems":[{"id":1613,"uris":["http://zotero.org/users/10101336/items/BHP2NR49"],"itemData":{"id":1613,"type":"article-journal","abstract":"Although research has identified the impact of school connectedness on a variety of outcomes for adolescents, much less work has focused on identifying its precursors. This study examined the relative influences of classroom interactions and parental support on elements of school connectedness among a sample of 4838 students (Mage = 15.84, SD = 0.29; 49.1% female) in the United States from the Programme for International Student Assessment (PISA) 2018 data. The results showed that three domains of classroom interactions (i.e., classroom management, instructional support, and emotional support) and parental support played unique roles in predicting school connectedness (i.e., teacher support and school belonging). Specifically, classroom management positively predicted both teacher support and school belonging; instructional support, especially directed instruction, positively predicted teacher support; emotional support was unrelated to teacher support and school belonging. Parental support positively predicted school belonging, but not teacher support. Overall, these findings highlight the roles of both teachers and parents in providing developmentally appropriate support to facilitate school connectedness.","container-title":"Journal of Youth and Adolescence","DOI":"10.1007/s10964-023-01908-1","ISSN":"1573-6601","issue":"4","journalAbbreviation":"J. Youth Adolescence","language":"en","page":"955-966","source":"Springer Link","title":"What Fosters School Connectedness? The Roles of Classroom Interactions and Parental Support","title-short":"What Fosters School Connectedness?","volume":"53","author":[{"family":"Peng","given":"Anqi"},{"family":"Patterson","given":"Meagan M."},{"family":"Joo","given":"Sean"}],"issued":{"date-parts":[["2024",4,1]]}}},{"id":1615,"uris":["http://zotero.org/users/10101336/items/39UN6BPI"],"itemData":{"id":1615,"type":"article-journal","abstract":"The extent to which students feel accepted, valued, respected and included in the school has recently surfaced as one of the most important predictors of adolescent mental health (particularly depressive symptoms). The school environment is an established predictor of school connectedness, but we set out to examine whether parental attachment predicts both adolescents' perception of the school environment and school connectedness. A study of 171 high school students from years 8 to 12 showed that parent attachment strongly predicted both. We also confirmed that the relationship between parent attachment and school connectedness is not a direct one but that parent attachment influences individual differences in the way adolescents perceive the school environment, which in turn influences school connectedness. This finding shows how multiple systems might be interlinked in influencing wellbeing in adolescents, and confirms the importance of intervening at the double level of both the family and the school system.","container-title":"Australian and New Zealand Journal of Family Therapy","DOI":"10.1375/anft.28.2.109","ISSN":"1467-8438","issue":"2","language":"en","license":"2007 Australian Association of Family Therapy","note":"_eprint: https://onlinelibrary.wiley.com/doi/pdf/10.1375/anft.28.2.109","page":"109-118","source":"Wiley Online Library","title":"The Impact of Parental Attachment on Adolescent Perception of the School Environment and School Connectedness","volume":"28","author":[{"family":"Shochet","given":"Ian M."},{"family":"Smyth","given":"Tanya"},{"family":"Homel","given":"Ross"}],"issued":{"date-parts":[["2007"]]}}}],"schema":"https://github.com/citation-style-language/schema/raw/master/csl-citation.json"} </w:instrText>
      </w:r>
      <w:r w:rsidR="001C4414">
        <w:rPr>
          <w:rFonts w:ascii="Times New Roman" w:hAnsi="Times New Roman" w:cs="Times New Roman"/>
          <w:sz w:val="24"/>
          <w:szCs w:val="24"/>
        </w:rPr>
        <w:fldChar w:fldCharType="separate"/>
      </w:r>
      <w:r w:rsidR="001C4414" w:rsidRPr="00472049">
        <w:rPr>
          <w:rFonts w:ascii="Times New Roman" w:hAnsi="Times New Roman" w:cs="Times New Roman"/>
          <w:sz w:val="24"/>
        </w:rPr>
        <w:t>(Peng et al., 2024; Shochet et al., 2007)</w:t>
      </w:r>
      <w:r w:rsidR="001C4414">
        <w:rPr>
          <w:rFonts w:ascii="Times New Roman" w:hAnsi="Times New Roman" w:cs="Times New Roman"/>
          <w:sz w:val="24"/>
          <w:szCs w:val="24"/>
        </w:rPr>
        <w:fldChar w:fldCharType="end"/>
      </w:r>
      <w:r w:rsidR="001C4414">
        <w:rPr>
          <w:rFonts w:ascii="Times New Roman" w:hAnsi="Times New Roman" w:cs="Times New Roman"/>
          <w:sz w:val="24"/>
          <w:szCs w:val="24"/>
        </w:rPr>
        <w:t>. In addition, broader system-level influences (e.g., socioeconomic status, regional and neighborhood differences) that are associated with population differences may confound the effect of PGS</w:t>
      </w:r>
      <w:r w:rsidR="001C4414" w:rsidRPr="00A83D9A">
        <w:rPr>
          <w:rFonts w:ascii="Times New Roman" w:hAnsi="Times New Roman" w:cs="Times New Roman"/>
          <w:sz w:val="24"/>
          <w:szCs w:val="24"/>
          <w:vertAlign w:val="subscript"/>
        </w:rPr>
        <w:t>EXT</w:t>
      </w:r>
      <w:r w:rsidR="001C4414">
        <w:rPr>
          <w:rFonts w:ascii="Times New Roman" w:hAnsi="Times New Roman" w:cs="Times New Roman"/>
          <w:sz w:val="24"/>
          <w:szCs w:val="24"/>
        </w:rPr>
        <w:t xml:space="preserve"> on delinquent peer affiliation and school connectedness. For example, PGS</w:t>
      </w:r>
      <w:r w:rsidR="001C4414" w:rsidRPr="00A83D9A">
        <w:rPr>
          <w:rFonts w:ascii="Times New Roman" w:hAnsi="Times New Roman" w:cs="Times New Roman"/>
          <w:sz w:val="24"/>
          <w:szCs w:val="24"/>
          <w:vertAlign w:val="subscript"/>
        </w:rPr>
        <w:t>EXT</w:t>
      </w:r>
      <w:r w:rsidR="001C4414">
        <w:rPr>
          <w:rFonts w:ascii="Times New Roman" w:hAnsi="Times New Roman" w:cs="Times New Roman"/>
          <w:sz w:val="24"/>
          <w:szCs w:val="24"/>
        </w:rPr>
        <w:t xml:space="preserve"> may be associated with lower school connectedness through the effect of income, urbanicity, other social vulnerabilities, which are reflected in PGS</w:t>
      </w:r>
      <w:r w:rsidR="001C4414" w:rsidRPr="00A83D9A">
        <w:rPr>
          <w:rFonts w:ascii="Times New Roman" w:hAnsi="Times New Roman" w:cs="Times New Roman"/>
          <w:sz w:val="24"/>
          <w:szCs w:val="24"/>
          <w:vertAlign w:val="subscript"/>
        </w:rPr>
        <w:t>EXT</w:t>
      </w:r>
      <w:r w:rsidR="001C4414">
        <w:rPr>
          <w:rFonts w:ascii="Times New Roman" w:hAnsi="Times New Roman" w:cs="Times New Roman"/>
          <w:sz w:val="24"/>
          <w:szCs w:val="24"/>
        </w:rPr>
        <w:t xml:space="preserve"> due to population stratification and/or assortative mating </w:t>
      </w:r>
      <w:r w:rsidR="001C4414">
        <w:rPr>
          <w:rFonts w:ascii="Times New Roman" w:hAnsi="Times New Roman" w:cs="Times New Roman"/>
          <w:sz w:val="24"/>
          <w:szCs w:val="24"/>
        </w:rPr>
        <w:fldChar w:fldCharType="begin"/>
      </w:r>
      <w:r w:rsidR="001C4414">
        <w:rPr>
          <w:rFonts w:ascii="Times New Roman" w:hAnsi="Times New Roman" w:cs="Times New Roman"/>
          <w:sz w:val="24"/>
          <w:szCs w:val="24"/>
        </w:rPr>
        <w:instrText xml:space="preserve"> ADDIN ZOTERO_ITEM CSL_CITATION {"citationID":"N2RwaNIh","properties":{"formattedCitation":"(Foster et al., 2017)","plainCitation":"(Foster et al., 2017)","noteIndex":0},"citationItems":[{"id":1610,"uris":["http://zotero.org/users/10101336/items/65WA6NSC"],"itemData":{"id":1610,"type":"article-journal","abstract":"Youth who feel connected to people and institutions in their communities may be buffered from other risk factors in their lives. As a result, increasing connectedness has been recommended as a prevention strategy. In this study, we examined connectedness among 224 youth (ages 12–15), recruited from an urban medical emergency department, who were at elevated risk due to bullying perpetration or victimization, or low social connectedness. Regression analyses examined multiple domains of connectedness (family, school, peer, community) in relation to adjustment. Youth who felt more connected to parents reported lower levels of depressive symptoms, suicidal ideation, non-suicidal self-injury, and conduct problems, higher self-esteem and more adaptive use of free time. Youth who felt more connected to their school reported lower levels of depressive symptoms, suicidal ideation, social anxiety, and sexual activity, as well as higher levels of self-esteem and more adaptive use of free time. Community connectedness was associated with less social anxiety but more sexual activity, and peer connectedness was not related to youth adjustment in this unique sample. Findings suggest that family and school connectedness may buffer youth on a trajectory of risk, and may therefore be important potential targets for early intervention services.","container-title":"Children and Youth Services Review","DOI":"10.1016/j.childyouth.2017.08.011","ISSN":"0190-7409","journalAbbreviation":"Children and Youth Services Review","page":"321-331","source":"ScienceDirect","title":"Connectedness to family, school, peers, and community in socially vulnerable adolescents","volume":"81","author":[{"family":"Foster","given":"Cynthia Ewell"},{"family":"Horwitz","given":"Adam"},{"family":"Thomas","given":"Alvin"},{"family":"Opperman","given":"Kiel"},{"family":"Gipson","given":"Polly"},{"family":"Burnside","given":"Amanda"},{"family":"Stone","given":"Deborah M."},{"family":"King","given":"Cheryl A."}],"issued":{"date-parts":[["2017",10,1]]}}}],"schema":"https://github.com/citation-style-language/schema/raw/master/csl-citation.json"} </w:instrText>
      </w:r>
      <w:r w:rsidR="001C4414">
        <w:rPr>
          <w:rFonts w:ascii="Times New Roman" w:hAnsi="Times New Roman" w:cs="Times New Roman"/>
          <w:sz w:val="24"/>
          <w:szCs w:val="24"/>
        </w:rPr>
        <w:fldChar w:fldCharType="separate"/>
      </w:r>
      <w:r w:rsidR="001C4414" w:rsidRPr="00A83D9A">
        <w:rPr>
          <w:rFonts w:ascii="Times New Roman" w:hAnsi="Times New Roman" w:cs="Times New Roman"/>
          <w:sz w:val="24"/>
        </w:rPr>
        <w:t>(Foster et al., 2017)</w:t>
      </w:r>
      <w:r w:rsidR="001C4414">
        <w:rPr>
          <w:rFonts w:ascii="Times New Roman" w:hAnsi="Times New Roman" w:cs="Times New Roman"/>
          <w:sz w:val="24"/>
          <w:szCs w:val="24"/>
        </w:rPr>
        <w:fldChar w:fldCharType="end"/>
      </w:r>
      <w:r w:rsidR="001C4414">
        <w:rPr>
          <w:rFonts w:ascii="Times New Roman" w:hAnsi="Times New Roman" w:cs="Times New Roman"/>
          <w:sz w:val="24"/>
          <w:szCs w:val="24"/>
        </w:rPr>
        <w:t>.</w:t>
      </w:r>
    </w:p>
    <w:p w14:paraId="616F5823" w14:textId="70C2DB4F" w:rsidR="00A70A22" w:rsidRDefault="00D529AB" w:rsidP="000558F6">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Based on our finding, the effects</w:t>
      </w:r>
      <w:r w:rsidR="005D691E">
        <w:rPr>
          <w:rFonts w:ascii="Times New Roman" w:hAnsi="Times New Roman" w:cs="Times New Roman"/>
          <w:sz w:val="24"/>
          <w:szCs w:val="24"/>
        </w:rPr>
        <w:t xml:space="preserve"> of </w:t>
      </w:r>
      <w:r w:rsidR="00A4137B">
        <w:rPr>
          <w:rFonts w:ascii="Times New Roman" w:hAnsi="Times New Roman" w:cs="Times New Roman"/>
          <w:sz w:val="24"/>
          <w:szCs w:val="24"/>
        </w:rPr>
        <w:t>EXT genetic risks</w:t>
      </w:r>
      <w:r w:rsidR="005D691E">
        <w:rPr>
          <w:rFonts w:ascii="Times New Roman" w:hAnsi="Times New Roman" w:cs="Times New Roman"/>
          <w:sz w:val="24"/>
          <w:szCs w:val="24"/>
        </w:rPr>
        <w:t xml:space="preserve"> </w:t>
      </w:r>
      <w:r w:rsidR="000B1566">
        <w:rPr>
          <w:rFonts w:ascii="Times New Roman" w:hAnsi="Times New Roman" w:cs="Times New Roman"/>
          <w:sz w:val="24"/>
          <w:szCs w:val="24"/>
        </w:rPr>
        <w:t>on peer and school environments</w:t>
      </w:r>
      <w:r>
        <w:rPr>
          <w:rFonts w:ascii="Times New Roman" w:hAnsi="Times New Roman" w:cs="Times New Roman"/>
          <w:sz w:val="24"/>
          <w:szCs w:val="24"/>
        </w:rPr>
        <w:t xml:space="preserve"> that were reported in prior studies must be interpreted with caution</w:t>
      </w:r>
      <w:r w:rsidR="000B1566">
        <w:rPr>
          <w:rFonts w:ascii="Times New Roman" w:hAnsi="Times New Roman" w:cs="Times New Roman"/>
          <w:sz w:val="24"/>
          <w:szCs w:val="24"/>
        </w:rPr>
        <w:t xml:space="preserve"> </w:t>
      </w:r>
      <w:r w:rsidR="005D691E">
        <w:rPr>
          <w:rFonts w:ascii="Times New Roman" w:hAnsi="Times New Roman" w:cs="Times New Roman"/>
          <w:sz w:val="24"/>
          <w:szCs w:val="24"/>
        </w:rPr>
        <w:fldChar w:fldCharType="begin"/>
      </w:r>
      <w:r w:rsidR="000B1566">
        <w:rPr>
          <w:rFonts w:ascii="Times New Roman" w:hAnsi="Times New Roman" w:cs="Times New Roman"/>
          <w:sz w:val="24"/>
          <w:szCs w:val="24"/>
        </w:rPr>
        <w:instrText xml:space="preserve"> ADDIN ZOTERO_ITEM CSL_CITATION {"citationID":"k2n1SZmI","properties":{"formattedCitation":"(Elam et al., 2017; Kuo et al., 2021; Li, 2019)","plainCitation":"(Elam et al., 2017; Kuo et al., 2021; Li, 2019)","noteIndex":0},"citationItems":[{"id":1434,"uris":["http://zotero.org/users/10101336/items/D6LGJ4JL"],"itemData":{"id":1434,"type":"article-journal","abstract":"Parental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5D691E">
        <w:rPr>
          <w:rFonts w:ascii="Times New Roman" w:hAnsi="Times New Roman" w:cs="Times New Roman"/>
          <w:sz w:val="24"/>
          <w:szCs w:val="24"/>
        </w:rPr>
        <w:fldChar w:fldCharType="separate"/>
      </w:r>
      <w:r w:rsidR="000B1566" w:rsidRPr="000B1566">
        <w:rPr>
          <w:rFonts w:ascii="Times New Roman" w:hAnsi="Times New Roman" w:cs="Times New Roman"/>
          <w:sz w:val="24"/>
        </w:rPr>
        <w:t>(Elam et al., 2017; Kuo et al., 2021; Li, 2019)</w:t>
      </w:r>
      <w:r w:rsidR="005D691E">
        <w:rPr>
          <w:rFonts w:ascii="Times New Roman" w:hAnsi="Times New Roman" w:cs="Times New Roman"/>
          <w:sz w:val="24"/>
          <w:szCs w:val="24"/>
        </w:rPr>
        <w:fldChar w:fldCharType="end"/>
      </w:r>
      <w:r w:rsidR="006D5C38">
        <w:rPr>
          <w:rFonts w:ascii="Times New Roman" w:hAnsi="Times New Roman" w:cs="Times New Roman"/>
          <w:sz w:val="24"/>
          <w:szCs w:val="24"/>
        </w:rPr>
        <w:t>, as these studies</w:t>
      </w:r>
      <w:r w:rsidR="005D691E">
        <w:rPr>
          <w:rFonts w:ascii="Times New Roman" w:hAnsi="Times New Roman" w:cs="Times New Roman"/>
          <w:sz w:val="24"/>
          <w:szCs w:val="24"/>
        </w:rPr>
        <w:t xml:space="preserve"> have either not </w:t>
      </w:r>
      <w:r w:rsidR="00584497">
        <w:rPr>
          <w:rFonts w:ascii="Times New Roman" w:hAnsi="Times New Roman" w:cs="Times New Roman"/>
          <w:sz w:val="24"/>
          <w:szCs w:val="24"/>
        </w:rPr>
        <w:t xml:space="preserve">considered the role of confounding in the context of </w:t>
      </w:r>
      <w:r w:rsidR="005D691E">
        <w:rPr>
          <w:rFonts w:ascii="Times New Roman" w:hAnsi="Times New Roman" w:cs="Times New Roman"/>
          <w:sz w:val="24"/>
          <w:szCs w:val="24"/>
        </w:rPr>
        <w:t xml:space="preserve">rGE or only controlled for a proportion of passive rGE effects by including </w:t>
      </w:r>
      <w:r w:rsidR="00A14646">
        <w:rPr>
          <w:rFonts w:ascii="Times New Roman" w:hAnsi="Times New Roman" w:cs="Times New Roman"/>
          <w:sz w:val="24"/>
          <w:szCs w:val="24"/>
        </w:rPr>
        <w:t>parental genetic risks</w:t>
      </w:r>
      <w:r w:rsidR="005D691E">
        <w:rPr>
          <w:rFonts w:ascii="Times New Roman" w:hAnsi="Times New Roman" w:cs="Times New Roman"/>
          <w:sz w:val="24"/>
          <w:szCs w:val="24"/>
        </w:rPr>
        <w:t>.</w:t>
      </w:r>
      <w:r w:rsidR="005767B0">
        <w:rPr>
          <w:rFonts w:ascii="Times New Roman" w:hAnsi="Times New Roman" w:cs="Times New Roman"/>
          <w:sz w:val="24"/>
          <w:szCs w:val="24"/>
        </w:rPr>
        <w:t xml:space="preserve"> </w:t>
      </w:r>
      <w:r w:rsidR="008A5928">
        <w:rPr>
          <w:rFonts w:ascii="Times New Roman" w:hAnsi="Times New Roman" w:cs="Times New Roman"/>
          <w:sz w:val="24"/>
          <w:szCs w:val="24"/>
        </w:rPr>
        <w:t xml:space="preserve">Leveraging a </w:t>
      </w:r>
      <w:r w:rsidR="00816B86">
        <w:rPr>
          <w:rFonts w:ascii="Times New Roman" w:hAnsi="Times New Roman" w:cs="Times New Roman"/>
          <w:sz w:val="24"/>
          <w:szCs w:val="24"/>
        </w:rPr>
        <w:t xml:space="preserve">twin/sibling </w:t>
      </w:r>
      <w:r w:rsidR="008A5928">
        <w:rPr>
          <w:rFonts w:ascii="Times New Roman" w:hAnsi="Times New Roman" w:cs="Times New Roman"/>
          <w:sz w:val="24"/>
          <w:szCs w:val="24"/>
        </w:rPr>
        <w:t xml:space="preserve">design, our study </w:t>
      </w:r>
      <w:r w:rsidR="00816B86">
        <w:rPr>
          <w:rFonts w:ascii="Times New Roman" w:hAnsi="Times New Roman" w:cs="Times New Roman"/>
          <w:sz w:val="24"/>
          <w:szCs w:val="24"/>
        </w:rPr>
        <w:t>may offer more robust statistical control for family-level confounding variables</w:t>
      </w:r>
      <w:r w:rsidR="006D11AE">
        <w:rPr>
          <w:rFonts w:ascii="Times New Roman" w:hAnsi="Times New Roman" w:cs="Times New Roman"/>
          <w:sz w:val="24"/>
          <w:szCs w:val="24"/>
        </w:rPr>
        <w:t xml:space="preserve"> and therefore </w:t>
      </w:r>
      <w:r w:rsidR="00D66CE8">
        <w:rPr>
          <w:rFonts w:ascii="Times New Roman" w:hAnsi="Times New Roman" w:cs="Times New Roman"/>
          <w:sz w:val="24"/>
          <w:szCs w:val="24"/>
        </w:rPr>
        <w:t>demonstrates</w:t>
      </w:r>
      <w:r w:rsidR="00816B86">
        <w:rPr>
          <w:rFonts w:ascii="Times New Roman" w:hAnsi="Times New Roman" w:cs="Times New Roman"/>
          <w:sz w:val="24"/>
          <w:szCs w:val="24"/>
        </w:rPr>
        <w:t xml:space="preserve"> that </w:t>
      </w:r>
      <w:r w:rsidR="00631CA9">
        <w:rPr>
          <w:rFonts w:ascii="Times New Roman" w:hAnsi="Times New Roman" w:cs="Times New Roman"/>
          <w:sz w:val="24"/>
          <w:szCs w:val="24"/>
        </w:rPr>
        <w:t>the observed association of EXT genetic risks</w:t>
      </w:r>
      <w:r w:rsidR="00816B86">
        <w:rPr>
          <w:rFonts w:ascii="Times New Roman" w:hAnsi="Times New Roman" w:cs="Times New Roman"/>
          <w:sz w:val="24"/>
          <w:szCs w:val="24"/>
        </w:rPr>
        <w:t xml:space="preserve"> </w:t>
      </w:r>
      <w:r w:rsidR="00631CA9">
        <w:rPr>
          <w:rFonts w:ascii="Times New Roman" w:hAnsi="Times New Roman" w:cs="Times New Roman"/>
          <w:sz w:val="24"/>
          <w:szCs w:val="24"/>
        </w:rPr>
        <w:t>with delinquent peer affiliation and school connectedness</w:t>
      </w:r>
      <w:r w:rsidR="00816B86">
        <w:rPr>
          <w:rFonts w:ascii="Times New Roman" w:hAnsi="Times New Roman" w:cs="Times New Roman"/>
          <w:sz w:val="24"/>
          <w:szCs w:val="24"/>
        </w:rPr>
        <w:t xml:space="preserve"> </w:t>
      </w:r>
      <w:r w:rsidR="00816B86">
        <w:rPr>
          <w:rFonts w:ascii="Times New Roman" w:hAnsi="Times New Roman" w:cs="Times New Roman"/>
          <w:sz w:val="24"/>
          <w:szCs w:val="24"/>
        </w:rPr>
        <w:t xml:space="preserve">may </w:t>
      </w:r>
      <w:r w:rsidR="00A70A22">
        <w:rPr>
          <w:rFonts w:ascii="Times New Roman" w:hAnsi="Times New Roman" w:cs="Times New Roman"/>
          <w:sz w:val="24"/>
          <w:szCs w:val="24"/>
        </w:rPr>
        <w:t>in part</w:t>
      </w:r>
      <w:r w:rsidR="00DB694C">
        <w:rPr>
          <w:rFonts w:ascii="Times New Roman" w:hAnsi="Times New Roman" w:cs="Times New Roman"/>
          <w:sz w:val="24"/>
          <w:szCs w:val="24"/>
        </w:rPr>
        <w:t xml:space="preserve"> </w:t>
      </w:r>
      <w:r w:rsidR="00816B86">
        <w:rPr>
          <w:rFonts w:ascii="Times New Roman" w:hAnsi="Times New Roman" w:cs="Times New Roman"/>
          <w:sz w:val="24"/>
          <w:szCs w:val="24"/>
        </w:rPr>
        <w:t>reflect spurious confounding effects</w:t>
      </w:r>
      <w:r w:rsidR="00816B86">
        <w:rPr>
          <w:rFonts w:ascii="Times New Roman" w:hAnsi="Times New Roman" w:cs="Times New Roman"/>
          <w:sz w:val="24"/>
          <w:szCs w:val="24"/>
        </w:rPr>
        <w:t xml:space="preserve">. </w:t>
      </w:r>
      <w:r w:rsidR="00566790">
        <w:rPr>
          <w:rFonts w:ascii="Times New Roman" w:hAnsi="Times New Roman" w:cs="Times New Roman"/>
          <w:sz w:val="24"/>
          <w:szCs w:val="24"/>
        </w:rPr>
        <w:t>Our finding</w:t>
      </w:r>
      <w:r w:rsidR="00A8685D">
        <w:rPr>
          <w:rFonts w:ascii="Times New Roman" w:hAnsi="Times New Roman" w:cs="Times New Roman"/>
          <w:sz w:val="24"/>
          <w:szCs w:val="24"/>
        </w:rPr>
        <w:t xml:space="preserve">s </w:t>
      </w:r>
      <w:r w:rsidR="00566790">
        <w:rPr>
          <w:rFonts w:ascii="Times New Roman" w:hAnsi="Times New Roman" w:cs="Times New Roman"/>
          <w:sz w:val="24"/>
          <w:szCs w:val="24"/>
        </w:rPr>
        <w:t xml:space="preserve">further </w:t>
      </w:r>
      <w:r w:rsidR="00A8685D">
        <w:rPr>
          <w:rFonts w:ascii="Times New Roman" w:hAnsi="Times New Roman" w:cs="Times New Roman"/>
          <w:sz w:val="24"/>
          <w:szCs w:val="24"/>
        </w:rPr>
        <w:t xml:space="preserve">imply that, instead of </w:t>
      </w:r>
      <w:r w:rsidR="006515A1">
        <w:rPr>
          <w:rFonts w:ascii="Times New Roman" w:hAnsi="Times New Roman" w:cs="Times New Roman"/>
          <w:sz w:val="24"/>
          <w:szCs w:val="24"/>
        </w:rPr>
        <w:t xml:space="preserve">acting as a </w:t>
      </w:r>
      <w:r w:rsidR="00A8685D">
        <w:rPr>
          <w:rFonts w:ascii="Times New Roman" w:hAnsi="Times New Roman" w:cs="Times New Roman"/>
          <w:sz w:val="24"/>
          <w:szCs w:val="24"/>
        </w:rPr>
        <w:t>mediat</w:t>
      </w:r>
      <w:r w:rsidR="006515A1">
        <w:rPr>
          <w:rFonts w:ascii="Times New Roman" w:hAnsi="Times New Roman" w:cs="Times New Roman"/>
          <w:sz w:val="24"/>
          <w:szCs w:val="24"/>
        </w:rPr>
        <w:t xml:space="preserve">or of </w:t>
      </w:r>
      <w:r w:rsidR="00A8685D">
        <w:rPr>
          <w:rFonts w:ascii="Times New Roman" w:hAnsi="Times New Roman" w:cs="Times New Roman"/>
          <w:sz w:val="24"/>
          <w:szCs w:val="24"/>
        </w:rPr>
        <w:t>genetic effects, delinquent peer affiliation and school connectedness may be simply correlated with PGS</w:t>
      </w:r>
      <w:r w:rsidR="00A8685D" w:rsidRPr="00A8685D">
        <w:rPr>
          <w:rFonts w:ascii="Times New Roman" w:hAnsi="Times New Roman" w:cs="Times New Roman"/>
          <w:sz w:val="24"/>
          <w:szCs w:val="24"/>
          <w:vertAlign w:val="subscript"/>
        </w:rPr>
        <w:t>EXT</w:t>
      </w:r>
      <w:r w:rsidR="00C3463A">
        <w:rPr>
          <w:rFonts w:ascii="Times New Roman" w:hAnsi="Times New Roman" w:cs="Times New Roman"/>
          <w:sz w:val="24"/>
          <w:szCs w:val="24"/>
        </w:rPr>
        <w:t xml:space="preserve"> </w:t>
      </w:r>
      <w:r w:rsidR="001025B7">
        <w:rPr>
          <w:rFonts w:ascii="Times New Roman" w:hAnsi="Times New Roman" w:cs="Times New Roman"/>
          <w:sz w:val="24"/>
          <w:szCs w:val="24"/>
        </w:rPr>
        <w:t>because of</w:t>
      </w:r>
      <w:r w:rsidR="00C3463A">
        <w:rPr>
          <w:rFonts w:ascii="Times New Roman" w:hAnsi="Times New Roman" w:cs="Times New Roman"/>
          <w:sz w:val="24"/>
          <w:szCs w:val="24"/>
        </w:rPr>
        <w:t xml:space="preserve"> passive, family-level processes</w:t>
      </w:r>
      <w:r w:rsidR="00A8685D">
        <w:rPr>
          <w:rFonts w:ascii="Times New Roman" w:hAnsi="Times New Roman" w:cs="Times New Roman"/>
          <w:sz w:val="24"/>
          <w:szCs w:val="24"/>
        </w:rPr>
        <w:t>.</w:t>
      </w:r>
      <w:r w:rsidR="0005447E">
        <w:rPr>
          <w:rFonts w:ascii="Times New Roman" w:hAnsi="Times New Roman" w:cs="Times New Roman"/>
          <w:sz w:val="24"/>
          <w:szCs w:val="24"/>
        </w:rPr>
        <w:t xml:space="preserve"> Therefore, </w:t>
      </w:r>
      <w:r w:rsidR="000C714E">
        <w:rPr>
          <w:rFonts w:ascii="Times New Roman" w:hAnsi="Times New Roman" w:cs="Times New Roman"/>
          <w:sz w:val="24"/>
          <w:szCs w:val="24"/>
        </w:rPr>
        <w:t>rGE</w:t>
      </w:r>
      <w:r w:rsidR="0005447E">
        <w:rPr>
          <w:rFonts w:ascii="Times New Roman" w:hAnsi="Times New Roman" w:cs="Times New Roman"/>
          <w:sz w:val="24"/>
          <w:szCs w:val="24"/>
        </w:rPr>
        <w:t xml:space="preserve"> of </w:t>
      </w:r>
      <w:r w:rsidR="000C714E">
        <w:rPr>
          <w:rFonts w:ascii="Times New Roman" w:hAnsi="Times New Roman" w:cs="Times New Roman"/>
          <w:sz w:val="24"/>
          <w:szCs w:val="24"/>
        </w:rPr>
        <w:t xml:space="preserve">EXT behaviors with </w:t>
      </w:r>
      <w:r w:rsidR="0005447E">
        <w:rPr>
          <w:rFonts w:ascii="Times New Roman" w:hAnsi="Times New Roman" w:cs="Times New Roman"/>
          <w:sz w:val="24"/>
          <w:szCs w:val="24"/>
        </w:rPr>
        <w:t>delinquent peer affiliation and school connectedness</w:t>
      </w:r>
      <w:r w:rsidR="0005447E" w:rsidRPr="0005447E">
        <w:rPr>
          <w:rFonts w:ascii="Times New Roman" w:hAnsi="Times New Roman" w:cs="Times New Roman"/>
          <w:sz w:val="24"/>
          <w:szCs w:val="24"/>
        </w:rPr>
        <w:t xml:space="preserve"> </w:t>
      </w:r>
      <w:r w:rsidR="004F28AD">
        <w:rPr>
          <w:rFonts w:ascii="Times New Roman" w:hAnsi="Times New Roman" w:cs="Times New Roman"/>
          <w:sz w:val="24"/>
          <w:szCs w:val="24"/>
        </w:rPr>
        <w:t xml:space="preserve">may </w:t>
      </w:r>
      <w:r w:rsidR="001025B7">
        <w:rPr>
          <w:rFonts w:ascii="Times New Roman" w:hAnsi="Times New Roman" w:cs="Times New Roman"/>
          <w:sz w:val="24"/>
          <w:szCs w:val="24"/>
        </w:rPr>
        <w:t>reflect</w:t>
      </w:r>
      <w:r w:rsidR="0005447E">
        <w:rPr>
          <w:rFonts w:ascii="Times New Roman" w:hAnsi="Times New Roman" w:cs="Times New Roman"/>
          <w:sz w:val="24"/>
          <w:szCs w:val="24"/>
        </w:rPr>
        <w:t xml:space="preserve"> </w:t>
      </w:r>
      <w:r w:rsidR="001025B7">
        <w:rPr>
          <w:rFonts w:ascii="Times New Roman" w:hAnsi="Times New Roman" w:cs="Times New Roman"/>
          <w:sz w:val="24"/>
          <w:szCs w:val="24"/>
        </w:rPr>
        <w:t xml:space="preserve">baked-in </w:t>
      </w:r>
      <w:r w:rsidR="001025B7">
        <w:rPr>
          <w:rFonts w:ascii="Times New Roman" w:hAnsi="Times New Roman" w:cs="Times New Roman"/>
          <w:sz w:val="24"/>
          <w:szCs w:val="24"/>
        </w:rPr>
        <w:lastRenderedPageBreak/>
        <w:t xml:space="preserve">environmental effects </w:t>
      </w:r>
      <w:r w:rsidR="001025B7">
        <w:rPr>
          <w:rFonts w:ascii="Times New Roman" w:hAnsi="Times New Roman" w:cs="Times New Roman"/>
          <w:sz w:val="24"/>
          <w:szCs w:val="24"/>
        </w:rPr>
        <w:t>captured by the</w:t>
      </w:r>
      <w:r w:rsidR="0005447E">
        <w:rPr>
          <w:rFonts w:ascii="Times New Roman" w:hAnsi="Times New Roman" w:cs="Times New Roman"/>
          <w:sz w:val="24"/>
          <w:szCs w:val="24"/>
        </w:rPr>
        <w:t xml:space="preserve"> discovery GWAS due to confounding mechanisms</w:t>
      </w:r>
      <w:r w:rsidR="001025B7">
        <w:rPr>
          <w:rFonts w:ascii="Times New Roman" w:hAnsi="Times New Roman" w:cs="Times New Roman"/>
          <w:sz w:val="24"/>
          <w:szCs w:val="24"/>
        </w:rPr>
        <w:t xml:space="preserve">, rather than genetic effects “expressed outside of the skin” </w:t>
      </w:r>
      <w:r w:rsidR="001025B7">
        <w:rPr>
          <w:rFonts w:ascii="Times New Roman" w:hAnsi="Times New Roman" w:cs="Times New Roman"/>
          <w:sz w:val="24"/>
          <w:szCs w:val="24"/>
        </w:rPr>
        <w:fldChar w:fldCharType="begin"/>
      </w:r>
      <w:r w:rsidR="001025B7">
        <w:rPr>
          <w:rFonts w:ascii="Times New Roman" w:hAnsi="Times New Roman" w:cs="Times New Roman"/>
          <w:sz w:val="24"/>
          <w:szCs w:val="24"/>
        </w:rPr>
        <w:instrText xml:space="preserve"> ADDIN ZOTERO_ITEM CSL_CITATION {"citationID":"0zkfzrdm","properties":{"formattedCitation":"(Elam et al., 2023; Reiss &amp; Leve, 2007)","plainCitation":"(Elam et al., 2023; Reiss &amp; Leve, 2007)","noteIndex":0},"citationItems":[{"id":989,"uris":["http://zotero.org/users/10101336/items/FG2U45E9"],"itemData":{"id":989,"type":"article-journal","abstract":"Previous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US","page":"287-296","publisher":"American Psychological Association","source":"APA PsycNet","title":"A gene-environment cascade theoretical framework of developmental psychopathology","volume":"132","author":[{"family":"Elam","given":"Kit K."},{"family":"Lemery-Chalfant","given":"Kathryn"},{"family":"Chassin","given":"Laurie"}],"issued":{"date-parts":[["2023"]]}}},{"id":1108,"uris":["http://zotero.org/users/10101336/items/5PLS4E9R"],"itemData":{"id":1108,"type":"article-journal","abstract":"The rapidly moving study of Gene × Environment interaction needs interim conceptual tools to track progress, integrate findings, and apply this knowledge to preventive intervention. We define two closely related concepts: the social mediation of the expression of genetic influences and the interaction between the entire genotype and the social environment (Genotype × Environment interaction; G×E). G×E interaction, the primary focus of this report, assesses individual differences in the full genotype using twin, sibling, and adoption designs and, for the most part, employs fine-grained analyses of relational processes in the social environment. In comparison, studies of Allele × Environment interaction (A×E) assess the influence on development of one or more measured polymorphisms as modified by environmental factors. G×E studies build on work showing how the social environment responds to genetic influences and how genetic influences shape the social environment. Recent G×E research has yielded new insight into variations in the sensitivity of the social environment to genotypic influences and provides clues to the specificity and timing of these environmental responses that can be leveraged to inform preventive interventions aimed at reducing genetic risk for problem behavior.","container-title":"Development and psychopathology","DOI":"10.1017/S0954579407000508","ISSN":"0954-5794","issue":"4","journalAbbreviation":"Dev Psychopathol","page":"1005-1027","PMID":"17931431","PMCID":"PMC2144738","source":"PubMed Central","title":"Genetic Expression Outside the Skin: Clues to Mechanisms of Genotype × Environment Interaction","title-short":"Genetic Expression Outside the Skin","volume":"19","author":[{"family":"Reiss","given":"David"},{"family":"Leve","given":"Leslie D."}],"issued":{"date-parts":[["2007"]]}}}],"schema":"https://github.com/citation-style-language/schema/raw/master/csl-citation.json"} </w:instrText>
      </w:r>
      <w:r w:rsidR="001025B7">
        <w:rPr>
          <w:rFonts w:ascii="Times New Roman" w:hAnsi="Times New Roman" w:cs="Times New Roman"/>
          <w:sz w:val="24"/>
          <w:szCs w:val="24"/>
        </w:rPr>
        <w:fldChar w:fldCharType="separate"/>
      </w:r>
      <w:r w:rsidR="001025B7" w:rsidRPr="001025B7">
        <w:rPr>
          <w:rFonts w:ascii="Times New Roman" w:hAnsi="Times New Roman" w:cs="Times New Roman"/>
          <w:sz w:val="24"/>
        </w:rPr>
        <w:t>(Elam et al., 2023; Reiss &amp; Leve, 2007)</w:t>
      </w:r>
      <w:r w:rsidR="001025B7">
        <w:rPr>
          <w:rFonts w:ascii="Times New Roman" w:hAnsi="Times New Roman" w:cs="Times New Roman"/>
          <w:sz w:val="24"/>
          <w:szCs w:val="24"/>
        </w:rPr>
        <w:fldChar w:fldCharType="end"/>
      </w:r>
      <w:r w:rsidR="0005447E">
        <w:rPr>
          <w:rFonts w:ascii="Times New Roman" w:hAnsi="Times New Roman" w:cs="Times New Roman"/>
          <w:sz w:val="24"/>
          <w:szCs w:val="24"/>
        </w:rPr>
        <w:t xml:space="preserve">. </w:t>
      </w:r>
      <w:r w:rsidR="00A70A22">
        <w:rPr>
          <w:rFonts w:ascii="Times New Roman" w:hAnsi="Times New Roman" w:cs="Times New Roman"/>
          <w:sz w:val="24"/>
          <w:szCs w:val="24"/>
        </w:rPr>
        <w:t>However,</w:t>
      </w:r>
      <w:r w:rsidR="00763686">
        <w:rPr>
          <w:rFonts w:ascii="Times New Roman" w:hAnsi="Times New Roman" w:cs="Times New Roman"/>
          <w:sz w:val="24"/>
          <w:szCs w:val="24"/>
        </w:rPr>
        <w:t xml:space="preserve"> our findings do not </w:t>
      </w:r>
      <w:r w:rsidR="00A70A22">
        <w:rPr>
          <w:rFonts w:ascii="Times New Roman" w:hAnsi="Times New Roman" w:cs="Times New Roman"/>
          <w:sz w:val="24"/>
          <w:szCs w:val="24"/>
        </w:rPr>
        <w:t>negate the possibility of</w:t>
      </w:r>
      <w:r w:rsidR="00763686">
        <w:rPr>
          <w:rFonts w:ascii="Times New Roman" w:hAnsi="Times New Roman" w:cs="Times New Roman"/>
          <w:sz w:val="24"/>
          <w:szCs w:val="24"/>
        </w:rPr>
        <w:t xml:space="preserve"> active/evocative effects</w:t>
      </w:r>
      <w:r w:rsidR="000A429F">
        <w:rPr>
          <w:rFonts w:ascii="Times New Roman" w:hAnsi="Times New Roman" w:cs="Times New Roman"/>
          <w:sz w:val="24"/>
          <w:szCs w:val="24"/>
        </w:rPr>
        <w:t xml:space="preserve"> of EXT genetic risks on peer and school environments</w:t>
      </w:r>
      <w:r w:rsidR="00A70A22">
        <w:rPr>
          <w:rFonts w:ascii="Times New Roman" w:hAnsi="Times New Roman" w:cs="Times New Roman"/>
          <w:sz w:val="24"/>
          <w:szCs w:val="24"/>
        </w:rPr>
        <w:t>.</w:t>
      </w:r>
      <w:r w:rsidR="00BF75FA">
        <w:rPr>
          <w:rFonts w:ascii="Times New Roman" w:hAnsi="Times New Roman" w:cs="Times New Roman"/>
          <w:sz w:val="24"/>
          <w:szCs w:val="24"/>
        </w:rPr>
        <w:t xml:space="preserve"> </w:t>
      </w:r>
      <w:r w:rsidR="00BF75FA">
        <w:rPr>
          <w:rFonts w:ascii="Times New Roman" w:hAnsi="Times New Roman" w:cs="Times New Roman"/>
          <w:sz w:val="24"/>
          <w:szCs w:val="24"/>
        </w:rPr>
        <w:t xml:space="preserve">These effects may be small in magnitude and therefore not detected in our within-family design, which often comes with the limitation of low statistical power. </w:t>
      </w:r>
      <w:r w:rsidR="00BF75FA">
        <w:rPr>
          <w:rFonts w:ascii="Times New Roman" w:hAnsi="Times New Roman" w:cs="Times New Roman"/>
          <w:sz w:val="24"/>
          <w:szCs w:val="24"/>
        </w:rPr>
        <w:t xml:space="preserve">Additionally, our study only measured limited aspects of these </w:t>
      </w:r>
      <w:r w:rsidR="004651E4">
        <w:rPr>
          <w:rFonts w:ascii="Times New Roman" w:hAnsi="Times New Roman" w:cs="Times New Roman"/>
          <w:sz w:val="24"/>
          <w:szCs w:val="24"/>
        </w:rPr>
        <w:t>environments</w:t>
      </w:r>
      <w:r w:rsidR="00BF75FA">
        <w:rPr>
          <w:rFonts w:ascii="Times New Roman" w:hAnsi="Times New Roman" w:cs="Times New Roman"/>
          <w:sz w:val="24"/>
          <w:szCs w:val="24"/>
        </w:rPr>
        <w:t xml:space="preserve"> (i.e., delinquent peer affiliation</w:t>
      </w:r>
      <w:r w:rsidR="004651E4">
        <w:rPr>
          <w:rFonts w:ascii="Times New Roman" w:hAnsi="Times New Roman" w:cs="Times New Roman"/>
          <w:sz w:val="24"/>
          <w:szCs w:val="24"/>
        </w:rPr>
        <w:t xml:space="preserve">, </w:t>
      </w:r>
      <w:r w:rsidR="00BF75FA">
        <w:rPr>
          <w:rFonts w:ascii="Times New Roman" w:hAnsi="Times New Roman" w:cs="Times New Roman"/>
          <w:sz w:val="24"/>
          <w:szCs w:val="24"/>
        </w:rPr>
        <w:t>school connectedness), whereas other aspects of peer and school environments may react to active/evocative effects of EXT genetic risks.</w:t>
      </w:r>
      <w:r w:rsidR="00A70A22">
        <w:rPr>
          <w:rFonts w:ascii="Times New Roman" w:hAnsi="Times New Roman" w:cs="Times New Roman"/>
          <w:sz w:val="24"/>
          <w:szCs w:val="24"/>
        </w:rPr>
        <w:t xml:space="preserve"> </w:t>
      </w:r>
      <w:r w:rsidR="00CE0BAB">
        <w:rPr>
          <w:rFonts w:ascii="Times New Roman" w:hAnsi="Times New Roman" w:cs="Times New Roman"/>
          <w:sz w:val="24"/>
          <w:szCs w:val="24"/>
        </w:rPr>
        <w:t>Finally</w:t>
      </w:r>
      <w:r w:rsidR="00A70A22">
        <w:rPr>
          <w:rFonts w:ascii="Times New Roman" w:hAnsi="Times New Roman" w:cs="Times New Roman"/>
          <w:sz w:val="24"/>
          <w:szCs w:val="24"/>
        </w:rPr>
        <w:t xml:space="preserve">, the active/evocative effects </w:t>
      </w:r>
      <w:r w:rsidR="006C0547">
        <w:rPr>
          <w:rFonts w:ascii="Times New Roman" w:hAnsi="Times New Roman" w:cs="Times New Roman"/>
          <w:sz w:val="24"/>
          <w:szCs w:val="24"/>
        </w:rPr>
        <w:t>may be more prominent in other developmental</w:t>
      </w:r>
      <w:r w:rsidR="00367142">
        <w:rPr>
          <w:rFonts w:ascii="Times New Roman" w:hAnsi="Times New Roman" w:cs="Times New Roman"/>
          <w:sz w:val="24"/>
          <w:szCs w:val="24"/>
        </w:rPr>
        <w:t xml:space="preserve">, such as in early adulthood </w:t>
      </w:r>
      <w:r w:rsidR="0073761E">
        <w:rPr>
          <w:rFonts w:ascii="Times New Roman" w:hAnsi="Times New Roman" w:cs="Times New Roman"/>
          <w:sz w:val="24"/>
          <w:szCs w:val="24"/>
        </w:rPr>
        <w:t xml:space="preserve">where there is </w:t>
      </w:r>
      <w:r w:rsidR="00367142">
        <w:rPr>
          <w:rFonts w:ascii="Times New Roman" w:hAnsi="Times New Roman" w:cs="Times New Roman"/>
          <w:sz w:val="24"/>
          <w:szCs w:val="24"/>
        </w:rPr>
        <w:t xml:space="preserve">full autonomy </w:t>
      </w:r>
      <w:r w:rsidR="0073761E">
        <w:rPr>
          <w:rFonts w:ascii="Times New Roman" w:hAnsi="Times New Roman" w:cs="Times New Roman"/>
          <w:sz w:val="24"/>
          <w:szCs w:val="24"/>
        </w:rPr>
        <w:t xml:space="preserve">for individuals to </w:t>
      </w:r>
      <w:r w:rsidR="00367142">
        <w:rPr>
          <w:rFonts w:ascii="Times New Roman" w:hAnsi="Times New Roman" w:cs="Times New Roman"/>
          <w:sz w:val="24"/>
          <w:szCs w:val="24"/>
        </w:rPr>
        <w:t>select their own environments</w:t>
      </w:r>
      <w:r w:rsidR="006C0547">
        <w:rPr>
          <w:rFonts w:ascii="Times New Roman" w:hAnsi="Times New Roman" w:cs="Times New Roman"/>
          <w:sz w:val="24"/>
          <w:szCs w:val="24"/>
        </w:rPr>
        <w:t>.</w:t>
      </w:r>
    </w:p>
    <w:p w14:paraId="1E732E76" w14:textId="46FFE134" w:rsidR="00C918E5" w:rsidRDefault="00C703B7" w:rsidP="000558F6">
      <w:pPr>
        <w:spacing w:after="0" w:line="480" w:lineRule="auto"/>
        <w:ind w:firstLineChars="200" w:firstLine="480"/>
        <w:rPr>
          <w:rFonts w:ascii="Times New Roman" w:hAnsi="Times New Roman" w:cs="Times New Roman"/>
          <w:b/>
          <w:bCs/>
          <w:sz w:val="24"/>
          <w:szCs w:val="24"/>
        </w:rPr>
      </w:pPr>
      <w:r>
        <w:rPr>
          <w:rFonts w:ascii="Times New Roman" w:hAnsi="Times New Roman" w:cs="Times New Roman"/>
          <w:sz w:val="24"/>
          <w:szCs w:val="24"/>
        </w:rPr>
        <w:t>We also note several limitations of this study.</w:t>
      </w:r>
      <w:r w:rsidR="00C92241">
        <w:rPr>
          <w:rFonts w:ascii="Times New Roman" w:hAnsi="Times New Roman" w:cs="Times New Roman"/>
          <w:sz w:val="24"/>
          <w:szCs w:val="24"/>
        </w:rPr>
        <w:t xml:space="preserve"> </w:t>
      </w:r>
      <w:r w:rsidR="00965DDF">
        <w:rPr>
          <w:rFonts w:ascii="Times New Roman" w:hAnsi="Times New Roman" w:cs="Times New Roman"/>
          <w:sz w:val="24"/>
          <w:szCs w:val="24"/>
        </w:rPr>
        <w:t>First</w:t>
      </w:r>
      <w:r w:rsidR="00F51552">
        <w:rPr>
          <w:rFonts w:ascii="Times New Roman" w:hAnsi="Times New Roman" w:cs="Times New Roman"/>
          <w:sz w:val="24"/>
          <w:szCs w:val="24"/>
        </w:rPr>
        <w:t>, o</w:t>
      </w:r>
      <w:r>
        <w:rPr>
          <w:rFonts w:ascii="Times New Roman" w:hAnsi="Times New Roman" w:cs="Times New Roman"/>
          <w:sz w:val="24"/>
          <w:szCs w:val="24"/>
        </w:rPr>
        <w:t>ur</w:t>
      </w:r>
      <w:r w:rsidR="00C92241">
        <w:rPr>
          <w:rFonts w:ascii="Times New Roman" w:hAnsi="Times New Roman" w:cs="Times New Roman"/>
          <w:sz w:val="24"/>
          <w:szCs w:val="24"/>
        </w:rPr>
        <w:t xml:space="preserve"> study was constrained to several specific domains of parental, peer, and school environments measured univariately in adolescence, while the mechanisms for rGE may be heterogenous across operationalizations of the social environments and across development. </w:t>
      </w:r>
      <w:r w:rsidR="00965DDF">
        <w:rPr>
          <w:rFonts w:ascii="Times New Roman" w:hAnsi="Times New Roman" w:cs="Times New Roman"/>
          <w:sz w:val="24"/>
          <w:szCs w:val="24"/>
        </w:rPr>
        <w:t>Second</w:t>
      </w:r>
      <w:r w:rsidR="00B96F80">
        <w:rPr>
          <w:rFonts w:ascii="Times New Roman" w:hAnsi="Times New Roman" w:cs="Times New Roman"/>
          <w:sz w:val="24"/>
          <w:szCs w:val="24"/>
        </w:rPr>
        <w:t xml:space="preserve">, </w:t>
      </w:r>
      <w:r w:rsidR="00072F17">
        <w:rPr>
          <w:rFonts w:ascii="Times New Roman" w:hAnsi="Times New Roman" w:cs="Times New Roman"/>
          <w:sz w:val="24"/>
          <w:szCs w:val="24"/>
        </w:rPr>
        <w:t>twins and siblings in the same family</w:t>
      </w:r>
      <w:r w:rsidR="00072F17">
        <w:rPr>
          <w:rFonts w:ascii="Times New Roman" w:hAnsi="Times New Roman" w:cs="Times New Roman"/>
          <w:sz w:val="24"/>
          <w:szCs w:val="24"/>
        </w:rPr>
        <w:t xml:space="preserve"> may imitate or contrast each other in the dynamic family systems </w:t>
      </w:r>
      <w:r w:rsidR="00072F17">
        <w:rPr>
          <w:rFonts w:ascii="Times New Roman" w:hAnsi="Times New Roman" w:cs="Times New Roman"/>
          <w:sz w:val="24"/>
          <w:szCs w:val="24"/>
        </w:rPr>
        <w:fldChar w:fldCharType="begin"/>
      </w:r>
      <w:r w:rsidR="00072F17">
        <w:rPr>
          <w:rFonts w:ascii="Times New Roman" w:hAnsi="Times New Roman" w:cs="Times New Roman"/>
          <w:sz w:val="24"/>
          <w:szCs w:val="24"/>
        </w:rPr>
        <w:instrText xml:space="preserve"> ADDIN ZOTERO_ITEM CSL_CITATION {"citationID":"uvQdykl9","properties":{"formattedCitation":"(Carey, 1986; Jensen &amp; McHale, 2017)","plainCitation":"(Carey, 1986; Jensen &amp; McHale, 2017)","noteIndex":0},"citationItems":[{"id":1440,"uris":["http://zotero.org/users/10101336/items/7AQTYTU5"],"itemData":{"id":1440,"type":"article-journal","abstract":"A general linear model is developed to account for the effects of direct phenotypic imitation and contrast of sibs on one another. Specific predictions from an imitation/contrast model depend upon three assumptions. They are (1) the type of process (imitation or contrast); (2) the stage of the process at the time phenotypes are measured; and (3) sibling constellation variables such as the number, sex composition, and age distribution of a sibling pedigree. For some models, phenotypic variance becomes a polynomial function of the imitation/contrast parameters and the covariances between the genotypes and the environments of sibling pairs. Consequently, phenotypic variances of different types of siblings [e.g., monozygotic (MZ) twins versus dizygotic (DZ) twins versus foster sibs] provide information about imitation or contrast. Thus, standardization of measures prior to analysis may unwittingly hide the statistical information that could detect these effects. The types of data needed to analyze imitation and contrast effects and the potential power of resolving these components of variation are discussed.","container-title":"Behavior Genetics","DOI":"10.1007/BF01071314","ISSN":"1573-3297","issue":"3","journalAbbreviation":"Behav Genet","language":"en","page":"319-341","source":"Springer Link","title":"Sibling imitation and contrast effects","volume":"16","author":[{"family":"Carey","given":"Gregory"}],"issued":{"date-parts":[["1986",5,1]]}}},{"id":1442,"uris":["http://zotero.org/users/10101336/items/LAGTZSCQ"],"itemData":{"id":1442,"type":"article-journal","abstract":"A family systems perspective directs attention to the potentially different experiences and perspectives of family members. This study examined parents' differential treatment (PDT) of siblings, discrepancies between parent and youth reports of PDT, and their links with relationships between adolescents and their mothers and fathers across three years. Participants were first- (Time 1 M age = 15.71, SD = 1.07) and secondborn (Time 1 M age = 13.18, SD = 1.29) siblings from 381, predominately white, working and middle class families. Analyses revealed that siblings' perceptions of being favored predicted less conflict with and greater warmth from both mothers and fathers, primarily for secondborn adolescents. Larger discrepancies between maternal and youth reports of differential affection were linked to more maternal conflict and less warmth for firstborns. These findings may suggest a hierarchy within families: parents may serve as referents for firstborns and firstborns as referents for secondborns.","container-title":"Journal of Adolescence","DOI":"10.1016/j.adolescence.2017.08.002","ISSN":"0140-1971","journalAbbreviation":"Journal of Adolescence","page":"119-129","source":"ScienceDirect","title":"Mothers', fathers', and siblings' perceptions of parents' differential treatment of siblings: Links with family relationship qualities","title-short":"Mothers', fathers', and siblings' perceptions of parents' differential treatment of siblings","volume":"60","author":[{"family":"Jensen","given":"Alexander C."},{"family":"McHale","given":"Susan M."}],"issued":{"date-parts":[["2017",10,1]]}}}],"schema":"https://github.com/citation-style-language/schema/raw/master/csl-citation.json"} </w:instrText>
      </w:r>
      <w:r w:rsidR="00072F17">
        <w:rPr>
          <w:rFonts w:ascii="Times New Roman" w:hAnsi="Times New Roman" w:cs="Times New Roman"/>
          <w:sz w:val="24"/>
          <w:szCs w:val="24"/>
        </w:rPr>
        <w:fldChar w:fldCharType="separate"/>
      </w:r>
      <w:r w:rsidR="00072F17" w:rsidRPr="00B11D14">
        <w:rPr>
          <w:rFonts w:ascii="Times New Roman" w:hAnsi="Times New Roman" w:cs="Times New Roman"/>
          <w:sz w:val="24"/>
        </w:rPr>
        <w:t>(Carey, 1986; Jensen &amp; McHale, 2017)</w:t>
      </w:r>
      <w:r w:rsidR="00072F17">
        <w:rPr>
          <w:rFonts w:ascii="Times New Roman" w:hAnsi="Times New Roman" w:cs="Times New Roman"/>
          <w:sz w:val="24"/>
          <w:szCs w:val="24"/>
        </w:rPr>
        <w:fldChar w:fldCharType="end"/>
      </w:r>
      <w:r w:rsidR="00072F17">
        <w:rPr>
          <w:rFonts w:ascii="Times New Roman" w:hAnsi="Times New Roman" w:cs="Times New Roman"/>
          <w:sz w:val="24"/>
          <w:szCs w:val="24"/>
        </w:rPr>
        <w:t xml:space="preserve">, such that </w:t>
      </w:r>
      <w:r w:rsidR="0021140D">
        <w:rPr>
          <w:rFonts w:ascii="Times New Roman" w:hAnsi="Times New Roman" w:cs="Times New Roman"/>
          <w:sz w:val="24"/>
          <w:szCs w:val="24"/>
        </w:rPr>
        <w:t xml:space="preserve">differences in social experiences </w:t>
      </w:r>
      <w:r w:rsidR="00072F17">
        <w:rPr>
          <w:rFonts w:ascii="Times New Roman" w:hAnsi="Times New Roman" w:cs="Times New Roman"/>
          <w:sz w:val="24"/>
          <w:szCs w:val="24"/>
        </w:rPr>
        <w:t>between</w:t>
      </w:r>
      <w:r w:rsidR="0021140D">
        <w:rPr>
          <w:rFonts w:ascii="Times New Roman" w:hAnsi="Times New Roman" w:cs="Times New Roman"/>
          <w:sz w:val="24"/>
          <w:szCs w:val="24"/>
        </w:rPr>
        <w:t xml:space="preserve"> </w:t>
      </w:r>
      <w:r w:rsidR="00072F17">
        <w:rPr>
          <w:rFonts w:ascii="Times New Roman" w:hAnsi="Times New Roman" w:cs="Times New Roman"/>
          <w:sz w:val="24"/>
          <w:szCs w:val="24"/>
        </w:rPr>
        <w:t xml:space="preserve">twins and siblings </w:t>
      </w:r>
      <w:r w:rsidR="00B11D14">
        <w:rPr>
          <w:rFonts w:ascii="Times New Roman" w:hAnsi="Times New Roman" w:cs="Times New Roman"/>
          <w:sz w:val="24"/>
          <w:szCs w:val="24"/>
        </w:rPr>
        <w:t xml:space="preserve">and the genetic </w:t>
      </w:r>
      <w:r w:rsidR="006C0BE5">
        <w:rPr>
          <w:rFonts w:ascii="Times New Roman" w:hAnsi="Times New Roman" w:cs="Times New Roman"/>
          <w:sz w:val="24"/>
          <w:szCs w:val="24"/>
        </w:rPr>
        <w:t>association with</w:t>
      </w:r>
      <w:r w:rsidR="00B11D14">
        <w:rPr>
          <w:rFonts w:ascii="Times New Roman" w:hAnsi="Times New Roman" w:cs="Times New Roman"/>
          <w:sz w:val="24"/>
          <w:szCs w:val="24"/>
        </w:rPr>
        <w:t xml:space="preserve"> these differences </w:t>
      </w:r>
      <w:r w:rsidR="0021140D">
        <w:rPr>
          <w:rFonts w:ascii="Times New Roman" w:hAnsi="Times New Roman" w:cs="Times New Roman"/>
          <w:sz w:val="24"/>
          <w:szCs w:val="24"/>
        </w:rPr>
        <w:t>may be minimized or magnified</w:t>
      </w:r>
      <w:r w:rsidR="006C0BE5">
        <w:rPr>
          <w:rFonts w:ascii="Times New Roman" w:hAnsi="Times New Roman" w:cs="Times New Roman"/>
          <w:sz w:val="24"/>
          <w:szCs w:val="24"/>
        </w:rPr>
        <w:t xml:space="preserve"> </w:t>
      </w:r>
      <w:r w:rsidR="00D03C51">
        <w:rPr>
          <w:rFonts w:ascii="Times New Roman" w:hAnsi="Times New Roman" w:cs="Times New Roman"/>
          <w:sz w:val="24"/>
          <w:szCs w:val="24"/>
        </w:rPr>
        <w:t>than in</w:t>
      </w:r>
      <w:r w:rsidR="006C0BE5">
        <w:rPr>
          <w:rFonts w:ascii="Times New Roman" w:hAnsi="Times New Roman" w:cs="Times New Roman"/>
          <w:sz w:val="24"/>
          <w:szCs w:val="24"/>
        </w:rPr>
        <w:t xml:space="preserve"> the general population</w:t>
      </w:r>
      <w:r w:rsidR="00FF0B72">
        <w:rPr>
          <w:rFonts w:ascii="Times New Roman" w:hAnsi="Times New Roman" w:cs="Times New Roman"/>
          <w:sz w:val="24"/>
          <w:szCs w:val="24"/>
        </w:rPr>
        <w:t xml:space="preserve">. </w:t>
      </w:r>
      <w:r w:rsidR="001951C3">
        <w:rPr>
          <w:rFonts w:ascii="Times New Roman" w:hAnsi="Times New Roman" w:cs="Times New Roman"/>
          <w:sz w:val="24"/>
          <w:szCs w:val="24"/>
        </w:rPr>
        <w:t>Third</w:t>
      </w:r>
      <w:r w:rsidR="00FF0B72">
        <w:rPr>
          <w:rFonts w:ascii="Times New Roman" w:hAnsi="Times New Roman" w:cs="Times New Roman"/>
          <w:sz w:val="24"/>
          <w:szCs w:val="24"/>
        </w:rPr>
        <w:t xml:space="preserve">, </w:t>
      </w:r>
      <w:r w:rsidR="00BC34CE">
        <w:rPr>
          <w:rFonts w:ascii="Times New Roman" w:hAnsi="Times New Roman" w:cs="Times New Roman"/>
          <w:sz w:val="24"/>
          <w:szCs w:val="24"/>
        </w:rPr>
        <w:t>there are certain aspects of the</w:t>
      </w:r>
      <w:r w:rsidR="00FF0B72">
        <w:rPr>
          <w:rFonts w:ascii="Times New Roman" w:hAnsi="Times New Roman" w:cs="Times New Roman"/>
          <w:sz w:val="24"/>
          <w:szCs w:val="24"/>
        </w:rPr>
        <w:t xml:space="preserve"> </w:t>
      </w:r>
      <w:r w:rsidR="00BC34CE">
        <w:rPr>
          <w:rFonts w:ascii="Times New Roman" w:hAnsi="Times New Roman" w:cs="Times New Roman"/>
          <w:sz w:val="24"/>
          <w:szCs w:val="24"/>
        </w:rPr>
        <w:t>environment</w:t>
      </w:r>
      <w:r w:rsidR="00FF0B72">
        <w:rPr>
          <w:rFonts w:ascii="Times New Roman" w:hAnsi="Times New Roman" w:cs="Times New Roman"/>
          <w:sz w:val="24"/>
          <w:szCs w:val="24"/>
        </w:rPr>
        <w:t xml:space="preserve"> </w:t>
      </w:r>
      <w:r w:rsidR="00BC34CE">
        <w:rPr>
          <w:rFonts w:ascii="Times New Roman" w:hAnsi="Times New Roman" w:cs="Times New Roman"/>
          <w:sz w:val="24"/>
          <w:szCs w:val="24"/>
        </w:rPr>
        <w:t>that are not differentially experienced by</w:t>
      </w:r>
      <w:r w:rsidR="00FF0B72">
        <w:rPr>
          <w:rFonts w:ascii="Times New Roman" w:hAnsi="Times New Roman" w:cs="Times New Roman"/>
          <w:sz w:val="24"/>
          <w:szCs w:val="24"/>
        </w:rPr>
        <w:t xml:space="preserve"> twins</w:t>
      </w:r>
      <w:r w:rsidR="00BC34CE">
        <w:rPr>
          <w:rFonts w:ascii="Times New Roman" w:hAnsi="Times New Roman" w:cs="Times New Roman"/>
          <w:sz w:val="24"/>
          <w:szCs w:val="24"/>
        </w:rPr>
        <w:t xml:space="preserve"> and </w:t>
      </w:r>
      <w:r w:rsidR="00FF0B72">
        <w:rPr>
          <w:rFonts w:ascii="Times New Roman" w:hAnsi="Times New Roman" w:cs="Times New Roman"/>
          <w:sz w:val="24"/>
          <w:szCs w:val="24"/>
        </w:rPr>
        <w:t>siblings</w:t>
      </w:r>
      <w:r w:rsidR="00BC34CE">
        <w:rPr>
          <w:rFonts w:ascii="Times New Roman" w:hAnsi="Times New Roman" w:cs="Times New Roman"/>
          <w:sz w:val="24"/>
          <w:szCs w:val="24"/>
        </w:rPr>
        <w:t xml:space="preserve"> in the same family</w:t>
      </w:r>
      <w:r w:rsidR="00FF0B72">
        <w:rPr>
          <w:rFonts w:ascii="Times New Roman" w:hAnsi="Times New Roman" w:cs="Times New Roman"/>
          <w:sz w:val="24"/>
          <w:szCs w:val="24"/>
        </w:rPr>
        <w:t xml:space="preserve"> (e.g., parental depression, family socioeconomic status)</w:t>
      </w:r>
      <w:r w:rsidR="001B2643">
        <w:rPr>
          <w:rFonts w:ascii="Times New Roman" w:hAnsi="Times New Roman" w:cs="Times New Roman"/>
          <w:sz w:val="24"/>
          <w:szCs w:val="24"/>
        </w:rPr>
        <w:t xml:space="preserve">, limiting our ability to investigate </w:t>
      </w:r>
      <w:r w:rsidR="00FF0B72">
        <w:rPr>
          <w:rFonts w:ascii="Times New Roman" w:hAnsi="Times New Roman" w:cs="Times New Roman"/>
          <w:sz w:val="24"/>
          <w:szCs w:val="24"/>
        </w:rPr>
        <w:t>the active/evocative effects of PGS on these environments</w:t>
      </w:r>
      <w:r w:rsidR="001B2643">
        <w:rPr>
          <w:rFonts w:ascii="Times New Roman" w:hAnsi="Times New Roman" w:cs="Times New Roman"/>
          <w:sz w:val="24"/>
          <w:szCs w:val="24"/>
        </w:rPr>
        <w:t xml:space="preserve"> using a </w:t>
      </w:r>
      <w:r w:rsidR="00221B0B">
        <w:rPr>
          <w:rFonts w:ascii="Times New Roman" w:hAnsi="Times New Roman" w:cs="Times New Roman"/>
          <w:sz w:val="24"/>
          <w:szCs w:val="24"/>
        </w:rPr>
        <w:t>twin/sibling</w:t>
      </w:r>
      <w:r w:rsidR="001B2643">
        <w:rPr>
          <w:rFonts w:ascii="Times New Roman" w:hAnsi="Times New Roman" w:cs="Times New Roman"/>
          <w:sz w:val="24"/>
          <w:szCs w:val="24"/>
        </w:rPr>
        <w:t xml:space="preserve"> design</w:t>
      </w:r>
      <w:r w:rsidR="00FF0B72">
        <w:rPr>
          <w:rFonts w:ascii="Times New Roman" w:hAnsi="Times New Roman" w:cs="Times New Roman"/>
          <w:sz w:val="24"/>
          <w:szCs w:val="24"/>
        </w:rPr>
        <w:t xml:space="preserve">. </w:t>
      </w:r>
      <w:r w:rsidR="00DD6C8E">
        <w:rPr>
          <w:rFonts w:ascii="Times New Roman" w:hAnsi="Times New Roman" w:cs="Times New Roman"/>
          <w:sz w:val="24"/>
          <w:szCs w:val="24"/>
        </w:rPr>
        <w:t>Finally</w:t>
      </w:r>
      <w:r w:rsidR="00207B46">
        <w:rPr>
          <w:rFonts w:ascii="Times New Roman" w:hAnsi="Times New Roman" w:cs="Times New Roman"/>
          <w:sz w:val="24"/>
          <w:szCs w:val="24"/>
        </w:rPr>
        <w:t xml:space="preserve">, our family-based </w:t>
      </w:r>
      <w:r w:rsidR="00121F39">
        <w:rPr>
          <w:rFonts w:ascii="Times New Roman" w:hAnsi="Times New Roman" w:cs="Times New Roman"/>
          <w:sz w:val="24"/>
          <w:szCs w:val="24"/>
        </w:rPr>
        <w:t xml:space="preserve">design limited us to a small sample of </w:t>
      </w:r>
      <w:r w:rsidR="00207B46">
        <w:rPr>
          <w:rFonts w:ascii="Times New Roman" w:hAnsi="Times New Roman" w:cs="Times New Roman"/>
          <w:sz w:val="24"/>
          <w:szCs w:val="24"/>
        </w:rPr>
        <w:t xml:space="preserve">1,589 individuals from 777 families, contributing to lower statistical power </w:t>
      </w:r>
      <w:r w:rsidR="007B6E1E">
        <w:rPr>
          <w:rFonts w:ascii="Times New Roman" w:hAnsi="Times New Roman" w:cs="Times New Roman"/>
          <w:sz w:val="24"/>
          <w:szCs w:val="24"/>
        </w:rPr>
        <w:t xml:space="preserve">and </w:t>
      </w:r>
      <w:r w:rsidR="007B6E1E">
        <w:rPr>
          <w:rFonts w:ascii="Times New Roman" w:hAnsi="Times New Roman" w:cs="Times New Roman"/>
          <w:sz w:val="24"/>
          <w:szCs w:val="24"/>
        </w:rPr>
        <w:lastRenderedPageBreak/>
        <w:t xml:space="preserve">larger uncertainty </w:t>
      </w:r>
      <w:r w:rsidR="00207B46">
        <w:rPr>
          <w:rFonts w:ascii="Times New Roman" w:hAnsi="Times New Roman" w:cs="Times New Roman"/>
          <w:sz w:val="24"/>
          <w:szCs w:val="24"/>
        </w:rPr>
        <w:t xml:space="preserve">in </w:t>
      </w:r>
      <w:r w:rsidR="007B6E1E">
        <w:rPr>
          <w:rFonts w:ascii="Times New Roman" w:hAnsi="Times New Roman" w:cs="Times New Roman"/>
          <w:sz w:val="24"/>
          <w:szCs w:val="24"/>
        </w:rPr>
        <w:t>estimating</w:t>
      </w:r>
      <w:r w:rsidR="00207B46">
        <w:rPr>
          <w:rFonts w:ascii="Times New Roman" w:hAnsi="Times New Roman" w:cs="Times New Roman"/>
          <w:sz w:val="24"/>
          <w:szCs w:val="24"/>
        </w:rPr>
        <w:t xml:space="preserve"> </w:t>
      </w:r>
      <w:r w:rsidR="007B6E1E">
        <w:rPr>
          <w:rFonts w:ascii="Times New Roman" w:hAnsi="Times New Roman" w:cs="Times New Roman"/>
          <w:sz w:val="24"/>
          <w:szCs w:val="24"/>
        </w:rPr>
        <w:t>rGE</w:t>
      </w:r>
      <w:r w:rsidR="00207B46">
        <w:rPr>
          <w:rFonts w:ascii="Times New Roman" w:hAnsi="Times New Roman" w:cs="Times New Roman"/>
          <w:sz w:val="24"/>
          <w:szCs w:val="24"/>
        </w:rPr>
        <w:t xml:space="preserve"> effects. </w:t>
      </w:r>
      <w:r w:rsidR="00FF2AEC">
        <w:rPr>
          <w:rFonts w:ascii="Times New Roman" w:hAnsi="Times New Roman" w:cs="Times New Roman"/>
          <w:sz w:val="24"/>
          <w:szCs w:val="24"/>
        </w:rPr>
        <w:t xml:space="preserve">Therefore, future research </w:t>
      </w:r>
      <w:r w:rsidR="00591165">
        <w:rPr>
          <w:rFonts w:ascii="Times New Roman" w:hAnsi="Times New Roman" w:cs="Times New Roman"/>
          <w:sz w:val="24"/>
          <w:szCs w:val="24"/>
        </w:rPr>
        <w:t xml:space="preserve">should aim to replicate our findings </w:t>
      </w:r>
      <w:r w:rsidR="001A5E33">
        <w:rPr>
          <w:rFonts w:ascii="Times New Roman" w:hAnsi="Times New Roman" w:cs="Times New Roman"/>
          <w:sz w:val="24"/>
          <w:szCs w:val="24"/>
        </w:rPr>
        <w:t>using</w:t>
      </w:r>
      <w:r w:rsidR="00FF2AEC">
        <w:rPr>
          <w:rFonts w:ascii="Times New Roman" w:hAnsi="Times New Roman" w:cs="Times New Roman"/>
          <w:sz w:val="24"/>
          <w:szCs w:val="24"/>
        </w:rPr>
        <w:t xml:space="preserve"> </w:t>
      </w:r>
      <w:r w:rsidR="00FF0B72">
        <w:rPr>
          <w:rFonts w:ascii="Times New Roman" w:hAnsi="Times New Roman" w:cs="Times New Roman"/>
          <w:sz w:val="24"/>
          <w:szCs w:val="24"/>
        </w:rPr>
        <w:t xml:space="preserve">other family-based designs, such as </w:t>
      </w:r>
      <w:r w:rsidR="00026098">
        <w:rPr>
          <w:rFonts w:ascii="Times New Roman" w:hAnsi="Times New Roman" w:cs="Times New Roman"/>
          <w:sz w:val="24"/>
          <w:szCs w:val="24"/>
        </w:rPr>
        <w:t>with</w:t>
      </w:r>
      <w:r w:rsidR="00FF0B72">
        <w:rPr>
          <w:rFonts w:ascii="Times New Roman" w:hAnsi="Times New Roman" w:cs="Times New Roman"/>
          <w:sz w:val="24"/>
          <w:szCs w:val="24"/>
        </w:rPr>
        <w:t xml:space="preserve"> </w:t>
      </w:r>
      <w:r w:rsidR="00026098">
        <w:rPr>
          <w:rFonts w:ascii="Times New Roman" w:hAnsi="Times New Roman" w:cs="Times New Roman"/>
          <w:sz w:val="24"/>
          <w:szCs w:val="24"/>
        </w:rPr>
        <w:t xml:space="preserve">genotyped </w:t>
      </w:r>
      <w:r w:rsidR="00FF0B72">
        <w:rPr>
          <w:rFonts w:ascii="Times New Roman" w:hAnsi="Times New Roman" w:cs="Times New Roman"/>
          <w:sz w:val="24"/>
          <w:szCs w:val="24"/>
        </w:rPr>
        <w:t>parent-offspring trios.</w:t>
      </w:r>
      <w:r w:rsidR="00C918E5">
        <w:rPr>
          <w:rFonts w:ascii="Times New Roman" w:hAnsi="Times New Roman" w:cs="Times New Roman"/>
          <w:b/>
          <w:bCs/>
          <w:sz w:val="24"/>
          <w:szCs w:val="24"/>
        </w:rPr>
        <w:br w:type="page"/>
      </w:r>
    </w:p>
    <w:p w14:paraId="5295FC66" w14:textId="3E7EB85A" w:rsidR="00800DC9" w:rsidRDefault="003B1D6F" w:rsidP="00800DC9">
      <w:pPr>
        <w:spacing w:afterLines="50" w:after="120" w:line="480" w:lineRule="auto"/>
        <w:contextualSpacing/>
        <w:jc w:val="center"/>
        <w:rPr>
          <w:rFonts w:ascii="Times New Roman" w:hAnsi="Times New Roman" w:cs="Times New Roman"/>
          <w:sz w:val="24"/>
          <w:szCs w:val="24"/>
        </w:rPr>
      </w:pPr>
      <w:r w:rsidRPr="003B1D6F">
        <w:rPr>
          <w:rFonts w:ascii="Times New Roman" w:hAnsi="Times New Roman" w:cs="Times New Roman"/>
          <w:b/>
          <w:bCs/>
          <w:sz w:val="24"/>
          <w:szCs w:val="24"/>
        </w:rPr>
        <w:lastRenderedPageBreak/>
        <w:t>Author Contributions</w:t>
      </w:r>
    </w:p>
    <w:p w14:paraId="615F6E5F" w14:textId="28794C97" w:rsidR="003B1D6F" w:rsidRPr="003B1D6F" w:rsidRDefault="00EC3A2B" w:rsidP="00EC3A2B">
      <w:pPr>
        <w:spacing w:afterLines="50" w:after="120" w:line="480" w:lineRule="auto"/>
        <w:contextualSpacing/>
        <w:rPr>
          <w:rFonts w:ascii="Times New Roman" w:hAnsi="Times New Roman" w:cs="Times New Roman"/>
          <w:sz w:val="24"/>
          <w:szCs w:val="24"/>
        </w:rPr>
      </w:pPr>
      <w:r w:rsidRPr="00D00674">
        <w:rPr>
          <w:rFonts w:ascii="Times New Roman" w:hAnsi="Times New Roman" w:cs="Times New Roman"/>
          <w:b/>
          <w:bCs/>
          <w:sz w:val="24"/>
          <w:szCs w:val="24"/>
        </w:rPr>
        <w:t>LiChen Dong</w:t>
      </w:r>
      <w:r>
        <w:rPr>
          <w:rFonts w:ascii="Times New Roman" w:hAnsi="Times New Roman" w:cs="Times New Roman"/>
          <w:sz w:val="24"/>
          <w:szCs w:val="24"/>
        </w:rPr>
        <w:t>: c</w:t>
      </w:r>
      <w:r w:rsidRPr="0021169C">
        <w:rPr>
          <w:rFonts w:ascii="Times New Roman" w:hAnsi="Times New Roman" w:cs="Times New Roman"/>
          <w:sz w:val="24"/>
          <w:szCs w:val="24"/>
        </w:rPr>
        <w:t>onceptualization</w:t>
      </w:r>
      <w:r>
        <w:rPr>
          <w:rFonts w:ascii="Times New Roman" w:hAnsi="Times New Roman" w:cs="Times New Roman"/>
          <w:sz w:val="24"/>
          <w:szCs w:val="24"/>
        </w:rPr>
        <w:t>, methodology, f</w:t>
      </w:r>
      <w:r w:rsidRPr="00B57B57">
        <w:rPr>
          <w:rFonts w:ascii="Times New Roman" w:hAnsi="Times New Roman" w:cs="Times New Roman"/>
          <w:sz w:val="24"/>
          <w:szCs w:val="24"/>
        </w:rPr>
        <w:t>ormal analysis</w:t>
      </w:r>
      <w:r>
        <w:rPr>
          <w:rFonts w:ascii="Times New Roman" w:hAnsi="Times New Roman" w:cs="Times New Roman"/>
          <w:sz w:val="24"/>
          <w:szCs w:val="24"/>
        </w:rPr>
        <w:t>, d</w:t>
      </w:r>
      <w:r w:rsidRPr="00253D02">
        <w:rPr>
          <w:rFonts w:ascii="Times New Roman" w:hAnsi="Times New Roman" w:cs="Times New Roman"/>
          <w:sz w:val="24"/>
          <w:szCs w:val="24"/>
        </w:rPr>
        <w:t xml:space="preserve">ata </w:t>
      </w:r>
      <w:r>
        <w:rPr>
          <w:rFonts w:ascii="Times New Roman" w:hAnsi="Times New Roman" w:cs="Times New Roman"/>
          <w:sz w:val="24"/>
          <w:szCs w:val="24"/>
        </w:rPr>
        <w:t>c</w:t>
      </w:r>
      <w:r w:rsidRPr="00253D02">
        <w:rPr>
          <w:rFonts w:ascii="Times New Roman" w:hAnsi="Times New Roman" w:cs="Times New Roman"/>
          <w:sz w:val="24"/>
          <w:szCs w:val="24"/>
        </w:rPr>
        <w:t>uration</w:t>
      </w:r>
      <w:r>
        <w:rPr>
          <w:rFonts w:ascii="Times New Roman" w:hAnsi="Times New Roman" w:cs="Times New Roman"/>
          <w:sz w:val="24"/>
          <w:szCs w:val="24"/>
        </w:rPr>
        <w:t>, w</w:t>
      </w:r>
      <w:r w:rsidRPr="00E364A3">
        <w:rPr>
          <w:rFonts w:ascii="Times New Roman" w:hAnsi="Times New Roman" w:cs="Times New Roman"/>
          <w:sz w:val="24"/>
          <w:szCs w:val="24"/>
        </w:rPr>
        <w:t xml:space="preserve">riting - </w:t>
      </w:r>
      <w:r>
        <w:rPr>
          <w:rFonts w:ascii="Times New Roman" w:hAnsi="Times New Roman" w:cs="Times New Roman"/>
          <w:sz w:val="24"/>
          <w:szCs w:val="24"/>
        </w:rPr>
        <w:t>o</w:t>
      </w:r>
      <w:r w:rsidRPr="00E364A3">
        <w:rPr>
          <w:rFonts w:ascii="Times New Roman" w:hAnsi="Times New Roman" w:cs="Times New Roman"/>
          <w:sz w:val="24"/>
          <w:szCs w:val="24"/>
        </w:rPr>
        <w:t xml:space="preserve">riginal </w:t>
      </w:r>
      <w:r>
        <w:rPr>
          <w:rFonts w:ascii="Times New Roman" w:hAnsi="Times New Roman" w:cs="Times New Roman"/>
          <w:sz w:val="24"/>
          <w:szCs w:val="24"/>
        </w:rPr>
        <w:t>d</w:t>
      </w:r>
      <w:r w:rsidRPr="00E364A3">
        <w:rPr>
          <w:rFonts w:ascii="Times New Roman" w:hAnsi="Times New Roman" w:cs="Times New Roman"/>
          <w:sz w:val="24"/>
          <w:szCs w:val="24"/>
        </w:rPr>
        <w:t>raft</w:t>
      </w:r>
      <w:r>
        <w:rPr>
          <w:rFonts w:ascii="Times New Roman" w:hAnsi="Times New Roman" w:cs="Times New Roman"/>
          <w:sz w:val="24"/>
          <w:szCs w:val="24"/>
        </w:rPr>
        <w:t>, v</w:t>
      </w:r>
      <w:r w:rsidRPr="00D1774C">
        <w:rPr>
          <w:rFonts w:ascii="Times New Roman" w:hAnsi="Times New Roman" w:cs="Times New Roman"/>
          <w:sz w:val="24"/>
          <w:szCs w:val="24"/>
        </w:rPr>
        <w:t>isualization</w:t>
      </w:r>
      <w:r>
        <w:rPr>
          <w:rFonts w:ascii="Times New Roman" w:hAnsi="Times New Roman" w:cs="Times New Roman"/>
          <w:sz w:val="24"/>
          <w:szCs w:val="24"/>
        </w:rPr>
        <w:t>, project administration.</w:t>
      </w:r>
      <w:r w:rsidRPr="006B26EB">
        <w:rPr>
          <w:rFonts w:ascii="Times New Roman" w:hAnsi="Times New Roman" w:cs="Times New Roman"/>
          <w:sz w:val="24"/>
          <w:szCs w:val="24"/>
        </w:rPr>
        <w:t xml:space="preserve"> </w:t>
      </w:r>
      <w:r w:rsidRPr="001461D6">
        <w:rPr>
          <w:rFonts w:ascii="Times New Roman" w:hAnsi="Times New Roman" w:cs="Times New Roman"/>
          <w:b/>
          <w:bCs/>
          <w:sz w:val="24"/>
          <w:szCs w:val="24"/>
        </w:rPr>
        <w:t>James J. Li</w:t>
      </w:r>
      <w:r>
        <w:rPr>
          <w:rFonts w:ascii="Times New Roman" w:hAnsi="Times New Roman" w:cs="Times New Roman"/>
          <w:sz w:val="24"/>
          <w:szCs w:val="24"/>
        </w:rPr>
        <w:t>: c</w:t>
      </w:r>
      <w:r w:rsidRPr="00253D02">
        <w:rPr>
          <w:rFonts w:ascii="Times New Roman" w:hAnsi="Times New Roman" w:cs="Times New Roman"/>
          <w:sz w:val="24"/>
          <w:szCs w:val="24"/>
        </w:rPr>
        <w:t>onceptualization</w:t>
      </w:r>
      <w:r>
        <w:rPr>
          <w:rFonts w:ascii="Times New Roman" w:hAnsi="Times New Roman" w:cs="Times New Roman"/>
          <w:sz w:val="24"/>
          <w:szCs w:val="24"/>
        </w:rPr>
        <w:t>, r</w:t>
      </w:r>
      <w:r w:rsidRPr="00B57B57">
        <w:rPr>
          <w:rFonts w:ascii="Times New Roman" w:hAnsi="Times New Roman" w:cs="Times New Roman"/>
          <w:sz w:val="24"/>
          <w:szCs w:val="24"/>
        </w:rPr>
        <w:t>esources</w:t>
      </w:r>
      <w:r>
        <w:rPr>
          <w:rFonts w:ascii="Times New Roman" w:hAnsi="Times New Roman" w:cs="Times New Roman"/>
          <w:sz w:val="24"/>
          <w:szCs w:val="24"/>
        </w:rPr>
        <w:t>, w</w:t>
      </w:r>
      <w:r w:rsidRPr="00E364A3">
        <w:rPr>
          <w:rFonts w:ascii="Times New Roman" w:hAnsi="Times New Roman" w:cs="Times New Roman"/>
          <w:sz w:val="24"/>
          <w:szCs w:val="24"/>
        </w:rPr>
        <w:t xml:space="preserve">riting - </w:t>
      </w:r>
      <w:r>
        <w:rPr>
          <w:rFonts w:ascii="Times New Roman" w:hAnsi="Times New Roman" w:cs="Times New Roman"/>
          <w:sz w:val="24"/>
          <w:szCs w:val="24"/>
        </w:rPr>
        <w:t>r</w:t>
      </w:r>
      <w:r w:rsidRPr="00E364A3">
        <w:rPr>
          <w:rFonts w:ascii="Times New Roman" w:hAnsi="Times New Roman" w:cs="Times New Roman"/>
          <w:sz w:val="24"/>
          <w:szCs w:val="24"/>
        </w:rPr>
        <w:t xml:space="preserve">eview &amp; </w:t>
      </w:r>
      <w:r>
        <w:rPr>
          <w:rFonts w:ascii="Times New Roman" w:hAnsi="Times New Roman" w:cs="Times New Roman"/>
          <w:sz w:val="24"/>
          <w:szCs w:val="24"/>
        </w:rPr>
        <w:t>e</w:t>
      </w:r>
      <w:r w:rsidRPr="00E364A3">
        <w:rPr>
          <w:rFonts w:ascii="Times New Roman" w:hAnsi="Times New Roman" w:cs="Times New Roman"/>
          <w:sz w:val="24"/>
          <w:szCs w:val="24"/>
        </w:rPr>
        <w:t>diting</w:t>
      </w:r>
      <w:r>
        <w:rPr>
          <w:rFonts w:ascii="Times New Roman" w:hAnsi="Times New Roman" w:cs="Times New Roman"/>
          <w:sz w:val="24"/>
          <w:szCs w:val="24"/>
        </w:rPr>
        <w:t>, s</w:t>
      </w:r>
      <w:r w:rsidRPr="0043081B">
        <w:rPr>
          <w:rFonts w:ascii="Times New Roman" w:hAnsi="Times New Roman" w:cs="Times New Roman"/>
          <w:sz w:val="24"/>
          <w:szCs w:val="24"/>
        </w:rPr>
        <w:t>upervisio</w:t>
      </w:r>
      <w:r>
        <w:rPr>
          <w:rFonts w:ascii="Times New Roman" w:hAnsi="Times New Roman" w:cs="Times New Roman"/>
          <w:sz w:val="24"/>
          <w:szCs w:val="24"/>
        </w:rPr>
        <w:t>n, f</w:t>
      </w:r>
      <w:r w:rsidRPr="00D1774C">
        <w:rPr>
          <w:rFonts w:ascii="Times New Roman" w:hAnsi="Times New Roman" w:cs="Times New Roman"/>
          <w:sz w:val="24"/>
          <w:szCs w:val="24"/>
        </w:rPr>
        <w:t>unding acquisition</w:t>
      </w:r>
      <w:r>
        <w:rPr>
          <w:rFonts w:ascii="Times New Roman" w:hAnsi="Times New Roman" w:cs="Times New Roman"/>
          <w:sz w:val="24"/>
          <w:szCs w:val="24"/>
        </w:rPr>
        <w:t>.</w:t>
      </w:r>
    </w:p>
    <w:p w14:paraId="2D05690E" w14:textId="055A06C7" w:rsidR="00800DC9" w:rsidRDefault="003B1D6F" w:rsidP="00800DC9">
      <w:pPr>
        <w:spacing w:after="0" w:line="480" w:lineRule="auto"/>
        <w:jc w:val="center"/>
        <w:rPr>
          <w:rFonts w:ascii="Times New Roman" w:hAnsi="Times New Roman" w:cs="Times New Roman"/>
          <w:sz w:val="24"/>
          <w:szCs w:val="24"/>
        </w:rPr>
      </w:pPr>
      <w:r w:rsidRPr="003B1D6F">
        <w:rPr>
          <w:rFonts w:ascii="Times New Roman" w:hAnsi="Times New Roman" w:cs="Times New Roman"/>
          <w:b/>
          <w:bCs/>
          <w:sz w:val="24"/>
          <w:szCs w:val="24"/>
        </w:rPr>
        <w:t>Conflicts of Interes</w:t>
      </w:r>
      <w:r>
        <w:rPr>
          <w:rFonts w:ascii="Times New Roman" w:hAnsi="Times New Roman" w:cs="Times New Roman"/>
          <w:b/>
          <w:bCs/>
          <w:sz w:val="24"/>
          <w:szCs w:val="24"/>
        </w:rPr>
        <w:t>t</w:t>
      </w:r>
    </w:p>
    <w:p w14:paraId="6518C8BF" w14:textId="00982A25" w:rsidR="003B1D6F" w:rsidRDefault="00A77248" w:rsidP="003B1D6F">
      <w:pPr>
        <w:spacing w:after="0" w:line="480" w:lineRule="auto"/>
        <w:rPr>
          <w:rFonts w:ascii="Times New Roman" w:hAnsi="Times New Roman" w:cs="Times New Roman"/>
          <w:sz w:val="24"/>
          <w:szCs w:val="24"/>
        </w:rPr>
      </w:pPr>
      <w:r w:rsidRPr="00A77248">
        <w:rPr>
          <w:rFonts w:ascii="Times New Roman" w:hAnsi="Times New Roman" w:cs="Times New Roman"/>
          <w:sz w:val="24"/>
          <w:szCs w:val="24"/>
        </w:rPr>
        <w:t>The authors</w:t>
      </w:r>
      <w:r w:rsidR="00952C39">
        <w:rPr>
          <w:rFonts w:ascii="Times New Roman" w:hAnsi="Times New Roman" w:cs="Times New Roman"/>
          <w:sz w:val="24"/>
          <w:szCs w:val="24"/>
        </w:rPr>
        <w:t xml:space="preserve"> had</w:t>
      </w:r>
      <w:r w:rsidRPr="00A77248">
        <w:rPr>
          <w:rFonts w:ascii="Times New Roman" w:hAnsi="Times New Roman" w:cs="Times New Roman"/>
          <w:sz w:val="24"/>
          <w:szCs w:val="24"/>
        </w:rPr>
        <w:t xml:space="preserve"> no conflicts of interest with respect to authorship or publication of this article.</w:t>
      </w:r>
    </w:p>
    <w:p w14:paraId="15B87595" w14:textId="77777777" w:rsidR="00C83209" w:rsidRDefault="002D09E2" w:rsidP="00C83209">
      <w:pPr>
        <w:spacing w:afterLines="50" w:after="120" w:line="480" w:lineRule="auto"/>
        <w:contextualSpacing/>
        <w:jc w:val="center"/>
        <w:rPr>
          <w:rFonts w:ascii="Times New Roman" w:hAnsi="Times New Roman" w:cs="Times New Roman"/>
          <w:sz w:val="24"/>
          <w:szCs w:val="24"/>
        </w:rPr>
      </w:pPr>
      <w:r w:rsidRPr="00EB0459">
        <w:rPr>
          <w:rFonts w:ascii="Times New Roman" w:hAnsi="Times New Roman" w:cs="Times New Roman"/>
          <w:b/>
          <w:bCs/>
          <w:sz w:val="24"/>
          <w:szCs w:val="24"/>
        </w:rPr>
        <w:t>Acknowledgement</w:t>
      </w:r>
    </w:p>
    <w:p w14:paraId="7CE4C794" w14:textId="22362CD5" w:rsidR="002D09E2" w:rsidRDefault="00DA24B4" w:rsidP="002D09E2">
      <w:pPr>
        <w:spacing w:afterLines="50" w:after="120" w:line="480" w:lineRule="auto"/>
        <w:contextualSpacing/>
        <w:rPr>
          <w:rFonts w:ascii="Times New Roman" w:hAnsi="Times New Roman" w:cs="Times New Roman"/>
          <w:color w:val="000000"/>
          <w:sz w:val="24"/>
          <w:szCs w:val="24"/>
          <w:shd w:val="clear" w:color="auto" w:fill="FFFFFF"/>
        </w:rPr>
      </w:pPr>
      <w:r>
        <w:rPr>
          <w:rFonts w:ascii="Times New Roman" w:hAnsi="Times New Roman" w:cs="Times New Roman"/>
          <w:sz w:val="24"/>
          <w:szCs w:val="24"/>
        </w:rPr>
        <w:t>We</w:t>
      </w:r>
      <w:r w:rsidR="002D09E2">
        <w:rPr>
          <w:rFonts w:ascii="Times New Roman" w:hAnsi="Times New Roman" w:cs="Times New Roman"/>
          <w:sz w:val="24"/>
          <w:szCs w:val="24"/>
        </w:rPr>
        <w:t xml:space="preserve"> thank the </w:t>
      </w:r>
      <w:r w:rsidR="002D09E2" w:rsidRPr="0017222C">
        <w:rPr>
          <w:rFonts w:ascii="Times New Roman" w:hAnsi="Times New Roman" w:cs="Times New Roman"/>
          <w:sz w:val="24"/>
          <w:szCs w:val="24"/>
        </w:rPr>
        <w:t>staff</w:t>
      </w:r>
      <w:r w:rsidR="002D09E2">
        <w:rPr>
          <w:rFonts w:ascii="Times New Roman" w:hAnsi="Times New Roman" w:cs="Times New Roman"/>
          <w:sz w:val="24"/>
          <w:szCs w:val="24"/>
        </w:rPr>
        <w:t xml:space="preserve"> members</w:t>
      </w:r>
      <w:r w:rsidR="002D09E2" w:rsidRPr="0017222C">
        <w:rPr>
          <w:rFonts w:ascii="Times New Roman" w:hAnsi="Times New Roman" w:cs="Times New Roman"/>
          <w:sz w:val="24"/>
          <w:szCs w:val="24"/>
        </w:rPr>
        <w:t xml:space="preserve"> and participants of </w:t>
      </w:r>
      <w:r w:rsidR="009E2E97">
        <w:rPr>
          <w:rFonts w:ascii="Times New Roman" w:hAnsi="Times New Roman" w:cs="Times New Roman"/>
          <w:sz w:val="24"/>
          <w:szCs w:val="24"/>
        </w:rPr>
        <w:t>Add</w:t>
      </w:r>
      <w:r w:rsidR="002D09E2" w:rsidRPr="00BE02ED">
        <w:rPr>
          <w:rFonts w:ascii="Times New Roman" w:hAnsi="Times New Roman" w:cs="Times New Roman"/>
          <w:sz w:val="24"/>
          <w:szCs w:val="24"/>
        </w:rPr>
        <w:t xml:space="preserve"> Health</w:t>
      </w:r>
      <w:r w:rsidR="009E2E97">
        <w:rPr>
          <w:rFonts w:ascii="Times New Roman" w:hAnsi="Times New Roman" w:cs="Times New Roman"/>
          <w:sz w:val="24"/>
          <w:szCs w:val="24"/>
        </w:rPr>
        <w:t xml:space="preserve"> </w:t>
      </w:r>
      <w:r w:rsidR="002D09E2" w:rsidRPr="0017222C">
        <w:rPr>
          <w:rFonts w:ascii="Times New Roman" w:hAnsi="Times New Roman" w:cs="Times New Roman"/>
          <w:sz w:val="24"/>
          <w:szCs w:val="24"/>
        </w:rPr>
        <w:t>for their contributions</w:t>
      </w:r>
      <w:r w:rsidR="002D09E2">
        <w:rPr>
          <w:rFonts w:ascii="Times New Roman" w:hAnsi="Times New Roman" w:cs="Times New Roman"/>
          <w:sz w:val="24"/>
          <w:szCs w:val="24"/>
        </w:rPr>
        <w:t xml:space="preserve">. </w:t>
      </w:r>
      <w:r w:rsidR="00515790" w:rsidRPr="00CB3E88">
        <w:rPr>
          <w:rFonts w:ascii="Times New Roman" w:hAnsi="Times New Roman" w:cs="Times New Roman"/>
          <w:color w:val="000000"/>
          <w:sz w:val="24"/>
          <w:szCs w:val="24"/>
          <w:shd w:val="clear" w:color="auto" w:fill="FFFFFF"/>
        </w:rPr>
        <w:t>Add Health is directed by Robert A. Hummer and funded by the National Institute on Aging cooperative agreements U01 AG071448 (Hummer) and U01AG071450 (Aiello and Hummer) at the University of North Carolina at Chapel Hill. Waves I-V data are from the Add Health Program Project, grant P01 HD31921 (Harris) from Eunice Kennedy Shriver National Institute of Child Health and Human Development, with cooperative funding from 23 other federal agencies and foundations. Add Health GWAS data were funded by Eunice Kennedy Shriver National Institute of Child Health and Human Development Grants R01 HD073342 (Harris) and R01 HD060726 (Harris, Boardman, and McQueen).</w:t>
      </w:r>
      <w:r w:rsidR="00515790">
        <w:rPr>
          <w:rFonts w:ascii="Times New Roman" w:hAnsi="Times New Roman" w:cs="Times New Roman"/>
          <w:color w:val="000000"/>
          <w:sz w:val="24"/>
          <w:szCs w:val="24"/>
          <w:shd w:val="clear" w:color="auto" w:fill="FFFFFF"/>
        </w:rPr>
        <w:t xml:space="preserve"> </w:t>
      </w:r>
      <w:r w:rsidR="00515790" w:rsidRPr="00DE467D">
        <w:rPr>
          <w:rFonts w:ascii="Times New Roman" w:hAnsi="Times New Roman" w:cs="Times New Roman"/>
          <w:color w:val="000000"/>
          <w:sz w:val="24"/>
          <w:szCs w:val="24"/>
          <w:shd w:val="clear" w:color="auto" w:fill="FFFFFF"/>
        </w:rPr>
        <w:t>Add Health was designed by J. Richard Udry, Peter S. Bearman, and Kathleen Mullan Harris at the University of North Carolina at Chapel Hill.</w:t>
      </w:r>
      <w:r w:rsidR="00515790">
        <w:rPr>
          <w:rFonts w:ascii="Times New Roman" w:hAnsi="Times New Roman" w:cs="Times New Roman"/>
          <w:color w:val="000000"/>
          <w:sz w:val="24"/>
          <w:szCs w:val="24"/>
          <w:shd w:val="clear" w:color="auto" w:fill="FFFFFF"/>
        </w:rPr>
        <w:t xml:space="preserve"> </w:t>
      </w:r>
    </w:p>
    <w:p w14:paraId="51AD3C1B" w14:textId="77777777" w:rsidR="002F3DE1" w:rsidRDefault="002F3DE1" w:rsidP="00086BE2">
      <w:pPr>
        <w:spacing w:afterLines="50" w:after="120" w:line="480" w:lineRule="auto"/>
        <w:contextualSpacing/>
        <w:rPr>
          <w:rFonts w:ascii="Times New Roman" w:hAnsi="Times New Roman" w:cs="Times New Roman"/>
          <w:sz w:val="24"/>
          <w:szCs w:val="24"/>
        </w:rPr>
      </w:pPr>
    </w:p>
    <w:p w14:paraId="79DAC47D" w14:textId="660B2355" w:rsidR="002200ED" w:rsidRDefault="00FC4A2C" w:rsidP="00086BE2">
      <w:pPr>
        <w:spacing w:afterLines="50" w:after="120" w:line="480" w:lineRule="auto"/>
        <w:contextualSpacing/>
        <w:rPr>
          <w:rFonts w:ascii="Times New Roman" w:hAnsi="Times New Roman" w:cs="Times New Roman"/>
          <w:sz w:val="24"/>
          <w:szCs w:val="24"/>
        </w:rPr>
      </w:pPr>
      <w:r>
        <w:rPr>
          <w:rFonts w:ascii="Times New Roman" w:hAnsi="Times New Roman" w:cs="Times New Roman"/>
          <w:sz w:val="24"/>
          <w:szCs w:val="24"/>
        </w:rPr>
        <w:t>We acknowledge t</w:t>
      </w:r>
      <w:r w:rsidR="00086BE2" w:rsidRPr="00086BE2">
        <w:rPr>
          <w:rFonts w:ascii="Times New Roman" w:hAnsi="Times New Roman" w:cs="Times New Roman"/>
          <w:sz w:val="24"/>
          <w:szCs w:val="24"/>
        </w:rPr>
        <w:t>he Externalizing Consortium</w:t>
      </w:r>
      <w:r>
        <w:rPr>
          <w:rFonts w:ascii="Times New Roman" w:hAnsi="Times New Roman" w:cs="Times New Roman"/>
          <w:sz w:val="24"/>
          <w:szCs w:val="24"/>
        </w:rPr>
        <w:t xml:space="preserve"> and its</w:t>
      </w:r>
      <w:r w:rsidR="00086BE2" w:rsidRPr="00086BE2">
        <w:rPr>
          <w:rFonts w:ascii="Times New Roman" w:hAnsi="Times New Roman" w:cs="Times New Roman"/>
          <w:sz w:val="24"/>
          <w:szCs w:val="24"/>
        </w:rPr>
        <w:t xml:space="preserve"> Principal Investigators </w:t>
      </w:r>
      <w:r>
        <w:rPr>
          <w:rFonts w:ascii="Times New Roman" w:hAnsi="Times New Roman" w:cs="Times New Roman"/>
          <w:sz w:val="24"/>
          <w:szCs w:val="24"/>
        </w:rPr>
        <w:t>(</w:t>
      </w:r>
      <w:r w:rsidR="00086BE2" w:rsidRPr="00086BE2">
        <w:rPr>
          <w:rFonts w:ascii="Times New Roman" w:hAnsi="Times New Roman" w:cs="Times New Roman"/>
          <w:sz w:val="24"/>
          <w:szCs w:val="24"/>
        </w:rPr>
        <w:t>Danielle M. Dick, Philipp Koellinger, K. Paige Harden, Abraham A. Palmer</w:t>
      </w:r>
      <w:r>
        <w:rPr>
          <w:rFonts w:ascii="Times New Roman" w:hAnsi="Times New Roman" w:cs="Times New Roman"/>
          <w:sz w:val="24"/>
          <w:szCs w:val="24"/>
        </w:rPr>
        <w:t>),</w:t>
      </w:r>
      <w:r w:rsidR="00086BE2" w:rsidRPr="00086BE2">
        <w:rPr>
          <w:rFonts w:ascii="Times New Roman" w:hAnsi="Times New Roman" w:cs="Times New Roman"/>
          <w:sz w:val="24"/>
          <w:szCs w:val="24"/>
        </w:rPr>
        <w:t xml:space="preserve"> Lead Analysts </w:t>
      </w:r>
      <w:r>
        <w:rPr>
          <w:rFonts w:ascii="Times New Roman" w:hAnsi="Times New Roman" w:cs="Times New Roman"/>
          <w:sz w:val="24"/>
          <w:szCs w:val="24"/>
        </w:rPr>
        <w:t>(</w:t>
      </w:r>
      <w:r w:rsidR="00086BE2" w:rsidRPr="00086BE2">
        <w:rPr>
          <w:rFonts w:ascii="Times New Roman" w:hAnsi="Times New Roman" w:cs="Times New Roman"/>
          <w:sz w:val="24"/>
          <w:szCs w:val="24"/>
        </w:rPr>
        <w:t>Richard Karlsson Linnér, Travis T. Mallard, Peter B. Barr, Sandra Sanchez-Roige</w:t>
      </w:r>
      <w:r>
        <w:rPr>
          <w:rFonts w:ascii="Times New Roman" w:hAnsi="Times New Roman" w:cs="Times New Roman"/>
          <w:sz w:val="24"/>
          <w:szCs w:val="24"/>
        </w:rPr>
        <w:t>), and</w:t>
      </w:r>
      <w:r w:rsidR="00086BE2" w:rsidRPr="00086BE2">
        <w:rPr>
          <w:rFonts w:ascii="Times New Roman" w:hAnsi="Times New Roman" w:cs="Times New Roman"/>
          <w:sz w:val="24"/>
          <w:szCs w:val="24"/>
        </w:rPr>
        <w:t xml:space="preserve"> Significant Contributors </w:t>
      </w:r>
      <w:r>
        <w:rPr>
          <w:rFonts w:ascii="Times New Roman" w:hAnsi="Times New Roman" w:cs="Times New Roman"/>
          <w:sz w:val="24"/>
          <w:szCs w:val="24"/>
        </w:rPr>
        <w:t>(</w:t>
      </w:r>
      <w:r w:rsidR="00086BE2" w:rsidRPr="00086BE2">
        <w:rPr>
          <w:rFonts w:ascii="Times New Roman" w:hAnsi="Times New Roman" w:cs="Times New Roman"/>
          <w:sz w:val="24"/>
          <w:szCs w:val="24"/>
        </w:rPr>
        <w:t>Irwin Waldman</w:t>
      </w:r>
      <w:r>
        <w:rPr>
          <w:rFonts w:ascii="Times New Roman" w:hAnsi="Times New Roman" w:cs="Times New Roman"/>
          <w:sz w:val="24"/>
          <w:szCs w:val="24"/>
        </w:rPr>
        <w:t>)</w:t>
      </w:r>
      <w:r w:rsidR="00086BE2" w:rsidRPr="00086BE2">
        <w:rPr>
          <w:rFonts w:ascii="Times New Roman" w:hAnsi="Times New Roman" w:cs="Times New Roman"/>
          <w:sz w:val="24"/>
          <w:szCs w:val="24"/>
        </w:rPr>
        <w:t>.</w:t>
      </w:r>
      <w:r>
        <w:rPr>
          <w:rFonts w:ascii="Times New Roman" w:hAnsi="Times New Roman" w:cs="Times New Roman"/>
          <w:sz w:val="24"/>
          <w:szCs w:val="24"/>
        </w:rPr>
        <w:t xml:space="preserve"> </w:t>
      </w:r>
      <w:r w:rsidR="00086BE2" w:rsidRPr="00086BE2">
        <w:rPr>
          <w:rFonts w:ascii="Times New Roman" w:hAnsi="Times New Roman" w:cs="Times New Roman"/>
          <w:sz w:val="24"/>
          <w:szCs w:val="24"/>
        </w:rPr>
        <w:t xml:space="preserve">The Externalizing Consortium has been supported by the National Institute on Alcohol Abuse and Alcoholism (R01AA015416 – administrative supplement to DMD), and the </w:t>
      </w:r>
      <w:r w:rsidR="00086BE2" w:rsidRPr="00086BE2">
        <w:rPr>
          <w:rFonts w:ascii="Times New Roman" w:hAnsi="Times New Roman" w:cs="Times New Roman"/>
          <w:sz w:val="24"/>
          <w:szCs w:val="24"/>
        </w:rPr>
        <w:lastRenderedPageBreak/>
        <w:t>National Institute on Drug Abuse (R01DA050721 to DMD). Additional funding for investigator effort has been provided by K02AA018755, U10AA008401, P50AA022537 to DMD, as well as a European Research Council Consolidator Grant (647648 EdGe to Koellinger). The content is solely the responsibility of the authors and does not necessarily represent the official views of the above funding bodies. The Externalizing Consortium would like to thank the following groups for making the research possible: 23andMe, Add Health, Vanderbilt University Medical Center’s BioVU, Collaborative Study on the Genetics of Alcoholism (COGA), the Psychiatric Genomics Consortium’s Substance Use Disorders working group, UK10K Consortium, UK Biobank, and Philadelphia Neurodevelopmental Cohort.</w:t>
      </w:r>
    </w:p>
    <w:p w14:paraId="2CBC54C4" w14:textId="77777777" w:rsidR="004D377A" w:rsidRPr="00DA24B4" w:rsidRDefault="004D377A" w:rsidP="00086BE2">
      <w:pPr>
        <w:spacing w:afterLines="50" w:after="120" w:line="480" w:lineRule="auto"/>
        <w:contextualSpacing/>
        <w:rPr>
          <w:rFonts w:ascii="Times New Roman" w:hAnsi="Times New Roman" w:cs="Times New Roman"/>
          <w:sz w:val="24"/>
          <w:szCs w:val="24"/>
        </w:rPr>
      </w:pPr>
    </w:p>
    <w:p w14:paraId="49D4DD2B" w14:textId="1E833697" w:rsidR="00C83209" w:rsidRDefault="002D09E2" w:rsidP="00C83209">
      <w:pPr>
        <w:spacing w:afterLines="50" w:after="120" w:line="480" w:lineRule="auto"/>
        <w:contextualSpacing/>
        <w:jc w:val="center"/>
        <w:rPr>
          <w:rFonts w:ascii="Times New Roman" w:hAnsi="Times New Roman" w:cs="Times New Roman"/>
          <w:sz w:val="24"/>
          <w:szCs w:val="24"/>
        </w:rPr>
      </w:pPr>
      <w:r w:rsidRPr="00811B14">
        <w:rPr>
          <w:rFonts w:ascii="Times New Roman" w:hAnsi="Times New Roman" w:cs="Times New Roman"/>
          <w:b/>
          <w:bCs/>
          <w:sz w:val="24"/>
          <w:szCs w:val="24"/>
        </w:rPr>
        <w:t>Funding</w:t>
      </w:r>
    </w:p>
    <w:p w14:paraId="6FC96FC0" w14:textId="45E64CCD" w:rsidR="002D09E2" w:rsidRPr="0068006C" w:rsidRDefault="002D09E2" w:rsidP="002D09E2">
      <w:pPr>
        <w:spacing w:afterLines="50" w:after="120" w:line="480" w:lineRule="auto"/>
        <w:contextualSpacing/>
        <w:rPr>
          <w:rFonts w:ascii="Times New Roman" w:hAnsi="Times New Roman" w:cs="Times New Roman"/>
          <w:sz w:val="24"/>
          <w:szCs w:val="24"/>
        </w:rPr>
      </w:pPr>
      <w:r>
        <w:rPr>
          <w:rFonts w:ascii="Times New Roman" w:hAnsi="Times New Roman" w:cs="Times New Roman"/>
          <w:sz w:val="24"/>
          <w:szCs w:val="24"/>
        </w:rPr>
        <w:t>James J. Li</w:t>
      </w:r>
      <w:r w:rsidRPr="00104433">
        <w:rPr>
          <w:rFonts w:ascii="Times New Roman" w:hAnsi="Times New Roman" w:cs="Times New Roman"/>
          <w:sz w:val="24"/>
          <w:szCs w:val="24"/>
        </w:rPr>
        <w:t xml:space="preserve"> was supported </w:t>
      </w:r>
      <w:r>
        <w:rPr>
          <w:rFonts w:ascii="Times New Roman" w:hAnsi="Times New Roman" w:cs="Times New Roman"/>
          <w:sz w:val="24"/>
          <w:szCs w:val="24"/>
        </w:rPr>
        <w:t>by grants from Wisconsin Alumni Research Foundation, the National Institute of Mental Health</w:t>
      </w:r>
      <w:r w:rsidRPr="007D4851">
        <w:rPr>
          <w:rFonts w:ascii="Times New Roman" w:hAnsi="Times New Roman" w:cs="Times New Roman"/>
          <w:sz w:val="24"/>
          <w:szCs w:val="24"/>
        </w:rPr>
        <w:t xml:space="preserve"> </w:t>
      </w:r>
      <w:r>
        <w:rPr>
          <w:rFonts w:ascii="Times New Roman" w:hAnsi="Times New Roman" w:cs="Times New Roman"/>
          <w:sz w:val="24"/>
          <w:szCs w:val="24"/>
        </w:rPr>
        <w:t>(</w:t>
      </w:r>
      <w:r w:rsidRPr="007D4851">
        <w:rPr>
          <w:rFonts w:ascii="Times New Roman" w:hAnsi="Times New Roman" w:cs="Times New Roman"/>
          <w:sz w:val="24"/>
          <w:szCs w:val="24"/>
        </w:rPr>
        <w:t>R01</w:t>
      </w:r>
      <w:r>
        <w:rPr>
          <w:rFonts w:ascii="Times New Roman" w:hAnsi="Times New Roman" w:cs="Times New Roman"/>
          <w:sz w:val="24"/>
          <w:szCs w:val="24"/>
        </w:rPr>
        <w:t xml:space="preserve"> </w:t>
      </w:r>
      <w:r w:rsidRPr="007D4851">
        <w:rPr>
          <w:rFonts w:ascii="Times New Roman" w:hAnsi="Times New Roman" w:cs="Times New Roman"/>
          <w:sz w:val="24"/>
          <w:szCs w:val="24"/>
        </w:rPr>
        <w:t>MH134039</w:t>
      </w:r>
      <w:r>
        <w:rPr>
          <w:rFonts w:ascii="Times New Roman" w:hAnsi="Times New Roman" w:cs="Times New Roman"/>
          <w:sz w:val="24"/>
          <w:szCs w:val="24"/>
        </w:rPr>
        <w:t xml:space="preserve">, </w:t>
      </w:r>
      <w:r w:rsidRPr="007D4851">
        <w:rPr>
          <w:rFonts w:ascii="Times New Roman" w:hAnsi="Times New Roman" w:cs="Times New Roman"/>
          <w:sz w:val="24"/>
          <w:szCs w:val="24"/>
        </w:rPr>
        <w:t>R01</w:t>
      </w:r>
      <w:r>
        <w:rPr>
          <w:rFonts w:ascii="Times New Roman" w:hAnsi="Times New Roman" w:cs="Times New Roman"/>
          <w:sz w:val="24"/>
          <w:szCs w:val="24"/>
        </w:rPr>
        <w:t xml:space="preserve"> </w:t>
      </w:r>
      <w:r w:rsidRPr="007D4851">
        <w:rPr>
          <w:rFonts w:ascii="Times New Roman" w:hAnsi="Times New Roman" w:cs="Times New Roman"/>
          <w:sz w:val="24"/>
          <w:szCs w:val="24"/>
        </w:rPr>
        <w:t>MH128371</w:t>
      </w:r>
      <w:r>
        <w:rPr>
          <w:rFonts w:ascii="Times New Roman" w:hAnsi="Times New Roman" w:cs="Times New Roman"/>
          <w:sz w:val="24"/>
          <w:szCs w:val="24"/>
        </w:rPr>
        <w:t xml:space="preserve">) and </w:t>
      </w:r>
      <w:r w:rsidRPr="00104433">
        <w:rPr>
          <w:rFonts w:ascii="Times New Roman" w:hAnsi="Times New Roman" w:cs="Times New Roman"/>
          <w:sz w:val="24"/>
          <w:szCs w:val="24"/>
        </w:rPr>
        <w:t>in part by a core grant to the Waisman Center from the Eunice Kennedy Shriver National Institute of Child Health and Human Development (P50</w:t>
      </w:r>
      <w:r>
        <w:rPr>
          <w:rFonts w:ascii="Times New Roman" w:hAnsi="Times New Roman" w:cs="Times New Roman"/>
          <w:sz w:val="24"/>
          <w:szCs w:val="24"/>
        </w:rPr>
        <w:t xml:space="preserve"> </w:t>
      </w:r>
      <w:r w:rsidRPr="00104433">
        <w:rPr>
          <w:rFonts w:ascii="Times New Roman" w:hAnsi="Times New Roman" w:cs="Times New Roman"/>
          <w:sz w:val="24"/>
          <w:szCs w:val="24"/>
        </w:rPr>
        <w:t xml:space="preserve">HD105353). </w:t>
      </w:r>
    </w:p>
    <w:p w14:paraId="66E25305" w14:textId="0184231F" w:rsidR="00457580" w:rsidRDefault="00457580" w:rsidP="00457580">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Supplementa</w:t>
      </w:r>
      <w:r w:rsidR="00A50CE0">
        <w:rPr>
          <w:rFonts w:ascii="Times New Roman" w:hAnsi="Times New Roman" w:cs="Times New Roman"/>
          <w:b/>
          <w:bCs/>
          <w:sz w:val="24"/>
          <w:szCs w:val="24"/>
        </w:rPr>
        <w:t>l Materials</w:t>
      </w:r>
    </w:p>
    <w:p w14:paraId="1E8BB997" w14:textId="77777777" w:rsidR="00BA32BD" w:rsidRDefault="00BA32BD">
      <w:pPr>
        <w:rPr>
          <w:rFonts w:ascii="Times New Roman" w:hAnsi="Times New Roman" w:cs="Times New Roman"/>
          <w:b/>
          <w:bCs/>
          <w:sz w:val="24"/>
          <w:szCs w:val="24"/>
        </w:rPr>
      </w:pPr>
      <w:r>
        <w:rPr>
          <w:rFonts w:ascii="Times New Roman" w:hAnsi="Times New Roman" w:cs="Times New Roman"/>
          <w:b/>
          <w:bCs/>
          <w:sz w:val="24"/>
          <w:szCs w:val="24"/>
        </w:rPr>
        <w:br w:type="page"/>
      </w:r>
    </w:p>
    <w:p w14:paraId="01BF3FAB" w14:textId="4DAEB80D" w:rsidR="00996E37" w:rsidRPr="0084591C" w:rsidRDefault="00996E37" w:rsidP="009B6835">
      <w:pPr>
        <w:spacing w:after="0" w:line="480" w:lineRule="auto"/>
        <w:jc w:val="center"/>
        <w:rPr>
          <w:rFonts w:ascii="Times New Roman" w:hAnsi="Times New Roman" w:cs="Times New Roman"/>
          <w:b/>
          <w:bCs/>
          <w:sz w:val="24"/>
          <w:szCs w:val="24"/>
        </w:rPr>
      </w:pPr>
      <w:r w:rsidRPr="00B273F0">
        <w:rPr>
          <w:rFonts w:ascii="Times New Roman" w:hAnsi="Times New Roman" w:cs="Times New Roman"/>
          <w:b/>
          <w:bCs/>
          <w:sz w:val="24"/>
          <w:szCs w:val="24"/>
        </w:rPr>
        <w:lastRenderedPageBreak/>
        <w:t>Reference</w:t>
      </w:r>
      <w:r w:rsidR="00424DFF">
        <w:rPr>
          <w:rFonts w:ascii="Times New Roman" w:hAnsi="Times New Roman" w:cs="Times New Roman"/>
          <w:b/>
          <w:bCs/>
          <w:sz w:val="24"/>
          <w:szCs w:val="24"/>
        </w:rPr>
        <w:t>s</w:t>
      </w:r>
    </w:p>
    <w:sectPr w:rsidR="00996E37" w:rsidRPr="0084591C" w:rsidSect="00944886">
      <w:headerReference w:type="default" r:id="rId15"/>
      <w:footnotePr>
        <w:numRestart w:val="eachPage"/>
      </w:foot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mes Li" w:date="2025-04-28T09:18:00Z" w:initials="JL">
    <w:p w14:paraId="44053ACD" w14:textId="77777777" w:rsidR="008B39F3" w:rsidRDefault="008B39F3" w:rsidP="008B39F3">
      <w:pPr>
        <w:pStyle w:val="CommentText"/>
      </w:pPr>
      <w:r>
        <w:rPr>
          <w:rStyle w:val="CommentReference"/>
        </w:rPr>
        <w:annotationRef/>
      </w:r>
      <w:r>
        <w:t>Need to workshop a better and catchier title. This also isn’t accurate since “downstream” is misleading.</w:t>
      </w:r>
    </w:p>
  </w:comment>
  <w:comment w:id="1" w:author="lichen dong" w:date="2025-08-25T14:28:00Z" w:initials="ld">
    <w:p w14:paraId="455ED654" w14:textId="77777777" w:rsidR="009014BA" w:rsidRDefault="00221F96" w:rsidP="009014BA">
      <w:pPr>
        <w:pStyle w:val="CommentText"/>
      </w:pPr>
      <w:r>
        <w:rPr>
          <w:rStyle w:val="CommentReference"/>
        </w:rPr>
        <w:annotationRef/>
      </w:r>
      <w:r w:rsidR="009014BA">
        <w:t>I attempted to revise. Please let me know what you think!</w:t>
      </w:r>
    </w:p>
  </w:comment>
  <w:comment w:id="2" w:author="James Li" w:date="2025-04-28T09:18:00Z" w:initials="JL">
    <w:p w14:paraId="120BD205" w14:textId="55C292F5" w:rsidR="00710BBA" w:rsidRDefault="00710BBA" w:rsidP="00710BBA">
      <w:pPr>
        <w:pStyle w:val="CommentText"/>
      </w:pPr>
      <w:r>
        <w:rPr>
          <w:rStyle w:val="CommentReference"/>
        </w:rPr>
        <w:annotationRef/>
      </w:r>
      <w:r>
        <w:t xml:space="preserve">Will return to this after thorough revisions have been made to the main MS. </w:t>
      </w:r>
    </w:p>
  </w:comment>
  <w:comment w:id="3" w:author="James Li" w:date="2025-10-28T14:12:00Z" w:initials="JL">
    <w:p w14:paraId="757A0E95" w14:textId="77777777" w:rsidR="000734EF" w:rsidRDefault="00FA000A" w:rsidP="000734EF">
      <w:r>
        <w:rPr>
          <w:rStyle w:val="CommentReference"/>
        </w:rPr>
        <w:annotationRef/>
      </w:r>
      <w:r w:rsidR="000734EF">
        <w:rPr>
          <w:sz w:val="20"/>
          <w:szCs w:val="20"/>
        </w:rPr>
        <w:t xml:space="preserve">You need to explain the betwee-family subgroup and how that factors into your analysis. it's implied but totally not obvious. make it clear here what the subgroup actually is. </w:t>
      </w:r>
    </w:p>
  </w:comment>
  <w:comment w:id="4" w:author="James Li" w:date="2025-04-28T10:21:00Z" w:initials="JL">
    <w:p w14:paraId="0F21BC1E" w14:textId="63DF3F45" w:rsidR="00652F07" w:rsidRDefault="00652F07" w:rsidP="00652F07">
      <w:pPr>
        <w:pStyle w:val="CommentText"/>
      </w:pPr>
      <w:r>
        <w:rPr>
          <w:rStyle w:val="CommentReference"/>
        </w:rPr>
        <w:annotationRef/>
      </w:r>
      <w:r>
        <w:t xml:space="preserve">Do these number match up with the numbers above? Break down by sibs, mz and dz if not. </w:t>
      </w:r>
    </w:p>
  </w:comment>
  <w:comment w:id="5" w:author="lichen dong" w:date="2025-10-07T09:03:00Z" w:initials="ld">
    <w:p w14:paraId="170636F5" w14:textId="77777777" w:rsidR="00C93FED" w:rsidRDefault="00C93FED" w:rsidP="00C93FED">
      <w:pPr>
        <w:pStyle w:val="CommentText"/>
      </w:pPr>
      <w:r>
        <w:rPr>
          <w:rStyle w:val="CommentReference"/>
        </w:rPr>
        <w:annotationRef/>
      </w:r>
      <w:r>
        <w:t>This can be tricky because above numbers are pairs of twins and sibs, but the analysis we do is a multilevel model which allows for trios from the same family</w:t>
      </w:r>
    </w:p>
  </w:comment>
  <w:comment w:id="6" w:author="James Li" w:date="2025-10-28T14:34:00Z" w:initials="JL">
    <w:p w14:paraId="75C9C952" w14:textId="77777777" w:rsidR="00C67AFA" w:rsidRDefault="00C67AFA" w:rsidP="00C67AFA">
      <w:r>
        <w:rPr>
          <w:rStyle w:val="CommentReference"/>
        </w:rPr>
        <w:annotationRef/>
      </w:r>
      <w:r>
        <w:rPr>
          <w:sz w:val="20"/>
          <w:szCs w:val="20"/>
        </w:rPr>
        <w:t xml:space="preserve">this wil alll need to be masked when submitted. </w:t>
      </w:r>
    </w:p>
  </w:comment>
  <w:comment w:id="7" w:author="lichen dong" w:date="2026-02-08T23:59:00Z" w:initials="ld">
    <w:p w14:paraId="14FBE674" w14:textId="77777777" w:rsidR="00AB5E41" w:rsidRDefault="00AB5E41" w:rsidP="00AB5E41">
      <w:pPr>
        <w:pStyle w:val="CommentText"/>
      </w:pPr>
      <w:r>
        <w:rPr>
          <w:rStyle w:val="CommentReference"/>
        </w:rPr>
        <w:annotationRef/>
      </w:r>
      <w:r>
        <w:t>I wonder if we still want to include the post-hoc analyses (i.e., mediation models).</w:t>
      </w:r>
    </w:p>
  </w:comment>
  <w:comment w:id="8" w:author="lichen dong" w:date="2026-02-08T23:59:00Z" w:initials="ld">
    <w:p w14:paraId="2148A80A" w14:textId="77777777" w:rsidR="00AB5E41" w:rsidRDefault="00AB5E41" w:rsidP="00AB5E41">
      <w:pPr>
        <w:pStyle w:val="CommentText"/>
      </w:pPr>
      <w:r>
        <w:rPr>
          <w:rStyle w:val="CommentReference"/>
        </w:rPr>
        <w:annotationRef/>
      </w:r>
      <w:r>
        <w:t>I wonder if we still want to include the post-hoc analyses (i.e., mediation models).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053ACD" w15:done="0"/>
  <w15:commentEx w15:paraId="455ED654" w15:paraIdParent="44053ACD" w15:done="0"/>
  <w15:commentEx w15:paraId="120BD205" w15:done="0"/>
  <w15:commentEx w15:paraId="757A0E95" w15:done="0"/>
  <w15:commentEx w15:paraId="0F21BC1E" w15:done="1"/>
  <w15:commentEx w15:paraId="170636F5" w15:paraIdParent="0F21BC1E" w15:done="1"/>
  <w15:commentEx w15:paraId="75C9C952" w15:done="0"/>
  <w15:commentEx w15:paraId="14FBE674" w15:done="0"/>
  <w15:commentEx w15:paraId="2148A8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B4930B" w16cex:dateUtc="2025-04-28T14:18:00Z"/>
  <w16cex:commentExtensible w16cex:durableId="1BD16F8A" w16cex:dateUtc="2025-08-25T19:28:00Z"/>
  <w16cex:commentExtensible w16cex:durableId="3C385610" w16cex:dateUtc="2025-04-28T14:18:00Z"/>
  <w16cex:commentExtensible w16cex:durableId="1328FDBA" w16cex:dateUtc="2025-10-28T19:12:00Z"/>
  <w16cex:commentExtensible w16cex:durableId="43C7183A" w16cex:dateUtc="2025-04-28T15:21:00Z"/>
  <w16cex:commentExtensible w16cex:durableId="606AA9D7" w16cex:dateUtc="2025-10-07T14:03:00Z"/>
  <w16cex:commentExtensible w16cex:durableId="00845F5A" w16cex:dateUtc="2025-10-28T19:34:00Z"/>
  <w16cex:commentExtensible w16cex:durableId="11232278" w16cex:dateUtc="2026-02-09T05:59:00Z"/>
  <w16cex:commentExtensible w16cex:durableId="5B502405" w16cex:dateUtc="2026-02-09T0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053ACD" w16cid:durableId="48B4930B"/>
  <w16cid:commentId w16cid:paraId="455ED654" w16cid:durableId="1BD16F8A"/>
  <w16cid:commentId w16cid:paraId="120BD205" w16cid:durableId="3C385610"/>
  <w16cid:commentId w16cid:paraId="757A0E95" w16cid:durableId="1328FDBA"/>
  <w16cid:commentId w16cid:paraId="0F21BC1E" w16cid:durableId="43C7183A"/>
  <w16cid:commentId w16cid:paraId="170636F5" w16cid:durableId="606AA9D7"/>
  <w16cid:commentId w16cid:paraId="75C9C952" w16cid:durableId="00845F5A"/>
  <w16cid:commentId w16cid:paraId="14FBE674" w16cid:durableId="11232278"/>
  <w16cid:commentId w16cid:paraId="2148A80A" w16cid:durableId="5B5024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74420" w14:textId="77777777" w:rsidR="00C84552" w:rsidRPr="00C579DD" w:rsidRDefault="00C84552" w:rsidP="00165B22">
      <w:pPr>
        <w:spacing w:after="0" w:line="240" w:lineRule="auto"/>
      </w:pPr>
      <w:r w:rsidRPr="00C579DD">
        <w:separator/>
      </w:r>
    </w:p>
  </w:endnote>
  <w:endnote w:type="continuationSeparator" w:id="0">
    <w:p w14:paraId="269AF086" w14:textId="77777777" w:rsidR="00C84552" w:rsidRPr="00C579DD" w:rsidRDefault="00C84552" w:rsidP="00165B22">
      <w:pPr>
        <w:spacing w:after="0" w:line="240" w:lineRule="auto"/>
      </w:pPr>
      <w:r w:rsidRPr="00C579DD">
        <w:continuationSeparator/>
      </w:r>
    </w:p>
  </w:endnote>
  <w:endnote w:type="continuationNotice" w:id="1">
    <w:p w14:paraId="199584C5" w14:textId="77777777" w:rsidR="00C84552" w:rsidRDefault="00C845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FDAE8" w14:textId="77777777" w:rsidR="00C84552" w:rsidRPr="00C579DD" w:rsidRDefault="00C84552" w:rsidP="00165B22">
      <w:pPr>
        <w:spacing w:after="0" w:line="240" w:lineRule="auto"/>
      </w:pPr>
      <w:r w:rsidRPr="00C579DD">
        <w:separator/>
      </w:r>
    </w:p>
  </w:footnote>
  <w:footnote w:type="continuationSeparator" w:id="0">
    <w:p w14:paraId="46062E31" w14:textId="77777777" w:rsidR="00C84552" w:rsidRPr="00C579DD" w:rsidRDefault="00C84552" w:rsidP="00165B22">
      <w:pPr>
        <w:spacing w:after="0" w:line="240" w:lineRule="auto"/>
      </w:pPr>
      <w:r w:rsidRPr="00C579DD">
        <w:continuationSeparator/>
      </w:r>
    </w:p>
  </w:footnote>
  <w:footnote w:type="continuationNotice" w:id="1">
    <w:p w14:paraId="4E96E47B" w14:textId="77777777" w:rsidR="00C84552" w:rsidRDefault="00C84552">
      <w:pPr>
        <w:spacing w:after="0" w:line="240" w:lineRule="auto"/>
      </w:pPr>
    </w:p>
  </w:footnote>
  <w:footnote w:id="2">
    <w:p w14:paraId="1AD5D0F4" w14:textId="77777777" w:rsidR="00C9090B" w:rsidRPr="00444A3A" w:rsidRDefault="00C9090B" w:rsidP="00C9090B">
      <w:pPr>
        <w:pStyle w:val="FootnoteText"/>
        <w:rPr>
          <w:rFonts w:ascii="Times New Roman" w:hAnsi="Times New Roman" w:cs="Times New Roman"/>
        </w:rPr>
      </w:pPr>
      <w:r w:rsidRPr="00F30284">
        <w:rPr>
          <w:rStyle w:val="FootnoteReference"/>
        </w:rPr>
        <w:footnoteRef/>
      </w:r>
      <w:r w:rsidRPr="00444A3A">
        <w:rPr>
          <w:rFonts w:ascii="Times New Roman" w:hAnsi="Times New Roman" w:cs="Times New Roman"/>
        </w:rPr>
        <w:t xml:space="preserve"> Proportions of self-identified racial-ethnic identities sum larger than 100% because participants are asked to indicate all appropriate identities that apply.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678A" w14:textId="33265778" w:rsidR="005558D3" w:rsidRPr="009A445A" w:rsidRDefault="00606175" w:rsidP="002F1981">
    <w:pPr>
      <w:pStyle w:val="Header"/>
      <w:tabs>
        <w:tab w:val="clear" w:pos="8640"/>
        <w:tab w:val="right" w:pos="9356"/>
      </w:tabs>
      <w:rPr>
        <w:rFonts w:ascii="Times New Roman" w:hAnsi="Times New Roman" w:cs="Times New Roman"/>
        <w:sz w:val="24"/>
        <w:szCs w:val="24"/>
      </w:rPr>
    </w:pPr>
    <w:r>
      <w:rPr>
        <w:rFonts w:ascii="Times New Roman" w:hAnsi="Times New Roman" w:cs="Times New Roman"/>
        <w:sz w:val="24"/>
        <w:szCs w:val="24"/>
      </w:rPr>
      <w:t>GENE-ENVIRONMENT CORRELATION</w:t>
    </w:r>
    <w:r w:rsidR="000F03C8">
      <w:rPr>
        <w:rFonts w:ascii="Times New Roman" w:hAnsi="Times New Roman" w:cs="Times New Roman"/>
        <w:sz w:val="24"/>
        <w:szCs w:val="24"/>
      </w:rPr>
      <w:t>S</w:t>
    </w:r>
    <w:r w:rsidR="002F1981" w:rsidRPr="009A445A">
      <w:rPr>
        <w:rFonts w:ascii="Times New Roman" w:hAnsi="Times New Roman" w:cs="Times New Roman"/>
        <w:sz w:val="24"/>
        <w:szCs w:val="24"/>
      </w:rPr>
      <w:t xml:space="preserve"> </w:t>
    </w:r>
    <w:r w:rsidR="002F1981" w:rsidRPr="009A445A">
      <w:rPr>
        <w:rFonts w:ascii="Times New Roman" w:hAnsi="Times New Roman" w:cs="Times New Roman"/>
        <w:sz w:val="24"/>
        <w:szCs w:val="24"/>
      </w:rPr>
      <w:tab/>
    </w:r>
    <w:r w:rsidR="002F1981" w:rsidRPr="009A445A">
      <w:rPr>
        <w:rFonts w:ascii="Times New Roman" w:hAnsi="Times New Roman" w:cs="Times New Roman"/>
        <w:sz w:val="24"/>
        <w:szCs w:val="24"/>
      </w:rPr>
      <w:fldChar w:fldCharType="begin"/>
    </w:r>
    <w:r w:rsidR="002F1981" w:rsidRPr="009A445A">
      <w:rPr>
        <w:rFonts w:ascii="Times New Roman" w:hAnsi="Times New Roman" w:cs="Times New Roman"/>
        <w:sz w:val="24"/>
        <w:szCs w:val="24"/>
      </w:rPr>
      <w:instrText xml:space="preserve"> PAGE   \* MERGEFORMAT </w:instrText>
    </w:r>
    <w:r w:rsidR="002F1981" w:rsidRPr="009A445A">
      <w:rPr>
        <w:rFonts w:ascii="Times New Roman" w:hAnsi="Times New Roman" w:cs="Times New Roman"/>
        <w:sz w:val="24"/>
        <w:szCs w:val="24"/>
      </w:rPr>
      <w:fldChar w:fldCharType="separate"/>
    </w:r>
    <w:r w:rsidR="002F1981" w:rsidRPr="009A445A">
      <w:rPr>
        <w:rFonts w:ascii="Times New Roman" w:hAnsi="Times New Roman" w:cs="Times New Roman"/>
        <w:noProof/>
        <w:sz w:val="24"/>
        <w:szCs w:val="24"/>
      </w:rPr>
      <w:t>1</w:t>
    </w:r>
    <w:r w:rsidR="002F1981" w:rsidRPr="009A445A">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15"/>
    <w:multiLevelType w:val="hybridMultilevel"/>
    <w:tmpl w:val="7374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205CD1"/>
    <w:multiLevelType w:val="hybridMultilevel"/>
    <w:tmpl w:val="34E23994"/>
    <w:lvl w:ilvl="0" w:tplc="60B80846">
      <w:start w:val="1"/>
      <w:numFmt w:val="bullet"/>
      <w:lvlText w:val=""/>
      <w:lvlJc w:val="left"/>
      <w:pPr>
        <w:ind w:left="1080" w:hanging="360"/>
      </w:pPr>
      <w:rPr>
        <w:rFonts w:ascii="Symbol" w:hAnsi="Symbol"/>
      </w:rPr>
    </w:lvl>
    <w:lvl w:ilvl="1" w:tplc="E76E0B32">
      <w:start w:val="1"/>
      <w:numFmt w:val="bullet"/>
      <w:lvlText w:val=""/>
      <w:lvlJc w:val="left"/>
      <w:pPr>
        <w:ind w:left="1080" w:hanging="360"/>
      </w:pPr>
      <w:rPr>
        <w:rFonts w:ascii="Symbol" w:hAnsi="Symbol"/>
      </w:rPr>
    </w:lvl>
    <w:lvl w:ilvl="2" w:tplc="CD68BB50">
      <w:start w:val="1"/>
      <w:numFmt w:val="bullet"/>
      <w:lvlText w:val=""/>
      <w:lvlJc w:val="left"/>
      <w:pPr>
        <w:ind w:left="1080" w:hanging="360"/>
      </w:pPr>
      <w:rPr>
        <w:rFonts w:ascii="Symbol" w:hAnsi="Symbol"/>
      </w:rPr>
    </w:lvl>
    <w:lvl w:ilvl="3" w:tplc="5D1C5B60">
      <w:start w:val="1"/>
      <w:numFmt w:val="bullet"/>
      <w:lvlText w:val=""/>
      <w:lvlJc w:val="left"/>
      <w:pPr>
        <w:ind w:left="1080" w:hanging="360"/>
      </w:pPr>
      <w:rPr>
        <w:rFonts w:ascii="Symbol" w:hAnsi="Symbol"/>
      </w:rPr>
    </w:lvl>
    <w:lvl w:ilvl="4" w:tplc="E3E437EC">
      <w:start w:val="1"/>
      <w:numFmt w:val="bullet"/>
      <w:lvlText w:val=""/>
      <w:lvlJc w:val="left"/>
      <w:pPr>
        <w:ind w:left="1080" w:hanging="360"/>
      </w:pPr>
      <w:rPr>
        <w:rFonts w:ascii="Symbol" w:hAnsi="Symbol"/>
      </w:rPr>
    </w:lvl>
    <w:lvl w:ilvl="5" w:tplc="A57E4FC8">
      <w:start w:val="1"/>
      <w:numFmt w:val="bullet"/>
      <w:lvlText w:val=""/>
      <w:lvlJc w:val="left"/>
      <w:pPr>
        <w:ind w:left="1080" w:hanging="360"/>
      </w:pPr>
      <w:rPr>
        <w:rFonts w:ascii="Symbol" w:hAnsi="Symbol"/>
      </w:rPr>
    </w:lvl>
    <w:lvl w:ilvl="6" w:tplc="12303F64">
      <w:start w:val="1"/>
      <w:numFmt w:val="bullet"/>
      <w:lvlText w:val=""/>
      <w:lvlJc w:val="left"/>
      <w:pPr>
        <w:ind w:left="1080" w:hanging="360"/>
      </w:pPr>
      <w:rPr>
        <w:rFonts w:ascii="Symbol" w:hAnsi="Symbol"/>
      </w:rPr>
    </w:lvl>
    <w:lvl w:ilvl="7" w:tplc="6EEAAAEC">
      <w:start w:val="1"/>
      <w:numFmt w:val="bullet"/>
      <w:lvlText w:val=""/>
      <w:lvlJc w:val="left"/>
      <w:pPr>
        <w:ind w:left="1080" w:hanging="360"/>
      </w:pPr>
      <w:rPr>
        <w:rFonts w:ascii="Symbol" w:hAnsi="Symbol"/>
      </w:rPr>
    </w:lvl>
    <w:lvl w:ilvl="8" w:tplc="A99EA962">
      <w:start w:val="1"/>
      <w:numFmt w:val="bullet"/>
      <w:lvlText w:val=""/>
      <w:lvlJc w:val="left"/>
      <w:pPr>
        <w:ind w:left="1080" w:hanging="360"/>
      </w:pPr>
      <w:rPr>
        <w:rFonts w:ascii="Symbol" w:hAnsi="Symbol"/>
      </w:rPr>
    </w:lvl>
  </w:abstractNum>
  <w:abstractNum w:abstractNumId="2" w15:restartNumberingAfterBreak="0">
    <w:nsid w:val="45D363E8"/>
    <w:multiLevelType w:val="hybridMultilevel"/>
    <w:tmpl w:val="871CE674"/>
    <w:lvl w:ilvl="0" w:tplc="F88CC4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C913A4"/>
    <w:multiLevelType w:val="hybridMultilevel"/>
    <w:tmpl w:val="C9F8A7F0"/>
    <w:lvl w:ilvl="0" w:tplc="76E82E9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7A71183"/>
    <w:multiLevelType w:val="hybridMultilevel"/>
    <w:tmpl w:val="9904B9EA"/>
    <w:lvl w:ilvl="0" w:tplc="BDDAD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8BD40FD"/>
    <w:multiLevelType w:val="hybridMultilevel"/>
    <w:tmpl w:val="D8141236"/>
    <w:lvl w:ilvl="0" w:tplc="C4DCB1E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8615533">
    <w:abstractNumId w:val="0"/>
  </w:num>
  <w:num w:numId="2" w16cid:durableId="1706903904">
    <w:abstractNumId w:val="3"/>
  </w:num>
  <w:num w:numId="3" w16cid:durableId="1553232425">
    <w:abstractNumId w:val="5"/>
  </w:num>
  <w:num w:numId="4" w16cid:durableId="420372839">
    <w:abstractNumId w:val="2"/>
  </w:num>
  <w:num w:numId="5" w16cid:durableId="15927071">
    <w:abstractNumId w:val="4"/>
  </w:num>
  <w:num w:numId="6" w16cid:durableId="134069924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Li">
    <w15:presenceInfo w15:providerId="AD" w15:userId="S::jli674@wisc.edu::ceb9145a-4b3d-45a4-ae46-3ed1262ae37f"/>
  </w15:person>
  <w15:person w15:author="lichen dong">
    <w15:presenceInfo w15:providerId="Windows Live" w15:userId="69dabc00a7852f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defaultTabStop w:val="720"/>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48"/>
    <w:rsid w:val="00000120"/>
    <w:rsid w:val="00000309"/>
    <w:rsid w:val="0000058C"/>
    <w:rsid w:val="00000620"/>
    <w:rsid w:val="00000666"/>
    <w:rsid w:val="0000080A"/>
    <w:rsid w:val="000008CE"/>
    <w:rsid w:val="000009C8"/>
    <w:rsid w:val="00000AD9"/>
    <w:rsid w:val="00000BDE"/>
    <w:rsid w:val="00000CE5"/>
    <w:rsid w:val="000012AF"/>
    <w:rsid w:val="00001472"/>
    <w:rsid w:val="00001479"/>
    <w:rsid w:val="000014A7"/>
    <w:rsid w:val="000014A8"/>
    <w:rsid w:val="00001A3D"/>
    <w:rsid w:val="00001B4F"/>
    <w:rsid w:val="00001B6D"/>
    <w:rsid w:val="00001D17"/>
    <w:rsid w:val="00001D6D"/>
    <w:rsid w:val="0000207A"/>
    <w:rsid w:val="000021BC"/>
    <w:rsid w:val="0000232B"/>
    <w:rsid w:val="00002505"/>
    <w:rsid w:val="000025C5"/>
    <w:rsid w:val="000026A1"/>
    <w:rsid w:val="00002897"/>
    <w:rsid w:val="00002AD3"/>
    <w:rsid w:val="00002C58"/>
    <w:rsid w:val="00002D84"/>
    <w:rsid w:val="00002E3B"/>
    <w:rsid w:val="00002ED8"/>
    <w:rsid w:val="00002F6A"/>
    <w:rsid w:val="00002FC4"/>
    <w:rsid w:val="0000304D"/>
    <w:rsid w:val="000031AB"/>
    <w:rsid w:val="000031B0"/>
    <w:rsid w:val="000032E7"/>
    <w:rsid w:val="000034D0"/>
    <w:rsid w:val="0000356D"/>
    <w:rsid w:val="000036EE"/>
    <w:rsid w:val="00003754"/>
    <w:rsid w:val="000039AD"/>
    <w:rsid w:val="00003D51"/>
    <w:rsid w:val="00003DEC"/>
    <w:rsid w:val="00003E6C"/>
    <w:rsid w:val="00003F9F"/>
    <w:rsid w:val="00004195"/>
    <w:rsid w:val="00004739"/>
    <w:rsid w:val="000048C2"/>
    <w:rsid w:val="00004986"/>
    <w:rsid w:val="000049BC"/>
    <w:rsid w:val="00004A29"/>
    <w:rsid w:val="00004F60"/>
    <w:rsid w:val="00004FF7"/>
    <w:rsid w:val="0000502E"/>
    <w:rsid w:val="000050CC"/>
    <w:rsid w:val="0000513A"/>
    <w:rsid w:val="00005236"/>
    <w:rsid w:val="00005429"/>
    <w:rsid w:val="00005442"/>
    <w:rsid w:val="000054E5"/>
    <w:rsid w:val="0000571F"/>
    <w:rsid w:val="00005969"/>
    <w:rsid w:val="00005A3D"/>
    <w:rsid w:val="00005A69"/>
    <w:rsid w:val="00005D9C"/>
    <w:rsid w:val="00005F76"/>
    <w:rsid w:val="000062F3"/>
    <w:rsid w:val="000063A0"/>
    <w:rsid w:val="000063EA"/>
    <w:rsid w:val="00006598"/>
    <w:rsid w:val="000067EC"/>
    <w:rsid w:val="00006A72"/>
    <w:rsid w:val="00006B32"/>
    <w:rsid w:val="00006B51"/>
    <w:rsid w:val="00006C25"/>
    <w:rsid w:val="00006C79"/>
    <w:rsid w:val="00006D79"/>
    <w:rsid w:val="00006EB9"/>
    <w:rsid w:val="0000738E"/>
    <w:rsid w:val="00007429"/>
    <w:rsid w:val="0000760F"/>
    <w:rsid w:val="00007639"/>
    <w:rsid w:val="0000765C"/>
    <w:rsid w:val="000076CC"/>
    <w:rsid w:val="0000779D"/>
    <w:rsid w:val="000077C2"/>
    <w:rsid w:val="000078E9"/>
    <w:rsid w:val="0000799A"/>
    <w:rsid w:val="00007D1E"/>
    <w:rsid w:val="00007EE6"/>
    <w:rsid w:val="00007F6E"/>
    <w:rsid w:val="000102C5"/>
    <w:rsid w:val="00010368"/>
    <w:rsid w:val="000103F6"/>
    <w:rsid w:val="00010586"/>
    <w:rsid w:val="000106A1"/>
    <w:rsid w:val="00010776"/>
    <w:rsid w:val="000107AC"/>
    <w:rsid w:val="00010963"/>
    <w:rsid w:val="00010A52"/>
    <w:rsid w:val="00010CE9"/>
    <w:rsid w:val="000111EA"/>
    <w:rsid w:val="000112C6"/>
    <w:rsid w:val="000113B8"/>
    <w:rsid w:val="00011C0F"/>
    <w:rsid w:val="00011D89"/>
    <w:rsid w:val="00011E7A"/>
    <w:rsid w:val="00011FF6"/>
    <w:rsid w:val="000121E5"/>
    <w:rsid w:val="0001230B"/>
    <w:rsid w:val="0001255A"/>
    <w:rsid w:val="00012D9D"/>
    <w:rsid w:val="000130C3"/>
    <w:rsid w:val="00013101"/>
    <w:rsid w:val="00013475"/>
    <w:rsid w:val="000135B7"/>
    <w:rsid w:val="00013895"/>
    <w:rsid w:val="0001397E"/>
    <w:rsid w:val="00013ACD"/>
    <w:rsid w:val="00013B59"/>
    <w:rsid w:val="00013C83"/>
    <w:rsid w:val="00013CB3"/>
    <w:rsid w:val="00013DA6"/>
    <w:rsid w:val="00013DCF"/>
    <w:rsid w:val="00013E68"/>
    <w:rsid w:val="00013FEF"/>
    <w:rsid w:val="00014140"/>
    <w:rsid w:val="00014572"/>
    <w:rsid w:val="000151A1"/>
    <w:rsid w:val="000151B3"/>
    <w:rsid w:val="000151C8"/>
    <w:rsid w:val="000152B6"/>
    <w:rsid w:val="000152CF"/>
    <w:rsid w:val="00015474"/>
    <w:rsid w:val="00015605"/>
    <w:rsid w:val="000156DE"/>
    <w:rsid w:val="000156F6"/>
    <w:rsid w:val="000158C0"/>
    <w:rsid w:val="00015917"/>
    <w:rsid w:val="0001592A"/>
    <w:rsid w:val="00015A6F"/>
    <w:rsid w:val="00015A8D"/>
    <w:rsid w:val="00015DED"/>
    <w:rsid w:val="00015E3F"/>
    <w:rsid w:val="0001609C"/>
    <w:rsid w:val="0001617F"/>
    <w:rsid w:val="000161FA"/>
    <w:rsid w:val="0001690F"/>
    <w:rsid w:val="00016B29"/>
    <w:rsid w:val="00016B85"/>
    <w:rsid w:val="00016D2E"/>
    <w:rsid w:val="00016E33"/>
    <w:rsid w:val="00017206"/>
    <w:rsid w:val="00017267"/>
    <w:rsid w:val="00017411"/>
    <w:rsid w:val="0001757B"/>
    <w:rsid w:val="0001777B"/>
    <w:rsid w:val="000178CE"/>
    <w:rsid w:val="000178EB"/>
    <w:rsid w:val="0001790F"/>
    <w:rsid w:val="00017925"/>
    <w:rsid w:val="00017B57"/>
    <w:rsid w:val="00017DA1"/>
    <w:rsid w:val="00017DC7"/>
    <w:rsid w:val="00017E55"/>
    <w:rsid w:val="00017EEE"/>
    <w:rsid w:val="00017FF2"/>
    <w:rsid w:val="0002018F"/>
    <w:rsid w:val="0002027D"/>
    <w:rsid w:val="0002030A"/>
    <w:rsid w:val="000207B0"/>
    <w:rsid w:val="000207D2"/>
    <w:rsid w:val="000207E3"/>
    <w:rsid w:val="000208C5"/>
    <w:rsid w:val="0002096E"/>
    <w:rsid w:val="00020ABE"/>
    <w:rsid w:val="00020CC8"/>
    <w:rsid w:val="00020D78"/>
    <w:rsid w:val="00020F2D"/>
    <w:rsid w:val="00020F8F"/>
    <w:rsid w:val="000210DA"/>
    <w:rsid w:val="00021765"/>
    <w:rsid w:val="00021993"/>
    <w:rsid w:val="00021A5E"/>
    <w:rsid w:val="00021C97"/>
    <w:rsid w:val="00021D19"/>
    <w:rsid w:val="00022147"/>
    <w:rsid w:val="0002219E"/>
    <w:rsid w:val="000223AF"/>
    <w:rsid w:val="0002268B"/>
    <w:rsid w:val="000229E4"/>
    <w:rsid w:val="00022A35"/>
    <w:rsid w:val="00022A8E"/>
    <w:rsid w:val="00022BA0"/>
    <w:rsid w:val="00022BCD"/>
    <w:rsid w:val="00022C1D"/>
    <w:rsid w:val="00022CC4"/>
    <w:rsid w:val="00022EF7"/>
    <w:rsid w:val="00022EF9"/>
    <w:rsid w:val="00023287"/>
    <w:rsid w:val="00023354"/>
    <w:rsid w:val="00023569"/>
    <w:rsid w:val="0002379B"/>
    <w:rsid w:val="000239B6"/>
    <w:rsid w:val="00023E89"/>
    <w:rsid w:val="0002417C"/>
    <w:rsid w:val="000242A4"/>
    <w:rsid w:val="00024391"/>
    <w:rsid w:val="00024397"/>
    <w:rsid w:val="00024478"/>
    <w:rsid w:val="00024575"/>
    <w:rsid w:val="000245AE"/>
    <w:rsid w:val="00024AB4"/>
    <w:rsid w:val="00024DDA"/>
    <w:rsid w:val="00025025"/>
    <w:rsid w:val="0002543F"/>
    <w:rsid w:val="00025C59"/>
    <w:rsid w:val="00025C77"/>
    <w:rsid w:val="00025D66"/>
    <w:rsid w:val="00025E1A"/>
    <w:rsid w:val="00026045"/>
    <w:rsid w:val="00026098"/>
    <w:rsid w:val="000262F0"/>
    <w:rsid w:val="00026457"/>
    <w:rsid w:val="000265AE"/>
    <w:rsid w:val="000265CE"/>
    <w:rsid w:val="000265FE"/>
    <w:rsid w:val="0002660F"/>
    <w:rsid w:val="00026648"/>
    <w:rsid w:val="00026698"/>
    <w:rsid w:val="000267AD"/>
    <w:rsid w:val="00026812"/>
    <w:rsid w:val="000269E0"/>
    <w:rsid w:val="00026B5C"/>
    <w:rsid w:val="00026E1B"/>
    <w:rsid w:val="000271E6"/>
    <w:rsid w:val="00027369"/>
    <w:rsid w:val="000275D9"/>
    <w:rsid w:val="00027809"/>
    <w:rsid w:val="00027891"/>
    <w:rsid w:val="000278C4"/>
    <w:rsid w:val="00027A4E"/>
    <w:rsid w:val="00027B64"/>
    <w:rsid w:val="00027B78"/>
    <w:rsid w:val="00027BCD"/>
    <w:rsid w:val="00027DB8"/>
    <w:rsid w:val="000304D1"/>
    <w:rsid w:val="0003054E"/>
    <w:rsid w:val="0003086A"/>
    <w:rsid w:val="00030A52"/>
    <w:rsid w:val="00030B41"/>
    <w:rsid w:val="00030BFF"/>
    <w:rsid w:val="0003126D"/>
    <w:rsid w:val="0003160C"/>
    <w:rsid w:val="000316E8"/>
    <w:rsid w:val="00031766"/>
    <w:rsid w:val="00031C8F"/>
    <w:rsid w:val="00031D0D"/>
    <w:rsid w:val="00031EA6"/>
    <w:rsid w:val="00031EBD"/>
    <w:rsid w:val="00032155"/>
    <w:rsid w:val="0003218E"/>
    <w:rsid w:val="0003234D"/>
    <w:rsid w:val="00032356"/>
    <w:rsid w:val="000324FA"/>
    <w:rsid w:val="000326C6"/>
    <w:rsid w:val="000328B6"/>
    <w:rsid w:val="00032946"/>
    <w:rsid w:val="00032A82"/>
    <w:rsid w:val="00032C56"/>
    <w:rsid w:val="00033336"/>
    <w:rsid w:val="0003339E"/>
    <w:rsid w:val="00033507"/>
    <w:rsid w:val="00033561"/>
    <w:rsid w:val="00033AAA"/>
    <w:rsid w:val="00033C23"/>
    <w:rsid w:val="00033D08"/>
    <w:rsid w:val="0003400A"/>
    <w:rsid w:val="00034296"/>
    <w:rsid w:val="000345A5"/>
    <w:rsid w:val="000345EA"/>
    <w:rsid w:val="00034692"/>
    <w:rsid w:val="00034AF1"/>
    <w:rsid w:val="00034BC3"/>
    <w:rsid w:val="00034CF5"/>
    <w:rsid w:val="00034D04"/>
    <w:rsid w:val="00035038"/>
    <w:rsid w:val="0003506F"/>
    <w:rsid w:val="000350D6"/>
    <w:rsid w:val="00035104"/>
    <w:rsid w:val="0003533B"/>
    <w:rsid w:val="00035461"/>
    <w:rsid w:val="0003563B"/>
    <w:rsid w:val="00035747"/>
    <w:rsid w:val="000358F4"/>
    <w:rsid w:val="0003596D"/>
    <w:rsid w:val="00035C55"/>
    <w:rsid w:val="00035D87"/>
    <w:rsid w:val="00036180"/>
    <w:rsid w:val="000361AC"/>
    <w:rsid w:val="00036385"/>
    <w:rsid w:val="00036485"/>
    <w:rsid w:val="000364ED"/>
    <w:rsid w:val="0003690E"/>
    <w:rsid w:val="00036AE8"/>
    <w:rsid w:val="00036AEE"/>
    <w:rsid w:val="00036BE6"/>
    <w:rsid w:val="00036D29"/>
    <w:rsid w:val="00036F40"/>
    <w:rsid w:val="00036F51"/>
    <w:rsid w:val="00036FAD"/>
    <w:rsid w:val="00036FFF"/>
    <w:rsid w:val="0003720A"/>
    <w:rsid w:val="000375CC"/>
    <w:rsid w:val="00037601"/>
    <w:rsid w:val="00037672"/>
    <w:rsid w:val="0003797E"/>
    <w:rsid w:val="00037A47"/>
    <w:rsid w:val="00037AB8"/>
    <w:rsid w:val="00037C6A"/>
    <w:rsid w:val="00040050"/>
    <w:rsid w:val="00040132"/>
    <w:rsid w:val="000401F0"/>
    <w:rsid w:val="00040497"/>
    <w:rsid w:val="000405FC"/>
    <w:rsid w:val="00040853"/>
    <w:rsid w:val="00040EAA"/>
    <w:rsid w:val="00040FA3"/>
    <w:rsid w:val="00041012"/>
    <w:rsid w:val="0004108B"/>
    <w:rsid w:val="0004109B"/>
    <w:rsid w:val="0004198D"/>
    <w:rsid w:val="0004199A"/>
    <w:rsid w:val="000419DF"/>
    <w:rsid w:val="00041A9F"/>
    <w:rsid w:val="00041B37"/>
    <w:rsid w:val="00041B92"/>
    <w:rsid w:val="00041C58"/>
    <w:rsid w:val="00041D23"/>
    <w:rsid w:val="00041EAD"/>
    <w:rsid w:val="00041F4A"/>
    <w:rsid w:val="00041FA8"/>
    <w:rsid w:val="00042240"/>
    <w:rsid w:val="0004231E"/>
    <w:rsid w:val="0004256F"/>
    <w:rsid w:val="00042600"/>
    <w:rsid w:val="0004273A"/>
    <w:rsid w:val="000429A8"/>
    <w:rsid w:val="00042A88"/>
    <w:rsid w:val="00042B4F"/>
    <w:rsid w:val="00042C76"/>
    <w:rsid w:val="00042DAC"/>
    <w:rsid w:val="00042EF7"/>
    <w:rsid w:val="00042F31"/>
    <w:rsid w:val="000430A2"/>
    <w:rsid w:val="000431C6"/>
    <w:rsid w:val="00043336"/>
    <w:rsid w:val="0004339D"/>
    <w:rsid w:val="000434F8"/>
    <w:rsid w:val="00043674"/>
    <w:rsid w:val="0004377E"/>
    <w:rsid w:val="0004380E"/>
    <w:rsid w:val="00043916"/>
    <w:rsid w:val="00043923"/>
    <w:rsid w:val="000439D9"/>
    <w:rsid w:val="00043BC1"/>
    <w:rsid w:val="00043EF5"/>
    <w:rsid w:val="00043F40"/>
    <w:rsid w:val="00044058"/>
    <w:rsid w:val="00044093"/>
    <w:rsid w:val="000441EC"/>
    <w:rsid w:val="000442EC"/>
    <w:rsid w:val="00044414"/>
    <w:rsid w:val="000444CF"/>
    <w:rsid w:val="00044575"/>
    <w:rsid w:val="0004480E"/>
    <w:rsid w:val="00044D08"/>
    <w:rsid w:val="00044EC8"/>
    <w:rsid w:val="00044FF8"/>
    <w:rsid w:val="00045034"/>
    <w:rsid w:val="00045147"/>
    <w:rsid w:val="00045296"/>
    <w:rsid w:val="000453B5"/>
    <w:rsid w:val="00045427"/>
    <w:rsid w:val="0004563C"/>
    <w:rsid w:val="0004574D"/>
    <w:rsid w:val="000457B2"/>
    <w:rsid w:val="00045810"/>
    <w:rsid w:val="00045A3E"/>
    <w:rsid w:val="00045B69"/>
    <w:rsid w:val="00046201"/>
    <w:rsid w:val="00046230"/>
    <w:rsid w:val="00046605"/>
    <w:rsid w:val="00046811"/>
    <w:rsid w:val="000468EF"/>
    <w:rsid w:val="00046C14"/>
    <w:rsid w:val="00046F72"/>
    <w:rsid w:val="00046F97"/>
    <w:rsid w:val="000470D0"/>
    <w:rsid w:val="00047147"/>
    <w:rsid w:val="00047247"/>
    <w:rsid w:val="000475E4"/>
    <w:rsid w:val="00047626"/>
    <w:rsid w:val="000477B4"/>
    <w:rsid w:val="00047C64"/>
    <w:rsid w:val="00047EDE"/>
    <w:rsid w:val="00050219"/>
    <w:rsid w:val="00050677"/>
    <w:rsid w:val="000508A3"/>
    <w:rsid w:val="00050977"/>
    <w:rsid w:val="00050BF7"/>
    <w:rsid w:val="00050E0A"/>
    <w:rsid w:val="00051187"/>
    <w:rsid w:val="000511B9"/>
    <w:rsid w:val="000511D2"/>
    <w:rsid w:val="000511E1"/>
    <w:rsid w:val="000511EF"/>
    <w:rsid w:val="00051721"/>
    <w:rsid w:val="00051D2C"/>
    <w:rsid w:val="00051D60"/>
    <w:rsid w:val="00051DB5"/>
    <w:rsid w:val="00051ED4"/>
    <w:rsid w:val="00051F59"/>
    <w:rsid w:val="00051F7E"/>
    <w:rsid w:val="00052159"/>
    <w:rsid w:val="0005226F"/>
    <w:rsid w:val="0005236F"/>
    <w:rsid w:val="00052594"/>
    <w:rsid w:val="0005286C"/>
    <w:rsid w:val="00052938"/>
    <w:rsid w:val="000529D0"/>
    <w:rsid w:val="00052A18"/>
    <w:rsid w:val="00052A6B"/>
    <w:rsid w:val="00052ADA"/>
    <w:rsid w:val="00052C55"/>
    <w:rsid w:val="00052D61"/>
    <w:rsid w:val="00052ECF"/>
    <w:rsid w:val="00053287"/>
    <w:rsid w:val="00053337"/>
    <w:rsid w:val="000533D0"/>
    <w:rsid w:val="00053588"/>
    <w:rsid w:val="000535E6"/>
    <w:rsid w:val="00053913"/>
    <w:rsid w:val="00054045"/>
    <w:rsid w:val="00054165"/>
    <w:rsid w:val="000542B1"/>
    <w:rsid w:val="0005447E"/>
    <w:rsid w:val="0005459F"/>
    <w:rsid w:val="000546FA"/>
    <w:rsid w:val="00054798"/>
    <w:rsid w:val="000547EF"/>
    <w:rsid w:val="0005499A"/>
    <w:rsid w:val="00054E94"/>
    <w:rsid w:val="00055073"/>
    <w:rsid w:val="00055098"/>
    <w:rsid w:val="000553F1"/>
    <w:rsid w:val="000554C1"/>
    <w:rsid w:val="00055645"/>
    <w:rsid w:val="000558F6"/>
    <w:rsid w:val="00055AB3"/>
    <w:rsid w:val="00055C71"/>
    <w:rsid w:val="00055E5D"/>
    <w:rsid w:val="00055F06"/>
    <w:rsid w:val="00055FAB"/>
    <w:rsid w:val="0005645F"/>
    <w:rsid w:val="000564C3"/>
    <w:rsid w:val="00056534"/>
    <w:rsid w:val="00056B43"/>
    <w:rsid w:val="00056BF0"/>
    <w:rsid w:val="00056C9A"/>
    <w:rsid w:val="00056CD8"/>
    <w:rsid w:val="00057011"/>
    <w:rsid w:val="00057035"/>
    <w:rsid w:val="000570BF"/>
    <w:rsid w:val="0005723C"/>
    <w:rsid w:val="00057285"/>
    <w:rsid w:val="00057403"/>
    <w:rsid w:val="00057454"/>
    <w:rsid w:val="000576F5"/>
    <w:rsid w:val="000578B2"/>
    <w:rsid w:val="00057995"/>
    <w:rsid w:val="00057B40"/>
    <w:rsid w:val="00057CAC"/>
    <w:rsid w:val="00060015"/>
    <w:rsid w:val="00060074"/>
    <w:rsid w:val="000601BD"/>
    <w:rsid w:val="00060301"/>
    <w:rsid w:val="00060721"/>
    <w:rsid w:val="000608F9"/>
    <w:rsid w:val="00060B5E"/>
    <w:rsid w:val="00060D8A"/>
    <w:rsid w:val="00060F27"/>
    <w:rsid w:val="00061207"/>
    <w:rsid w:val="000612C4"/>
    <w:rsid w:val="00061516"/>
    <w:rsid w:val="000617FB"/>
    <w:rsid w:val="000618A8"/>
    <w:rsid w:val="0006195F"/>
    <w:rsid w:val="000619AD"/>
    <w:rsid w:val="00061A51"/>
    <w:rsid w:val="00061BC2"/>
    <w:rsid w:val="00061C33"/>
    <w:rsid w:val="00061D7F"/>
    <w:rsid w:val="00062173"/>
    <w:rsid w:val="00062661"/>
    <w:rsid w:val="00062994"/>
    <w:rsid w:val="00062A4A"/>
    <w:rsid w:val="00062B43"/>
    <w:rsid w:val="00062C7C"/>
    <w:rsid w:val="00062DE3"/>
    <w:rsid w:val="00063038"/>
    <w:rsid w:val="00063549"/>
    <w:rsid w:val="0006372C"/>
    <w:rsid w:val="00063C6A"/>
    <w:rsid w:val="00063D50"/>
    <w:rsid w:val="00063D6F"/>
    <w:rsid w:val="00064038"/>
    <w:rsid w:val="0006420E"/>
    <w:rsid w:val="00064430"/>
    <w:rsid w:val="00064760"/>
    <w:rsid w:val="00064886"/>
    <w:rsid w:val="00064988"/>
    <w:rsid w:val="00064BDC"/>
    <w:rsid w:val="00064EFB"/>
    <w:rsid w:val="00064F24"/>
    <w:rsid w:val="00064FF4"/>
    <w:rsid w:val="0006522C"/>
    <w:rsid w:val="00065438"/>
    <w:rsid w:val="00065449"/>
    <w:rsid w:val="0006575B"/>
    <w:rsid w:val="0006580D"/>
    <w:rsid w:val="00065849"/>
    <w:rsid w:val="00065CBA"/>
    <w:rsid w:val="0006603C"/>
    <w:rsid w:val="00066324"/>
    <w:rsid w:val="0006659E"/>
    <w:rsid w:val="00066606"/>
    <w:rsid w:val="0006673C"/>
    <w:rsid w:val="00066973"/>
    <w:rsid w:val="00066A98"/>
    <w:rsid w:val="00066AF3"/>
    <w:rsid w:val="00066D64"/>
    <w:rsid w:val="00066EB4"/>
    <w:rsid w:val="0006706B"/>
    <w:rsid w:val="0006728A"/>
    <w:rsid w:val="0006737B"/>
    <w:rsid w:val="000673EF"/>
    <w:rsid w:val="000674D4"/>
    <w:rsid w:val="0006752B"/>
    <w:rsid w:val="000676D2"/>
    <w:rsid w:val="0006775F"/>
    <w:rsid w:val="00067765"/>
    <w:rsid w:val="00067BF9"/>
    <w:rsid w:val="00067D94"/>
    <w:rsid w:val="00067E23"/>
    <w:rsid w:val="00070139"/>
    <w:rsid w:val="00070175"/>
    <w:rsid w:val="0007037E"/>
    <w:rsid w:val="000703E7"/>
    <w:rsid w:val="0007049C"/>
    <w:rsid w:val="00070516"/>
    <w:rsid w:val="000705DF"/>
    <w:rsid w:val="000708BD"/>
    <w:rsid w:val="00070BDD"/>
    <w:rsid w:val="00070C93"/>
    <w:rsid w:val="00070D3B"/>
    <w:rsid w:val="00071085"/>
    <w:rsid w:val="000712C5"/>
    <w:rsid w:val="0007137E"/>
    <w:rsid w:val="000713A2"/>
    <w:rsid w:val="0007183D"/>
    <w:rsid w:val="000719CB"/>
    <w:rsid w:val="00071A95"/>
    <w:rsid w:val="00071CDE"/>
    <w:rsid w:val="00071D98"/>
    <w:rsid w:val="00071E2F"/>
    <w:rsid w:val="00071FCA"/>
    <w:rsid w:val="000722D1"/>
    <w:rsid w:val="00072370"/>
    <w:rsid w:val="00072471"/>
    <w:rsid w:val="000724DB"/>
    <w:rsid w:val="00072524"/>
    <w:rsid w:val="000727FE"/>
    <w:rsid w:val="00072A56"/>
    <w:rsid w:val="00072B14"/>
    <w:rsid w:val="00072F17"/>
    <w:rsid w:val="00073047"/>
    <w:rsid w:val="0007306C"/>
    <w:rsid w:val="000732F5"/>
    <w:rsid w:val="000733F6"/>
    <w:rsid w:val="000734EF"/>
    <w:rsid w:val="00073635"/>
    <w:rsid w:val="000738C2"/>
    <w:rsid w:val="0007394C"/>
    <w:rsid w:val="00073AA9"/>
    <w:rsid w:val="00073C41"/>
    <w:rsid w:val="00073C6C"/>
    <w:rsid w:val="00073E93"/>
    <w:rsid w:val="00073F76"/>
    <w:rsid w:val="00073F8D"/>
    <w:rsid w:val="00074042"/>
    <w:rsid w:val="000740B2"/>
    <w:rsid w:val="000745C7"/>
    <w:rsid w:val="00074659"/>
    <w:rsid w:val="00074785"/>
    <w:rsid w:val="00074981"/>
    <w:rsid w:val="00074CAA"/>
    <w:rsid w:val="00074D0D"/>
    <w:rsid w:val="00074DA6"/>
    <w:rsid w:val="00074F4C"/>
    <w:rsid w:val="00074FF3"/>
    <w:rsid w:val="000752E8"/>
    <w:rsid w:val="0007546B"/>
    <w:rsid w:val="00075941"/>
    <w:rsid w:val="00075BF4"/>
    <w:rsid w:val="00075C1D"/>
    <w:rsid w:val="00075C6C"/>
    <w:rsid w:val="00075C9B"/>
    <w:rsid w:val="00075CE1"/>
    <w:rsid w:val="00076145"/>
    <w:rsid w:val="00076204"/>
    <w:rsid w:val="000762DF"/>
    <w:rsid w:val="00076457"/>
    <w:rsid w:val="00076590"/>
    <w:rsid w:val="00076607"/>
    <w:rsid w:val="000768E9"/>
    <w:rsid w:val="00076924"/>
    <w:rsid w:val="00076B34"/>
    <w:rsid w:val="00076BEE"/>
    <w:rsid w:val="00076D71"/>
    <w:rsid w:val="00076DCE"/>
    <w:rsid w:val="00076E34"/>
    <w:rsid w:val="00076EF4"/>
    <w:rsid w:val="00076F19"/>
    <w:rsid w:val="00076FD1"/>
    <w:rsid w:val="0007705E"/>
    <w:rsid w:val="000770CB"/>
    <w:rsid w:val="000774F1"/>
    <w:rsid w:val="000776B8"/>
    <w:rsid w:val="00077C0A"/>
    <w:rsid w:val="00077EC7"/>
    <w:rsid w:val="00077F9A"/>
    <w:rsid w:val="00080082"/>
    <w:rsid w:val="00080154"/>
    <w:rsid w:val="00080576"/>
    <w:rsid w:val="000807B4"/>
    <w:rsid w:val="00080898"/>
    <w:rsid w:val="000808DB"/>
    <w:rsid w:val="000809E4"/>
    <w:rsid w:val="00080A44"/>
    <w:rsid w:val="00080BDC"/>
    <w:rsid w:val="00080DE2"/>
    <w:rsid w:val="00080EFA"/>
    <w:rsid w:val="000810B6"/>
    <w:rsid w:val="00081312"/>
    <w:rsid w:val="000813DA"/>
    <w:rsid w:val="00081440"/>
    <w:rsid w:val="00081481"/>
    <w:rsid w:val="0008171F"/>
    <w:rsid w:val="00081723"/>
    <w:rsid w:val="0008175C"/>
    <w:rsid w:val="00081A6F"/>
    <w:rsid w:val="00081A77"/>
    <w:rsid w:val="00081BCF"/>
    <w:rsid w:val="00081C47"/>
    <w:rsid w:val="00081F21"/>
    <w:rsid w:val="00082508"/>
    <w:rsid w:val="00082802"/>
    <w:rsid w:val="00082855"/>
    <w:rsid w:val="0008287E"/>
    <w:rsid w:val="0008297C"/>
    <w:rsid w:val="00082983"/>
    <w:rsid w:val="00082B9D"/>
    <w:rsid w:val="00082E58"/>
    <w:rsid w:val="00082FC5"/>
    <w:rsid w:val="00083007"/>
    <w:rsid w:val="00083246"/>
    <w:rsid w:val="00083A06"/>
    <w:rsid w:val="00083A5E"/>
    <w:rsid w:val="00083F25"/>
    <w:rsid w:val="00084307"/>
    <w:rsid w:val="0008437E"/>
    <w:rsid w:val="00084490"/>
    <w:rsid w:val="00084492"/>
    <w:rsid w:val="0008454D"/>
    <w:rsid w:val="00084592"/>
    <w:rsid w:val="000845BF"/>
    <w:rsid w:val="000845CE"/>
    <w:rsid w:val="00084722"/>
    <w:rsid w:val="000847A3"/>
    <w:rsid w:val="00084983"/>
    <w:rsid w:val="00084DD8"/>
    <w:rsid w:val="00085051"/>
    <w:rsid w:val="000850DD"/>
    <w:rsid w:val="00085133"/>
    <w:rsid w:val="0008569A"/>
    <w:rsid w:val="000856FC"/>
    <w:rsid w:val="00085897"/>
    <w:rsid w:val="0008619B"/>
    <w:rsid w:val="0008652F"/>
    <w:rsid w:val="0008674D"/>
    <w:rsid w:val="000867F1"/>
    <w:rsid w:val="000868D0"/>
    <w:rsid w:val="000869FF"/>
    <w:rsid w:val="00086B74"/>
    <w:rsid w:val="00086BE2"/>
    <w:rsid w:val="00086C95"/>
    <w:rsid w:val="00086E07"/>
    <w:rsid w:val="00086F5E"/>
    <w:rsid w:val="0008700D"/>
    <w:rsid w:val="00087046"/>
    <w:rsid w:val="00087070"/>
    <w:rsid w:val="00087118"/>
    <w:rsid w:val="00087176"/>
    <w:rsid w:val="000874CC"/>
    <w:rsid w:val="00087646"/>
    <w:rsid w:val="000876AB"/>
    <w:rsid w:val="00087774"/>
    <w:rsid w:val="000877E4"/>
    <w:rsid w:val="00087864"/>
    <w:rsid w:val="0008786B"/>
    <w:rsid w:val="000879F1"/>
    <w:rsid w:val="00087B81"/>
    <w:rsid w:val="00087E3B"/>
    <w:rsid w:val="0009055A"/>
    <w:rsid w:val="000906F6"/>
    <w:rsid w:val="0009079E"/>
    <w:rsid w:val="000908A2"/>
    <w:rsid w:val="000908DD"/>
    <w:rsid w:val="00090BA6"/>
    <w:rsid w:val="00090BE5"/>
    <w:rsid w:val="00090F58"/>
    <w:rsid w:val="00090F6C"/>
    <w:rsid w:val="00090FB5"/>
    <w:rsid w:val="00090FB6"/>
    <w:rsid w:val="000913A7"/>
    <w:rsid w:val="000915A6"/>
    <w:rsid w:val="0009165F"/>
    <w:rsid w:val="00091810"/>
    <w:rsid w:val="000918D1"/>
    <w:rsid w:val="0009191C"/>
    <w:rsid w:val="0009196D"/>
    <w:rsid w:val="00091A2E"/>
    <w:rsid w:val="00091A4F"/>
    <w:rsid w:val="00091F87"/>
    <w:rsid w:val="00092086"/>
    <w:rsid w:val="00092109"/>
    <w:rsid w:val="000922C4"/>
    <w:rsid w:val="00092337"/>
    <w:rsid w:val="00092496"/>
    <w:rsid w:val="000927A5"/>
    <w:rsid w:val="00092937"/>
    <w:rsid w:val="00093231"/>
    <w:rsid w:val="00093473"/>
    <w:rsid w:val="000934AB"/>
    <w:rsid w:val="000935BC"/>
    <w:rsid w:val="000936C3"/>
    <w:rsid w:val="00093999"/>
    <w:rsid w:val="00093A33"/>
    <w:rsid w:val="00093AAF"/>
    <w:rsid w:val="00093B4D"/>
    <w:rsid w:val="00093C70"/>
    <w:rsid w:val="00093CB2"/>
    <w:rsid w:val="00093D1A"/>
    <w:rsid w:val="00093D87"/>
    <w:rsid w:val="00093F32"/>
    <w:rsid w:val="0009416B"/>
    <w:rsid w:val="000942B9"/>
    <w:rsid w:val="0009450A"/>
    <w:rsid w:val="00094AA2"/>
    <w:rsid w:val="00094B87"/>
    <w:rsid w:val="00094C3F"/>
    <w:rsid w:val="00094C50"/>
    <w:rsid w:val="00094D35"/>
    <w:rsid w:val="00094D7C"/>
    <w:rsid w:val="00094FEE"/>
    <w:rsid w:val="00095046"/>
    <w:rsid w:val="0009507F"/>
    <w:rsid w:val="000951A3"/>
    <w:rsid w:val="00095400"/>
    <w:rsid w:val="000956AD"/>
    <w:rsid w:val="00095BA8"/>
    <w:rsid w:val="00095C6B"/>
    <w:rsid w:val="00095DB9"/>
    <w:rsid w:val="00095E32"/>
    <w:rsid w:val="00095EF4"/>
    <w:rsid w:val="000960D8"/>
    <w:rsid w:val="0009627E"/>
    <w:rsid w:val="0009629A"/>
    <w:rsid w:val="000962D7"/>
    <w:rsid w:val="00096349"/>
    <w:rsid w:val="00096573"/>
    <w:rsid w:val="000966CB"/>
    <w:rsid w:val="000968AE"/>
    <w:rsid w:val="000968B8"/>
    <w:rsid w:val="000968DA"/>
    <w:rsid w:val="00096962"/>
    <w:rsid w:val="00096ECD"/>
    <w:rsid w:val="00096ED4"/>
    <w:rsid w:val="00096EEE"/>
    <w:rsid w:val="00096F37"/>
    <w:rsid w:val="00096F71"/>
    <w:rsid w:val="00096FFE"/>
    <w:rsid w:val="000970A0"/>
    <w:rsid w:val="00097348"/>
    <w:rsid w:val="00097412"/>
    <w:rsid w:val="0009748E"/>
    <w:rsid w:val="00097491"/>
    <w:rsid w:val="000974F1"/>
    <w:rsid w:val="00097722"/>
    <w:rsid w:val="00097B0E"/>
    <w:rsid w:val="00097B86"/>
    <w:rsid w:val="00097C59"/>
    <w:rsid w:val="00097DFC"/>
    <w:rsid w:val="00097F7E"/>
    <w:rsid w:val="00097F8B"/>
    <w:rsid w:val="000A0006"/>
    <w:rsid w:val="000A041D"/>
    <w:rsid w:val="000A060A"/>
    <w:rsid w:val="000A0611"/>
    <w:rsid w:val="000A0ABD"/>
    <w:rsid w:val="000A0B0B"/>
    <w:rsid w:val="000A0BA1"/>
    <w:rsid w:val="000A0C13"/>
    <w:rsid w:val="000A0C26"/>
    <w:rsid w:val="000A0EFC"/>
    <w:rsid w:val="000A1110"/>
    <w:rsid w:val="000A11EF"/>
    <w:rsid w:val="000A121D"/>
    <w:rsid w:val="000A12D3"/>
    <w:rsid w:val="000A1530"/>
    <w:rsid w:val="000A1544"/>
    <w:rsid w:val="000A15D8"/>
    <w:rsid w:val="000A1725"/>
    <w:rsid w:val="000A1837"/>
    <w:rsid w:val="000A19F8"/>
    <w:rsid w:val="000A1DD9"/>
    <w:rsid w:val="000A1E66"/>
    <w:rsid w:val="000A1F2A"/>
    <w:rsid w:val="000A1FB6"/>
    <w:rsid w:val="000A2189"/>
    <w:rsid w:val="000A22BE"/>
    <w:rsid w:val="000A23A4"/>
    <w:rsid w:val="000A266C"/>
    <w:rsid w:val="000A27BD"/>
    <w:rsid w:val="000A286C"/>
    <w:rsid w:val="000A2971"/>
    <w:rsid w:val="000A29A5"/>
    <w:rsid w:val="000A29C3"/>
    <w:rsid w:val="000A3120"/>
    <w:rsid w:val="000A347F"/>
    <w:rsid w:val="000A34A1"/>
    <w:rsid w:val="000A3685"/>
    <w:rsid w:val="000A3694"/>
    <w:rsid w:val="000A38AA"/>
    <w:rsid w:val="000A3BD7"/>
    <w:rsid w:val="000A3EBE"/>
    <w:rsid w:val="000A429F"/>
    <w:rsid w:val="000A42B3"/>
    <w:rsid w:val="000A43CE"/>
    <w:rsid w:val="000A4608"/>
    <w:rsid w:val="000A4859"/>
    <w:rsid w:val="000A48BD"/>
    <w:rsid w:val="000A4BC4"/>
    <w:rsid w:val="000A4D99"/>
    <w:rsid w:val="000A5001"/>
    <w:rsid w:val="000A50C9"/>
    <w:rsid w:val="000A525C"/>
    <w:rsid w:val="000A55B9"/>
    <w:rsid w:val="000A563C"/>
    <w:rsid w:val="000A589A"/>
    <w:rsid w:val="000A59C2"/>
    <w:rsid w:val="000A6099"/>
    <w:rsid w:val="000A618D"/>
    <w:rsid w:val="000A622B"/>
    <w:rsid w:val="000A63ED"/>
    <w:rsid w:val="000A64C7"/>
    <w:rsid w:val="000A65AF"/>
    <w:rsid w:val="000A6791"/>
    <w:rsid w:val="000A682D"/>
    <w:rsid w:val="000A685D"/>
    <w:rsid w:val="000A68C2"/>
    <w:rsid w:val="000A6C49"/>
    <w:rsid w:val="000A6DB5"/>
    <w:rsid w:val="000A70C6"/>
    <w:rsid w:val="000A7135"/>
    <w:rsid w:val="000A7317"/>
    <w:rsid w:val="000A7361"/>
    <w:rsid w:val="000A7448"/>
    <w:rsid w:val="000A7479"/>
    <w:rsid w:val="000A75E4"/>
    <w:rsid w:val="000A7636"/>
    <w:rsid w:val="000A76C3"/>
    <w:rsid w:val="000A780C"/>
    <w:rsid w:val="000A7935"/>
    <w:rsid w:val="000A7975"/>
    <w:rsid w:val="000A79A0"/>
    <w:rsid w:val="000A7D23"/>
    <w:rsid w:val="000A7E52"/>
    <w:rsid w:val="000B004D"/>
    <w:rsid w:val="000B00BF"/>
    <w:rsid w:val="000B01F7"/>
    <w:rsid w:val="000B05EB"/>
    <w:rsid w:val="000B061A"/>
    <w:rsid w:val="000B0977"/>
    <w:rsid w:val="000B09E6"/>
    <w:rsid w:val="000B0A24"/>
    <w:rsid w:val="000B0A37"/>
    <w:rsid w:val="000B0B07"/>
    <w:rsid w:val="000B0B89"/>
    <w:rsid w:val="000B0BE3"/>
    <w:rsid w:val="000B0C47"/>
    <w:rsid w:val="000B0CEC"/>
    <w:rsid w:val="000B0ED2"/>
    <w:rsid w:val="000B0EFF"/>
    <w:rsid w:val="000B1161"/>
    <w:rsid w:val="000B1271"/>
    <w:rsid w:val="000B14F9"/>
    <w:rsid w:val="000B1566"/>
    <w:rsid w:val="000B176B"/>
    <w:rsid w:val="000B183E"/>
    <w:rsid w:val="000B19E1"/>
    <w:rsid w:val="000B1CE1"/>
    <w:rsid w:val="000B1D2D"/>
    <w:rsid w:val="000B2073"/>
    <w:rsid w:val="000B2312"/>
    <w:rsid w:val="000B24B8"/>
    <w:rsid w:val="000B254C"/>
    <w:rsid w:val="000B2645"/>
    <w:rsid w:val="000B27B2"/>
    <w:rsid w:val="000B29E6"/>
    <w:rsid w:val="000B2A18"/>
    <w:rsid w:val="000B2B3A"/>
    <w:rsid w:val="000B2D1E"/>
    <w:rsid w:val="000B2FFB"/>
    <w:rsid w:val="000B325F"/>
    <w:rsid w:val="000B33A5"/>
    <w:rsid w:val="000B33F1"/>
    <w:rsid w:val="000B34F8"/>
    <w:rsid w:val="000B3502"/>
    <w:rsid w:val="000B3542"/>
    <w:rsid w:val="000B3641"/>
    <w:rsid w:val="000B37DB"/>
    <w:rsid w:val="000B382F"/>
    <w:rsid w:val="000B39BF"/>
    <w:rsid w:val="000B3C2D"/>
    <w:rsid w:val="000B3CBA"/>
    <w:rsid w:val="000B43B1"/>
    <w:rsid w:val="000B4543"/>
    <w:rsid w:val="000B46A7"/>
    <w:rsid w:val="000B47EE"/>
    <w:rsid w:val="000B492C"/>
    <w:rsid w:val="000B50A6"/>
    <w:rsid w:val="000B55BD"/>
    <w:rsid w:val="000B5661"/>
    <w:rsid w:val="000B5709"/>
    <w:rsid w:val="000B5824"/>
    <w:rsid w:val="000B5885"/>
    <w:rsid w:val="000B5896"/>
    <w:rsid w:val="000B59E2"/>
    <w:rsid w:val="000B5A9F"/>
    <w:rsid w:val="000B5D3B"/>
    <w:rsid w:val="000B6307"/>
    <w:rsid w:val="000B6599"/>
    <w:rsid w:val="000B6C77"/>
    <w:rsid w:val="000B6CE6"/>
    <w:rsid w:val="000B6D1F"/>
    <w:rsid w:val="000B6EA1"/>
    <w:rsid w:val="000B724A"/>
    <w:rsid w:val="000B7425"/>
    <w:rsid w:val="000B743D"/>
    <w:rsid w:val="000B746F"/>
    <w:rsid w:val="000B7633"/>
    <w:rsid w:val="000B7889"/>
    <w:rsid w:val="000B7948"/>
    <w:rsid w:val="000B798E"/>
    <w:rsid w:val="000B7AA3"/>
    <w:rsid w:val="000B7B5D"/>
    <w:rsid w:val="000B7CF2"/>
    <w:rsid w:val="000B7ED4"/>
    <w:rsid w:val="000C006F"/>
    <w:rsid w:val="000C00B8"/>
    <w:rsid w:val="000C00C2"/>
    <w:rsid w:val="000C097D"/>
    <w:rsid w:val="000C099E"/>
    <w:rsid w:val="000C184A"/>
    <w:rsid w:val="000C198F"/>
    <w:rsid w:val="000C1A1C"/>
    <w:rsid w:val="000C1B23"/>
    <w:rsid w:val="000C1D81"/>
    <w:rsid w:val="000C20BA"/>
    <w:rsid w:val="000C20F3"/>
    <w:rsid w:val="000C213D"/>
    <w:rsid w:val="000C22AF"/>
    <w:rsid w:val="000C22BD"/>
    <w:rsid w:val="000C248D"/>
    <w:rsid w:val="000C24BC"/>
    <w:rsid w:val="000C24BF"/>
    <w:rsid w:val="000C2704"/>
    <w:rsid w:val="000C2C7C"/>
    <w:rsid w:val="000C2ECA"/>
    <w:rsid w:val="000C2FE5"/>
    <w:rsid w:val="000C3392"/>
    <w:rsid w:val="000C33DD"/>
    <w:rsid w:val="000C3688"/>
    <w:rsid w:val="000C39A2"/>
    <w:rsid w:val="000C3BC9"/>
    <w:rsid w:val="000C3CD1"/>
    <w:rsid w:val="000C3D01"/>
    <w:rsid w:val="000C42FD"/>
    <w:rsid w:val="000C4463"/>
    <w:rsid w:val="000C46C3"/>
    <w:rsid w:val="000C4868"/>
    <w:rsid w:val="000C4940"/>
    <w:rsid w:val="000C4943"/>
    <w:rsid w:val="000C49CB"/>
    <w:rsid w:val="000C4EF2"/>
    <w:rsid w:val="000C4F96"/>
    <w:rsid w:val="000C5125"/>
    <w:rsid w:val="000C55A3"/>
    <w:rsid w:val="000C5742"/>
    <w:rsid w:val="000C576D"/>
    <w:rsid w:val="000C59A3"/>
    <w:rsid w:val="000C5B08"/>
    <w:rsid w:val="000C5BFE"/>
    <w:rsid w:val="000C5C35"/>
    <w:rsid w:val="000C5C90"/>
    <w:rsid w:val="000C5CEE"/>
    <w:rsid w:val="000C5D98"/>
    <w:rsid w:val="000C62D5"/>
    <w:rsid w:val="000C62F4"/>
    <w:rsid w:val="000C6633"/>
    <w:rsid w:val="000C6B0D"/>
    <w:rsid w:val="000C6CCF"/>
    <w:rsid w:val="000C6D1A"/>
    <w:rsid w:val="000C6F24"/>
    <w:rsid w:val="000C714E"/>
    <w:rsid w:val="000C7267"/>
    <w:rsid w:val="000C78C8"/>
    <w:rsid w:val="000C7AA6"/>
    <w:rsid w:val="000C7C5D"/>
    <w:rsid w:val="000C7F12"/>
    <w:rsid w:val="000D0128"/>
    <w:rsid w:val="000D06CE"/>
    <w:rsid w:val="000D0B04"/>
    <w:rsid w:val="000D0BB0"/>
    <w:rsid w:val="000D0C53"/>
    <w:rsid w:val="000D0C6D"/>
    <w:rsid w:val="000D106E"/>
    <w:rsid w:val="000D11C8"/>
    <w:rsid w:val="000D11FB"/>
    <w:rsid w:val="000D14AD"/>
    <w:rsid w:val="000D15AF"/>
    <w:rsid w:val="000D171C"/>
    <w:rsid w:val="000D17FD"/>
    <w:rsid w:val="000D18A9"/>
    <w:rsid w:val="000D18FD"/>
    <w:rsid w:val="000D1902"/>
    <w:rsid w:val="000D1918"/>
    <w:rsid w:val="000D1BB4"/>
    <w:rsid w:val="000D1C53"/>
    <w:rsid w:val="000D1CC8"/>
    <w:rsid w:val="000D1F41"/>
    <w:rsid w:val="000D21BC"/>
    <w:rsid w:val="000D22A1"/>
    <w:rsid w:val="000D27FF"/>
    <w:rsid w:val="000D2822"/>
    <w:rsid w:val="000D2853"/>
    <w:rsid w:val="000D2988"/>
    <w:rsid w:val="000D2EFB"/>
    <w:rsid w:val="000D327B"/>
    <w:rsid w:val="000D3433"/>
    <w:rsid w:val="000D34E0"/>
    <w:rsid w:val="000D35EA"/>
    <w:rsid w:val="000D3633"/>
    <w:rsid w:val="000D3893"/>
    <w:rsid w:val="000D3B05"/>
    <w:rsid w:val="000D3D6B"/>
    <w:rsid w:val="000D3E4E"/>
    <w:rsid w:val="000D3E88"/>
    <w:rsid w:val="000D41E2"/>
    <w:rsid w:val="000D4290"/>
    <w:rsid w:val="000D42BD"/>
    <w:rsid w:val="000D434C"/>
    <w:rsid w:val="000D4384"/>
    <w:rsid w:val="000D461A"/>
    <w:rsid w:val="000D4684"/>
    <w:rsid w:val="000D486F"/>
    <w:rsid w:val="000D4894"/>
    <w:rsid w:val="000D4983"/>
    <w:rsid w:val="000D4992"/>
    <w:rsid w:val="000D5286"/>
    <w:rsid w:val="000D52A4"/>
    <w:rsid w:val="000D5303"/>
    <w:rsid w:val="000D5436"/>
    <w:rsid w:val="000D5693"/>
    <w:rsid w:val="000D56CC"/>
    <w:rsid w:val="000D5731"/>
    <w:rsid w:val="000D588F"/>
    <w:rsid w:val="000D58C5"/>
    <w:rsid w:val="000D599A"/>
    <w:rsid w:val="000D59ED"/>
    <w:rsid w:val="000D5B1B"/>
    <w:rsid w:val="000D5B37"/>
    <w:rsid w:val="000D5BF1"/>
    <w:rsid w:val="000D5CA3"/>
    <w:rsid w:val="000D5D72"/>
    <w:rsid w:val="000D5F27"/>
    <w:rsid w:val="000D5F4F"/>
    <w:rsid w:val="000D5FFF"/>
    <w:rsid w:val="000D6041"/>
    <w:rsid w:val="000D607D"/>
    <w:rsid w:val="000D61F0"/>
    <w:rsid w:val="000D627F"/>
    <w:rsid w:val="000D62E5"/>
    <w:rsid w:val="000D63CC"/>
    <w:rsid w:val="000D63EE"/>
    <w:rsid w:val="000D6419"/>
    <w:rsid w:val="000D6431"/>
    <w:rsid w:val="000D64A2"/>
    <w:rsid w:val="000D64AC"/>
    <w:rsid w:val="000D6515"/>
    <w:rsid w:val="000D652A"/>
    <w:rsid w:val="000D6547"/>
    <w:rsid w:val="000D6838"/>
    <w:rsid w:val="000D6892"/>
    <w:rsid w:val="000D6A25"/>
    <w:rsid w:val="000D6D1F"/>
    <w:rsid w:val="000D6E19"/>
    <w:rsid w:val="000D6E30"/>
    <w:rsid w:val="000D6E5A"/>
    <w:rsid w:val="000D6E66"/>
    <w:rsid w:val="000D6F12"/>
    <w:rsid w:val="000D6FDD"/>
    <w:rsid w:val="000D707C"/>
    <w:rsid w:val="000D72FB"/>
    <w:rsid w:val="000D74B8"/>
    <w:rsid w:val="000D7534"/>
    <w:rsid w:val="000D76F6"/>
    <w:rsid w:val="000D7ADC"/>
    <w:rsid w:val="000D7B8F"/>
    <w:rsid w:val="000E00BD"/>
    <w:rsid w:val="000E010D"/>
    <w:rsid w:val="000E016D"/>
    <w:rsid w:val="000E038B"/>
    <w:rsid w:val="000E039C"/>
    <w:rsid w:val="000E040B"/>
    <w:rsid w:val="000E044F"/>
    <w:rsid w:val="000E0499"/>
    <w:rsid w:val="000E059C"/>
    <w:rsid w:val="000E0649"/>
    <w:rsid w:val="000E0698"/>
    <w:rsid w:val="000E09BC"/>
    <w:rsid w:val="000E09F5"/>
    <w:rsid w:val="000E0B92"/>
    <w:rsid w:val="000E0D09"/>
    <w:rsid w:val="000E0F23"/>
    <w:rsid w:val="000E1048"/>
    <w:rsid w:val="000E13CB"/>
    <w:rsid w:val="000E1406"/>
    <w:rsid w:val="000E1509"/>
    <w:rsid w:val="000E1608"/>
    <w:rsid w:val="000E1A18"/>
    <w:rsid w:val="000E1A30"/>
    <w:rsid w:val="000E1B3B"/>
    <w:rsid w:val="000E1B63"/>
    <w:rsid w:val="000E1C12"/>
    <w:rsid w:val="000E1C45"/>
    <w:rsid w:val="000E1C93"/>
    <w:rsid w:val="000E1D01"/>
    <w:rsid w:val="000E1D29"/>
    <w:rsid w:val="000E2034"/>
    <w:rsid w:val="000E22C9"/>
    <w:rsid w:val="000E2344"/>
    <w:rsid w:val="000E2449"/>
    <w:rsid w:val="000E26C2"/>
    <w:rsid w:val="000E26CE"/>
    <w:rsid w:val="000E2B1D"/>
    <w:rsid w:val="000E2BA4"/>
    <w:rsid w:val="000E2C7C"/>
    <w:rsid w:val="000E2DC1"/>
    <w:rsid w:val="000E2E10"/>
    <w:rsid w:val="000E3034"/>
    <w:rsid w:val="000E32FE"/>
    <w:rsid w:val="000E339F"/>
    <w:rsid w:val="000E33AB"/>
    <w:rsid w:val="000E3455"/>
    <w:rsid w:val="000E350B"/>
    <w:rsid w:val="000E3598"/>
    <w:rsid w:val="000E39BF"/>
    <w:rsid w:val="000E3ABF"/>
    <w:rsid w:val="000E3B15"/>
    <w:rsid w:val="000E3D21"/>
    <w:rsid w:val="000E3ED5"/>
    <w:rsid w:val="000E3F2C"/>
    <w:rsid w:val="000E410A"/>
    <w:rsid w:val="000E4271"/>
    <w:rsid w:val="000E43BB"/>
    <w:rsid w:val="000E45ED"/>
    <w:rsid w:val="000E464F"/>
    <w:rsid w:val="000E4A45"/>
    <w:rsid w:val="000E4B20"/>
    <w:rsid w:val="000E4C6E"/>
    <w:rsid w:val="000E4EF3"/>
    <w:rsid w:val="000E4FC6"/>
    <w:rsid w:val="000E5118"/>
    <w:rsid w:val="000E518C"/>
    <w:rsid w:val="000E557B"/>
    <w:rsid w:val="000E5584"/>
    <w:rsid w:val="000E5853"/>
    <w:rsid w:val="000E5A02"/>
    <w:rsid w:val="000E5A30"/>
    <w:rsid w:val="000E5B2E"/>
    <w:rsid w:val="000E5B47"/>
    <w:rsid w:val="000E5D32"/>
    <w:rsid w:val="000E5ED2"/>
    <w:rsid w:val="000E5EE4"/>
    <w:rsid w:val="000E5F69"/>
    <w:rsid w:val="000E6039"/>
    <w:rsid w:val="000E61AE"/>
    <w:rsid w:val="000E61FC"/>
    <w:rsid w:val="000E6636"/>
    <w:rsid w:val="000E6873"/>
    <w:rsid w:val="000E69F9"/>
    <w:rsid w:val="000E6B08"/>
    <w:rsid w:val="000E6B2E"/>
    <w:rsid w:val="000E6BF6"/>
    <w:rsid w:val="000E6CF7"/>
    <w:rsid w:val="000E6D7E"/>
    <w:rsid w:val="000E6ED8"/>
    <w:rsid w:val="000E7B32"/>
    <w:rsid w:val="000E7B4C"/>
    <w:rsid w:val="000E7C4C"/>
    <w:rsid w:val="000E7E86"/>
    <w:rsid w:val="000F00FD"/>
    <w:rsid w:val="000F0125"/>
    <w:rsid w:val="000F014B"/>
    <w:rsid w:val="000F0156"/>
    <w:rsid w:val="000F0195"/>
    <w:rsid w:val="000F03C8"/>
    <w:rsid w:val="000F0692"/>
    <w:rsid w:val="000F069A"/>
    <w:rsid w:val="000F07E1"/>
    <w:rsid w:val="000F0804"/>
    <w:rsid w:val="000F0B4E"/>
    <w:rsid w:val="000F0DC9"/>
    <w:rsid w:val="000F0DDA"/>
    <w:rsid w:val="000F0FCF"/>
    <w:rsid w:val="000F0FEE"/>
    <w:rsid w:val="000F133F"/>
    <w:rsid w:val="000F13F2"/>
    <w:rsid w:val="000F1443"/>
    <w:rsid w:val="000F14A7"/>
    <w:rsid w:val="000F15F8"/>
    <w:rsid w:val="000F17AD"/>
    <w:rsid w:val="000F1845"/>
    <w:rsid w:val="000F1E62"/>
    <w:rsid w:val="000F1E83"/>
    <w:rsid w:val="000F21A3"/>
    <w:rsid w:val="000F279B"/>
    <w:rsid w:val="000F2D88"/>
    <w:rsid w:val="000F2DAB"/>
    <w:rsid w:val="000F304A"/>
    <w:rsid w:val="000F30DD"/>
    <w:rsid w:val="000F30EC"/>
    <w:rsid w:val="000F315B"/>
    <w:rsid w:val="000F3183"/>
    <w:rsid w:val="000F3190"/>
    <w:rsid w:val="000F3348"/>
    <w:rsid w:val="000F36E9"/>
    <w:rsid w:val="000F37A4"/>
    <w:rsid w:val="000F37E2"/>
    <w:rsid w:val="000F3A6B"/>
    <w:rsid w:val="000F3CEE"/>
    <w:rsid w:val="000F41B3"/>
    <w:rsid w:val="000F4235"/>
    <w:rsid w:val="000F4290"/>
    <w:rsid w:val="000F465D"/>
    <w:rsid w:val="000F46F2"/>
    <w:rsid w:val="000F47ED"/>
    <w:rsid w:val="000F49F3"/>
    <w:rsid w:val="000F4AFD"/>
    <w:rsid w:val="000F4BCD"/>
    <w:rsid w:val="000F4C42"/>
    <w:rsid w:val="000F4CC3"/>
    <w:rsid w:val="000F4D52"/>
    <w:rsid w:val="000F50DF"/>
    <w:rsid w:val="000F51F5"/>
    <w:rsid w:val="000F52DD"/>
    <w:rsid w:val="000F530D"/>
    <w:rsid w:val="000F5378"/>
    <w:rsid w:val="000F539F"/>
    <w:rsid w:val="000F5513"/>
    <w:rsid w:val="000F5586"/>
    <w:rsid w:val="000F558D"/>
    <w:rsid w:val="000F55B7"/>
    <w:rsid w:val="000F55F5"/>
    <w:rsid w:val="000F59BE"/>
    <w:rsid w:val="000F5CC7"/>
    <w:rsid w:val="000F5D46"/>
    <w:rsid w:val="000F6254"/>
    <w:rsid w:val="000F6478"/>
    <w:rsid w:val="000F65BD"/>
    <w:rsid w:val="000F6779"/>
    <w:rsid w:val="000F68F4"/>
    <w:rsid w:val="000F6BC1"/>
    <w:rsid w:val="000F6C61"/>
    <w:rsid w:val="000F6C75"/>
    <w:rsid w:val="000F6E38"/>
    <w:rsid w:val="000F6E57"/>
    <w:rsid w:val="000F6F48"/>
    <w:rsid w:val="000F71FF"/>
    <w:rsid w:val="000F735A"/>
    <w:rsid w:val="000F74EE"/>
    <w:rsid w:val="000F74F6"/>
    <w:rsid w:val="000F7688"/>
    <w:rsid w:val="000F7731"/>
    <w:rsid w:val="000F782A"/>
    <w:rsid w:val="000F7C22"/>
    <w:rsid w:val="000F7E84"/>
    <w:rsid w:val="000F7EBB"/>
    <w:rsid w:val="000F7FAC"/>
    <w:rsid w:val="000F7FBA"/>
    <w:rsid w:val="000F7FFA"/>
    <w:rsid w:val="00100171"/>
    <w:rsid w:val="001002B1"/>
    <w:rsid w:val="00100612"/>
    <w:rsid w:val="001008DC"/>
    <w:rsid w:val="00100AB1"/>
    <w:rsid w:val="00100B17"/>
    <w:rsid w:val="00100BB8"/>
    <w:rsid w:val="00100C12"/>
    <w:rsid w:val="00100D02"/>
    <w:rsid w:val="00100E7A"/>
    <w:rsid w:val="00100FF7"/>
    <w:rsid w:val="00101062"/>
    <w:rsid w:val="001012D2"/>
    <w:rsid w:val="0010150D"/>
    <w:rsid w:val="001018A0"/>
    <w:rsid w:val="001018D1"/>
    <w:rsid w:val="00101981"/>
    <w:rsid w:val="00101C90"/>
    <w:rsid w:val="001020A3"/>
    <w:rsid w:val="001020B2"/>
    <w:rsid w:val="0010215D"/>
    <w:rsid w:val="0010224A"/>
    <w:rsid w:val="0010224B"/>
    <w:rsid w:val="001025B7"/>
    <w:rsid w:val="00102723"/>
    <w:rsid w:val="00102915"/>
    <w:rsid w:val="00102A3B"/>
    <w:rsid w:val="00102B85"/>
    <w:rsid w:val="00102C02"/>
    <w:rsid w:val="00102D06"/>
    <w:rsid w:val="00102E37"/>
    <w:rsid w:val="00102F99"/>
    <w:rsid w:val="00102FAA"/>
    <w:rsid w:val="0010315A"/>
    <w:rsid w:val="0010322D"/>
    <w:rsid w:val="00103285"/>
    <w:rsid w:val="00103391"/>
    <w:rsid w:val="00103431"/>
    <w:rsid w:val="001036D0"/>
    <w:rsid w:val="001036D5"/>
    <w:rsid w:val="00103B7B"/>
    <w:rsid w:val="00103B8E"/>
    <w:rsid w:val="00103BBD"/>
    <w:rsid w:val="00103C93"/>
    <w:rsid w:val="00103D0C"/>
    <w:rsid w:val="00103F0C"/>
    <w:rsid w:val="00104001"/>
    <w:rsid w:val="001042F2"/>
    <w:rsid w:val="00104389"/>
    <w:rsid w:val="00104433"/>
    <w:rsid w:val="0010459A"/>
    <w:rsid w:val="0010473C"/>
    <w:rsid w:val="0010496A"/>
    <w:rsid w:val="001049F4"/>
    <w:rsid w:val="00104B69"/>
    <w:rsid w:val="00104C87"/>
    <w:rsid w:val="00104D25"/>
    <w:rsid w:val="00104D74"/>
    <w:rsid w:val="0010503C"/>
    <w:rsid w:val="001052B8"/>
    <w:rsid w:val="001052CA"/>
    <w:rsid w:val="001053DC"/>
    <w:rsid w:val="00105841"/>
    <w:rsid w:val="0010598E"/>
    <w:rsid w:val="00105BB9"/>
    <w:rsid w:val="00105C33"/>
    <w:rsid w:val="00105D21"/>
    <w:rsid w:val="00105DDA"/>
    <w:rsid w:val="0010600C"/>
    <w:rsid w:val="00106393"/>
    <w:rsid w:val="0010653D"/>
    <w:rsid w:val="0010662B"/>
    <w:rsid w:val="00106650"/>
    <w:rsid w:val="001068DC"/>
    <w:rsid w:val="001068FC"/>
    <w:rsid w:val="00106A9F"/>
    <w:rsid w:val="00106E24"/>
    <w:rsid w:val="00106F71"/>
    <w:rsid w:val="001071FA"/>
    <w:rsid w:val="0010739C"/>
    <w:rsid w:val="001074CA"/>
    <w:rsid w:val="0010751D"/>
    <w:rsid w:val="0010769B"/>
    <w:rsid w:val="00107A22"/>
    <w:rsid w:val="00107A25"/>
    <w:rsid w:val="00107CA0"/>
    <w:rsid w:val="00107DB3"/>
    <w:rsid w:val="00107EB4"/>
    <w:rsid w:val="00107EB6"/>
    <w:rsid w:val="00107F9D"/>
    <w:rsid w:val="00110325"/>
    <w:rsid w:val="00110443"/>
    <w:rsid w:val="001106C0"/>
    <w:rsid w:val="001108D5"/>
    <w:rsid w:val="00110920"/>
    <w:rsid w:val="00110934"/>
    <w:rsid w:val="00110AB6"/>
    <w:rsid w:val="00110C0F"/>
    <w:rsid w:val="00110D78"/>
    <w:rsid w:val="00110E69"/>
    <w:rsid w:val="0011119A"/>
    <w:rsid w:val="00111406"/>
    <w:rsid w:val="00111502"/>
    <w:rsid w:val="00111689"/>
    <w:rsid w:val="0011188A"/>
    <w:rsid w:val="0011195D"/>
    <w:rsid w:val="00111C25"/>
    <w:rsid w:val="00111CC5"/>
    <w:rsid w:val="00111E58"/>
    <w:rsid w:val="00112018"/>
    <w:rsid w:val="001121D5"/>
    <w:rsid w:val="001122E6"/>
    <w:rsid w:val="00112324"/>
    <w:rsid w:val="0011247C"/>
    <w:rsid w:val="00112485"/>
    <w:rsid w:val="00112594"/>
    <w:rsid w:val="001125A0"/>
    <w:rsid w:val="00112624"/>
    <w:rsid w:val="00112723"/>
    <w:rsid w:val="001128C6"/>
    <w:rsid w:val="00112B73"/>
    <w:rsid w:val="00112E76"/>
    <w:rsid w:val="00112E81"/>
    <w:rsid w:val="00112F14"/>
    <w:rsid w:val="0011301B"/>
    <w:rsid w:val="001131C8"/>
    <w:rsid w:val="001134AB"/>
    <w:rsid w:val="001138E0"/>
    <w:rsid w:val="0011392D"/>
    <w:rsid w:val="001139BD"/>
    <w:rsid w:val="00113A0C"/>
    <w:rsid w:val="00113B11"/>
    <w:rsid w:val="00113E13"/>
    <w:rsid w:val="00113E92"/>
    <w:rsid w:val="00113EE4"/>
    <w:rsid w:val="00113F9D"/>
    <w:rsid w:val="00113FDB"/>
    <w:rsid w:val="00114297"/>
    <w:rsid w:val="001144B4"/>
    <w:rsid w:val="00114519"/>
    <w:rsid w:val="0011454F"/>
    <w:rsid w:val="00114583"/>
    <w:rsid w:val="001145A6"/>
    <w:rsid w:val="001146DE"/>
    <w:rsid w:val="00114825"/>
    <w:rsid w:val="00114836"/>
    <w:rsid w:val="00114CF4"/>
    <w:rsid w:val="00114DD1"/>
    <w:rsid w:val="00114DE0"/>
    <w:rsid w:val="00114F37"/>
    <w:rsid w:val="00114F9F"/>
    <w:rsid w:val="00114FB7"/>
    <w:rsid w:val="001151B4"/>
    <w:rsid w:val="00115252"/>
    <w:rsid w:val="00115275"/>
    <w:rsid w:val="00115281"/>
    <w:rsid w:val="00115473"/>
    <w:rsid w:val="0011566D"/>
    <w:rsid w:val="001157AF"/>
    <w:rsid w:val="001157B5"/>
    <w:rsid w:val="00115E20"/>
    <w:rsid w:val="00115F1D"/>
    <w:rsid w:val="00116185"/>
    <w:rsid w:val="00116256"/>
    <w:rsid w:val="00116321"/>
    <w:rsid w:val="0011639C"/>
    <w:rsid w:val="0011639D"/>
    <w:rsid w:val="0011645F"/>
    <w:rsid w:val="001164DC"/>
    <w:rsid w:val="0011676D"/>
    <w:rsid w:val="0011681F"/>
    <w:rsid w:val="0011698C"/>
    <w:rsid w:val="001169EE"/>
    <w:rsid w:val="00116AC5"/>
    <w:rsid w:val="00116B8C"/>
    <w:rsid w:val="00116C7E"/>
    <w:rsid w:val="00116C8A"/>
    <w:rsid w:val="00116E3F"/>
    <w:rsid w:val="00116F28"/>
    <w:rsid w:val="001171BD"/>
    <w:rsid w:val="001171C8"/>
    <w:rsid w:val="00117312"/>
    <w:rsid w:val="00117387"/>
    <w:rsid w:val="001177E2"/>
    <w:rsid w:val="001178BB"/>
    <w:rsid w:val="0011798E"/>
    <w:rsid w:val="00117C36"/>
    <w:rsid w:val="00117CAC"/>
    <w:rsid w:val="00117E27"/>
    <w:rsid w:val="001201D5"/>
    <w:rsid w:val="0012023F"/>
    <w:rsid w:val="00120254"/>
    <w:rsid w:val="00120365"/>
    <w:rsid w:val="00120399"/>
    <w:rsid w:val="0012049D"/>
    <w:rsid w:val="001204E3"/>
    <w:rsid w:val="0012069B"/>
    <w:rsid w:val="001209B0"/>
    <w:rsid w:val="00120C9C"/>
    <w:rsid w:val="00120D8A"/>
    <w:rsid w:val="00120E52"/>
    <w:rsid w:val="00120F10"/>
    <w:rsid w:val="00121101"/>
    <w:rsid w:val="001212C1"/>
    <w:rsid w:val="001213B2"/>
    <w:rsid w:val="00121529"/>
    <w:rsid w:val="0012171B"/>
    <w:rsid w:val="00121914"/>
    <w:rsid w:val="001219BD"/>
    <w:rsid w:val="00121A76"/>
    <w:rsid w:val="00121C76"/>
    <w:rsid w:val="00121F39"/>
    <w:rsid w:val="00121F81"/>
    <w:rsid w:val="00121FBD"/>
    <w:rsid w:val="00122600"/>
    <w:rsid w:val="001227CC"/>
    <w:rsid w:val="00122BA8"/>
    <w:rsid w:val="00122C4C"/>
    <w:rsid w:val="00122CC0"/>
    <w:rsid w:val="00122DC1"/>
    <w:rsid w:val="00122E55"/>
    <w:rsid w:val="001231B2"/>
    <w:rsid w:val="00123289"/>
    <w:rsid w:val="001234CB"/>
    <w:rsid w:val="001236A2"/>
    <w:rsid w:val="00123917"/>
    <w:rsid w:val="00123984"/>
    <w:rsid w:val="001239D7"/>
    <w:rsid w:val="00123B76"/>
    <w:rsid w:val="00123C86"/>
    <w:rsid w:val="00124498"/>
    <w:rsid w:val="00124676"/>
    <w:rsid w:val="00124A52"/>
    <w:rsid w:val="00124B94"/>
    <w:rsid w:val="00124D80"/>
    <w:rsid w:val="00124F97"/>
    <w:rsid w:val="0012503C"/>
    <w:rsid w:val="001250BF"/>
    <w:rsid w:val="00125388"/>
    <w:rsid w:val="001253B1"/>
    <w:rsid w:val="001254E8"/>
    <w:rsid w:val="00125500"/>
    <w:rsid w:val="001255DD"/>
    <w:rsid w:val="0012571A"/>
    <w:rsid w:val="00125818"/>
    <w:rsid w:val="00125B23"/>
    <w:rsid w:val="00125B37"/>
    <w:rsid w:val="00125C6B"/>
    <w:rsid w:val="00125D86"/>
    <w:rsid w:val="00125E04"/>
    <w:rsid w:val="00126103"/>
    <w:rsid w:val="001262FC"/>
    <w:rsid w:val="001265E3"/>
    <w:rsid w:val="0012679C"/>
    <w:rsid w:val="001268A7"/>
    <w:rsid w:val="00126957"/>
    <w:rsid w:val="00126A88"/>
    <w:rsid w:val="00126B76"/>
    <w:rsid w:val="00126D17"/>
    <w:rsid w:val="00126D3F"/>
    <w:rsid w:val="00126DBB"/>
    <w:rsid w:val="00126E12"/>
    <w:rsid w:val="00127101"/>
    <w:rsid w:val="0012717D"/>
    <w:rsid w:val="00127740"/>
    <w:rsid w:val="00127AA0"/>
    <w:rsid w:val="00127B30"/>
    <w:rsid w:val="00127C33"/>
    <w:rsid w:val="00127E3F"/>
    <w:rsid w:val="00127F3A"/>
    <w:rsid w:val="00127F43"/>
    <w:rsid w:val="00127F5E"/>
    <w:rsid w:val="00127F6A"/>
    <w:rsid w:val="00130082"/>
    <w:rsid w:val="0013014D"/>
    <w:rsid w:val="0013022E"/>
    <w:rsid w:val="001302D6"/>
    <w:rsid w:val="0013047E"/>
    <w:rsid w:val="0013087D"/>
    <w:rsid w:val="001308DF"/>
    <w:rsid w:val="0013090A"/>
    <w:rsid w:val="00130A1D"/>
    <w:rsid w:val="00130CF3"/>
    <w:rsid w:val="00130D1D"/>
    <w:rsid w:val="0013106E"/>
    <w:rsid w:val="001313C8"/>
    <w:rsid w:val="0013143D"/>
    <w:rsid w:val="0013152D"/>
    <w:rsid w:val="001315AC"/>
    <w:rsid w:val="00131695"/>
    <w:rsid w:val="001317D0"/>
    <w:rsid w:val="001317DF"/>
    <w:rsid w:val="00131953"/>
    <w:rsid w:val="00131C18"/>
    <w:rsid w:val="00132128"/>
    <w:rsid w:val="00132247"/>
    <w:rsid w:val="001322B0"/>
    <w:rsid w:val="0013244E"/>
    <w:rsid w:val="0013253A"/>
    <w:rsid w:val="001326BD"/>
    <w:rsid w:val="0013272C"/>
    <w:rsid w:val="001328FF"/>
    <w:rsid w:val="00132A03"/>
    <w:rsid w:val="00132CE1"/>
    <w:rsid w:val="00132D1B"/>
    <w:rsid w:val="00132E67"/>
    <w:rsid w:val="00132FA0"/>
    <w:rsid w:val="00132FA6"/>
    <w:rsid w:val="0013306B"/>
    <w:rsid w:val="00133169"/>
    <w:rsid w:val="00133451"/>
    <w:rsid w:val="001335C3"/>
    <w:rsid w:val="001338D2"/>
    <w:rsid w:val="001339DD"/>
    <w:rsid w:val="00133EE9"/>
    <w:rsid w:val="001345CA"/>
    <w:rsid w:val="00134859"/>
    <w:rsid w:val="00134942"/>
    <w:rsid w:val="00134AC9"/>
    <w:rsid w:val="00134C89"/>
    <w:rsid w:val="00134D2B"/>
    <w:rsid w:val="00134D85"/>
    <w:rsid w:val="00134F61"/>
    <w:rsid w:val="0013522F"/>
    <w:rsid w:val="00135310"/>
    <w:rsid w:val="00135415"/>
    <w:rsid w:val="0013566C"/>
    <w:rsid w:val="001356C5"/>
    <w:rsid w:val="001356CC"/>
    <w:rsid w:val="00135731"/>
    <w:rsid w:val="0013577D"/>
    <w:rsid w:val="00135847"/>
    <w:rsid w:val="00135A4B"/>
    <w:rsid w:val="00135A8B"/>
    <w:rsid w:val="00135AF6"/>
    <w:rsid w:val="00135E61"/>
    <w:rsid w:val="00135F04"/>
    <w:rsid w:val="00135F07"/>
    <w:rsid w:val="0013610F"/>
    <w:rsid w:val="00136669"/>
    <w:rsid w:val="0013671F"/>
    <w:rsid w:val="00136B67"/>
    <w:rsid w:val="00136B9B"/>
    <w:rsid w:val="00136E9A"/>
    <w:rsid w:val="00136EB1"/>
    <w:rsid w:val="001370E0"/>
    <w:rsid w:val="001371BC"/>
    <w:rsid w:val="001371D8"/>
    <w:rsid w:val="00137286"/>
    <w:rsid w:val="001373D9"/>
    <w:rsid w:val="001375B6"/>
    <w:rsid w:val="00137609"/>
    <w:rsid w:val="00137756"/>
    <w:rsid w:val="001377EF"/>
    <w:rsid w:val="00137817"/>
    <w:rsid w:val="0013794A"/>
    <w:rsid w:val="00137AC8"/>
    <w:rsid w:val="00137B7B"/>
    <w:rsid w:val="00137C1C"/>
    <w:rsid w:val="00137EEA"/>
    <w:rsid w:val="0014018E"/>
    <w:rsid w:val="00140316"/>
    <w:rsid w:val="00140661"/>
    <w:rsid w:val="00140B14"/>
    <w:rsid w:val="00140CDE"/>
    <w:rsid w:val="00140E0A"/>
    <w:rsid w:val="00141795"/>
    <w:rsid w:val="0014182E"/>
    <w:rsid w:val="00141B89"/>
    <w:rsid w:val="00141BB6"/>
    <w:rsid w:val="00141BCD"/>
    <w:rsid w:val="00141C0D"/>
    <w:rsid w:val="00141C4A"/>
    <w:rsid w:val="00141DEB"/>
    <w:rsid w:val="00141E1E"/>
    <w:rsid w:val="00142500"/>
    <w:rsid w:val="0014254B"/>
    <w:rsid w:val="00142669"/>
    <w:rsid w:val="0014279C"/>
    <w:rsid w:val="00142827"/>
    <w:rsid w:val="00142AD2"/>
    <w:rsid w:val="00142BBB"/>
    <w:rsid w:val="00142F81"/>
    <w:rsid w:val="001431DF"/>
    <w:rsid w:val="001433A6"/>
    <w:rsid w:val="001438C0"/>
    <w:rsid w:val="00143B36"/>
    <w:rsid w:val="0014406B"/>
    <w:rsid w:val="0014427F"/>
    <w:rsid w:val="00144380"/>
    <w:rsid w:val="00144433"/>
    <w:rsid w:val="00144753"/>
    <w:rsid w:val="0014498A"/>
    <w:rsid w:val="00144DE6"/>
    <w:rsid w:val="00144E02"/>
    <w:rsid w:val="00144E9E"/>
    <w:rsid w:val="00145351"/>
    <w:rsid w:val="001456BA"/>
    <w:rsid w:val="0014594A"/>
    <w:rsid w:val="001459BB"/>
    <w:rsid w:val="001459D0"/>
    <w:rsid w:val="00145A2D"/>
    <w:rsid w:val="001461D6"/>
    <w:rsid w:val="0014622A"/>
    <w:rsid w:val="00146262"/>
    <w:rsid w:val="00146390"/>
    <w:rsid w:val="001465A1"/>
    <w:rsid w:val="001465F4"/>
    <w:rsid w:val="00146639"/>
    <w:rsid w:val="001466CC"/>
    <w:rsid w:val="00146737"/>
    <w:rsid w:val="001467F1"/>
    <w:rsid w:val="0014683C"/>
    <w:rsid w:val="0014684D"/>
    <w:rsid w:val="00146A5C"/>
    <w:rsid w:val="00146A8D"/>
    <w:rsid w:val="00146ACA"/>
    <w:rsid w:val="00146AFF"/>
    <w:rsid w:val="00146C1D"/>
    <w:rsid w:val="00146D61"/>
    <w:rsid w:val="00146ED6"/>
    <w:rsid w:val="0014703B"/>
    <w:rsid w:val="00147121"/>
    <w:rsid w:val="001471DB"/>
    <w:rsid w:val="00147238"/>
    <w:rsid w:val="0014726F"/>
    <w:rsid w:val="00147449"/>
    <w:rsid w:val="00147526"/>
    <w:rsid w:val="001475EF"/>
    <w:rsid w:val="00147710"/>
    <w:rsid w:val="00147791"/>
    <w:rsid w:val="0014798F"/>
    <w:rsid w:val="00147A84"/>
    <w:rsid w:val="00147C60"/>
    <w:rsid w:val="00147D0F"/>
    <w:rsid w:val="001501AD"/>
    <w:rsid w:val="0015030C"/>
    <w:rsid w:val="001503E4"/>
    <w:rsid w:val="00150476"/>
    <w:rsid w:val="00150591"/>
    <w:rsid w:val="00150681"/>
    <w:rsid w:val="001506FE"/>
    <w:rsid w:val="001507F6"/>
    <w:rsid w:val="001509FA"/>
    <w:rsid w:val="00150B55"/>
    <w:rsid w:val="00150CB3"/>
    <w:rsid w:val="00150E01"/>
    <w:rsid w:val="00150F15"/>
    <w:rsid w:val="00151091"/>
    <w:rsid w:val="00151169"/>
    <w:rsid w:val="0015120E"/>
    <w:rsid w:val="001516C7"/>
    <w:rsid w:val="00151766"/>
    <w:rsid w:val="00151808"/>
    <w:rsid w:val="00151AC0"/>
    <w:rsid w:val="00151B12"/>
    <w:rsid w:val="00151D23"/>
    <w:rsid w:val="00151D7E"/>
    <w:rsid w:val="00151F4C"/>
    <w:rsid w:val="001522E1"/>
    <w:rsid w:val="00152466"/>
    <w:rsid w:val="00152516"/>
    <w:rsid w:val="00152533"/>
    <w:rsid w:val="0015265E"/>
    <w:rsid w:val="0015270D"/>
    <w:rsid w:val="001527EF"/>
    <w:rsid w:val="0015291F"/>
    <w:rsid w:val="0015311F"/>
    <w:rsid w:val="00153710"/>
    <w:rsid w:val="00153759"/>
    <w:rsid w:val="00153ADC"/>
    <w:rsid w:val="00153CE4"/>
    <w:rsid w:val="00153D98"/>
    <w:rsid w:val="00153EF9"/>
    <w:rsid w:val="00154263"/>
    <w:rsid w:val="001542BD"/>
    <w:rsid w:val="001548BE"/>
    <w:rsid w:val="0015497F"/>
    <w:rsid w:val="00154A61"/>
    <w:rsid w:val="00154AEA"/>
    <w:rsid w:val="00154B26"/>
    <w:rsid w:val="00154E34"/>
    <w:rsid w:val="0015586D"/>
    <w:rsid w:val="00155935"/>
    <w:rsid w:val="00155B5B"/>
    <w:rsid w:val="00155CF8"/>
    <w:rsid w:val="00155D8E"/>
    <w:rsid w:val="00155DB0"/>
    <w:rsid w:val="00155FAE"/>
    <w:rsid w:val="00156052"/>
    <w:rsid w:val="001561C0"/>
    <w:rsid w:val="0015654D"/>
    <w:rsid w:val="00156588"/>
    <w:rsid w:val="001566AE"/>
    <w:rsid w:val="00156B11"/>
    <w:rsid w:val="00156DCF"/>
    <w:rsid w:val="00156EEA"/>
    <w:rsid w:val="00156F13"/>
    <w:rsid w:val="001571E1"/>
    <w:rsid w:val="00157417"/>
    <w:rsid w:val="00157509"/>
    <w:rsid w:val="001575A0"/>
    <w:rsid w:val="001578B8"/>
    <w:rsid w:val="001579C7"/>
    <w:rsid w:val="00157DA9"/>
    <w:rsid w:val="00160012"/>
    <w:rsid w:val="00160098"/>
    <w:rsid w:val="001600D3"/>
    <w:rsid w:val="00160240"/>
    <w:rsid w:val="001602BD"/>
    <w:rsid w:val="001606A2"/>
    <w:rsid w:val="0016076F"/>
    <w:rsid w:val="00160934"/>
    <w:rsid w:val="00160B0E"/>
    <w:rsid w:val="0016160D"/>
    <w:rsid w:val="0016180A"/>
    <w:rsid w:val="00161A3A"/>
    <w:rsid w:val="00161BD2"/>
    <w:rsid w:val="00161BD6"/>
    <w:rsid w:val="00161C5F"/>
    <w:rsid w:val="0016201D"/>
    <w:rsid w:val="00162044"/>
    <w:rsid w:val="0016242F"/>
    <w:rsid w:val="0016290F"/>
    <w:rsid w:val="001629C5"/>
    <w:rsid w:val="00162A95"/>
    <w:rsid w:val="00162B07"/>
    <w:rsid w:val="00162B2F"/>
    <w:rsid w:val="00162BB0"/>
    <w:rsid w:val="00162C4E"/>
    <w:rsid w:val="001630CF"/>
    <w:rsid w:val="001631E0"/>
    <w:rsid w:val="0016334A"/>
    <w:rsid w:val="0016357C"/>
    <w:rsid w:val="0016370F"/>
    <w:rsid w:val="001639F3"/>
    <w:rsid w:val="00163B99"/>
    <w:rsid w:val="00163F0B"/>
    <w:rsid w:val="00164163"/>
    <w:rsid w:val="001644BE"/>
    <w:rsid w:val="001646B7"/>
    <w:rsid w:val="001646D2"/>
    <w:rsid w:val="001646EE"/>
    <w:rsid w:val="00164726"/>
    <w:rsid w:val="00164869"/>
    <w:rsid w:val="00164987"/>
    <w:rsid w:val="00164C59"/>
    <w:rsid w:val="00164CB1"/>
    <w:rsid w:val="00164DE2"/>
    <w:rsid w:val="00165186"/>
    <w:rsid w:val="001651F6"/>
    <w:rsid w:val="00165201"/>
    <w:rsid w:val="001652F9"/>
    <w:rsid w:val="0016542D"/>
    <w:rsid w:val="00165680"/>
    <w:rsid w:val="001658E7"/>
    <w:rsid w:val="00165987"/>
    <w:rsid w:val="00165B22"/>
    <w:rsid w:val="00165B73"/>
    <w:rsid w:val="00165D26"/>
    <w:rsid w:val="00165D96"/>
    <w:rsid w:val="0016605B"/>
    <w:rsid w:val="0016660C"/>
    <w:rsid w:val="0016672B"/>
    <w:rsid w:val="00166887"/>
    <w:rsid w:val="00166D87"/>
    <w:rsid w:val="00166DE9"/>
    <w:rsid w:val="00166F05"/>
    <w:rsid w:val="0016709A"/>
    <w:rsid w:val="00167281"/>
    <w:rsid w:val="00167351"/>
    <w:rsid w:val="001674CD"/>
    <w:rsid w:val="00167576"/>
    <w:rsid w:val="0016769C"/>
    <w:rsid w:val="001676CB"/>
    <w:rsid w:val="001677CF"/>
    <w:rsid w:val="0016788D"/>
    <w:rsid w:val="001678B8"/>
    <w:rsid w:val="001679CD"/>
    <w:rsid w:val="00167AC4"/>
    <w:rsid w:val="00167E74"/>
    <w:rsid w:val="00167E8D"/>
    <w:rsid w:val="00167FC0"/>
    <w:rsid w:val="0017002D"/>
    <w:rsid w:val="001700FB"/>
    <w:rsid w:val="0017015B"/>
    <w:rsid w:val="0017032C"/>
    <w:rsid w:val="001703A4"/>
    <w:rsid w:val="0017045C"/>
    <w:rsid w:val="00170591"/>
    <w:rsid w:val="001707A0"/>
    <w:rsid w:val="00170834"/>
    <w:rsid w:val="00170A14"/>
    <w:rsid w:val="00170EE1"/>
    <w:rsid w:val="00170EFC"/>
    <w:rsid w:val="00171081"/>
    <w:rsid w:val="001710E4"/>
    <w:rsid w:val="00171271"/>
    <w:rsid w:val="001713DB"/>
    <w:rsid w:val="001715C2"/>
    <w:rsid w:val="001716DE"/>
    <w:rsid w:val="001716DF"/>
    <w:rsid w:val="00171C6D"/>
    <w:rsid w:val="00171F00"/>
    <w:rsid w:val="0017222C"/>
    <w:rsid w:val="00172258"/>
    <w:rsid w:val="001725FC"/>
    <w:rsid w:val="0017263F"/>
    <w:rsid w:val="001727E9"/>
    <w:rsid w:val="00172843"/>
    <w:rsid w:val="00172A0D"/>
    <w:rsid w:val="00172A57"/>
    <w:rsid w:val="00172B7F"/>
    <w:rsid w:val="00172D0C"/>
    <w:rsid w:val="00172F20"/>
    <w:rsid w:val="00173259"/>
    <w:rsid w:val="001733D3"/>
    <w:rsid w:val="001735F5"/>
    <w:rsid w:val="0017377F"/>
    <w:rsid w:val="00173933"/>
    <w:rsid w:val="00173A59"/>
    <w:rsid w:val="00173A79"/>
    <w:rsid w:val="00173B36"/>
    <w:rsid w:val="00173C90"/>
    <w:rsid w:val="00173D30"/>
    <w:rsid w:val="001743CA"/>
    <w:rsid w:val="00174B03"/>
    <w:rsid w:val="00174E38"/>
    <w:rsid w:val="00175336"/>
    <w:rsid w:val="0017539E"/>
    <w:rsid w:val="001754E9"/>
    <w:rsid w:val="001756CF"/>
    <w:rsid w:val="00175977"/>
    <w:rsid w:val="00175B03"/>
    <w:rsid w:val="00175C23"/>
    <w:rsid w:val="00175D92"/>
    <w:rsid w:val="00175DDD"/>
    <w:rsid w:val="001764EF"/>
    <w:rsid w:val="0017655C"/>
    <w:rsid w:val="001765F2"/>
    <w:rsid w:val="0017675F"/>
    <w:rsid w:val="00176949"/>
    <w:rsid w:val="001769EA"/>
    <w:rsid w:val="00176A2C"/>
    <w:rsid w:val="00176B84"/>
    <w:rsid w:val="00176C9A"/>
    <w:rsid w:val="00176FEE"/>
    <w:rsid w:val="001771A9"/>
    <w:rsid w:val="001772EB"/>
    <w:rsid w:val="0017747E"/>
    <w:rsid w:val="001777F2"/>
    <w:rsid w:val="00177879"/>
    <w:rsid w:val="001779AA"/>
    <w:rsid w:val="001779CE"/>
    <w:rsid w:val="00177A4A"/>
    <w:rsid w:val="00177EC4"/>
    <w:rsid w:val="00177F2F"/>
    <w:rsid w:val="00180095"/>
    <w:rsid w:val="00180138"/>
    <w:rsid w:val="00180402"/>
    <w:rsid w:val="00180484"/>
    <w:rsid w:val="00180530"/>
    <w:rsid w:val="00180543"/>
    <w:rsid w:val="001806D6"/>
    <w:rsid w:val="00180871"/>
    <w:rsid w:val="00180B28"/>
    <w:rsid w:val="00180BD3"/>
    <w:rsid w:val="00180D0A"/>
    <w:rsid w:val="00181039"/>
    <w:rsid w:val="00181156"/>
    <w:rsid w:val="00181374"/>
    <w:rsid w:val="001813BB"/>
    <w:rsid w:val="0018143F"/>
    <w:rsid w:val="001815F8"/>
    <w:rsid w:val="001816F2"/>
    <w:rsid w:val="00181943"/>
    <w:rsid w:val="00181A03"/>
    <w:rsid w:val="00181A53"/>
    <w:rsid w:val="00181CE0"/>
    <w:rsid w:val="00181D68"/>
    <w:rsid w:val="00181E8D"/>
    <w:rsid w:val="0018214D"/>
    <w:rsid w:val="0018221F"/>
    <w:rsid w:val="001822E9"/>
    <w:rsid w:val="001824DC"/>
    <w:rsid w:val="0018250F"/>
    <w:rsid w:val="00182583"/>
    <w:rsid w:val="001825C4"/>
    <w:rsid w:val="001825F0"/>
    <w:rsid w:val="00182C0A"/>
    <w:rsid w:val="00182D0C"/>
    <w:rsid w:val="00182D85"/>
    <w:rsid w:val="00182DCE"/>
    <w:rsid w:val="00182FED"/>
    <w:rsid w:val="001832BB"/>
    <w:rsid w:val="00183323"/>
    <w:rsid w:val="001833BB"/>
    <w:rsid w:val="001835A6"/>
    <w:rsid w:val="001835E8"/>
    <w:rsid w:val="0018398C"/>
    <w:rsid w:val="00183E13"/>
    <w:rsid w:val="001840A4"/>
    <w:rsid w:val="0018467C"/>
    <w:rsid w:val="001846ED"/>
    <w:rsid w:val="00184B52"/>
    <w:rsid w:val="00184B8E"/>
    <w:rsid w:val="00184C91"/>
    <w:rsid w:val="00184C95"/>
    <w:rsid w:val="00184D44"/>
    <w:rsid w:val="00184F4B"/>
    <w:rsid w:val="00185007"/>
    <w:rsid w:val="0018506F"/>
    <w:rsid w:val="00185552"/>
    <w:rsid w:val="0018598C"/>
    <w:rsid w:val="00185C76"/>
    <w:rsid w:val="00185D8B"/>
    <w:rsid w:val="00186354"/>
    <w:rsid w:val="00186723"/>
    <w:rsid w:val="0018676E"/>
    <w:rsid w:val="00186A14"/>
    <w:rsid w:val="00186AAD"/>
    <w:rsid w:val="00186E0C"/>
    <w:rsid w:val="00186E2F"/>
    <w:rsid w:val="00186F16"/>
    <w:rsid w:val="00186FCE"/>
    <w:rsid w:val="0018732C"/>
    <w:rsid w:val="00187363"/>
    <w:rsid w:val="00187503"/>
    <w:rsid w:val="00187634"/>
    <w:rsid w:val="001877C7"/>
    <w:rsid w:val="001877E9"/>
    <w:rsid w:val="0018792E"/>
    <w:rsid w:val="001879B9"/>
    <w:rsid w:val="001879D9"/>
    <w:rsid w:val="00187A8B"/>
    <w:rsid w:val="00187CE6"/>
    <w:rsid w:val="00187D4C"/>
    <w:rsid w:val="00187DD0"/>
    <w:rsid w:val="00187EA2"/>
    <w:rsid w:val="00187F3E"/>
    <w:rsid w:val="00187F8E"/>
    <w:rsid w:val="0019004A"/>
    <w:rsid w:val="00190088"/>
    <w:rsid w:val="0019019F"/>
    <w:rsid w:val="0019028A"/>
    <w:rsid w:val="00190534"/>
    <w:rsid w:val="00190696"/>
    <w:rsid w:val="001907C1"/>
    <w:rsid w:val="00190DB3"/>
    <w:rsid w:val="00190DB9"/>
    <w:rsid w:val="00191178"/>
    <w:rsid w:val="00191184"/>
    <w:rsid w:val="001913A3"/>
    <w:rsid w:val="001913BF"/>
    <w:rsid w:val="001914BF"/>
    <w:rsid w:val="00191517"/>
    <w:rsid w:val="0019177D"/>
    <w:rsid w:val="00191B54"/>
    <w:rsid w:val="00191D1F"/>
    <w:rsid w:val="001922BC"/>
    <w:rsid w:val="0019238F"/>
    <w:rsid w:val="00192629"/>
    <w:rsid w:val="0019282D"/>
    <w:rsid w:val="00192FF9"/>
    <w:rsid w:val="001930A6"/>
    <w:rsid w:val="001932D5"/>
    <w:rsid w:val="00193385"/>
    <w:rsid w:val="00193504"/>
    <w:rsid w:val="00193541"/>
    <w:rsid w:val="001936D3"/>
    <w:rsid w:val="001938ED"/>
    <w:rsid w:val="001939B5"/>
    <w:rsid w:val="00193AAD"/>
    <w:rsid w:val="00193BBC"/>
    <w:rsid w:val="00193DD5"/>
    <w:rsid w:val="00193E0B"/>
    <w:rsid w:val="00194090"/>
    <w:rsid w:val="00194221"/>
    <w:rsid w:val="001942BF"/>
    <w:rsid w:val="00194333"/>
    <w:rsid w:val="001945D6"/>
    <w:rsid w:val="001946A2"/>
    <w:rsid w:val="00194715"/>
    <w:rsid w:val="001951C3"/>
    <w:rsid w:val="0019548A"/>
    <w:rsid w:val="00195496"/>
    <w:rsid w:val="00195757"/>
    <w:rsid w:val="0019580C"/>
    <w:rsid w:val="00195887"/>
    <w:rsid w:val="001958B5"/>
    <w:rsid w:val="00195994"/>
    <w:rsid w:val="00195BBA"/>
    <w:rsid w:val="00195C94"/>
    <w:rsid w:val="00195DB5"/>
    <w:rsid w:val="00195E55"/>
    <w:rsid w:val="00195E6C"/>
    <w:rsid w:val="00195F9A"/>
    <w:rsid w:val="001961B7"/>
    <w:rsid w:val="001963D3"/>
    <w:rsid w:val="001964E6"/>
    <w:rsid w:val="0019656D"/>
    <w:rsid w:val="00196657"/>
    <w:rsid w:val="001968B2"/>
    <w:rsid w:val="00196996"/>
    <w:rsid w:val="001969E5"/>
    <w:rsid w:val="00196B37"/>
    <w:rsid w:val="00196E49"/>
    <w:rsid w:val="00196E89"/>
    <w:rsid w:val="00196F30"/>
    <w:rsid w:val="00196F70"/>
    <w:rsid w:val="001971D5"/>
    <w:rsid w:val="00197210"/>
    <w:rsid w:val="0019725F"/>
    <w:rsid w:val="001973DA"/>
    <w:rsid w:val="001975FF"/>
    <w:rsid w:val="00197838"/>
    <w:rsid w:val="0019793C"/>
    <w:rsid w:val="00197A38"/>
    <w:rsid w:val="00197F9C"/>
    <w:rsid w:val="001A0105"/>
    <w:rsid w:val="001A061E"/>
    <w:rsid w:val="001A064A"/>
    <w:rsid w:val="001A0805"/>
    <w:rsid w:val="001A0A72"/>
    <w:rsid w:val="001A0E20"/>
    <w:rsid w:val="001A0EEC"/>
    <w:rsid w:val="001A0F93"/>
    <w:rsid w:val="001A0FDB"/>
    <w:rsid w:val="001A128D"/>
    <w:rsid w:val="001A158E"/>
    <w:rsid w:val="001A182C"/>
    <w:rsid w:val="001A1877"/>
    <w:rsid w:val="001A1F87"/>
    <w:rsid w:val="001A2013"/>
    <w:rsid w:val="001A22D6"/>
    <w:rsid w:val="001A22D9"/>
    <w:rsid w:val="001A23B5"/>
    <w:rsid w:val="001A23CB"/>
    <w:rsid w:val="001A2581"/>
    <w:rsid w:val="001A2612"/>
    <w:rsid w:val="001A2718"/>
    <w:rsid w:val="001A2CC1"/>
    <w:rsid w:val="001A2F5B"/>
    <w:rsid w:val="001A2FB6"/>
    <w:rsid w:val="001A3088"/>
    <w:rsid w:val="001A31BE"/>
    <w:rsid w:val="001A3290"/>
    <w:rsid w:val="001A336C"/>
    <w:rsid w:val="001A3446"/>
    <w:rsid w:val="001A34CF"/>
    <w:rsid w:val="001A34D7"/>
    <w:rsid w:val="001A3626"/>
    <w:rsid w:val="001A39F9"/>
    <w:rsid w:val="001A3CBC"/>
    <w:rsid w:val="001A3CCF"/>
    <w:rsid w:val="001A3E36"/>
    <w:rsid w:val="001A3EBA"/>
    <w:rsid w:val="001A407D"/>
    <w:rsid w:val="001A416B"/>
    <w:rsid w:val="001A46B6"/>
    <w:rsid w:val="001A47A7"/>
    <w:rsid w:val="001A47B9"/>
    <w:rsid w:val="001A48FC"/>
    <w:rsid w:val="001A4A36"/>
    <w:rsid w:val="001A4C88"/>
    <w:rsid w:val="001A4E18"/>
    <w:rsid w:val="001A50D7"/>
    <w:rsid w:val="001A5191"/>
    <w:rsid w:val="001A51B7"/>
    <w:rsid w:val="001A51E2"/>
    <w:rsid w:val="001A5866"/>
    <w:rsid w:val="001A5926"/>
    <w:rsid w:val="001A5A2C"/>
    <w:rsid w:val="001A5BF4"/>
    <w:rsid w:val="001A5DA4"/>
    <w:rsid w:val="001A5E33"/>
    <w:rsid w:val="001A6412"/>
    <w:rsid w:val="001A666F"/>
    <w:rsid w:val="001A6674"/>
    <w:rsid w:val="001A67E7"/>
    <w:rsid w:val="001A6E6B"/>
    <w:rsid w:val="001A6F55"/>
    <w:rsid w:val="001A6FCC"/>
    <w:rsid w:val="001A7141"/>
    <w:rsid w:val="001A71E0"/>
    <w:rsid w:val="001A75DD"/>
    <w:rsid w:val="001A777B"/>
    <w:rsid w:val="001A777F"/>
    <w:rsid w:val="001A7A2F"/>
    <w:rsid w:val="001A7A4E"/>
    <w:rsid w:val="001A7C90"/>
    <w:rsid w:val="001A7CAC"/>
    <w:rsid w:val="001B0101"/>
    <w:rsid w:val="001B01DD"/>
    <w:rsid w:val="001B0234"/>
    <w:rsid w:val="001B029D"/>
    <w:rsid w:val="001B0371"/>
    <w:rsid w:val="001B0421"/>
    <w:rsid w:val="001B06A5"/>
    <w:rsid w:val="001B07DD"/>
    <w:rsid w:val="001B091F"/>
    <w:rsid w:val="001B0A1F"/>
    <w:rsid w:val="001B0A9F"/>
    <w:rsid w:val="001B0AD5"/>
    <w:rsid w:val="001B0B05"/>
    <w:rsid w:val="001B0DD7"/>
    <w:rsid w:val="001B0DE0"/>
    <w:rsid w:val="001B11B1"/>
    <w:rsid w:val="001B11BE"/>
    <w:rsid w:val="001B11E7"/>
    <w:rsid w:val="001B146B"/>
    <w:rsid w:val="001B14CC"/>
    <w:rsid w:val="001B14DA"/>
    <w:rsid w:val="001B1659"/>
    <w:rsid w:val="001B1719"/>
    <w:rsid w:val="001B1732"/>
    <w:rsid w:val="001B1C5B"/>
    <w:rsid w:val="001B2003"/>
    <w:rsid w:val="001B20BF"/>
    <w:rsid w:val="001B21EA"/>
    <w:rsid w:val="001B2253"/>
    <w:rsid w:val="001B230D"/>
    <w:rsid w:val="001B2340"/>
    <w:rsid w:val="001B2426"/>
    <w:rsid w:val="001B2430"/>
    <w:rsid w:val="001B24B8"/>
    <w:rsid w:val="001B2606"/>
    <w:rsid w:val="001B262A"/>
    <w:rsid w:val="001B2641"/>
    <w:rsid w:val="001B2643"/>
    <w:rsid w:val="001B2A16"/>
    <w:rsid w:val="001B2BDC"/>
    <w:rsid w:val="001B2C0B"/>
    <w:rsid w:val="001B330B"/>
    <w:rsid w:val="001B3346"/>
    <w:rsid w:val="001B3394"/>
    <w:rsid w:val="001B36C5"/>
    <w:rsid w:val="001B3966"/>
    <w:rsid w:val="001B3A27"/>
    <w:rsid w:val="001B3FAB"/>
    <w:rsid w:val="001B3FB3"/>
    <w:rsid w:val="001B4068"/>
    <w:rsid w:val="001B40F5"/>
    <w:rsid w:val="001B41FA"/>
    <w:rsid w:val="001B4209"/>
    <w:rsid w:val="001B467C"/>
    <w:rsid w:val="001B46DA"/>
    <w:rsid w:val="001B4972"/>
    <w:rsid w:val="001B4BC5"/>
    <w:rsid w:val="001B4FCC"/>
    <w:rsid w:val="001B5061"/>
    <w:rsid w:val="001B50EF"/>
    <w:rsid w:val="001B519F"/>
    <w:rsid w:val="001B56F8"/>
    <w:rsid w:val="001B5779"/>
    <w:rsid w:val="001B609D"/>
    <w:rsid w:val="001B61F5"/>
    <w:rsid w:val="001B62B7"/>
    <w:rsid w:val="001B6428"/>
    <w:rsid w:val="001B66FD"/>
    <w:rsid w:val="001B69ED"/>
    <w:rsid w:val="001B6B08"/>
    <w:rsid w:val="001B6B34"/>
    <w:rsid w:val="001B6E28"/>
    <w:rsid w:val="001B6E5C"/>
    <w:rsid w:val="001B6E9F"/>
    <w:rsid w:val="001B6F92"/>
    <w:rsid w:val="001B6FED"/>
    <w:rsid w:val="001B7042"/>
    <w:rsid w:val="001B7121"/>
    <w:rsid w:val="001B71B5"/>
    <w:rsid w:val="001B71DA"/>
    <w:rsid w:val="001B721F"/>
    <w:rsid w:val="001B766E"/>
    <w:rsid w:val="001B7685"/>
    <w:rsid w:val="001B771E"/>
    <w:rsid w:val="001B7BAC"/>
    <w:rsid w:val="001B7C25"/>
    <w:rsid w:val="001B7C91"/>
    <w:rsid w:val="001B7DDD"/>
    <w:rsid w:val="001B7E4D"/>
    <w:rsid w:val="001C0112"/>
    <w:rsid w:val="001C03A8"/>
    <w:rsid w:val="001C0527"/>
    <w:rsid w:val="001C0760"/>
    <w:rsid w:val="001C0821"/>
    <w:rsid w:val="001C0C67"/>
    <w:rsid w:val="001C0EC8"/>
    <w:rsid w:val="001C1075"/>
    <w:rsid w:val="001C1280"/>
    <w:rsid w:val="001C136C"/>
    <w:rsid w:val="001C15D7"/>
    <w:rsid w:val="001C15FB"/>
    <w:rsid w:val="001C1667"/>
    <w:rsid w:val="001C1764"/>
    <w:rsid w:val="001C1B30"/>
    <w:rsid w:val="001C1BDE"/>
    <w:rsid w:val="001C1C58"/>
    <w:rsid w:val="001C1CB6"/>
    <w:rsid w:val="001C2019"/>
    <w:rsid w:val="001C20ED"/>
    <w:rsid w:val="001C21B1"/>
    <w:rsid w:val="001C220F"/>
    <w:rsid w:val="001C2492"/>
    <w:rsid w:val="001C24C0"/>
    <w:rsid w:val="001C2543"/>
    <w:rsid w:val="001C2AD5"/>
    <w:rsid w:val="001C2D7C"/>
    <w:rsid w:val="001C2FCF"/>
    <w:rsid w:val="001C30F5"/>
    <w:rsid w:val="001C3350"/>
    <w:rsid w:val="001C3471"/>
    <w:rsid w:val="001C3506"/>
    <w:rsid w:val="001C351B"/>
    <w:rsid w:val="001C3543"/>
    <w:rsid w:val="001C3A52"/>
    <w:rsid w:val="001C3C19"/>
    <w:rsid w:val="001C3C6A"/>
    <w:rsid w:val="001C3F4E"/>
    <w:rsid w:val="001C3F8D"/>
    <w:rsid w:val="001C3FBC"/>
    <w:rsid w:val="001C4039"/>
    <w:rsid w:val="001C4218"/>
    <w:rsid w:val="001C4414"/>
    <w:rsid w:val="001C4420"/>
    <w:rsid w:val="001C4606"/>
    <w:rsid w:val="001C476A"/>
    <w:rsid w:val="001C47D1"/>
    <w:rsid w:val="001C48F5"/>
    <w:rsid w:val="001C4910"/>
    <w:rsid w:val="001C49D1"/>
    <w:rsid w:val="001C4A97"/>
    <w:rsid w:val="001C4EA6"/>
    <w:rsid w:val="001C4F18"/>
    <w:rsid w:val="001C5362"/>
    <w:rsid w:val="001C559E"/>
    <w:rsid w:val="001C55C7"/>
    <w:rsid w:val="001C57C8"/>
    <w:rsid w:val="001C57C9"/>
    <w:rsid w:val="001C5931"/>
    <w:rsid w:val="001C5D3B"/>
    <w:rsid w:val="001C5ED5"/>
    <w:rsid w:val="001C6042"/>
    <w:rsid w:val="001C60CF"/>
    <w:rsid w:val="001C6261"/>
    <w:rsid w:val="001C641D"/>
    <w:rsid w:val="001C6480"/>
    <w:rsid w:val="001C6707"/>
    <w:rsid w:val="001C67DC"/>
    <w:rsid w:val="001C6AAC"/>
    <w:rsid w:val="001C6E02"/>
    <w:rsid w:val="001C6E31"/>
    <w:rsid w:val="001C6E34"/>
    <w:rsid w:val="001C6F53"/>
    <w:rsid w:val="001C7052"/>
    <w:rsid w:val="001C7177"/>
    <w:rsid w:val="001C71FC"/>
    <w:rsid w:val="001C7340"/>
    <w:rsid w:val="001C75C3"/>
    <w:rsid w:val="001C7720"/>
    <w:rsid w:val="001C77A9"/>
    <w:rsid w:val="001C77EC"/>
    <w:rsid w:val="001C78A2"/>
    <w:rsid w:val="001D0016"/>
    <w:rsid w:val="001D0075"/>
    <w:rsid w:val="001D0186"/>
    <w:rsid w:val="001D01A7"/>
    <w:rsid w:val="001D036D"/>
    <w:rsid w:val="001D05BF"/>
    <w:rsid w:val="001D062F"/>
    <w:rsid w:val="001D0682"/>
    <w:rsid w:val="001D0BC8"/>
    <w:rsid w:val="001D0D9D"/>
    <w:rsid w:val="001D0E5E"/>
    <w:rsid w:val="001D0E84"/>
    <w:rsid w:val="001D0E8D"/>
    <w:rsid w:val="001D0EFC"/>
    <w:rsid w:val="001D117B"/>
    <w:rsid w:val="001D12FF"/>
    <w:rsid w:val="001D161F"/>
    <w:rsid w:val="001D1717"/>
    <w:rsid w:val="001D1A6E"/>
    <w:rsid w:val="001D1CF2"/>
    <w:rsid w:val="001D1D82"/>
    <w:rsid w:val="001D1FE7"/>
    <w:rsid w:val="001D2022"/>
    <w:rsid w:val="001D202D"/>
    <w:rsid w:val="001D20D9"/>
    <w:rsid w:val="001D235B"/>
    <w:rsid w:val="001D23D9"/>
    <w:rsid w:val="001D23DD"/>
    <w:rsid w:val="001D2564"/>
    <w:rsid w:val="001D2747"/>
    <w:rsid w:val="001D29A0"/>
    <w:rsid w:val="001D2B1B"/>
    <w:rsid w:val="001D2CAD"/>
    <w:rsid w:val="001D2D6A"/>
    <w:rsid w:val="001D2F1E"/>
    <w:rsid w:val="001D32D6"/>
    <w:rsid w:val="001D32D7"/>
    <w:rsid w:val="001D3352"/>
    <w:rsid w:val="001D3711"/>
    <w:rsid w:val="001D3910"/>
    <w:rsid w:val="001D3988"/>
    <w:rsid w:val="001D3A0E"/>
    <w:rsid w:val="001D3E7C"/>
    <w:rsid w:val="001D4423"/>
    <w:rsid w:val="001D444A"/>
    <w:rsid w:val="001D4455"/>
    <w:rsid w:val="001D46A4"/>
    <w:rsid w:val="001D47FF"/>
    <w:rsid w:val="001D491D"/>
    <w:rsid w:val="001D4973"/>
    <w:rsid w:val="001D4D5D"/>
    <w:rsid w:val="001D4D75"/>
    <w:rsid w:val="001D506C"/>
    <w:rsid w:val="001D5465"/>
    <w:rsid w:val="001D57D3"/>
    <w:rsid w:val="001D57FB"/>
    <w:rsid w:val="001D5C42"/>
    <w:rsid w:val="001D5D5F"/>
    <w:rsid w:val="001D5E69"/>
    <w:rsid w:val="001D5FBF"/>
    <w:rsid w:val="001D60C1"/>
    <w:rsid w:val="001D618A"/>
    <w:rsid w:val="001D6386"/>
    <w:rsid w:val="001D63DA"/>
    <w:rsid w:val="001D6480"/>
    <w:rsid w:val="001D657A"/>
    <w:rsid w:val="001D669F"/>
    <w:rsid w:val="001D68CF"/>
    <w:rsid w:val="001D69F9"/>
    <w:rsid w:val="001D6AD6"/>
    <w:rsid w:val="001D6C7C"/>
    <w:rsid w:val="001D6E8F"/>
    <w:rsid w:val="001D6EC7"/>
    <w:rsid w:val="001D6F83"/>
    <w:rsid w:val="001D7069"/>
    <w:rsid w:val="001D70AB"/>
    <w:rsid w:val="001D7104"/>
    <w:rsid w:val="001D7328"/>
    <w:rsid w:val="001D764F"/>
    <w:rsid w:val="001D77A3"/>
    <w:rsid w:val="001D7B5D"/>
    <w:rsid w:val="001D7D0E"/>
    <w:rsid w:val="001D7E2F"/>
    <w:rsid w:val="001E01B7"/>
    <w:rsid w:val="001E02EB"/>
    <w:rsid w:val="001E062E"/>
    <w:rsid w:val="001E0B67"/>
    <w:rsid w:val="001E0C15"/>
    <w:rsid w:val="001E0C32"/>
    <w:rsid w:val="001E0F1D"/>
    <w:rsid w:val="001E0FDD"/>
    <w:rsid w:val="001E0FFC"/>
    <w:rsid w:val="001E10C8"/>
    <w:rsid w:val="001E1427"/>
    <w:rsid w:val="001E1435"/>
    <w:rsid w:val="001E1465"/>
    <w:rsid w:val="001E1478"/>
    <w:rsid w:val="001E16D4"/>
    <w:rsid w:val="001E1707"/>
    <w:rsid w:val="001E1959"/>
    <w:rsid w:val="001E1B4A"/>
    <w:rsid w:val="001E1C49"/>
    <w:rsid w:val="001E1C68"/>
    <w:rsid w:val="001E219A"/>
    <w:rsid w:val="001E22CC"/>
    <w:rsid w:val="001E27F9"/>
    <w:rsid w:val="001E2BEA"/>
    <w:rsid w:val="001E2DEF"/>
    <w:rsid w:val="001E2E75"/>
    <w:rsid w:val="001E3000"/>
    <w:rsid w:val="001E3087"/>
    <w:rsid w:val="001E30A6"/>
    <w:rsid w:val="001E3196"/>
    <w:rsid w:val="001E33CB"/>
    <w:rsid w:val="001E3424"/>
    <w:rsid w:val="001E343C"/>
    <w:rsid w:val="001E37A1"/>
    <w:rsid w:val="001E3A8E"/>
    <w:rsid w:val="001E3F30"/>
    <w:rsid w:val="001E4223"/>
    <w:rsid w:val="001E4283"/>
    <w:rsid w:val="001E47D2"/>
    <w:rsid w:val="001E4914"/>
    <w:rsid w:val="001E492B"/>
    <w:rsid w:val="001E4973"/>
    <w:rsid w:val="001E4C53"/>
    <w:rsid w:val="001E53DF"/>
    <w:rsid w:val="001E5552"/>
    <w:rsid w:val="001E55BC"/>
    <w:rsid w:val="001E56ED"/>
    <w:rsid w:val="001E5731"/>
    <w:rsid w:val="001E5A62"/>
    <w:rsid w:val="001E5A80"/>
    <w:rsid w:val="001E5B75"/>
    <w:rsid w:val="001E5B86"/>
    <w:rsid w:val="001E5D58"/>
    <w:rsid w:val="001E5E9B"/>
    <w:rsid w:val="001E5EB6"/>
    <w:rsid w:val="001E5F76"/>
    <w:rsid w:val="001E5F89"/>
    <w:rsid w:val="001E61C3"/>
    <w:rsid w:val="001E6331"/>
    <w:rsid w:val="001E646F"/>
    <w:rsid w:val="001E657E"/>
    <w:rsid w:val="001E65B4"/>
    <w:rsid w:val="001E668E"/>
    <w:rsid w:val="001E67CC"/>
    <w:rsid w:val="001E6B76"/>
    <w:rsid w:val="001E6C45"/>
    <w:rsid w:val="001E6F35"/>
    <w:rsid w:val="001E7051"/>
    <w:rsid w:val="001E714C"/>
    <w:rsid w:val="001E71F9"/>
    <w:rsid w:val="001E729C"/>
    <w:rsid w:val="001E73D0"/>
    <w:rsid w:val="001E7704"/>
    <w:rsid w:val="001E7A5E"/>
    <w:rsid w:val="001E7A97"/>
    <w:rsid w:val="001E7BB0"/>
    <w:rsid w:val="001E7E94"/>
    <w:rsid w:val="001F0106"/>
    <w:rsid w:val="001F0170"/>
    <w:rsid w:val="001F02E5"/>
    <w:rsid w:val="001F031E"/>
    <w:rsid w:val="001F054D"/>
    <w:rsid w:val="001F0553"/>
    <w:rsid w:val="001F06F6"/>
    <w:rsid w:val="001F0985"/>
    <w:rsid w:val="001F0B65"/>
    <w:rsid w:val="001F10F0"/>
    <w:rsid w:val="001F12FB"/>
    <w:rsid w:val="001F1576"/>
    <w:rsid w:val="001F18D4"/>
    <w:rsid w:val="001F1A11"/>
    <w:rsid w:val="001F1AA3"/>
    <w:rsid w:val="001F1B5B"/>
    <w:rsid w:val="001F1B88"/>
    <w:rsid w:val="001F27D3"/>
    <w:rsid w:val="001F2AA9"/>
    <w:rsid w:val="001F2D19"/>
    <w:rsid w:val="001F2D98"/>
    <w:rsid w:val="001F2DEE"/>
    <w:rsid w:val="001F2E9E"/>
    <w:rsid w:val="001F2EA4"/>
    <w:rsid w:val="001F2F73"/>
    <w:rsid w:val="001F30CD"/>
    <w:rsid w:val="001F3468"/>
    <w:rsid w:val="001F3509"/>
    <w:rsid w:val="001F371D"/>
    <w:rsid w:val="001F385D"/>
    <w:rsid w:val="001F38D2"/>
    <w:rsid w:val="001F38EC"/>
    <w:rsid w:val="001F39C0"/>
    <w:rsid w:val="001F39CA"/>
    <w:rsid w:val="001F3A06"/>
    <w:rsid w:val="001F40D1"/>
    <w:rsid w:val="001F44D2"/>
    <w:rsid w:val="001F45B4"/>
    <w:rsid w:val="001F468F"/>
    <w:rsid w:val="001F4748"/>
    <w:rsid w:val="001F4951"/>
    <w:rsid w:val="001F4BA2"/>
    <w:rsid w:val="001F5000"/>
    <w:rsid w:val="001F51EB"/>
    <w:rsid w:val="001F528C"/>
    <w:rsid w:val="001F56B0"/>
    <w:rsid w:val="001F57B8"/>
    <w:rsid w:val="001F587B"/>
    <w:rsid w:val="001F594D"/>
    <w:rsid w:val="001F5981"/>
    <w:rsid w:val="001F5B96"/>
    <w:rsid w:val="001F5CF0"/>
    <w:rsid w:val="001F5FC5"/>
    <w:rsid w:val="001F6177"/>
    <w:rsid w:val="001F6286"/>
    <w:rsid w:val="001F6573"/>
    <w:rsid w:val="001F67FF"/>
    <w:rsid w:val="001F6AF3"/>
    <w:rsid w:val="001F6E14"/>
    <w:rsid w:val="001F6E6A"/>
    <w:rsid w:val="001F6F06"/>
    <w:rsid w:val="001F7074"/>
    <w:rsid w:val="001F71D3"/>
    <w:rsid w:val="001F722B"/>
    <w:rsid w:val="001F724B"/>
    <w:rsid w:val="001F7424"/>
    <w:rsid w:val="001F7433"/>
    <w:rsid w:val="001F7CFC"/>
    <w:rsid w:val="001F7E29"/>
    <w:rsid w:val="001F7E4B"/>
    <w:rsid w:val="001F7F49"/>
    <w:rsid w:val="001F7FCF"/>
    <w:rsid w:val="0020029B"/>
    <w:rsid w:val="002008A5"/>
    <w:rsid w:val="002009C9"/>
    <w:rsid w:val="00200E66"/>
    <w:rsid w:val="00201389"/>
    <w:rsid w:val="0020172C"/>
    <w:rsid w:val="002017DA"/>
    <w:rsid w:val="00201D50"/>
    <w:rsid w:val="00201E93"/>
    <w:rsid w:val="0020224F"/>
    <w:rsid w:val="002024CE"/>
    <w:rsid w:val="0020253D"/>
    <w:rsid w:val="002027ED"/>
    <w:rsid w:val="0020285E"/>
    <w:rsid w:val="00202996"/>
    <w:rsid w:val="00202A15"/>
    <w:rsid w:val="00202DDA"/>
    <w:rsid w:val="00202E4B"/>
    <w:rsid w:val="00202F8F"/>
    <w:rsid w:val="0020326D"/>
    <w:rsid w:val="002033C8"/>
    <w:rsid w:val="002036B0"/>
    <w:rsid w:val="002038BB"/>
    <w:rsid w:val="00203920"/>
    <w:rsid w:val="00203A0D"/>
    <w:rsid w:val="00203C46"/>
    <w:rsid w:val="00203E1D"/>
    <w:rsid w:val="00203E22"/>
    <w:rsid w:val="00204042"/>
    <w:rsid w:val="00204209"/>
    <w:rsid w:val="0020425A"/>
    <w:rsid w:val="002044D6"/>
    <w:rsid w:val="002046EA"/>
    <w:rsid w:val="00204722"/>
    <w:rsid w:val="0020482C"/>
    <w:rsid w:val="002048A6"/>
    <w:rsid w:val="002048C5"/>
    <w:rsid w:val="00204D96"/>
    <w:rsid w:val="00204F31"/>
    <w:rsid w:val="00204FD7"/>
    <w:rsid w:val="00205086"/>
    <w:rsid w:val="00205623"/>
    <w:rsid w:val="00205727"/>
    <w:rsid w:val="00205796"/>
    <w:rsid w:val="0020581A"/>
    <w:rsid w:val="00205BAF"/>
    <w:rsid w:val="00205BCC"/>
    <w:rsid w:val="00205D5E"/>
    <w:rsid w:val="00205E0F"/>
    <w:rsid w:val="00205E7C"/>
    <w:rsid w:val="00205F9F"/>
    <w:rsid w:val="0020626F"/>
    <w:rsid w:val="002063A3"/>
    <w:rsid w:val="002063B4"/>
    <w:rsid w:val="00206AAE"/>
    <w:rsid w:val="00206AB9"/>
    <w:rsid w:val="00206BFB"/>
    <w:rsid w:val="00206E01"/>
    <w:rsid w:val="00206F93"/>
    <w:rsid w:val="002072F7"/>
    <w:rsid w:val="00207467"/>
    <w:rsid w:val="002074B7"/>
    <w:rsid w:val="00207725"/>
    <w:rsid w:val="0020783B"/>
    <w:rsid w:val="00207A58"/>
    <w:rsid w:val="00207B46"/>
    <w:rsid w:val="00207C8F"/>
    <w:rsid w:val="00207D91"/>
    <w:rsid w:val="00210107"/>
    <w:rsid w:val="002101C3"/>
    <w:rsid w:val="00210282"/>
    <w:rsid w:val="0021036C"/>
    <w:rsid w:val="002104F1"/>
    <w:rsid w:val="0021074A"/>
    <w:rsid w:val="002107AF"/>
    <w:rsid w:val="002108DE"/>
    <w:rsid w:val="002109A6"/>
    <w:rsid w:val="00210AF1"/>
    <w:rsid w:val="00210B55"/>
    <w:rsid w:val="00210C54"/>
    <w:rsid w:val="00210D94"/>
    <w:rsid w:val="00210F22"/>
    <w:rsid w:val="00210F3F"/>
    <w:rsid w:val="00210F76"/>
    <w:rsid w:val="00211111"/>
    <w:rsid w:val="00211284"/>
    <w:rsid w:val="0021140D"/>
    <w:rsid w:val="002115D5"/>
    <w:rsid w:val="0021169C"/>
    <w:rsid w:val="002116BF"/>
    <w:rsid w:val="0021189B"/>
    <w:rsid w:val="00211936"/>
    <w:rsid w:val="0021198D"/>
    <w:rsid w:val="00211B8C"/>
    <w:rsid w:val="00211D9F"/>
    <w:rsid w:val="00211FD1"/>
    <w:rsid w:val="00212013"/>
    <w:rsid w:val="0021206E"/>
    <w:rsid w:val="00212099"/>
    <w:rsid w:val="00212263"/>
    <w:rsid w:val="00212445"/>
    <w:rsid w:val="002124EB"/>
    <w:rsid w:val="0021265C"/>
    <w:rsid w:val="0021281D"/>
    <w:rsid w:val="00212B1D"/>
    <w:rsid w:val="00212CF7"/>
    <w:rsid w:val="00212D4D"/>
    <w:rsid w:val="00212D6A"/>
    <w:rsid w:val="00212E27"/>
    <w:rsid w:val="00212FC0"/>
    <w:rsid w:val="00212FE9"/>
    <w:rsid w:val="00213219"/>
    <w:rsid w:val="00213251"/>
    <w:rsid w:val="002132EA"/>
    <w:rsid w:val="002133F0"/>
    <w:rsid w:val="00213C0A"/>
    <w:rsid w:val="00213C76"/>
    <w:rsid w:val="00213E48"/>
    <w:rsid w:val="00213EEC"/>
    <w:rsid w:val="00213F00"/>
    <w:rsid w:val="00213FA1"/>
    <w:rsid w:val="00213FAA"/>
    <w:rsid w:val="00214269"/>
    <w:rsid w:val="0021442E"/>
    <w:rsid w:val="00214440"/>
    <w:rsid w:val="00214524"/>
    <w:rsid w:val="0021459A"/>
    <w:rsid w:val="00214816"/>
    <w:rsid w:val="0021483B"/>
    <w:rsid w:val="0021497D"/>
    <w:rsid w:val="002149A4"/>
    <w:rsid w:val="002149DF"/>
    <w:rsid w:val="00214A95"/>
    <w:rsid w:val="00214E38"/>
    <w:rsid w:val="00214F2A"/>
    <w:rsid w:val="00215273"/>
    <w:rsid w:val="00215624"/>
    <w:rsid w:val="00215681"/>
    <w:rsid w:val="00215818"/>
    <w:rsid w:val="00215BF3"/>
    <w:rsid w:val="00215E13"/>
    <w:rsid w:val="00215E68"/>
    <w:rsid w:val="00216360"/>
    <w:rsid w:val="002165A6"/>
    <w:rsid w:val="00216976"/>
    <w:rsid w:val="00216A62"/>
    <w:rsid w:val="00216C8D"/>
    <w:rsid w:val="00216F4D"/>
    <w:rsid w:val="00217022"/>
    <w:rsid w:val="002173E0"/>
    <w:rsid w:val="0021771D"/>
    <w:rsid w:val="002178F2"/>
    <w:rsid w:val="00217913"/>
    <w:rsid w:val="00217A72"/>
    <w:rsid w:val="00217AD2"/>
    <w:rsid w:val="00217AEF"/>
    <w:rsid w:val="00217D6F"/>
    <w:rsid w:val="00217EAA"/>
    <w:rsid w:val="00217EE4"/>
    <w:rsid w:val="002200ED"/>
    <w:rsid w:val="002203D7"/>
    <w:rsid w:val="00220708"/>
    <w:rsid w:val="00220729"/>
    <w:rsid w:val="0022079B"/>
    <w:rsid w:val="00220A1B"/>
    <w:rsid w:val="00220B0F"/>
    <w:rsid w:val="00220BB0"/>
    <w:rsid w:val="00220C73"/>
    <w:rsid w:val="00220E10"/>
    <w:rsid w:val="00220F07"/>
    <w:rsid w:val="00221302"/>
    <w:rsid w:val="0022170D"/>
    <w:rsid w:val="002218E1"/>
    <w:rsid w:val="00221A3B"/>
    <w:rsid w:val="00221B0B"/>
    <w:rsid w:val="00221BB8"/>
    <w:rsid w:val="00221C11"/>
    <w:rsid w:val="00221E2E"/>
    <w:rsid w:val="00221E55"/>
    <w:rsid w:val="00221EFF"/>
    <w:rsid w:val="00221F96"/>
    <w:rsid w:val="002220FF"/>
    <w:rsid w:val="002221A0"/>
    <w:rsid w:val="002222BA"/>
    <w:rsid w:val="002223EE"/>
    <w:rsid w:val="00222507"/>
    <w:rsid w:val="00222B4C"/>
    <w:rsid w:val="00222E3E"/>
    <w:rsid w:val="0022324A"/>
    <w:rsid w:val="0022335A"/>
    <w:rsid w:val="002233A3"/>
    <w:rsid w:val="0022358C"/>
    <w:rsid w:val="00223611"/>
    <w:rsid w:val="002236E8"/>
    <w:rsid w:val="00223E7F"/>
    <w:rsid w:val="002244F3"/>
    <w:rsid w:val="00224899"/>
    <w:rsid w:val="00224A41"/>
    <w:rsid w:val="00224B4D"/>
    <w:rsid w:val="00224B59"/>
    <w:rsid w:val="00224C2D"/>
    <w:rsid w:val="00224C92"/>
    <w:rsid w:val="00224D25"/>
    <w:rsid w:val="00224D63"/>
    <w:rsid w:val="00225074"/>
    <w:rsid w:val="0022520D"/>
    <w:rsid w:val="00225258"/>
    <w:rsid w:val="00225673"/>
    <w:rsid w:val="00225921"/>
    <w:rsid w:val="00225A82"/>
    <w:rsid w:val="00225B10"/>
    <w:rsid w:val="00225B53"/>
    <w:rsid w:val="00225B61"/>
    <w:rsid w:val="00225C36"/>
    <w:rsid w:val="00225D13"/>
    <w:rsid w:val="00225E23"/>
    <w:rsid w:val="00225E5A"/>
    <w:rsid w:val="00225E83"/>
    <w:rsid w:val="00226631"/>
    <w:rsid w:val="002269AC"/>
    <w:rsid w:val="00226D0E"/>
    <w:rsid w:val="00226F67"/>
    <w:rsid w:val="002270AA"/>
    <w:rsid w:val="002270B2"/>
    <w:rsid w:val="0022714F"/>
    <w:rsid w:val="0022727A"/>
    <w:rsid w:val="002275BB"/>
    <w:rsid w:val="00227ACE"/>
    <w:rsid w:val="00227B93"/>
    <w:rsid w:val="00227C5D"/>
    <w:rsid w:val="00227D59"/>
    <w:rsid w:val="00227E62"/>
    <w:rsid w:val="00227F37"/>
    <w:rsid w:val="00227F49"/>
    <w:rsid w:val="002301A9"/>
    <w:rsid w:val="00230389"/>
    <w:rsid w:val="002303BE"/>
    <w:rsid w:val="0023050A"/>
    <w:rsid w:val="00230774"/>
    <w:rsid w:val="002309C4"/>
    <w:rsid w:val="00230A01"/>
    <w:rsid w:val="00230AAE"/>
    <w:rsid w:val="00230BD8"/>
    <w:rsid w:val="002311F3"/>
    <w:rsid w:val="00231472"/>
    <w:rsid w:val="002314D7"/>
    <w:rsid w:val="0023154F"/>
    <w:rsid w:val="002315FB"/>
    <w:rsid w:val="00231655"/>
    <w:rsid w:val="002317E9"/>
    <w:rsid w:val="0023181D"/>
    <w:rsid w:val="0023189F"/>
    <w:rsid w:val="0023194C"/>
    <w:rsid w:val="00231BE3"/>
    <w:rsid w:val="00231DFA"/>
    <w:rsid w:val="00232502"/>
    <w:rsid w:val="00232576"/>
    <w:rsid w:val="00232740"/>
    <w:rsid w:val="0023280E"/>
    <w:rsid w:val="00232AB2"/>
    <w:rsid w:val="00232B8E"/>
    <w:rsid w:val="00232D63"/>
    <w:rsid w:val="00232E45"/>
    <w:rsid w:val="00232E56"/>
    <w:rsid w:val="00232E5D"/>
    <w:rsid w:val="00232E60"/>
    <w:rsid w:val="00232E7F"/>
    <w:rsid w:val="00232F0C"/>
    <w:rsid w:val="00232FAA"/>
    <w:rsid w:val="002335D9"/>
    <w:rsid w:val="00233670"/>
    <w:rsid w:val="002338A8"/>
    <w:rsid w:val="002339EC"/>
    <w:rsid w:val="00233B0F"/>
    <w:rsid w:val="00233C4C"/>
    <w:rsid w:val="00233F03"/>
    <w:rsid w:val="0023407E"/>
    <w:rsid w:val="0023408D"/>
    <w:rsid w:val="002340E4"/>
    <w:rsid w:val="002341D5"/>
    <w:rsid w:val="002342F7"/>
    <w:rsid w:val="00234381"/>
    <w:rsid w:val="002343F7"/>
    <w:rsid w:val="0023455F"/>
    <w:rsid w:val="00234807"/>
    <w:rsid w:val="0023492E"/>
    <w:rsid w:val="0023493E"/>
    <w:rsid w:val="002349E5"/>
    <w:rsid w:val="00234CDD"/>
    <w:rsid w:val="00234D1B"/>
    <w:rsid w:val="00234E79"/>
    <w:rsid w:val="00234F86"/>
    <w:rsid w:val="00235432"/>
    <w:rsid w:val="002355B3"/>
    <w:rsid w:val="002359E4"/>
    <w:rsid w:val="00235B05"/>
    <w:rsid w:val="00235BC3"/>
    <w:rsid w:val="00235D47"/>
    <w:rsid w:val="00235EAC"/>
    <w:rsid w:val="00236B5F"/>
    <w:rsid w:val="00236BD4"/>
    <w:rsid w:val="0023704C"/>
    <w:rsid w:val="0023729B"/>
    <w:rsid w:val="0023731B"/>
    <w:rsid w:val="00237335"/>
    <w:rsid w:val="002373CE"/>
    <w:rsid w:val="00237847"/>
    <w:rsid w:val="00237A1F"/>
    <w:rsid w:val="00237B11"/>
    <w:rsid w:val="00237B70"/>
    <w:rsid w:val="0024022F"/>
    <w:rsid w:val="002403D0"/>
    <w:rsid w:val="0024053F"/>
    <w:rsid w:val="002405E5"/>
    <w:rsid w:val="002406A8"/>
    <w:rsid w:val="00240725"/>
    <w:rsid w:val="002407BB"/>
    <w:rsid w:val="002408DF"/>
    <w:rsid w:val="00240992"/>
    <w:rsid w:val="00240AFE"/>
    <w:rsid w:val="00240BE1"/>
    <w:rsid w:val="00240CCA"/>
    <w:rsid w:val="00240CF4"/>
    <w:rsid w:val="0024136F"/>
    <w:rsid w:val="002416EE"/>
    <w:rsid w:val="002419FD"/>
    <w:rsid w:val="00241BCB"/>
    <w:rsid w:val="00241C12"/>
    <w:rsid w:val="00241C98"/>
    <w:rsid w:val="00241EDE"/>
    <w:rsid w:val="00241F32"/>
    <w:rsid w:val="00241F89"/>
    <w:rsid w:val="00242176"/>
    <w:rsid w:val="00242558"/>
    <w:rsid w:val="0024261A"/>
    <w:rsid w:val="00242B51"/>
    <w:rsid w:val="00242C76"/>
    <w:rsid w:val="0024367D"/>
    <w:rsid w:val="002437FE"/>
    <w:rsid w:val="00243930"/>
    <w:rsid w:val="00243975"/>
    <w:rsid w:val="002439DC"/>
    <w:rsid w:val="00243AB7"/>
    <w:rsid w:val="00243B88"/>
    <w:rsid w:val="00243D95"/>
    <w:rsid w:val="00244121"/>
    <w:rsid w:val="0024487A"/>
    <w:rsid w:val="00244AC1"/>
    <w:rsid w:val="00244BAB"/>
    <w:rsid w:val="00244E11"/>
    <w:rsid w:val="00244E1E"/>
    <w:rsid w:val="00245391"/>
    <w:rsid w:val="00245434"/>
    <w:rsid w:val="002455EA"/>
    <w:rsid w:val="00245927"/>
    <w:rsid w:val="00245A5F"/>
    <w:rsid w:val="00245B78"/>
    <w:rsid w:val="00245BBB"/>
    <w:rsid w:val="00245BDE"/>
    <w:rsid w:val="00245BE5"/>
    <w:rsid w:val="00245D6E"/>
    <w:rsid w:val="002461EA"/>
    <w:rsid w:val="0024622D"/>
    <w:rsid w:val="0024644B"/>
    <w:rsid w:val="002465D2"/>
    <w:rsid w:val="002468C7"/>
    <w:rsid w:val="002468FD"/>
    <w:rsid w:val="00246A40"/>
    <w:rsid w:val="00246B28"/>
    <w:rsid w:val="00246C97"/>
    <w:rsid w:val="00246D7A"/>
    <w:rsid w:val="00247544"/>
    <w:rsid w:val="00247546"/>
    <w:rsid w:val="002475E8"/>
    <w:rsid w:val="002479CD"/>
    <w:rsid w:val="00247B8C"/>
    <w:rsid w:val="00247B9B"/>
    <w:rsid w:val="00247D39"/>
    <w:rsid w:val="00250381"/>
    <w:rsid w:val="00250814"/>
    <w:rsid w:val="00250A42"/>
    <w:rsid w:val="00250C66"/>
    <w:rsid w:val="00250DCD"/>
    <w:rsid w:val="00250DF4"/>
    <w:rsid w:val="0025130F"/>
    <w:rsid w:val="00251336"/>
    <w:rsid w:val="002515BC"/>
    <w:rsid w:val="002516D1"/>
    <w:rsid w:val="00251B82"/>
    <w:rsid w:val="00251C20"/>
    <w:rsid w:val="00251EB0"/>
    <w:rsid w:val="00251EE2"/>
    <w:rsid w:val="00252001"/>
    <w:rsid w:val="0025264C"/>
    <w:rsid w:val="0025267B"/>
    <w:rsid w:val="002526D7"/>
    <w:rsid w:val="0025286A"/>
    <w:rsid w:val="002528C1"/>
    <w:rsid w:val="00252904"/>
    <w:rsid w:val="00252C20"/>
    <w:rsid w:val="00252C5C"/>
    <w:rsid w:val="00252C62"/>
    <w:rsid w:val="00252D23"/>
    <w:rsid w:val="00252FEC"/>
    <w:rsid w:val="00253451"/>
    <w:rsid w:val="00253485"/>
    <w:rsid w:val="0025373B"/>
    <w:rsid w:val="00253868"/>
    <w:rsid w:val="00253891"/>
    <w:rsid w:val="00253B2C"/>
    <w:rsid w:val="00253C82"/>
    <w:rsid w:val="00253D02"/>
    <w:rsid w:val="00253ECF"/>
    <w:rsid w:val="0025416F"/>
    <w:rsid w:val="0025437F"/>
    <w:rsid w:val="00254476"/>
    <w:rsid w:val="002544D6"/>
    <w:rsid w:val="00254651"/>
    <w:rsid w:val="002546A7"/>
    <w:rsid w:val="00254704"/>
    <w:rsid w:val="00254757"/>
    <w:rsid w:val="00254944"/>
    <w:rsid w:val="00254A1B"/>
    <w:rsid w:val="00254B1C"/>
    <w:rsid w:val="00255161"/>
    <w:rsid w:val="0025526C"/>
    <w:rsid w:val="0025540F"/>
    <w:rsid w:val="002555BB"/>
    <w:rsid w:val="0025564B"/>
    <w:rsid w:val="002557EC"/>
    <w:rsid w:val="0025589D"/>
    <w:rsid w:val="002558B6"/>
    <w:rsid w:val="00255935"/>
    <w:rsid w:val="00255983"/>
    <w:rsid w:val="00255B90"/>
    <w:rsid w:val="00255E99"/>
    <w:rsid w:val="00255F5A"/>
    <w:rsid w:val="00256276"/>
    <w:rsid w:val="002565E8"/>
    <w:rsid w:val="0025668D"/>
    <w:rsid w:val="00256694"/>
    <w:rsid w:val="002566AB"/>
    <w:rsid w:val="00256723"/>
    <w:rsid w:val="0025679D"/>
    <w:rsid w:val="00256A44"/>
    <w:rsid w:val="00256B29"/>
    <w:rsid w:val="00256D8D"/>
    <w:rsid w:val="002571FF"/>
    <w:rsid w:val="00257223"/>
    <w:rsid w:val="002575B7"/>
    <w:rsid w:val="002578D1"/>
    <w:rsid w:val="00257976"/>
    <w:rsid w:val="00257ABA"/>
    <w:rsid w:val="00257FD9"/>
    <w:rsid w:val="00260145"/>
    <w:rsid w:val="00260209"/>
    <w:rsid w:val="00260389"/>
    <w:rsid w:val="0026046E"/>
    <w:rsid w:val="00260844"/>
    <w:rsid w:val="002608E1"/>
    <w:rsid w:val="00260C95"/>
    <w:rsid w:val="00260D77"/>
    <w:rsid w:val="00260DD5"/>
    <w:rsid w:val="00260E7E"/>
    <w:rsid w:val="00260EB5"/>
    <w:rsid w:val="00260F13"/>
    <w:rsid w:val="002611C2"/>
    <w:rsid w:val="0026159B"/>
    <w:rsid w:val="002617CC"/>
    <w:rsid w:val="002619FB"/>
    <w:rsid w:val="00261C5F"/>
    <w:rsid w:val="00261E58"/>
    <w:rsid w:val="00262227"/>
    <w:rsid w:val="00262327"/>
    <w:rsid w:val="00262381"/>
    <w:rsid w:val="00262655"/>
    <w:rsid w:val="00262981"/>
    <w:rsid w:val="00262BC6"/>
    <w:rsid w:val="00262C50"/>
    <w:rsid w:val="00262C91"/>
    <w:rsid w:val="00262E8A"/>
    <w:rsid w:val="00262EE4"/>
    <w:rsid w:val="00263012"/>
    <w:rsid w:val="002632C7"/>
    <w:rsid w:val="00263316"/>
    <w:rsid w:val="002633DA"/>
    <w:rsid w:val="00263603"/>
    <w:rsid w:val="002637C2"/>
    <w:rsid w:val="0026385D"/>
    <w:rsid w:val="00263C02"/>
    <w:rsid w:val="00263D54"/>
    <w:rsid w:val="00263D8A"/>
    <w:rsid w:val="00263DCB"/>
    <w:rsid w:val="00264516"/>
    <w:rsid w:val="00264581"/>
    <w:rsid w:val="002648B9"/>
    <w:rsid w:val="002648F4"/>
    <w:rsid w:val="00264DB8"/>
    <w:rsid w:val="00264EF9"/>
    <w:rsid w:val="00264FB2"/>
    <w:rsid w:val="00265305"/>
    <w:rsid w:val="002654D8"/>
    <w:rsid w:val="00265532"/>
    <w:rsid w:val="00265605"/>
    <w:rsid w:val="0026589D"/>
    <w:rsid w:val="002658CB"/>
    <w:rsid w:val="00265A35"/>
    <w:rsid w:val="00265CD7"/>
    <w:rsid w:val="00265DE4"/>
    <w:rsid w:val="00265E4C"/>
    <w:rsid w:val="00265FAD"/>
    <w:rsid w:val="0026609B"/>
    <w:rsid w:val="002660EB"/>
    <w:rsid w:val="002661A0"/>
    <w:rsid w:val="002661F7"/>
    <w:rsid w:val="00266246"/>
    <w:rsid w:val="0026630D"/>
    <w:rsid w:val="0026680E"/>
    <w:rsid w:val="00266C3F"/>
    <w:rsid w:val="00266D30"/>
    <w:rsid w:val="00266DB8"/>
    <w:rsid w:val="00266DC6"/>
    <w:rsid w:val="00266E3E"/>
    <w:rsid w:val="00266E97"/>
    <w:rsid w:val="002671FB"/>
    <w:rsid w:val="002674EA"/>
    <w:rsid w:val="002676FC"/>
    <w:rsid w:val="00267868"/>
    <w:rsid w:val="0026793F"/>
    <w:rsid w:val="00267D00"/>
    <w:rsid w:val="00270071"/>
    <w:rsid w:val="002701C3"/>
    <w:rsid w:val="0027039A"/>
    <w:rsid w:val="0027040B"/>
    <w:rsid w:val="0027046D"/>
    <w:rsid w:val="0027055C"/>
    <w:rsid w:val="002705F0"/>
    <w:rsid w:val="00270744"/>
    <w:rsid w:val="002709F6"/>
    <w:rsid w:val="00270B3C"/>
    <w:rsid w:val="00270DC0"/>
    <w:rsid w:val="00270E08"/>
    <w:rsid w:val="00271088"/>
    <w:rsid w:val="00271311"/>
    <w:rsid w:val="0027163B"/>
    <w:rsid w:val="00271699"/>
    <w:rsid w:val="00271754"/>
    <w:rsid w:val="00271800"/>
    <w:rsid w:val="00271960"/>
    <w:rsid w:val="00271AA0"/>
    <w:rsid w:val="00271C77"/>
    <w:rsid w:val="00271C97"/>
    <w:rsid w:val="002720F0"/>
    <w:rsid w:val="0027230B"/>
    <w:rsid w:val="002727B7"/>
    <w:rsid w:val="002728C0"/>
    <w:rsid w:val="00272A8B"/>
    <w:rsid w:val="00272D51"/>
    <w:rsid w:val="00272D88"/>
    <w:rsid w:val="00273339"/>
    <w:rsid w:val="00273367"/>
    <w:rsid w:val="0027369C"/>
    <w:rsid w:val="002737E7"/>
    <w:rsid w:val="002739E4"/>
    <w:rsid w:val="00273ADF"/>
    <w:rsid w:val="00273E18"/>
    <w:rsid w:val="00274275"/>
    <w:rsid w:val="00274440"/>
    <w:rsid w:val="0027476D"/>
    <w:rsid w:val="002747C4"/>
    <w:rsid w:val="0027480D"/>
    <w:rsid w:val="0027485C"/>
    <w:rsid w:val="0027495D"/>
    <w:rsid w:val="00274A9B"/>
    <w:rsid w:val="00274B75"/>
    <w:rsid w:val="00274BCF"/>
    <w:rsid w:val="00274F35"/>
    <w:rsid w:val="00275333"/>
    <w:rsid w:val="0027542D"/>
    <w:rsid w:val="002756C6"/>
    <w:rsid w:val="00275744"/>
    <w:rsid w:val="00275E8D"/>
    <w:rsid w:val="0027609F"/>
    <w:rsid w:val="00276279"/>
    <w:rsid w:val="002762B3"/>
    <w:rsid w:val="002764EC"/>
    <w:rsid w:val="002765E2"/>
    <w:rsid w:val="0027678C"/>
    <w:rsid w:val="00276F29"/>
    <w:rsid w:val="00276FB6"/>
    <w:rsid w:val="00277093"/>
    <w:rsid w:val="0027713C"/>
    <w:rsid w:val="00277161"/>
    <w:rsid w:val="002771A4"/>
    <w:rsid w:val="00277292"/>
    <w:rsid w:val="002775BA"/>
    <w:rsid w:val="0027776D"/>
    <w:rsid w:val="00277829"/>
    <w:rsid w:val="00277867"/>
    <w:rsid w:val="002778F8"/>
    <w:rsid w:val="0027791A"/>
    <w:rsid w:val="00277A7B"/>
    <w:rsid w:val="00277B5F"/>
    <w:rsid w:val="00277BFD"/>
    <w:rsid w:val="00277C3D"/>
    <w:rsid w:val="00277D6D"/>
    <w:rsid w:val="00277EB1"/>
    <w:rsid w:val="0028029D"/>
    <w:rsid w:val="002806F8"/>
    <w:rsid w:val="002808CD"/>
    <w:rsid w:val="00280924"/>
    <w:rsid w:val="00280B20"/>
    <w:rsid w:val="00280B7B"/>
    <w:rsid w:val="00280C17"/>
    <w:rsid w:val="00280F5F"/>
    <w:rsid w:val="00280F72"/>
    <w:rsid w:val="00280FB2"/>
    <w:rsid w:val="0028153F"/>
    <w:rsid w:val="00281629"/>
    <w:rsid w:val="0028162B"/>
    <w:rsid w:val="00281638"/>
    <w:rsid w:val="00281641"/>
    <w:rsid w:val="0028182D"/>
    <w:rsid w:val="002818C2"/>
    <w:rsid w:val="00281949"/>
    <w:rsid w:val="00281ABD"/>
    <w:rsid w:val="00281B5A"/>
    <w:rsid w:val="00281BBC"/>
    <w:rsid w:val="00281C5B"/>
    <w:rsid w:val="00281DC4"/>
    <w:rsid w:val="00281F18"/>
    <w:rsid w:val="00282044"/>
    <w:rsid w:val="00282047"/>
    <w:rsid w:val="002820BC"/>
    <w:rsid w:val="0028217E"/>
    <w:rsid w:val="0028229C"/>
    <w:rsid w:val="00282458"/>
    <w:rsid w:val="0028245A"/>
    <w:rsid w:val="00282569"/>
    <w:rsid w:val="00282816"/>
    <w:rsid w:val="0028293A"/>
    <w:rsid w:val="002829CE"/>
    <w:rsid w:val="00282AC1"/>
    <w:rsid w:val="00282AE2"/>
    <w:rsid w:val="00282B52"/>
    <w:rsid w:val="00282DAF"/>
    <w:rsid w:val="00282ED1"/>
    <w:rsid w:val="0028308D"/>
    <w:rsid w:val="0028329B"/>
    <w:rsid w:val="0028345C"/>
    <w:rsid w:val="00283806"/>
    <w:rsid w:val="00283927"/>
    <w:rsid w:val="00283A26"/>
    <w:rsid w:val="00283BC3"/>
    <w:rsid w:val="00283C79"/>
    <w:rsid w:val="00283CB9"/>
    <w:rsid w:val="00283E7D"/>
    <w:rsid w:val="00284012"/>
    <w:rsid w:val="00284389"/>
    <w:rsid w:val="00284428"/>
    <w:rsid w:val="0028442A"/>
    <w:rsid w:val="002844B0"/>
    <w:rsid w:val="00284B7A"/>
    <w:rsid w:val="00284C0D"/>
    <w:rsid w:val="00284C5A"/>
    <w:rsid w:val="00284C9B"/>
    <w:rsid w:val="00284D8A"/>
    <w:rsid w:val="00284E79"/>
    <w:rsid w:val="00284EC2"/>
    <w:rsid w:val="00284EC5"/>
    <w:rsid w:val="00284FE1"/>
    <w:rsid w:val="002851BB"/>
    <w:rsid w:val="0028534D"/>
    <w:rsid w:val="002856F6"/>
    <w:rsid w:val="00285850"/>
    <w:rsid w:val="00286038"/>
    <w:rsid w:val="0028618B"/>
    <w:rsid w:val="002861B8"/>
    <w:rsid w:val="00286316"/>
    <w:rsid w:val="00286375"/>
    <w:rsid w:val="00286511"/>
    <w:rsid w:val="0028654D"/>
    <w:rsid w:val="00286711"/>
    <w:rsid w:val="00286962"/>
    <w:rsid w:val="00286A87"/>
    <w:rsid w:val="00286DDF"/>
    <w:rsid w:val="00286E5C"/>
    <w:rsid w:val="00286F4E"/>
    <w:rsid w:val="00287096"/>
    <w:rsid w:val="0028711B"/>
    <w:rsid w:val="0028723A"/>
    <w:rsid w:val="00287260"/>
    <w:rsid w:val="00287531"/>
    <w:rsid w:val="002876F7"/>
    <w:rsid w:val="00287849"/>
    <w:rsid w:val="002878CB"/>
    <w:rsid w:val="00287A95"/>
    <w:rsid w:val="00287B4C"/>
    <w:rsid w:val="002900D9"/>
    <w:rsid w:val="002901B4"/>
    <w:rsid w:val="00290357"/>
    <w:rsid w:val="00290725"/>
    <w:rsid w:val="00290891"/>
    <w:rsid w:val="002908D8"/>
    <w:rsid w:val="00290D67"/>
    <w:rsid w:val="00290E36"/>
    <w:rsid w:val="00290F74"/>
    <w:rsid w:val="0029102A"/>
    <w:rsid w:val="002913D7"/>
    <w:rsid w:val="002915C2"/>
    <w:rsid w:val="002915E7"/>
    <w:rsid w:val="002915EB"/>
    <w:rsid w:val="002916D3"/>
    <w:rsid w:val="002916F4"/>
    <w:rsid w:val="0029171C"/>
    <w:rsid w:val="0029175B"/>
    <w:rsid w:val="002917EB"/>
    <w:rsid w:val="00291928"/>
    <w:rsid w:val="00291985"/>
    <w:rsid w:val="00291ABC"/>
    <w:rsid w:val="00291B78"/>
    <w:rsid w:val="00291B7B"/>
    <w:rsid w:val="00291BF4"/>
    <w:rsid w:val="00291E19"/>
    <w:rsid w:val="00291FCF"/>
    <w:rsid w:val="00292146"/>
    <w:rsid w:val="002922C3"/>
    <w:rsid w:val="00292330"/>
    <w:rsid w:val="00292C4E"/>
    <w:rsid w:val="00292E77"/>
    <w:rsid w:val="00292EDE"/>
    <w:rsid w:val="00292F34"/>
    <w:rsid w:val="00292FE4"/>
    <w:rsid w:val="002931DF"/>
    <w:rsid w:val="00293227"/>
    <w:rsid w:val="002932CA"/>
    <w:rsid w:val="002932DF"/>
    <w:rsid w:val="00293514"/>
    <w:rsid w:val="00293542"/>
    <w:rsid w:val="00293729"/>
    <w:rsid w:val="00293796"/>
    <w:rsid w:val="002937FA"/>
    <w:rsid w:val="00293A53"/>
    <w:rsid w:val="00293AA3"/>
    <w:rsid w:val="00293AAD"/>
    <w:rsid w:val="00293AD2"/>
    <w:rsid w:val="00293ECD"/>
    <w:rsid w:val="00293F03"/>
    <w:rsid w:val="002945E9"/>
    <w:rsid w:val="00294631"/>
    <w:rsid w:val="002948A5"/>
    <w:rsid w:val="00294A70"/>
    <w:rsid w:val="00294AE8"/>
    <w:rsid w:val="0029501C"/>
    <w:rsid w:val="00295026"/>
    <w:rsid w:val="0029508E"/>
    <w:rsid w:val="00295091"/>
    <w:rsid w:val="002956A2"/>
    <w:rsid w:val="0029576F"/>
    <w:rsid w:val="002957D9"/>
    <w:rsid w:val="00295FB1"/>
    <w:rsid w:val="0029600A"/>
    <w:rsid w:val="0029607F"/>
    <w:rsid w:val="00296083"/>
    <w:rsid w:val="0029621C"/>
    <w:rsid w:val="00296503"/>
    <w:rsid w:val="00296812"/>
    <w:rsid w:val="002968C5"/>
    <w:rsid w:val="00296B98"/>
    <w:rsid w:val="00297457"/>
    <w:rsid w:val="00297B30"/>
    <w:rsid w:val="00297B9E"/>
    <w:rsid w:val="00297C2B"/>
    <w:rsid w:val="00297C61"/>
    <w:rsid w:val="00297CEB"/>
    <w:rsid w:val="00297E11"/>
    <w:rsid w:val="00297E39"/>
    <w:rsid w:val="00297FA9"/>
    <w:rsid w:val="002A001E"/>
    <w:rsid w:val="002A04A1"/>
    <w:rsid w:val="002A0643"/>
    <w:rsid w:val="002A0666"/>
    <w:rsid w:val="002A0743"/>
    <w:rsid w:val="002A08ED"/>
    <w:rsid w:val="002A0CDF"/>
    <w:rsid w:val="002A0D52"/>
    <w:rsid w:val="002A1218"/>
    <w:rsid w:val="002A125C"/>
    <w:rsid w:val="002A1396"/>
    <w:rsid w:val="002A146D"/>
    <w:rsid w:val="002A15F4"/>
    <w:rsid w:val="002A1679"/>
    <w:rsid w:val="002A17CF"/>
    <w:rsid w:val="002A1945"/>
    <w:rsid w:val="002A2144"/>
    <w:rsid w:val="002A218F"/>
    <w:rsid w:val="002A22CA"/>
    <w:rsid w:val="002A24B5"/>
    <w:rsid w:val="002A2599"/>
    <w:rsid w:val="002A25EC"/>
    <w:rsid w:val="002A2891"/>
    <w:rsid w:val="002A2984"/>
    <w:rsid w:val="002A29A3"/>
    <w:rsid w:val="002A2BA9"/>
    <w:rsid w:val="002A2C56"/>
    <w:rsid w:val="002A2CD1"/>
    <w:rsid w:val="002A2DED"/>
    <w:rsid w:val="002A2FC3"/>
    <w:rsid w:val="002A3152"/>
    <w:rsid w:val="002A324E"/>
    <w:rsid w:val="002A343B"/>
    <w:rsid w:val="002A3B7B"/>
    <w:rsid w:val="002A3CC6"/>
    <w:rsid w:val="002A4063"/>
    <w:rsid w:val="002A4326"/>
    <w:rsid w:val="002A44AB"/>
    <w:rsid w:val="002A44CE"/>
    <w:rsid w:val="002A44DC"/>
    <w:rsid w:val="002A461F"/>
    <w:rsid w:val="002A4627"/>
    <w:rsid w:val="002A46BA"/>
    <w:rsid w:val="002A4925"/>
    <w:rsid w:val="002A4ABB"/>
    <w:rsid w:val="002A4AE1"/>
    <w:rsid w:val="002A4B36"/>
    <w:rsid w:val="002A4C54"/>
    <w:rsid w:val="002A4D06"/>
    <w:rsid w:val="002A4E9C"/>
    <w:rsid w:val="002A4EDD"/>
    <w:rsid w:val="002A4FD0"/>
    <w:rsid w:val="002A5071"/>
    <w:rsid w:val="002A5314"/>
    <w:rsid w:val="002A5409"/>
    <w:rsid w:val="002A5448"/>
    <w:rsid w:val="002A5570"/>
    <w:rsid w:val="002A5911"/>
    <w:rsid w:val="002A59DB"/>
    <w:rsid w:val="002A5B04"/>
    <w:rsid w:val="002A5E88"/>
    <w:rsid w:val="002A5EC3"/>
    <w:rsid w:val="002A5F8A"/>
    <w:rsid w:val="002A5FCA"/>
    <w:rsid w:val="002A63A2"/>
    <w:rsid w:val="002A644D"/>
    <w:rsid w:val="002A6547"/>
    <w:rsid w:val="002A6581"/>
    <w:rsid w:val="002A65AA"/>
    <w:rsid w:val="002A6A1B"/>
    <w:rsid w:val="002A6A88"/>
    <w:rsid w:val="002A6BFA"/>
    <w:rsid w:val="002A70E4"/>
    <w:rsid w:val="002A70EA"/>
    <w:rsid w:val="002A713D"/>
    <w:rsid w:val="002A7233"/>
    <w:rsid w:val="002A72B8"/>
    <w:rsid w:val="002A72D8"/>
    <w:rsid w:val="002A7371"/>
    <w:rsid w:val="002A752D"/>
    <w:rsid w:val="002A7827"/>
    <w:rsid w:val="002A7884"/>
    <w:rsid w:val="002A799B"/>
    <w:rsid w:val="002A7A7B"/>
    <w:rsid w:val="002B008D"/>
    <w:rsid w:val="002B0493"/>
    <w:rsid w:val="002B0638"/>
    <w:rsid w:val="002B06F7"/>
    <w:rsid w:val="002B07B0"/>
    <w:rsid w:val="002B080A"/>
    <w:rsid w:val="002B0913"/>
    <w:rsid w:val="002B0976"/>
    <w:rsid w:val="002B0A79"/>
    <w:rsid w:val="002B0A86"/>
    <w:rsid w:val="002B0D80"/>
    <w:rsid w:val="002B0E0B"/>
    <w:rsid w:val="002B0E13"/>
    <w:rsid w:val="002B1211"/>
    <w:rsid w:val="002B131E"/>
    <w:rsid w:val="002B142C"/>
    <w:rsid w:val="002B16AE"/>
    <w:rsid w:val="002B1B85"/>
    <w:rsid w:val="002B1DD6"/>
    <w:rsid w:val="002B1EDB"/>
    <w:rsid w:val="002B2850"/>
    <w:rsid w:val="002B28CF"/>
    <w:rsid w:val="002B2916"/>
    <w:rsid w:val="002B2BD6"/>
    <w:rsid w:val="002B2C5C"/>
    <w:rsid w:val="002B3019"/>
    <w:rsid w:val="002B310B"/>
    <w:rsid w:val="002B31B5"/>
    <w:rsid w:val="002B323E"/>
    <w:rsid w:val="002B33C9"/>
    <w:rsid w:val="002B33F3"/>
    <w:rsid w:val="002B344C"/>
    <w:rsid w:val="002B34C1"/>
    <w:rsid w:val="002B3588"/>
    <w:rsid w:val="002B366A"/>
    <w:rsid w:val="002B36C3"/>
    <w:rsid w:val="002B3A51"/>
    <w:rsid w:val="002B3D27"/>
    <w:rsid w:val="002B3D3C"/>
    <w:rsid w:val="002B3DAC"/>
    <w:rsid w:val="002B3FBA"/>
    <w:rsid w:val="002B3FFB"/>
    <w:rsid w:val="002B4124"/>
    <w:rsid w:val="002B422E"/>
    <w:rsid w:val="002B45C5"/>
    <w:rsid w:val="002B4672"/>
    <w:rsid w:val="002B4713"/>
    <w:rsid w:val="002B485C"/>
    <w:rsid w:val="002B488D"/>
    <w:rsid w:val="002B48D7"/>
    <w:rsid w:val="002B4977"/>
    <w:rsid w:val="002B4AF9"/>
    <w:rsid w:val="002B4B08"/>
    <w:rsid w:val="002B50BC"/>
    <w:rsid w:val="002B52CB"/>
    <w:rsid w:val="002B58BE"/>
    <w:rsid w:val="002B5CBE"/>
    <w:rsid w:val="002B5E3F"/>
    <w:rsid w:val="002B5F00"/>
    <w:rsid w:val="002B5FBC"/>
    <w:rsid w:val="002B6299"/>
    <w:rsid w:val="002B656D"/>
    <w:rsid w:val="002B657D"/>
    <w:rsid w:val="002B6874"/>
    <w:rsid w:val="002B6927"/>
    <w:rsid w:val="002B6AE7"/>
    <w:rsid w:val="002B6B82"/>
    <w:rsid w:val="002B6BE3"/>
    <w:rsid w:val="002B6D8C"/>
    <w:rsid w:val="002B6E6E"/>
    <w:rsid w:val="002B716E"/>
    <w:rsid w:val="002B71FF"/>
    <w:rsid w:val="002B732F"/>
    <w:rsid w:val="002B74F4"/>
    <w:rsid w:val="002B7B25"/>
    <w:rsid w:val="002B7BBB"/>
    <w:rsid w:val="002B7C97"/>
    <w:rsid w:val="002B7CA6"/>
    <w:rsid w:val="002C0390"/>
    <w:rsid w:val="002C0793"/>
    <w:rsid w:val="002C0823"/>
    <w:rsid w:val="002C0919"/>
    <w:rsid w:val="002C0A23"/>
    <w:rsid w:val="002C0A54"/>
    <w:rsid w:val="002C0BA9"/>
    <w:rsid w:val="002C0BE2"/>
    <w:rsid w:val="002C0CDE"/>
    <w:rsid w:val="002C0E84"/>
    <w:rsid w:val="002C0F1A"/>
    <w:rsid w:val="002C1031"/>
    <w:rsid w:val="002C1253"/>
    <w:rsid w:val="002C12DA"/>
    <w:rsid w:val="002C1506"/>
    <w:rsid w:val="002C1530"/>
    <w:rsid w:val="002C1600"/>
    <w:rsid w:val="002C1754"/>
    <w:rsid w:val="002C1829"/>
    <w:rsid w:val="002C1ED3"/>
    <w:rsid w:val="002C21F0"/>
    <w:rsid w:val="002C226A"/>
    <w:rsid w:val="002C22FE"/>
    <w:rsid w:val="002C24E1"/>
    <w:rsid w:val="002C2633"/>
    <w:rsid w:val="002C2650"/>
    <w:rsid w:val="002C2767"/>
    <w:rsid w:val="002C278E"/>
    <w:rsid w:val="002C28BA"/>
    <w:rsid w:val="002C2961"/>
    <w:rsid w:val="002C2A41"/>
    <w:rsid w:val="002C2C9D"/>
    <w:rsid w:val="002C2D9B"/>
    <w:rsid w:val="002C2DA2"/>
    <w:rsid w:val="002C2E37"/>
    <w:rsid w:val="002C3050"/>
    <w:rsid w:val="002C31B2"/>
    <w:rsid w:val="002C348E"/>
    <w:rsid w:val="002C34BA"/>
    <w:rsid w:val="002C3751"/>
    <w:rsid w:val="002C3996"/>
    <w:rsid w:val="002C3B33"/>
    <w:rsid w:val="002C3CA6"/>
    <w:rsid w:val="002C3EA5"/>
    <w:rsid w:val="002C3EBE"/>
    <w:rsid w:val="002C40EE"/>
    <w:rsid w:val="002C4256"/>
    <w:rsid w:val="002C4265"/>
    <w:rsid w:val="002C4368"/>
    <w:rsid w:val="002C441C"/>
    <w:rsid w:val="002C45BE"/>
    <w:rsid w:val="002C4634"/>
    <w:rsid w:val="002C4945"/>
    <w:rsid w:val="002C4B84"/>
    <w:rsid w:val="002C4BC5"/>
    <w:rsid w:val="002C4C92"/>
    <w:rsid w:val="002C4D93"/>
    <w:rsid w:val="002C4FD3"/>
    <w:rsid w:val="002C5032"/>
    <w:rsid w:val="002C51B9"/>
    <w:rsid w:val="002C51E2"/>
    <w:rsid w:val="002C53E0"/>
    <w:rsid w:val="002C55FE"/>
    <w:rsid w:val="002C562D"/>
    <w:rsid w:val="002C56A9"/>
    <w:rsid w:val="002C5A3B"/>
    <w:rsid w:val="002C5AD3"/>
    <w:rsid w:val="002C5C74"/>
    <w:rsid w:val="002C5C81"/>
    <w:rsid w:val="002C5DB6"/>
    <w:rsid w:val="002C5E52"/>
    <w:rsid w:val="002C5EEB"/>
    <w:rsid w:val="002C5F86"/>
    <w:rsid w:val="002C612F"/>
    <w:rsid w:val="002C6133"/>
    <w:rsid w:val="002C619E"/>
    <w:rsid w:val="002C61C0"/>
    <w:rsid w:val="002C6237"/>
    <w:rsid w:val="002C63D8"/>
    <w:rsid w:val="002C640D"/>
    <w:rsid w:val="002C64DF"/>
    <w:rsid w:val="002C69AE"/>
    <w:rsid w:val="002C6DCC"/>
    <w:rsid w:val="002C6EED"/>
    <w:rsid w:val="002C6F88"/>
    <w:rsid w:val="002C6FE1"/>
    <w:rsid w:val="002C70D5"/>
    <w:rsid w:val="002C71F5"/>
    <w:rsid w:val="002C74F9"/>
    <w:rsid w:val="002C75BB"/>
    <w:rsid w:val="002C76EC"/>
    <w:rsid w:val="002C7B0C"/>
    <w:rsid w:val="002C7BC2"/>
    <w:rsid w:val="002C7D91"/>
    <w:rsid w:val="002D02D0"/>
    <w:rsid w:val="002D0970"/>
    <w:rsid w:val="002D09E2"/>
    <w:rsid w:val="002D0C5B"/>
    <w:rsid w:val="002D0EDA"/>
    <w:rsid w:val="002D0FAB"/>
    <w:rsid w:val="002D1048"/>
    <w:rsid w:val="002D144C"/>
    <w:rsid w:val="002D14D9"/>
    <w:rsid w:val="002D17D5"/>
    <w:rsid w:val="002D18E2"/>
    <w:rsid w:val="002D1A6C"/>
    <w:rsid w:val="002D1A9E"/>
    <w:rsid w:val="002D1BD7"/>
    <w:rsid w:val="002D1C3E"/>
    <w:rsid w:val="002D1CD7"/>
    <w:rsid w:val="002D1D5E"/>
    <w:rsid w:val="002D1D86"/>
    <w:rsid w:val="002D1E90"/>
    <w:rsid w:val="002D1ED9"/>
    <w:rsid w:val="002D1F5B"/>
    <w:rsid w:val="002D20E6"/>
    <w:rsid w:val="002D23F6"/>
    <w:rsid w:val="002D2412"/>
    <w:rsid w:val="002D268B"/>
    <w:rsid w:val="002D26A1"/>
    <w:rsid w:val="002D29D8"/>
    <w:rsid w:val="002D2E11"/>
    <w:rsid w:val="002D2E53"/>
    <w:rsid w:val="002D3099"/>
    <w:rsid w:val="002D3239"/>
    <w:rsid w:val="002D3275"/>
    <w:rsid w:val="002D333F"/>
    <w:rsid w:val="002D37F1"/>
    <w:rsid w:val="002D397E"/>
    <w:rsid w:val="002D3A8D"/>
    <w:rsid w:val="002D3AF0"/>
    <w:rsid w:val="002D3AF3"/>
    <w:rsid w:val="002D3B01"/>
    <w:rsid w:val="002D3E2B"/>
    <w:rsid w:val="002D3EC8"/>
    <w:rsid w:val="002D3F34"/>
    <w:rsid w:val="002D4093"/>
    <w:rsid w:val="002D43A7"/>
    <w:rsid w:val="002D45FF"/>
    <w:rsid w:val="002D468B"/>
    <w:rsid w:val="002D473D"/>
    <w:rsid w:val="002D47E9"/>
    <w:rsid w:val="002D4878"/>
    <w:rsid w:val="002D4B4B"/>
    <w:rsid w:val="002D4BF2"/>
    <w:rsid w:val="002D4CE7"/>
    <w:rsid w:val="002D4D99"/>
    <w:rsid w:val="002D4DA8"/>
    <w:rsid w:val="002D4E02"/>
    <w:rsid w:val="002D4F94"/>
    <w:rsid w:val="002D4FEB"/>
    <w:rsid w:val="002D4FFC"/>
    <w:rsid w:val="002D534A"/>
    <w:rsid w:val="002D54A8"/>
    <w:rsid w:val="002D58F6"/>
    <w:rsid w:val="002D5994"/>
    <w:rsid w:val="002D5B77"/>
    <w:rsid w:val="002D5C3A"/>
    <w:rsid w:val="002D5E1E"/>
    <w:rsid w:val="002D6014"/>
    <w:rsid w:val="002D623D"/>
    <w:rsid w:val="002D64FD"/>
    <w:rsid w:val="002D6762"/>
    <w:rsid w:val="002D68E1"/>
    <w:rsid w:val="002D6999"/>
    <w:rsid w:val="002D6CC9"/>
    <w:rsid w:val="002D6D4B"/>
    <w:rsid w:val="002D71EA"/>
    <w:rsid w:val="002D77A9"/>
    <w:rsid w:val="002D7984"/>
    <w:rsid w:val="002D7A73"/>
    <w:rsid w:val="002D7D67"/>
    <w:rsid w:val="002D7DF2"/>
    <w:rsid w:val="002E0043"/>
    <w:rsid w:val="002E007E"/>
    <w:rsid w:val="002E009D"/>
    <w:rsid w:val="002E022F"/>
    <w:rsid w:val="002E0258"/>
    <w:rsid w:val="002E0593"/>
    <w:rsid w:val="002E065C"/>
    <w:rsid w:val="002E0737"/>
    <w:rsid w:val="002E07A7"/>
    <w:rsid w:val="002E096D"/>
    <w:rsid w:val="002E0999"/>
    <w:rsid w:val="002E0B0B"/>
    <w:rsid w:val="002E0BCF"/>
    <w:rsid w:val="002E0CC1"/>
    <w:rsid w:val="002E0DEF"/>
    <w:rsid w:val="002E0EE2"/>
    <w:rsid w:val="002E1028"/>
    <w:rsid w:val="002E138F"/>
    <w:rsid w:val="002E13D8"/>
    <w:rsid w:val="002E1403"/>
    <w:rsid w:val="002E1610"/>
    <w:rsid w:val="002E1625"/>
    <w:rsid w:val="002E16F0"/>
    <w:rsid w:val="002E1B9A"/>
    <w:rsid w:val="002E1DF6"/>
    <w:rsid w:val="002E1E72"/>
    <w:rsid w:val="002E20DB"/>
    <w:rsid w:val="002E22FA"/>
    <w:rsid w:val="002E2566"/>
    <w:rsid w:val="002E2FDA"/>
    <w:rsid w:val="002E330F"/>
    <w:rsid w:val="002E349A"/>
    <w:rsid w:val="002E3545"/>
    <w:rsid w:val="002E371A"/>
    <w:rsid w:val="002E380D"/>
    <w:rsid w:val="002E38CC"/>
    <w:rsid w:val="002E3B49"/>
    <w:rsid w:val="002E3BA6"/>
    <w:rsid w:val="002E3D15"/>
    <w:rsid w:val="002E40BA"/>
    <w:rsid w:val="002E429F"/>
    <w:rsid w:val="002E45FA"/>
    <w:rsid w:val="002E46A7"/>
    <w:rsid w:val="002E4BE1"/>
    <w:rsid w:val="002E4C8F"/>
    <w:rsid w:val="002E4CD0"/>
    <w:rsid w:val="002E4D58"/>
    <w:rsid w:val="002E4DD1"/>
    <w:rsid w:val="002E4EFC"/>
    <w:rsid w:val="002E4F73"/>
    <w:rsid w:val="002E505A"/>
    <w:rsid w:val="002E50E7"/>
    <w:rsid w:val="002E5348"/>
    <w:rsid w:val="002E5658"/>
    <w:rsid w:val="002E5702"/>
    <w:rsid w:val="002E5711"/>
    <w:rsid w:val="002E572C"/>
    <w:rsid w:val="002E5745"/>
    <w:rsid w:val="002E57B0"/>
    <w:rsid w:val="002E59FE"/>
    <w:rsid w:val="002E5A12"/>
    <w:rsid w:val="002E5AE2"/>
    <w:rsid w:val="002E5B13"/>
    <w:rsid w:val="002E5F8D"/>
    <w:rsid w:val="002E5FC9"/>
    <w:rsid w:val="002E5FDB"/>
    <w:rsid w:val="002E617E"/>
    <w:rsid w:val="002E61F1"/>
    <w:rsid w:val="002E6471"/>
    <w:rsid w:val="002E654C"/>
    <w:rsid w:val="002E66DC"/>
    <w:rsid w:val="002E6787"/>
    <w:rsid w:val="002E67A0"/>
    <w:rsid w:val="002E67B8"/>
    <w:rsid w:val="002E67C4"/>
    <w:rsid w:val="002E6902"/>
    <w:rsid w:val="002E6962"/>
    <w:rsid w:val="002E6C65"/>
    <w:rsid w:val="002E6DCD"/>
    <w:rsid w:val="002E6E3B"/>
    <w:rsid w:val="002E6F3A"/>
    <w:rsid w:val="002E7055"/>
    <w:rsid w:val="002E7126"/>
    <w:rsid w:val="002E72C9"/>
    <w:rsid w:val="002E72E0"/>
    <w:rsid w:val="002E7442"/>
    <w:rsid w:val="002E75D2"/>
    <w:rsid w:val="002E75EA"/>
    <w:rsid w:val="002E77E4"/>
    <w:rsid w:val="002E7A3E"/>
    <w:rsid w:val="002E7B6B"/>
    <w:rsid w:val="002E7D2E"/>
    <w:rsid w:val="002E7F4C"/>
    <w:rsid w:val="002E7F60"/>
    <w:rsid w:val="002F00DC"/>
    <w:rsid w:val="002F0166"/>
    <w:rsid w:val="002F0180"/>
    <w:rsid w:val="002F02FC"/>
    <w:rsid w:val="002F0322"/>
    <w:rsid w:val="002F053B"/>
    <w:rsid w:val="002F07A3"/>
    <w:rsid w:val="002F090F"/>
    <w:rsid w:val="002F0CDA"/>
    <w:rsid w:val="002F0D42"/>
    <w:rsid w:val="002F0D58"/>
    <w:rsid w:val="002F0FA9"/>
    <w:rsid w:val="002F10B7"/>
    <w:rsid w:val="002F150C"/>
    <w:rsid w:val="002F1632"/>
    <w:rsid w:val="002F1981"/>
    <w:rsid w:val="002F19B2"/>
    <w:rsid w:val="002F1BC1"/>
    <w:rsid w:val="002F1DEE"/>
    <w:rsid w:val="002F2063"/>
    <w:rsid w:val="002F214D"/>
    <w:rsid w:val="002F2572"/>
    <w:rsid w:val="002F2764"/>
    <w:rsid w:val="002F2865"/>
    <w:rsid w:val="002F2A93"/>
    <w:rsid w:val="002F2ADC"/>
    <w:rsid w:val="002F2C53"/>
    <w:rsid w:val="002F2D7A"/>
    <w:rsid w:val="002F2DB5"/>
    <w:rsid w:val="002F2E06"/>
    <w:rsid w:val="002F2E12"/>
    <w:rsid w:val="002F2E4F"/>
    <w:rsid w:val="002F2F9C"/>
    <w:rsid w:val="002F31F9"/>
    <w:rsid w:val="002F331D"/>
    <w:rsid w:val="002F3544"/>
    <w:rsid w:val="002F378F"/>
    <w:rsid w:val="002F38D5"/>
    <w:rsid w:val="002F3AEF"/>
    <w:rsid w:val="002F3BA3"/>
    <w:rsid w:val="002F3DE1"/>
    <w:rsid w:val="002F4222"/>
    <w:rsid w:val="002F4442"/>
    <w:rsid w:val="002F44D1"/>
    <w:rsid w:val="002F4558"/>
    <w:rsid w:val="002F4805"/>
    <w:rsid w:val="002F48B0"/>
    <w:rsid w:val="002F4AD9"/>
    <w:rsid w:val="002F4C85"/>
    <w:rsid w:val="002F4CAA"/>
    <w:rsid w:val="002F4E9F"/>
    <w:rsid w:val="002F4EA5"/>
    <w:rsid w:val="002F4EC8"/>
    <w:rsid w:val="002F5112"/>
    <w:rsid w:val="002F532D"/>
    <w:rsid w:val="002F57C9"/>
    <w:rsid w:val="002F5DEC"/>
    <w:rsid w:val="002F5E16"/>
    <w:rsid w:val="002F5EFE"/>
    <w:rsid w:val="002F6252"/>
    <w:rsid w:val="002F6447"/>
    <w:rsid w:val="002F66BA"/>
    <w:rsid w:val="002F672B"/>
    <w:rsid w:val="002F677D"/>
    <w:rsid w:val="002F6831"/>
    <w:rsid w:val="002F6942"/>
    <w:rsid w:val="002F6C66"/>
    <w:rsid w:val="002F6CEB"/>
    <w:rsid w:val="002F6F8D"/>
    <w:rsid w:val="002F70B9"/>
    <w:rsid w:val="002F7207"/>
    <w:rsid w:val="002F73A1"/>
    <w:rsid w:val="002F7483"/>
    <w:rsid w:val="002F7945"/>
    <w:rsid w:val="002F7BA1"/>
    <w:rsid w:val="002F7DEE"/>
    <w:rsid w:val="002F7E6F"/>
    <w:rsid w:val="002F7E9A"/>
    <w:rsid w:val="003001B5"/>
    <w:rsid w:val="003001C9"/>
    <w:rsid w:val="003003C3"/>
    <w:rsid w:val="0030043D"/>
    <w:rsid w:val="003005B8"/>
    <w:rsid w:val="0030066F"/>
    <w:rsid w:val="00300744"/>
    <w:rsid w:val="00300BE0"/>
    <w:rsid w:val="00300BF4"/>
    <w:rsid w:val="00300D5F"/>
    <w:rsid w:val="00300EC3"/>
    <w:rsid w:val="00301088"/>
    <w:rsid w:val="00301540"/>
    <w:rsid w:val="0030183D"/>
    <w:rsid w:val="00301ACF"/>
    <w:rsid w:val="00301B46"/>
    <w:rsid w:val="00301C24"/>
    <w:rsid w:val="00301CEF"/>
    <w:rsid w:val="00302014"/>
    <w:rsid w:val="00302052"/>
    <w:rsid w:val="00302109"/>
    <w:rsid w:val="003021CB"/>
    <w:rsid w:val="003022BF"/>
    <w:rsid w:val="00302400"/>
    <w:rsid w:val="00302417"/>
    <w:rsid w:val="0030288E"/>
    <w:rsid w:val="003035E9"/>
    <w:rsid w:val="00303B4F"/>
    <w:rsid w:val="00303D47"/>
    <w:rsid w:val="00304462"/>
    <w:rsid w:val="00304474"/>
    <w:rsid w:val="003044DC"/>
    <w:rsid w:val="003045DF"/>
    <w:rsid w:val="0030476B"/>
    <w:rsid w:val="003048B1"/>
    <w:rsid w:val="00304924"/>
    <w:rsid w:val="003049FE"/>
    <w:rsid w:val="00304B71"/>
    <w:rsid w:val="00304BF8"/>
    <w:rsid w:val="00304C89"/>
    <w:rsid w:val="00304DF7"/>
    <w:rsid w:val="00304E2B"/>
    <w:rsid w:val="00305083"/>
    <w:rsid w:val="00305139"/>
    <w:rsid w:val="00305214"/>
    <w:rsid w:val="003052F7"/>
    <w:rsid w:val="0030535C"/>
    <w:rsid w:val="003053A7"/>
    <w:rsid w:val="003054CF"/>
    <w:rsid w:val="003056B8"/>
    <w:rsid w:val="00305A6E"/>
    <w:rsid w:val="00305BA3"/>
    <w:rsid w:val="00305BA8"/>
    <w:rsid w:val="00305C68"/>
    <w:rsid w:val="00305F76"/>
    <w:rsid w:val="003062D4"/>
    <w:rsid w:val="0030665B"/>
    <w:rsid w:val="00306677"/>
    <w:rsid w:val="0030678E"/>
    <w:rsid w:val="00306FF0"/>
    <w:rsid w:val="0030711F"/>
    <w:rsid w:val="00307176"/>
    <w:rsid w:val="00307350"/>
    <w:rsid w:val="003074B2"/>
    <w:rsid w:val="003074BE"/>
    <w:rsid w:val="0030776C"/>
    <w:rsid w:val="0030784B"/>
    <w:rsid w:val="00307BFB"/>
    <w:rsid w:val="00307DE0"/>
    <w:rsid w:val="00307E53"/>
    <w:rsid w:val="003100C2"/>
    <w:rsid w:val="00310261"/>
    <w:rsid w:val="00310320"/>
    <w:rsid w:val="003105E0"/>
    <w:rsid w:val="003106AB"/>
    <w:rsid w:val="003106CA"/>
    <w:rsid w:val="0031070B"/>
    <w:rsid w:val="00310884"/>
    <w:rsid w:val="00310A92"/>
    <w:rsid w:val="00310CAB"/>
    <w:rsid w:val="00310DAD"/>
    <w:rsid w:val="00310E6C"/>
    <w:rsid w:val="00311062"/>
    <w:rsid w:val="00311218"/>
    <w:rsid w:val="00311313"/>
    <w:rsid w:val="0031174F"/>
    <w:rsid w:val="00311BA3"/>
    <w:rsid w:val="00311BDF"/>
    <w:rsid w:val="00311F90"/>
    <w:rsid w:val="00311FFE"/>
    <w:rsid w:val="003121A5"/>
    <w:rsid w:val="003121C8"/>
    <w:rsid w:val="003124B4"/>
    <w:rsid w:val="003126C4"/>
    <w:rsid w:val="003129BA"/>
    <w:rsid w:val="00312D8D"/>
    <w:rsid w:val="00312F07"/>
    <w:rsid w:val="00313051"/>
    <w:rsid w:val="003132FD"/>
    <w:rsid w:val="00313303"/>
    <w:rsid w:val="00313453"/>
    <w:rsid w:val="003134B6"/>
    <w:rsid w:val="0031384B"/>
    <w:rsid w:val="00313A76"/>
    <w:rsid w:val="00313BE9"/>
    <w:rsid w:val="00313DEB"/>
    <w:rsid w:val="00313E24"/>
    <w:rsid w:val="00313E25"/>
    <w:rsid w:val="00313E46"/>
    <w:rsid w:val="003143E9"/>
    <w:rsid w:val="00314403"/>
    <w:rsid w:val="00314408"/>
    <w:rsid w:val="0031442C"/>
    <w:rsid w:val="0031454E"/>
    <w:rsid w:val="00314C2E"/>
    <w:rsid w:val="00314C5B"/>
    <w:rsid w:val="00314F03"/>
    <w:rsid w:val="00314F19"/>
    <w:rsid w:val="00314F9C"/>
    <w:rsid w:val="0031508F"/>
    <w:rsid w:val="00315093"/>
    <w:rsid w:val="003151AB"/>
    <w:rsid w:val="00315384"/>
    <w:rsid w:val="00315395"/>
    <w:rsid w:val="003153DB"/>
    <w:rsid w:val="00315548"/>
    <w:rsid w:val="00315640"/>
    <w:rsid w:val="00315746"/>
    <w:rsid w:val="003158F8"/>
    <w:rsid w:val="00315AB1"/>
    <w:rsid w:val="00315CC5"/>
    <w:rsid w:val="00315D8E"/>
    <w:rsid w:val="00315DD3"/>
    <w:rsid w:val="00315FAF"/>
    <w:rsid w:val="003160DC"/>
    <w:rsid w:val="0031612E"/>
    <w:rsid w:val="003161CA"/>
    <w:rsid w:val="0031630C"/>
    <w:rsid w:val="00316435"/>
    <w:rsid w:val="003164FC"/>
    <w:rsid w:val="00316588"/>
    <w:rsid w:val="003165D6"/>
    <w:rsid w:val="0031682B"/>
    <w:rsid w:val="00316AAC"/>
    <w:rsid w:val="00316B09"/>
    <w:rsid w:val="00316D9C"/>
    <w:rsid w:val="00316F23"/>
    <w:rsid w:val="0031702B"/>
    <w:rsid w:val="0031716A"/>
    <w:rsid w:val="003175B9"/>
    <w:rsid w:val="003177D6"/>
    <w:rsid w:val="00317A8A"/>
    <w:rsid w:val="00317A90"/>
    <w:rsid w:val="00317D36"/>
    <w:rsid w:val="00317D38"/>
    <w:rsid w:val="003202AF"/>
    <w:rsid w:val="0032039A"/>
    <w:rsid w:val="00320488"/>
    <w:rsid w:val="003205E3"/>
    <w:rsid w:val="00320DB8"/>
    <w:rsid w:val="00320E8B"/>
    <w:rsid w:val="00320E98"/>
    <w:rsid w:val="00321015"/>
    <w:rsid w:val="003214B2"/>
    <w:rsid w:val="003217F1"/>
    <w:rsid w:val="00321928"/>
    <w:rsid w:val="00321EFE"/>
    <w:rsid w:val="00321F23"/>
    <w:rsid w:val="0032262C"/>
    <w:rsid w:val="003226E4"/>
    <w:rsid w:val="00322700"/>
    <w:rsid w:val="00322882"/>
    <w:rsid w:val="003228CE"/>
    <w:rsid w:val="00322A1E"/>
    <w:rsid w:val="00322AFC"/>
    <w:rsid w:val="00322B00"/>
    <w:rsid w:val="00322DBD"/>
    <w:rsid w:val="00322E1D"/>
    <w:rsid w:val="00322E3F"/>
    <w:rsid w:val="00322FA0"/>
    <w:rsid w:val="00322FB3"/>
    <w:rsid w:val="00323268"/>
    <w:rsid w:val="00323362"/>
    <w:rsid w:val="00323515"/>
    <w:rsid w:val="00323522"/>
    <w:rsid w:val="00323612"/>
    <w:rsid w:val="00323777"/>
    <w:rsid w:val="00323901"/>
    <w:rsid w:val="00323932"/>
    <w:rsid w:val="0032394D"/>
    <w:rsid w:val="00323A89"/>
    <w:rsid w:val="00323B7F"/>
    <w:rsid w:val="00323FE9"/>
    <w:rsid w:val="0032428A"/>
    <w:rsid w:val="003242EB"/>
    <w:rsid w:val="003244B0"/>
    <w:rsid w:val="0032450F"/>
    <w:rsid w:val="0032458C"/>
    <w:rsid w:val="00324DCC"/>
    <w:rsid w:val="003250EF"/>
    <w:rsid w:val="003250FF"/>
    <w:rsid w:val="0032512F"/>
    <w:rsid w:val="00325279"/>
    <w:rsid w:val="0032530F"/>
    <w:rsid w:val="00325439"/>
    <w:rsid w:val="003255C0"/>
    <w:rsid w:val="00325660"/>
    <w:rsid w:val="00325855"/>
    <w:rsid w:val="00325912"/>
    <w:rsid w:val="00325A77"/>
    <w:rsid w:val="00325ED5"/>
    <w:rsid w:val="003261C7"/>
    <w:rsid w:val="003261D0"/>
    <w:rsid w:val="00326240"/>
    <w:rsid w:val="00326292"/>
    <w:rsid w:val="003263DE"/>
    <w:rsid w:val="0032677C"/>
    <w:rsid w:val="0032688E"/>
    <w:rsid w:val="0032694A"/>
    <w:rsid w:val="00326ABC"/>
    <w:rsid w:val="00326D90"/>
    <w:rsid w:val="00326DEB"/>
    <w:rsid w:val="00326E16"/>
    <w:rsid w:val="00326F06"/>
    <w:rsid w:val="00326FCD"/>
    <w:rsid w:val="00326FF8"/>
    <w:rsid w:val="0032737D"/>
    <w:rsid w:val="00327648"/>
    <w:rsid w:val="00327683"/>
    <w:rsid w:val="003277BE"/>
    <w:rsid w:val="003277CF"/>
    <w:rsid w:val="003278E6"/>
    <w:rsid w:val="00327A7C"/>
    <w:rsid w:val="00327ADB"/>
    <w:rsid w:val="00327B9C"/>
    <w:rsid w:val="00327D61"/>
    <w:rsid w:val="0033007C"/>
    <w:rsid w:val="003300DC"/>
    <w:rsid w:val="0033026D"/>
    <w:rsid w:val="003302AF"/>
    <w:rsid w:val="003303C6"/>
    <w:rsid w:val="003303E8"/>
    <w:rsid w:val="0033043F"/>
    <w:rsid w:val="00330470"/>
    <w:rsid w:val="003304F6"/>
    <w:rsid w:val="003305B4"/>
    <w:rsid w:val="00330763"/>
    <w:rsid w:val="003307B9"/>
    <w:rsid w:val="003308B4"/>
    <w:rsid w:val="00330962"/>
    <w:rsid w:val="00330E73"/>
    <w:rsid w:val="0033109E"/>
    <w:rsid w:val="003311B2"/>
    <w:rsid w:val="003311F0"/>
    <w:rsid w:val="0033122C"/>
    <w:rsid w:val="00331291"/>
    <w:rsid w:val="003313C2"/>
    <w:rsid w:val="00331721"/>
    <w:rsid w:val="00331857"/>
    <w:rsid w:val="00332131"/>
    <w:rsid w:val="0033215E"/>
    <w:rsid w:val="003324C8"/>
    <w:rsid w:val="0033251F"/>
    <w:rsid w:val="003326CF"/>
    <w:rsid w:val="003329C3"/>
    <w:rsid w:val="003329FB"/>
    <w:rsid w:val="00332B0E"/>
    <w:rsid w:val="00332BF4"/>
    <w:rsid w:val="00332EA6"/>
    <w:rsid w:val="00332F24"/>
    <w:rsid w:val="00332FF6"/>
    <w:rsid w:val="003330BC"/>
    <w:rsid w:val="00333178"/>
    <w:rsid w:val="00333404"/>
    <w:rsid w:val="003334C3"/>
    <w:rsid w:val="00333A4B"/>
    <w:rsid w:val="00333A95"/>
    <w:rsid w:val="00333B8A"/>
    <w:rsid w:val="00333BE5"/>
    <w:rsid w:val="00333BEC"/>
    <w:rsid w:val="00333CEC"/>
    <w:rsid w:val="00333D19"/>
    <w:rsid w:val="00333D68"/>
    <w:rsid w:val="00333EB6"/>
    <w:rsid w:val="0033410D"/>
    <w:rsid w:val="003341F9"/>
    <w:rsid w:val="00334273"/>
    <w:rsid w:val="003345B8"/>
    <w:rsid w:val="003347F4"/>
    <w:rsid w:val="00334812"/>
    <w:rsid w:val="0033488C"/>
    <w:rsid w:val="003349F0"/>
    <w:rsid w:val="003349F8"/>
    <w:rsid w:val="00334D71"/>
    <w:rsid w:val="003353DC"/>
    <w:rsid w:val="003356EE"/>
    <w:rsid w:val="003357CB"/>
    <w:rsid w:val="00335866"/>
    <w:rsid w:val="003358D3"/>
    <w:rsid w:val="00336014"/>
    <w:rsid w:val="0033647D"/>
    <w:rsid w:val="003364BC"/>
    <w:rsid w:val="00336506"/>
    <w:rsid w:val="003368B2"/>
    <w:rsid w:val="003368CF"/>
    <w:rsid w:val="00336B0C"/>
    <w:rsid w:val="00336BFB"/>
    <w:rsid w:val="00336E00"/>
    <w:rsid w:val="0033708A"/>
    <w:rsid w:val="0033733E"/>
    <w:rsid w:val="0033752B"/>
    <w:rsid w:val="00337659"/>
    <w:rsid w:val="00337733"/>
    <w:rsid w:val="0033775C"/>
    <w:rsid w:val="00337868"/>
    <w:rsid w:val="00337DD8"/>
    <w:rsid w:val="00337FBC"/>
    <w:rsid w:val="003401C5"/>
    <w:rsid w:val="0034030E"/>
    <w:rsid w:val="003406B3"/>
    <w:rsid w:val="0034098A"/>
    <w:rsid w:val="00340AFA"/>
    <w:rsid w:val="00340C0C"/>
    <w:rsid w:val="00340DE1"/>
    <w:rsid w:val="00341130"/>
    <w:rsid w:val="003411EE"/>
    <w:rsid w:val="003412D9"/>
    <w:rsid w:val="0034141A"/>
    <w:rsid w:val="0034156C"/>
    <w:rsid w:val="00341614"/>
    <w:rsid w:val="00341DF2"/>
    <w:rsid w:val="00341EF0"/>
    <w:rsid w:val="00342038"/>
    <w:rsid w:val="0034207B"/>
    <w:rsid w:val="0034243B"/>
    <w:rsid w:val="0034258D"/>
    <w:rsid w:val="0034279F"/>
    <w:rsid w:val="00342C02"/>
    <w:rsid w:val="00342C4B"/>
    <w:rsid w:val="00342D50"/>
    <w:rsid w:val="00342FCE"/>
    <w:rsid w:val="0034308C"/>
    <w:rsid w:val="003432D0"/>
    <w:rsid w:val="00343432"/>
    <w:rsid w:val="00343438"/>
    <w:rsid w:val="00343623"/>
    <w:rsid w:val="0034376B"/>
    <w:rsid w:val="00343A44"/>
    <w:rsid w:val="00343AC4"/>
    <w:rsid w:val="00343D33"/>
    <w:rsid w:val="003440EC"/>
    <w:rsid w:val="003441B3"/>
    <w:rsid w:val="0034428E"/>
    <w:rsid w:val="003442EC"/>
    <w:rsid w:val="0034452A"/>
    <w:rsid w:val="00344697"/>
    <w:rsid w:val="003446F7"/>
    <w:rsid w:val="003449D2"/>
    <w:rsid w:val="00344B75"/>
    <w:rsid w:val="00344E2A"/>
    <w:rsid w:val="00344EA9"/>
    <w:rsid w:val="00344EBC"/>
    <w:rsid w:val="00344ECC"/>
    <w:rsid w:val="00344F07"/>
    <w:rsid w:val="00344F37"/>
    <w:rsid w:val="0034519C"/>
    <w:rsid w:val="0034523D"/>
    <w:rsid w:val="003452D5"/>
    <w:rsid w:val="00345537"/>
    <w:rsid w:val="003455AC"/>
    <w:rsid w:val="00345804"/>
    <w:rsid w:val="003458DD"/>
    <w:rsid w:val="0034592D"/>
    <w:rsid w:val="00345A81"/>
    <w:rsid w:val="00345FB5"/>
    <w:rsid w:val="0034611A"/>
    <w:rsid w:val="003461B2"/>
    <w:rsid w:val="003462B0"/>
    <w:rsid w:val="003462B9"/>
    <w:rsid w:val="00346368"/>
    <w:rsid w:val="00346379"/>
    <w:rsid w:val="00346643"/>
    <w:rsid w:val="00346696"/>
    <w:rsid w:val="003466FE"/>
    <w:rsid w:val="003467E9"/>
    <w:rsid w:val="0034688F"/>
    <w:rsid w:val="003468A1"/>
    <w:rsid w:val="003470D9"/>
    <w:rsid w:val="003471CB"/>
    <w:rsid w:val="00347476"/>
    <w:rsid w:val="0034750D"/>
    <w:rsid w:val="003479D4"/>
    <w:rsid w:val="00347A6B"/>
    <w:rsid w:val="00347D70"/>
    <w:rsid w:val="00347D83"/>
    <w:rsid w:val="00347F61"/>
    <w:rsid w:val="003501D1"/>
    <w:rsid w:val="003501EC"/>
    <w:rsid w:val="003502C8"/>
    <w:rsid w:val="00350441"/>
    <w:rsid w:val="0035045F"/>
    <w:rsid w:val="003504C3"/>
    <w:rsid w:val="003504D3"/>
    <w:rsid w:val="0035053A"/>
    <w:rsid w:val="0035069B"/>
    <w:rsid w:val="0035088C"/>
    <w:rsid w:val="00350891"/>
    <w:rsid w:val="003509A7"/>
    <w:rsid w:val="00350A5D"/>
    <w:rsid w:val="00350C1C"/>
    <w:rsid w:val="00350C4C"/>
    <w:rsid w:val="00350CE9"/>
    <w:rsid w:val="00351237"/>
    <w:rsid w:val="00351369"/>
    <w:rsid w:val="003514FB"/>
    <w:rsid w:val="003515B6"/>
    <w:rsid w:val="0035161D"/>
    <w:rsid w:val="003517CB"/>
    <w:rsid w:val="00351936"/>
    <w:rsid w:val="00351938"/>
    <w:rsid w:val="00351C89"/>
    <w:rsid w:val="00351CBD"/>
    <w:rsid w:val="00351EF3"/>
    <w:rsid w:val="0035249E"/>
    <w:rsid w:val="00352545"/>
    <w:rsid w:val="00352828"/>
    <w:rsid w:val="00352F65"/>
    <w:rsid w:val="00352FFB"/>
    <w:rsid w:val="0035325E"/>
    <w:rsid w:val="00353556"/>
    <w:rsid w:val="0035356B"/>
    <w:rsid w:val="003537A2"/>
    <w:rsid w:val="00353823"/>
    <w:rsid w:val="00353AD1"/>
    <w:rsid w:val="00354145"/>
    <w:rsid w:val="00354757"/>
    <w:rsid w:val="0035482D"/>
    <w:rsid w:val="00354997"/>
    <w:rsid w:val="00354BA2"/>
    <w:rsid w:val="00354E7B"/>
    <w:rsid w:val="00354F80"/>
    <w:rsid w:val="00355001"/>
    <w:rsid w:val="00355036"/>
    <w:rsid w:val="0035516F"/>
    <w:rsid w:val="003554D3"/>
    <w:rsid w:val="003555CE"/>
    <w:rsid w:val="00355615"/>
    <w:rsid w:val="00355DF5"/>
    <w:rsid w:val="00355F27"/>
    <w:rsid w:val="00356109"/>
    <w:rsid w:val="0035627C"/>
    <w:rsid w:val="0035633B"/>
    <w:rsid w:val="003563A2"/>
    <w:rsid w:val="003565F8"/>
    <w:rsid w:val="003567E7"/>
    <w:rsid w:val="00356875"/>
    <w:rsid w:val="0035687C"/>
    <w:rsid w:val="0035695E"/>
    <w:rsid w:val="00356BFD"/>
    <w:rsid w:val="00356F3B"/>
    <w:rsid w:val="00357026"/>
    <w:rsid w:val="00357424"/>
    <w:rsid w:val="003577B5"/>
    <w:rsid w:val="003578F9"/>
    <w:rsid w:val="00357B7F"/>
    <w:rsid w:val="00357BD6"/>
    <w:rsid w:val="00357F44"/>
    <w:rsid w:val="00357FC5"/>
    <w:rsid w:val="00357FE9"/>
    <w:rsid w:val="003602F9"/>
    <w:rsid w:val="003603E5"/>
    <w:rsid w:val="0036041E"/>
    <w:rsid w:val="0036044E"/>
    <w:rsid w:val="00360B4C"/>
    <w:rsid w:val="00360B7A"/>
    <w:rsid w:val="00360D35"/>
    <w:rsid w:val="00360D43"/>
    <w:rsid w:val="0036100F"/>
    <w:rsid w:val="003610C4"/>
    <w:rsid w:val="00361342"/>
    <w:rsid w:val="00361490"/>
    <w:rsid w:val="0036150A"/>
    <w:rsid w:val="0036167E"/>
    <w:rsid w:val="00361695"/>
    <w:rsid w:val="003617DD"/>
    <w:rsid w:val="003617EA"/>
    <w:rsid w:val="003618ED"/>
    <w:rsid w:val="00361967"/>
    <w:rsid w:val="00361B41"/>
    <w:rsid w:val="00361D62"/>
    <w:rsid w:val="00361E09"/>
    <w:rsid w:val="00362100"/>
    <w:rsid w:val="003623B1"/>
    <w:rsid w:val="003623E7"/>
    <w:rsid w:val="003627A4"/>
    <w:rsid w:val="00362AAA"/>
    <w:rsid w:val="00362AAB"/>
    <w:rsid w:val="00362AAF"/>
    <w:rsid w:val="00362DF7"/>
    <w:rsid w:val="00362F8D"/>
    <w:rsid w:val="00363254"/>
    <w:rsid w:val="0036340B"/>
    <w:rsid w:val="00363509"/>
    <w:rsid w:val="003637D4"/>
    <w:rsid w:val="0036384E"/>
    <w:rsid w:val="00364061"/>
    <w:rsid w:val="003640DB"/>
    <w:rsid w:val="003642C1"/>
    <w:rsid w:val="00364327"/>
    <w:rsid w:val="00364368"/>
    <w:rsid w:val="0036441A"/>
    <w:rsid w:val="00364499"/>
    <w:rsid w:val="00364B60"/>
    <w:rsid w:val="00364C42"/>
    <w:rsid w:val="00364CBC"/>
    <w:rsid w:val="00364E44"/>
    <w:rsid w:val="00364F2D"/>
    <w:rsid w:val="0036506F"/>
    <w:rsid w:val="003651EE"/>
    <w:rsid w:val="003657AF"/>
    <w:rsid w:val="00365875"/>
    <w:rsid w:val="0036596F"/>
    <w:rsid w:val="00365B4A"/>
    <w:rsid w:val="00365E4B"/>
    <w:rsid w:val="00365F35"/>
    <w:rsid w:val="00365FAD"/>
    <w:rsid w:val="00365FF1"/>
    <w:rsid w:val="003660EB"/>
    <w:rsid w:val="00366824"/>
    <w:rsid w:val="003670B9"/>
    <w:rsid w:val="00367142"/>
    <w:rsid w:val="00367256"/>
    <w:rsid w:val="00367428"/>
    <w:rsid w:val="00367636"/>
    <w:rsid w:val="003676B2"/>
    <w:rsid w:val="00367828"/>
    <w:rsid w:val="0036790C"/>
    <w:rsid w:val="00367C68"/>
    <w:rsid w:val="00367D87"/>
    <w:rsid w:val="003700FE"/>
    <w:rsid w:val="003701FD"/>
    <w:rsid w:val="0037032F"/>
    <w:rsid w:val="003703B1"/>
    <w:rsid w:val="003703D5"/>
    <w:rsid w:val="00370689"/>
    <w:rsid w:val="00370716"/>
    <w:rsid w:val="00370899"/>
    <w:rsid w:val="00370A03"/>
    <w:rsid w:val="00370D07"/>
    <w:rsid w:val="00370E56"/>
    <w:rsid w:val="00370FD3"/>
    <w:rsid w:val="0037109D"/>
    <w:rsid w:val="00371811"/>
    <w:rsid w:val="00371D42"/>
    <w:rsid w:val="00371E12"/>
    <w:rsid w:val="003720BA"/>
    <w:rsid w:val="003722A5"/>
    <w:rsid w:val="003722D5"/>
    <w:rsid w:val="0037271C"/>
    <w:rsid w:val="0037275A"/>
    <w:rsid w:val="00372922"/>
    <w:rsid w:val="00372C24"/>
    <w:rsid w:val="003730DF"/>
    <w:rsid w:val="00373449"/>
    <w:rsid w:val="003734C7"/>
    <w:rsid w:val="003738E0"/>
    <w:rsid w:val="003739B0"/>
    <w:rsid w:val="00373C4E"/>
    <w:rsid w:val="00373FBA"/>
    <w:rsid w:val="003740F4"/>
    <w:rsid w:val="003745FE"/>
    <w:rsid w:val="00374738"/>
    <w:rsid w:val="0037486A"/>
    <w:rsid w:val="0037497E"/>
    <w:rsid w:val="00374C78"/>
    <w:rsid w:val="00374CCC"/>
    <w:rsid w:val="00374D07"/>
    <w:rsid w:val="00374E17"/>
    <w:rsid w:val="00375095"/>
    <w:rsid w:val="003750D0"/>
    <w:rsid w:val="00375104"/>
    <w:rsid w:val="00375151"/>
    <w:rsid w:val="00375178"/>
    <w:rsid w:val="00375316"/>
    <w:rsid w:val="0037548D"/>
    <w:rsid w:val="00375515"/>
    <w:rsid w:val="003758CC"/>
    <w:rsid w:val="00375CF4"/>
    <w:rsid w:val="00375DBB"/>
    <w:rsid w:val="00375F50"/>
    <w:rsid w:val="00375F89"/>
    <w:rsid w:val="0037607E"/>
    <w:rsid w:val="0037609B"/>
    <w:rsid w:val="003762B2"/>
    <w:rsid w:val="00376452"/>
    <w:rsid w:val="003765B8"/>
    <w:rsid w:val="00376760"/>
    <w:rsid w:val="003767F5"/>
    <w:rsid w:val="003767F6"/>
    <w:rsid w:val="00376865"/>
    <w:rsid w:val="00376E51"/>
    <w:rsid w:val="00377007"/>
    <w:rsid w:val="003773FF"/>
    <w:rsid w:val="00377437"/>
    <w:rsid w:val="003776DB"/>
    <w:rsid w:val="0037771F"/>
    <w:rsid w:val="00377896"/>
    <w:rsid w:val="003778BE"/>
    <w:rsid w:val="0037791E"/>
    <w:rsid w:val="00377AAF"/>
    <w:rsid w:val="00377B66"/>
    <w:rsid w:val="00377C6A"/>
    <w:rsid w:val="00377E80"/>
    <w:rsid w:val="00377E99"/>
    <w:rsid w:val="00377FFA"/>
    <w:rsid w:val="00380093"/>
    <w:rsid w:val="0038028C"/>
    <w:rsid w:val="00380750"/>
    <w:rsid w:val="003808B2"/>
    <w:rsid w:val="00380960"/>
    <w:rsid w:val="003809C2"/>
    <w:rsid w:val="00380A7E"/>
    <w:rsid w:val="00380B66"/>
    <w:rsid w:val="00381018"/>
    <w:rsid w:val="00381678"/>
    <w:rsid w:val="00381852"/>
    <w:rsid w:val="00381A14"/>
    <w:rsid w:val="00381A2E"/>
    <w:rsid w:val="00381AC5"/>
    <w:rsid w:val="00381AD8"/>
    <w:rsid w:val="00381BD4"/>
    <w:rsid w:val="00381D2C"/>
    <w:rsid w:val="00381E38"/>
    <w:rsid w:val="003826B9"/>
    <w:rsid w:val="00382754"/>
    <w:rsid w:val="0038275A"/>
    <w:rsid w:val="0038282C"/>
    <w:rsid w:val="003828E0"/>
    <w:rsid w:val="00382AF5"/>
    <w:rsid w:val="00382BB6"/>
    <w:rsid w:val="00382CC7"/>
    <w:rsid w:val="00382D73"/>
    <w:rsid w:val="0038306F"/>
    <w:rsid w:val="003831B6"/>
    <w:rsid w:val="003832E4"/>
    <w:rsid w:val="00383619"/>
    <w:rsid w:val="00383893"/>
    <w:rsid w:val="00383AD8"/>
    <w:rsid w:val="00383B7C"/>
    <w:rsid w:val="00383B95"/>
    <w:rsid w:val="00383CDB"/>
    <w:rsid w:val="00383E66"/>
    <w:rsid w:val="00383E72"/>
    <w:rsid w:val="003840EB"/>
    <w:rsid w:val="0038418D"/>
    <w:rsid w:val="0038419D"/>
    <w:rsid w:val="0038437D"/>
    <w:rsid w:val="003843CC"/>
    <w:rsid w:val="00384432"/>
    <w:rsid w:val="00384931"/>
    <w:rsid w:val="003849E8"/>
    <w:rsid w:val="00384AFB"/>
    <w:rsid w:val="00384ED2"/>
    <w:rsid w:val="00384FBA"/>
    <w:rsid w:val="0038506C"/>
    <w:rsid w:val="0038521E"/>
    <w:rsid w:val="00385251"/>
    <w:rsid w:val="00385302"/>
    <w:rsid w:val="0038557C"/>
    <w:rsid w:val="00385679"/>
    <w:rsid w:val="00385A1B"/>
    <w:rsid w:val="00385A48"/>
    <w:rsid w:val="00385BD3"/>
    <w:rsid w:val="00385D7D"/>
    <w:rsid w:val="00386105"/>
    <w:rsid w:val="00386744"/>
    <w:rsid w:val="00386A36"/>
    <w:rsid w:val="00386AA0"/>
    <w:rsid w:val="00386B01"/>
    <w:rsid w:val="00386BFD"/>
    <w:rsid w:val="00386C5B"/>
    <w:rsid w:val="00386EF0"/>
    <w:rsid w:val="00386FA6"/>
    <w:rsid w:val="003873A4"/>
    <w:rsid w:val="00387401"/>
    <w:rsid w:val="003878BB"/>
    <w:rsid w:val="00387A43"/>
    <w:rsid w:val="00387AA3"/>
    <w:rsid w:val="00387ACB"/>
    <w:rsid w:val="00387C0C"/>
    <w:rsid w:val="00387DDD"/>
    <w:rsid w:val="00387DE9"/>
    <w:rsid w:val="00387EBF"/>
    <w:rsid w:val="003901EC"/>
    <w:rsid w:val="00390497"/>
    <w:rsid w:val="00390869"/>
    <w:rsid w:val="00390872"/>
    <w:rsid w:val="00390887"/>
    <w:rsid w:val="00390A59"/>
    <w:rsid w:val="00390A9E"/>
    <w:rsid w:val="00390BE8"/>
    <w:rsid w:val="00390C6B"/>
    <w:rsid w:val="00390D4C"/>
    <w:rsid w:val="00390F6C"/>
    <w:rsid w:val="00390FA0"/>
    <w:rsid w:val="0039118E"/>
    <w:rsid w:val="0039150D"/>
    <w:rsid w:val="00392362"/>
    <w:rsid w:val="0039242D"/>
    <w:rsid w:val="0039262A"/>
    <w:rsid w:val="0039274C"/>
    <w:rsid w:val="00392903"/>
    <w:rsid w:val="0039294E"/>
    <w:rsid w:val="00392F04"/>
    <w:rsid w:val="00392F4A"/>
    <w:rsid w:val="0039307A"/>
    <w:rsid w:val="0039325F"/>
    <w:rsid w:val="003935BB"/>
    <w:rsid w:val="003936C3"/>
    <w:rsid w:val="0039383A"/>
    <w:rsid w:val="0039383B"/>
    <w:rsid w:val="003939D3"/>
    <w:rsid w:val="00393ACC"/>
    <w:rsid w:val="00393CDF"/>
    <w:rsid w:val="00393F9F"/>
    <w:rsid w:val="00394066"/>
    <w:rsid w:val="00394462"/>
    <w:rsid w:val="00394563"/>
    <w:rsid w:val="00394949"/>
    <w:rsid w:val="003949CD"/>
    <w:rsid w:val="00394B74"/>
    <w:rsid w:val="00394CBB"/>
    <w:rsid w:val="00394CD5"/>
    <w:rsid w:val="00394D2D"/>
    <w:rsid w:val="00394E55"/>
    <w:rsid w:val="00395041"/>
    <w:rsid w:val="00395243"/>
    <w:rsid w:val="003952AA"/>
    <w:rsid w:val="003955B7"/>
    <w:rsid w:val="00395690"/>
    <w:rsid w:val="003957FD"/>
    <w:rsid w:val="0039590A"/>
    <w:rsid w:val="0039598E"/>
    <w:rsid w:val="00395B74"/>
    <w:rsid w:val="00395BAB"/>
    <w:rsid w:val="00395C46"/>
    <w:rsid w:val="00395EFE"/>
    <w:rsid w:val="00395FEC"/>
    <w:rsid w:val="003964D5"/>
    <w:rsid w:val="003966B9"/>
    <w:rsid w:val="0039685F"/>
    <w:rsid w:val="00396979"/>
    <w:rsid w:val="00397368"/>
    <w:rsid w:val="003973E8"/>
    <w:rsid w:val="003973EA"/>
    <w:rsid w:val="00397411"/>
    <w:rsid w:val="00397747"/>
    <w:rsid w:val="00397838"/>
    <w:rsid w:val="00397921"/>
    <w:rsid w:val="0039796B"/>
    <w:rsid w:val="003979A0"/>
    <w:rsid w:val="003979A8"/>
    <w:rsid w:val="00397A7E"/>
    <w:rsid w:val="00397BD9"/>
    <w:rsid w:val="00397F88"/>
    <w:rsid w:val="003A0136"/>
    <w:rsid w:val="003A025B"/>
    <w:rsid w:val="003A026D"/>
    <w:rsid w:val="003A04D3"/>
    <w:rsid w:val="003A06A5"/>
    <w:rsid w:val="003A0D8C"/>
    <w:rsid w:val="003A0E37"/>
    <w:rsid w:val="003A0FC2"/>
    <w:rsid w:val="003A1191"/>
    <w:rsid w:val="003A125A"/>
    <w:rsid w:val="003A1295"/>
    <w:rsid w:val="003A1440"/>
    <w:rsid w:val="003A1489"/>
    <w:rsid w:val="003A14E4"/>
    <w:rsid w:val="003A163C"/>
    <w:rsid w:val="003A1856"/>
    <w:rsid w:val="003A187B"/>
    <w:rsid w:val="003A18D0"/>
    <w:rsid w:val="003A1C0E"/>
    <w:rsid w:val="003A1D1A"/>
    <w:rsid w:val="003A1FFC"/>
    <w:rsid w:val="003A203D"/>
    <w:rsid w:val="003A2137"/>
    <w:rsid w:val="003A2191"/>
    <w:rsid w:val="003A22ED"/>
    <w:rsid w:val="003A2333"/>
    <w:rsid w:val="003A2401"/>
    <w:rsid w:val="003A24C1"/>
    <w:rsid w:val="003A2744"/>
    <w:rsid w:val="003A2794"/>
    <w:rsid w:val="003A2843"/>
    <w:rsid w:val="003A301B"/>
    <w:rsid w:val="003A31E4"/>
    <w:rsid w:val="003A36C4"/>
    <w:rsid w:val="003A36FA"/>
    <w:rsid w:val="003A3CF3"/>
    <w:rsid w:val="003A3EB7"/>
    <w:rsid w:val="003A3FCB"/>
    <w:rsid w:val="003A4196"/>
    <w:rsid w:val="003A434D"/>
    <w:rsid w:val="003A43B1"/>
    <w:rsid w:val="003A4682"/>
    <w:rsid w:val="003A47C1"/>
    <w:rsid w:val="003A4916"/>
    <w:rsid w:val="003A49D2"/>
    <w:rsid w:val="003A4BE1"/>
    <w:rsid w:val="003A4C5D"/>
    <w:rsid w:val="003A4DB6"/>
    <w:rsid w:val="003A4EB7"/>
    <w:rsid w:val="003A5075"/>
    <w:rsid w:val="003A5091"/>
    <w:rsid w:val="003A5382"/>
    <w:rsid w:val="003A53C7"/>
    <w:rsid w:val="003A56C2"/>
    <w:rsid w:val="003A5A95"/>
    <w:rsid w:val="003A5C9E"/>
    <w:rsid w:val="003A6026"/>
    <w:rsid w:val="003A6441"/>
    <w:rsid w:val="003A65AB"/>
    <w:rsid w:val="003A6784"/>
    <w:rsid w:val="003A6819"/>
    <w:rsid w:val="003A6944"/>
    <w:rsid w:val="003A6D26"/>
    <w:rsid w:val="003A6DEB"/>
    <w:rsid w:val="003A6E05"/>
    <w:rsid w:val="003A6E85"/>
    <w:rsid w:val="003A6FFB"/>
    <w:rsid w:val="003A71A0"/>
    <w:rsid w:val="003A78C3"/>
    <w:rsid w:val="003A7E52"/>
    <w:rsid w:val="003A7FA0"/>
    <w:rsid w:val="003B003A"/>
    <w:rsid w:val="003B008C"/>
    <w:rsid w:val="003B0293"/>
    <w:rsid w:val="003B032F"/>
    <w:rsid w:val="003B04C1"/>
    <w:rsid w:val="003B04C9"/>
    <w:rsid w:val="003B0B6E"/>
    <w:rsid w:val="003B0F2A"/>
    <w:rsid w:val="003B0FB1"/>
    <w:rsid w:val="003B12E4"/>
    <w:rsid w:val="003B1394"/>
    <w:rsid w:val="003B1494"/>
    <w:rsid w:val="003B1900"/>
    <w:rsid w:val="003B1A3C"/>
    <w:rsid w:val="003B1BE6"/>
    <w:rsid w:val="003B1CC5"/>
    <w:rsid w:val="003B1D6F"/>
    <w:rsid w:val="003B2165"/>
    <w:rsid w:val="003B216D"/>
    <w:rsid w:val="003B22C9"/>
    <w:rsid w:val="003B25E2"/>
    <w:rsid w:val="003B2628"/>
    <w:rsid w:val="003B26C3"/>
    <w:rsid w:val="003B27FA"/>
    <w:rsid w:val="003B2831"/>
    <w:rsid w:val="003B2876"/>
    <w:rsid w:val="003B2884"/>
    <w:rsid w:val="003B291C"/>
    <w:rsid w:val="003B29BB"/>
    <w:rsid w:val="003B29BF"/>
    <w:rsid w:val="003B2A6E"/>
    <w:rsid w:val="003B2C2F"/>
    <w:rsid w:val="003B2CF6"/>
    <w:rsid w:val="003B2E22"/>
    <w:rsid w:val="003B30D8"/>
    <w:rsid w:val="003B3255"/>
    <w:rsid w:val="003B3483"/>
    <w:rsid w:val="003B3619"/>
    <w:rsid w:val="003B376A"/>
    <w:rsid w:val="003B392B"/>
    <w:rsid w:val="003B396F"/>
    <w:rsid w:val="003B3C27"/>
    <w:rsid w:val="003B3C3F"/>
    <w:rsid w:val="003B3EDE"/>
    <w:rsid w:val="003B3F11"/>
    <w:rsid w:val="003B402A"/>
    <w:rsid w:val="003B4252"/>
    <w:rsid w:val="003B4637"/>
    <w:rsid w:val="003B47B9"/>
    <w:rsid w:val="003B49FB"/>
    <w:rsid w:val="003B4E85"/>
    <w:rsid w:val="003B5181"/>
    <w:rsid w:val="003B54B2"/>
    <w:rsid w:val="003B5759"/>
    <w:rsid w:val="003B58DE"/>
    <w:rsid w:val="003B58F3"/>
    <w:rsid w:val="003B59A8"/>
    <w:rsid w:val="003B5ADA"/>
    <w:rsid w:val="003B5D92"/>
    <w:rsid w:val="003B620A"/>
    <w:rsid w:val="003B6220"/>
    <w:rsid w:val="003B6340"/>
    <w:rsid w:val="003B6562"/>
    <w:rsid w:val="003B68AA"/>
    <w:rsid w:val="003B69BA"/>
    <w:rsid w:val="003B6A44"/>
    <w:rsid w:val="003B6DB9"/>
    <w:rsid w:val="003B6F87"/>
    <w:rsid w:val="003B72F0"/>
    <w:rsid w:val="003B7531"/>
    <w:rsid w:val="003B755A"/>
    <w:rsid w:val="003B7876"/>
    <w:rsid w:val="003B7893"/>
    <w:rsid w:val="003B79F9"/>
    <w:rsid w:val="003B7BC6"/>
    <w:rsid w:val="003B7CA4"/>
    <w:rsid w:val="003B7F8F"/>
    <w:rsid w:val="003C017C"/>
    <w:rsid w:val="003C02F3"/>
    <w:rsid w:val="003C03E2"/>
    <w:rsid w:val="003C04EC"/>
    <w:rsid w:val="003C053D"/>
    <w:rsid w:val="003C0817"/>
    <w:rsid w:val="003C0993"/>
    <w:rsid w:val="003C0A9A"/>
    <w:rsid w:val="003C0DE5"/>
    <w:rsid w:val="003C0E94"/>
    <w:rsid w:val="003C107D"/>
    <w:rsid w:val="003C12F2"/>
    <w:rsid w:val="003C1316"/>
    <w:rsid w:val="003C135A"/>
    <w:rsid w:val="003C14C0"/>
    <w:rsid w:val="003C1516"/>
    <w:rsid w:val="003C154C"/>
    <w:rsid w:val="003C1622"/>
    <w:rsid w:val="003C191B"/>
    <w:rsid w:val="003C1993"/>
    <w:rsid w:val="003C1D3B"/>
    <w:rsid w:val="003C22CF"/>
    <w:rsid w:val="003C236F"/>
    <w:rsid w:val="003C2663"/>
    <w:rsid w:val="003C2AF9"/>
    <w:rsid w:val="003C2BCD"/>
    <w:rsid w:val="003C2EB3"/>
    <w:rsid w:val="003C2EE7"/>
    <w:rsid w:val="003C2F15"/>
    <w:rsid w:val="003C2F1A"/>
    <w:rsid w:val="003C2F41"/>
    <w:rsid w:val="003C2F82"/>
    <w:rsid w:val="003C3010"/>
    <w:rsid w:val="003C3110"/>
    <w:rsid w:val="003C3131"/>
    <w:rsid w:val="003C37A1"/>
    <w:rsid w:val="003C3825"/>
    <w:rsid w:val="003C3CF4"/>
    <w:rsid w:val="003C3EDD"/>
    <w:rsid w:val="003C40AA"/>
    <w:rsid w:val="003C414D"/>
    <w:rsid w:val="003C416B"/>
    <w:rsid w:val="003C4263"/>
    <w:rsid w:val="003C4295"/>
    <w:rsid w:val="003C44C7"/>
    <w:rsid w:val="003C46CC"/>
    <w:rsid w:val="003C46D6"/>
    <w:rsid w:val="003C4A6C"/>
    <w:rsid w:val="003C4CCD"/>
    <w:rsid w:val="003C4E68"/>
    <w:rsid w:val="003C4EFE"/>
    <w:rsid w:val="003C4F93"/>
    <w:rsid w:val="003C5184"/>
    <w:rsid w:val="003C534B"/>
    <w:rsid w:val="003C53B6"/>
    <w:rsid w:val="003C5467"/>
    <w:rsid w:val="003C548D"/>
    <w:rsid w:val="003C57E7"/>
    <w:rsid w:val="003C5870"/>
    <w:rsid w:val="003C5A4A"/>
    <w:rsid w:val="003C5C6A"/>
    <w:rsid w:val="003C5C75"/>
    <w:rsid w:val="003C5FA6"/>
    <w:rsid w:val="003C5FDD"/>
    <w:rsid w:val="003C6485"/>
    <w:rsid w:val="003C65E4"/>
    <w:rsid w:val="003C6628"/>
    <w:rsid w:val="003C67A3"/>
    <w:rsid w:val="003C6892"/>
    <w:rsid w:val="003C6902"/>
    <w:rsid w:val="003C6976"/>
    <w:rsid w:val="003C6A04"/>
    <w:rsid w:val="003C6B36"/>
    <w:rsid w:val="003C6BAC"/>
    <w:rsid w:val="003C6C5A"/>
    <w:rsid w:val="003C6E0F"/>
    <w:rsid w:val="003C6E2F"/>
    <w:rsid w:val="003C6F3F"/>
    <w:rsid w:val="003C6F95"/>
    <w:rsid w:val="003C710A"/>
    <w:rsid w:val="003C7170"/>
    <w:rsid w:val="003C71B5"/>
    <w:rsid w:val="003C73B5"/>
    <w:rsid w:val="003C7519"/>
    <w:rsid w:val="003C7520"/>
    <w:rsid w:val="003C776C"/>
    <w:rsid w:val="003C77B6"/>
    <w:rsid w:val="003C77EE"/>
    <w:rsid w:val="003C783E"/>
    <w:rsid w:val="003C7B21"/>
    <w:rsid w:val="003C7D05"/>
    <w:rsid w:val="003D009A"/>
    <w:rsid w:val="003D0189"/>
    <w:rsid w:val="003D01D0"/>
    <w:rsid w:val="003D021A"/>
    <w:rsid w:val="003D027E"/>
    <w:rsid w:val="003D0633"/>
    <w:rsid w:val="003D06BE"/>
    <w:rsid w:val="003D094E"/>
    <w:rsid w:val="003D0965"/>
    <w:rsid w:val="003D0B14"/>
    <w:rsid w:val="003D0B72"/>
    <w:rsid w:val="003D0D28"/>
    <w:rsid w:val="003D0DB4"/>
    <w:rsid w:val="003D0E44"/>
    <w:rsid w:val="003D0F40"/>
    <w:rsid w:val="003D0FD7"/>
    <w:rsid w:val="003D1026"/>
    <w:rsid w:val="003D1148"/>
    <w:rsid w:val="003D115A"/>
    <w:rsid w:val="003D1509"/>
    <w:rsid w:val="003D15F3"/>
    <w:rsid w:val="003D1637"/>
    <w:rsid w:val="003D1822"/>
    <w:rsid w:val="003D19BF"/>
    <w:rsid w:val="003D1C5D"/>
    <w:rsid w:val="003D1F1E"/>
    <w:rsid w:val="003D205A"/>
    <w:rsid w:val="003D208C"/>
    <w:rsid w:val="003D2243"/>
    <w:rsid w:val="003D228A"/>
    <w:rsid w:val="003D2303"/>
    <w:rsid w:val="003D23A5"/>
    <w:rsid w:val="003D26FA"/>
    <w:rsid w:val="003D2C00"/>
    <w:rsid w:val="003D2C35"/>
    <w:rsid w:val="003D2D12"/>
    <w:rsid w:val="003D2E93"/>
    <w:rsid w:val="003D2EDB"/>
    <w:rsid w:val="003D2FA0"/>
    <w:rsid w:val="003D3000"/>
    <w:rsid w:val="003D32AA"/>
    <w:rsid w:val="003D32DE"/>
    <w:rsid w:val="003D330B"/>
    <w:rsid w:val="003D336C"/>
    <w:rsid w:val="003D36FF"/>
    <w:rsid w:val="003D378C"/>
    <w:rsid w:val="003D3941"/>
    <w:rsid w:val="003D3994"/>
    <w:rsid w:val="003D39FD"/>
    <w:rsid w:val="003D3D06"/>
    <w:rsid w:val="003D3F07"/>
    <w:rsid w:val="003D4288"/>
    <w:rsid w:val="003D4329"/>
    <w:rsid w:val="003D437F"/>
    <w:rsid w:val="003D44FE"/>
    <w:rsid w:val="003D48A1"/>
    <w:rsid w:val="003D4DF3"/>
    <w:rsid w:val="003D4F06"/>
    <w:rsid w:val="003D4FC9"/>
    <w:rsid w:val="003D503C"/>
    <w:rsid w:val="003D5374"/>
    <w:rsid w:val="003D55EC"/>
    <w:rsid w:val="003D582C"/>
    <w:rsid w:val="003D5893"/>
    <w:rsid w:val="003D5A49"/>
    <w:rsid w:val="003D5CC9"/>
    <w:rsid w:val="003D5CE1"/>
    <w:rsid w:val="003D639C"/>
    <w:rsid w:val="003D63F1"/>
    <w:rsid w:val="003D648B"/>
    <w:rsid w:val="003D677D"/>
    <w:rsid w:val="003D67E9"/>
    <w:rsid w:val="003D6A00"/>
    <w:rsid w:val="003D6BB7"/>
    <w:rsid w:val="003D6E14"/>
    <w:rsid w:val="003D6F5B"/>
    <w:rsid w:val="003D6F96"/>
    <w:rsid w:val="003D72BA"/>
    <w:rsid w:val="003D7401"/>
    <w:rsid w:val="003D75D6"/>
    <w:rsid w:val="003D77C9"/>
    <w:rsid w:val="003D7823"/>
    <w:rsid w:val="003D78FB"/>
    <w:rsid w:val="003D7AE0"/>
    <w:rsid w:val="003D7B86"/>
    <w:rsid w:val="003D7E91"/>
    <w:rsid w:val="003E057B"/>
    <w:rsid w:val="003E085D"/>
    <w:rsid w:val="003E09D9"/>
    <w:rsid w:val="003E0A30"/>
    <w:rsid w:val="003E0C41"/>
    <w:rsid w:val="003E0F52"/>
    <w:rsid w:val="003E109C"/>
    <w:rsid w:val="003E10FE"/>
    <w:rsid w:val="003E11CD"/>
    <w:rsid w:val="003E11DF"/>
    <w:rsid w:val="003E175A"/>
    <w:rsid w:val="003E1B34"/>
    <w:rsid w:val="003E1B58"/>
    <w:rsid w:val="003E1B90"/>
    <w:rsid w:val="003E1EF0"/>
    <w:rsid w:val="003E20A9"/>
    <w:rsid w:val="003E21DC"/>
    <w:rsid w:val="003E21E3"/>
    <w:rsid w:val="003E2275"/>
    <w:rsid w:val="003E22E4"/>
    <w:rsid w:val="003E2419"/>
    <w:rsid w:val="003E26A6"/>
    <w:rsid w:val="003E272C"/>
    <w:rsid w:val="003E2865"/>
    <w:rsid w:val="003E2A60"/>
    <w:rsid w:val="003E2B02"/>
    <w:rsid w:val="003E2BD5"/>
    <w:rsid w:val="003E2C28"/>
    <w:rsid w:val="003E30B1"/>
    <w:rsid w:val="003E3476"/>
    <w:rsid w:val="003E34FC"/>
    <w:rsid w:val="003E3662"/>
    <w:rsid w:val="003E36BD"/>
    <w:rsid w:val="003E391D"/>
    <w:rsid w:val="003E3957"/>
    <w:rsid w:val="003E3C88"/>
    <w:rsid w:val="003E40C7"/>
    <w:rsid w:val="003E4405"/>
    <w:rsid w:val="003E45BE"/>
    <w:rsid w:val="003E45C7"/>
    <w:rsid w:val="003E4675"/>
    <w:rsid w:val="003E471F"/>
    <w:rsid w:val="003E4791"/>
    <w:rsid w:val="003E48E7"/>
    <w:rsid w:val="003E4A8D"/>
    <w:rsid w:val="003E4AB7"/>
    <w:rsid w:val="003E4BF7"/>
    <w:rsid w:val="003E4C8F"/>
    <w:rsid w:val="003E4CA8"/>
    <w:rsid w:val="003E4D93"/>
    <w:rsid w:val="003E4EB8"/>
    <w:rsid w:val="003E501D"/>
    <w:rsid w:val="003E51E7"/>
    <w:rsid w:val="003E5330"/>
    <w:rsid w:val="003E55ED"/>
    <w:rsid w:val="003E57FB"/>
    <w:rsid w:val="003E5804"/>
    <w:rsid w:val="003E5981"/>
    <w:rsid w:val="003E5989"/>
    <w:rsid w:val="003E5AF1"/>
    <w:rsid w:val="003E5BA3"/>
    <w:rsid w:val="003E5C20"/>
    <w:rsid w:val="003E6423"/>
    <w:rsid w:val="003E6483"/>
    <w:rsid w:val="003E64B3"/>
    <w:rsid w:val="003E65E4"/>
    <w:rsid w:val="003E65EF"/>
    <w:rsid w:val="003E66D9"/>
    <w:rsid w:val="003E67D5"/>
    <w:rsid w:val="003E681D"/>
    <w:rsid w:val="003E6870"/>
    <w:rsid w:val="003E6A2E"/>
    <w:rsid w:val="003E6C3C"/>
    <w:rsid w:val="003E6DE5"/>
    <w:rsid w:val="003E6E32"/>
    <w:rsid w:val="003E6E46"/>
    <w:rsid w:val="003E6EB3"/>
    <w:rsid w:val="003E6F6E"/>
    <w:rsid w:val="003E7195"/>
    <w:rsid w:val="003E72FA"/>
    <w:rsid w:val="003E73A7"/>
    <w:rsid w:val="003E74DE"/>
    <w:rsid w:val="003E7520"/>
    <w:rsid w:val="003E76A6"/>
    <w:rsid w:val="003E792D"/>
    <w:rsid w:val="003E7AE3"/>
    <w:rsid w:val="003E7FA1"/>
    <w:rsid w:val="003E7FDA"/>
    <w:rsid w:val="003F0113"/>
    <w:rsid w:val="003F01C8"/>
    <w:rsid w:val="003F0237"/>
    <w:rsid w:val="003F02EF"/>
    <w:rsid w:val="003F04B9"/>
    <w:rsid w:val="003F06C0"/>
    <w:rsid w:val="003F0C8D"/>
    <w:rsid w:val="003F0E7A"/>
    <w:rsid w:val="003F0EC3"/>
    <w:rsid w:val="003F1073"/>
    <w:rsid w:val="003F10BB"/>
    <w:rsid w:val="003F1639"/>
    <w:rsid w:val="003F17FF"/>
    <w:rsid w:val="003F183D"/>
    <w:rsid w:val="003F18A3"/>
    <w:rsid w:val="003F1A06"/>
    <w:rsid w:val="003F1A39"/>
    <w:rsid w:val="003F1A6B"/>
    <w:rsid w:val="003F1CE8"/>
    <w:rsid w:val="003F1DCF"/>
    <w:rsid w:val="003F1EA1"/>
    <w:rsid w:val="003F2059"/>
    <w:rsid w:val="003F2247"/>
    <w:rsid w:val="003F24F6"/>
    <w:rsid w:val="003F2600"/>
    <w:rsid w:val="003F2645"/>
    <w:rsid w:val="003F268F"/>
    <w:rsid w:val="003F26A6"/>
    <w:rsid w:val="003F2786"/>
    <w:rsid w:val="003F280F"/>
    <w:rsid w:val="003F28D3"/>
    <w:rsid w:val="003F2B21"/>
    <w:rsid w:val="003F2DF2"/>
    <w:rsid w:val="003F2DF6"/>
    <w:rsid w:val="003F32A1"/>
    <w:rsid w:val="003F333C"/>
    <w:rsid w:val="003F3393"/>
    <w:rsid w:val="003F3491"/>
    <w:rsid w:val="003F3625"/>
    <w:rsid w:val="003F37BE"/>
    <w:rsid w:val="003F3850"/>
    <w:rsid w:val="003F38E1"/>
    <w:rsid w:val="003F3A59"/>
    <w:rsid w:val="003F3A88"/>
    <w:rsid w:val="003F3AD5"/>
    <w:rsid w:val="003F3AD8"/>
    <w:rsid w:val="003F3B47"/>
    <w:rsid w:val="003F44D0"/>
    <w:rsid w:val="003F451E"/>
    <w:rsid w:val="003F4868"/>
    <w:rsid w:val="003F4BAE"/>
    <w:rsid w:val="003F4D02"/>
    <w:rsid w:val="003F4F34"/>
    <w:rsid w:val="003F51FC"/>
    <w:rsid w:val="003F5242"/>
    <w:rsid w:val="003F52D7"/>
    <w:rsid w:val="003F53E4"/>
    <w:rsid w:val="003F540F"/>
    <w:rsid w:val="003F56CE"/>
    <w:rsid w:val="003F573D"/>
    <w:rsid w:val="003F58FA"/>
    <w:rsid w:val="003F5989"/>
    <w:rsid w:val="003F5BD7"/>
    <w:rsid w:val="003F5D54"/>
    <w:rsid w:val="003F60D4"/>
    <w:rsid w:val="003F61D3"/>
    <w:rsid w:val="003F638B"/>
    <w:rsid w:val="003F6592"/>
    <w:rsid w:val="003F6626"/>
    <w:rsid w:val="003F6983"/>
    <w:rsid w:val="003F6BFB"/>
    <w:rsid w:val="003F6C7E"/>
    <w:rsid w:val="003F6CCD"/>
    <w:rsid w:val="003F6FB8"/>
    <w:rsid w:val="003F7025"/>
    <w:rsid w:val="003F70AA"/>
    <w:rsid w:val="003F70FC"/>
    <w:rsid w:val="003F73EC"/>
    <w:rsid w:val="003F740D"/>
    <w:rsid w:val="003F7412"/>
    <w:rsid w:val="003F745C"/>
    <w:rsid w:val="003F75D6"/>
    <w:rsid w:val="003F7681"/>
    <w:rsid w:val="003F780B"/>
    <w:rsid w:val="003F7B58"/>
    <w:rsid w:val="003F7C59"/>
    <w:rsid w:val="003F7D3F"/>
    <w:rsid w:val="003F7F2F"/>
    <w:rsid w:val="0040017D"/>
    <w:rsid w:val="00400427"/>
    <w:rsid w:val="004005A0"/>
    <w:rsid w:val="004005F9"/>
    <w:rsid w:val="00400850"/>
    <w:rsid w:val="004008B2"/>
    <w:rsid w:val="00400CFE"/>
    <w:rsid w:val="004011A6"/>
    <w:rsid w:val="004011FD"/>
    <w:rsid w:val="004012AA"/>
    <w:rsid w:val="00401376"/>
    <w:rsid w:val="00401654"/>
    <w:rsid w:val="00401AC4"/>
    <w:rsid w:val="00401B1B"/>
    <w:rsid w:val="00401C1E"/>
    <w:rsid w:val="00401E22"/>
    <w:rsid w:val="00401F75"/>
    <w:rsid w:val="00401F78"/>
    <w:rsid w:val="00402032"/>
    <w:rsid w:val="00402055"/>
    <w:rsid w:val="00402084"/>
    <w:rsid w:val="004021CE"/>
    <w:rsid w:val="004022B6"/>
    <w:rsid w:val="00402790"/>
    <w:rsid w:val="00402823"/>
    <w:rsid w:val="00402C07"/>
    <w:rsid w:val="00402CF2"/>
    <w:rsid w:val="00402F4C"/>
    <w:rsid w:val="00403169"/>
    <w:rsid w:val="004031AE"/>
    <w:rsid w:val="00403780"/>
    <w:rsid w:val="004037E0"/>
    <w:rsid w:val="0040388A"/>
    <w:rsid w:val="00403910"/>
    <w:rsid w:val="00403AC3"/>
    <w:rsid w:val="00403C75"/>
    <w:rsid w:val="00403F1A"/>
    <w:rsid w:val="00404064"/>
    <w:rsid w:val="00404080"/>
    <w:rsid w:val="0040441D"/>
    <w:rsid w:val="0040442B"/>
    <w:rsid w:val="00404A40"/>
    <w:rsid w:val="00404B1B"/>
    <w:rsid w:val="00404C88"/>
    <w:rsid w:val="00404FD1"/>
    <w:rsid w:val="00405075"/>
    <w:rsid w:val="0040516B"/>
    <w:rsid w:val="0040553A"/>
    <w:rsid w:val="0040563C"/>
    <w:rsid w:val="0040581A"/>
    <w:rsid w:val="0040590E"/>
    <w:rsid w:val="00405915"/>
    <w:rsid w:val="00405B01"/>
    <w:rsid w:val="00405B52"/>
    <w:rsid w:val="00405D4A"/>
    <w:rsid w:val="00405E98"/>
    <w:rsid w:val="004060EF"/>
    <w:rsid w:val="0040671A"/>
    <w:rsid w:val="00406858"/>
    <w:rsid w:val="00406DAD"/>
    <w:rsid w:val="00406DF8"/>
    <w:rsid w:val="00406F67"/>
    <w:rsid w:val="00407244"/>
    <w:rsid w:val="00407405"/>
    <w:rsid w:val="00407420"/>
    <w:rsid w:val="004074C4"/>
    <w:rsid w:val="0040752B"/>
    <w:rsid w:val="004079FA"/>
    <w:rsid w:val="00407AC5"/>
    <w:rsid w:val="00407B9D"/>
    <w:rsid w:val="00407C17"/>
    <w:rsid w:val="00407C3E"/>
    <w:rsid w:val="00407D77"/>
    <w:rsid w:val="00407D91"/>
    <w:rsid w:val="00407DD1"/>
    <w:rsid w:val="00407E87"/>
    <w:rsid w:val="00407E8B"/>
    <w:rsid w:val="00410302"/>
    <w:rsid w:val="00410309"/>
    <w:rsid w:val="00410348"/>
    <w:rsid w:val="0041061E"/>
    <w:rsid w:val="004107C2"/>
    <w:rsid w:val="00410B44"/>
    <w:rsid w:val="00410D27"/>
    <w:rsid w:val="00410F39"/>
    <w:rsid w:val="00411122"/>
    <w:rsid w:val="004113C3"/>
    <w:rsid w:val="004114E7"/>
    <w:rsid w:val="004114F0"/>
    <w:rsid w:val="004115C4"/>
    <w:rsid w:val="00411710"/>
    <w:rsid w:val="004119A3"/>
    <w:rsid w:val="004119D9"/>
    <w:rsid w:val="00412012"/>
    <w:rsid w:val="00412055"/>
    <w:rsid w:val="00412077"/>
    <w:rsid w:val="004120A0"/>
    <w:rsid w:val="004121FA"/>
    <w:rsid w:val="004122E2"/>
    <w:rsid w:val="004125BF"/>
    <w:rsid w:val="004125C3"/>
    <w:rsid w:val="004128BA"/>
    <w:rsid w:val="004128F2"/>
    <w:rsid w:val="004129FE"/>
    <w:rsid w:val="00412A74"/>
    <w:rsid w:val="00412B8B"/>
    <w:rsid w:val="00412CC1"/>
    <w:rsid w:val="00412D84"/>
    <w:rsid w:val="00412DFD"/>
    <w:rsid w:val="00412F08"/>
    <w:rsid w:val="00413137"/>
    <w:rsid w:val="00413342"/>
    <w:rsid w:val="004133BF"/>
    <w:rsid w:val="004134BB"/>
    <w:rsid w:val="0041353A"/>
    <w:rsid w:val="004135B2"/>
    <w:rsid w:val="00413643"/>
    <w:rsid w:val="00413648"/>
    <w:rsid w:val="004136AC"/>
    <w:rsid w:val="0041389F"/>
    <w:rsid w:val="00413C8E"/>
    <w:rsid w:val="00413DE4"/>
    <w:rsid w:val="00413E30"/>
    <w:rsid w:val="00413E98"/>
    <w:rsid w:val="00413F6F"/>
    <w:rsid w:val="00414227"/>
    <w:rsid w:val="0041439D"/>
    <w:rsid w:val="004143CF"/>
    <w:rsid w:val="004144CC"/>
    <w:rsid w:val="004146AC"/>
    <w:rsid w:val="00414A39"/>
    <w:rsid w:val="00414AF0"/>
    <w:rsid w:val="00414B33"/>
    <w:rsid w:val="00414C6D"/>
    <w:rsid w:val="00414DF5"/>
    <w:rsid w:val="00414E8E"/>
    <w:rsid w:val="0041509E"/>
    <w:rsid w:val="004150A0"/>
    <w:rsid w:val="00415172"/>
    <w:rsid w:val="0041518E"/>
    <w:rsid w:val="00415379"/>
    <w:rsid w:val="00415537"/>
    <w:rsid w:val="0041556F"/>
    <w:rsid w:val="004155F5"/>
    <w:rsid w:val="00415653"/>
    <w:rsid w:val="0041568C"/>
    <w:rsid w:val="00415690"/>
    <w:rsid w:val="00415959"/>
    <w:rsid w:val="0041596A"/>
    <w:rsid w:val="00415C2A"/>
    <w:rsid w:val="00415E19"/>
    <w:rsid w:val="00415EF9"/>
    <w:rsid w:val="00415F3B"/>
    <w:rsid w:val="00416363"/>
    <w:rsid w:val="0041636B"/>
    <w:rsid w:val="004165F2"/>
    <w:rsid w:val="00416624"/>
    <w:rsid w:val="004167D0"/>
    <w:rsid w:val="0041695F"/>
    <w:rsid w:val="00416AAD"/>
    <w:rsid w:val="00416D2D"/>
    <w:rsid w:val="00416DB1"/>
    <w:rsid w:val="0041713C"/>
    <w:rsid w:val="00417525"/>
    <w:rsid w:val="0041767D"/>
    <w:rsid w:val="0041795D"/>
    <w:rsid w:val="00417B35"/>
    <w:rsid w:val="00417B3D"/>
    <w:rsid w:val="00417F84"/>
    <w:rsid w:val="00417F9A"/>
    <w:rsid w:val="004201C2"/>
    <w:rsid w:val="0042035B"/>
    <w:rsid w:val="004203DC"/>
    <w:rsid w:val="0042050E"/>
    <w:rsid w:val="004206D1"/>
    <w:rsid w:val="0042080E"/>
    <w:rsid w:val="004209EE"/>
    <w:rsid w:val="00420A79"/>
    <w:rsid w:val="00420A7E"/>
    <w:rsid w:val="00420CA8"/>
    <w:rsid w:val="00420CCB"/>
    <w:rsid w:val="00420D6B"/>
    <w:rsid w:val="00420FA3"/>
    <w:rsid w:val="00420FFE"/>
    <w:rsid w:val="00421161"/>
    <w:rsid w:val="00421253"/>
    <w:rsid w:val="004213BE"/>
    <w:rsid w:val="00421456"/>
    <w:rsid w:val="004214CF"/>
    <w:rsid w:val="00421878"/>
    <w:rsid w:val="004218B6"/>
    <w:rsid w:val="00421A0C"/>
    <w:rsid w:val="00421C6A"/>
    <w:rsid w:val="00421D2A"/>
    <w:rsid w:val="004220BC"/>
    <w:rsid w:val="004221BD"/>
    <w:rsid w:val="004224B1"/>
    <w:rsid w:val="0042256A"/>
    <w:rsid w:val="004225B5"/>
    <w:rsid w:val="004226D1"/>
    <w:rsid w:val="00422855"/>
    <w:rsid w:val="0042286D"/>
    <w:rsid w:val="00422931"/>
    <w:rsid w:val="00422989"/>
    <w:rsid w:val="00422B2C"/>
    <w:rsid w:val="00422B5F"/>
    <w:rsid w:val="00422DA3"/>
    <w:rsid w:val="00423007"/>
    <w:rsid w:val="0042303A"/>
    <w:rsid w:val="00423210"/>
    <w:rsid w:val="00423244"/>
    <w:rsid w:val="0042347D"/>
    <w:rsid w:val="00423547"/>
    <w:rsid w:val="0042355E"/>
    <w:rsid w:val="00423603"/>
    <w:rsid w:val="00423618"/>
    <w:rsid w:val="00423714"/>
    <w:rsid w:val="004238EB"/>
    <w:rsid w:val="00423973"/>
    <w:rsid w:val="00423A3A"/>
    <w:rsid w:val="00423DB0"/>
    <w:rsid w:val="00424289"/>
    <w:rsid w:val="004242E2"/>
    <w:rsid w:val="00424520"/>
    <w:rsid w:val="00424544"/>
    <w:rsid w:val="0042457F"/>
    <w:rsid w:val="0042473B"/>
    <w:rsid w:val="00424ABF"/>
    <w:rsid w:val="00424AC9"/>
    <w:rsid w:val="00424B2A"/>
    <w:rsid w:val="00424BB0"/>
    <w:rsid w:val="00424DFF"/>
    <w:rsid w:val="00424F0A"/>
    <w:rsid w:val="00424F6E"/>
    <w:rsid w:val="0042510F"/>
    <w:rsid w:val="004252F7"/>
    <w:rsid w:val="00425378"/>
    <w:rsid w:val="004255F5"/>
    <w:rsid w:val="00425810"/>
    <w:rsid w:val="004259CD"/>
    <w:rsid w:val="004259D3"/>
    <w:rsid w:val="004259D8"/>
    <w:rsid w:val="00426044"/>
    <w:rsid w:val="00426319"/>
    <w:rsid w:val="00426370"/>
    <w:rsid w:val="004265D4"/>
    <w:rsid w:val="004266A5"/>
    <w:rsid w:val="00426781"/>
    <w:rsid w:val="004269A9"/>
    <w:rsid w:val="004269B9"/>
    <w:rsid w:val="004269DC"/>
    <w:rsid w:val="00426A40"/>
    <w:rsid w:val="00426BB1"/>
    <w:rsid w:val="00426CEC"/>
    <w:rsid w:val="00426F4A"/>
    <w:rsid w:val="00426FD5"/>
    <w:rsid w:val="00427087"/>
    <w:rsid w:val="004271B7"/>
    <w:rsid w:val="00427494"/>
    <w:rsid w:val="00427561"/>
    <w:rsid w:val="00427855"/>
    <w:rsid w:val="00427A46"/>
    <w:rsid w:val="00427B53"/>
    <w:rsid w:val="00427E93"/>
    <w:rsid w:val="00427F1A"/>
    <w:rsid w:val="00427F44"/>
    <w:rsid w:val="0043004A"/>
    <w:rsid w:val="004300BF"/>
    <w:rsid w:val="004301C4"/>
    <w:rsid w:val="0043024E"/>
    <w:rsid w:val="004302A8"/>
    <w:rsid w:val="00430641"/>
    <w:rsid w:val="0043081B"/>
    <w:rsid w:val="00430838"/>
    <w:rsid w:val="00430907"/>
    <w:rsid w:val="00430A5B"/>
    <w:rsid w:val="00430ADE"/>
    <w:rsid w:val="00430BF4"/>
    <w:rsid w:val="00430CB6"/>
    <w:rsid w:val="00430CCB"/>
    <w:rsid w:val="00430DF2"/>
    <w:rsid w:val="00430FB3"/>
    <w:rsid w:val="004311CF"/>
    <w:rsid w:val="004312DF"/>
    <w:rsid w:val="004313BF"/>
    <w:rsid w:val="00431491"/>
    <w:rsid w:val="00431870"/>
    <w:rsid w:val="004318CB"/>
    <w:rsid w:val="00431AB7"/>
    <w:rsid w:val="00431CE2"/>
    <w:rsid w:val="00431D07"/>
    <w:rsid w:val="0043205E"/>
    <w:rsid w:val="00432155"/>
    <w:rsid w:val="0043243D"/>
    <w:rsid w:val="0043263D"/>
    <w:rsid w:val="004329E6"/>
    <w:rsid w:val="00433036"/>
    <w:rsid w:val="004333BE"/>
    <w:rsid w:val="004338CE"/>
    <w:rsid w:val="00433DAF"/>
    <w:rsid w:val="00433EA5"/>
    <w:rsid w:val="00433F30"/>
    <w:rsid w:val="00434095"/>
    <w:rsid w:val="004340C4"/>
    <w:rsid w:val="004340C9"/>
    <w:rsid w:val="0043411B"/>
    <w:rsid w:val="0043417F"/>
    <w:rsid w:val="004341FC"/>
    <w:rsid w:val="004342AC"/>
    <w:rsid w:val="004342D6"/>
    <w:rsid w:val="00434384"/>
    <w:rsid w:val="00434394"/>
    <w:rsid w:val="0043439A"/>
    <w:rsid w:val="00434C05"/>
    <w:rsid w:val="00434C5A"/>
    <w:rsid w:val="00434DFB"/>
    <w:rsid w:val="00435230"/>
    <w:rsid w:val="00435306"/>
    <w:rsid w:val="00435574"/>
    <w:rsid w:val="00435735"/>
    <w:rsid w:val="0043585F"/>
    <w:rsid w:val="004358B6"/>
    <w:rsid w:val="00435C76"/>
    <w:rsid w:val="004363D5"/>
    <w:rsid w:val="00436935"/>
    <w:rsid w:val="004369F4"/>
    <w:rsid w:val="00436BE1"/>
    <w:rsid w:val="00436D00"/>
    <w:rsid w:val="00436D87"/>
    <w:rsid w:val="00436F38"/>
    <w:rsid w:val="004370C9"/>
    <w:rsid w:val="0043747B"/>
    <w:rsid w:val="0043750A"/>
    <w:rsid w:val="00437707"/>
    <w:rsid w:val="004379E7"/>
    <w:rsid w:val="00437A39"/>
    <w:rsid w:val="00437D33"/>
    <w:rsid w:val="004405FB"/>
    <w:rsid w:val="004406B4"/>
    <w:rsid w:val="004407AD"/>
    <w:rsid w:val="00440BC8"/>
    <w:rsid w:val="00440E0C"/>
    <w:rsid w:val="004412C6"/>
    <w:rsid w:val="00441308"/>
    <w:rsid w:val="004414C9"/>
    <w:rsid w:val="00441533"/>
    <w:rsid w:val="004416C4"/>
    <w:rsid w:val="004417CF"/>
    <w:rsid w:val="004417EA"/>
    <w:rsid w:val="0044181D"/>
    <w:rsid w:val="00441BEC"/>
    <w:rsid w:val="00441DBE"/>
    <w:rsid w:val="00441EB1"/>
    <w:rsid w:val="00441FE4"/>
    <w:rsid w:val="00442461"/>
    <w:rsid w:val="00442617"/>
    <w:rsid w:val="00442649"/>
    <w:rsid w:val="004426DB"/>
    <w:rsid w:val="004427CE"/>
    <w:rsid w:val="00442A48"/>
    <w:rsid w:val="00442B81"/>
    <w:rsid w:val="00442D32"/>
    <w:rsid w:val="0044304C"/>
    <w:rsid w:val="00443077"/>
    <w:rsid w:val="004432D6"/>
    <w:rsid w:val="00443469"/>
    <w:rsid w:val="004434DA"/>
    <w:rsid w:val="00443508"/>
    <w:rsid w:val="00443729"/>
    <w:rsid w:val="004437C0"/>
    <w:rsid w:val="004438CB"/>
    <w:rsid w:val="00443BCF"/>
    <w:rsid w:val="00443C83"/>
    <w:rsid w:val="00444068"/>
    <w:rsid w:val="004441EE"/>
    <w:rsid w:val="00444259"/>
    <w:rsid w:val="0044436C"/>
    <w:rsid w:val="0044441C"/>
    <w:rsid w:val="00444515"/>
    <w:rsid w:val="0044459A"/>
    <w:rsid w:val="004447F2"/>
    <w:rsid w:val="0044482C"/>
    <w:rsid w:val="00444A3A"/>
    <w:rsid w:val="00444ADC"/>
    <w:rsid w:val="00444B18"/>
    <w:rsid w:val="00444CD0"/>
    <w:rsid w:val="00444D35"/>
    <w:rsid w:val="004451C1"/>
    <w:rsid w:val="00445511"/>
    <w:rsid w:val="00445533"/>
    <w:rsid w:val="0044554E"/>
    <w:rsid w:val="00445680"/>
    <w:rsid w:val="004457EA"/>
    <w:rsid w:val="00445911"/>
    <w:rsid w:val="00445A00"/>
    <w:rsid w:val="00445A68"/>
    <w:rsid w:val="00445C77"/>
    <w:rsid w:val="00445DC8"/>
    <w:rsid w:val="00445F13"/>
    <w:rsid w:val="00445F8D"/>
    <w:rsid w:val="004460B5"/>
    <w:rsid w:val="00446277"/>
    <w:rsid w:val="004465B2"/>
    <w:rsid w:val="004465CE"/>
    <w:rsid w:val="0044693D"/>
    <w:rsid w:val="00446C87"/>
    <w:rsid w:val="00446D08"/>
    <w:rsid w:val="00446D43"/>
    <w:rsid w:val="00446FF1"/>
    <w:rsid w:val="00447085"/>
    <w:rsid w:val="004470A2"/>
    <w:rsid w:val="004470AE"/>
    <w:rsid w:val="00447168"/>
    <w:rsid w:val="00447303"/>
    <w:rsid w:val="00447423"/>
    <w:rsid w:val="004474B6"/>
    <w:rsid w:val="00447579"/>
    <w:rsid w:val="004479E7"/>
    <w:rsid w:val="00447AFF"/>
    <w:rsid w:val="00447C51"/>
    <w:rsid w:val="00447D66"/>
    <w:rsid w:val="00450137"/>
    <w:rsid w:val="004505F1"/>
    <w:rsid w:val="004507D6"/>
    <w:rsid w:val="00450858"/>
    <w:rsid w:val="0045094A"/>
    <w:rsid w:val="00450CD8"/>
    <w:rsid w:val="00450CF6"/>
    <w:rsid w:val="00450E7D"/>
    <w:rsid w:val="004510DE"/>
    <w:rsid w:val="004513C4"/>
    <w:rsid w:val="0045142D"/>
    <w:rsid w:val="004516BA"/>
    <w:rsid w:val="00451757"/>
    <w:rsid w:val="004517AC"/>
    <w:rsid w:val="004517E3"/>
    <w:rsid w:val="004517F1"/>
    <w:rsid w:val="00451A97"/>
    <w:rsid w:val="00451ACC"/>
    <w:rsid w:val="00451CEE"/>
    <w:rsid w:val="00451D72"/>
    <w:rsid w:val="00451DC5"/>
    <w:rsid w:val="00451FCE"/>
    <w:rsid w:val="00452097"/>
    <w:rsid w:val="0045220D"/>
    <w:rsid w:val="00452298"/>
    <w:rsid w:val="00452311"/>
    <w:rsid w:val="0045280D"/>
    <w:rsid w:val="004528F2"/>
    <w:rsid w:val="00452913"/>
    <w:rsid w:val="0045293B"/>
    <w:rsid w:val="0045295C"/>
    <w:rsid w:val="00452B52"/>
    <w:rsid w:val="00452CF2"/>
    <w:rsid w:val="00453143"/>
    <w:rsid w:val="00453578"/>
    <w:rsid w:val="00453753"/>
    <w:rsid w:val="004537FF"/>
    <w:rsid w:val="00453851"/>
    <w:rsid w:val="004538DA"/>
    <w:rsid w:val="00453927"/>
    <w:rsid w:val="00453944"/>
    <w:rsid w:val="00453EC1"/>
    <w:rsid w:val="004542FB"/>
    <w:rsid w:val="00454357"/>
    <w:rsid w:val="00454851"/>
    <w:rsid w:val="00454894"/>
    <w:rsid w:val="0045489D"/>
    <w:rsid w:val="004548B2"/>
    <w:rsid w:val="00454987"/>
    <w:rsid w:val="00454CB1"/>
    <w:rsid w:val="00454E78"/>
    <w:rsid w:val="00454EB3"/>
    <w:rsid w:val="004550B3"/>
    <w:rsid w:val="004550CF"/>
    <w:rsid w:val="00455126"/>
    <w:rsid w:val="00455362"/>
    <w:rsid w:val="0045563D"/>
    <w:rsid w:val="00455729"/>
    <w:rsid w:val="004557C5"/>
    <w:rsid w:val="004557C9"/>
    <w:rsid w:val="004558F4"/>
    <w:rsid w:val="004559D8"/>
    <w:rsid w:val="00455BBC"/>
    <w:rsid w:val="00455DEB"/>
    <w:rsid w:val="00455ECB"/>
    <w:rsid w:val="0045600B"/>
    <w:rsid w:val="00456177"/>
    <w:rsid w:val="0045664F"/>
    <w:rsid w:val="004567F1"/>
    <w:rsid w:val="0045684C"/>
    <w:rsid w:val="0045697A"/>
    <w:rsid w:val="00456DD1"/>
    <w:rsid w:val="00456F6B"/>
    <w:rsid w:val="00457014"/>
    <w:rsid w:val="00457100"/>
    <w:rsid w:val="004572CA"/>
    <w:rsid w:val="0045736F"/>
    <w:rsid w:val="00457408"/>
    <w:rsid w:val="00457434"/>
    <w:rsid w:val="00457442"/>
    <w:rsid w:val="004574B3"/>
    <w:rsid w:val="00457580"/>
    <w:rsid w:val="00457930"/>
    <w:rsid w:val="00457951"/>
    <w:rsid w:val="00457A79"/>
    <w:rsid w:val="00457B16"/>
    <w:rsid w:val="00457D91"/>
    <w:rsid w:val="00457DDC"/>
    <w:rsid w:val="00457E33"/>
    <w:rsid w:val="00457E93"/>
    <w:rsid w:val="00457EEB"/>
    <w:rsid w:val="0046005E"/>
    <w:rsid w:val="004603D4"/>
    <w:rsid w:val="0046053F"/>
    <w:rsid w:val="00460590"/>
    <w:rsid w:val="00460B50"/>
    <w:rsid w:val="00460D93"/>
    <w:rsid w:val="00460E09"/>
    <w:rsid w:val="00460F31"/>
    <w:rsid w:val="004612E1"/>
    <w:rsid w:val="004613A5"/>
    <w:rsid w:val="004613AD"/>
    <w:rsid w:val="00461645"/>
    <w:rsid w:val="00461791"/>
    <w:rsid w:val="00461934"/>
    <w:rsid w:val="00461975"/>
    <w:rsid w:val="00461CFD"/>
    <w:rsid w:val="00461D0B"/>
    <w:rsid w:val="00462066"/>
    <w:rsid w:val="0046215B"/>
    <w:rsid w:val="00462281"/>
    <w:rsid w:val="00462907"/>
    <w:rsid w:val="00462EBB"/>
    <w:rsid w:val="00462F1B"/>
    <w:rsid w:val="0046318A"/>
    <w:rsid w:val="0046338D"/>
    <w:rsid w:val="00463692"/>
    <w:rsid w:val="00463890"/>
    <w:rsid w:val="00463BC4"/>
    <w:rsid w:val="00463D68"/>
    <w:rsid w:val="00463DB5"/>
    <w:rsid w:val="00463DB7"/>
    <w:rsid w:val="004640F5"/>
    <w:rsid w:val="004642EB"/>
    <w:rsid w:val="00464756"/>
    <w:rsid w:val="004647D8"/>
    <w:rsid w:val="00464C6D"/>
    <w:rsid w:val="00464CD6"/>
    <w:rsid w:val="00464E87"/>
    <w:rsid w:val="004651E4"/>
    <w:rsid w:val="004652D8"/>
    <w:rsid w:val="004656EB"/>
    <w:rsid w:val="004659FA"/>
    <w:rsid w:val="00465B27"/>
    <w:rsid w:val="00465C47"/>
    <w:rsid w:val="00465C4F"/>
    <w:rsid w:val="00465DA8"/>
    <w:rsid w:val="00465E32"/>
    <w:rsid w:val="00465EBF"/>
    <w:rsid w:val="004661FA"/>
    <w:rsid w:val="0046628A"/>
    <w:rsid w:val="004662A8"/>
    <w:rsid w:val="00466432"/>
    <w:rsid w:val="00466479"/>
    <w:rsid w:val="0046663C"/>
    <w:rsid w:val="004666ED"/>
    <w:rsid w:val="004666F4"/>
    <w:rsid w:val="0046670E"/>
    <w:rsid w:val="004667B0"/>
    <w:rsid w:val="004667EC"/>
    <w:rsid w:val="0046688D"/>
    <w:rsid w:val="00466B37"/>
    <w:rsid w:val="00466C1F"/>
    <w:rsid w:val="00466CC0"/>
    <w:rsid w:val="00466D3E"/>
    <w:rsid w:val="00467041"/>
    <w:rsid w:val="0046717D"/>
    <w:rsid w:val="004673FD"/>
    <w:rsid w:val="004676D3"/>
    <w:rsid w:val="00467A22"/>
    <w:rsid w:val="00467AEC"/>
    <w:rsid w:val="00467B04"/>
    <w:rsid w:val="00467C7A"/>
    <w:rsid w:val="00467F56"/>
    <w:rsid w:val="00467FCD"/>
    <w:rsid w:val="004700EC"/>
    <w:rsid w:val="004701C3"/>
    <w:rsid w:val="00470264"/>
    <w:rsid w:val="00470483"/>
    <w:rsid w:val="00470730"/>
    <w:rsid w:val="00470856"/>
    <w:rsid w:val="00470960"/>
    <w:rsid w:val="00470D25"/>
    <w:rsid w:val="00471110"/>
    <w:rsid w:val="004711CD"/>
    <w:rsid w:val="00471354"/>
    <w:rsid w:val="004713B0"/>
    <w:rsid w:val="00471BCB"/>
    <w:rsid w:val="00471F83"/>
    <w:rsid w:val="00472049"/>
    <w:rsid w:val="0047211A"/>
    <w:rsid w:val="004721CC"/>
    <w:rsid w:val="0047235A"/>
    <w:rsid w:val="0047241B"/>
    <w:rsid w:val="0047254A"/>
    <w:rsid w:val="0047265E"/>
    <w:rsid w:val="00472672"/>
    <w:rsid w:val="0047267A"/>
    <w:rsid w:val="0047278C"/>
    <w:rsid w:val="004727DC"/>
    <w:rsid w:val="00472B79"/>
    <w:rsid w:val="00472DB9"/>
    <w:rsid w:val="00472EA8"/>
    <w:rsid w:val="004730AE"/>
    <w:rsid w:val="004731C6"/>
    <w:rsid w:val="00473301"/>
    <w:rsid w:val="00473505"/>
    <w:rsid w:val="004735C3"/>
    <w:rsid w:val="0047364C"/>
    <w:rsid w:val="00473844"/>
    <w:rsid w:val="00473B20"/>
    <w:rsid w:val="00473B8D"/>
    <w:rsid w:val="00473FA9"/>
    <w:rsid w:val="004742CE"/>
    <w:rsid w:val="00474427"/>
    <w:rsid w:val="00474526"/>
    <w:rsid w:val="00474565"/>
    <w:rsid w:val="00474657"/>
    <w:rsid w:val="004747C5"/>
    <w:rsid w:val="0047493A"/>
    <w:rsid w:val="004749A6"/>
    <w:rsid w:val="00474AF6"/>
    <w:rsid w:val="004750D8"/>
    <w:rsid w:val="004751F2"/>
    <w:rsid w:val="004755AC"/>
    <w:rsid w:val="004755F6"/>
    <w:rsid w:val="0047565B"/>
    <w:rsid w:val="004758E0"/>
    <w:rsid w:val="00475AA5"/>
    <w:rsid w:val="00475B27"/>
    <w:rsid w:val="00475BAC"/>
    <w:rsid w:val="00475D55"/>
    <w:rsid w:val="0047646F"/>
    <w:rsid w:val="00476557"/>
    <w:rsid w:val="004765A5"/>
    <w:rsid w:val="004765F4"/>
    <w:rsid w:val="0047688C"/>
    <w:rsid w:val="0047690E"/>
    <w:rsid w:val="00476AB8"/>
    <w:rsid w:val="00476BDB"/>
    <w:rsid w:val="00476F1E"/>
    <w:rsid w:val="0047717E"/>
    <w:rsid w:val="0047718B"/>
    <w:rsid w:val="004771BB"/>
    <w:rsid w:val="0047724F"/>
    <w:rsid w:val="00477415"/>
    <w:rsid w:val="004776F7"/>
    <w:rsid w:val="00477989"/>
    <w:rsid w:val="00477ADA"/>
    <w:rsid w:val="00477BBF"/>
    <w:rsid w:val="00477EA5"/>
    <w:rsid w:val="00477F25"/>
    <w:rsid w:val="004804AA"/>
    <w:rsid w:val="00480586"/>
    <w:rsid w:val="004806E7"/>
    <w:rsid w:val="00480963"/>
    <w:rsid w:val="004809B0"/>
    <w:rsid w:val="00480AC2"/>
    <w:rsid w:val="00480B56"/>
    <w:rsid w:val="00480D21"/>
    <w:rsid w:val="00480DB5"/>
    <w:rsid w:val="0048103B"/>
    <w:rsid w:val="004810A3"/>
    <w:rsid w:val="004811B1"/>
    <w:rsid w:val="004813FF"/>
    <w:rsid w:val="0048178B"/>
    <w:rsid w:val="00481820"/>
    <w:rsid w:val="0048185A"/>
    <w:rsid w:val="0048192B"/>
    <w:rsid w:val="004819CA"/>
    <w:rsid w:val="00481A95"/>
    <w:rsid w:val="00481BB8"/>
    <w:rsid w:val="00481DF9"/>
    <w:rsid w:val="0048218B"/>
    <w:rsid w:val="004827BF"/>
    <w:rsid w:val="00482955"/>
    <w:rsid w:val="00482A8A"/>
    <w:rsid w:val="00482B89"/>
    <w:rsid w:val="00482C92"/>
    <w:rsid w:val="00482D43"/>
    <w:rsid w:val="00482E16"/>
    <w:rsid w:val="00482E2A"/>
    <w:rsid w:val="00482F78"/>
    <w:rsid w:val="00483083"/>
    <w:rsid w:val="004830D1"/>
    <w:rsid w:val="004830D3"/>
    <w:rsid w:val="004832AE"/>
    <w:rsid w:val="00483320"/>
    <w:rsid w:val="00483669"/>
    <w:rsid w:val="00483CD6"/>
    <w:rsid w:val="00483CDB"/>
    <w:rsid w:val="00483E19"/>
    <w:rsid w:val="00483E76"/>
    <w:rsid w:val="0048401B"/>
    <w:rsid w:val="0048417B"/>
    <w:rsid w:val="00484691"/>
    <w:rsid w:val="004846E3"/>
    <w:rsid w:val="00484828"/>
    <w:rsid w:val="00484881"/>
    <w:rsid w:val="00484994"/>
    <w:rsid w:val="00484BB2"/>
    <w:rsid w:val="00484CEC"/>
    <w:rsid w:val="00484CF4"/>
    <w:rsid w:val="004853F3"/>
    <w:rsid w:val="004855E0"/>
    <w:rsid w:val="004858C5"/>
    <w:rsid w:val="00485994"/>
    <w:rsid w:val="00485A7F"/>
    <w:rsid w:val="00485AB2"/>
    <w:rsid w:val="00485B74"/>
    <w:rsid w:val="00485DE0"/>
    <w:rsid w:val="00485E10"/>
    <w:rsid w:val="004862F0"/>
    <w:rsid w:val="0048631A"/>
    <w:rsid w:val="004864E4"/>
    <w:rsid w:val="004866FB"/>
    <w:rsid w:val="00486830"/>
    <w:rsid w:val="004869F8"/>
    <w:rsid w:val="00486AE0"/>
    <w:rsid w:val="00486BA9"/>
    <w:rsid w:val="00486C70"/>
    <w:rsid w:val="00486DA7"/>
    <w:rsid w:val="00487192"/>
    <w:rsid w:val="004871C7"/>
    <w:rsid w:val="004873A3"/>
    <w:rsid w:val="0048743F"/>
    <w:rsid w:val="0048771E"/>
    <w:rsid w:val="00487810"/>
    <w:rsid w:val="00487AB4"/>
    <w:rsid w:val="00487AC3"/>
    <w:rsid w:val="00487BC9"/>
    <w:rsid w:val="00487C2C"/>
    <w:rsid w:val="00487CEA"/>
    <w:rsid w:val="00487CFD"/>
    <w:rsid w:val="00487D10"/>
    <w:rsid w:val="00487E0D"/>
    <w:rsid w:val="00487E33"/>
    <w:rsid w:val="0049009B"/>
    <w:rsid w:val="00490111"/>
    <w:rsid w:val="004901AC"/>
    <w:rsid w:val="004901B7"/>
    <w:rsid w:val="004903F5"/>
    <w:rsid w:val="00490727"/>
    <w:rsid w:val="0049076F"/>
    <w:rsid w:val="004909E9"/>
    <w:rsid w:val="00490C02"/>
    <w:rsid w:val="00490D49"/>
    <w:rsid w:val="00490E66"/>
    <w:rsid w:val="00491007"/>
    <w:rsid w:val="00491073"/>
    <w:rsid w:val="004910DB"/>
    <w:rsid w:val="004913AC"/>
    <w:rsid w:val="00491412"/>
    <w:rsid w:val="0049164A"/>
    <w:rsid w:val="00491757"/>
    <w:rsid w:val="0049179B"/>
    <w:rsid w:val="004917DF"/>
    <w:rsid w:val="0049189E"/>
    <w:rsid w:val="00491975"/>
    <w:rsid w:val="00491976"/>
    <w:rsid w:val="0049199B"/>
    <w:rsid w:val="00491C15"/>
    <w:rsid w:val="00491F9D"/>
    <w:rsid w:val="00491FD9"/>
    <w:rsid w:val="00491FFC"/>
    <w:rsid w:val="004921C5"/>
    <w:rsid w:val="0049225E"/>
    <w:rsid w:val="00492792"/>
    <w:rsid w:val="00492A74"/>
    <w:rsid w:val="00492BED"/>
    <w:rsid w:val="00492E57"/>
    <w:rsid w:val="00492E6C"/>
    <w:rsid w:val="00493541"/>
    <w:rsid w:val="004935CC"/>
    <w:rsid w:val="004938EE"/>
    <w:rsid w:val="00493AA6"/>
    <w:rsid w:val="00493D23"/>
    <w:rsid w:val="00493F87"/>
    <w:rsid w:val="00493FB6"/>
    <w:rsid w:val="00494084"/>
    <w:rsid w:val="00494204"/>
    <w:rsid w:val="0049447D"/>
    <w:rsid w:val="004948EC"/>
    <w:rsid w:val="00494E82"/>
    <w:rsid w:val="00495042"/>
    <w:rsid w:val="00495263"/>
    <w:rsid w:val="004952F9"/>
    <w:rsid w:val="00495333"/>
    <w:rsid w:val="004955FC"/>
    <w:rsid w:val="004956B4"/>
    <w:rsid w:val="004958F8"/>
    <w:rsid w:val="00495982"/>
    <w:rsid w:val="00495AAC"/>
    <w:rsid w:val="00495D63"/>
    <w:rsid w:val="00495E0E"/>
    <w:rsid w:val="00495F45"/>
    <w:rsid w:val="00496010"/>
    <w:rsid w:val="00496111"/>
    <w:rsid w:val="004962DD"/>
    <w:rsid w:val="00496652"/>
    <w:rsid w:val="0049670B"/>
    <w:rsid w:val="0049693E"/>
    <w:rsid w:val="00496A4F"/>
    <w:rsid w:val="00496F6C"/>
    <w:rsid w:val="00496F78"/>
    <w:rsid w:val="00496F91"/>
    <w:rsid w:val="00497609"/>
    <w:rsid w:val="0049769A"/>
    <w:rsid w:val="00497B9E"/>
    <w:rsid w:val="00497C34"/>
    <w:rsid w:val="00497C63"/>
    <w:rsid w:val="00497D84"/>
    <w:rsid w:val="00497DD2"/>
    <w:rsid w:val="004A0299"/>
    <w:rsid w:val="004A032E"/>
    <w:rsid w:val="004A06FF"/>
    <w:rsid w:val="004A0765"/>
    <w:rsid w:val="004A0976"/>
    <w:rsid w:val="004A0F09"/>
    <w:rsid w:val="004A10BF"/>
    <w:rsid w:val="004A1359"/>
    <w:rsid w:val="004A15C8"/>
    <w:rsid w:val="004A15FF"/>
    <w:rsid w:val="004A1813"/>
    <w:rsid w:val="004A1B88"/>
    <w:rsid w:val="004A1C94"/>
    <w:rsid w:val="004A1D97"/>
    <w:rsid w:val="004A1F6F"/>
    <w:rsid w:val="004A1FE9"/>
    <w:rsid w:val="004A20F7"/>
    <w:rsid w:val="004A212E"/>
    <w:rsid w:val="004A2299"/>
    <w:rsid w:val="004A23D2"/>
    <w:rsid w:val="004A2955"/>
    <w:rsid w:val="004A2A7A"/>
    <w:rsid w:val="004A2BDB"/>
    <w:rsid w:val="004A2E1D"/>
    <w:rsid w:val="004A2EA7"/>
    <w:rsid w:val="004A2F11"/>
    <w:rsid w:val="004A2F52"/>
    <w:rsid w:val="004A300F"/>
    <w:rsid w:val="004A3128"/>
    <w:rsid w:val="004A31D9"/>
    <w:rsid w:val="004A3315"/>
    <w:rsid w:val="004A3507"/>
    <w:rsid w:val="004A381A"/>
    <w:rsid w:val="004A3901"/>
    <w:rsid w:val="004A3F47"/>
    <w:rsid w:val="004A41ED"/>
    <w:rsid w:val="004A4240"/>
    <w:rsid w:val="004A4396"/>
    <w:rsid w:val="004A45E5"/>
    <w:rsid w:val="004A46C5"/>
    <w:rsid w:val="004A4932"/>
    <w:rsid w:val="004A4C75"/>
    <w:rsid w:val="004A4D70"/>
    <w:rsid w:val="004A4E66"/>
    <w:rsid w:val="004A5120"/>
    <w:rsid w:val="004A5198"/>
    <w:rsid w:val="004A51E0"/>
    <w:rsid w:val="004A5213"/>
    <w:rsid w:val="004A53B6"/>
    <w:rsid w:val="004A55EF"/>
    <w:rsid w:val="004A5616"/>
    <w:rsid w:val="004A578E"/>
    <w:rsid w:val="004A58D5"/>
    <w:rsid w:val="004A5972"/>
    <w:rsid w:val="004A5AD7"/>
    <w:rsid w:val="004A5B5D"/>
    <w:rsid w:val="004A5C39"/>
    <w:rsid w:val="004A5CD8"/>
    <w:rsid w:val="004A5DCC"/>
    <w:rsid w:val="004A5F14"/>
    <w:rsid w:val="004A5F2B"/>
    <w:rsid w:val="004A610F"/>
    <w:rsid w:val="004A6258"/>
    <w:rsid w:val="004A669D"/>
    <w:rsid w:val="004A6769"/>
    <w:rsid w:val="004A685B"/>
    <w:rsid w:val="004A6A99"/>
    <w:rsid w:val="004A6B6D"/>
    <w:rsid w:val="004A6DB8"/>
    <w:rsid w:val="004A6E23"/>
    <w:rsid w:val="004A727A"/>
    <w:rsid w:val="004A73BB"/>
    <w:rsid w:val="004A750A"/>
    <w:rsid w:val="004A7870"/>
    <w:rsid w:val="004A7874"/>
    <w:rsid w:val="004A7C24"/>
    <w:rsid w:val="004A7D20"/>
    <w:rsid w:val="004A7DF2"/>
    <w:rsid w:val="004A7FA7"/>
    <w:rsid w:val="004B02A6"/>
    <w:rsid w:val="004B02F0"/>
    <w:rsid w:val="004B098F"/>
    <w:rsid w:val="004B0CF5"/>
    <w:rsid w:val="004B0E4C"/>
    <w:rsid w:val="004B1059"/>
    <w:rsid w:val="004B109A"/>
    <w:rsid w:val="004B112F"/>
    <w:rsid w:val="004B1190"/>
    <w:rsid w:val="004B11DA"/>
    <w:rsid w:val="004B12D0"/>
    <w:rsid w:val="004B14AA"/>
    <w:rsid w:val="004B14BD"/>
    <w:rsid w:val="004B155F"/>
    <w:rsid w:val="004B16D1"/>
    <w:rsid w:val="004B1B30"/>
    <w:rsid w:val="004B1CFA"/>
    <w:rsid w:val="004B1F42"/>
    <w:rsid w:val="004B2013"/>
    <w:rsid w:val="004B22B4"/>
    <w:rsid w:val="004B24DD"/>
    <w:rsid w:val="004B25B2"/>
    <w:rsid w:val="004B25EE"/>
    <w:rsid w:val="004B26F1"/>
    <w:rsid w:val="004B2A9C"/>
    <w:rsid w:val="004B2C9E"/>
    <w:rsid w:val="004B30B9"/>
    <w:rsid w:val="004B3282"/>
    <w:rsid w:val="004B36D4"/>
    <w:rsid w:val="004B3A8B"/>
    <w:rsid w:val="004B3B7A"/>
    <w:rsid w:val="004B3C20"/>
    <w:rsid w:val="004B3C24"/>
    <w:rsid w:val="004B3E2A"/>
    <w:rsid w:val="004B3EBA"/>
    <w:rsid w:val="004B402C"/>
    <w:rsid w:val="004B41D8"/>
    <w:rsid w:val="004B4337"/>
    <w:rsid w:val="004B4864"/>
    <w:rsid w:val="004B4875"/>
    <w:rsid w:val="004B4A15"/>
    <w:rsid w:val="004B4ADE"/>
    <w:rsid w:val="004B4BE4"/>
    <w:rsid w:val="004B4DE1"/>
    <w:rsid w:val="004B51C7"/>
    <w:rsid w:val="004B5332"/>
    <w:rsid w:val="004B555F"/>
    <w:rsid w:val="004B556B"/>
    <w:rsid w:val="004B55A4"/>
    <w:rsid w:val="004B57B3"/>
    <w:rsid w:val="004B583C"/>
    <w:rsid w:val="004B5873"/>
    <w:rsid w:val="004B5A84"/>
    <w:rsid w:val="004B5C47"/>
    <w:rsid w:val="004B5D98"/>
    <w:rsid w:val="004B5FEF"/>
    <w:rsid w:val="004B605B"/>
    <w:rsid w:val="004B6668"/>
    <w:rsid w:val="004B672F"/>
    <w:rsid w:val="004B67A4"/>
    <w:rsid w:val="004B689A"/>
    <w:rsid w:val="004B68EB"/>
    <w:rsid w:val="004B69A1"/>
    <w:rsid w:val="004B69C8"/>
    <w:rsid w:val="004B6B51"/>
    <w:rsid w:val="004B6C09"/>
    <w:rsid w:val="004B6E09"/>
    <w:rsid w:val="004B6F5F"/>
    <w:rsid w:val="004B7174"/>
    <w:rsid w:val="004B7481"/>
    <w:rsid w:val="004B7494"/>
    <w:rsid w:val="004B771C"/>
    <w:rsid w:val="004B778B"/>
    <w:rsid w:val="004B79A7"/>
    <w:rsid w:val="004B7D0C"/>
    <w:rsid w:val="004B7F7D"/>
    <w:rsid w:val="004C0084"/>
    <w:rsid w:val="004C00B3"/>
    <w:rsid w:val="004C0129"/>
    <w:rsid w:val="004C0174"/>
    <w:rsid w:val="004C0273"/>
    <w:rsid w:val="004C05D5"/>
    <w:rsid w:val="004C05E5"/>
    <w:rsid w:val="004C0629"/>
    <w:rsid w:val="004C0757"/>
    <w:rsid w:val="004C07BC"/>
    <w:rsid w:val="004C09DF"/>
    <w:rsid w:val="004C0C8E"/>
    <w:rsid w:val="004C0C9B"/>
    <w:rsid w:val="004C11F7"/>
    <w:rsid w:val="004C13E0"/>
    <w:rsid w:val="004C13FB"/>
    <w:rsid w:val="004C141D"/>
    <w:rsid w:val="004C14ED"/>
    <w:rsid w:val="004C172C"/>
    <w:rsid w:val="004C1836"/>
    <w:rsid w:val="004C1B4D"/>
    <w:rsid w:val="004C1C0E"/>
    <w:rsid w:val="004C1C37"/>
    <w:rsid w:val="004C1C59"/>
    <w:rsid w:val="004C1FFD"/>
    <w:rsid w:val="004C22ED"/>
    <w:rsid w:val="004C2323"/>
    <w:rsid w:val="004C2542"/>
    <w:rsid w:val="004C25AF"/>
    <w:rsid w:val="004C299C"/>
    <w:rsid w:val="004C2A00"/>
    <w:rsid w:val="004C2AAF"/>
    <w:rsid w:val="004C2AEB"/>
    <w:rsid w:val="004C2B29"/>
    <w:rsid w:val="004C2CAE"/>
    <w:rsid w:val="004C2ED3"/>
    <w:rsid w:val="004C2EF7"/>
    <w:rsid w:val="004C2FF9"/>
    <w:rsid w:val="004C318D"/>
    <w:rsid w:val="004C35C1"/>
    <w:rsid w:val="004C391A"/>
    <w:rsid w:val="004C39C7"/>
    <w:rsid w:val="004C3B88"/>
    <w:rsid w:val="004C436C"/>
    <w:rsid w:val="004C469D"/>
    <w:rsid w:val="004C46F8"/>
    <w:rsid w:val="004C4A06"/>
    <w:rsid w:val="004C4C91"/>
    <w:rsid w:val="004C4CFF"/>
    <w:rsid w:val="004C4F2D"/>
    <w:rsid w:val="004C5188"/>
    <w:rsid w:val="004C521A"/>
    <w:rsid w:val="004C5293"/>
    <w:rsid w:val="004C535C"/>
    <w:rsid w:val="004C5453"/>
    <w:rsid w:val="004C5730"/>
    <w:rsid w:val="004C58A7"/>
    <w:rsid w:val="004C599C"/>
    <w:rsid w:val="004C59BE"/>
    <w:rsid w:val="004C5B30"/>
    <w:rsid w:val="004C5CA4"/>
    <w:rsid w:val="004C5D82"/>
    <w:rsid w:val="004C67DD"/>
    <w:rsid w:val="004C6960"/>
    <w:rsid w:val="004C6982"/>
    <w:rsid w:val="004C6A4A"/>
    <w:rsid w:val="004C6AC1"/>
    <w:rsid w:val="004C6C45"/>
    <w:rsid w:val="004C6D16"/>
    <w:rsid w:val="004C6D5B"/>
    <w:rsid w:val="004C6D6A"/>
    <w:rsid w:val="004C6E1D"/>
    <w:rsid w:val="004C6EC2"/>
    <w:rsid w:val="004C6F45"/>
    <w:rsid w:val="004C6FAF"/>
    <w:rsid w:val="004C707C"/>
    <w:rsid w:val="004C71D3"/>
    <w:rsid w:val="004C7427"/>
    <w:rsid w:val="004C763A"/>
    <w:rsid w:val="004C7786"/>
    <w:rsid w:val="004C782F"/>
    <w:rsid w:val="004C791D"/>
    <w:rsid w:val="004C7A43"/>
    <w:rsid w:val="004C7A9C"/>
    <w:rsid w:val="004C7BA6"/>
    <w:rsid w:val="004C7CCE"/>
    <w:rsid w:val="004C7D6D"/>
    <w:rsid w:val="004C7DCF"/>
    <w:rsid w:val="004C7E3C"/>
    <w:rsid w:val="004C7E52"/>
    <w:rsid w:val="004C7E54"/>
    <w:rsid w:val="004C7F2E"/>
    <w:rsid w:val="004C7FB1"/>
    <w:rsid w:val="004D0104"/>
    <w:rsid w:val="004D0211"/>
    <w:rsid w:val="004D04D3"/>
    <w:rsid w:val="004D068C"/>
    <w:rsid w:val="004D0719"/>
    <w:rsid w:val="004D07AC"/>
    <w:rsid w:val="004D0A74"/>
    <w:rsid w:val="004D0D6A"/>
    <w:rsid w:val="004D121D"/>
    <w:rsid w:val="004D12D4"/>
    <w:rsid w:val="004D13C5"/>
    <w:rsid w:val="004D1528"/>
    <w:rsid w:val="004D15BD"/>
    <w:rsid w:val="004D162C"/>
    <w:rsid w:val="004D169C"/>
    <w:rsid w:val="004D16EF"/>
    <w:rsid w:val="004D188F"/>
    <w:rsid w:val="004D18FE"/>
    <w:rsid w:val="004D1B5B"/>
    <w:rsid w:val="004D1C18"/>
    <w:rsid w:val="004D1C5F"/>
    <w:rsid w:val="004D1DB2"/>
    <w:rsid w:val="004D1F42"/>
    <w:rsid w:val="004D1FB0"/>
    <w:rsid w:val="004D20AE"/>
    <w:rsid w:val="004D24BB"/>
    <w:rsid w:val="004D258B"/>
    <w:rsid w:val="004D2832"/>
    <w:rsid w:val="004D2EE7"/>
    <w:rsid w:val="004D2FBC"/>
    <w:rsid w:val="004D31D6"/>
    <w:rsid w:val="004D3380"/>
    <w:rsid w:val="004D377A"/>
    <w:rsid w:val="004D3812"/>
    <w:rsid w:val="004D39B7"/>
    <w:rsid w:val="004D3A82"/>
    <w:rsid w:val="004D3A8F"/>
    <w:rsid w:val="004D3CAE"/>
    <w:rsid w:val="004D4053"/>
    <w:rsid w:val="004D40BE"/>
    <w:rsid w:val="004D40ED"/>
    <w:rsid w:val="004D4246"/>
    <w:rsid w:val="004D4338"/>
    <w:rsid w:val="004D440A"/>
    <w:rsid w:val="004D44BE"/>
    <w:rsid w:val="004D47E0"/>
    <w:rsid w:val="004D4988"/>
    <w:rsid w:val="004D4E19"/>
    <w:rsid w:val="004D4F2D"/>
    <w:rsid w:val="004D51F7"/>
    <w:rsid w:val="004D59A0"/>
    <w:rsid w:val="004D5ABC"/>
    <w:rsid w:val="004D5BD2"/>
    <w:rsid w:val="004D5ED2"/>
    <w:rsid w:val="004D6177"/>
    <w:rsid w:val="004D632A"/>
    <w:rsid w:val="004D635F"/>
    <w:rsid w:val="004D6600"/>
    <w:rsid w:val="004D66BD"/>
    <w:rsid w:val="004D687B"/>
    <w:rsid w:val="004D691E"/>
    <w:rsid w:val="004D6CD9"/>
    <w:rsid w:val="004D731C"/>
    <w:rsid w:val="004D74D9"/>
    <w:rsid w:val="004D7517"/>
    <w:rsid w:val="004D760F"/>
    <w:rsid w:val="004D77A9"/>
    <w:rsid w:val="004D783B"/>
    <w:rsid w:val="004D78D8"/>
    <w:rsid w:val="004D7AEE"/>
    <w:rsid w:val="004D7CC2"/>
    <w:rsid w:val="004D7DF2"/>
    <w:rsid w:val="004D7F14"/>
    <w:rsid w:val="004E010D"/>
    <w:rsid w:val="004E01F9"/>
    <w:rsid w:val="004E04E8"/>
    <w:rsid w:val="004E0625"/>
    <w:rsid w:val="004E070A"/>
    <w:rsid w:val="004E090B"/>
    <w:rsid w:val="004E0930"/>
    <w:rsid w:val="004E0943"/>
    <w:rsid w:val="004E0F67"/>
    <w:rsid w:val="004E0FDD"/>
    <w:rsid w:val="004E1432"/>
    <w:rsid w:val="004E1470"/>
    <w:rsid w:val="004E1547"/>
    <w:rsid w:val="004E1615"/>
    <w:rsid w:val="004E17A3"/>
    <w:rsid w:val="004E1848"/>
    <w:rsid w:val="004E1ACB"/>
    <w:rsid w:val="004E1C21"/>
    <w:rsid w:val="004E1D01"/>
    <w:rsid w:val="004E1D92"/>
    <w:rsid w:val="004E1E2A"/>
    <w:rsid w:val="004E1F6D"/>
    <w:rsid w:val="004E2222"/>
    <w:rsid w:val="004E24D0"/>
    <w:rsid w:val="004E260E"/>
    <w:rsid w:val="004E2890"/>
    <w:rsid w:val="004E289F"/>
    <w:rsid w:val="004E28A5"/>
    <w:rsid w:val="004E291B"/>
    <w:rsid w:val="004E2BC8"/>
    <w:rsid w:val="004E2C72"/>
    <w:rsid w:val="004E2C9C"/>
    <w:rsid w:val="004E2D51"/>
    <w:rsid w:val="004E2DE9"/>
    <w:rsid w:val="004E3145"/>
    <w:rsid w:val="004E318F"/>
    <w:rsid w:val="004E35C5"/>
    <w:rsid w:val="004E39AC"/>
    <w:rsid w:val="004E3AA5"/>
    <w:rsid w:val="004E3C36"/>
    <w:rsid w:val="004E3CEB"/>
    <w:rsid w:val="004E3D48"/>
    <w:rsid w:val="004E3DE8"/>
    <w:rsid w:val="004E3E86"/>
    <w:rsid w:val="004E3E9C"/>
    <w:rsid w:val="004E470A"/>
    <w:rsid w:val="004E4792"/>
    <w:rsid w:val="004E488B"/>
    <w:rsid w:val="004E49A9"/>
    <w:rsid w:val="004E4C9A"/>
    <w:rsid w:val="004E4F5C"/>
    <w:rsid w:val="004E508D"/>
    <w:rsid w:val="004E5199"/>
    <w:rsid w:val="004E5572"/>
    <w:rsid w:val="004E57A5"/>
    <w:rsid w:val="004E57EB"/>
    <w:rsid w:val="004E58C8"/>
    <w:rsid w:val="004E58D9"/>
    <w:rsid w:val="004E5BF9"/>
    <w:rsid w:val="004E5F30"/>
    <w:rsid w:val="004E5FD6"/>
    <w:rsid w:val="004E66DC"/>
    <w:rsid w:val="004E687D"/>
    <w:rsid w:val="004E68FA"/>
    <w:rsid w:val="004E69A2"/>
    <w:rsid w:val="004E6A38"/>
    <w:rsid w:val="004E6B1B"/>
    <w:rsid w:val="004E6C55"/>
    <w:rsid w:val="004E6C86"/>
    <w:rsid w:val="004E6D99"/>
    <w:rsid w:val="004E6DC7"/>
    <w:rsid w:val="004E70A3"/>
    <w:rsid w:val="004E70DD"/>
    <w:rsid w:val="004E70E2"/>
    <w:rsid w:val="004E72E5"/>
    <w:rsid w:val="004E7512"/>
    <w:rsid w:val="004E7679"/>
    <w:rsid w:val="004E799E"/>
    <w:rsid w:val="004E7ACF"/>
    <w:rsid w:val="004E7F8D"/>
    <w:rsid w:val="004F0084"/>
    <w:rsid w:val="004F01BE"/>
    <w:rsid w:val="004F027C"/>
    <w:rsid w:val="004F060B"/>
    <w:rsid w:val="004F10B1"/>
    <w:rsid w:val="004F10E2"/>
    <w:rsid w:val="004F122B"/>
    <w:rsid w:val="004F19AE"/>
    <w:rsid w:val="004F19FA"/>
    <w:rsid w:val="004F1A4B"/>
    <w:rsid w:val="004F1B99"/>
    <w:rsid w:val="004F1C9E"/>
    <w:rsid w:val="004F1ED5"/>
    <w:rsid w:val="004F1F01"/>
    <w:rsid w:val="004F22F2"/>
    <w:rsid w:val="004F2471"/>
    <w:rsid w:val="004F24B5"/>
    <w:rsid w:val="004F25DD"/>
    <w:rsid w:val="004F2667"/>
    <w:rsid w:val="004F28AD"/>
    <w:rsid w:val="004F2962"/>
    <w:rsid w:val="004F299D"/>
    <w:rsid w:val="004F2A51"/>
    <w:rsid w:val="004F2E79"/>
    <w:rsid w:val="004F2F09"/>
    <w:rsid w:val="004F3119"/>
    <w:rsid w:val="004F3196"/>
    <w:rsid w:val="004F32FB"/>
    <w:rsid w:val="004F3426"/>
    <w:rsid w:val="004F3427"/>
    <w:rsid w:val="004F348D"/>
    <w:rsid w:val="004F394B"/>
    <w:rsid w:val="004F3974"/>
    <w:rsid w:val="004F398B"/>
    <w:rsid w:val="004F3AE6"/>
    <w:rsid w:val="004F3FAD"/>
    <w:rsid w:val="004F4227"/>
    <w:rsid w:val="004F4453"/>
    <w:rsid w:val="004F44DE"/>
    <w:rsid w:val="004F4507"/>
    <w:rsid w:val="004F460A"/>
    <w:rsid w:val="004F46C9"/>
    <w:rsid w:val="004F4A2D"/>
    <w:rsid w:val="004F4ACE"/>
    <w:rsid w:val="004F4B5A"/>
    <w:rsid w:val="004F4D5E"/>
    <w:rsid w:val="004F5583"/>
    <w:rsid w:val="004F5696"/>
    <w:rsid w:val="004F5824"/>
    <w:rsid w:val="004F5AE7"/>
    <w:rsid w:val="004F5BAB"/>
    <w:rsid w:val="004F5CFF"/>
    <w:rsid w:val="004F5D15"/>
    <w:rsid w:val="004F5D3F"/>
    <w:rsid w:val="004F6000"/>
    <w:rsid w:val="004F6212"/>
    <w:rsid w:val="004F64A7"/>
    <w:rsid w:val="004F6929"/>
    <w:rsid w:val="004F6B27"/>
    <w:rsid w:val="004F6B9C"/>
    <w:rsid w:val="004F6CE3"/>
    <w:rsid w:val="004F7066"/>
    <w:rsid w:val="004F7345"/>
    <w:rsid w:val="004F740D"/>
    <w:rsid w:val="004F76D2"/>
    <w:rsid w:val="004F7717"/>
    <w:rsid w:val="004F77D7"/>
    <w:rsid w:val="004F7826"/>
    <w:rsid w:val="004F79BF"/>
    <w:rsid w:val="004F7CED"/>
    <w:rsid w:val="004F7F91"/>
    <w:rsid w:val="0050003A"/>
    <w:rsid w:val="005001A5"/>
    <w:rsid w:val="0050033D"/>
    <w:rsid w:val="00500704"/>
    <w:rsid w:val="00500833"/>
    <w:rsid w:val="00500A07"/>
    <w:rsid w:val="00500BBF"/>
    <w:rsid w:val="00500C18"/>
    <w:rsid w:val="00500CEF"/>
    <w:rsid w:val="00500D4D"/>
    <w:rsid w:val="00500E48"/>
    <w:rsid w:val="00500E70"/>
    <w:rsid w:val="00500FCD"/>
    <w:rsid w:val="00501843"/>
    <w:rsid w:val="00501975"/>
    <w:rsid w:val="00501A19"/>
    <w:rsid w:val="00501B7E"/>
    <w:rsid w:val="00501C64"/>
    <w:rsid w:val="00501D49"/>
    <w:rsid w:val="00501D7F"/>
    <w:rsid w:val="00501F5F"/>
    <w:rsid w:val="00502388"/>
    <w:rsid w:val="00502553"/>
    <w:rsid w:val="0050264D"/>
    <w:rsid w:val="005026E3"/>
    <w:rsid w:val="0050279C"/>
    <w:rsid w:val="005029E9"/>
    <w:rsid w:val="00502A04"/>
    <w:rsid w:val="00502D44"/>
    <w:rsid w:val="00502E1E"/>
    <w:rsid w:val="00502FAD"/>
    <w:rsid w:val="00503262"/>
    <w:rsid w:val="0050326B"/>
    <w:rsid w:val="005033E8"/>
    <w:rsid w:val="0050356C"/>
    <w:rsid w:val="0050357F"/>
    <w:rsid w:val="0050358A"/>
    <w:rsid w:val="00503C8B"/>
    <w:rsid w:val="00503CBB"/>
    <w:rsid w:val="00503D39"/>
    <w:rsid w:val="00503EEB"/>
    <w:rsid w:val="00504005"/>
    <w:rsid w:val="005040C7"/>
    <w:rsid w:val="005040EC"/>
    <w:rsid w:val="00504227"/>
    <w:rsid w:val="00504312"/>
    <w:rsid w:val="005043E4"/>
    <w:rsid w:val="00504554"/>
    <w:rsid w:val="005045BD"/>
    <w:rsid w:val="005046AA"/>
    <w:rsid w:val="005047AA"/>
    <w:rsid w:val="0050484E"/>
    <w:rsid w:val="005048CE"/>
    <w:rsid w:val="005049B2"/>
    <w:rsid w:val="00504AC6"/>
    <w:rsid w:val="00504CD5"/>
    <w:rsid w:val="00504DB9"/>
    <w:rsid w:val="00504E9C"/>
    <w:rsid w:val="005050D8"/>
    <w:rsid w:val="00505218"/>
    <w:rsid w:val="00505269"/>
    <w:rsid w:val="00505327"/>
    <w:rsid w:val="00505450"/>
    <w:rsid w:val="005054B4"/>
    <w:rsid w:val="005056B5"/>
    <w:rsid w:val="005057FF"/>
    <w:rsid w:val="00505C4F"/>
    <w:rsid w:val="00505D66"/>
    <w:rsid w:val="005061F4"/>
    <w:rsid w:val="005062CB"/>
    <w:rsid w:val="00506375"/>
    <w:rsid w:val="005063BA"/>
    <w:rsid w:val="005064E7"/>
    <w:rsid w:val="00506605"/>
    <w:rsid w:val="00506852"/>
    <w:rsid w:val="0050685E"/>
    <w:rsid w:val="00506A64"/>
    <w:rsid w:val="00506B96"/>
    <w:rsid w:val="00506BA8"/>
    <w:rsid w:val="00506E36"/>
    <w:rsid w:val="00506FF8"/>
    <w:rsid w:val="0050729F"/>
    <w:rsid w:val="00507412"/>
    <w:rsid w:val="00507440"/>
    <w:rsid w:val="00507712"/>
    <w:rsid w:val="005079CD"/>
    <w:rsid w:val="00507FB8"/>
    <w:rsid w:val="0051016F"/>
    <w:rsid w:val="005101DA"/>
    <w:rsid w:val="00510538"/>
    <w:rsid w:val="0051090E"/>
    <w:rsid w:val="00510C4C"/>
    <w:rsid w:val="00510E8B"/>
    <w:rsid w:val="00510ECB"/>
    <w:rsid w:val="00510F2F"/>
    <w:rsid w:val="00511050"/>
    <w:rsid w:val="005110D5"/>
    <w:rsid w:val="005111B9"/>
    <w:rsid w:val="00511304"/>
    <w:rsid w:val="0051156C"/>
    <w:rsid w:val="0051162A"/>
    <w:rsid w:val="005119F2"/>
    <w:rsid w:val="00511D37"/>
    <w:rsid w:val="00512202"/>
    <w:rsid w:val="005122B2"/>
    <w:rsid w:val="005123F2"/>
    <w:rsid w:val="00512497"/>
    <w:rsid w:val="005127D5"/>
    <w:rsid w:val="0051294C"/>
    <w:rsid w:val="0051296B"/>
    <w:rsid w:val="00512CEA"/>
    <w:rsid w:val="00512D56"/>
    <w:rsid w:val="00512DAA"/>
    <w:rsid w:val="00513088"/>
    <w:rsid w:val="0051315B"/>
    <w:rsid w:val="0051320F"/>
    <w:rsid w:val="005132CD"/>
    <w:rsid w:val="0051372F"/>
    <w:rsid w:val="0051386E"/>
    <w:rsid w:val="00513923"/>
    <w:rsid w:val="00513AC8"/>
    <w:rsid w:val="00513F12"/>
    <w:rsid w:val="0051447A"/>
    <w:rsid w:val="005146F1"/>
    <w:rsid w:val="005147B7"/>
    <w:rsid w:val="00514A97"/>
    <w:rsid w:val="00514D72"/>
    <w:rsid w:val="00514F43"/>
    <w:rsid w:val="00514F8A"/>
    <w:rsid w:val="005150DE"/>
    <w:rsid w:val="005151D3"/>
    <w:rsid w:val="005155BC"/>
    <w:rsid w:val="00515728"/>
    <w:rsid w:val="00515790"/>
    <w:rsid w:val="00515800"/>
    <w:rsid w:val="00515824"/>
    <w:rsid w:val="00515838"/>
    <w:rsid w:val="00515977"/>
    <w:rsid w:val="005159D3"/>
    <w:rsid w:val="00515AC6"/>
    <w:rsid w:val="00515C54"/>
    <w:rsid w:val="00515E03"/>
    <w:rsid w:val="00515EDE"/>
    <w:rsid w:val="00516160"/>
    <w:rsid w:val="00516314"/>
    <w:rsid w:val="005163AD"/>
    <w:rsid w:val="0051665E"/>
    <w:rsid w:val="005166E5"/>
    <w:rsid w:val="00516A78"/>
    <w:rsid w:val="00516A89"/>
    <w:rsid w:val="00516AE9"/>
    <w:rsid w:val="00517179"/>
    <w:rsid w:val="005173C4"/>
    <w:rsid w:val="00517425"/>
    <w:rsid w:val="005174DD"/>
    <w:rsid w:val="005175EC"/>
    <w:rsid w:val="005176C2"/>
    <w:rsid w:val="005176C4"/>
    <w:rsid w:val="0051777A"/>
    <w:rsid w:val="00517C8C"/>
    <w:rsid w:val="00517DC9"/>
    <w:rsid w:val="005200DE"/>
    <w:rsid w:val="005200EE"/>
    <w:rsid w:val="0052028F"/>
    <w:rsid w:val="005202CC"/>
    <w:rsid w:val="00520435"/>
    <w:rsid w:val="00520473"/>
    <w:rsid w:val="00520759"/>
    <w:rsid w:val="005208EA"/>
    <w:rsid w:val="00520BBC"/>
    <w:rsid w:val="005214F9"/>
    <w:rsid w:val="00521737"/>
    <w:rsid w:val="005217CF"/>
    <w:rsid w:val="00521B9D"/>
    <w:rsid w:val="00521E09"/>
    <w:rsid w:val="00521E82"/>
    <w:rsid w:val="00522151"/>
    <w:rsid w:val="00522207"/>
    <w:rsid w:val="00522374"/>
    <w:rsid w:val="005223DD"/>
    <w:rsid w:val="00522530"/>
    <w:rsid w:val="0052275D"/>
    <w:rsid w:val="00522847"/>
    <w:rsid w:val="005229DA"/>
    <w:rsid w:val="00522A3C"/>
    <w:rsid w:val="00522ABF"/>
    <w:rsid w:val="00522CB6"/>
    <w:rsid w:val="00522DA4"/>
    <w:rsid w:val="00522EAA"/>
    <w:rsid w:val="00522F8E"/>
    <w:rsid w:val="0052307A"/>
    <w:rsid w:val="00523109"/>
    <w:rsid w:val="00523112"/>
    <w:rsid w:val="0052312D"/>
    <w:rsid w:val="00523218"/>
    <w:rsid w:val="00523376"/>
    <w:rsid w:val="00523605"/>
    <w:rsid w:val="0052373A"/>
    <w:rsid w:val="0052380D"/>
    <w:rsid w:val="0052388D"/>
    <w:rsid w:val="00523A97"/>
    <w:rsid w:val="00523AA5"/>
    <w:rsid w:val="00523C77"/>
    <w:rsid w:val="00523D76"/>
    <w:rsid w:val="00523EF1"/>
    <w:rsid w:val="0052400A"/>
    <w:rsid w:val="005242E2"/>
    <w:rsid w:val="00524424"/>
    <w:rsid w:val="0052446A"/>
    <w:rsid w:val="005245DD"/>
    <w:rsid w:val="00524712"/>
    <w:rsid w:val="00524DC8"/>
    <w:rsid w:val="00524EC9"/>
    <w:rsid w:val="00524EF6"/>
    <w:rsid w:val="00524FB7"/>
    <w:rsid w:val="0052537B"/>
    <w:rsid w:val="00525768"/>
    <w:rsid w:val="00525855"/>
    <w:rsid w:val="005259D0"/>
    <w:rsid w:val="00525B7A"/>
    <w:rsid w:val="00525BA3"/>
    <w:rsid w:val="00525BFB"/>
    <w:rsid w:val="00525C63"/>
    <w:rsid w:val="00525CB8"/>
    <w:rsid w:val="00525CC2"/>
    <w:rsid w:val="00525E22"/>
    <w:rsid w:val="00525ED0"/>
    <w:rsid w:val="00525EF4"/>
    <w:rsid w:val="00526029"/>
    <w:rsid w:val="00526048"/>
    <w:rsid w:val="00526219"/>
    <w:rsid w:val="0052623A"/>
    <w:rsid w:val="0052644B"/>
    <w:rsid w:val="00526478"/>
    <w:rsid w:val="00526496"/>
    <w:rsid w:val="00526500"/>
    <w:rsid w:val="005265D3"/>
    <w:rsid w:val="00526813"/>
    <w:rsid w:val="00526994"/>
    <w:rsid w:val="00526CAE"/>
    <w:rsid w:val="00526D79"/>
    <w:rsid w:val="00526D8D"/>
    <w:rsid w:val="00526DA7"/>
    <w:rsid w:val="0052705E"/>
    <w:rsid w:val="00527425"/>
    <w:rsid w:val="005274E6"/>
    <w:rsid w:val="005276B8"/>
    <w:rsid w:val="0052793A"/>
    <w:rsid w:val="00527A6A"/>
    <w:rsid w:val="00527A74"/>
    <w:rsid w:val="00527B67"/>
    <w:rsid w:val="00527CE0"/>
    <w:rsid w:val="00527D6B"/>
    <w:rsid w:val="00527DB5"/>
    <w:rsid w:val="00527F30"/>
    <w:rsid w:val="00527F89"/>
    <w:rsid w:val="005301D6"/>
    <w:rsid w:val="00530550"/>
    <w:rsid w:val="00530A2B"/>
    <w:rsid w:val="00530B47"/>
    <w:rsid w:val="00530BEC"/>
    <w:rsid w:val="00530C5B"/>
    <w:rsid w:val="00530DC4"/>
    <w:rsid w:val="00530F55"/>
    <w:rsid w:val="00531044"/>
    <w:rsid w:val="00531255"/>
    <w:rsid w:val="005313EB"/>
    <w:rsid w:val="0053153A"/>
    <w:rsid w:val="0053156B"/>
    <w:rsid w:val="00531609"/>
    <w:rsid w:val="005316AD"/>
    <w:rsid w:val="005318F0"/>
    <w:rsid w:val="00531A2C"/>
    <w:rsid w:val="00531A50"/>
    <w:rsid w:val="00531CF5"/>
    <w:rsid w:val="00531EA3"/>
    <w:rsid w:val="00532064"/>
    <w:rsid w:val="0053209A"/>
    <w:rsid w:val="005325B4"/>
    <w:rsid w:val="005325EB"/>
    <w:rsid w:val="0053265C"/>
    <w:rsid w:val="00532775"/>
    <w:rsid w:val="00532AE2"/>
    <w:rsid w:val="00532B41"/>
    <w:rsid w:val="00532C2F"/>
    <w:rsid w:val="00532DC3"/>
    <w:rsid w:val="00532FB4"/>
    <w:rsid w:val="00533047"/>
    <w:rsid w:val="005331E7"/>
    <w:rsid w:val="005333C5"/>
    <w:rsid w:val="0053346D"/>
    <w:rsid w:val="00533927"/>
    <w:rsid w:val="00533A88"/>
    <w:rsid w:val="00533B7F"/>
    <w:rsid w:val="00533BDB"/>
    <w:rsid w:val="00533D1C"/>
    <w:rsid w:val="00533FA2"/>
    <w:rsid w:val="0053407E"/>
    <w:rsid w:val="00534450"/>
    <w:rsid w:val="005344BE"/>
    <w:rsid w:val="00534A21"/>
    <w:rsid w:val="00534B9E"/>
    <w:rsid w:val="00534CBC"/>
    <w:rsid w:val="00534ED6"/>
    <w:rsid w:val="00534FDD"/>
    <w:rsid w:val="005353B8"/>
    <w:rsid w:val="0053545C"/>
    <w:rsid w:val="0053547A"/>
    <w:rsid w:val="005355FF"/>
    <w:rsid w:val="0053595A"/>
    <w:rsid w:val="00535ED1"/>
    <w:rsid w:val="00535FE2"/>
    <w:rsid w:val="005360CE"/>
    <w:rsid w:val="0053616B"/>
    <w:rsid w:val="00536194"/>
    <w:rsid w:val="005361F9"/>
    <w:rsid w:val="00536383"/>
    <w:rsid w:val="005363DD"/>
    <w:rsid w:val="00536470"/>
    <w:rsid w:val="005365D0"/>
    <w:rsid w:val="00536700"/>
    <w:rsid w:val="0053690B"/>
    <w:rsid w:val="00536A24"/>
    <w:rsid w:val="00536FE1"/>
    <w:rsid w:val="00536FFC"/>
    <w:rsid w:val="005372E3"/>
    <w:rsid w:val="005373A9"/>
    <w:rsid w:val="00537570"/>
    <w:rsid w:val="0053763B"/>
    <w:rsid w:val="00537A11"/>
    <w:rsid w:val="00537B8A"/>
    <w:rsid w:val="00537B9F"/>
    <w:rsid w:val="00537BCD"/>
    <w:rsid w:val="00537E36"/>
    <w:rsid w:val="005402D7"/>
    <w:rsid w:val="00540655"/>
    <w:rsid w:val="00540660"/>
    <w:rsid w:val="005406BB"/>
    <w:rsid w:val="005406C1"/>
    <w:rsid w:val="005408FC"/>
    <w:rsid w:val="00540ABA"/>
    <w:rsid w:val="00540B1A"/>
    <w:rsid w:val="00540B3C"/>
    <w:rsid w:val="00540BBE"/>
    <w:rsid w:val="00540CED"/>
    <w:rsid w:val="00540D02"/>
    <w:rsid w:val="00541427"/>
    <w:rsid w:val="005418DF"/>
    <w:rsid w:val="0054194E"/>
    <w:rsid w:val="00541CD5"/>
    <w:rsid w:val="00541D3E"/>
    <w:rsid w:val="00541F42"/>
    <w:rsid w:val="00542042"/>
    <w:rsid w:val="005421FE"/>
    <w:rsid w:val="005424A8"/>
    <w:rsid w:val="005425FD"/>
    <w:rsid w:val="0054265C"/>
    <w:rsid w:val="00542864"/>
    <w:rsid w:val="00542901"/>
    <w:rsid w:val="00542A82"/>
    <w:rsid w:val="00542A8F"/>
    <w:rsid w:val="00542D4D"/>
    <w:rsid w:val="00542D92"/>
    <w:rsid w:val="00542E85"/>
    <w:rsid w:val="00543686"/>
    <w:rsid w:val="00543AC8"/>
    <w:rsid w:val="00543BF8"/>
    <w:rsid w:val="00543C3E"/>
    <w:rsid w:val="00543CE1"/>
    <w:rsid w:val="00543ED0"/>
    <w:rsid w:val="005440B3"/>
    <w:rsid w:val="00544119"/>
    <w:rsid w:val="00544186"/>
    <w:rsid w:val="00544274"/>
    <w:rsid w:val="0054429A"/>
    <w:rsid w:val="00544723"/>
    <w:rsid w:val="0054487D"/>
    <w:rsid w:val="00544986"/>
    <w:rsid w:val="00544AEE"/>
    <w:rsid w:val="00544CF6"/>
    <w:rsid w:val="00544D86"/>
    <w:rsid w:val="0054503C"/>
    <w:rsid w:val="005451E3"/>
    <w:rsid w:val="0054549E"/>
    <w:rsid w:val="005454B9"/>
    <w:rsid w:val="005455C9"/>
    <w:rsid w:val="00545871"/>
    <w:rsid w:val="005459AC"/>
    <w:rsid w:val="00545C6F"/>
    <w:rsid w:val="00545DB2"/>
    <w:rsid w:val="00545DFB"/>
    <w:rsid w:val="00545EE8"/>
    <w:rsid w:val="00546115"/>
    <w:rsid w:val="005462CE"/>
    <w:rsid w:val="005463A1"/>
    <w:rsid w:val="005466A4"/>
    <w:rsid w:val="005466C2"/>
    <w:rsid w:val="005469B1"/>
    <w:rsid w:val="00546B05"/>
    <w:rsid w:val="00546BFA"/>
    <w:rsid w:val="00546D01"/>
    <w:rsid w:val="00546D3D"/>
    <w:rsid w:val="00546EBC"/>
    <w:rsid w:val="0054718E"/>
    <w:rsid w:val="005472E9"/>
    <w:rsid w:val="0054737E"/>
    <w:rsid w:val="0054750E"/>
    <w:rsid w:val="005475D2"/>
    <w:rsid w:val="00547760"/>
    <w:rsid w:val="005477B1"/>
    <w:rsid w:val="005478E7"/>
    <w:rsid w:val="00547953"/>
    <w:rsid w:val="00550034"/>
    <w:rsid w:val="005507E5"/>
    <w:rsid w:val="005509BA"/>
    <w:rsid w:val="00550CBC"/>
    <w:rsid w:val="00550D8A"/>
    <w:rsid w:val="00550E8C"/>
    <w:rsid w:val="00550EEF"/>
    <w:rsid w:val="00550F2B"/>
    <w:rsid w:val="00551337"/>
    <w:rsid w:val="00551957"/>
    <w:rsid w:val="00551A7E"/>
    <w:rsid w:val="00551C6B"/>
    <w:rsid w:val="00551E30"/>
    <w:rsid w:val="005520A7"/>
    <w:rsid w:val="00552150"/>
    <w:rsid w:val="005522A2"/>
    <w:rsid w:val="005523E0"/>
    <w:rsid w:val="005525CD"/>
    <w:rsid w:val="0055263D"/>
    <w:rsid w:val="0055274A"/>
    <w:rsid w:val="0055280A"/>
    <w:rsid w:val="0055288B"/>
    <w:rsid w:val="00552951"/>
    <w:rsid w:val="00552CCC"/>
    <w:rsid w:val="00553319"/>
    <w:rsid w:val="00553605"/>
    <w:rsid w:val="0055366F"/>
    <w:rsid w:val="00553786"/>
    <w:rsid w:val="0055391F"/>
    <w:rsid w:val="00553965"/>
    <w:rsid w:val="005539EE"/>
    <w:rsid w:val="00553B22"/>
    <w:rsid w:val="00553C65"/>
    <w:rsid w:val="005540CB"/>
    <w:rsid w:val="00554231"/>
    <w:rsid w:val="005545B7"/>
    <w:rsid w:val="0055468C"/>
    <w:rsid w:val="00554929"/>
    <w:rsid w:val="00554A11"/>
    <w:rsid w:val="00554B53"/>
    <w:rsid w:val="00554B96"/>
    <w:rsid w:val="00554BDF"/>
    <w:rsid w:val="00554D31"/>
    <w:rsid w:val="00554E77"/>
    <w:rsid w:val="00555177"/>
    <w:rsid w:val="005551A2"/>
    <w:rsid w:val="005551BA"/>
    <w:rsid w:val="00555240"/>
    <w:rsid w:val="005556D6"/>
    <w:rsid w:val="005558D3"/>
    <w:rsid w:val="0055592E"/>
    <w:rsid w:val="00555B8B"/>
    <w:rsid w:val="00555BB8"/>
    <w:rsid w:val="00555BE6"/>
    <w:rsid w:val="00555DDE"/>
    <w:rsid w:val="00555F31"/>
    <w:rsid w:val="00555FEA"/>
    <w:rsid w:val="00556049"/>
    <w:rsid w:val="005561C3"/>
    <w:rsid w:val="005561EE"/>
    <w:rsid w:val="005562E4"/>
    <w:rsid w:val="005563AA"/>
    <w:rsid w:val="005563AE"/>
    <w:rsid w:val="005565D1"/>
    <w:rsid w:val="005566B3"/>
    <w:rsid w:val="005569AD"/>
    <w:rsid w:val="00556BD9"/>
    <w:rsid w:val="00556C3E"/>
    <w:rsid w:val="0055764A"/>
    <w:rsid w:val="005577DC"/>
    <w:rsid w:val="00557802"/>
    <w:rsid w:val="00557A2C"/>
    <w:rsid w:val="00557BC5"/>
    <w:rsid w:val="00557C96"/>
    <w:rsid w:val="00557F6E"/>
    <w:rsid w:val="00560063"/>
    <w:rsid w:val="00560193"/>
    <w:rsid w:val="005603FE"/>
    <w:rsid w:val="0056060D"/>
    <w:rsid w:val="00560713"/>
    <w:rsid w:val="00560838"/>
    <w:rsid w:val="00560B80"/>
    <w:rsid w:val="00560D8A"/>
    <w:rsid w:val="00560E84"/>
    <w:rsid w:val="00560FC6"/>
    <w:rsid w:val="005611B3"/>
    <w:rsid w:val="005611E7"/>
    <w:rsid w:val="005611EA"/>
    <w:rsid w:val="005612F0"/>
    <w:rsid w:val="00561325"/>
    <w:rsid w:val="00561363"/>
    <w:rsid w:val="00561406"/>
    <w:rsid w:val="00561A27"/>
    <w:rsid w:val="00561ADC"/>
    <w:rsid w:val="00561C46"/>
    <w:rsid w:val="005623FB"/>
    <w:rsid w:val="00562436"/>
    <w:rsid w:val="00562495"/>
    <w:rsid w:val="00562600"/>
    <w:rsid w:val="005626E7"/>
    <w:rsid w:val="0056285A"/>
    <w:rsid w:val="00562CFA"/>
    <w:rsid w:val="00563054"/>
    <w:rsid w:val="00563264"/>
    <w:rsid w:val="0056326E"/>
    <w:rsid w:val="00563459"/>
    <w:rsid w:val="0056366A"/>
    <w:rsid w:val="005637CA"/>
    <w:rsid w:val="0056383D"/>
    <w:rsid w:val="00563AF1"/>
    <w:rsid w:val="00563F21"/>
    <w:rsid w:val="00563FBA"/>
    <w:rsid w:val="0056447F"/>
    <w:rsid w:val="00564578"/>
    <w:rsid w:val="005645B5"/>
    <w:rsid w:val="00564731"/>
    <w:rsid w:val="00564804"/>
    <w:rsid w:val="00564A6A"/>
    <w:rsid w:val="00564C83"/>
    <w:rsid w:val="00565066"/>
    <w:rsid w:val="00565333"/>
    <w:rsid w:val="005655DA"/>
    <w:rsid w:val="00565649"/>
    <w:rsid w:val="005656EB"/>
    <w:rsid w:val="0056578F"/>
    <w:rsid w:val="00565803"/>
    <w:rsid w:val="00565BB0"/>
    <w:rsid w:val="00565CE1"/>
    <w:rsid w:val="005661CF"/>
    <w:rsid w:val="00566258"/>
    <w:rsid w:val="00566331"/>
    <w:rsid w:val="00566370"/>
    <w:rsid w:val="005664C9"/>
    <w:rsid w:val="005664D3"/>
    <w:rsid w:val="00566758"/>
    <w:rsid w:val="00566790"/>
    <w:rsid w:val="00566AB1"/>
    <w:rsid w:val="00566B13"/>
    <w:rsid w:val="00566CD1"/>
    <w:rsid w:val="00566DCF"/>
    <w:rsid w:val="00566E8B"/>
    <w:rsid w:val="00566F5D"/>
    <w:rsid w:val="0056752A"/>
    <w:rsid w:val="00567572"/>
    <w:rsid w:val="005675CA"/>
    <w:rsid w:val="005679B5"/>
    <w:rsid w:val="00567B63"/>
    <w:rsid w:val="00567CD4"/>
    <w:rsid w:val="0057004E"/>
    <w:rsid w:val="0057007A"/>
    <w:rsid w:val="00570401"/>
    <w:rsid w:val="00570413"/>
    <w:rsid w:val="005708E5"/>
    <w:rsid w:val="00570B28"/>
    <w:rsid w:val="00570CC6"/>
    <w:rsid w:val="00570D1B"/>
    <w:rsid w:val="00570DE3"/>
    <w:rsid w:val="00570E3D"/>
    <w:rsid w:val="0057116F"/>
    <w:rsid w:val="00571555"/>
    <w:rsid w:val="00571AF9"/>
    <w:rsid w:val="00571C83"/>
    <w:rsid w:val="00571E24"/>
    <w:rsid w:val="00571E64"/>
    <w:rsid w:val="00571E6F"/>
    <w:rsid w:val="00571E7C"/>
    <w:rsid w:val="00571F5E"/>
    <w:rsid w:val="00572072"/>
    <w:rsid w:val="005720DD"/>
    <w:rsid w:val="00572127"/>
    <w:rsid w:val="0057213B"/>
    <w:rsid w:val="005721F4"/>
    <w:rsid w:val="0057221F"/>
    <w:rsid w:val="00572358"/>
    <w:rsid w:val="005729F8"/>
    <w:rsid w:val="00572BD4"/>
    <w:rsid w:val="00572BD6"/>
    <w:rsid w:val="00572C4F"/>
    <w:rsid w:val="00572D0D"/>
    <w:rsid w:val="00572D80"/>
    <w:rsid w:val="00572EED"/>
    <w:rsid w:val="00572EFA"/>
    <w:rsid w:val="00572FED"/>
    <w:rsid w:val="005730EC"/>
    <w:rsid w:val="00573206"/>
    <w:rsid w:val="005732C3"/>
    <w:rsid w:val="00573E3C"/>
    <w:rsid w:val="00574037"/>
    <w:rsid w:val="00574171"/>
    <w:rsid w:val="0057419C"/>
    <w:rsid w:val="00574243"/>
    <w:rsid w:val="0057455C"/>
    <w:rsid w:val="005745AF"/>
    <w:rsid w:val="00574703"/>
    <w:rsid w:val="005747C5"/>
    <w:rsid w:val="005749FC"/>
    <w:rsid w:val="00574B16"/>
    <w:rsid w:val="00574C4D"/>
    <w:rsid w:val="00574C97"/>
    <w:rsid w:val="00574E91"/>
    <w:rsid w:val="00574F2B"/>
    <w:rsid w:val="005752DD"/>
    <w:rsid w:val="00575428"/>
    <w:rsid w:val="00575441"/>
    <w:rsid w:val="00575454"/>
    <w:rsid w:val="00575466"/>
    <w:rsid w:val="005756E5"/>
    <w:rsid w:val="0057572B"/>
    <w:rsid w:val="00575CDD"/>
    <w:rsid w:val="00575E71"/>
    <w:rsid w:val="00575F1F"/>
    <w:rsid w:val="005760FC"/>
    <w:rsid w:val="00576185"/>
    <w:rsid w:val="00576354"/>
    <w:rsid w:val="005763B9"/>
    <w:rsid w:val="00576469"/>
    <w:rsid w:val="005767B0"/>
    <w:rsid w:val="005769FB"/>
    <w:rsid w:val="00576B1D"/>
    <w:rsid w:val="00576D65"/>
    <w:rsid w:val="00576D94"/>
    <w:rsid w:val="00576EAC"/>
    <w:rsid w:val="00577098"/>
    <w:rsid w:val="0057721D"/>
    <w:rsid w:val="0057722E"/>
    <w:rsid w:val="00577480"/>
    <w:rsid w:val="005774E8"/>
    <w:rsid w:val="00577525"/>
    <w:rsid w:val="0057765B"/>
    <w:rsid w:val="005778D3"/>
    <w:rsid w:val="00577A38"/>
    <w:rsid w:val="00577A88"/>
    <w:rsid w:val="00577B10"/>
    <w:rsid w:val="00577B35"/>
    <w:rsid w:val="00577BE8"/>
    <w:rsid w:val="00577CAC"/>
    <w:rsid w:val="00577D28"/>
    <w:rsid w:val="00577E64"/>
    <w:rsid w:val="00580137"/>
    <w:rsid w:val="0058028A"/>
    <w:rsid w:val="00580666"/>
    <w:rsid w:val="00580670"/>
    <w:rsid w:val="00580889"/>
    <w:rsid w:val="00580908"/>
    <w:rsid w:val="00581216"/>
    <w:rsid w:val="00581338"/>
    <w:rsid w:val="0058182F"/>
    <w:rsid w:val="00581849"/>
    <w:rsid w:val="005819B8"/>
    <w:rsid w:val="00581A05"/>
    <w:rsid w:val="00581A38"/>
    <w:rsid w:val="00581AA0"/>
    <w:rsid w:val="00581B36"/>
    <w:rsid w:val="00581C1B"/>
    <w:rsid w:val="00581EC8"/>
    <w:rsid w:val="00581F02"/>
    <w:rsid w:val="005821C3"/>
    <w:rsid w:val="0058227D"/>
    <w:rsid w:val="005824D9"/>
    <w:rsid w:val="005825B2"/>
    <w:rsid w:val="00582698"/>
    <w:rsid w:val="00582D39"/>
    <w:rsid w:val="00582DE5"/>
    <w:rsid w:val="0058300C"/>
    <w:rsid w:val="005833A0"/>
    <w:rsid w:val="00583430"/>
    <w:rsid w:val="00583556"/>
    <w:rsid w:val="00583686"/>
    <w:rsid w:val="005836AA"/>
    <w:rsid w:val="00583952"/>
    <w:rsid w:val="00583973"/>
    <w:rsid w:val="00583AB0"/>
    <w:rsid w:val="00583D11"/>
    <w:rsid w:val="00583DC9"/>
    <w:rsid w:val="00583EA8"/>
    <w:rsid w:val="00583F8F"/>
    <w:rsid w:val="00583FBE"/>
    <w:rsid w:val="00584497"/>
    <w:rsid w:val="00584563"/>
    <w:rsid w:val="0058467C"/>
    <w:rsid w:val="005847A5"/>
    <w:rsid w:val="00584B18"/>
    <w:rsid w:val="00584B84"/>
    <w:rsid w:val="00584E17"/>
    <w:rsid w:val="00585084"/>
    <w:rsid w:val="0058515E"/>
    <w:rsid w:val="005853C8"/>
    <w:rsid w:val="00585573"/>
    <w:rsid w:val="00585914"/>
    <w:rsid w:val="005859A4"/>
    <w:rsid w:val="00585C61"/>
    <w:rsid w:val="00585CE7"/>
    <w:rsid w:val="00585FFD"/>
    <w:rsid w:val="0058631F"/>
    <w:rsid w:val="005863FE"/>
    <w:rsid w:val="0058644F"/>
    <w:rsid w:val="005864ED"/>
    <w:rsid w:val="00586698"/>
    <w:rsid w:val="00586770"/>
    <w:rsid w:val="005867F1"/>
    <w:rsid w:val="005869C0"/>
    <w:rsid w:val="00586B65"/>
    <w:rsid w:val="00586D43"/>
    <w:rsid w:val="00586EE1"/>
    <w:rsid w:val="005872E5"/>
    <w:rsid w:val="0058731A"/>
    <w:rsid w:val="0058756B"/>
    <w:rsid w:val="00587990"/>
    <w:rsid w:val="00587A68"/>
    <w:rsid w:val="00587AE8"/>
    <w:rsid w:val="00587AEA"/>
    <w:rsid w:val="00587B19"/>
    <w:rsid w:val="00587D80"/>
    <w:rsid w:val="00587E92"/>
    <w:rsid w:val="00587E93"/>
    <w:rsid w:val="00587F56"/>
    <w:rsid w:val="00587FD6"/>
    <w:rsid w:val="00590187"/>
    <w:rsid w:val="0059041C"/>
    <w:rsid w:val="005904D9"/>
    <w:rsid w:val="00590565"/>
    <w:rsid w:val="0059078C"/>
    <w:rsid w:val="00590936"/>
    <w:rsid w:val="00590B13"/>
    <w:rsid w:val="00590C27"/>
    <w:rsid w:val="00590D13"/>
    <w:rsid w:val="00590E27"/>
    <w:rsid w:val="00591165"/>
    <w:rsid w:val="005911F5"/>
    <w:rsid w:val="0059126A"/>
    <w:rsid w:val="00591359"/>
    <w:rsid w:val="00591375"/>
    <w:rsid w:val="0059137B"/>
    <w:rsid w:val="0059146D"/>
    <w:rsid w:val="00591528"/>
    <w:rsid w:val="00591AFE"/>
    <w:rsid w:val="00591E28"/>
    <w:rsid w:val="00592106"/>
    <w:rsid w:val="00592369"/>
    <w:rsid w:val="005925BD"/>
    <w:rsid w:val="005927BB"/>
    <w:rsid w:val="00592A86"/>
    <w:rsid w:val="00592B07"/>
    <w:rsid w:val="00592E53"/>
    <w:rsid w:val="00592EA8"/>
    <w:rsid w:val="00592FFE"/>
    <w:rsid w:val="00593272"/>
    <w:rsid w:val="00593351"/>
    <w:rsid w:val="0059343A"/>
    <w:rsid w:val="0059350E"/>
    <w:rsid w:val="005938FB"/>
    <w:rsid w:val="00593937"/>
    <w:rsid w:val="00593964"/>
    <w:rsid w:val="00593A5B"/>
    <w:rsid w:val="00593C83"/>
    <w:rsid w:val="00593F0B"/>
    <w:rsid w:val="005945DC"/>
    <w:rsid w:val="005947B3"/>
    <w:rsid w:val="005947DF"/>
    <w:rsid w:val="00594A69"/>
    <w:rsid w:val="00594B65"/>
    <w:rsid w:val="00594DAB"/>
    <w:rsid w:val="00594E28"/>
    <w:rsid w:val="00594F44"/>
    <w:rsid w:val="00595091"/>
    <w:rsid w:val="00595225"/>
    <w:rsid w:val="00595502"/>
    <w:rsid w:val="005955C4"/>
    <w:rsid w:val="005955DA"/>
    <w:rsid w:val="0059562B"/>
    <w:rsid w:val="005956B1"/>
    <w:rsid w:val="005959F2"/>
    <w:rsid w:val="00595CB2"/>
    <w:rsid w:val="00595DFB"/>
    <w:rsid w:val="00595E15"/>
    <w:rsid w:val="00595E29"/>
    <w:rsid w:val="00595EAE"/>
    <w:rsid w:val="0059641F"/>
    <w:rsid w:val="00596601"/>
    <w:rsid w:val="005967AB"/>
    <w:rsid w:val="00596AAC"/>
    <w:rsid w:val="00596B72"/>
    <w:rsid w:val="00596C40"/>
    <w:rsid w:val="00596F22"/>
    <w:rsid w:val="00596F33"/>
    <w:rsid w:val="00597244"/>
    <w:rsid w:val="0059725D"/>
    <w:rsid w:val="005973FF"/>
    <w:rsid w:val="0059743B"/>
    <w:rsid w:val="005974ED"/>
    <w:rsid w:val="00597611"/>
    <w:rsid w:val="005976D9"/>
    <w:rsid w:val="005976FC"/>
    <w:rsid w:val="00597716"/>
    <w:rsid w:val="00597A23"/>
    <w:rsid w:val="00597A4C"/>
    <w:rsid w:val="00597EF1"/>
    <w:rsid w:val="005A0121"/>
    <w:rsid w:val="005A017A"/>
    <w:rsid w:val="005A018E"/>
    <w:rsid w:val="005A03BA"/>
    <w:rsid w:val="005A03D3"/>
    <w:rsid w:val="005A04E1"/>
    <w:rsid w:val="005A065B"/>
    <w:rsid w:val="005A0745"/>
    <w:rsid w:val="005A09FF"/>
    <w:rsid w:val="005A0DE7"/>
    <w:rsid w:val="005A104E"/>
    <w:rsid w:val="005A1054"/>
    <w:rsid w:val="005A1090"/>
    <w:rsid w:val="005A13C7"/>
    <w:rsid w:val="005A175A"/>
    <w:rsid w:val="005A176F"/>
    <w:rsid w:val="005A17E9"/>
    <w:rsid w:val="005A197A"/>
    <w:rsid w:val="005A1A0B"/>
    <w:rsid w:val="005A1BE2"/>
    <w:rsid w:val="005A1CA7"/>
    <w:rsid w:val="005A1D5C"/>
    <w:rsid w:val="005A1DC0"/>
    <w:rsid w:val="005A1EA5"/>
    <w:rsid w:val="005A1EF1"/>
    <w:rsid w:val="005A2084"/>
    <w:rsid w:val="005A264C"/>
    <w:rsid w:val="005A2682"/>
    <w:rsid w:val="005A26D3"/>
    <w:rsid w:val="005A275D"/>
    <w:rsid w:val="005A27FF"/>
    <w:rsid w:val="005A2A31"/>
    <w:rsid w:val="005A2B12"/>
    <w:rsid w:val="005A2D77"/>
    <w:rsid w:val="005A2EE2"/>
    <w:rsid w:val="005A2F47"/>
    <w:rsid w:val="005A2FE4"/>
    <w:rsid w:val="005A3065"/>
    <w:rsid w:val="005A31AD"/>
    <w:rsid w:val="005A3264"/>
    <w:rsid w:val="005A34A0"/>
    <w:rsid w:val="005A364A"/>
    <w:rsid w:val="005A3856"/>
    <w:rsid w:val="005A3A75"/>
    <w:rsid w:val="005A3AC7"/>
    <w:rsid w:val="005A3B8B"/>
    <w:rsid w:val="005A3CE6"/>
    <w:rsid w:val="005A3D07"/>
    <w:rsid w:val="005A3D2B"/>
    <w:rsid w:val="005A3E58"/>
    <w:rsid w:val="005A3E5D"/>
    <w:rsid w:val="005A4145"/>
    <w:rsid w:val="005A45A9"/>
    <w:rsid w:val="005A4B04"/>
    <w:rsid w:val="005A4B2F"/>
    <w:rsid w:val="005A4B9E"/>
    <w:rsid w:val="005A4C96"/>
    <w:rsid w:val="005A4CA9"/>
    <w:rsid w:val="005A4D33"/>
    <w:rsid w:val="005A4E5A"/>
    <w:rsid w:val="005A4ED6"/>
    <w:rsid w:val="005A5109"/>
    <w:rsid w:val="005A5160"/>
    <w:rsid w:val="005A5191"/>
    <w:rsid w:val="005A5327"/>
    <w:rsid w:val="005A55E1"/>
    <w:rsid w:val="005A562F"/>
    <w:rsid w:val="005A59C2"/>
    <w:rsid w:val="005A5C02"/>
    <w:rsid w:val="005A5D2A"/>
    <w:rsid w:val="005A604A"/>
    <w:rsid w:val="005A60F0"/>
    <w:rsid w:val="005A63B8"/>
    <w:rsid w:val="005A6447"/>
    <w:rsid w:val="005A66CB"/>
    <w:rsid w:val="005A6997"/>
    <w:rsid w:val="005A6ABC"/>
    <w:rsid w:val="005A6D72"/>
    <w:rsid w:val="005A6D95"/>
    <w:rsid w:val="005A6F27"/>
    <w:rsid w:val="005A6FAE"/>
    <w:rsid w:val="005A728D"/>
    <w:rsid w:val="005A7695"/>
    <w:rsid w:val="005A77DD"/>
    <w:rsid w:val="005A7B69"/>
    <w:rsid w:val="005A7F9D"/>
    <w:rsid w:val="005B02EC"/>
    <w:rsid w:val="005B03CC"/>
    <w:rsid w:val="005B0672"/>
    <w:rsid w:val="005B09D3"/>
    <w:rsid w:val="005B0A00"/>
    <w:rsid w:val="005B0BC8"/>
    <w:rsid w:val="005B0D35"/>
    <w:rsid w:val="005B0DEE"/>
    <w:rsid w:val="005B0F98"/>
    <w:rsid w:val="005B0FF3"/>
    <w:rsid w:val="005B1139"/>
    <w:rsid w:val="005B131D"/>
    <w:rsid w:val="005B1389"/>
    <w:rsid w:val="005B15B3"/>
    <w:rsid w:val="005B15B7"/>
    <w:rsid w:val="005B1751"/>
    <w:rsid w:val="005B1869"/>
    <w:rsid w:val="005B1973"/>
    <w:rsid w:val="005B1CCE"/>
    <w:rsid w:val="005B1F7C"/>
    <w:rsid w:val="005B2200"/>
    <w:rsid w:val="005B2346"/>
    <w:rsid w:val="005B258D"/>
    <w:rsid w:val="005B265A"/>
    <w:rsid w:val="005B270C"/>
    <w:rsid w:val="005B28A8"/>
    <w:rsid w:val="005B28B1"/>
    <w:rsid w:val="005B2D6A"/>
    <w:rsid w:val="005B2D76"/>
    <w:rsid w:val="005B2DCF"/>
    <w:rsid w:val="005B2DDC"/>
    <w:rsid w:val="005B2E0C"/>
    <w:rsid w:val="005B2EB8"/>
    <w:rsid w:val="005B2EB9"/>
    <w:rsid w:val="005B3374"/>
    <w:rsid w:val="005B3D04"/>
    <w:rsid w:val="005B3F7D"/>
    <w:rsid w:val="005B3FCA"/>
    <w:rsid w:val="005B3FD6"/>
    <w:rsid w:val="005B4426"/>
    <w:rsid w:val="005B4458"/>
    <w:rsid w:val="005B4C5A"/>
    <w:rsid w:val="005B5015"/>
    <w:rsid w:val="005B5061"/>
    <w:rsid w:val="005B52BC"/>
    <w:rsid w:val="005B5394"/>
    <w:rsid w:val="005B56B2"/>
    <w:rsid w:val="005B59BB"/>
    <w:rsid w:val="005B5C2A"/>
    <w:rsid w:val="005B5E0B"/>
    <w:rsid w:val="005B5EC7"/>
    <w:rsid w:val="005B616B"/>
    <w:rsid w:val="005B6428"/>
    <w:rsid w:val="005B6947"/>
    <w:rsid w:val="005B6A91"/>
    <w:rsid w:val="005B6C19"/>
    <w:rsid w:val="005B6E41"/>
    <w:rsid w:val="005B6EDF"/>
    <w:rsid w:val="005B6F98"/>
    <w:rsid w:val="005B7071"/>
    <w:rsid w:val="005B7152"/>
    <w:rsid w:val="005B7249"/>
    <w:rsid w:val="005B72C8"/>
    <w:rsid w:val="005B7722"/>
    <w:rsid w:val="005B7ACB"/>
    <w:rsid w:val="005B7BD2"/>
    <w:rsid w:val="005B7F4C"/>
    <w:rsid w:val="005B7FB8"/>
    <w:rsid w:val="005C008D"/>
    <w:rsid w:val="005C0248"/>
    <w:rsid w:val="005C02AB"/>
    <w:rsid w:val="005C03AC"/>
    <w:rsid w:val="005C03DC"/>
    <w:rsid w:val="005C0440"/>
    <w:rsid w:val="005C099A"/>
    <w:rsid w:val="005C0C32"/>
    <w:rsid w:val="005C0C4E"/>
    <w:rsid w:val="005C0EBD"/>
    <w:rsid w:val="005C1402"/>
    <w:rsid w:val="005C1413"/>
    <w:rsid w:val="005C1447"/>
    <w:rsid w:val="005C16CC"/>
    <w:rsid w:val="005C17F8"/>
    <w:rsid w:val="005C1A7C"/>
    <w:rsid w:val="005C1A85"/>
    <w:rsid w:val="005C1E30"/>
    <w:rsid w:val="005C1E46"/>
    <w:rsid w:val="005C1EE3"/>
    <w:rsid w:val="005C1FAF"/>
    <w:rsid w:val="005C1FBE"/>
    <w:rsid w:val="005C20C8"/>
    <w:rsid w:val="005C2146"/>
    <w:rsid w:val="005C2431"/>
    <w:rsid w:val="005C25E1"/>
    <w:rsid w:val="005C274C"/>
    <w:rsid w:val="005C2B4B"/>
    <w:rsid w:val="005C2D65"/>
    <w:rsid w:val="005C2F6C"/>
    <w:rsid w:val="005C3139"/>
    <w:rsid w:val="005C31A1"/>
    <w:rsid w:val="005C31EF"/>
    <w:rsid w:val="005C3362"/>
    <w:rsid w:val="005C3682"/>
    <w:rsid w:val="005C37B6"/>
    <w:rsid w:val="005C3864"/>
    <w:rsid w:val="005C3A37"/>
    <w:rsid w:val="005C3A81"/>
    <w:rsid w:val="005C3F99"/>
    <w:rsid w:val="005C4066"/>
    <w:rsid w:val="005C4216"/>
    <w:rsid w:val="005C454D"/>
    <w:rsid w:val="005C4573"/>
    <w:rsid w:val="005C45DC"/>
    <w:rsid w:val="005C46AE"/>
    <w:rsid w:val="005C483A"/>
    <w:rsid w:val="005C4A71"/>
    <w:rsid w:val="005C4B23"/>
    <w:rsid w:val="005C530C"/>
    <w:rsid w:val="005C5317"/>
    <w:rsid w:val="005C54EB"/>
    <w:rsid w:val="005C55F0"/>
    <w:rsid w:val="005C5660"/>
    <w:rsid w:val="005C579D"/>
    <w:rsid w:val="005C57BE"/>
    <w:rsid w:val="005C5A4F"/>
    <w:rsid w:val="005C5AC3"/>
    <w:rsid w:val="005C5B02"/>
    <w:rsid w:val="005C5B9F"/>
    <w:rsid w:val="005C5C8A"/>
    <w:rsid w:val="005C5DA1"/>
    <w:rsid w:val="005C5E6D"/>
    <w:rsid w:val="005C5F38"/>
    <w:rsid w:val="005C6215"/>
    <w:rsid w:val="005C64BE"/>
    <w:rsid w:val="005C65C3"/>
    <w:rsid w:val="005C661B"/>
    <w:rsid w:val="005C66EB"/>
    <w:rsid w:val="005C676E"/>
    <w:rsid w:val="005C6977"/>
    <w:rsid w:val="005C69BB"/>
    <w:rsid w:val="005C6D76"/>
    <w:rsid w:val="005C7196"/>
    <w:rsid w:val="005C71E3"/>
    <w:rsid w:val="005C71E4"/>
    <w:rsid w:val="005C74AA"/>
    <w:rsid w:val="005C7712"/>
    <w:rsid w:val="005C78BE"/>
    <w:rsid w:val="005C7BEE"/>
    <w:rsid w:val="005C7E9D"/>
    <w:rsid w:val="005D0051"/>
    <w:rsid w:val="005D0199"/>
    <w:rsid w:val="005D01B5"/>
    <w:rsid w:val="005D0296"/>
    <w:rsid w:val="005D02C1"/>
    <w:rsid w:val="005D0656"/>
    <w:rsid w:val="005D076B"/>
    <w:rsid w:val="005D07D4"/>
    <w:rsid w:val="005D09D9"/>
    <w:rsid w:val="005D0A89"/>
    <w:rsid w:val="005D0ADA"/>
    <w:rsid w:val="005D0B50"/>
    <w:rsid w:val="005D0B75"/>
    <w:rsid w:val="005D0B9D"/>
    <w:rsid w:val="005D0D8D"/>
    <w:rsid w:val="005D1293"/>
    <w:rsid w:val="005D13F5"/>
    <w:rsid w:val="005D156F"/>
    <w:rsid w:val="005D1728"/>
    <w:rsid w:val="005D17C6"/>
    <w:rsid w:val="005D182F"/>
    <w:rsid w:val="005D1834"/>
    <w:rsid w:val="005D20F6"/>
    <w:rsid w:val="005D2253"/>
    <w:rsid w:val="005D228D"/>
    <w:rsid w:val="005D2365"/>
    <w:rsid w:val="005D26D4"/>
    <w:rsid w:val="005D2805"/>
    <w:rsid w:val="005D284D"/>
    <w:rsid w:val="005D28A6"/>
    <w:rsid w:val="005D2B10"/>
    <w:rsid w:val="005D2D9D"/>
    <w:rsid w:val="005D2DFE"/>
    <w:rsid w:val="005D2EDE"/>
    <w:rsid w:val="005D31C0"/>
    <w:rsid w:val="005D3242"/>
    <w:rsid w:val="005D3A89"/>
    <w:rsid w:val="005D4197"/>
    <w:rsid w:val="005D4259"/>
    <w:rsid w:val="005D436E"/>
    <w:rsid w:val="005D43B6"/>
    <w:rsid w:val="005D4577"/>
    <w:rsid w:val="005D47A6"/>
    <w:rsid w:val="005D47BA"/>
    <w:rsid w:val="005D4908"/>
    <w:rsid w:val="005D4ED3"/>
    <w:rsid w:val="005D4F27"/>
    <w:rsid w:val="005D4F36"/>
    <w:rsid w:val="005D5353"/>
    <w:rsid w:val="005D53C6"/>
    <w:rsid w:val="005D5454"/>
    <w:rsid w:val="005D5646"/>
    <w:rsid w:val="005D57A4"/>
    <w:rsid w:val="005D5A0A"/>
    <w:rsid w:val="005D5B34"/>
    <w:rsid w:val="005D5DDC"/>
    <w:rsid w:val="005D5E2C"/>
    <w:rsid w:val="005D612C"/>
    <w:rsid w:val="005D6312"/>
    <w:rsid w:val="005D64C5"/>
    <w:rsid w:val="005D66A2"/>
    <w:rsid w:val="005D67B9"/>
    <w:rsid w:val="005D691E"/>
    <w:rsid w:val="005D6A94"/>
    <w:rsid w:val="005D6B50"/>
    <w:rsid w:val="005D6BB0"/>
    <w:rsid w:val="005D6D73"/>
    <w:rsid w:val="005D6D88"/>
    <w:rsid w:val="005D70CE"/>
    <w:rsid w:val="005D71D8"/>
    <w:rsid w:val="005D7435"/>
    <w:rsid w:val="005D74EF"/>
    <w:rsid w:val="005D7566"/>
    <w:rsid w:val="005D77F5"/>
    <w:rsid w:val="005D7A8C"/>
    <w:rsid w:val="005D7BCA"/>
    <w:rsid w:val="005D7C84"/>
    <w:rsid w:val="005D7CAD"/>
    <w:rsid w:val="005D7CFB"/>
    <w:rsid w:val="005D7E0F"/>
    <w:rsid w:val="005D7ED0"/>
    <w:rsid w:val="005E0231"/>
    <w:rsid w:val="005E0244"/>
    <w:rsid w:val="005E0273"/>
    <w:rsid w:val="005E05F8"/>
    <w:rsid w:val="005E0834"/>
    <w:rsid w:val="005E0856"/>
    <w:rsid w:val="005E08CC"/>
    <w:rsid w:val="005E0A7A"/>
    <w:rsid w:val="005E0D0F"/>
    <w:rsid w:val="005E0D60"/>
    <w:rsid w:val="005E0D6E"/>
    <w:rsid w:val="005E0E2D"/>
    <w:rsid w:val="005E0EED"/>
    <w:rsid w:val="005E0F41"/>
    <w:rsid w:val="005E1037"/>
    <w:rsid w:val="005E1384"/>
    <w:rsid w:val="005E14AF"/>
    <w:rsid w:val="005E14CE"/>
    <w:rsid w:val="005E14FD"/>
    <w:rsid w:val="005E16E6"/>
    <w:rsid w:val="005E17F4"/>
    <w:rsid w:val="005E1C48"/>
    <w:rsid w:val="005E1E0E"/>
    <w:rsid w:val="005E1E96"/>
    <w:rsid w:val="005E21BE"/>
    <w:rsid w:val="005E220D"/>
    <w:rsid w:val="005E22B6"/>
    <w:rsid w:val="005E2360"/>
    <w:rsid w:val="005E23E6"/>
    <w:rsid w:val="005E2453"/>
    <w:rsid w:val="005E24DC"/>
    <w:rsid w:val="005E27F6"/>
    <w:rsid w:val="005E2A27"/>
    <w:rsid w:val="005E2AAA"/>
    <w:rsid w:val="005E2C3E"/>
    <w:rsid w:val="005E3130"/>
    <w:rsid w:val="005E31D4"/>
    <w:rsid w:val="005E325B"/>
    <w:rsid w:val="005E360C"/>
    <w:rsid w:val="005E36CD"/>
    <w:rsid w:val="005E385D"/>
    <w:rsid w:val="005E38A2"/>
    <w:rsid w:val="005E39A2"/>
    <w:rsid w:val="005E3A92"/>
    <w:rsid w:val="005E3BD5"/>
    <w:rsid w:val="005E3C81"/>
    <w:rsid w:val="005E3D1A"/>
    <w:rsid w:val="005E3E1F"/>
    <w:rsid w:val="005E3E21"/>
    <w:rsid w:val="005E3E87"/>
    <w:rsid w:val="005E3E95"/>
    <w:rsid w:val="005E3F51"/>
    <w:rsid w:val="005E3F7A"/>
    <w:rsid w:val="005E41AF"/>
    <w:rsid w:val="005E4301"/>
    <w:rsid w:val="005E4526"/>
    <w:rsid w:val="005E4B88"/>
    <w:rsid w:val="005E4D48"/>
    <w:rsid w:val="005E4E10"/>
    <w:rsid w:val="005E4E93"/>
    <w:rsid w:val="005E4EBB"/>
    <w:rsid w:val="005E501F"/>
    <w:rsid w:val="005E5132"/>
    <w:rsid w:val="005E540F"/>
    <w:rsid w:val="005E54FC"/>
    <w:rsid w:val="005E567B"/>
    <w:rsid w:val="005E5752"/>
    <w:rsid w:val="005E5912"/>
    <w:rsid w:val="005E5922"/>
    <w:rsid w:val="005E598C"/>
    <w:rsid w:val="005E5B56"/>
    <w:rsid w:val="005E5C4C"/>
    <w:rsid w:val="005E616A"/>
    <w:rsid w:val="005E6208"/>
    <w:rsid w:val="005E62C9"/>
    <w:rsid w:val="005E6616"/>
    <w:rsid w:val="005E6835"/>
    <w:rsid w:val="005E6982"/>
    <w:rsid w:val="005E6A0B"/>
    <w:rsid w:val="005E6B18"/>
    <w:rsid w:val="005E6BAD"/>
    <w:rsid w:val="005E6D6F"/>
    <w:rsid w:val="005E6E15"/>
    <w:rsid w:val="005E6F0D"/>
    <w:rsid w:val="005E75B0"/>
    <w:rsid w:val="005E7772"/>
    <w:rsid w:val="005E77AC"/>
    <w:rsid w:val="005E7841"/>
    <w:rsid w:val="005E7A9C"/>
    <w:rsid w:val="005E7CD8"/>
    <w:rsid w:val="005F050C"/>
    <w:rsid w:val="005F064D"/>
    <w:rsid w:val="005F068D"/>
    <w:rsid w:val="005F099A"/>
    <w:rsid w:val="005F0BA0"/>
    <w:rsid w:val="005F0BF6"/>
    <w:rsid w:val="005F0C71"/>
    <w:rsid w:val="005F12C1"/>
    <w:rsid w:val="005F150D"/>
    <w:rsid w:val="005F15EF"/>
    <w:rsid w:val="005F1615"/>
    <w:rsid w:val="005F1641"/>
    <w:rsid w:val="005F1844"/>
    <w:rsid w:val="005F1895"/>
    <w:rsid w:val="005F19E8"/>
    <w:rsid w:val="005F1B6B"/>
    <w:rsid w:val="005F1C32"/>
    <w:rsid w:val="005F1CEA"/>
    <w:rsid w:val="005F1D5A"/>
    <w:rsid w:val="005F1E01"/>
    <w:rsid w:val="005F1E2F"/>
    <w:rsid w:val="005F1F37"/>
    <w:rsid w:val="005F1FA5"/>
    <w:rsid w:val="005F2162"/>
    <w:rsid w:val="005F2821"/>
    <w:rsid w:val="005F28C5"/>
    <w:rsid w:val="005F296B"/>
    <w:rsid w:val="005F2A4E"/>
    <w:rsid w:val="005F2B97"/>
    <w:rsid w:val="005F2C2F"/>
    <w:rsid w:val="005F2C64"/>
    <w:rsid w:val="005F2C9E"/>
    <w:rsid w:val="005F2D01"/>
    <w:rsid w:val="005F2FCF"/>
    <w:rsid w:val="005F31F2"/>
    <w:rsid w:val="005F3220"/>
    <w:rsid w:val="005F33DC"/>
    <w:rsid w:val="005F343B"/>
    <w:rsid w:val="005F3566"/>
    <w:rsid w:val="005F3752"/>
    <w:rsid w:val="005F37ED"/>
    <w:rsid w:val="005F37F4"/>
    <w:rsid w:val="005F38AB"/>
    <w:rsid w:val="005F3AF4"/>
    <w:rsid w:val="005F3E84"/>
    <w:rsid w:val="005F3FA3"/>
    <w:rsid w:val="005F3FAF"/>
    <w:rsid w:val="005F4063"/>
    <w:rsid w:val="005F4140"/>
    <w:rsid w:val="005F4226"/>
    <w:rsid w:val="005F442B"/>
    <w:rsid w:val="005F45E8"/>
    <w:rsid w:val="005F4678"/>
    <w:rsid w:val="005F4713"/>
    <w:rsid w:val="005F4909"/>
    <w:rsid w:val="005F490D"/>
    <w:rsid w:val="005F4950"/>
    <w:rsid w:val="005F4B60"/>
    <w:rsid w:val="005F4DDA"/>
    <w:rsid w:val="005F4F31"/>
    <w:rsid w:val="005F4F3A"/>
    <w:rsid w:val="005F5043"/>
    <w:rsid w:val="005F5400"/>
    <w:rsid w:val="005F545D"/>
    <w:rsid w:val="005F593D"/>
    <w:rsid w:val="005F5A94"/>
    <w:rsid w:val="005F5B08"/>
    <w:rsid w:val="005F5BE2"/>
    <w:rsid w:val="005F60EB"/>
    <w:rsid w:val="005F6401"/>
    <w:rsid w:val="005F6413"/>
    <w:rsid w:val="005F6744"/>
    <w:rsid w:val="005F68F1"/>
    <w:rsid w:val="005F6A07"/>
    <w:rsid w:val="005F6AA8"/>
    <w:rsid w:val="005F6C5B"/>
    <w:rsid w:val="005F6DA4"/>
    <w:rsid w:val="005F6ECB"/>
    <w:rsid w:val="005F6FF3"/>
    <w:rsid w:val="005F7368"/>
    <w:rsid w:val="005F75D6"/>
    <w:rsid w:val="005F764C"/>
    <w:rsid w:val="005F7664"/>
    <w:rsid w:val="005F7670"/>
    <w:rsid w:val="005F7690"/>
    <w:rsid w:val="005F76F6"/>
    <w:rsid w:val="005F77FC"/>
    <w:rsid w:val="005F7E1A"/>
    <w:rsid w:val="005F7E62"/>
    <w:rsid w:val="005F7ED1"/>
    <w:rsid w:val="00600072"/>
    <w:rsid w:val="006001CE"/>
    <w:rsid w:val="00600584"/>
    <w:rsid w:val="00600686"/>
    <w:rsid w:val="00600AB8"/>
    <w:rsid w:val="006010D5"/>
    <w:rsid w:val="006014E0"/>
    <w:rsid w:val="00601761"/>
    <w:rsid w:val="0060186C"/>
    <w:rsid w:val="006018CA"/>
    <w:rsid w:val="00601AFE"/>
    <w:rsid w:val="00601B78"/>
    <w:rsid w:val="00601D34"/>
    <w:rsid w:val="00601FD5"/>
    <w:rsid w:val="00602133"/>
    <w:rsid w:val="0060213C"/>
    <w:rsid w:val="0060213F"/>
    <w:rsid w:val="00602379"/>
    <w:rsid w:val="006026AD"/>
    <w:rsid w:val="006026C3"/>
    <w:rsid w:val="006027A9"/>
    <w:rsid w:val="00602D48"/>
    <w:rsid w:val="00602F0B"/>
    <w:rsid w:val="0060309C"/>
    <w:rsid w:val="006030AC"/>
    <w:rsid w:val="006030B5"/>
    <w:rsid w:val="006031BC"/>
    <w:rsid w:val="006031EC"/>
    <w:rsid w:val="00603238"/>
    <w:rsid w:val="0060338F"/>
    <w:rsid w:val="0060349C"/>
    <w:rsid w:val="006035E1"/>
    <w:rsid w:val="0060374C"/>
    <w:rsid w:val="00603968"/>
    <w:rsid w:val="00603A58"/>
    <w:rsid w:val="00603B02"/>
    <w:rsid w:val="00603BA7"/>
    <w:rsid w:val="00603BF5"/>
    <w:rsid w:val="00603ECE"/>
    <w:rsid w:val="00604087"/>
    <w:rsid w:val="00604516"/>
    <w:rsid w:val="0060469D"/>
    <w:rsid w:val="006047E3"/>
    <w:rsid w:val="00604809"/>
    <w:rsid w:val="0060499D"/>
    <w:rsid w:val="00604E1C"/>
    <w:rsid w:val="0060500B"/>
    <w:rsid w:val="00605105"/>
    <w:rsid w:val="0060518D"/>
    <w:rsid w:val="00605511"/>
    <w:rsid w:val="006055A4"/>
    <w:rsid w:val="006056D8"/>
    <w:rsid w:val="006057EC"/>
    <w:rsid w:val="00605B8A"/>
    <w:rsid w:val="00605CE7"/>
    <w:rsid w:val="00605D31"/>
    <w:rsid w:val="00605DE6"/>
    <w:rsid w:val="00605ECC"/>
    <w:rsid w:val="00605F2C"/>
    <w:rsid w:val="00605F35"/>
    <w:rsid w:val="00606175"/>
    <w:rsid w:val="00606268"/>
    <w:rsid w:val="006063E0"/>
    <w:rsid w:val="0060640E"/>
    <w:rsid w:val="00606474"/>
    <w:rsid w:val="00606538"/>
    <w:rsid w:val="00606698"/>
    <w:rsid w:val="00606702"/>
    <w:rsid w:val="0060670E"/>
    <w:rsid w:val="0060676C"/>
    <w:rsid w:val="006067FC"/>
    <w:rsid w:val="00606B17"/>
    <w:rsid w:val="00606C7E"/>
    <w:rsid w:val="00606CB0"/>
    <w:rsid w:val="00606DD7"/>
    <w:rsid w:val="00606F5F"/>
    <w:rsid w:val="00606F7D"/>
    <w:rsid w:val="00607031"/>
    <w:rsid w:val="0060709C"/>
    <w:rsid w:val="00607522"/>
    <w:rsid w:val="006075C4"/>
    <w:rsid w:val="00607A03"/>
    <w:rsid w:val="00607BE9"/>
    <w:rsid w:val="00607C93"/>
    <w:rsid w:val="00607CBB"/>
    <w:rsid w:val="00607E30"/>
    <w:rsid w:val="0061005F"/>
    <w:rsid w:val="006101A5"/>
    <w:rsid w:val="00610233"/>
    <w:rsid w:val="00610285"/>
    <w:rsid w:val="006103D9"/>
    <w:rsid w:val="00610603"/>
    <w:rsid w:val="006107D2"/>
    <w:rsid w:val="0061080B"/>
    <w:rsid w:val="00610A5A"/>
    <w:rsid w:val="00610AC3"/>
    <w:rsid w:val="00610B24"/>
    <w:rsid w:val="00610C1B"/>
    <w:rsid w:val="00610C5D"/>
    <w:rsid w:val="00611004"/>
    <w:rsid w:val="0061118D"/>
    <w:rsid w:val="006114E7"/>
    <w:rsid w:val="0061162E"/>
    <w:rsid w:val="00611705"/>
    <w:rsid w:val="006117AC"/>
    <w:rsid w:val="0061185F"/>
    <w:rsid w:val="00611B02"/>
    <w:rsid w:val="00611D3B"/>
    <w:rsid w:val="00611EC6"/>
    <w:rsid w:val="00612219"/>
    <w:rsid w:val="0061249E"/>
    <w:rsid w:val="006124F4"/>
    <w:rsid w:val="00612568"/>
    <w:rsid w:val="00612589"/>
    <w:rsid w:val="006125FE"/>
    <w:rsid w:val="00612606"/>
    <w:rsid w:val="006126F2"/>
    <w:rsid w:val="00612829"/>
    <w:rsid w:val="00612906"/>
    <w:rsid w:val="00612946"/>
    <w:rsid w:val="00612ABB"/>
    <w:rsid w:val="00612BA6"/>
    <w:rsid w:val="00612BC1"/>
    <w:rsid w:val="00612C27"/>
    <w:rsid w:val="00612CC0"/>
    <w:rsid w:val="00612D2E"/>
    <w:rsid w:val="00612DFC"/>
    <w:rsid w:val="00612E0F"/>
    <w:rsid w:val="00612E27"/>
    <w:rsid w:val="00612EC1"/>
    <w:rsid w:val="00612EDC"/>
    <w:rsid w:val="00612EF9"/>
    <w:rsid w:val="00612F8D"/>
    <w:rsid w:val="0061301E"/>
    <w:rsid w:val="006133E0"/>
    <w:rsid w:val="006137F2"/>
    <w:rsid w:val="006139EB"/>
    <w:rsid w:val="00613A62"/>
    <w:rsid w:val="00613F7D"/>
    <w:rsid w:val="006141DE"/>
    <w:rsid w:val="00614264"/>
    <w:rsid w:val="00614294"/>
    <w:rsid w:val="006142C2"/>
    <w:rsid w:val="0061432B"/>
    <w:rsid w:val="006144DD"/>
    <w:rsid w:val="00614661"/>
    <w:rsid w:val="00614670"/>
    <w:rsid w:val="0061476C"/>
    <w:rsid w:val="00614B6A"/>
    <w:rsid w:val="00614F2F"/>
    <w:rsid w:val="00615272"/>
    <w:rsid w:val="00615448"/>
    <w:rsid w:val="006155CB"/>
    <w:rsid w:val="00615637"/>
    <w:rsid w:val="00615657"/>
    <w:rsid w:val="0061570A"/>
    <w:rsid w:val="006159F7"/>
    <w:rsid w:val="00615AF4"/>
    <w:rsid w:val="00615C22"/>
    <w:rsid w:val="00615C88"/>
    <w:rsid w:val="00615DF7"/>
    <w:rsid w:val="00615E78"/>
    <w:rsid w:val="006161FB"/>
    <w:rsid w:val="0061626A"/>
    <w:rsid w:val="006162AD"/>
    <w:rsid w:val="006163EB"/>
    <w:rsid w:val="006168DD"/>
    <w:rsid w:val="00616B79"/>
    <w:rsid w:val="00616C60"/>
    <w:rsid w:val="00616D44"/>
    <w:rsid w:val="00616F25"/>
    <w:rsid w:val="00616F35"/>
    <w:rsid w:val="00617069"/>
    <w:rsid w:val="00617279"/>
    <w:rsid w:val="0061741E"/>
    <w:rsid w:val="0061757F"/>
    <w:rsid w:val="006178C5"/>
    <w:rsid w:val="00617A5D"/>
    <w:rsid w:val="00617A89"/>
    <w:rsid w:val="00617B17"/>
    <w:rsid w:val="00617D8F"/>
    <w:rsid w:val="00617E3B"/>
    <w:rsid w:val="0062009F"/>
    <w:rsid w:val="006200DC"/>
    <w:rsid w:val="00620189"/>
    <w:rsid w:val="0062042B"/>
    <w:rsid w:val="006204A2"/>
    <w:rsid w:val="00620507"/>
    <w:rsid w:val="006207E3"/>
    <w:rsid w:val="00620992"/>
    <w:rsid w:val="006209B0"/>
    <w:rsid w:val="00620B0B"/>
    <w:rsid w:val="00620F48"/>
    <w:rsid w:val="00620FFA"/>
    <w:rsid w:val="006210C4"/>
    <w:rsid w:val="006210D5"/>
    <w:rsid w:val="006210F9"/>
    <w:rsid w:val="0062111D"/>
    <w:rsid w:val="00621167"/>
    <w:rsid w:val="0062116F"/>
    <w:rsid w:val="0062120A"/>
    <w:rsid w:val="006212E3"/>
    <w:rsid w:val="00621341"/>
    <w:rsid w:val="00621342"/>
    <w:rsid w:val="00621385"/>
    <w:rsid w:val="00621734"/>
    <w:rsid w:val="0062174D"/>
    <w:rsid w:val="00621862"/>
    <w:rsid w:val="00621891"/>
    <w:rsid w:val="00621A1F"/>
    <w:rsid w:val="006220BE"/>
    <w:rsid w:val="006220E7"/>
    <w:rsid w:val="00622178"/>
    <w:rsid w:val="00622192"/>
    <w:rsid w:val="006221E5"/>
    <w:rsid w:val="0062246E"/>
    <w:rsid w:val="00622743"/>
    <w:rsid w:val="0062279B"/>
    <w:rsid w:val="00622BEF"/>
    <w:rsid w:val="00622CC3"/>
    <w:rsid w:val="00622D29"/>
    <w:rsid w:val="00623153"/>
    <w:rsid w:val="006233FB"/>
    <w:rsid w:val="00623AA0"/>
    <w:rsid w:val="00623AF2"/>
    <w:rsid w:val="00623C17"/>
    <w:rsid w:val="00623CA1"/>
    <w:rsid w:val="00623D10"/>
    <w:rsid w:val="00623DEF"/>
    <w:rsid w:val="00623E31"/>
    <w:rsid w:val="00624192"/>
    <w:rsid w:val="00624346"/>
    <w:rsid w:val="0062459C"/>
    <w:rsid w:val="006246F3"/>
    <w:rsid w:val="0062485E"/>
    <w:rsid w:val="00624923"/>
    <w:rsid w:val="00624991"/>
    <w:rsid w:val="00624A0C"/>
    <w:rsid w:val="00624A4E"/>
    <w:rsid w:val="00624B7E"/>
    <w:rsid w:val="00624CAC"/>
    <w:rsid w:val="00624CDC"/>
    <w:rsid w:val="00624F24"/>
    <w:rsid w:val="00625098"/>
    <w:rsid w:val="00625291"/>
    <w:rsid w:val="00625627"/>
    <w:rsid w:val="0062566A"/>
    <w:rsid w:val="00625717"/>
    <w:rsid w:val="006257A7"/>
    <w:rsid w:val="006257C5"/>
    <w:rsid w:val="006258D3"/>
    <w:rsid w:val="00625CDF"/>
    <w:rsid w:val="00625D00"/>
    <w:rsid w:val="00625E06"/>
    <w:rsid w:val="00626028"/>
    <w:rsid w:val="00626380"/>
    <w:rsid w:val="006263FF"/>
    <w:rsid w:val="00626439"/>
    <w:rsid w:val="00626565"/>
    <w:rsid w:val="0062658D"/>
    <w:rsid w:val="00626727"/>
    <w:rsid w:val="00626C3A"/>
    <w:rsid w:val="00626C8B"/>
    <w:rsid w:val="00626CC8"/>
    <w:rsid w:val="00627275"/>
    <w:rsid w:val="006273CA"/>
    <w:rsid w:val="006273DD"/>
    <w:rsid w:val="006277E4"/>
    <w:rsid w:val="006278FA"/>
    <w:rsid w:val="006279B2"/>
    <w:rsid w:val="00627A57"/>
    <w:rsid w:val="00627A6F"/>
    <w:rsid w:val="00627AD5"/>
    <w:rsid w:val="00627BAB"/>
    <w:rsid w:val="00627BF5"/>
    <w:rsid w:val="00627D47"/>
    <w:rsid w:val="00627F21"/>
    <w:rsid w:val="00630275"/>
    <w:rsid w:val="00630465"/>
    <w:rsid w:val="006305A2"/>
    <w:rsid w:val="0063061D"/>
    <w:rsid w:val="00630746"/>
    <w:rsid w:val="006309BC"/>
    <w:rsid w:val="00630A67"/>
    <w:rsid w:val="00630B30"/>
    <w:rsid w:val="00630F81"/>
    <w:rsid w:val="006310FF"/>
    <w:rsid w:val="00631792"/>
    <w:rsid w:val="00631853"/>
    <w:rsid w:val="0063190E"/>
    <w:rsid w:val="00631BBE"/>
    <w:rsid w:val="00631CA9"/>
    <w:rsid w:val="00631DD8"/>
    <w:rsid w:val="00631F52"/>
    <w:rsid w:val="00631FFB"/>
    <w:rsid w:val="0063209F"/>
    <w:rsid w:val="006320D7"/>
    <w:rsid w:val="0063229C"/>
    <w:rsid w:val="00632504"/>
    <w:rsid w:val="0063260A"/>
    <w:rsid w:val="0063262A"/>
    <w:rsid w:val="00632670"/>
    <w:rsid w:val="006326B7"/>
    <w:rsid w:val="00632710"/>
    <w:rsid w:val="00632BB0"/>
    <w:rsid w:val="00632CBF"/>
    <w:rsid w:val="00632EF9"/>
    <w:rsid w:val="00632F87"/>
    <w:rsid w:val="00633152"/>
    <w:rsid w:val="006332EB"/>
    <w:rsid w:val="00633400"/>
    <w:rsid w:val="0063340A"/>
    <w:rsid w:val="00633690"/>
    <w:rsid w:val="006338BC"/>
    <w:rsid w:val="006339F5"/>
    <w:rsid w:val="00633AD5"/>
    <w:rsid w:val="00633C80"/>
    <w:rsid w:val="00634495"/>
    <w:rsid w:val="006345AB"/>
    <w:rsid w:val="00634A93"/>
    <w:rsid w:val="00634B5D"/>
    <w:rsid w:val="00634F82"/>
    <w:rsid w:val="0063521F"/>
    <w:rsid w:val="00635266"/>
    <w:rsid w:val="006352B5"/>
    <w:rsid w:val="0063557D"/>
    <w:rsid w:val="00635634"/>
    <w:rsid w:val="006356E8"/>
    <w:rsid w:val="00635855"/>
    <w:rsid w:val="00635A4C"/>
    <w:rsid w:val="00635CBA"/>
    <w:rsid w:val="00635DF5"/>
    <w:rsid w:val="00636063"/>
    <w:rsid w:val="006361C9"/>
    <w:rsid w:val="00636251"/>
    <w:rsid w:val="0063627C"/>
    <w:rsid w:val="00636389"/>
    <w:rsid w:val="006365C7"/>
    <w:rsid w:val="0063679F"/>
    <w:rsid w:val="00636929"/>
    <w:rsid w:val="00636AA2"/>
    <w:rsid w:val="00636AFF"/>
    <w:rsid w:val="00636CA4"/>
    <w:rsid w:val="00636EF1"/>
    <w:rsid w:val="00636F9C"/>
    <w:rsid w:val="00636FEC"/>
    <w:rsid w:val="00637082"/>
    <w:rsid w:val="00637442"/>
    <w:rsid w:val="0063783F"/>
    <w:rsid w:val="00637C19"/>
    <w:rsid w:val="00637C36"/>
    <w:rsid w:val="00637C55"/>
    <w:rsid w:val="006405A2"/>
    <w:rsid w:val="006405DC"/>
    <w:rsid w:val="0064071C"/>
    <w:rsid w:val="00640A0D"/>
    <w:rsid w:val="00640ACA"/>
    <w:rsid w:val="00640B6C"/>
    <w:rsid w:val="00640BF7"/>
    <w:rsid w:val="00640C1F"/>
    <w:rsid w:val="00640C96"/>
    <w:rsid w:val="00640CD0"/>
    <w:rsid w:val="00640D2D"/>
    <w:rsid w:val="00640EFF"/>
    <w:rsid w:val="00640F15"/>
    <w:rsid w:val="00640FB1"/>
    <w:rsid w:val="0064109D"/>
    <w:rsid w:val="0064141B"/>
    <w:rsid w:val="006414FA"/>
    <w:rsid w:val="00641537"/>
    <w:rsid w:val="00641803"/>
    <w:rsid w:val="00641834"/>
    <w:rsid w:val="006418E4"/>
    <w:rsid w:val="00641CF3"/>
    <w:rsid w:val="00641D59"/>
    <w:rsid w:val="00641D82"/>
    <w:rsid w:val="00642335"/>
    <w:rsid w:val="006428B6"/>
    <w:rsid w:val="00642AAE"/>
    <w:rsid w:val="00642E63"/>
    <w:rsid w:val="00643066"/>
    <w:rsid w:val="00643112"/>
    <w:rsid w:val="006431A3"/>
    <w:rsid w:val="00643271"/>
    <w:rsid w:val="006432C7"/>
    <w:rsid w:val="00643494"/>
    <w:rsid w:val="00643613"/>
    <w:rsid w:val="0064399D"/>
    <w:rsid w:val="00643C33"/>
    <w:rsid w:val="00643CC8"/>
    <w:rsid w:val="00643F2E"/>
    <w:rsid w:val="00643F34"/>
    <w:rsid w:val="00644333"/>
    <w:rsid w:val="00644376"/>
    <w:rsid w:val="006445A6"/>
    <w:rsid w:val="00644AE7"/>
    <w:rsid w:val="00645313"/>
    <w:rsid w:val="00645342"/>
    <w:rsid w:val="00645523"/>
    <w:rsid w:val="00645568"/>
    <w:rsid w:val="006455A1"/>
    <w:rsid w:val="00645A0F"/>
    <w:rsid w:val="00645B71"/>
    <w:rsid w:val="00645CAF"/>
    <w:rsid w:val="00645DBC"/>
    <w:rsid w:val="00645E54"/>
    <w:rsid w:val="00645EA6"/>
    <w:rsid w:val="00645EDC"/>
    <w:rsid w:val="00645F15"/>
    <w:rsid w:val="006461CB"/>
    <w:rsid w:val="0064629A"/>
    <w:rsid w:val="006463B5"/>
    <w:rsid w:val="00646431"/>
    <w:rsid w:val="0064643E"/>
    <w:rsid w:val="006464A1"/>
    <w:rsid w:val="0064681D"/>
    <w:rsid w:val="00646CB9"/>
    <w:rsid w:val="00646D86"/>
    <w:rsid w:val="00646F52"/>
    <w:rsid w:val="00647410"/>
    <w:rsid w:val="006474D6"/>
    <w:rsid w:val="0064759D"/>
    <w:rsid w:val="006475C5"/>
    <w:rsid w:val="006477BF"/>
    <w:rsid w:val="00647808"/>
    <w:rsid w:val="0064784B"/>
    <w:rsid w:val="00647AEE"/>
    <w:rsid w:val="00647BFD"/>
    <w:rsid w:val="00647CEF"/>
    <w:rsid w:val="0065022B"/>
    <w:rsid w:val="00650337"/>
    <w:rsid w:val="0065083B"/>
    <w:rsid w:val="006510D7"/>
    <w:rsid w:val="00651210"/>
    <w:rsid w:val="006515A1"/>
    <w:rsid w:val="0065171F"/>
    <w:rsid w:val="00651AF8"/>
    <w:rsid w:val="00651B35"/>
    <w:rsid w:val="00651BB7"/>
    <w:rsid w:val="00651BD1"/>
    <w:rsid w:val="00651C96"/>
    <w:rsid w:val="00651CE7"/>
    <w:rsid w:val="00652187"/>
    <w:rsid w:val="0065248C"/>
    <w:rsid w:val="0065256F"/>
    <w:rsid w:val="0065296A"/>
    <w:rsid w:val="006529C9"/>
    <w:rsid w:val="00652ADF"/>
    <w:rsid w:val="00652B3E"/>
    <w:rsid w:val="00652F07"/>
    <w:rsid w:val="006531B3"/>
    <w:rsid w:val="006534FA"/>
    <w:rsid w:val="006535DB"/>
    <w:rsid w:val="00653604"/>
    <w:rsid w:val="0065362B"/>
    <w:rsid w:val="0065370E"/>
    <w:rsid w:val="00653BE8"/>
    <w:rsid w:val="00653C1F"/>
    <w:rsid w:val="00653DE9"/>
    <w:rsid w:val="00653F94"/>
    <w:rsid w:val="0065415D"/>
    <w:rsid w:val="0065426B"/>
    <w:rsid w:val="0065431A"/>
    <w:rsid w:val="00654412"/>
    <w:rsid w:val="0065475A"/>
    <w:rsid w:val="00654918"/>
    <w:rsid w:val="0065498F"/>
    <w:rsid w:val="006549B3"/>
    <w:rsid w:val="006549DB"/>
    <w:rsid w:val="00654BBA"/>
    <w:rsid w:val="00654D99"/>
    <w:rsid w:val="00654DCD"/>
    <w:rsid w:val="00654E65"/>
    <w:rsid w:val="00654E91"/>
    <w:rsid w:val="00655238"/>
    <w:rsid w:val="006552DF"/>
    <w:rsid w:val="0065542C"/>
    <w:rsid w:val="00655603"/>
    <w:rsid w:val="0065574D"/>
    <w:rsid w:val="00655770"/>
    <w:rsid w:val="006557A3"/>
    <w:rsid w:val="006558C1"/>
    <w:rsid w:val="006558EC"/>
    <w:rsid w:val="00655A44"/>
    <w:rsid w:val="006561CB"/>
    <w:rsid w:val="006561F8"/>
    <w:rsid w:val="00656270"/>
    <w:rsid w:val="0065631C"/>
    <w:rsid w:val="00656371"/>
    <w:rsid w:val="00656395"/>
    <w:rsid w:val="00656421"/>
    <w:rsid w:val="00656508"/>
    <w:rsid w:val="006566BC"/>
    <w:rsid w:val="00656A1B"/>
    <w:rsid w:val="00656D33"/>
    <w:rsid w:val="00656E1E"/>
    <w:rsid w:val="00656F40"/>
    <w:rsid w:val="00656F5C"/>
    <w:rsid w:val="00656FA6"/>
    <w:rsid w:val="006570E8"/>
    <w:rsid w:val="0065752F"/>
    <w:rsid w:val="00657B2E"/>
    <w:rsid w:val="00657B93"/>
    <w:rsid w:val="00657F7F"/>
    <w:rsid w:val="00657FDB"/>
    <w:rsid w:val="00660002"/>
    <w:rsid w:val="00660073"/>
    <w:rsid w:val="006601AB"/>
    <w:rsid w:val="0066026D"/>
    <w:rsid w:val="006602CE"/>
    <w:rsid w:val="006602F1"/>
    <w:rsid w:val="0066046B"/>
    <w:rsid w:val="006604D5"/>
    <w:rsid w:val="00660579"/>
    <w:rsid w:val="006605BC"/>
    <w:rsid w:val="00660916"/>
    <w:rsid w:val="0066098F"/>
    <w:rsid w:val="00660AB0"/>
    <w:rsid w:val="00660AF2"/>
    <w:rsid w:val="00660E50"/>
    <w:rsid w:val="00660F78"/>
    <w:rsid w:val="0066107B"/>
    <w:rsid w:val="00661224"/>
    <w:rsid w:val="00661696"/>
    <w:rsid w:val="00661708"/>
    <w:rsid w:val="00661827"/>
    <w:rsid w:val="006618EA"/>
    <w:rsid w:val="00661B06"/>
    <w:rsid w:val="00661B24"/>
    <w:rsid w:val="00661B8D"/>
    <w:rsid w:val="00661E4E"/>
    <w:rsid w:val="006620D6"/>
    <w:rsid w:val="00662502"/>
    <w:rsid w:val="0066256B"/>
    <w:rsid w:val="00662711"/>
    <w:rsid w:val="00662721"/>
    <w:rsid w:val="00662783"/>
    <w:rsid w:val="006629E6"/>
    <w:rsid w:val="00662A32"/>
    <w:rsid w:val="00662C9A"/>
    <w:rsid w:val="00662D1E"/>
    <w:rsid w:val="00662E14"/>
    <w:rsid w:val="00662E48"/>
    <w:rsid w:val="00662F10"/>
    <w:rsid w:val="0066321E"/>
    <w:rsid w:val="0066348A"/>
    <w:rsid w:val="00663883"/>
    <w:rsid w:val="00663C81"/>
    <w:rsid w:val="00663F0E"/>
    <w:rsid w:val="00664070"/>
    <w:rsid w:val="006641B6"/>
    <w:rsid w:val="0066427E"/>
    <w:rsid w:val="0066434E"/>
    <w:rsid w:val="00664600"/>
    <w:rsid w:val="00664741"/>
    <w:rsid w:val="0066477F"/>
    <w:rsid w:val="00664856"/>
    <w:rsid w:val="00664AA8"/>
    <w:rsid w:val="00664C1A"/>
    <w:rsid w:val="00664C1B"/>
    <w:rsid w:val="00664D72"/>
    <w:rsid w:val="00664DA0"/>
    <w:rsid w:val="00664DD6"/>
    <w:rsid w:val="00664EA3"/>
    <w:rsid w:val="00664FD8"/>
    <w:rsid w:val="00665041"/>
    <w:rsid w:val="00665245"/>
    <w:rsid w:val="006654F2"/>
    <w:rsid w:val="0066555C"/>
    <w:rsid w:val="006658AF"/>
    <w:rsid w:val="006659EA"/>
    <w:rsid w:val="00665A5A"/>
    <w:rsid w:val="00665ABB"/>
    <w:rsid w:val="00665D20"/>
    <w:rsid w:val="006660EF"/>
    <w:rsid w:val="006661BF"/>
    <w:rsid w:val="006661FC"/>
    <w:rsid w:val="00666280"/>
    <w:rsid w:val="0066634C"/>
    <w:rsid w:val="0066643D"/>
    <w:rsid w:val="0066647A"/>
    <w:rsid w:val="00666635"/>
    <w:rsid w:val="0066680A"/>
    <w:rsid w:val="00666821"/>
    <w:rsid w:val="00666943"/>
    <w:rsid w:val="00666DBD"/>
    <w:rsid w:val="00666EDA"/>
    <w:rsid w:val="00666F95"/>
    <w:rsid w:val="00666FF8"/>
    <w:rsid w:val="0066745D"/>
    <w:rsid w:val="00667653"/>
    <w:rsid w:val="006676A8"/>
    <w:rsid w:val="006676EC"/>
    <w:rsid w:val="00667749"/>
    <w:rsid w:val="00667803"/>
    <w:rsid w:val="00667F32"/>
    <w:rsid w:val="006701E4"/>
    <w:rsid w:val="006709BD"/>
    <w:rsid w:val="006709C3"/>
    <w:rsid w:val="00670BBB"/>
    <w:rsid w:val="00670E4C"/>
    <w:rsid w:val="00670F6E"/>
    <w:rsid w:val="00670F92"/>
    <w:rsid w:val="0067103C"/>
    <w:rsid w:val="00671291"/>
    <w:rsid w:val="006714AC"/>
    <w:rsid w:val="006715FC"/>
    <w:rsid w:val="006717BD"/>
    <w:rsid w:val="00671850"/>
    <w:rsid w:val="00671936"/>
    <w:rsid w:val="00671A99"/>
    <w:rsid w:val="00671CAC"/>
    <w:rsid w:val="00671CDB"/>
    <w:rsid w:val="00671D3A"/>
    <w:rsid w:val="00671E19"/>
    <w:rsid w:val="00671E40"/>
    <w:rsid w:val="00671EF2"/>
    <w:rsid w:val="00671F9B"/>
    <w:rsid w:val="006723B8"/>
    <w:rsid w:val="006727B9"/>
    <w:rsid w:val="0067289E"/>
    <w:rsid w:val="00672A0A"/>
    <w:rsid w:val="00672B40"/>
    <w:rsid w:val="00672B85"/>
    <w:rsid w:val="00672BF9"/>
    <w:rsid w:val="00672CCE"/>
    <w:rsid w:val="00672D03"/>
    <w:rsid w:val="00672D6D"/>
    <w:rsid w:val="00673001"/>
    <w:rsid w:val="006731B1"/>
    <w:rsid w:val="0067320D"/>
    <w:rsid w:val="006732D2"/>
    <w:rsid w:val="0067358E"/>
    <w:rsid w:val="00673773"/>
    <w:rsid w:val="006739CB"/>
    <w:rsid w:val="00673A32"/>
    <w:rsid w:val="00673DC4"/>
    <w:rsid w:val="006742DD"/>
    <w:rsid w:val="006744B8"/>
    <w:rsid w:val="00674503"/>
    <w:rsid w:val="00674506"/>
    <w:rsid w:val="00674690"/>
    <w:rsid w:val="006749A6"/>
    <w:rsid w:val="00674B87"/>
    <w:rsid w:val="00674E67"/>
    <w:rsid w:val="00674FB1"/>
    <w:rsid w:val="00675080"/>
    <w:rsid w:val="00675545"/>
    <w:rsid w:val="0067568C"/>
    <w:rsid w:val="006756F7"/>
    <w:rsid w:val="006758E6"/>
    <w:rsid w:val="00675AFF"/>
    <w:rsid w:val="00675DB8"/>
    <w:rsid w:val="00675DC3"/>
    <w:rsid w:val="006760E0"/>
    <w:rsid w:val="006761CC"/>
    <w:rsid w:val="00676258"/>
    <w:rsid w:val="006764CF"/>
    <w:rsid w:val="006766F0"/>
    <w:rsid w:val="00676827"/>
    <w:rsid w:val="006769C9"/>
    <w:rsid w:val="00676BFD"/>
    <w:rsid w:val="00676E97"/>
    <w:rsid w:val="00676F84"/>
    <w:rsid w:val="006771C3"/>
    <w:rsid w:val="0067746A"/>
    <w:rsid w:val="00677845"/>
    <w:rsid w:val="00677980"/>
    <w:rsid w:val="00677A31"/>
    <w:rsid w:val="00677B1A"/>
    <w:rsid w:val="00677BDD"/>
    <w:rsid w:val="00677C98"/>
    <w:rsid w:val="00680007"/>
    <w:rsid w:val="0068006C"/>
    <w:rsid w:val="00680387"/>
    <w:rsid w:val="00680588"/>
    <w:rsid w:val="006805EA"/>
    <w:rsid w:val="006805ED"/>
    <w:rsid w:val="00680A88"/>
    <w:rsid w:val="00680CA2"/>
    <w:rsid w:val="00680F87"/>
    <w:rsid w:val="00680FDB"/>
    <w:rsid w:val="006810F1"/>
    <w:rsid w:val="006814BF"/>
    <w:rsid w:val="006814F8"/>
    <w:rsid w:val="00681505"/>
    <w:rsid w:val="006817AA"/>
    <w:rsid w:val="00681929"/>
    <w:rsid w:val="00681ED7"/>
    <w:rsid w:val="0068201D"/>
    <w:rsid w:val="00682135"/>
    <w:rsid w:val="0068221E"/>
    <w:rsid w:val="006823E5"/>
    <w:rsid w:val="006825DA"/>
    <w:rsid w:val="00682632"/>
    <w:rsid w:val="0068274A"/>
    <w:rsid w:val="00682A90"/>
    <w:rsid w:val="00682AAD"/>
    <w:rsid w:val="00682AF8"/>
    <w:rsid w:val="00682C02"/>
    <w:rsid w:val="0068306F"/>
    <w:rsid w:val="006837F6"/>
    <w:rsid w:val="00683A0E"/>
    <w:rsid w:val="00683C80"/>
    <w:rsid w:val="00683E2A"/>
    <w:rsid w:val="00684096"/>
    <w:rsid w:val="006840B7"/>
    <w:rsid w:val="0068435C"/>
    <w:rsid w:val="006843E8"/>
    <w:rsid w:val="00684890"/>
    <w:rsid w:val="00684972"/>
    <w:rsid w:val="006849EC"/>
    <w:rsid w:val="00684B10"/>
    <w:rsid w:val="00684CAE"/>
    <w:rsid w:val="00684E3F"/>
    <w:rsid w:val="00684F30"/>
    <w:rsid w:val="006850B6"/>
    <w:rsid w:val="006850BE"/>
    <w:rsid w:val="006854EC"/>
    <w:rsid w:val="0068576F"/>
    <w:rsid w:val="006857AC"/>
    <w:rsid w:val="00685C2C"/>
    <w:rsid w:val="00685E24"/>
    <w:rsid w:val="00685E74"/>
    <w:rsid w:val="0068613E"/>
    <w:rsid w:val="00686290"/>
    <w:rsid w:val="0068634F"/>
    <w:rsid w:val="006868C6"/>
    <w:rsid w:val="006868E5"/>
    <w:rsid w:val="00686A5D"/>
    <w:rsid w:val="0068708E"/>
    <w:rsid w:val="006870E3"/>
    <w:rsid w:val="006871D2"/>
    <w:rsid w:val="0068734F"/>
    <w:rsid w:val="00687354"/>
    <w:rsid w:val="0068737F"/>
    <w:rsid w:val="00687611"/>
    <w:rsid w:val="00687771"/>
    <w:rsid w:val="00687937"/>
    <w:rsid w:val="00687BA0"/>
    <w:rsid w:val="00687BEE"/>
    <w:rsid w:val="00687EAD"/>
    <w:rsid w:val="00690067"/>
    <w:rsid w:val="00690076"/>
    <w:rsid w:val="006900BD"/>
    <w:rsid w:val="006903F8"/>
    <w:rsid w:val="00690850"/>
    <w:rsid w:val="00691291"/>
    <w:rsid w:val="0069141A"/>
    <w:rsid w:val="00691435"/>
    <w:rsid w:val="006914AB"/>
    <w:rsid w:val="006915A6"/>
    <w:rsid w:val="00691634"/>
    <w:rsid w:val="006917AA"/>
    <w:rsid w:val="00691962"/>
    <w:rsid w:val="006919CB"/>
    <w:rsid w:val="00691A07"/>
    <w:rsid w:val="00691A09"/>
    <w:rsid w:val="00691B9D"/>
    <w:rsid w:val="00691CBD"/>
    <w:rsid w:val="00691FC9"/>
    <w:rsid w:val="00692090"/>
    <w:rsid w:val="00692150"/>
    <w:rsid w:val="006921D3"/>
    <w:rsid w:val="0069232D"/>
    <w:rsid w:val="0069233E"/>
    <w:rsid w:val="00692552"/>
    <w:rsid w:val="0069261C"/>
    <w:rsid w:val="0069290B"/>
    <w:rsid w:val="00692B1F"/>
    <w:rsid w:val="00692E7A"/>
    <w:rsid w:val="00693069"/>
    <w:rsid w:val="006931DB"/>
    <w:rsid w:val="00693377"/>
    <w:rsid w:val="006933EB"/>
    <w:rsid w:val="006935F7"/>
    <w:rsid w:val="0069377F"/>
    <w:rsid w:val="00693829"/>
    <w:rsid w:val="00693881"/>
    <w:rsid w:val="006938A2"/>
    <w:rsid w:val="00693980"/>
    <w:rsid w:val="00693A9D"/>
    <w:rsid w:val="00693D62"/>
    <w:rsid w:val="00693D8E"/>
    <w:rsid w:val="00693DAA"/>
    <w:rsid w:val="00693DC4"/>
    <w:rsid w:val="00693E41"/>
    <w:rsid w:val="00693ED3"/>
    <w:rsid w:val="00694114"/>
    <w:rsid w:val="00694298"/>
    <w:rsid w:val="00694385"/>
    <w:rsid w:val="00694517"/>
    <w:rsid w:val="0069456D"/>
    <w:rsid w:val="0069469C"/>
    <w:rsid w:val="00694739"/>
    <w:rsid w:val="006949BD"/>
    <w:rsid w:val="006949C6"/>
    <w:rsid w:val="00694B1F"/>
    <w:rsid w:val="00694E6E"/>
    <w:rsid w:val="006950EA"/>
    <w:rsid w:val="00695154"/>
    <w:rsid w:val="0069517D"/>
    <w:rsid w:val="00695237"/>
    <w:rsid w:val="006952DF"/>
    <w:rsid w:val="006953C8"/>
    <w:rsid w:val="00695408"/>
    <w:rsid w:val="00695796"/>
    <w:rsid w:val="006957E1"/>
    <w:rsid w:val="00695A08"/>
    <w:rsid w:val="00695C46"/>
    <w:rsid w:val="00695D0C"/>
    <w:rsid w:val="00695E10"/>
    <w:rsid w:val="00695E32"/>
    <w:rsid w:val="0069609D"/>
    <w:rsid w:val="00696152"/>
    <w:rsid w:val="00696214"/>
    <w:rsid w:val="0069629A"/>
    <w:rsid w:val="006962F6"/>
    <w:rsid w:val="006965A9"/>
    <w:rsid w:val="0069694C"/>
    <w:rsid w:val="00696C18"/>
    <w:rsid w:val="00696E4B"/>
    <w:rsid w:val="00697179"/>
    <w:rsid w:val="006971C8"/>
    <w:rsid w:val="00697411"/>
    <w:rsid w:val="006974EB"/>
    <w:rsid w:val="006977FB"/>
    <w:rsid w:val="006978F0"/>
    <w:rsid w:val="0069791D"/>
    <w:rsid w:val="006979C5"/>
    <w:rsid w:val="006979E8"/>
    <w:rsid w:val="00697B55"/>
    <w:rsid w:val="00697B7B"/>
    <w:rsid w:val="00697D18"/>
    <w:rsid w:val="00697D9E"/>
    <w:rsid w:val="006A0064"/>
    <w:rsid w:val="006A00B8"/>
    <w:rsid w:val="006A0340"/>
    <w:rsid w:val="006A045C"/>
    <w:rsid w:val="006A04DF"/>
    <w:rsid w:val="006A0853"/>
    <w:rsid w:val="006A0865"/>
    <w:rsid w:val="006A088E"/>
    <w:rsid w:val="006A0AF0"/>
    <w:rsid w:val="006A0E3C"/>
    <w:rsid w:val="006A0E4A"/>
    <w:rsid w:val="006A103C"/>
    <w:rsid w:val="006A114A"/>
    <w:rsid w:val="006A1252"/>
    <w:rsid w:val="006A149B"/>
    <w:rsid w:val="006A170D"/>
    <w:rsid w:val="006A18AD"/>
    <w:rsid w:val="006A18C4"/>
    <w:rsid w:val="006A18C6"/>
    <w:rsid w:val="006A1964"/>
    <w:rsid w:val="006A1B3C"/>
    <w:rsid w:val="006A1C7B"/>
    <w:rsid w:val="006A1D21"/>
    <w:rsid w:val="006A1D4D"/>
    <w:rsid w:val="006A1E60"/>
    <w:rsid w:val="006A213F"/>
    <w:rsid w:val="006A21D8"/>
    <w:rsid w:val="006A2234"/>
    <w:rsid w:val="006A26F4"/>
    <w:rsid w:val="006A2842"/>
    <w:rsid w:val="006A28EF"/>
    <w:rsid w:val="006A2948"/>
    <w:rsid w:val="006A2A18"/>
    <w:rsid w:val="006A2B6F"/>
    <w:rsid w:val="006A2BB7"/>
    <w:rsid w:val="006A2EA2"/>
    <w:rsid w:val="006A2F0C"/>
    <w:rsid w:val="006A2FEF"/>
    <w:rsid w:val="006A3352"/>
    <w:rsid w:val="006A3637"/>
    <w:rsid w:val="006A365E"/>
    <w:rsid w:val="006A3821"/>
    <w:rsid w:val="006A3967"/>
    <w:rsid w:val="006A398A"/>
    <w:rsid w:val="006A46B8"/>
    <w:rsid w:val="006A4939"/>
    <w:rsid w:val="006A4A56"/>
    <w:rsid w:val="006A4A6C"/>
    <w:rsid w:val="006A4B06"/>
    <w:rsid w:val="006A5068"/>
    <w:rsid w:val="006A5132"/>
    <w:rsid w:val="006A5158"/>
    <w:rsid w:val="006A52E2"/>
    <w:rsid w:val="006A539D"/>
    <w:rsid w:val="006A53F8"/>
    <w:rsid w:val="006A551A"/>
    <w:rsid w:val="006A57D3"/>
    <w:rsid w:val="006A5AAC"/>
    <w:rsid w:val="006A5C5F"/>
    <w:rsid w:val="006A5D60"/>
    <w:rsid w:val="006A61EB"/>
    <w:rsid w:val="006A639E"/>
    <w:rsid w:val="006A63AC"/>
    <w:rsid w:val="006A6409"/>
    <w:rsid w:val="006A6842"/>
    <w:rsid w:val="006A69C7"/>
    <w:rsid w:val="006A6AAA"/>
    <w:rsid w:val="006A6B0D"/>
    <w:rsid w:val="006A6EE7"/>
    <w:rsid w:val="006A6F63"/>
    <w:rsid w:val="006A6FFD"/>
    <w:rsid w:val="006A72B5"/>
    <w:rsid w:val="006A730A"/>
    <w:rsid w:val="006A734E"/>
    <w:rsid w:val="006A751A"/>
    <w:rsid w:val="006A768A"/>
    <w:rsid w:val="006A7740"/>
    <w:rsid w:val="006A7B36"/>
    <w:rsid w:val="006A7E24"/>
    <w:rsid w:val="006A7E94"/>
    <w:rsid w:val="006A7F0C"/>
    <w:rsid w:val="006B063D"/>
    <w:rsid w:val="006B06F4"/>
    <w:rsid w:val="006B0759"/>
    <w:rsid w:val="006B15C4"/>
    <w:rsid w:val="006B1609"/>
    <w:rsid w:val="006B1850"/>
    <w:rsid w:val="006B18B5"/>
    <w:rsid w:val="006B1955"/>
    <w:rsid w:val="006B1B26"/>
    <w:rsid w:val="006B1CA3"/>
    <w:rsid w:val="006B1E71"/>
    <w:rsid w:val="006B202B"/>
    <w:rsid w:val="006B26EB"/>
    <w:rsid w:val="006B277B"/>
    <w:rsid w:val="006B29DF"/>
    <w:rsid w:val="006B2B73"/>
    <w:rsid w:val="006B2C79"/>
    <w:rsid w:val="006B2D72"/>
    <w:rsid w:val="006B2F46"/>
    <w:rsid w:val="006B2F58"/>
    <w:rsid w:val="006B3341"/>
    <w:rsid w:val="006B33DA"/>
    <w:rsid w:val="006B3606"/>
    <w:rsid w:val="006B36FF"/>
    <w:rsid w:val="006B39A8"/>
    <w:rsid w:val="006B3CC5"/>
    <w:rsid w:val="006B3CF0"/>
    <w:rsid w:val="006B4150"/>
    <w:rsid w:val="006B4321"/>
    <w:rsid w:val="006B442E"/>
    <w:rsid w:val="006B4543"/>
    <w:rsid w:val="006B4718"/>
    <w:rsid w:val="006B4743"/>
    <w:rsid w:val="006B4AEC"/>
    <w:rsid w:val="006B4B04"/>
    <w:rsid w:val="006B4B14"/>
    <w:rsid w:val="006B4D99"/>
    <w:rsid w:val="006B4E3E"/>
    <w:rsid w:val="006B4E44"/>
    <w:rsid w:val="006B4EF2"/>
    <w:rsid w:val="006B5128"/>
    <w:rsid w:val="006B52F2"/>
    <w:rsid w:val="006B5359"/>
    <w:rsid w:val="006B538D"/>
    <w:rsid w:val="006B53A3"/>
    <w:rsid w:val="006B5495"/>
    <w:rsid w:val="006B5564"/>
    <w:rsid w:val="006B565F"/>
    <w:rsid w:val="006B583B"/>
    <w:rsid w:val="006B5947"/>
    <w:rsid w:val="006B5A4F"/>
    <w:rsid w:val="006B5A63"/>
    <w:rsid w:val="006B5B28"/>
    <w:rsid w:val="006B5D04"/>
    <w:rsid w:val="006B5E01"/>
    <w:rsid w:val="006B60A3"/>
    <w:rsid w:val="006B61D8"/>
    <w:rsid w:val="006B6322"/>
    <w:rsid w:val="006B648D"/>
    <w:rsid w:val="006B665D"/>
    <w:rsid w:val="006B6924"/>
    <w:rsid w:val="006B699A"/>
    <w:rsid w:val="006B6B77"/>
    <w:rsid w:val="006B6BC1"/>
    <w:rsid w:val="006B6C51"/>
    <w:rsid w:val="006B6E37"/>
    <w:rsid w:val="006B735F"/>
    <w:rsid w:val="006B7411"/>
    <w:rsid w:val="006B743C"/>
    <w:rsid w:val="006B74DA"/>
    <w:rsid w:val="006B7562"/>
    <w:rsid w:val="006B76C3"/>
    <w:rsid w:val="006B76D1"/>
    <w:rsid w:val="006B791D"/>
    <w:rsid w:val="006B79DB"/>
    <w:rsid w:val="006B7A75"/>
    <w:rsid w:val="006B7C57"/>
    <w:rsid w:val="006B7CA0"/>
    <w:rsid w:val="006B7D50"/>
    <w:rsid w:val="006B7D69"/>
    <w:rsid w:val="006B7E1D"/>
    <w:rsid w:val="006B7EF0"/>
    <w:rsid w:val="006B7F36"/>
    <w:rsid w:val="006B7F68"/>
    <w:rsid w:val="006C0547"/>
    <w:rsid w:val="006C054A"/>
    <w:rsid w:val="006C05D9"/>
    <w:rsid w:val="006C0776"/>
    <w:rsid w:val="006C09AC"/>
    <w:rsid w:val="006C0A04"/>
    <w:rsid w:val="006C0A4E"/>
    <w:rsid w:val="006C0A66"/>
    <w:rsid w:val="006C0BE5"/>
    <w:rsid w:val="006C0D73"/>
    <w:rsid w:val="006C0DFD"/>
    <w:rsid w:val="006C1183"/>
    <w:rsid w:val="006C1374"/>
    <w:rsid w:val="006C13BD"/>
    <w:rsid w:val="006C141A"/>
    <w:rsid w:val="006C1511"/>
    <w:rsid w:val="006C1598"/>
    <w:rsid w:val="006C16B9"/>
    <w:rsid w:val="006C1728"/>
    <w:rsid w:val="006C17F8"/>
    <w:rsid w:val="006C186E"/>
    <w:rsid w:val="006C1AD5"/>
    <w:rsid w:val="006C1BA0"/>
    <w:rsid w:val="006C1C53"/>
    <w:rsid w:val="006C206C"/>
    <w:rsid w:val="006C2203"/>
    <w:rsid w:val="006C2532"/>
    <w:rsid w:val="006C25E5"/>
    <w:rsid w:val="006C25F5"/>
    <w:rsid w:val="006C26C6"/>
    <w:rsid w:val="006C2816"/>
    <w:rsid w:val="006C2F6E"/>
    <w:rsid w:val="006C2F70"/>
    <w:rsid w:val="006C304D"/>
    <w:rsid w:val="006C33B5"/>
    <w:rsid w:val="006C3594"/>
    <w:rsid w:val="006C35DD"/>
    <w:rsid w:val="006C37F4"/>
    <w:rsid w:val="006C399A"/>
    <w:rsid w:val="006C3BEB"/>
    <w:rsid w:val="006C3BF4"/>
    <w:rsid w:val="006C3D0F"/>
    <w:rsid w:val="006C3FC5"/>
    <w:rsid w:val="006C419F"/>
    <w:rsid w:val="006C446D"/>
    <w:rsid w:val="006C449C"/>
    <w:rsid w:val="006C44F1"/>
    <w:rsid w:val="006C45AD"/>
    <w:rsid w:val="006C45CC"/>
    <w:rsid w:val="006C46EC"/>
    <w:rsid w:val="006C46ED"/>
    <w:rsid w:val="006C47AB"/>
    <w:rsid w:val="006C47C9"/>
    <w:rsid w:val="006C49AF"/>
    <w:rsid w:val="006C4A63"/>
    <w:rsid w:val="006C4AD6"/>
    <w:rsid w:val="006C4B69"/>
    <w:rsid w:val="006C4BEA"/>
    <w:rsid w:val="006C4C24"/>
    <w:rsid w:val="006C518F"/>
    <w:rsid w:val="006C5274"/>
    <w:rsid w:val="006C52FB"/>
    <w:rsid w:val="006C534F"/>
    <w:rsid w:val="006C5990"/>
    <w:rsid w:val="006C59AB"/>
    <w:rsid w:val="006C5B0C"/>
    <w:rsid w:val="006C5D06"/>
    <w:rsid w:val="006C5E05"/>
    <w:rsid w:val="006C63C3"/>
    <w:rsid w:val="006C657F"/>
    <w:rsid w:val="006C65F5"/>
    <w:rsid w:val="006C6788"/>
    <w:rsid w:val="006C6CD0"/>
    <w:rsid w:val="006C6DFA"/>
    <w:rsid w:val="006C6F4F"/>
    <w:rsid w:val="006C7101"/>
    <w:rsid w:val="006C71EE"/>
    <w:rsid w:val="006C7241"/>
    <w:rsid w:val="006C7732"/>
    <w:rsid w:val="006C77A7"/>
    <w:rsid w:val="006C793C"/>
    <w:rsid w:val="006C79AB"/>
    <w:rsid w:val="006C79FD"/>
    <w:rsid w:val="006C7AC0"/>
    <w:rsid w:val="006C7B5F"/>
    <w:rsid w:val="006C7C67"/>
    <w:rsid w:val="006C7F5B"/>
    <w:rsid w:val="006D0148"/>
    <w:rsid w:val="006D02A0"/>
    <w:rsid w:val="006D04ED"/>
    <w:rsid w:val="006D06A1"/>
    <w:rsid w:val="006D06A3"/>
    <w:rsid w:val="006D07E6"/>
    <w:rsid w:val="006D0A92"/>
    <w:rsid w:val="006D0AF9"/>
    <w:rsid w:val="006D0DBF"/>
    <w:rsid w:val="006D11AE"/>
    <w:rsid w:val="006D11C8"/>
    <w:rsid w:val="006D12F2"/>
    <w:rsid w:val="006D15CC"/>
    <w:rsid w:val="006D181C"/>
    <w:rsid w:val="006D182A"/>
    <w:rsid w:val="006D1AF9"/>
    <w:rsid w:val="006D1B61"/>
    <w:rsid w:val="006D1CB4"/>
    <w:rsid w:val="006D1DA8"/>
    <w:rsid w:val="006D1F31"/>
    <w:rsid w:val="006D221A"/>
    <w:rsid w:val="006D23F9"/>
    <w:rsid w:val="006D2405"/>
    <w:rsid w:val="006D2557"/>
    <w:rsid w:val="006D264C"/>
    <w:rsid w:val="006D2675"/>
    <w:rsid w:val="006D2A12"/>
    <w:rsid w:val="006D2FF1"/>
    <w:rsid w:val="006D30E7"/>
    <w:rsid w:val="006D349A"/>
    <w:rsid w:val="006D3631"/>
    <w:rsid w:val="006D36DB"/>
    <w:rsid w:val="006D3724"/>
    <w:rsid w:val="006D392C"/>
    <w:rsid w:val="006D3A99"/>
    <w:rsid w:val="006D3E40"/>
    <w:rsid w:val="006D400E"/>
    <w:rsid w:val="006D42E6"/>
    <w:rsid w:val="006D4842"/>
    <w:rsid w:val="006D4941"/>
    <w:rsid w:val="006D49F3"/>
    <w:rsid w:val="006D4B9D"/>
    <w:rsid w:val="006D4D84"/>
    <w:rsid w:val="006D4EA7"/>
    <w:rsid w:val="006D5130"/>
    <w:rsid w:val="006D515A"/>
    <w:rsid w:val="006D5189"/>
    <w:rsid w:val="006D51B8"/>
    <w:rsid w:val="006D51E4"/>
    <w:rsid w:val="006D5778"/>
    <w:rsid w:val="006D57B9"/>
    <w:rsid w:val="006D5BFC"/>
    <w:rsid w:val="006D5C38"/>
    <w:rsid w:val="006D5CCC"/>
    <w:rsid w:val="006D5D32"/>
    <w:rsid w:val="006D5E49"/>
    <w:rsid w:val="006D5F34"/>
    <w:rsid w:val="006D6005"/>
    <w:rsid w:val="006D6141"/>
    <w:rsid w:val="006D630E"/>
    <w:rsid w:val="006D6377"/>
    <w:rsid w:val="006D66E3"/>
    <w:rsid w:val="006D677D"/>
    <w:rsid w:val="006D6795"/>
    <w:rsid w:val="006D6950"/>
    <w:rsid w:val="006D6E06"/>
    <w:rsid w:val="006D7236"/>
    <w:rsid w:val="006D72E2"/>
    <w:rsid w:val="006D73A5"/>
    <w:rsid w:val="006D775D"/>
    <w:rsid w:val="006D792D"/>
    <w:rsid w:val="006D79C0"/>
    <w:rsid w:val="006D79CA"/>
    <w:rsid w:val="006D7A0D"/>
    <w:rsid w:val="006D7AE8"/>
    <w:rsid w:val="006D7B77"/>
    <w:rsid w:val="006D7E87"/>
    <w:rsid w:val="006D7FCB"/>
    <w:rsid w:val="006E01AE"/>
    <w:rsid w:val="006E0205"/>
    <w:rsid w:val="006E025E"/>
    <w:rsid w:val="006E0410"/>
    <w:rsid w:val="006E055D"/>
    <w:rsid w:val="006E05E7"/>
    <w:rsid w:val="006E0849"/>
    <w:rsid w:val="006E0B05"/>
    <w:rsid w:val="006E0CBD"/>
    <w:rsid w:val="006E0DB9"/>
    <w:rsid w:val="006E0DC3"/>
    <w:rsid w:val="006E0E9E"/>
    <w:rsid w:val="006E0F6A"/>
    <w:rsid w:val="006E0FAC"/>
    <w:rsid w:val="006E1829"/>
    <w:rsid w:val="006E1869"/>
    <w:rsid w:val="006E1964"/>
    <w:rsid w:val="006E19B1"/>
    <w:rsid w:val="006E1A3F"/>
    <w:rsid w:val="006E1D51"/>
    <w:rsid w:val="006E1D73"/>
    <w:rsid w:val="006E1EB9"/>
    <w:rsid w:val="006E1FAC"/>
    <w:rsid w:val="006E1FDD"/>
    <w:rsid w:val="006E200E"/>
    <w:rsid w:val="006E20B3"/>
    <w:rsid w:val="006E2151"/>
    <w:rsid w:val="006E2202"/>
    <w:rsid w:val="006E223B"/>
    <w:rsid w:val="006E23FA"/>
    <w:rsid w:val="006E26D1"/>
    <w:rsid w:val="006E2715"/>
    <w:rsid w:val="006E2A6B"/>
    <w:rsid w:val="006E2D5F"/>
    <w:rsid w:val="006E2EC1"/>
    <w:rsid w:val="006E30C2"/>
    <w:rsid w:val="006E3135"/>
    <w:rsid w:val="006E31A6"/>
    <w:rsid w:val="006E31EC"/>
    <w:rsid w:val="006E33F1"/>
    <w:rsid w:val="006E371D"/>
    <w:rsid w:val="006E385E"/>
    <w:rsid w:val="006E3879"/>
    <w:rsid w:val="006E3A30"/>
    <w:rsid w:val="006E3AC8"/>
    <w:rsid w:val="006E3D35"/>
    <w:rsid w:val="006E4055"/>
    <w:rsid w:val="006E478C"/>
    <w:rsid w:val="006E4835"/>
    <w:rsid w:val="006E48DD"/>
    <w:rsid w:val="006E4A3E"/>
    <w:rsid w:val="006E4B57"/>
    <w:rsid w:val="006E4CBE"/>
    <w:rsid w:val="006E4DE1"/>
    <w:rsid w:val="006E4E51"/>
    <w:rsid w:val="006E4F14"/>
    <w:rsid w:val="006E537C"/>
    <w:rsid w:val="006E5406"/>
    <w:rsid w:val="006E5440"/>
    <w:rsid w:val="006E56AB"/>
    <w:rsid w:val="006E5705"/>
    <w:rsid w:val="006E57D7"/>
    <w:rsid w:val="006E588C"/>
    <w:rsid w:val="006E58D3"/>
    <w:rsid w:val="006E5A0C"/>
    <w:rsid w:val="006E5AC2"/>
    <w:rsid w:val="006E5BA5"/>
    <w:rsid w:val="006E5C12"/>
    <w:rsid w:val="006E5D2E"/>
    <w:rsid w:val="006E5EF8"/>
    <w:rsid w:val="006E5F96"/>
    <w:rsid w:val="006E613F"/>
    <w:rsid w:val="006E625C"/>
    <w:rsid w:val="006E65DF"/>
    <w:rsid w:val="006E67FB"/>
    <w:rsid w:val="006E6834"/>
    <w:rsid w:val="006E6836"/>
    <w:rsid w:val="006E696B"/>
    <w:rsid w:val="006E6FC2"/>
    <w:rsid w:val="006E713C"/>
    <w:rsid w:val="006E757F"/>
    <w:rsid w:val="006E7802"/>
    <w:rsid w:val="006E781D"/>
    <w:rsid w:val="006E785B"/>
    <w:rsid w:val="006E7C3F"/>
    <w:rsid w:val="006E7C4D"/>
    <w:rsid w:val="006E7C9F"/>
    <w:rsid w:val="006F008A"/>
    <w:rsid w:val="006F00B9"/>
    <w:rsid w:val="006F021D"/>
    <w:rsid w:val="006F033F"/>
    <w:rsid w:val="006F08E8"/>
    <w:rsid w:val="006F090D"/>
    <w:rsid w:val="006F0A2E"/>
    <w:rsid w:val="006F0A4E"/>
    <w:rsid w:val="006F0B41"/>
    <w:rsid w:val="006F0BEF"/>
    <w:rsid w:val="006F1320"/>
    <w:rsid w:val="006F1422"/>
    <w:rsid w:val="006F1537"/>
    <w:rsid w:val="006F1595"/>
    <w:rsid w:val="006F1722"/>
    <w:rsid w:val="006F1A85"/>
    <w:rsid w:val="006F1E5B"/>
    <w:rsid w:val="006F1E96"/>
    <w:rsid w:val="006F2120"/>
    <w:rsid w:val="006F2712"/>
    <w:rsid w:val="006F272E"/>
    <w:rsid w:val="006F279F"/>
    <w:rsid w:val="006F27E8"/>
    <w:rsid w:val="006F2A26"/>
    <w:rsid w:val="006F2A3C"/>
    <w:rsid w:val="006F2C34"/>
    <w:rsid w:val="006F2D00"/>
    <w:rsid w:val="006F2F64"/>
    <w:rsid w:val="006F2FC5"/>
    <w:rsid w:val="006F324D"/>
    <w:rsid w:val="006F32E9"/>
    <w:rsid w:val="006F3399"/>
    <w:rsid w:val="006F33A6"/>
    <w:rsid w:val="006F37D2"/>
    <w:rsid w:val="006F3C66"/>
    <w:rsid w:val="006F3C78"/>
    <w:rsid w:val="006F3FAB"/>
    <w:rsid w:val="006F402A"/>
    <w:rsid w:val="006F40B4"/>
    <w:rsid w:val="006F41D6"/>
    <w:rsid w:val="006F4429"/>
    <w:rsid w:val="006F445A"/>
    <w:rsid w:val="006F452E"/>
    <w:rsid w:val="006F4764"/>
    <w:rsid w:val="006F4869"/>
    <w:rsid w:val="006F492F"/>
    <w:rsid w:val="006F4AB4"/>
    <w:rsid w:val="006F4BDB"/>
    <w:rsid w:val="006F4C21"/>
    <w:rsid w:val="006F4D22"/>
    <w:rsid w:val="006F4E8F"/>
    <w:rsid w:val="006F4F92"/>
    <w:rsid w:val="006F5129"/>
    <w:rsid w:val="006F52E4"/>
    <w:rsid w:val="006F5356"/>
    <w:rsid w:val="006F56E3"/>
    <w:rsid w:val="006F57CB"/>
    <w:rsid w:val="006F57D2"/>
    <w:rsid w:val="006F5A32"/>
    <w:rsid w:val="006F5C10"/>
    <w:rsid w:val="006F5C55"/>
    <w:rsid w:val="006F5CD2"/>
    <w:rsid w:val="006F5F87"/>
    <w:rsid w:val="006F6088"/>
    <w:rsid w:val="006F60CE"/>
    <w:rsid w:val="006F6182"/>
    <w:rsid w:val="006F61C8"/>
    <w:rsid w:val="006F6233"/>
    <w:rsid w:val="006F63B0"/>
    <w:rsid w:val="006F64FA"/>
    <w:rsid w:val="006F67A8"/>
    <w:rsid w:val="006F6934"/>
    <w:rsid w:val="006F6B2A"/>
    <w:rsid w:val="006F6E39"/>
    <w:rsid w:val="006F6EC5"/>
    <w:rsid w:val="006F7118"/>
    <w:rsid w:val="006F7137"/>
    <w:rsid w:val="006F71DB"/>
    <w:rsid w:val="006F72A2"/>
    <w:rsid w:val="006F745C"/>
    <w:rsid w:val="006F759D"/>
    <w:rsid w:val="006F77F8"/>
    <w:rsid w:val="006F7875"/>
    <w:rsid w:val="006F7A67"/>
    <w:rsid w:val="006F7B7E"/>
    <w:rsid w:val="006F7E8F"/>
    <w:rsid w:val="006F7EE9"/>
    <w:rsid w:val="007000AE"/>
    <w:rsid w:val="0070011F"/>
    <w:rsid w:val="007005FB"/>
    <w:rsid w:val="00700714"/>
    <w:rsid w:val="00700732"/>
    <w:rsid w:val="007007E9"/>
    <w:rsid w:val="007009A9"/>
    <w:rsid w:val="00700A4B"/>
    <w:rsid w:val="00700AD7"/>
    <w:rsid w:val="00700EED"/>
    <w:rsid w:val="0070101C"/>
    <w:rsid w:val="0070123F"/>
    <w:rsid w:val="00701278"/>
    <w:rsid w:val="0070127C"/>
    <w:rsid w:val="007015FB"/>
    <w:rsid w:val="0070185E"/>
    <w:rsid w:val="00701920"/>
    <w:rsid w:val="00701A69"/>
    <w:rsid w:val="00701AC6"/>
    <w:rsid w:val="00701C26"/>
    <w:rsid w:val="00701D23"/>
    <w:rsid w:val="00701D41"/>
    <w:rsid w:val="00701D61"/>
    <w:rsid w:val="00701E44"/>
    <w:rsid w:val="00701EDB"/>
    <w:rsid w:val="0070248B"/>
    <w:rsid w:val="007026FE"/>
    <w:rsid w:val="0070271B"/>
    <w:rsid w:val="007028C5"/>
    <w:rsid w:val="00702950"/>
    <w:rsid w:val="00702A08"/>
    <w:rsid w:val="00702AF1"/>
    <w:rsid w:val="00702BD3"/>
    <w:rsid w:val="00702CDC"/>
    <w:rsid w:val="00702D44"/>
    <w:rsid w:val="00702E1D"/>
    <w:rsid w:val="00702E2B"/>
    <w:rsid w:val="00702EC9"/>
    <w:rsid w:val="007030D5"/>
    <w:rsid w:val="0070316D"/>
    <w:rsid w:val="007031E5"/>
    <w:rsid w:val="007032E8"/>
    <w:rsid w:val="00703636"/>
    <w:rsid w:val="00703660"/>
    <w:rsid w:val="007036B1"/>
    <w:rsid w:val="007036E3"/>
    <w:rsid w:val="00703718"/>
    <w:rsid w:val="00703790"/>
    <w:rsid w:val="007037A9"/>
    <w:rsid w:val="00703D33"/>
    <w:rsid w:val="00703D69"/>
    <w:rsid w:val="00703E44"/>
    <w:rsid w:val="00703F67"/>
    <w:rsid w:val="00703F7A"/>
    <w:rsid w:val="00704008"/>
    <w:rsid w:val="0070422C"/>
    <w:rsid w:val="007048A7"/>
    <w:rsid w:val="00704A9D"/>
    <w:rsid w:val="00704AE1"/>
    <w:rsid w:val="00704EFA"/>
    <w:rsid w:val="007050D5"/>
    <w:rsid w:val="0070516A"/>
    <w:rsid w:val="0070524C"/>
    <w:rsid w:val="007056B2"/>
    <w:rsid w:val="00705791"/>
    <w:rsid w:val="007058EA"/>
    <w:rsid w:val="00705C5F"/>
    <w:rsid w:val="00705D15"/>
    <w:rsid w:val="00706009"/>
    <w:rsid w:val="00706069"/>
    <w:rsid w:val="0070621F"/>
    <w:rsid w:val="007064D2"/>
    <w:rsid w:val="007068B6"/>
    <w:rsid w:val="007068DD"/>
    <w:rsid w:val="00706919"/>
    <w:rsid w:val="00706A54"/>
    <w:rsid w:val="00706D20"/>
    <w:rsid w:val="00706D83"/>
    <w:rsid w:val="00706DB2"/>
    <w:rsid w:val="00706E05"/>
    <w:rsid w:val="007070A0"/>
    <w:rsid w:val="007070E3"/>
    <w:rsid w:val="0070717F"/>
    <w:rsid w:val="007071E9"/>
    <w:rsid w:val="00707482"/>
    <w:rsid w:val="007077CA"/>
    <w:rsid w:val="00707869"/>
    <w:rsid w:val="00707992"/>
    <w:rsid w:val="00707AF2"/>
    <w:rsid w:val="00707D95"/>
    <w:rsid w:val="00707DD2"/>
    <w:rsid w:val="00707F1F"/>
    <w:rsid w:val="007100F9"/>
    <w:rsid w:val="007104F6"/>
    <w:rsid w:val="00710808"/>
    <w:rsid w:val="00710938"/>
    <w:rsid w:val="00710A67"/>
    <w:rsid w:val="00710BBA"/>
    <w:rsid w:val="00710D6B"/>
    <w:rsid w:val="007111DE"/>
    <w:rsid w:val="007115EF"/>
    <w:rsid w:val="007117DA"/>
    <w:rsid w:val="0071182E"/>
    <w:rsid w:val="00711847"/>
    <w:rsid w:val="007118B8"/>
    <w:rsid w:val="00711CE7"/>
    <w:rsid w:val="00711E41"/>
    <w:rsid w:val="007120AF"/>
    <w:rsid w:val="00712471"/>
    <w:rsid w:val="00712478"/>
    <w:rsid w:val="007124A0"/>
    <w:rsid w:val="007124D8"/>
    <w:rsid w:val="00712582"/>
    <w:rsid w:val="00712685"/>
    <w:rsid w:val="0071284B"/>
    <w:rsid w:val="007128C8"/>
    <w:rsid w:val="0071291A"/>
    <w:rsid w:val="00712ABB"/>
    <w:rsid w:val="00712C70"/>
    <w:rsid w:val="00712FE4"/>
    <w:rsid w:val="00713150"/>
    <w:rsid w:val="00713460"/>
    <w:rsid w:val="00713591"/>
    <w:rsid w:val="00713709"/>
    <w:rsid w:val="00713745"/>
    <w:rsid w:val="0071383C"/>
    <w:rsid w:val="007139E7"/>
    <w:rsid w:val="00713A44"/>
    <w:rsid w:val="00713A8C"/>
    <w:rsid w:val="00713D44"/>
    <w:rsid w:val="00713E88"/>
    <w:rsid w:val="00713F93"/>
    <w:rsid w:val="0071439E"/>
    <w:rsid w:val="007148F7"/>
    <w:rsid w:val="007149FA"/>
    <w:rsid w:val="00715003"/>
    <w:rsid w:val="007151AF"/>
    <w:rsid w:val="007151B6"/>
    <w:rsid w:val="00715346"/>
    <w:rsid w:val="00715690"/>
    <w:rsid w:val="00715703"/>
    <w:rsid w:val="00715745"/>
    <w:rsid w:val="00715856"/>
    <w:rsid w:val="00715AD4"/>
    <w:rsid w:val="00715B8D"/>
    <w:rsid w:val="00715DE8"/>
    <w:rsid w:val="00716569"/>
    <w:rsid w:val="00716642"/>
    <w:rsid w:val="0071691B"/>
    <w:rsid w:val="00716A1F"/>
    <w:rsid w:val="00716B49"/>
    <w:rsid w:val="00716FAC"/>
    <w:rsid w:val="00717027"/>
    <w:rsid w:val="007170A5"/>
    <w:rsid w:val="00717145"/>
    <w:rsid w:val="00717170"/>
    <w:rsid w:val="00717295"/>
    <w:rsid w:val="007172BA"/>
    <w:rsid w:val="0071788D"/>
    <w:rsid w:val="00717C92"/>
    <w:rsid w:val="00717D3D"/>
    <w:rsid w:val="00717E89"/>
    <w:rsid w:val="00717EC2"/>
    <w:rsid w:val="00720068"/>
    <w:rsid w:val="007200BE"/>
    <w:rsid w:val="00720188"/>
    <w:rsid w:val="00720238"/>
    <w:rsid w:val="00720297"/>
    <w:rsid w:val="00720830"/>
    <w:rsid w:val="00720865"/>
    <w:rsid w:val="00720AE9"/>
    <w:rsid w:val="00720D27"/>
    <w:rsid w:val="00720F83"/>
    <w:rsid w:val="0072117C"/>
    <w:rsid w:val="007213C5"/>
    <w:rsid w:val="0072155B"/>
    <w:rsid w:val="00721603"/>
    <w:rsid w:val="0072175C"/>
    <w:rsid w:val="00721790"/>
    <w:rsid w:val="00721798"/>
    <w:rsid w:val="00721A5B"/>
    <w:rsid w:val="00721D92"/>
    <w:rsid w:val="00722056"/>
    <w:rsid w:val="007220EB"/>
    <w:rsid w:val="0072226C"/>
    <w:rsid w:val="00722296"/>
    <w:rsid w:val="007222A0"/>
    <w:rsid w:val="00722390"/>
    <w:rsid w:val="0072244F"/>
    <w:rsid w:val="007224BD"/>
    <w:rsid w:val="007225B3"/>
    <w:rsid w:val="007227D7"/>
    <w:rsid w:val="007228EC"/>
    <w:rsid w:val="00722AAC"/>
    <w:rsid w:val="00722BF2"/>
    <w:rsid w:val="00722CD5"/>
    <w:rsid w:val="00722D1D"/>
    <w:rsid w:val="00722D5D"/>
    <w:rsid w:val="00722E0C"/>
    <w:rsid w:val="00722E86"/>
    <w:rsid w:val="00722FD8"/>
    <w:rsid w:val="00723359"/>
    <w:rsid w:val="00723444"/>
    <w:rsid w:val="0072349E"/>
    <w:rsid w:val="0072370B"/>
    <w:rsid w:val="00723849"/>
    <w:rsid w:val="00723B03"/>
    <w:rsid w:val="00723B62"/>
    <w:rsid w:val="00723BA7"/>
    <w:rsid w:val="0072418C"/>
    <w:rsid w:val="00724479"/>
    <w:rsid w:val="0072498F"/>
    <w:rsid w:val="007249CC"/>
    <w:rsid w:val="0072509C"/>
    <w:rsid w:val="007251C7"/>
    <w:rsid w:val="0072528E"/>
    <w:rsid w:val="007254E6"/>
    <w:rsid w:val="007255F4"/>
    <w:rsid w:val="0072594D"/>
    <w:rsid w:val="00725CCE"/>
    <w:rsid w:val="00725CFF"/>
    <w:rsid w:val="00725D27"/>
    <w:rsid w:val="00725E22"/>
    <w:rsid w:val="00725F23"/>
    <w:rsid w:val="00725FD9"/>
    <w:rsid w:val="00725FEF"/>
    <w:rsid w:val="0072617E"/>
    <w:rsid w:val="00726247"/>
    <w:rsid w:val="00726356"/>
    <w:rsid w:val="0072647E"/>
    <w:rsid w:val="00726583"/>
    <w:rsid w:val="007265CD"/>
    <w:rsid w:val="00726623"/>
    <w:rsid w:val="0072662B"/>
    <w:rsid w:val="007266C7"/>
    <w:rsid w:val="007266CD"/>
    <w:rsid w:val="00726710"/>
    <w:rsid w:val="00726727"/>
    <w:rsid w:val="00726B46"/>
    <w:rsid w:val="00726B61"/>
    <w:rsid w:val="00726F3E"/>
    <w:rsid w:val="007273C1"/>
    <w:rsid w:val="007273F9"/>
    <w:rsid w:val="00727460"/>
    <w:rsid w:val="00727553"/>
    <w:rsid w:val="007276AE"/>
    <w:rsid w:val="00727801"/>
    <w:rsid w:val="007279E5"/>
    <w:rsid w:val="00727A80"/>
    <w:rsid w:val="00727DF5"/>
    <w:rsid w:val="00727E32"/>
    <w:rsid w:val="00727F2F"/>
    <w:rsid w:val="00727F87"/>
    <w:rsid w:val="00730057"/>
    <w:rsid w:val="0073018B"/>
    <w:rsid w:val="00730244"/>
    <w:rsid w:val="007306A5"/>
    <w:rsid w:val="00730775"/>
    <w:rsid w:val="0073083D"/>
    <w:rsid w:val="007309BA"/>
    <w:rsid w:val="00730A20"/>
    <w:rsid w:val="00730C57"/>
    <w:rsid w:val="00730D0C"/>
    <w:rsid w:val="00730FE5"/>
    <w:rsid w:val="007311F9"/>
    <w:rsid w:val="00731414"/>
    <w:rsid w:val="00731565"/>
    <w:rsid w:val="00731661"/>
    <w:rsid w:val="007316D9"/>
    <w:rsid w:val="007318C8"/>
    <w:rsid w:val="007319CD"/>
    <w:rsid w:val="00731B30"/>
    <w:rsid w:val="00731CE6"/>
    <w:rsid w:val="00731E78"/>
    <w:rsid w:val="00731EEF"/>
    <w:rsid w:val="00731F04"/>
    <w:rsid w:val="00731FF9"/>
    <w:rsid w:val="007324D9"/>
    <w:rsid w:val="0073259E"/>
    <w:rsid w:val="0073276B"/>
    <w:rsid w:val="00732B4E"/>
    <w:rsid w:val="00732BA6"/>
    <w:rsid w:val="00732C89"/>
    <w:rsid w:val="00732CE4"/>
    <w:rsid w:val="0073313C"/>
    <w:rsid w:val="007331A2"/>
    <w:rsid w:val="007331A8"/>
    <w:rsid w:val="00733256"/>
    <w:rsid w:val="00733257"/>
    <w:rsid w:val="007332BF"/>
    <w:rsid w:val="007335BB"/>
    <w:rsid w:val="00733634"/>
    <w:rsid w:val="0073379F"/>
    <w:rsid w:val="007337E0"/>
    <w:rsid w:val="00733F09"/>
    <w:rsid w:val="00733F88"/>
    <w:rsid w:val="00734185"/>
    <w:rsid w:val="0073419D"/>
    <w:rsid w:val="007343F2"/>
    <w:rsid w:val="0073441F"/>
    <w:rsid w:val="0073466E"/>
    <w:rsid w:val="007346E5"/>
    <w:rsid w:val="00734D6F"/>
    <w:rsid w:val="00734D76"/>
    <w:rsid w:val="00735140"/>
    <w:rsid w:val="007351D3"/>
    <w:rsid w:val="00735662"/>
    <w:rsid w:val="00735668"/>
    <w:rsid w:val="00735910"/>
    <w:rsid w:val="00735B62"/>
    <w:rsid w:val="00735B86"/>
    <w:rsid w:val="00735C46"/>
    <w:rsid w:val="00735C6E"/>
    <w:rsid w:val="00735D79"/>
    <w:rsid w:val="00735DDD"/>
    <w:rsid w:val="00735F2E"/>
    <w:rsid w:val="00735F5E"/>
    <w:rsid w:val="00735FF0"/>
    <w:rsid w:val="00736226"/>
    <w:rsid w:val="00736554"/>
    <w:rsid w:val="0073661A"/>
    <w:rsid w:val="0073682F"/>
    <w:rsid w:val="00736970"/>
    <w:rsid w:val="00736BFD"/>
    <w:rsid w:val="00737181"/>
    <w:rsid w:val="00737285"/>
    <w:rsid w:val="007372B1"/>
    <w:rsid w:val="00737468"/>
    <w:rsid w:val="0073761E"/>
    <w:rsid w:val="0073764F"/>
    <w:rsid w:val="00737761"/>
    <w:rsid w:val="00737842"/>
    <w:rsid w:val="00737A60"/>
    <w:rsid w:val="00737CF9"/>
    <w:rsid w:val="00737DD9"/>
    <w:rsid w:val="00737F1C"/>
    <w:rsid w:val="00740077"/>
    <w:rsid w:val="00740170"/>
    <w:rsid w:val="007404F7"/>
    <w:rsid w:val="007406AE"/>
    <w:rsid w:val="00740705"/>
    <w:rsid w:val="007408C0"/>
    <w:rsid w:val="00740AE6"/>
    <w:rsid w:val="00740C83"/>
    <w:rsid w:val="00740F62"/>
    <w:rsid w:val="00741040"/>
    <w:rsid w:val="00741266"/>
    <w:rsid w:val="0074150E"/>
    <w:rsid w:val="00741526"/>
    <w:rsid w:val="00741883"/>
    <w:rsid w:val="007418A9"/>
    <w:rsid w:val="007419FE"/>
    <w:rsid w:val="00741A03"/>
    <w:rsid w:val="00741A2F"/>
    <w:rsid w:val="00741CE1"/>
    <w:rsid w:val="00741E50"/>
    <w:rsid w:val="00741F19"/>
    <w:rsid w:val="00741F56"/>
    <w:rsid w:val="00741F87"/>
    <w:rsid w:val="0074240F"/>
    <w:rsid w:val="00742445"/>
    <w:rsid w:val="00742476"/>
    <w:rsid w:val="00742787"/>
    <w:rsid w:val="007428A6"/>
    <w:rsid w:val="00742CAE"/>
    <w:rsid w:val="00742CD8"/>
    <w:rsid w:val="00742CDF"/>
    <w:rsid w:val="00742D72"/>
    <w:rsid w:val="007430CD"/>
    <w:rsid w:val="007431BC"/>
    <w:rsid w:val="007431D0"/>
    <w:rsid w:val="0074321B"/>
    <w:rsid w:val="00743235"/>
    <w:rsid w:val="007432D4"/>
    <w:rsid w:val="00743378"/>
    <w:rsid w:val="00743515"/>
    <w:rsid w:val="00743B91"/>
    <w:rsid w:val="00743C52"/>
    <w:rsid w:val="00743E10"/>
    <w:rsid w:val="00743E3E"/>
    <w:rsid w:val="00743F0E"/>
    <w:rsid w:val="00743F25"/>
    <w:rsid w:val="00744170"/>
    <w:rsid w:val="0074425D"/>
    <w:rsid w:val="007444BB"/>
    <w:rsid w:val="007444EE"/>
    <w:rsid w:val="0074450F"/>
    <w:rsid w:val="00744A8F"/>
    <w:rsid w:val="00744C38"/>
    <w:rsid w:val="00744CA1"/>
    <w:rsid w:val="007450A8"/>
    <w:rsid w:val="0074534F"/>
    <w:rsid w:val="00745364"/>
    <w:rsid w:val="00745511"/>
    <w:rsid w:val="00745B96"/>
    <w:rsid w:val="00745D3C"/>
    <w:rsid w:val="00745DE3"/>
    <w:rsid w:val="00745E0A"/>
    <w:rsid w:val="00746000"/>
    <w:rsid w:val="0074605A"/>
    <w:rsid w:val="00746214"/>
    <w:rsid w:val="007462B9"/>
    <w:rsid w:val="007463B7"/>
    <w:rsid w:val="00746422"/>
    <w:rsid w:val="00746430"/>
    <w:rsid w:val="00746865"/>
    <w:rsid w:val="00746874"/>
    <w:rsid w:val="00746B06"/>
    <w:rsid w:val="00746B65"/>
    <w:rsid w:val="00746D2C"/>
    <w:rsid w:val="00746D6C"/>
    <w:rsid w:val="00747026"/>
    <w:rsid w:val="007471BD"/>
    <w:rsid w:val="007472F2"/>
    <w:rsid w:val="00747691"/>
    <w:rsid w:val="007476FC"/>
    <w:rsid w:val="00747800"/>
    <w:rsid w:val="00747947"/>
    <w:rsid w:val="00747A9C"/>
    <w:rsid w:val="00747AAF"/>
    <w:rsid w:val="00747B28"/>
    <w:rsid w:val="00747BB4"/>
    <w:rsid w:val="00750025"/>
    <w:rsid w:val="00750169"/>
    <w:rsid w:val="00750213"/>
    <w:rsid w:val="0075037B"/>
    <w:rsid w:val="007503CA"/>
    <w:rsid w:val="007506DD"/>
    <w:rsid w:val="00750945"/>
    <w:rsid w:val="00750A29"/>
    <w:rsid w:val="00750AEF"/>
    <w:rsid w:val="00750D21"/>
    <w:rsid w:val="00750DA9"/>
    <w:rsid w:val="00750E22"/>
    <w:rsid w:val="00750F0C"/>
    <w:rsid w:val="00750F9B"/>
    <w:rsid w:val="00750FB4"/>
    <w:rsid w:val="00751215"/>
    <w:rsid w:val="00751259"/>
    <w:rsid w:val="00751347"/>
    <w:rsid w:val="007513E4"/>
    <w:rsid w:val="007517C0"/>
    <w:rsid w:val="00751B38"/>
    <w:rsid w:val="00751C96"/>
    <w:rsid w:val="007525ED"/>
    <w:rsid w:val="00752832"/>
    <w:rsid w:val="00752C0E"/>
    <w:rsid w:val="00752C4A"/>
    <w:rsid w:val="00752D7D"/>
    <w:rsid w:val="00752DCE"/>
    <w:rsid w:val="00752EDC"/>
    <w:rsid w:val="00753135"/>
    <w:rsid w:val="007531BC"/>
    <w:rsid w:val="007531DC"/>
    <w:rsid w:val="00753209"/>
    <w:rsid w:val="00753471"/>
    <w:rsid w:val="007534A4"/>
    <w:rsid w:val="007536B7"/>
    <w:rsid w:val="007537EB"/>
    <w:rsid w:val="00753875"/>
    <w:rsid w:val="00753A2B"/>
    <w:rsid w:val="00753C1E"/>
    <w:rsid w:val="00753CE0"/>
    <w:rsid w:val="00753ED8"/>
    <w:rsid w:val="007540A0"/>
    <w:rsid w:val="00754191"/>
    <w:rsid w:val="00754320"/>
    <w:rsid w:val="0075435D"/>
    <w:rsid w:val="0075463B"/>
    <w:rsid w:val="007547FE"/>
    <w:rsid w:val="007548DE"/>
    <w:rsid w:val="00754A3F"/>
    <w:rsid w:val="00755057"/>
    <w:rsid w:val="0075513F"/>
    <w:rsid w:val="00755198"/>
    <w:rsid w:val="007555C4"/>
    <w:rsid w:val="007557FB"/>
    <w:rsid w:val="0075590B"/>
    <w:rsid w:val="00755A71"/>
    <w:rsid w:val="00755CF0"/>
    <w:rsid w:val="00755E26"/>
    <w:rsid w:val="00755E98"/>
    <w:rsid w:val="00755FA5"/>
    <w:rsid w:val="0075607A"/>
    <w:rsid w:val="007560D8"/>
    <w:rsid w:val="00756129"/>
    <w:rsid w:val="007566E1"/>
    <w:rsid w:val="007566E6"/>
    <w:rsid w:val="0075670E"/>
    <w:rsid w:val="00756882"/>
    <w:rsid w:val="00756A01"/>
    <w:rsid w:val="00756B89"/>
    <w:rsid w:val="00756CCD"/>
    <w:rsid w:val="00756D58"/>
    <w:rsid w:val="00757083"/>
    <w:rsid w:val="007573B4"/>
    <w:rsid w:val="0075748F"/>
    <w:rsid w:val="007576B0"/>
    <w:rsid w:val="00757718"/>
    <w:rsid w:val="00757754"/>
    <w:rsid w:val="00757956"/>
    <w:rsid w:val="0075795D"/>
    <w:rsid w:val="00757983"/>
    <w:rsid w:val="0075799D"/>
    <w:rsid w:val="00757C7C"/>
    <w:rsid w:val="00757D12"/>
    <w:rsid w:val="00757E30"/>
    <w:rsid w:val="00760170"/>
    <w:rsid w:val="007601C0"/>
    <w:rsid w:val="007602D3"/>
    <w:rsid w:val="007604B5"/>
    <w:rsid w:val="00760525"/>
    <w:rsid w:val="007607D7"/>
    <w:rsid w:val="007607E7"/>
    <w:rsid w:val="00760860"/>
    <w:rsid w:val="007608B3"/>
    <w:rsid w:val="00760915"/>
    <w:rsid w:val="0076093E"/>
    <w:rsid w:val="00760947"/>
    <w:rsid w:val="00760B66"/>
    <w:rsid w:val="00760C44"/>
    <w:rsid w:val="00761034"/>
    <w:rsid w:val="007611D8"/>
    <w:rsid w:val="007613A2"/>
    <w:rsid w:val="00761430"/>
    <w:rsid w:val="00761483"/>
    <w:rsid w:val="007614D8"/>
    <w:rsid w:val="007617E4"/>
    <w:rsid w:val="00761822"/>
    <w:rsid w:val="00761AF7"/>
    <w:rsid w:val="00761D96"/>
    <w:rsid w:val="00761EDA"/>
    <w:rsid w:val="00761F99"/>
    <w:rsid w:val="00762001"/>
    <w:rsid w:val="0076211C"/>
    <w:rsid w:val="007621C5"/>
    <w:rsid w:val="0076251B"/>
    <w:rsid w:val="007627B1"/>
    <w:rsid w:val="00762BAB"/>
    <w:rsid w:val="00762BE9"/>
    <w:rsid w:val="00762C3B"/>
    <w:rsid w:val="00762D6B"/>
    <w:rsid w:val="00762E34"/>
    <w:rsid w:val="00762E6F"/>
    <w:rsid w:val="00762F15"/>
    <w:rsid w:val="00762F95"/>
    <w:rsid w:val="0076322B"/>
    <w:rsid w:val="00763519"/>
    <w:rsid w:val="00763686"/>
    <w:rsid w:val="007636FF"/>
    <w:rsid w:val="007638E6"/>
    <w:rsid w:val="00763A18"/>
    <w:rsid w:val="00763B58"/>
    <w:rsid w:val="00763E4E"/>
    <w:rsid w:val="00763FDE"/>
    <w:rsid w:val="007641A0"/>
    <w:rsid w:val="007641C7"/>
    <w:rsid w:val="0076426F"/>
    <w:rsid w:val="00764326"/>
    <w:rsid w:val="0076438B"/>
    <w:rsid w:val="00764452"/>
    <w:rsid w:val="00764633"/>
    <w:rsid w:val="0076471C"/>
    <w:rsid w:val="007648DC"/>
    <w:rsid w:val="00764A73"/>
    <w:rsid w:val="007650AF"/>
    <w:rsid w:val="007651C4"/>
    <w:rsid w:val="00765229"/>
    <w:rsid w:val="007654D8"/>
    <w:rsid w:val="0076588B"/>
    <w:rsid w:val="007659CC"/>
    <w:rsid w:val="00765A36"/>
    <w:rsid w:val="00765C15"/>
    <w:rsid w:val="00765CF9"/>
    <w:rsid w:val="00765D69"/>
    <w:rsid w:val="00766222"/>
    <w:rsid w:val="00766260"/>
    <w:rsid w:val="00766283"/>
    <w:rsid w:val="0076637E"/>
    <w:rsid w:val="00766460"/>
    <w:rsid w:val="007666F4"/>
    <w:rsid w:val="007667C5"/>
    <w:rsid w:val="007667E6"/>
    <w:rsid w:val="00766AB6"/>
    <w:rsid w:val="00766DAF"/>
    <w:rsid w:val="007670CD"/>
    <w:rsid w:val="00767248"/>
    <w:rsid w:val="00767283"/>
    <w:rsid w:val="007673F4"/>
    <w:rsid w:val="00767585"/>
    <w:rsid w:val="00767833"/>
    <w:rsid w:val="0076787F"/>
    <w:rsid w:val="00767899"/>
    <w:rsid w:val="00767A4A"/>
    <w:rsid w:val="00767A80"/>
    <w:rsid w:val="00767B9B"/>
    <w:rsid w:val="00767B9C"/>
    <w:rsid w:val="00767EDB"/>
    <w:rsid w:val="00767F5F"/>
    <w:rsid w:val="007702EE"/>
    <w:rsid w:val="007705E3"/>
    <w:rsid w:val="0077062E"/>
    <w:rsid w:val="00770662"/>
    <w:rsid w:val="007706A2"/>
    <w:rsid w:val="007707B6"/>
    <w:rsid w:val="00770828"/>
    <w:rsid w:val="007709F5"/>
    <w:rsid w:val="00770BD0"/>
    <w:rsid w:val="00770CD0"/>
    <w:rsid w:val="00770F83"/>
    <w:rsid w:val="007710A8"/>
    <w:rsid w:val="007710C0"/>
    <w:rsid w:val="0077119B"/>
    <w:rsid w:val="0077119E"/>
    <w:rsid w:val="00771469"/>
    <w:rsid w:val="00771517"/>
    <w:rsid w:val="0077169D"/>
    <w:rsid w:val="0077179B"/>
    <w:rsid w:val="007717F3"/>
    <w:rsid w:val="007718B6"/>
    <w:rsid w:val="00771962"/>
    <w:rsid w:val="00771A3C"/>
    <w:rsid w:val="00771B4E"/>
    <w:rsid w:val="00771C63"/>
    <w:rsid w:val="00771CA7"/>
    <w:rsid w:val="00771D14"/>
    <w:rsid w:val="00771D4F"/>
    <w:rsid w:val="00771F1B"/>
    <w:rsid w:val="00771F76"/>
    <w:rsid w:val="00772079"/>
    <w:rsid w:val="007720C5"/>
    <w:rsid w:val="00772214"/>
    <w:rsid w:val="00772372"/>
    <w:rsid w:val="007727BC"/>
    <w:rsid w:val="00772884"/>
    <w:rsid w:val="00772A25"/>
    <w:rsid w:val="0077300B"/>
    <w:rsid w:val="007730B8"/>
    <w:rsid w:val="00773438"/>
    <w:rsid w:val="0077363E"/>
    <w:rsid w:val="00773682"/>
    <w:rsid w:val="007736EA"/>
    <w:rsid w:val="007736F0"/>
    <w:rsid w:val="00773805"/>
    <w:rsid w:val="00773857"/>
    <w:rsid w:val="007739AD"/>
    <w:rsid w:val="00773A6E"/>
    <w:rsid w:val="00773A9F"/>
    <w:rsid w:val="00773B53"/>
    <w:rsid w:val="00773E3D"/>
    <w:rsid w:val="00773EA3"/>
    <w:rsid w:val="00774462"/>
    <w:rsid w:val="00774577"/>
    <w:rsid w:val="0077466D"/>
    <w:rsid w:val="00774782"/>
    <w:rsid w:val="00774944"/>
    <w:rsid w:val="007749FB"/>
    <w:rsid w:val="00774DB6"/>
    <w:rsid w:val="00774E07"/>
    <w:rsid w:val="00774EF8"/>
    <w:rsid w:val="00774FE9"/>
    <w:rsid w:val="007751E6"/>
    <w:rsid w:val="007754BC"/>
    <w:rsid w:val="0077578D"/>
    <w:rsid w:val="00775B77"/>
    <w:rsid w:val="00775C49"/>
    <w:rsid w:val="00775CFC"/>
    <w:rsid w:val="00775DB0"/>
    <w:rsid w:val="00775DF5"/>
    <w:rsid w:val="00776361"/>
    <w:rsid w:val="0077668B"/>
    <w:rsid w:val="00776730"/>
    <w:rsid w:val="00776942"/>
    <w:rsid w:val="00776999"/>
    <w:rsid w:val="007769D5"/>
    <w:rsid w:val="00776B0A"/>
    <w:rsid w:val="00776DC3"/>
    <w:rsid w:val="00776E8F"/>
    <w:rsid w:val="00776EFD"/>
    <w:rsid w:val="00776F14"/>
    <w:rsid w:val="00777089"/>
    <w:rsid w:val="007770C0"/>
    <w:rsid w:val="007770E6"/>
    <w:rsid w:val="00777315"/>
    <w:rsid w:val="007774BA"/>
    <w:rsid w:val="00777509"/>
    <w:rsid w:val="007775A9"/>
    <w:rsid w:val="007776AE"/>
    <w:rsid w:val="007779A0"/>
    <w:rsid w:val="00777A93"/>
    <w:rsid w:val="00777B4C"/>
    <w:rsid w:val="00777CD6"/>
    <w:rsid w:val="00777D0C"/>
    <w:rsid w:val="00777D9A"/>
    <w:rsid w:val="00777F60"/>
    <w:rsid w:val="0078014D"/>
    <w:rsid w:val="0078019B"/>
    <w:rsid w:val="007801FB"/>
    <w:rsid w:val="00780224"/>
    <w:rsid w:val="007802DB"/>
    <w:rsid w:val="0078030F"/>
    <w:rsid w:val="007805DC"/>
    <w:rsid w:val="00780797"/>
    <w:rsid w:val="007808BF"/>
    <w:rsid w:val="007808E4"/>
    <w:rsid w:val="00780A49"/>
    <w:rsid w:val="00780B97"/>
    <w:rsid w:val="00780BC2"/>
    <w:rsid w:val="00780DF6"/>
    <w:rsid w:val="00780E33"/>
    <w:rsid w:val="00780EE1"/>
    <w:rsid w:val="00780FD6"/>
    <w:rsid w:val="00781579"/>
    <w:rsid w:val="0078185A"/>
    <w:rsid w:val="0078194F"/>
    <w:rsid w:val="00781BDB"/>
    <w:rsid w:val="00781C1F"/>
    <w:rsid w:val="00781CF7"/>
    <w:rsid w:val="00781D43"/>
    <w:rsid w:val="00781E2F"/>
    <w:rsid w:val="007820A4"/>
    <w:rsid w:val="00782157"/>
    <w:rsid w:val="007824D9"/>
    <w:rsid w:val="00782749"/>
    <w:rsid w:val="0078275B"/>
    <w:rsid w:val="007828FA"/>
    <w:rsid w:val="00782A77"/>
    <w:rsid w:val="00782C13"/>
    <w:rsid w:val="007830EE"/>
    <w:rsid w:val="00783253"/>
    <w:rsid w:val="007832F0"/>
    <w:rsid w:val="0078376D"/>
    <w:rsid w:val="007838DB"/>
    <w:rsid w:val="0078398B"/>
    <w:rsid w:val="00783B84"/>
    <w:rsid w:val="00783D06"/>
    <w:rsid w:val="00783E60"/>
    <w:rsid w:val="0078449A"/>
    <w:rsid w:val="007849B5"/>
    <w:rsid w:val="00784ABF"/>
    <w:rsid w:val="00784EC1"/>
    <w:rsid w:val="007851AD"/>
    <w:rsid w:val="007854B1"/>
    <w:rsid w:val="00785545"/>
    <w:rsid w:val="00785952"/>
    <w:rsid w:val="007859CF"/>
    <w:rsid w:val="00785BA8"/>
    <w:rsid w:val="00785C54"/>
    <w:rsid w:val="00785D2D"/>
    <w:rsid w:val="00785D6C"/>
    <w:rsid w:val="00785DAA"/>
    <w:rsid w:val="00785E99"/>
    <w:rsid w:val="0078609F"/>
    <w:rsid w:val="007862AF"/>
    <w:rsid w:val="00786412"/>
    <w:rsid w:val="00786447"/>
    <w:rsid w:val="0078657B"/>
    <w:rsid w:val="00786594"/>
    <w:rsid w:val="007865B3"/>
    <w:rsid w:val="00786623"/>
    <w:rsid w:val="007866BC"/>
    <w:rsid w:val="0078681E"/>
    <w:rsid w:val="00786839"/>
    <w:rsid w:val="007869B0"/>
    <w:rsid w:val="00786AB8"/>
    <w:rsid w:val="00786CD6"/>
    <w:rsid w:val="00786D34"/>
    <w:rsid w:val="00786D91"/>
    <w:rsid w:val="00786E2C"/>
    <w:rsid w:val="00786F11"/>
    <w:rsid w:val="00787067"/>
    <w:rsid w:val="007870EB"/>
    <w:rsid w:val="00787160"/>
    <w:rsid w:val="00787236"/>
    <w:rsid w:val="0078727B"/>
    <w:rsid w:val="00787721"/>
    <w:rsid w:val="00787C1A"/>
    <w:rsid w:val="00787C2F"/>
    <w:rsid w:val="00787DB0"/>
    <w:rsid w:val="00787EAA"/>
    <w:rsid w:val="00787F46"/>
    <w:rsid w:val="00787F5C"/>
    <w:rsid w:val="00790008"/>
    <w:rsid w:val="00790023"/>
    <w:rsid w:val="00790029"/>
    <w:rsid w:val="00790123"/>
    <w:rsid w:val="007902FC"/>
    <w:rsid w:val="0079053B"/>
    <w:rsid w:val="007908B5"/>
    <w:rsid w:val="00790921"/>
    <w:rsid w:val="00790A95"/>
    <w:rsid w:val="00790AB1"/>
    <w:rsid w:val="00790BFE"/>
    <w:rsid w:val="00790C0D"/>
    <w:rsid w:val="00790CD7"/>
    <w:rsid w:val="00790D75"/>
    <w:rsid w:val="00790ECE"/>
    <w:rsid w:val="007911A5"/>
    <w:rsid w:val="007912C0"/>
    <w:rsid w:val="007916D2"/>
    <w:rsid w:val="0079191B"/>
    <w:rsid w:val="00791AEE"/>
    <w:rsid w:val="00791E48"/>
    <w:rsid w:val="00791F96"/>
    <w:rsid w:val="0079200E"/>
    <w:rsid w:val="00792366"/>
    <w:rsid w:val="00792511"/>
    <w:rsid w:val="00792616"/>
    <w:rsid w:val="00792744"/>
    <w:rsid w:val="00792814"/>
    <w:rsid w:val="0079282F"/>
    <w:rsid w:val="007929E9"/>
    <w:rsid w:val="00792B2A"/>
    <w:rsid w:val="00792C93"/>
    <w:rsid w:val="00792DBD"/>
    <w:rsid w:val="007930A0"/>
    <w:rsid w:val="007930B8"/>
    <w:rsid w:val="0079313C"/>
    <w:rsid w:val="0079328D"/>
    <w:rsid w:val="007934B6"/>
    <w:rsid w:val="007935FE"/>
    <w:rsid w:val="00793739"/>
    <w:rsid w:val="00793A1B"/>
    <w:rsid w:val="00793C3E"/>
    <w:rsid w:val="00793D0B"/>
    <w:rsid w:val="00793DA1"/>
    <w:rsid w:val="00793E9A"/>
    <w:rsid w:val="00793FF3"/>
    <w:rsid w:val="00794105"/>
    <w:rsid w:val="00794261"/>
    <w:rsid w:val="0079428F"/>
    <w:rsid w:val="007943D1"/>
    <w:rsid w:val="007944D0"/>
    <w:rsid w:val="0079453C"/>
    <w:rsid w:val="007945C6"/>
    <w:rsid w:val="007948BE"/>
    <w:rsid w:val="0079495D"/>
    <w:rsid w:val="00794CAB"/>
    <w:rsid w:val="00794DA5"/>
    <w:rsid w:val="00794F71"/>
    <w:rsid w:val="00794F9B"/>
    <w:rsid w:val="00794FF0"/>
    <w:rsid w:val="007951E8"/>
    <w:rsid w:val="007953EE"/>
    <w:rsid w:val="0079568E"/>
    <w:rsid w:val="00795700"/>
    <w:rsid w:val="00795807"/>
    <w:rsid w:val="0079594E"/>
    <w:rsid w:val="0079600F"/>
    <w:rsid w:val="0079601D"/>
    <w:rsid w:val="00796124"/>
    <w:rsid w:val="007961FC"/>
    <w:rsid w:val="00796216"/>
    <w:rsid w:val="0079625F"/>
    <w:rsid w:val="0079629D"/>
    <w:rsid w:val="007963D4"/>
    <w:rsid w:val="00796495"/>
    <w:rsid w:val="007964BA"/>
    <w:rsid w:val="00796570"/>
    <w:rsid w:val="00796670"/>
    <w:rsid w:val="00796745"/>
    <w:rsid w:val="0079676C"/>
    <w:rsid w:val="0079688B"/>
    <w:rsid w:val="00796BDB"/>
    <w:rsid w:val="00796BE2"/>
    <w:rsid w:val="00796C52"/>
    <w:rsid w:val="00797067"/>
    <w:rsid w:val="007974E3"/>
    <w:rsid w:val="007974E5"/>
    <w:rsid w:val="00797565"/>
    <w:rsid w:val="007979DF"/>
    <w:rsid w:val="00797A5F"/>
    <w:rsid w:val="00797A82"/>
    <w:rsid w:val="00797C0E"/>
    <w:rsid w:val="00797D36"/>
    <w:rsid w:val="00797E92"/>
    <w:rsid w:val="007A0034"/>
    <w:rsid w:val="007A0083"/>
    <w:rsid w:val="007A04CE"/>
    <w:rsid w:val="007A0606"/>
    <w:rsid w:val="007A06D3"/>
    <w:rsid w:val="007A0B71"/>
    <w:rsid w:val="007A0C01"/>
    <w:rsid w:val="007A11C6"/>
    <w:rsid w:val="007A1339"/>
    <w:rsid w:val="007A1422"/>
    <w:rsid w:val="007A1431"/>
    <w:rsid w:val="007A15F1"/>
    <w:rsid w:val="007A1AF1"/>
    <w:rsid w:val="007A1C1C"/>
    <w:rsid w:val="007A1F18"/>
    <w:rsid w:val="007A21F3"/>
    <w:rsid w:val="007A23CB"/>
    <w:rsid w:val="007A2489"/>
    <w:rsid w:val="007A26AA"/>
    <w:rsid w:val="007A2807"/>
    <w:rsid w:val="007A29D0"/>
    <w:rsid w:val="007A2A56"/>
    <w:rsid w:val="007A2DD3"/>
    <w:rsid w:val="007A30B4"/>
    <w:rsid w:val="007A30B7"/>
    <w:rsid w:val="007A33F2"/>
    <w:rsid w:val="007A3609"/>
    <w:rsid w:val="007A362F"/>
    <w:rsid w:val="007A3724"/>
    <w:rsid w:val="007A38D5"/>
    <w:rsid w:val="007A3BDC"/>
    <w:rsid w:val="007A3C93"/>
    <w:rsid w:val="007A3C9A"/>
    <w:rsid w:val="007A3E38"/>
    <w:rsid w:val="007A3E46"/>
    <w:rsid w:val="007A4063"/>
    <w:rsid w:val="007A4088"/>
    <w:rsid w:val="007A4360"/>
    <w:rsid w:val="007A43B4"/>
    <w:rsid w:val="007A43B9"/>
    <w:rsid w:val="007A452F"/>
    <w:rsid w:val="007A462D"/>
    <w:rsid w:val="007A48D3"/>
    <w:rsid w:val="007A4903"/>
    <w:rsid w:val="007A4AAE"/>
    <w:rsid w:val="007A4BB1"/>
    <w:rsid w:val="007A4C90"/>
    <w:rsid w:val="007A4D1A"/>
    <w:rsid w:val="007A4D74"/>
    <w:rsid w:val="007A4D86"/>
    <w:rsid w:val="007A4EE9"/>
    <w:rsid w:val="007A50C1"/>
    <w:rsid w:val="007A561F"/>
    <w:rsid w:val="007A591E"/>
    <w:rsid w:val="007A6002"/>
    <w:rsid w:val="007A6022"/>
    <w:rsid w:val="007A6039"/>
    <w:rsid w:val="007A6174"/>
    <w:rsid w:val="007A6360"/>
    <w:rsid w:val="007A637B"/>
    <w:rsid w:val="007A6579"/>
    <w:rsid w:val="007A6AB4"/>
    <w:rsid w:val="007A6BBA"/>
    <w:rsid w:val="007A6CE3"/>
    <w:rsid w:val="007A6E03"/>
    <w:rsid w:val="007A718C"/>
    <w:rsid w:val="007A7190"/>
    <w:rsid w:val="007A7271"/>
    <w:rsid w:val="007A73AB"/>
    <w:rsid w:val="007A73DC"/>
    <w:rsid w:val="007A7618"/>
    <w:rsid w:val="007A76C6"/>
    <w:rsid w:val="007A7701"/>
    <w:rsid w:val="007A77C3"/>
    <w:rsid w:val="007A783F"/>
    <w:rsid w:val="007A7948"/>
    <w:rsid w:val="007A79C1"/>
    <w:rsid w:val="007A7A19"/>
    <w:rsid w:val="007A7C0C"/>
    <w:rsid w:val="007A7D0A"/>
    <w:rsid w:val="007A7E7A"/>
    <w:rsid w:val="007A7EB2"/>
    <w:rsid w:val="007B0064"/>
    <w:rsid w:val="007B0269"/>
    <w:rsid w:val="007B04AF"/>
    <w:rsid w:val="007B0596"/>
    <w:rsid w:val="007B05B2"/>
    <w:rsid w:val="007B0947"/>
    <w:rsid w:val="007B094F"/>
    <w:rsid w:val="007B098C"/>
    <w:rsid w:val="007B0BBB"/>
    <w:rsid w:val="007B0C09"/>
    <w:rsid w:val="007B0E18"/>
    <w:rsid w:val="007B129E"/>
    <w:rsid w:val="007B13E4"/>
    <w:rsid w:val="007B1400"/>
    <w:rsid w:val="007B1624"/>
    <w:rsid w:val="007B1754"/>
    <w:rsid w:val="007B1BF9"/>
    <w:rsid w:val="007B1CAD"/>
    <w:rsid w:val="007B1DCD"/>
    <w:rsid w:val="007B1FB5"/>
    <w:rsid w:val="007B223C"/>
    <w:rsid w:val="007B2257"/>
    <w:rsid w:val="007B2334"/>
    <w:rsid w:val="007B249B"/>
    <w:rsid w:val="007B26CF"/>
    <w:rsid w:val="007B2B9A"/>
    <w:rsid w:val="007B2BA3"/>
    <w:rsid w:val="007B2BE0"/>
    <w:rsid w:val="007B2CDC"/>
    <w:rsid w:val="007B2D18"/>
    <w:rsid w:val="007B2FB7"/>
    <w:rsid w:val="007B2FF3"/>
    <w:rsid w:val="007B30D5"/>
    <w:rsid w:val="007B3244"/>
    <w:rsid w:val="007B33A3"/>
    <w:rsid w:val="007B3672"/>
    <w:rsid w:val="007B36C7"/>
    <w:rsid w:val="007B38AF"/>
    <w:rsid w:val="007B3943"/>
    <w:rsid w:val="007B39CD"/>
    <w:rsid w:val="007B3A20"/>
    <w:rsid w:val="007B3A78"/>
    <w:rsid w:val="007B3AC6"/>
    <w:rsid w:val="007B3CD9"/>
    <w:rsid w:val="007B3FA1"/>
    <w:rsid w:val="007B423B"/>
    <w:rsid w:val="007B4368"/>
    <w:rsid w:val="007B4396"/>
    <w:rsid w:val="007B467B"/>
    <w:rsid w:val="007B467E"/>
    <w:rsid w:val="007B46B3"/>
    <w:rsid w:val="007B47C4"/>
    <w:rsid w:val="007B48B1"/>
    <w:rsid w:val="007B49A1"/>
    <w:rsid w:val="007B49D2"/>
    <w:rsid w:val="007B4AE9"/>
    <w:rsid w:val="007B4AEA"/>
    <w:rsid w:val="007B4B33"/>
    <w:rsid w:val="007B4BFD"/>
    <w:rsid w:val="007B4D52"/>
    <w:rsid w:val="007B4D9B"/>
    <w:rsid w:val="007B507A"/>
    <w:rsid w:val="007B54D9"/>
    <w:rsid w:val="007B5581"/>
    <w:rsid w:val="007B5665"/>
    <w:rsid w:val="007B567E"/>
    <w:rsid w:val="007B56C3"/>
    <w:rsid w:val="007B5B2D"/>
    <w:rsid w:val="007B5DCC"/>
    <w:rsid w:val="007B5FFD"/>
    <w:rsid w:val="007B646B"/>
    <w:rsid w:val="007B6626"/>
    <w:rsid w:val="007B6675"/>
    <w:rsid w:val="007B68D9"/>
    <w:rsid w:val="007B693C"/>
    <w:rsid w:val="007B69C8"/>
    <w:rsid w:val="007B69CB"/>
    <w:rsid w:val="007B69D5"/>
    <w:rsid w:val="007B6B29"/>
    <w:rsid w:val="007B6B53"/>
    <w:rsid w:val="007B6BF3"/>
    <w:rsid w:val="007B6D77"/>
    <w:rsid w:val="007B6E1E"/>
    <w:rsid w:val="007B6FAD"/>
    <w:rsid w:val="007B71AA"/>
    <w:rsid w:val="007B721C"/>
    <w:rsid w:val="007B7345"/>
    <w:rsid w:val="007B73B6"/>
    <w:rsid w:val="007B74FC"/>
    <w:rsid w:val="007B765B"/>
    <w:rsid w:val="007B7830"/>
    <w:rsid w:val="007B789C"/>
    <w:rsid w:val="007B79E0"/>
    <w:rsid w:val="007B7AF8"/>
    <w:rsid w:val="007B7C68"/>
    <w:rsid w:val="007B7E0D"/>
    <w:rsid w:val="007B7E1D"/>
    <w:rsid w:val="007C0075"/>
    <w:rsid w:val="007C01F3"/>
    <w:rsid w:val="007C022B"/>
    <w:rsid w:val="007C029F"/>
    <w:rsid w:val="007C045B"/>
    <w:rsid w:val="007C0550"/>
    <w:rsid w:val="007C070D"/>
    <w:rsid w:val="007C072D"/>
    <w:rsid w:val="007C09F9"/>
    <w:rsid w:val="007C0C9B"/>
    <w:rsid w:val="007C0EEC"/>
    <w:rsid w:val="007C0FF7"/>
    <w:rsid w:val="007C122A"/>
    <w:rsid w:val="007C1741"/>
    <w:rsid w:val="007C1845"/>
    <w:rsid w:val="007C19BF"/>
    <w:rsid w:val="007C1DFA"/>
    <w:rsid w:val="007C1F5E"/>
    <w:rsid w:val="007C22AF"/>
    <w:rsid w:val="007C2363"/>
    <w:rsid w:val="007C23C0"/>
    <w:rsid w:val="007C25D3"/>
    <w:rsid w:val="007C2855"/>
    <w:rsid w:val="007C2875"/>
    <w:rsid w:val="007C29B8"/>
    <w:rsid w:val="007C29E0"/>
    <w:rsid w:val="007C32E4"/>
    <w:rsid w:val="007C33E0"/>
    <w:rsid w:val="007C33EF"/>
    <w:rsid w:val="007C3402"/>
    <w:rsid w:val="007C3A46"/>
    <w:rsid w:val="007C3BA0"/>
    <w:rsid w:val="007C3E9D"/>
    <w:rsid w:val="007C3F1D"/>
    <w:rsid w:val="007C4089"/>
    <w:rsid w:val="007C4095"/>
    <w:rsid w:val="007C4117"/>
    <w:rsid w:val="007C425D"/>
    <w:rsid w:val="007C43D0"/>
    <w:rsid w:val="007C43F4"/>
    <w:rsid w:val="007C4664"/>
    <w:rsid w:val="007C4706"/>
    <w:rsid w:val="007C47CB"/>
    <w:rsid w:val="007C485E"/>
    <w:rsid w:val="007C4930"/>
    <w:rsid w:val="007C4D21"/>
    <w:rsid w:val="007C4D6B"/>
    <w:rsid w:val="007C4E75"/>
    <w:rsid w:val="007C4FB7"/>
    <w:rsid w:val="007C5189"/>
    <w:rsid w:val="007C54E0"/>
    <w:rsid w:val="007C54E6"/>
    <w:rsid w:val="007C55D9"/>
    <w:rsid w:val="007C567A"/>
    <w:rsid w:val="007C5AF9"/>
    <w:rsid w:val="007C5C3E"/>
    <w:rsid w:val="007C6376"/>
    <w:rsid w:val="007C6588"/>
    <w:rsid w:val="007C661F"/>
    <w:rsid w:val="007C6676"/>
    <w:rsid w:val="007C6B37"/>
    <w:rsid w:val="007C6F31"/>
    <w:rsid w:val="007C6FEA"/>
    <w:rsid w:val="007C7101"/>
    <w:rsid w:val="007C7115"/>
    <w:rsid w:val="007C754E"/>
    <w:rsid w:val="007C7634"/>
    <w:rsid w:val="007C79BF"/>
    <w:rsid w:val="007C7ACC"/>
    <w:rsid w:val="007C7CA2"/>
    <w:rsid w:val="007C7D06"/>
    <w:rsid w:val="007C7FD4"/>
    <w:rsid w:val="007D03D9"/>
    <w:rsid w:val="007D0547"/>
    <w:rsid w:val="007D068F"/>
    <w:rsid w:val="007D0777"/>
    <w:rsid w:val="007D0953"/>
    <w:rsid w:val="007D0A24"/>
    <w:rsid w:val="007D0AB7"/>
    <w:rsid w:val="007D0AD8"/>
    <w:rsid w:val="007D0D00"/>
    <w:rsid w:val="007D0D9C"/>
    <w:rsid w:val="007D1000"/>
    <w:rsid w:val="007D1175"/>
    <w:rsid w:val="007D11D6"/>
    <w:rsid w:val="007D1213"/>
    <w:rsid w:val="007D140F"/>
    <w:rsid w:val="007D14AE"/>
    <w:rsid w:val="007D14E1"/>
    <w:rsid w:val="007D1598"/>
    <w:rsid w:val="007D1A30"/>
    <w:rsid w:val="007D1BA9"/>
    <w:rsid w:val="007D1DDA"/>
    <w:rsid w:val="007D1E50"/>
    <w:rsid w:val="007D223F"/>
    <w:rsid w:val="007D2602"/>
    <w:rsid w:val="007D28F0"/>
    <w:rsid w:val="007D2B4E"/>
    <w:rsid w:val="007D2E0C"/>
    <w:rsid w:val="007D2EA2"/>
    <w:rsid w:val="007D3054"/>
    <w:rsid w:val="007D3087"/>
    <w:rsid w:val="007D313B"/>
    <w:rsid w:val="007D3180"/>
    <w:rsid w:val="007D3491"/>
    <w:rsid w:val="007D351E"/>
    <w:rsid w:val="007D35A5"/>
    <w:rsid w:val="007D3729"/>
    <w:rsid w:val="007D384A"/>
    <w:rsid w:val="007D392A"/>
    <w:rsid w:val="007D398B"/>
    <w:rsid w:val="007D39CD"/>
    <w:rsid w:val="007D39D7"/>
    <w:rsid w:val="007D3DBF"/>
    <w:rsid w:val="007D3F18"/>
    <w:rsid w:val="007D4179"/>
    <w:rsid w:val="007D4299"/>
    <w:rsid w:val="007D43C7"/>
    <w:rsid w:val="007D4451"/>
    <w:rsid w:val="007D4554"/>
    <w:rsid w:val="007D45AD"/>
    <w:rsid w:val="007D4846"/>
    <w:rsid w:val="007D4851"/>
    <w:rsid w:val="007D494A"/>
    <w:rsid w:val="007D49CE"/>
    <w:rsid w:val="007D4CA7"/>
    <w:rsid w:val="007D4E0F"/>
    <w:rsid w:val="007D4E9C"/>
    <w:rsid w:val="007D502C"/>
    <w:rsid w:val="007D5064"/>
    <w:rsid w:val="007D512F"/>
    <w:rsid w:val="007D5134"/>
    <w:rsid w:val="007D52B0"/>
    <w:rsid w:val="007D5423"/>
    <w:rsid w:val="007D57A2"/>
    <w:rsid w:val="007D58FA"/>
    <w:rsid w:val="007D5940"/>
    <w:rsid w:val="007D5975"/>
    <w:rsid w:val="007D5A69"/>
    <w:rsid w:val="007D5A82"/>
    <w:rsid w:val="007D5AE1"/>
    <w:rsid w:val="007D606D"/>
    <w:rsid w:val="007D6254"/>
    <w:rsid w:val="007D63AF"/>
    <w:rsid w:val="007D67DE"/>
    <w:rsid w:val="007D6AAC"/>
    <w:rsid w:val="007D6B63"/>
    <w:rsid w:val="007D6CDD"/>
    <w:rsid w:val="007D6F5E"/>
    <w:rsid w:val="007D70A5"/>
    <w:rsid w:val="007D70E8"/>
    <w:rsid w:val="007D7252"/>
    <w:rsid w:val="007D735D"/>
    <w:rsid w:val="007D76F8"/>
    <w:rsid w:val="007D77E7"/>
    <w:rsid w:val="007D7B61"/>
    <w:rsid w:val="007D7C26"/>
    <w:rsid w:val="007D7CDF"/>
    <w:rsid w:val="007D7E44"/>
    <w:rsid w:val="007E0174"/>
    <w:rsid w:val="007E02CB"/>
    <w:rsid w:val="007E02D6"/>
    <w:rsid w:val="007E0A75"/>
    <w:rsid w:val="007E0B8B"/>
    <w:rsid w:val="007E0BB9"/>
    <w:rsid w:val="007E0BD7"/>
    <w:rsid w:val="007E0CAB"/>
    <w:rsid w:val="007E0D66"/>
    <w:rsid w:val="007E0E79"/>
    <w:rsid w:val="007E0ED8"/>
    <w:rsid w:val="007E0FD7"/>
    <w:rsid w:val="007E13BC"/>
    <w:rsid w:val="007E140A"/>
    <w:rsid w:val="007E183B"/>
    <w:rsid w:val="007E1881"/>
    <w:rsid w:val="007E1937"/>
    <w:rsid w:val="007E1A99"/>
    <w:rsid w:val="007E1CC1"/>
    <w:rsid w:val="007E1DEB"/>
    <w:rsid w:val="007E1F34"/>
    <w:rsid w:val="007E1F92"/>
    <w:rsid w:val="007E20DF"/>
    <w:rsid w:val="007E21FD"/>
    <w:rsid w:val="007E22B1"/>
    <w:rsid w:val="007E2551"/>
    <w:rsid w:val="007E268A"/>
    <w:rsid w:val="007E26A3"/>
    <w:rsid w:val="007E2829"/>
    <w:rsid w:val="007E2925"/>
    <w:rsid w:val="007E2B07"/>
    <w:rsid w:val="007E2C37"/>
    <w:rsid w:val="007E2C4F"/>
    <w:rsid w:val="007E2FCB"/>
    <w:rsid w:val="007E304B"/>
    <w:rsid w:val="007E3184"/>
    <w:rsid w:val="007E32A9"/>
    <w:rsid w:val="007E32BC"/>
    <w:rsid w:val="007E349F"/>
    <w:rsid w:val="007E3525"/>
    <w:rsid w:val="007E3624"/>
    <w:rsid w:val="007E3931"/>
    <w:rsid w:val="007E3BA5"/>
    <w:rsid w:val="007E41A9"/>
    <w:rsid w:val="007E436A"/>
    <w:rsid w:val="007E4395"/>
    <w:rsid w:val="007E44F0"/>
    <w:rsid w:val="007E46A1"/>
    <w:rsid w:val="007E4BC9"/>
    <w:rsid w:val="007E4C9E"/>
    <w:rsid w:val="007E506E"/>
    <w:rsid w:val="007E5141"/>
    <w:rsid w:val="007E51A0"/>
    <w:rsid w:val="007E51BA"/>
    <w:rsid w:val="007E53E1"/>
    <w:rsid w:val="007E564C"/>
    <w:rsid w:val="007E56BC"/>
    <w:rsid w:val="007E5740"/>
    <w:rsid w:val="007E596B"/>
    <w:rsid w:val="007E5989"/>
    <w:rsid w:val="007E5B80"/>
    <w:rsid w:val="007E5C4F"/>
    <w:rsid w:val="007E5C96"/>
    <w:rsid w:val="007E5CB4"/>
    <w:rsid w:val="007E5F57"/>
    <w:rsid w:val="007E603B"/>
    <w:rsid w:val="007E625E"/>
    <w:rsid w:val="007E644D"/>
    <w:rsid w:val="007E652B"/>
    <w:rsid w:val="007E6838"/>
    <w:rsid w:val="007E6907"/>
    <w:rsid w:val="007E6BE0"/>
    <w:rsid w:val="007E6CA9"/>
    <w:rsid w:val="007E706B"/>
    <w:rsid w:val="007E7104"/>
    <w:rsid w:val="007E72E3"/>
    <w:rsid w:val="007E7366"/>
    <w:rsid w:val="007E7857"/>
    <w:rsid w:val="007E7882"/>
    <w:rsid w:val="007E78FA"/>
    <w:rsid w:val="007E7998"/>
    <w:rsid w:val="007E7AFD"/>
    <w:rsid w:val="007E7CB5"/>
    <w:rsid w:val="007F029E"/>
    <w:rsid w:val="007F02BE"/>
    <w:rsid w:val="007F0345"/>
    <w:rsid w:val="007F03F3"/>
    <w:rsid w:val="007F04CD"/>
    <w:rsid w:val="007F04F9"/>
    <w:rsid w:val="007F055E"/>
    <w:rsid w:val="007F07AD"/>
    <w:rsid w:val="007F08B7"/>
    <w:rsid w:val="007F098D"/>
    <w:rsid w:val="007F09EE"/>
    <w:rsid w:val="007F0A33"/>
    <w:rsid w:val="007F0A83"/>
    <w:rsid w:val="007F0AB1"/>
    <w:rsid w:val="007F0AF2"/>
    <w:rsid w:val="007F0D93"/>
    <w:rsid w:val="007F0DDF"/>
    <w:rsid w:val="007F0E14"/>
    <w:rsid w:val="007F0F05"/>
    <w:rsid w:val="007F10CE"/>
    <w:rsid w:val="007F1189"/>
    <w:rsid w:val="007F14F6"/>
    <w:rsid w:val="007F1553"/>
    <w:rsid w:val="007F15DB"/>
    <w:rsid w:val="007F1896"/>
    <w:rsid w:val="007F1A92"/>
    <w:rsid w:val="007F1B8E"/>
    <w:rsid w:val="007F1D68"/>
    <w:rsid w:val="007F1DA5"/>
    <w:rsid w:val="007F1E09"/>
    <w:rsid w:val="007F2168"/>
    <w:rsid w:val="007F2584"/>
    <w:rsid w:val="007F2655"/>
    <w:rsid w:val="007F2663"/>
    <w:rsid w:val="007F26AB"/>
    <w:rsid w:val="007F2790"/>
    <w:rsid w:val="007F2A14"/>
    <w:rsid w:val="007F2AD9"/>
    <w:rsid w:val="007F2E16"/>
    <w:rsid w:val="007F3023"/>
    <w:rsid w:val="007F32E5"/>
    <w:rsid w:val="007F3429"/>
    <w:rsid w:val="007F3793"/>
    <w:rsid w:val="007F3A6C"/>
    <w:rsid w:val="007F3CC9"/>
    <w:rsid w:val="007F439C"/>
    <w:rsid w:val="007F43D5"/>
    <w:rsid w:val="007F4475"/>
    <w:rsid w:val="007F45CC"/>
    <w:rsid w:val="007F46F4"/>
    <w:rsid w:val="007F4734"/>
    <w:rsid w:val="007F483F"/>
    <w:rsid w:val="007F49B4"/>
    <w:rsid w:val="007F49B9"/>
    <w:rsid w:val="007F49D0"/>
    <w:rsid w:val="007F4A5B"/>
    <w:rsid w:val="007F4BF5"/>
    <w:rsid w:val="007F4CBA"/>
    <w:rsid w:val="007F4F11"/>
    <w:rsid w:val="007F51AC"/>
    <w:rsid w:val="007F5404"/>
    <w:rsid w:val="007F54A2"/>
    <w:rsid w:val="007F5685"/>
    <w:rsid w:val="007F56D3"/>
    <w:rsid w:val="007F5740"/>
    <w:rsid w:val="007F57FF"/>
    <w:rsid w:val="007F589F"/>
    <w:rsid w:val="007F5B80"/>
    <w:rsid w:val="007F5B91"/>
    <w:rsid w:val="007F5C78"/>
    <w:rsid w:val="007F5FAF"/>
    <w:rsid w:val="007F61B6"/>
    <w:rsid w:val="007F6376"/>
    <w:rsid w:val="007F64DC"/>
    <w:rsid w:val="007F655E"/>
    <w:rsid w:val="007F66C6"/>
    <w:rsid w:val="007F6888"/>
    <w:rsid w:val="007F69B2"/>
    <w:rsid w:val="007F69BF"/>
    <w:rsid w:val="007F6B1B"/>
    <w:rsid w:val="007F6C33"/>
    <w:rsid w:val="007F6CAE"/>
    <w:rsid w:val="007F6D84"/>
    <w:rsid w:val="007F6EF3"/>
    <w:rsid w:val="007F7211"/>
    <w:rsid w:val="007F727C"/>
    <w:rsid w:val="007F7464"/>
    <w:rsid w:val="007F76B6"/>
    <w:rsid w:val="007F76F7"/>
    <w:rsid w:val="007F7854"/>
    <w:rsid w:val="007F7B1E"/>
    <w:rsid w:val="007F7C0A"/>
    <w:rsid w:val="007F7CFF"/>
    <w:rsid w:val="007F7F7C"/>
    <w:rsid w:val="0080018C"/>
    <w:rsid w:val="008003F5"/>
    <w:rsid w:val="008004A5"/>
    <w:rsid w:val="008004E3"/>
    <w:rsid w:val="008005FA"/>
    <w:rsid w:val="0080084D"/>
    <w:rsid w:val="00800984"/>
    <w:rsid w:val="0080099A"/>
    <w:rsid w:val="00800A48"/>
    <w:rsid w:val="00800A77"/>
    <w:rsid w:val="00800CDE"/>
    <w:rsid w:val="00800DC9"/>
    <w:rsid w:val="00801075"/>
    <w:rsid w:val="00801081"/>
    <w:rsid w:val="008010C4"/>
    <w:rsid w:val="008011CF"/>
    <w:rsid w:val="008018D5"/>
    <w:rsid w:val="00801941"/>
    <w:rsid w:val="0080196E"/>
    <w:rsid w:val="00801C5F"/>
    <w:rsid w:val="00801CA9"/>
    <w:rsid w:val="00801DFA"/>
    <w:rsid w:val="00801E8E"/>
    <w:rsid w:val="00801FA6"/>
    <w:rsid w:val="0080218D"/>
    <w:rsid w:val="0080226E"/>
    <w:rsid w:val="0080231A"/>
    <w:rsid w:val="0080271A"/>
    <w:rsid w:val="008028CE"/>
    <w:rsid w:val="008029DF"/>
    <w:rsid w:val="00802DD1"/>
    <w:rsid w:val="00803069"/>
    <w:rsid w:val="008032DA"/>
    <w:rsid w:val="0080391C"/>
    <w:rsid w:val="00803B0B"/>
    <w:rsid w:val="00803DA2"/>
    <w:rsid w:val="00803F63"/>
    <w:rsid w:val="00803FE4"/>
    <w:rsid w:val="00804127"/>
    <w:rsid w:val="0080415E"/>
    <w:rsid w:val="0080431A"/>
    <w:rsid w:val="008045B8"/>
    <w:rsid w:val="0080462D"/>
    <w:rsid w:val="008048D1"/>
    <w:rsid w:val="00804A3E"/>
    <w:rsid w:val="00804AE9"/>
    <w:rsid w:val="00804B3A"/>
    <w:rsid w:val="00804C79"/>
    <w:rsid w:val="00804D5C"/>
    <w:rsid w:val="00804E95"/>
    <w:rsid w:val="00804EF1"/>
    <w:rsid w:val="00804FAA"/>
    <w:rsid w:val="00805018"/>
    <w:rsid w:val="0080503E"/>
    <w:rsid w:val="00805311"/>
    <w:rsid w:val="008056B0"/>
    <w:rsid w:val="00805987"/>
    <w:rsid w:val="00805C28"/>
    <w:rsid w:val="00805D31"/>
    <w:rsid w:val="00805D9D"/>
    <w:rsid w:val="008061D0"/>
    <w:rsid w:val="008063DD"/>
    <w:rsid w:val="00806691"/>
    <w:rsid w:val="0080686E"/>
    <w:rsid w:val="008069CD"/>
    <w:rsid w:val="00806A36"/>
    <w:rsid w:val="00806ACF"/>
    <w:rsid w:val="00806BB5"/>
    <w:rsid w:val="00806CB3"/>
    <w:rsid w:val="00806E54"/>
    <w:rsid w:val="00806F67"/>
    <w:rsid w:val="0080721F"/>
    <w:rsid w:val="00807376"/>
    <w:rsid w:val="008075EF"/>
    <w:rsid w:val="008077C5"/>
    <w:rsid w:val="008077E5"/>
    <w:rsid w:val="0080786E"/>
    <w:rsid w:val="00807908"/>
    <w:rsid w:val="00807AC1"/>
    <w:rsid w:val="00807BCD"/>
    <w:rsid w:val="00807D27"/>
    <w:rsid w:val="00807D97"/>
    <w:rsid w:val="00807DBB"/>
    <w:rsid w:val="00807F51"/>
    <w:rsid w:val="00810200"/>
    <w:rsid w:val="008105A3"/>
    <w:rsid w:val="00810778"/>
    <w:rsid w:val="0081088E"/>
    <w:rsid w:val="00810E3F"/>
    <w:rsid w:val="0081104D"/>
    <w:rsid w:val="00811078"/>
    <w:rsid w:val="00811464"/>
    <w:rsid w:val="00811551"/>
    <w:rsid w:val="0081177C"/>
    <w:rsid w:val="00811788"/>
    <w:rsid w:val="0081199A"/>
    <w:rsid w:val="00811B14"/>
    <w:rsid w:val="00811E9B"/>
    <w:rsid w:val="00812079"/>
    <w:rsid w:val="00812178"/>
    <w:rsid w:val="0081227F"/>
    <w:rsid w:val="0081265F"/>
    <w:rsid w:val="008127D1"/>
    <w:rsid w:val="00812C6F"/>
    <w:rsid w:val="00812CB9"/>
    <w:rsid w:val="00812D2D"/>
    <w:rsid w:val="00812D68"/>
    <w:rsid w:val="008130CA"/>
    <w:rsid w:val="008130EC"/>
    <w:rsid w:val="008132AF"/>
    <w:rsid w:val="00813457"/>
    <w:rsid w:val="00813AE9"/>
    <w:rsid w:val="00813E97"/>
    <w:rsid w:val="00813FA0"/>
    <w:rsid w:val="0081401D"/>
    <w:rsid w:val="00814056"/>
    <w:rsid w:val="008140CC"/>
    <w:rsid w:val="008144CB"/>
    <w:rsid w:val="0081460B"/>
    <w:rsid w:val="00814692"/>
    <w:rsid w:val="008148A6"/>
    <w:rsid w:val="008149C7"/>
    <w:rsid w:val="00814BFD"/>
    <w:rsid w:val="00814C91"/>
    <w:rsid w:val="00814D91"/>
    <w:rsid w:val="00814E5F"/>
    <w:rsid w:val="0081539B"/>
    <w:rsid w:val="008155E1"/>
    <w:rsid w:val="00815628"/>
    <w:rsid w:val="0081566D"/>
    <w:rsid w:val="0081575B"/>
    <w:rsid w:val="008158A3"/>
    <w:rsid w:val="0081595D"/>
    <w:rsid w:val="00815A96"/>
    <w:rsid w:val="00815D7F"/>
    <w:rsid w:val="00815EEC"/>
    <w:rsid w:val="00816033"/>
    <w:rsid w:val="00816116"/>
    <w:rsid w:val="008163D8"/>
    <w:rsid w:val="0081669C"/>
    <w:rsid w:val="00816854"/>
    <w:rsid w:val="00816887"/>
    <w:rsid w:val="00816A4D"/>
    <w:rsid w:val="00816B40"/>
    <w:rsid w:val="00816B86"/>
    <w:rsid w:val="00816D62"/>
    <w:rsid w:val="00816DE3"/>
    <w:rsid w:val="00816FCD"/>
    <w:rsid w:val="00817007"/>
    <w:rsid w:val="008171B8"/>
    <w:rsid w:val="0081727E"/>
    <w:rsid w:val="00817466"/>
    <w:rsid w:val="00817601"/>
    <w:rsid w:val="008178CC"/>
    <w:rsid w:val="00817C18"/>
    <w:rsid w:val="00817C7F"/>
    <w:rsid w:val="00817C99"/>
    <w:rsid w:val="00817DC0"/>
    <w:rsid w:val="00817E23"/>
    <w:rsid w:val="00817F64"/>
    <w:rsid w:val="00820105"/>
    <w:rsid w:val="00820160"/>
    <w:rsid w:val="00820235"/>
    <w:rsid w:val="00820670"/>
    <w:rsid w:val="008208EA"/>
    <w:rsid w:val="00820C12"/>
    <w:rsid w:val="00820D1E"/>
    <w:rsid w:val="00820DCD"/>
    <w:rsid w:val="00820F46"/>
    <w:rsid w:val="00820FE6"/>
    <w:rsid w:val="0082101E"/>
    <w:rsid w:val="008211FD"/>
    <w:rsid w:val="008214A5"/>
    <w:rsid w:val="008214FE"/>
    <w:rsid w:val="00821682"/>
    <w:rsid w:val="0082174C"/>
    <w:rsid w:val="0082186C"/>
    <w:rsid w:val="00821BC7"/>
    <w:rsid w:val="00821BEF"/>
    <w:rsid w:val="00821C0A"/>
    <w:rsid w:val="00821C47"/>
    <w:rsid w:val="00821E3B"/>
    <w:rsid w:val="00821EC7"/>
    <w:rsid w:val="00822159"/>
    <w:rsid w:val="00822298"/>
    <w:rsid w:val="008223EA"/>
    <w:rsid w:val="00822452"/>
    <w:rsid w:val="008224D5"/>
    <w:rsid w:val="008226D0"/>
    <w:rsid w:val="00822748"/>
    <w:rsid w:val="00822BDA"/>
    <w:rsid w:val="00822E94"/>
    <w:rsid w:val="00822F6D"/>
    <w:rsid w:val="00823035"/>
    <w:rsid w:val="00823188"/>
    <w:rsid w:val="008231DC"/>
    <w:rsid w:val="00823209"/>
    <w:rsid w:val="0082360B"/>
    <w:rsid w:val="00823A72"/>
    <w:rsid w:val="00823BA8"/>
    <w:rsid w:val="00823CAA"/>
    <w:rsid w:val="00823D1D"/>
    <w:rsid w:val="00823D5D"/>
    <w:rsid w:val="00824054"/>
    <w:rsid w:val="0082479D"/>
    <w:rsid w:val="00824957"/>
    <w:rsid w:val="00824C6B"/>
    <w:rsid w:val="00824C7B"/>
    <w:rsid w:val="00824E6E"/>
    <w:rsid w:val="00824EBA"/>
    <w:rsid w:val="00824F17"/>
    <w:rsid w:val="00824FE0"/>
    <w:rsid w:val="00825219"/>
    <w:rsid w:val="0082522E"/>
    <w:rsid w:val="008252B2"/>
    <w:rsid w:val="00825599"/>
    <w:rsid w:val="008255E8"/>
    <w:rsid w:val="0082575C"/>
    <w:rsid w:val="00825782"/>
    <w:rsid w:val="008257CF"/>
    <w:rsid w:val="00825886"/>
    <w:rsid w:val="00825F57"/>
    <w:rsid w:val="00825F64"/>
    <w:rsid w:val="00825F95"/>
    <w:rsid w:val="00826263"/>
    <w:rsid w:val="00826611"/>
    <w:rsid w:val="0082671D"/>
    <w:rsid w:val="0082678F"/>
    <w:rsid w:val="00826C37"/>
    <w:rsid w:val="00826C4B"/>
    <w:rsid w:val="00826F76"/>
    <w:rsid w:val="00826FB5"/>
    <w:rsid w:val="008272BA"/>
    <w:rsid w:val="008274BE"/>
    <w:rsid w:val="00827660"/>
    <w:rsid w:val="008278DA"/>
    <w:rsid w:val="00827941"/>
    <w:rsid w:val="00827979"/>
    <w:rsid w:val="00827D4D"/>
    <w:rsid w:val="00827EA9"/>
    <w:rsid w:val="008301D5"/>
    <w:rsid w:val="00830275"/>
    <w:rsid w:val="008302A3"/>
    <w:rsid w:val="0083030D"/>
    <w:rsid w:val="00830806"/>
    <w:rsid w:val="008308B0"/>
    <w:rsid w:val="00830AF3"/>
    <w:rsid w:val="00830AF4"/>
    <w:rsid w:val="00830D7E"/>
    <w:rsid w:val="00830F57"/>
    <w:rsid w:val="00830F69"/>
    <w:rsid w:val="008310EE"/>
    <w:rsid w:val="008311A3"/>
    <w:rsid w:val="00831366"/>
    <w:rsid w:val="00831524"/>
    <w:rsid w:val="0083179D"/>
    <w:rsid w:val="00831843"/>
    <w:rsid w:val="008319C3"/>
    <w:rsid w:val="00831B18"/>
    <w:rsid w:val="00831C63"/>
    <w:rsid w:val="00831DF4"/>
    <w:rsid w:val="00831F39"/>
    <w:rsid w:val="00832891"/>
    <w:rsid w:val="0083299B"/>
    <w:rsid w:val="00832A22"/>
    <w:rsid w:val="00832B25"/>
    <w:rsid w:val="00832B27"/>
    <w:rsid w:val="00832C4B"/>
    <w:rsid w:val="00832C5D"/>
    <w:rsid w:val="00832DB9"/>
    <w:rsid w:val="0083307A"/>
    <w:rsid w:val="00833125"/>
    <w:rsid w:val="008331CC"/>
    <w:rsid w:val="00833306"/>
    <w:rsid w:val="0083341A"/>
    <w:rsid w:val="008334DA"/>
    <w:rsid w:val="00833507"/>
    <w:rsid w:val="008339EF"/>
    <w:rsid w:val="008342FA"/>
    <w:rsid w:val="008343CC"/>
    <w:rsid w:val="00834421"/>
    <w:rsid w:val="0083494E"/>
    <w:rsid w:val="008349B0"/>
    <w:rsid w:val="00834DD1"/>
    <w:rsid w:val="00834DEB"/>
    <w:rsid w:val="0083512D"/>
    <w:rsid w:val="0083534E"/>
    <w:rsid w:val="00835383"/>
    <w:rsid w:val="00835389"/>
    <w:rsid w:val="008357CA"/>
    <w:rsid w:val="00835813"/>
    <w:rsid w:val="00835824"/>
    <w:rsid w:val="00835864"/>
    <w:rsid w:val="00835AD9"/>
    <w:rsid w:val="00835BAE"/>
    <w:rsid w:val="00836371"/>
    <w:rsid w:val="008365B2"/>
    <w:rsid w:val="00836760"/>
    <w:rsid w:val="00836769"/>
    <w:rsid w:val="00836812"/>
    <w:rsid w:val="00836950"/>
    <w:rsid w:val="00836998"/>
    <w:rsid w:val="00836AB2"/>
    <w:rsid w:val="00836B93"/>
    <w:rsid w:val="00836E1C"/>
    <w:rsid w:val="00836F38"/>
    <w:rsid w:val="00836F39"/>
    <w:rsid w:val="0083716C"/>
    <w:rsid w:val="008372D4"/>
    <w:rsid w:val="00837454"/>
    <w:rsid w:val="00837C30"/>
    <w:rsid w:val="00837E5A"/>
    <w:rsid w:val="008403DA"/>
    <w:rsid w:val="008404CE"/>
    <w:rsid w:val="00840522"/>
    <w:rsid w:val="0084053B"/>
    <w:rsid w:val="008408C4"/>
    <w:rsid w:val="008409F3"/>
    <w:rsid w:val="00840AC6"/>
    <w:rsid w:val="00840C55"/>
    <w:rsid w:val="00840C9C"/>
    <w:rsid w:val="00840D4C"/>
    <w:rsid w:val="00840EE9"/>
    <w:rsid w:val="00840F08"/>
    <w:rsid w:val="008411BA"/>
    <w:rsid w:val="008415FD"/>
    <w:rsid w:val="008416A5"/>
    <w:rsid w:val="00841770"/>
    <w:rsid w:val="0084192D"/>
    <w:rsid w:val="00841AD2"/>
    <w:rsid w:val="00841B64"/>
    <w:rsid w:val="00841F74"/>
    <w:rsid w:val="00841F8C"/>
    <w:rsid w:val="0084220F"/>
    <w:rsid w:val="008423AD"/>
    <w:rsid w:val="00842866"/>
    <w:rsid w:val="00842C1A"/>
    <w:rsid w:val="00843024"/>
    <w:rsid w:val="008430A1"/>
    <w:rsid w:val="00843275"/>
    <w:rsid w:val="00843295"/>
    <w:rsid w:val="008432F4"/>
    <w:rsid w:val="00843455"/>
    <w:rsid w:val="0084351B"/>
    <w:rsid w:val="00843596"/>
    <w:rsid w:val="00843782"/>
    <w:rsid w:val="008437EB"/>
    <w:rsid w:val="00843ABE"/>
    <w:rsid w:val="00843C00"/>
    <w:rsid w:val="00843DBC"/>
    <w:rsid w:val="00843DD5"/>
    <w:rsid w:val="00843E66"/>
    <w:rsid w:val="008440C3"/>
    <w:rsid w:val="00844194"/>
    <w:rsid w:val="00844337"/>
    <w:rsid w:val="0084436B"/>
    <w:rsid w:val="008444DE"/>
    <w:rsid w:val="0084451E"/>
    <w:rsid w:val="00844AB7"/>
    <w:rsid w:val="00844CD0"/>
    <w:rsid w:val="00844DAD"/>
    <w:rsid w:val="00844F95"/>
    <w:rsid w:val="008450DF"/>
    <w:rsid w:val="008450E1"/>
    <w:rsid w:val="00845341"/>
    <w:rsid w:val="008453F9"/>
    <w:rsid w:val="0084552C"/>
    <w:rsid w:val="008455D2"/>
    <w:rsid w:val="008458EB"/>
    <w:rsid w:val="0084591C"/>
    <w:rsid w:val="00845B96"/>
    <w:rsid w:val="00845D7D"/>
    <w:rsid w:val="00845E95"/>
    <w:rsid w:val="00845F08"/>
    <w:rsid w:val="0084600F"/>
    <w:rsid w:val="00846074"/>
    <w:rsid w:val="00846238"/>
    <w:rsid w:val="0084644E"/>
    <w:rsid w:val="008464BB"/>
    <w:rsid w:val="008466B7"/>
    <w:rsid w:val="00846794"/>
    <w:rsid w:val="00846825"/>
    <w:rsid w:val="00847018"/>
    <w:rsid w:val="008475D6"/>
    <w:rsid w:val="00847641"/>
    <w:rsid w:val="00847BCF"/>
    <w:rsid w:val="00847C10"/>
    <w:rsid w:val="00847E89"/>
    <w:rsid w:val="0085008C"/>
    <w:rsid w:val="00850458"/>
    <w:rsid w:val="00850580"/>
    <w:rsid w:val="008506C1"/>
    <w:rsid w:val="00850823"/>
    <w:rsid w:val="00850A0F"/>
    <w:rsid w:val="00850BD9"/>
    <w:rsid w:val="00850C8A"/>
    <w:rsid w:val="00850D3E"/>
    <w:rsid w:val="008511EE"/>
    <w:rsid w:val="0085124E"/>
    <w:rsid w:val="0085165F"/>
    <w:rsid w:val="00851776"/>
    <w:rsid w:val="008519F5"/>
    <w:rsid w:val="00851B89"/>
    <w:rsid w:val="00851C37"/>
    <w:rsid w:val="00851DE0"/>
    <w:rsid w:val="00851E39"/>
    <w:rsid w:val="00851F51"/>
    <w:rsid w:val="00851F8C"/>
    <w:rsid w:val="00851FBC"/>
    <w:rsid w:val="008520EC"/>
    <w:rsid w:val="008525A8"/>
    <w:rsid w:val="008528C2"/>
    <w:rsid w:val="00852A71"/>
    <w:rsid w:val="00852BF6"/>
    <w:rsid w:val="00852BFD"/>
    <w:rsid w:val="00852DA7"/>
    <w:rsid w:val="00852FA4"/>
    <w:rsid w:val="0085308B"/>
    <w:rsid w:val="008531D8"/>
    <w:rsid w:val="00853297"/>
    <w:rsid w:val="00853952"/>
    <w:rsid w:val="00853A5E"/>
    <w:rsid w:val="00853B1A"/>
    <w:rsid w:val="00853FF6"/>
    <w:rsid w:val="00854115"/>
    <w:rsid w:val="0085427A"/>
    <w:rsid w:val="00854392"/>
    <w:rsid w:val="008545C1"/>
    <w:rsid w:val="008547A8"/>
    <w:rsid w:val="00854835"/>
    <w:rsid w:val="008549C4"/>
    <w:rsid w:val="00854A3B"/>
    <w:rsid w:val="00854A45"/>
    <w:rsid w:val="00854B42"/>
    <w:rsid w:val="00854F08"/>
    <w:rsid w:val="00854F1C"/>
    <w:rsid w:val="00855167"/>
    <w:rsid w:val="008552CF"/>
    <w:rsid w:val="0085534F"/>
    <w:rsid w:val="00855361"/>
    <w:rsid w:val="00855464"/>
    <w:rsid w:val="00855674"/>
    <w:rsid w:val="00855939"/>
    <w:rsid w:val="00855B30"/>
    <w:rsid w:val="00855CAD"/>
    <w:rsid w:val="00855D0A"/>
    <w:rsid w:val="00856212"/>
    <w:rsid w:val="008562AF"/>
    <w:rsid w:val="0085642C"/>
    <w:rsid w:val="00856508"/>
    <w:rsid w:val="00856599"/>
    <w:rsid w:val="0085668A"/>
    <w:rsid w:val="0085678D"/>
    <w:rsid w:val="00856791"/>
    <w:rsid w:val="00856A9B"/>
    <w:rsid w:val="00856AF5"/>
    <w:rsid w:val="00856B19"/>
    <w:rsid w:val="00856BB3"/>
    <w:rsid w:val="00856CB5"/>
    <w:rsid w:val="00856D80"/>
    <w:rsid w:val="00856E4F"/>
    <w:rsid w:val="00856F91"/>
    <w:rsid w:val="008574BD"/>
    <w:rsid w:val="008576BC"/>
    <w:rsid w:val="00857782"/>
    <w:rsid w:val="00857C7F"/>
    <w:rsid w:val="00857CC0"/>
    <w:rsid w:val="00857CD3"/>
    <w:rsid w:val="00857F64"/>
    <w:rsid w:val="00857FB9"/>
    <w:rsid w:val="00860010"/>
    <w:rsid w:val="0086007E"/>
    <w:rsid w:val="00860190"/>
    <w:rsid w:val="008602AC"/>
    <w:rsid w:val="00860375"/>
    <w:rsid w:val="0086038C"/>
    <w:rsid w:val="008603D8"/>
    <w:rsid w:val="00860654"/>
    <w:rsid w:val="008606DA"/>
    <w:rsid w:val="008606FC"/>
    <w:rsid w:val="00860739"/>
    <w:rsid w:val="00860741"/>
    <w:rsid w:val="00860A39"/>
    <w:rsid w:val="00860B3B"/>
    <w:rsid w:val="00860E5F"/>
    <w:rsid w:val="0086107A"/>
    <w:rsid w:val="0086132B"/>
    <w:rsid w:val="0086133F"/>
    <w:rsid w:val="0086169B"/>
    <w:rsid w:val="0086170A"/>
    <w:rsid w:val="008618A9"/>
    <w:rsid w:val="0086197F"/>
    <w:rsid w:val="00861981"/>
    <w:rsid w:val="00861B99"/>
    <w:rsid w:val="00861D12"/>
    <w:rsid w:val="00861D82"/>
    <w:rsid w:val="00861EAB"/>
    <w:rsid w:val="00862076"/>
    <w:rsid w:val="00862311"/>
    <w:rsid w:val="008624AE"/>
    <w:rsid w:val="00862603"/>
    <w:rsid w:val="0086262F"/>
    <w:rsid w:val="00862A2F"/>
    <w:rsid w:val="00862AFB"/>
    <w:rsid w:val="00862C70"/>
    <w:rsid w:val="00862D8D"/>
    <w:rsid w:val="00862F8C"/>
    <w:rsid w:val="008632D5"/>
    <w:rsid w:val="008632E7"/>
    <w:rsid w:val="008633C2"/>
    <w:rsid w:val="008635F1"/>
    <w:rsid w:val="00863631"/>
    <w:rsid w:val="00863A35"/>
    <w:rsid w:val="00863A67"/>
    <w:rsid w:val="00863B0E"/>
    <w:rsid w:val="00863C7C"/>
    <w:rsid w:val="0086415E"/>
    <w:rsid w:val="0086430B"/>
    <w:rsid w:val="008647ED"/>
    <w:rsid w:val="00864897"/>
    <w:rsid w:val="008649D0"/>
    <w:rsid w:val="008649F2"/>
    <w:rsid w:val="00864D2E"/>
    <w:rsid w:val="00864E58"/>
    <w:rsid w:val="00864FF2"/>
    <w:rsid w:val="00864FFA"/>
    <w:rsid w:val="00865363"/>
    <w:rsid w:val="008654DE"/>
    <w:rsid w:val="0086562B"/>
    <w:rsid w:val="008656CC"/>
    <w:rsid w:val="0086575A"/>
    <w:rsid w:val="00865A3B"/>
    <w:rsid w:val="00865AEF"/>
    <w:rsid w:val="00865DB3"/>
    <w:rsid w:val="00865F05"/>
    <w:rsid w:val="00865F0C"/>
    <w:rsid w:val="00866143"/>
    <w:rsid w:val="0086619A"/>
    <w:rsid w:val="008661EB"/>
    <w:rsid w:val="00866364"/>
    <w:rsid w:val="0086643D"/>
    <w:rsid w:val="008664EA"/>
    <w:rsid w:val="0086655B"/>
    <w:rsid w:val="008665B9"/>
    <w:rsid w:val="0086660C"/>
    <w:rsid w:val="00866B00"/>
    <w:rsid w:val="00866BB2"/>
    <w:rsid w:val="00866C1B"/>
    <w:rsid w:val="00866E72"/>
    <w:rsid w:val="008673E9"/>
    <w:rsid w:val="00867499"/>
    <w:rsid w:val="008674BF"/>
    <w:rsid w:val="00867548"/>
    <w:rsid w:val="00867697"/>
    <w:rsid w:val="008676F3"/>
    <w:rsid w:val="00867A81"/>
    <w:rsid w:val="00867BA8"/>
    <w:rsid w:val="00867FD7"/>
    <w:rsid w:val="00870082"/>
    <w:rsid w:val="00870172"/>
    <w:rsid w:val="008701DC"/>
    <w:rsid w:val="00870627"/>
    <w:rsid w:val="00870719"/>
    <w:rsid w:val="0087072E"/>
    <w:rsid w:val="008707BF"/>
    <w:rsid w:val="00870932"/>
    <w:rsid w:val="00870999"/>
    <w:rsid w:val="00870C89"/>
    <w:rsid w:val="00870D85"/>
    <w:rsid w:val="00870DCF"/>
    <w:rsid w:val="00870E2E"/>
    <w:rsid w:val="00870ED8"/>
    <w:rsid w:val="008710DD"/>
    <w:rsid w:val="00871106"/>
    <w:rsid w:val="00871425"/>
    <w:rsid w:val="0087147C"/>
    <w:rsid w:val="008717AF"/>
    <w:rsid w:val="00871826"/>
    <w:rsid w:val="00871992"/>
    <w:rsid w:val="008719F2"/>
    <w:rsid w:val="00871A1A"/>
    <w:rsid w:val="00871C50"/>
    <w:rsid w:val="00871C8F"/>
    <w:rsid w:val="00871CEA"/>
    <w:rsid w:val="00871DB8"/>
    <w:rsid w:val="00871E29"/>
    <w:rsid w:val="00871E41"/>
    <w:rsid w:val="00871E63"/>
    <w:rsid w:val="008723A7"/>
    <w:rsid w:val="008723DE"/>
    <w:rsid w:val="008726E0"/>
    <w:rsid w:val="00872B34"/>
    <w:rsid w:val="00872DAD"/>
    <w:rsid w:val="00872F08"/>
    <w:rsid w:val="00873343"/>
    <w:rsid w:val="00873586"/>
    <w:rsid w:val="00873606"/>
    <w:rsid w:val="008738A9"/>
    <w:rsid w:val="008739FC"/>
    <w:rsid w:val="00873A04"/>
    <w:rsid w:val="00873A65"/>
    <w:rsid w:val="00873A77"/>
    <w:rsid w:val="00873F28"/>
    <w:rsid w:val="00873F5C"/>
    <w:rsid w:val="0087431F"/>
    <w:rsid w:val="00874797"/>
    <w:rsid w:val="0087488A"/>
    <w:rsid w:val="008749D2"/>
    <w:rsid w:val="008749E6"/>
    <w:rsid w:val="00874A80"/>
    <w:rsid w:val="00874B04"/>
    <w:rsid w:val="00874C98"/>
    <w:rsid w:val="00874E4F"/>
    <w:rsid w:val="00874ED0"/>
    <w:rsid w:val="00874F6B"/>
    <w:rsid w:val="008751D6"/>
    <w:rsid w:val="008752D3"/>
    <w:rsid w:val="0087530C"/>
    <w:rsid w:val="00875375"/>
    <w:rsid w:val="00875379"/>
    <w:rsid w:val="0087543D"/>
    <w:rsid w:val="008755A3"/>
    <w:rsid w:val="0087573D"/>
    <w:rsid w:val="0087582D"/>
    <w:rsid w:val="0087595D"/>
    <w:rsid w:val="00875991"/>
    <w:rsid w:val="00875A50"/>
    <w:rsid w:val="00875AF5"/>
    <w:rsid w:val="00875D35"/>
    <w:rsid w:val="00875E6B"/>
    <w:rsid w:val="00875F99"/>
    <w:rsid w:val="00876051"/>
    <w:rsid w:val="00876064"/>
    <w:rsid w:val="00876137"/>
    <w:rsid w:val="00876223"/>
    <w:rsid w:val="0087665B"/>
    <w:rsid w:val="008768EC"/>
    <w:rsid w:val="00876A29"/>
    <w:rsid w:val="00876C1E"/>
    <w:rsid w:val="00876D42"/>
    <w:rsid w:val="008770BB"/>
    <w:rsid w:val="0087722E"/>
    <w:rsid w:val="00877318"/>
    <w:rsid w:val="0087748B"/>
    <w:rsid w:val="00877578"/>
    <w:rsid w:val="0087766A"/>
    <w:rsid w:val="008776E4"/>
    <w:rsid w:val="008778B3"/>
    <w:rsid w:val="008779F4"/>
    <w:rsid w:val="00877E63"/>
    <w:rsid w:val="00877EE0"/>
    <w:rsid w:val="00877F0C"/>
    <w:rsid w:val="00877F5C"/>
    <w:rsid w:val="008801D9"/>
    <w:rsid w:val="00880560"/>
    <w:rsid w:val="00880823"/>
    <w:rsid w:val="0088086B"/>
    <w:rsid w:val="008808DF"/>
    <w:rsid w:val="00880B1F"/>
    <w:rsid w:val="00880CD3"/>
    <w:rsid w:val="00880F47"/>
    <w:rsid w:val="00880F82"/>
    <w:rsid w:val="00881308"/>
    <w:rsid w:val="00881482"/>
    <w:rsid w:val="0088151E"/>
    <w:rsid w:val="00881572"/>
    <w:rsid w:val="0088167A"/>
    <w:rsid w:val="0088170D"/>
    <w:rsid w:val="00881A2A"/>
    <w:rsid w:val="00881D04"/>
    <w:rsid w:val="00881E6F"/>
    <w:rsid w:val="00881E7B"/>
    <w:rsid w:val="008820D8"/>
    <w:rsid w:val="008820EE"/>
    <w:rsid w:val="00882283"/>
    <w:rsid w:val="00882522"/>
    <w:rsid w:val="0088273F"/>
    <w:rsid w:val="00882806"/>
    <w:rsid w:val="00882A83"/>
    <w:rsid w:val="00882D5B"/>
    <w:rsid w:val="00882E5E"/>
    <w:rsid w:val="00882F35"/>
    <w:rsid w:val="00882FF4"/>
    <w:rsid w:val="00883396"/>
    <w:rsid w:val="00883438"/>
    <w:rsid w:val="008836FC"/>
    <w:rsid w:val="00883918"/>
    <w:rsid w:val="00883B32"/>
    <w:rsid w:val="00883B77"/>
    <w:rsid w:val="00883C6B"/>
    <w:rsid w:val="00883CDD"/>
    <w:rsid w:val="00883E7E"/>
    <w:rsid w:val="00883F7B"/>
    <w:rsid w:val="0088403F"/>
    <w:rsid w:val="008840C9"/>
    <w:rsid w:val="00884112"/>
    <w:rsid w:val="00884118"/>
    <w:rsid w:val="008841D9"/>
    <w:rsid w:val="00884215"/>
    <w:rsid w:val="00884223"/>
    <w:rsid w:val="0088429A"/>
    <w:rsid w:val="00884445"/>
    <w:rsid w:val="0088459E"/>
    <w:rsid w:val="008845CD"/>
    <w:rsid w:val="00884670"/>
    <w:rsid w:val="00884930"/>
    <w:rsid w:val="00884979"/>
    <w:rsid w:val="00884A26"/>
    <w:rsid w:val="00884A96"/>
    <w:rsid w:val="00884B83"/>
    <w:rsid w:val="00884BB4"/>
    <w:rsid w:val="00884C32"/>
    <w:rsid w:val="00884E57"/>
    <w:rsid w:val="00885036"/>
    <w:rsid w:val="00885067"/>
    <w:rsid w:val="008850CA"/>
    <w:rsid w:val="0088524B"/>
    <w:rsid w:val="0088534C"/>
    <w:rsid w:val="0088561E"/>
    <w:rsid w:val="00886131"/>
    <w:rsid w:val="00886203"/>
    <w:rsid w:val="00886381"/>
    <w:rsid w:val="00886B07"/>
    <w:rsid w:val="00886C87"/>
    <w:rsid w:val="00886CD6"/>
    <w:rsid w:val="00886DA6"/>
    <w:rsid w:val="00886F2E"/>
    <w:rsid w:val="00887007"/>
    <w:rsid w:val="008872ED"/>
    <w:rsid w:val="008873F2"/>
    <w:rsid w:val="0088762D"/>
    <w:rsid w:val="008879C4"/>
    <w:rsid w:val="00887BB4"/>
    <w:rsid w:val="00887D31"/>
    <w:rsid w:val="00887DDD"/>
    <w:rsid w:val="00890188"/>
    <w:rsid w:val="00890261"/>
    <w:rsid w:val="008902AF"/>
    <w:rsid w:val="0089077E"/>
    <w:rsid w:val="00890A55"/>
    <w:rsid w:val="00890DC2"/>
    <w:rsid w:val="00890E5B"/>
    <w:rsid w:val="00890EB6"/>
    <w:rsid w:val="00891057"/>
    <w:rsid w:val="008910CE"/>
    <w:rsid w:val="00891199"/>
    <w:rsid w:val="008911EB"/>
    <w:rsid w:val="00891781"/>
    <w:rsid w:val="00891881"/>
    <w:rsid w:val="00891966"/>
    <w:rsid w:val="00891D52"/>
    <w:rsid w:val="00891E0F"/>
    <w:rsid w:val="008920BC"/>
    <w:rsid w:val="008921E3"/>
    <w:rsid w:val="00892552"/>
    <w:rsid w:val="008926D8"/>
    <w:rsid w:val="00892805"/>
    <w:rsid w:val="00892AAD"/>
    <w:rsid w:val="00892B93"/>
    <w:rsid w:val="00892D3A"/>
    <w:rsid w:val="008930A1"/>
    <w:rsid w:val="00893134"/>
    <w:rsid w:val="00893176"/>
    <w:rsid w:val="00893464"/>
    <w:rsid w:val="008935CF"/>
    <w:rsid w:val="008936B3"/>
    <w:rsid w:val="008938D0"/>
    <w:rsid w:val="00893A7E"/>
    <w:rsid w:val="00893C97"/>
    <w:rsid w:val="00893DE3"/>
    <w:rsid w:val="00893EC4"/>
    <w:rsid w:val="0089446E"/>
    <w:rsid w:val="00894666"/>
    <w:rsid w:val="0089473D"/>
    <w:rsid w:val="008947CD"/>
    <w:rsid w:val="008948BD"/>
    <w:rsid w:val="00894A9F"/>
    <w:rsid w:val="00894B60"/>
    <w:rsid w:val="00894DB0"/>
    <w:rsid w:val="008952A8"/>
    <w:rsid w:val="008952D9"/>
    <w:rsid w:val="0089541F"/>
    <w:rsid w:val="0089546E"/>
    <w:rsid w:val="00895482"/>
    <w:rsid w:val="0089553B"/>
    <w:rsid w:val="00895613"/>
    <w:rsid w:val="008958F2"/>
    <w:rsid w:val="00895B33"/>
    <w:rsid w:val="00895C6D"/>
    <w:rsid w:val="00895CDC"/>
    <w:rsid w:val="00895D80"/>
    <w:rsid w:val="00895DA3"/>
    <w:rsid w:val="00895E73"/>
    <w:rsid w:val="00896171"/>
    <w:rsid w:val="00896182"/>
    <w:rsid w:val="008962C3"/>
    <w:rsid w:val="008964F5"/>
    <w:rsid w:val="0089678E"/>
    <w:rsid w:val="008968A4"/>
    <w:rsid w:val="00896A21"/>
    <w:rsid w:val="00896A69"/>
    <w:rsid w:val="00896AC4"/>
    <w:rsid w:val="00896EBB"/>
    <w:rsid w:val="00897234"/>
    <w:rsid w:val="00897361"/>
    <w:rsid w:val="00897587"/>
    <w:rsid w:val="00897930"/>
    <w:rsid w:val="00897982"/>
    <w:rsid w:val="00897A21"/>
    <w:rsid w:val="00897A5C"/>
    <w:rsid w:val="00897BF6"/>
    <w:rsid w:val="00897D9B"/>
    <w:rsid w:val="00897EAB"/>
    <w:rsid w:val="008A00EF"/>
    <w:rsid w:val="008A01FB"/>
    <w:rsid w:val="008A025D"/>
    <w:rsid w:val="008A0345"/>
    <w:rsid w:val="008A04F2"/>
    <w:rsid w:val="008A0516"/>
    <w:rsid w:val="008A102F"/>
    <w:rsid w:val="008A124A"/>
    <w:rsid w:val="008A12CD"/>
    <w:rsid w:val="008A139B"/>
    <w:rsid w:val="008A13A4"/>
    <w:rsid w:val="008A13E0"/>
    <w:rsid w:val="008A1437"/>
    <w:rsid w:val="008A1489"/>
    <w:rsid w:val="008A14C2"/>
    <w:rsid w:val="008A18A7"/>
    <w:rsid w:val="008A1BB5"/>
    <w:rsid w:val="008A1CCA"/>
    <w:rsid w:val="008A1E0B"/>
    <w:rsid w:val="008A1E82"/>
    <w:rsid w:val="008A20B8"/>
    <w:rsid w:val="008A24DF"/>
    <w:rsid w:val="008A25BB"/>
    <w:rsid w:val="008A2772"/>
    <w:rsid w:val="008A2791"/>
    <w:rsid w:val="008A289D"/>
    <w:rsid w:val="008A2DDD"/>
    <w:rsid w:val="008A33E0"/>
    <w:rsid w:val="008A35E9"/>
    <w:rsid w:val="008A38AF"/>
    <w:rsid w:val="008A39B0"/>
    <w:rsid w:val="008A3A66"/>
    <w:rsid w:val="008A3B3F"/>
    <w:rsid w:val="008A3D3E"/>
    <w:rsid w:val="008A3DDF"/>
    <w:rsid w:val="008A3FB4"/>
    <w:rsid w:val="008A40CF"/>
    <w:rsid w:val="008A41DA"/>
    <w:rsid w:val="008A42F7"/>
    <w:rsid w:val="008A4562"/>
    <w:rsid w:val="008A49DB"/>
    <w:rsid w:val="008A4ABD"/>
    <w:rsid w:val="008A4BA3"/>
    <w:rsid w:val="008A4C0C"/>
    <w:rsid w:val="008A4C53"/>
    <w:rsid w:val="008A4CD5"/>
    <w:rsid w:val="008A4DC9"/>
    <w:rsid w:val="008A50B2"/>
    <w:rsid w:val="008A511E"/>
    <w:rsid w:val="008A5164"/>
    <w:rsid w:val="008A5165"/>
    <w:rsid w:val="008A52F4"/>
    <w:rsid w:val="008A5928"/>
    <w:rsid w:val="008A5A02"/>
    <w:rsid w:val="008A5AA8"/>
    <w:rsid w:val="008A5D44"/>
    <w:rsid w:val="008A5D7C"/>
    <w:rsid w:val="008A5E2C"/>
    <w:rsid w:val="008A5EBD"/>
    <w:rsid w:val="008A5F6A"/>
    <w:rsid w:val="008A5F9E"/>
    <w:rsid w:val="008A6917"/>
    <w:rsid w:val="008A6C3C"/>
    <w:rsid w:val="008A6C97"/>
    <w:rsid w:val="008A6D6F"/>
    <w:rsid w:val="008A6EC3"/>
    <w:rsid w:val="008A6F41"/>
    <w:rsid w:val="008A70F6"/>
    <w:rsid w:val="008A7220"/>
    <w:rsid w:val="008A7346"/>
    <w:rsid w:val="008A73A1"/>
    <w:rsid w:val="008A73E5"/>
    <w:rsid w:val="008A7789"/>
    <w:rsid w:val="008A785A"/>
    <w:rsid w:val="008A796A"/>
    <w:rsid w:val="008A79C5"/>
    <w:rsid w:val="008A7CE6"/>
    <w:rsid w:val="008A7D82"/>
    <w:rsid w:val="008A7E10"/>
    <w:rsid w:val="008A7E58"/>
    <w:rsid w:val="008A7EC7"/>
    <w:rsid w:val="008A7EF4"/>
    <w:rsid w:val="008B047F"/>
    <w:rsid w:val="008B04DB"/>
    <w:rsid w:val="008B04FC"/>
    <w:rsid w:val="008B058E"/>
    <w:rsid w:val="008B062D"/>
    <w:rsid w:val="008B064D"/>
    <w:rsid w:val="008B069B"/>
    <w:rsid w:val="008B06C0"/>
    <w:rsid w:val="008B0B71"/>
    <w:rsid w:val="008B0D32"/>
    <w:rsid w:val="008B0E93"/>
    <w:rsid w:val="008B0FAB"/>
    <w:rsid w:val="008B0FD2"/>
    <w:rsid w:val="008B1AF5"/>
    <w:rsid w:val="008B1C77"/>
    <w:rsid w:val="008B1D1F"/>
    <w:rsid w:val="008B1D64"/>
    <w:rsid w:val="008B2017"/>
    <w:rsid w:val="008B2218"/>
    <w:rsid w:val="008B231A"/>
    <w:rsid w:val="008B23CC"/>
    <w:rsid w:val="008B247B"/>
    <w:rsid w:val="008B256B"/>
    <w:rsid w:val="008B2838"/>
    <w:rsid w:val="008B2B47"/>
    <w:rsid w:val="008B2C90"/>
    <w:rsid w:val="008B3019"/>
    <w:rsid w:val="008B309B"/>
    <w:rsid w:val="008B30FE"/>
    <w:rsid w:val="008B3165"/>
    <w:rsid w:val="008B31B5"/>
    <w:rsid w:val="008B31DC"/>
    <w:rsid w:val="008B3358"/>
    <w:rsid w:val="008B3432"/>
    <w:rsid w:val="008B346E"/>
    <w:rsid w:val="008B36B1"/>
    <w:rsid w:val="008B3918"/>
    <w:rsid w:val="008B39F3"/>
    <w:rsid w:val="008B3ABE"/>
    <w:rsid w:val="008B3C84"/>
    <w:rsid w:val="008B3E3A"/>
    <w:rsid w:val="008B42AF"/>
    <w:rsid w:val="008B438E"/>
    <w:rsid w:val="008B4466"/>
    <w:rsid w:val="008B44AF"/>
    <w:rsid w:val="008B45DF"/>
    <w:rsid w:val="008B4897"/>
    <w:rsid w:val="008B48D1"/>
    <w:rsid w:val="008B493A"/>
    <w:rsid w:val="008B4986"/>
    <w:rsid w:val="008B498C"/>
    <w:rsid w:val="008B4A72"/>
    <w:rsid w:val="008B4D33"/>
    <w:rsid w:val="008B4DB8"/>
    <w:rsid w:val="008B4E1F"/>
    <w:rsid w:val="008B4EEB"/>
    <w:rsid w:val="008B505A"/>
    <w:rsid w:val="008B5084"/>
    <w:rsid w:val="008B52CF"/>
    <w:rsid w:val="008B53E6"/>
    <w:rsid w:val="008B55DD"/>
    <w:rsid w:val="008B5F23"/>
    <w:rsid w:val="008B6156"/>
    <w:rsid w:val="008B66A2"/>
    <w:rsid w:val="008B6C3D"/>
    <w:rsid w:val="008B6C5A"/>
    <w:rsid w:val="008B6D50"/>
    <w:rsid w:val="008B6F89"/>
    <w:rsid w:val="008B6F8E"/>
    <w:rsid w:val="008B707F"/>
    <w:rsid w:val="008B71F2"/>
    <w:rsid w:val="008B7A19"/>
    <w:rsid w:val="008B7AFC"/>
    <w:rsid w:val="008B7B11"/>
    <w:rsid w:val="008B7C75"/>
    <w:rsid w:val="008B7D4A"/>
    <w:rsid w:val="008B7EAF"/>
    <w:rsid w:val="008C02D3"/>
    <w:rsid w:val="008C080E"/>
    <w:rsid w:val="008C0930"/>
    <w:rsid w:val="008C09C3"/>
    <w:rsid w:val="008C0BA1"/>
    <w:rsid w:val="008C0DC2"/>
    <w:rsid w:val="008C0F1B"/>
    <w:rsid w:val="008C0F65"/>
    <w:rsid w:val="008C0FEE"/>
    <w:rsid w:val="008C0FF1"/>
    <w:rsid w:val="008C0FF7"/>
    <w:rsid w:val="008C10DA"/>
    <w:rsid w:val="008C129B"/>
    <w:rsid w:val="008C1329"/>
    <w:rsid w:val="008C132A"/>
    <w:rsid w:val="008C1563"/>
    <w:rsid w:val="008C1574"/>
    <w:rsid w:val="008C183A"/>
    <w:rsid w:val="008C1846"/>
    <w:rsid w:val="008C1861"/>
    <w:rsid w:val="008C1A16"/>
    <w:rsid w:val="008C1A9D"/>
    <w:rsid w:val="008C1B78"/>
    <w:rsid w:val="008C1BE9"/>
    <w:rsid w:val="008C1D1A"/>
    <w:rsid w:val="008C1F4B"/>
    <w:rsid w:val="008C2428"/>
    <w:rsid w:val="008C27F0"/>
    <w:rsid w:val="008C2919"/>
    <w:rsid w:val="008C299C"/>
    <w:rsid w:val="008C2C53"/>
    <w:rsid w:val="008C2D93"/>
    <w:rsid w:val="008C2DF7"/>
    <w:rsid w:val="008C2E78"/>
    <w:rsid w:val="008C2F4A"/>
    <w:rsid w:val="008C320F"/>
    <w:rsid w:val="008C3244"/>
    <w:rsid w:val="008C32BD"/>
    <w:rsid w:val="008C337A"/>
    <w:rsid w:val="008C3391"/>
    <w:rsid w:val="008C3425"/>
    <w:rsid w:val="008C35E3"/>
    <w:rsid w:val="008C365B"/>
    <w:rsid w:val="008C36B2"/>
    <w:rsid w:val="008C3752"/>
    <w:rsid w:val="008C3CA0"/>
    <w:rsid w:val="008C3D20"/>
    <w:rsid w:val="008C3EFD"/>
    <w:rsid w:val="008C3FF8"/>
    <w:rsid w:val="008C4109"/>
    <w:rsid w:val="008C42D2"/>
    <w:rsid w:val="008C430E"/>
    <w:rsid w:val="008C4488"/>
    <w:rsid w:val="008C46CD"/>
    <w:rsid w:val="008C47A0"/>
    <w:rsid w:val="008C486E"/>
    <w:rsid w:val="008C48F5"/>
    <w:rsid w:val="008C4AFA"/>
    <w:rsid w:val="008C4B16"/>
    <w:rsid w:val="008C4BB8"/>
    <w:rsid w:val="008C4D8D"/>
    <w:rsid w:val="008C5122"/>
    <w:rsid w:val="008C51DE"/>
    <w:rsid w:val="008C536F"/>
    <w:rsid w:val="008C5831"/>
    <w:rsid w:val="008C58C1"/>
    <w:rsid w:val="008C58EB"/>
    <w:rsid w:val="008C5D69"/>
    <w:rsid w:val="008C5EC1"/>
    <w:rsid w:val="008C60FF"/>
    <w:rsid w:val="008C63FD"/>
    <w:rsid w:val="008C6819"/>
    <w:rsid w:val="008C69F1"/>
    <w:rsid w:val="008C6A67"/>
    <w:rsid w:val="008C6AC4"/>
    <w:rsid w:val="008C6C3F"/>
    <w:rsid w:val="008C6E47"/>
    <w:rsid w:val="008C716D"/>
    <w:rsid w:val="008C7381"/>
    <w:rsid w:val="008C7524"/>
    <w:rsid w:val="008C7695"/>
    <w:rsid w:val="008C776C"/>
    <w:rsid w:val="008C77CF"/>
    <w:rsid w:val="008C785C"/>
    <w:rsid w:val="008C7977"/>
    <w:rsid w:val="008C7C16"/>
    <w:rsid w:val="008C7C97"/>
    <w:rsid w:val="008C7E55"/>
    <w:rsid w:val="008D01BF"/>
    <w:rsid w:val="008D03D9"/>
    <w:rsid w:val="008D0483"/>
    <w:rsid w:val="008D0927"/>
    <w:rsid w:val="008D092F"/>
    <w:rsid w:val="008D0982"/>
    <w:rsid w:val="008D0B03"/>
    <w:rsid w:val="008D0B56"/>
    <w:rsid w:val="008D0C5B"/>
    <w:rsid w:val="008D0D6A"/>
    <w:rsid w:val="008D0F52"/>
    <w:rsid w:val="008D0FC2"/>
    <w:rsid w:val="008D1006"/>
    <w:rsid w:val="008D11B6"/>
    <w:rsid w:val="008D1255"/>
    <w:rsid w:val="008D1308"/>
    <w:rsid w:val="008D13A7"/>
    <w:rsid w:val="008D14AF"/>
    <w:rsid w:val="008D150B"/>
    <w:rsid w:val="008D1555"/>
    <w:rsid w:val="008D16B8"/>
    <w:rsid w:val="008D1763"/>
    <w:rsid w:val="008D1A9F"/>
    <w:rsid w:val="008D1ABB"/>
    <w:rsid w:val="008D1BFE"/>
    <w:rsid w:val="008D1C73"/>
    <w:rsid w:val="008D1E45"/>
    <w:rsid w:val="008D1F41"/>
    <w:rsid w:val="008D226F"/>
    <w:rsid w:val="008D249E"/>
    <w:rsid w:val="008D24A1"/>
    <w:rsid w:val="008D262C"/>
    <w:rsid w:val="008D2637"/>
    <w:rsid w:val="008D265F"/>
    <w:rsid w:val="008D2955"/>
    <w:rsid w:val="008D29FF"/>
    <w:rsid w:val="008D2A05"/>
    <w:rsid w:val="008D2AE7"/>
    <w:rsid w:val="008D2CAF"/>
    <w:rsid w:val="008D2E30"/>
    <w:rsid w:val="008D2F4D"/>
    <w:rsid w:val="008D363E"/>
    <w:rsid w:val="008D3680"/>
    <w:rsid w:val="008D3B3D"/>
    <w:rsid w:val="008D3B8E"/>
    <w:rsid w:val="008D3CF0"/>
    <w:rsid w:val="008D3D49"/>
    <w:rsid w:val="008D471C"/>
    <w:rsid w:val="008D4BCE"/>
    <w:rsid w:val="008D4CD4"/>
    <w:rsid w:val="008D4ECA"/>
    <w:rsid w:val="008D50A9"/>
    <w:rsid w:val="008D50C3"/>
    <w:rsid w:val="008D511F"/>
    <w:rsid w:val="008D518F"/>
    <w:rsid w:val="008D52B9"/>
    <w:rsid w:val="008D536F"/>
    <w:rsid w:val="008D54D5"/>
    <w:rsid w:val="008D55ED"/>
    <w:rsid w:val="008D57A6"/>
    <w:rsid w:val="008D58C9"/>
    <w:rsid w:val="008D59DA"/>
    <w:rsid w:val="008D5DB3"/>
    <w:rsid w:val="008D5EB2"/>
    <w:rsid w:val="008D5EE3"/>
    <w:rsid w:val="008D5F6A"/>
    <w:rsid w:val="008D612A"/>
    <w:rsid w:val="008D62C6"/>
    <w:rsid w:val="008D63C2"/>
    <w:rsid w:val="008D65AB"/>
    <w:rsid w:val="008D6A8A"/>
    <w:rsid w:val="008D6C0B"/>
    <w:rsid w:val="008D6EDA"/>
    <w:rsid w:val="008D711B"/>
    <w:rsid w:val="008D71D2"/>
    <w:rsid w:val="008D7400"/>
    <w:rsid w:val="008D7402"/>
    <w:rsid w:val="008D79AF"/>
    <w:rsid w:val="008D7A95"/>
    <w:rsid w:val="008D7B46"/>
    <w:rsid w:val="008D7BC6"/>
    <w:rsid w:val="008D7DDE"/>
    <w:rsid w:val="008D7E20"/>
    <w:rsid w:val="008D7E83"/>
    <w:rsid w:val="008D7F5D"/>
    <w:rsid w:val="008E013A"/>
    <w:rsid w:val="008E016C"/>
    <w:rsid w:val="008E04B4"/>
    <w:rsid w:val="008E0742"/>
    <w:rsid w:val="008E08EC"/>
    <w:rsid w:val="008E0952"/>
    <w:rsid w:val="008E0A83"/>
    <w:rsid w:val="008E0AE2"/>
    <w:rsid w:val="008E0C07"/>
    <w:rsid w:val="008E0C80"/>
    <w:rsid w:val="008E0F8C"/>
    <w:rsid w:val="008E0FE6"/>
    <w:rsid w:val="008E12E8"/>
    <w:rsid w:val="008E14C1"/>
    <w:rsid w:val="008E1787"/>
    <w:rsid w:val="008E1969"/>
    <w:rsid w:val="008E1CB1"/>
    <w:rsid w:val="008E1EA0"/>
    <w:rsid w:val="008E1F04"/>
    <w:rsid w:val="008E1F29"/>
    <w:rsid w:val="008E20E4"/>
    <w:rsid w:val="008E22E9"/>
    <w:rsid w:val="008E2451"/>
    <w:rsid w:val="008E256D"/>
    <w:rsid w:val="008E25D7"/>
    <w:rsid w:val="008E2800"/>
    <w:rsid w:val="008E28AE"/>
    <w:rsid w:val="008E2DAA"/>
    <w:rsid w:val="008E2DB1"/>
    <w:rsid w:val="008E30CD"/>
    <w:rsid w:val="008E32A1"/>
    <w:rsid w:val="008E32F1"/>
    <w:rsid w:val="008E333F"/>
    <w:rsid w:val="008E35AA"/>
    <w:rsid w:val="008E3797"/>
    <w:rsid w:val="008E37BD"/>
    <w:rsid w:val="008E3868"/>
    <w:rsid w:val="008E39F2"/>
    <w:rsid w:val="008E3A0B"/>
    <w:rsid w:val="008E3C40"/>
    <w:rsid w:val="008E3D4B"/>
    <w:rsid w:val="008E4123"/>
    <w:rsid w:val="008E4127"/>
    <w:rsid w:val="008E422F"/>
    <w:rsid w:val="008E425A"/>
    <w:rsid w:val="008E4390"/>
    <w:rsid w:val="008E4514"/>
    <w:rsid w:val="008E4517"/>
    <w:rsid w:val="008E47F7"/>
    <w:rsid w:val="008E4A4D"/>
    <w:rsid w:val="008E4A78"/>
    <w:rsid w:val="008E4ABF"/>
    <w:rsid w:val="008E4CB8"/>
    <w:rsid w:val="008E50A1"/>
    <w:rsid w:val="008E5185"/>
    <w:rsid w:val="008E56A9"/>
    <w:rsid w:val="008E5706"/>
    <w:rsid w:val="008E5862"/>
    <w:rsid w:val="008E58A6"/>
    <w:rsid w:val="008E58F7"/>
    <w:rsid w:val="008E5984"/>
    <w:rsid w:val="008E5BA7"/>
    <w:rsid w:val="008E5C75"/>
    <w:rsid w:val="008E5EFB"/>
    <w:rsid w:val="008E6096"/>
    <w:rsid w:val="008E6396"/>
    <w:rsid w:val="008E66EA"/>
    <w:rsid w:val="008E6730"/>
    <w:rsid w:val="008E69B2"/>
    <w:rsid w:val="008E69E0"/>
    <w:rsid w:val="008E6B3A"/>
    <w:rsid w:val="008E6C19"/>
    <w:rsid w:val="008E6F2F"/>
    <w:rsid w:val="008E6F70"/>
    <w:rsid w:val="008E6FD8"/>
    <w:rsid w:val="008E7085"/>
    <w:rsid w:val="008E711B"/>
    <w:rsid w:val="008E718C"/>
    <w:rsid w:val="008E7278"/>
    <w:rsid w:val="008E7430"/>
    <w:rsid w:val="008E75AE"/>
    <w:rsid w:val="008E75BF"/>
    <w:rsid w:val="008E7606"/>
    <w:rsid w:val="008E7648"/>
    <w:rsid w:val="008E7674"/>
    <w:rsid w:val="008E76B7"/>
    <w:rsid w:val="008E78F5"/>
    <w:rsid w:val="008E7B1C"/>
    <w:rsid w:val="008E7C57"/>
    <w:rsid w:val="008E7CA2"/>
    <w:rsid w:val="008E7E5B"/>
    <w:rsid w:val="008F010F"/>
    <w:rsid w:val="008F0490"/>
    <w:rsid w:val="008F0576"/>
    <w:rsid w:val="008F05BF"/>
    <w:rsid w:val="008F06FD"/>
    <w:rsid w:val="008F072E"/>
    <w:rsid w:val="008F07C4"/>
    <w:rsid w:val="008F0B47"/>
    <w:rsid w:val="008F0C08"/>
    <w:rsid w:val="008F0C8F"/>
    <w:rsid w:val="008F0D0D"/>
    <w:rsid w:val="008F0E1E"/>
    <w:rsid w:val="008F0FA2"/>
    <w:rsid w:val="008F10F1"/>
    <w:rsid w:val="008F1107"/>
    <w:rsid w:val="008F1275"/>
    <w:rsid w:val="008F1463"/>
    <w:rsid w:val="008F1534"/>
    <w:rsid w:val="008F156A"/>
    <w:rsid w:val="008F1A63"/>
    <w:rsid w:val="008F1A88"/>
    <w:rsid w:val="008F1F42"/>
    <w:rsid w:val="008F2048"/>
    <w:rsid w:val="008F2054"/>
    <w:rsid w:val="008F210E"/>
    <w:rsid w:val="008F21C2"/>
    <w:rsid w:val="008F22BD"/>
    <w:rsid w:val="008F22DA"/>
    <w:rsid w:val="008F22EE"/>
    <w:rsid w:val="008F23EF"/>
    <w:rsid w:val="008F2A5F"/>
    <w:rsid w:val="008F2A60"/>
    <w:rsid w:val="008F2BE5"/>
    <w:rsid w:val="008F2D08"/>
    <w:rsid w:val="008F2DDA"/>
    <w:rsid w:val="008F2F6A"/>
    <w:rsid w:val="008F2F6D"/>
    <w:rsid w:val="008F329E"/>
    <w:rsid w:val="008F374D"/>
    <w:rsid w:val="008F3799"/>
    <w:rsid w:val="008F38A0"/>
    <w:rsid w:val="008F38CF"/>
    <w:rsid w:val="008F3D47"/>
    <w:rsid w:val="008F3F80"/>
    <w:rsid w:val="008F4092"/>
    <w:rsid w:val="008F42F8"/>
    <w:rsid w:val="008F44EE"/>
    <w:rsid w:val="008F4573"/>
    <w:rsid w:val="008F47A5"/>
    <w:rsid w:val="008F4CC0"/>
    <w:rsid w:val="008F4DAB"/>
    <w:rsid w:val="008F4E10"/>
    <w:rsid w:val="008F4FC6"/>
    <w:rsid w:val="008F4FF3"/>
    <w:rsid w:val="008F52B2"/>
    <w:rsid w:val="008F56C0"/>
    <w:rsid w:val="008F5741"/>
    <w:rsid w:val="008F583C"/>
    <w:rsid w:val="008F5B8E"/>
    <w:rsid w:val="008F5CD1"/>
    <w:rsid w:val="008F5D05"/>
    <w:rsid w:val="008F5EDD"/>
    <w:rsid w:val="008F60B0"/>
    <w:rsid w:val="008F626D"/>
    <w:rsid w:val="008F62BA"/>
    <w:rsid w:val="008F6339"/>
    <w:rsid w:val="008F63B3"/>
    <w:rsid w:val="008F63EB"/>
    <w:rsid w:val="008F646E"/>
    <w:rsid w:val="008F6755"/>
    <w:rsid w:val="008F6902"/>
    <w:rsid w:val="008F6FBB"/>
    <w:rsid w:val="008F7072"/>
    <w:rsid w:val="008F70E5"/>
    <w:rsid w:val="008F7288"/>
    <w:rsid w:val="008F73E0"/>
    <w:rsid w:val="008F76EC"/>
    <w:rsid w:val="008F76FD"/>
    <w:rsid w:val="008F79CB"/>
    <w:rsid w:val="008F7AFC"/>
    <w:rsid w:val="008F7D2D"/>
    <w:rsid w:val="008F7FF3"/>
    <w:rsid w:val="00900018"/>
    <w:rsid w:val="009000E3"/>
    <w:rsid w:val="00900186"/>
    <w:rsid w:val="00900260"/>
    <w:rsid w:val="0090035A"/>
    <w:rsid w:val="0090037E"/>
    <w:rsid w:val="0090053C"/>
    <w:rsid w:val="009006F5"/>
    <w:rsid w:val="00900731"/>
    <w:rsid w:val="009008D2"/>
    <w:rsid w:val="00900F14"/>
    <w:rsid w:val="00900F59"/>
    <w:rsid w:val="00901070"/>
    <w:rsid w:val="009011C8"/>
    <w:rsid w:val="009013BF"/>
    <w:rsid w:val="009013CC"/>
    <w:rsid w:val="0090145D"/>
    <w:rsid w:val="009014BA"/>
    <w:rsid w:val="00901918"/>
    <w:rsid w:val="00901C9B"/>
    <w:rsid w:val="00901DCD"/>
    <w:rsid w:val="00901E3B"/>
    <w:rsid w:val="00901F64"/>
    <w:rsid w:val="00901F96"/>
    <w:rsid w:val="009020F1"/>
    <w:rsid w:val="00902468"/>
    <w:rsid w:val="009024C0"/>
    <w:rsid w:val="00902638"/>
    <w:rsid w:val="009029DB"/>
    <w:rsid w:val="009029E2"/>
    <w:rsid w:val="00902AEC"/>
    <w:rsid w:val="00902B3B"/>
    <w:rsid w:val="00902C2C"/>
    <w:rsid w:val="00902CAE"/>
    <w:rsid w:val="00902DF9"/>
    <w:rsid w:val="0090325E"/>
    <w:rsid w:val="009033BA"/>
    <w:rsid w:val="00903478"/>
    <w:rsid w:val="00903564"/>
    <w:rsid w:val="00903795"/>
    <w:rsid w:val="00903854"/>
    <w:rsid w:val="009039EF"/>
    <w:rsid w:val="00903D55"/>
    <w:rsid w:val="009043EE"/>
    <w:rsid w:val="00904774"/>
    <w:rsid w:val="00904A9C"/>
    <w:rsid w:val="00904C92"/>
    <w:rsid w:val="00904D53"/>
    <w:rsid w:val="00904F39"/>
    <w:rsid w:val="0090541F"/>
    <w:rsid w:val="0090552C"/>
    <w:rsid w:val="009055EC"/>
    <w:rsid w:val="009057DE"/>
    <w:rsid w:val="00905803"/>
    <w:rsid w:val="009058A4"/>
    <w:rsid w:val="009058C0"/>
    <w:rsid w:val="00905BD6"/>
    <w:rsid w:val="00905BE2"/>
    <w:rsid w:val="00905CC2"/>
    <w:rsid w:val="00905D6D"/>
    <w:rsid w:val="00905F0A"/>
    <w:rsid w:val="00905F6B"/>
    <w:rsid w:val="00906180"/>
    <w:rsid w:val="009061E6"/>
    <w:rsid w:val="00906204"/>
    <w:rsid w:val="0090620A"/>
    <w:rsid w:val="00906234"/>
    <w:rsid w:val="009064E7"/>
    <w:rsid w:val="00906592"/>
    <w:rsid w:val="00906667"/>
    <w:rsid w:val="0090678A"/>
    <w:rsid w:val="00906924"/>
    <w:rsid w:val="00906EE9"/>
    <w:rsid w:val="00906F69"/>
    <w:rsid w:val="00907089"/>
    <w:rsid w:val="009071F3"/>
    <w:rsid w:val="00907460"/>
    <w:rsid w:val="00907631"/>
    <w:rsid w:val="0090770F"/>
    <w:rsid w:val="00907988"/>
    <w:rsid w:val="00907A8F"/>
    <w:rsid w:val="00907C7B"/>
    <w:rsid w:val="00907D20"/>
    <w:rsid w:val="009102F9"/>
    <w:rsid w:val="009104DC"/>
    <w:rsid w:val="009104FC"/>
    <w:rsid w:val="009105E9"/>
    <w:rsid w:val="00910637"/>
    <w:rsid w:val="00910938"/>
    <w:rsid w:val="00910A51"/>
    <w:rsid w:val="00910B44"/>
    <w:rsid w:val="00910CDD"/>
    <w:rsid w:val="00910D2D"/>
    <w:rsid w:val="00910EA2"/>
    <w:rsid w:val="00910F00"/>
    <w:rsid w:val="00910F52"/>
    <w:rsid w:val="00910FDC"/>
    <w:rsid w:val="0091127C"/>
    <w:rsid w:val="00911289"/>
    <w:rsid w:val="009114B8"/>
    <w:rsid w:val="0091166F"/>
    <w:rsid w:val="009118BD"/>
    <w:rsid w:val="0091198C"/>
    <w:rsid w:val="00911C02"/>
    <w:rsid w:val="00911CB8"/>
    <w:rsid w:val="00911FCA"/>
    <w:rsid w:val="009120C4"/>
    <w:rsid w:val="00912220"/>
    <w:rsid w:val="009123A5"/>
    <w:rsid w:val="0091256C"/>
    <w:rsid w:val="00912588"/>
    <w:rsid w:val="00912662"/>
    <w:rsid w:val="009127F9"/>
    <w:rsid w:val="0091282B"/>
    <w:rsid w:val="00912918"/>
    <w:rsid w:val="00912BED"/>
    <w:rsid w:val="00912C03"/>
    <w:rsid w:val="00912DC9"/>
    <w:rsid w:val="00912EF3"/>
    <w:rsid w:val="00912F7A"/>
    <w:rsid w:val="00913144"/>
    <w:rsid w:val="009132E2"/>
    <w:rsid w:val="0091334F"/>
    <w:rsid w:val="00913403"/>
    <w:rsid w:val="009135DC"/>
    <w:rsid w:val="00913816"/>
    <w:rsid w:val="0091388F"/>
    <w:rsid w:val="009139D5"/>
    <w:rsid w:val="00913C18"/>
    <w:rsid w:val="00913EC6"/>
    <w:rsid w:val="0091439E"/>
    <w:rsid w:val="0091455E"/>
    <w:rsid w:val="009146DF"/>
    <w:rsid w:val="009146EC"/>
    <w:rsid w:val="0091483D"/>
    <w:rsid w:val="009148E9"/>
    <w:rsid w:val="00914A08"/>
    <w:rsid w:val="00914C96"/>
    <w:rsid w:val="00914DA3"/>
    <w:rsid w:val="009155FE"/>
    <w:rsid w:val="00915A28"/>
    <w:rsid w:val="00915BC4"/>
    <w:rsid w:val="00915C5B"/>
    <w:rsid w:val="00915DE3"/>
    <w:rsid w:val="00915FE4"/>
    <w:rsid w:val="00916074"/>
    <w:rsid w:val="009160D7"/>
    <w:rsid w:val="009161C4"/>
    <w:rsid w:val="00916278"/>
    <w:rsid w:val="00916381"/>
    <w:rsid w:val="009168D9"/>
    <w:rsid w:val="009169F3"/>
    <w:rsid w:val="00916B1C"/>
    <w:rsid w:val="00916C53"/>
    <w:rsid w:val="00916CFE"/>
    <w:rsid w:val="009170DD"/>
    <w:rsid w:val="00917338"/>
    <w:rsid w:val="009177AC"/>
    <w:rsid w:val="00917861"/>
    <w:rsid w:val="0091786E"/>
    <w:rsid w:val="009179A7"/>
    <w:rsid w:val="00920004"/>
    <w:rsid w:val="00920220"/>
    <w:rsid w:val="00920243"/>
    <w:rsid w:val="00920455"/>
    <w:rsid w:val="0092046C"/>
    <w:rsid w:val="00920502"/>
    <w:rsid w:val="00920541"/>
    <w:rsid w:val="009205AE"/>
    <w:rsid w:val="009205C9"/>
    <w:rsid w:val="009206BB"/>
    <w:rsid w:val="0092071E"/>
    <w:rsid w:val="00920CBF"/>
    <w:rsid w:val="00920D60"/>
    <w:rsid w:val="00920D9F"/>
    <w:rsid w:val="00921602"/>
    <w:rsid w:val="00921864"/>
    <w:rsid w:val="00921925"/>
    <w:rsid w:val="00921F21"/>
    <w:rsid w:val="00921FCE"/>
    <w:rsid w:val="0092216D"/>
    <w:rsid w:val="0092228C"/>
    <w:rsid w:val="00922307"/>
    <w:rsid w:val="00922368"/>
    <w:rsid w:val="00922511"/>
    <w:rsid w:val="00922530"/>
    <w:rsid w:val="0092256B"/>
    <w:rsid w:val="00922600"/>
    <w:rsid w:val="009226CC"/>
    <w:rsid w:val="009227C7"/>
    <w:rsid w:val="009228E1"/>
    <w:rsid w:val="00922A1B"/>
    <w:rsid w:val="00922A6C"/>
    <w:rsid w:val="00922D9D"/>
    <w:rsid w:val="00922DF3"/>
    <w:rsid w:val="00922E1E"/>
    <w:rsid w:val="00923016"/>
    <w:rsid w:val="00923219"/>
    <w:rsid w:val="009233DC"/>
    <w:rsid w:val="009233E2"/>
    <w:rsid w:val="009234DB"/>
    <w:rsid w:val="00923926"/>
    <w:rsid w:val="00923B4E"/>
    <w:rsid w:val="00923CE0"/>
    <w:rsid w:val="00923E74"/>
    <w:rsid w:val="00923FE2"/>
    <w:rsid w:val="009240A6"/>
    <w:rsid w:val="0092412C"/>
    <w:rsid w:val="009245DB"/>
    <w:rsid w:val="0092471E"/>
    <w:rsid w:val="009249BE"/>
    <w:rsid w:val="009249D7"/>
    <w:rsid w:val="009249E2"/>
    <w:rsid w:val="00924AFE"/>
    <w:rsid w:val="00924BC5"/>
    <w:rsid w:val="00924C33"/>
    <w:rsid w:val="00924C3B"/>
    <w:rsid w:val="00924CE2"/>
    <w:rsid w:val="00924DCB"/>
    <w:rsid w:val="00925087"/>
    <w:rsid w:val="00925160"/>
    <w:rsid w:val="00925387"/>
    <w:rsid w:val="0092550A"/>
    <w:rsid w:val="009255C7"/>
    <w:rsid w:val="00925605"/>
    <w:rsid w:val="0092579E"/>
    <w:rsid w:val="009257DF"/>
    <w:rsid w:val="009259B9"/>
    <w:rsid w:val="00925DA8"/>
    <w:rsid w:val="00925DB3"/>
    <w:rsid w:val="00925F76"/>
    <w:rsid w:val="009260EC"/>
    <w:rsid w:val="00926239"/>
    <w:rsid w:val="00926352"/>
    <w:rsid w:val="0092678B"/>
    <w:rsid w:val="00926961"/>
    <w:rsid w:val="00926BD4"/>
    <w:rsid w:val="00926BE2"/>
    <w:rsid w:val="00926CBA"/>
    <w:rsid w:val="00926CEA"/>
    <w:rsid w:val="00926D40"/>
    <w:rsid w:val="00926EF4"/>
    <w:rsid w:val="00926FDE"/>
    <w:rsid w:val="00926FF1"/>
    <w:rsid w:val="009271F0"/>
    <w:rsid w:val="00927273"/>
    <w:rsid w:val="0092750F"/>
    <w:rsid w:val="009276A6"/>
    <w:rsid w:val="009278BB"/>
    <w:rsid w:val="009278D7"/>
    <w:rsid w:val="00927972"/>
    <w:rsid w:val="00927B2D"/>
    <w:rsid w:val="0093003A"/>
    <w:rsid w:val="009301A4"/>
    <w:rsid w:val="009301D5"/>
    <w:rsid w:val="0093021B"/>
    <w:rsid w:val="0093035B"/>
    <w:rsid w:val="009303B7"/>
    <w:rsid w:val="00930554"/>
    <w:rsid w:val="009308B9"/>
    <w:rsid w:val="00930BB2"/>
    <w:rsid w:val="00930D06"/>
    <w:rsid w:val="00930DA6"/>
    <w:rsid w:val="00930DB1"/>
    <w:rsid w:val="00930E0A"/>
    <w:rsid w:val="0093106F"/>
    <w:rsid w:val="0093120C"/>
    <w:rsid w:val="0093190B"/>
    <w:rsid w:val="00931AF0"/>
    <w:rsid w:val="00931B8A"/>
    <w:rsid w:val="00931C53"/>
    <w:rsid w:val="00931F06"/>
    <w:rsid w:val="00931FC0"/>
    <w:rsid w:val="00932333"/>
    <w:rsid w:val="009326A2"/>
    <w:rsid w:val="009327AB"/>
    <w:rsid w:val="00933521"/>
    <w:rsid w:val="009337D2"/>
    <w:rsid w:val="00933875"/>
    <w:rsid w:val="00933BBA"/>
    <w:rsid w:val="00933C82"/>
    <w:rsid w:val="00933D4F"/>
    <w:rsid w:val="00933E9F"/>
    <w:rsid w:val="00933EBB"/>
    <w:rsid w:val="009343BA"/>
    <w:rsid w:val="009343C9"/>
    <w:rsid w:val="009344B2"/>
    <w:rsid w:val="009346BC"/>
    <w:rsid w:val="00934800"/>
    <w:rsid w:val="00934C0E"/>
    <w:rsid w:val="00934D60"/>
    <w:rsid w:val="0093501D"/>
    <w:rsid w:val="009350D8"/>
    <w:rsid w:val="009352EC"/>
    <w:rsid w:val="009353A5"/>
    <w:rsid w:val="00935516"/>
    <w:rsid w:val="0093557A"/>
    <w:rsid w:val="009356A5"/>
    <w:rsid w:val="00935BF1"/>
    <w:rsid w:val="00935DE1"/>
    <w:rsid w:val="00935F1D"/>
    <w:rsid w:val="00935FCC"/>
    <w:rsid w:val="0093608A"/>
    <w:rsid w:val="009362AF"/>
    <w:rsid w:val="009362EE"/>
    <w:rsid w:val="00936308"/>
    <w:rsid w:val="0093637F"/>
    <w:rsid w:val="009365D9"/>
    <w:rsid w:val="00936CDA"/>
    <w:rsid w:val="00936DDB"/>
    <w:rsid w:val="00936EA5"/>
    <w:rsid w:val="00936F72"/>
    <w:rsid w:val="009371E0"/>
    <w:rsid w:val="009376E2"/>
    <w:rsid w:val="00937B66"/>
    <w:rsid w:val="00937C7F"/>
    <w:rsid w:val="00937DF6"/>
    <w:rsid w:val="00940071"/>
    <w:rsid w:val="009400E9"/>
    <w:rsid w:val="0094028A"/>
    <w:rsid w:val="00940309"/>
    <w:rsid w:val="009405CE"/>
    <w:rsid w:val="00940880"/>
    <w:rsid w:val="009408ED"/>
    <w:rsid w:val="00940B9D"/>
    <w:rsid w:val="00940C81"/>
    <w:rsid w:val="00941379"/>
    <w:rsid w:val="009413CC"/>
    <w:rsid w:val="00941489"/>
    <w:rsid w:val="0094168E"/>
    <w:rsid w:val="00941732"/>
    <w:rsid w:val="00941D47"/>
    <w:rsid w:val="00942136"/>
    <w:rsid w:val="00942201"/>
    <w:rsid w:val="00942215"/>
    <w:rsid w:val="00942301"/>
    <w:rsid w:val="0094231D"/>
    <w:rsid w:val="009427FC"/>
    <w:rsid w:val="00942ACA"/>
    <w:rsid w:val="00942B6D"/>
    <w:rsid w:val="00942CDD"/>
    <w:rsid w:val="00942DEA"/>
    <w:rsid w:val="00942F18"/>
    <w:rsid w:val="0094365B"/>
    <w:rsid w:val="0094383E"/>
    <w:rsid w:val="00943843"/>
    <w:rsid w:val="00943894"/>
    <w:rsid w:val="00943A3E"/>
    <w:rsid w:val="00943A45"/>
    <w:rsid w:val="00943B1F"/>
    <w:rsid w:val="00943C68"/>
    <w:rsid w:val="00943CDA"/>
    <w:rsid w:val="00943E66"/>
    <w:rsid w:val="00943F4B"/>
    <w:rsid w:val="00943F4F"/>
    <w:rsid w:val="00943F67"/>
    <w:rsid w:val="00944528"/>
    <w:rsid w:val="00944726"/>
    <w:rsid w:val="0094475C"/>
    <w:rsid w:val="0094477B"/>
    <w:rsid w:val="0094482F"/>
    <w:rsid w:val="00944886"/>
    <w:rsid w:val="009448EA"/>
    <w:rsid w:val="00944961"/>
    <w:rsid w:val="009449B0"/>
    <w:rsid w:val="00944C37"/>
    <w:rsid w:val="00944C6B"/>
    <w:rsid w:val="00944D13"/>
    <w:rsid w:val="00944F17"/>
    <w:rsid w:val="00944F2B"/>
    <w:rsid w:val="00945152"/>
    <w:rsid w:val="0094556E"/>
    <w:rsid w:val="00945581"/>
    <w:rsid w:val="00945793"/>
    <w:rsid w:val="009457EB"/>
    <w:rsid w:val="00945B1B"/>
    <w:rsid w:val="00945CBC"/>
    <w:rsid w:val="00945F18"/>
    <w:rsid w:val="00945F40"/>
    <w:rsid w:val="009464AE"/>
    <w:rsid w:val="00946761"/>
    <w:rsid w:val="00946BDC"/>
    <w:rsid w:val="00946C7E"/>
    <w:rsid w:val="00946E71"/>
    <w:rsid w:val="009470C3"/>
    <w:rsid w:val="0094737B"/>
    <w:rsid w:val="009473ED"/>
    <w:rsid w:val="00947461"/>
    <w:rsid w:val="00947685"/>
    <w:rsid w:val="00947756"/>
    <w:rsid w:val="009477CB"/>
    <w:rsid w:val="00947ADC"/>
    <w:rsid w:val="00947B18"/>
    <w:rsid w:val="00947EBF"/>
    <w:rsid w:val="00950022"/>
    <w:rsid w:val="0095023E"/>
    <w:rsid w:val="009502F0"/>
    <w:rsid w:val="009507BF"/>
    <w:rsid w:val="0095083A"/>
    <w:rsid w:val="009508CB"/>
    <w:rsid w:val="00950909"/>
    <w:rsid w:val="00950A50"/>
    <w:rsid w:val="00950A8A"/>
    <w:rsid w:val="00950C4E"/>
    <w:rsid w:val="00950D84"/>
    <w:rsid w:val="00950F03"/>
    <w:rsid w:val="00950F74"/>
    <w:rsid w:val="00951000"/>
    <w:rsid w:val="009512CB"/>
    <w:rsid w:val="009516B8"/>
    <w:rsid w:val="009516C2"/>
    <w:rsid w:val="0095178C"/>
    <w:rsid w:val="009519AC"/>
    <w:rsid w:val="009519AD"/>
    <w:rsid w:val="00951BAB"/>
    <w:rsid w:val="00951CD6"/>
    <w:rsid w:val="00951D1C"/>
    <w:rsid w:val="00951E2F"/>
    <w:rsid w:val="00951FBD"/>
    <w:rsid w:val="00951FC6"/>
    <w:rsid w:val="00952189"/>
    <w:rsid w:val="009521F0"/>
    <w:rsid w:val="009525FA"/>
    <w:rsid w:val="009526AE"/>
    <w:rsid w:val="00952795"/>
    <w:rsid w:val="00952B53"/>
    <w:rsid w:val="00952C39"/>
    <w:rsid w:val="00952D5E"/>
    <w:rsid w:val="00952DB4"/>
    <w:rsid w:val="00952FB0"/>
    <w:rsid w:val="00953023"/>
    <w:rsid w:val="009530E9"/>
    <w:rsid w:val="00953390"/>
    <w:rsid w:val="00953404"/>
    <w:rsid w:val="00953881"/>
    <w:rsid w:val="009538B4"/>
    <w:rsid w:val="00953B0B"/>
    <w:rsid w:val="00953C51"/>
    <w:rsid w:val="00953F2E"/>
    <w:rsid w:val="00953FE9"/>
    <w:rsid w:val="009540F9"/>
    <w:rsid w:val="009542ED"/>
    <w:rsid w:val="00954334"/>
    <w:rsid w:val="009543BF"/>
    <w:rsid w:val="00954441"/>
    <w:rsid w:val="00954558"/>
    <w:rsid w:val="00954624"/>
    <w:rsid w:val="00954673"/>
    <w:rsid w:val="00954A5B"/>
    <w:rsid w:val="00955136"/>
    <w:rsid w:val="00955925"/>
    <w:rsid w:val="00955A64"/>
    <w:rsid w:val="00955DDD"/>
    <w:rsid w:val="00955EA1"/>
    <w:rsid w:val="009560C9"/>
    <w:rsid w:val="00956141"/>
    <w:rsid w:val="00956333"/>
    <w:rsid w:val="009564AC"/>
    <w:rsid w:val="00956591"/>
    <w:rsid w:val="00956920"/>
    <w:rsid w:val="009569E5"/>
    <w:rsid w:val="0095711C"/>
    <w:rsid w:val="009571C0"/>
    <w:rsid w:val="009573C4"/>
    <w:rsid w:val="0095755D"/>
    <w:rsid w:val="009575AA"/>
    <w:rsid w:val="009575D3"/>
    <w:rsid w:val="009575E5"/>
    <w:rsid w:val="00957618"/>
    <w:rsid w:val="0095774A"/>
    <w:rsid w:val="00957B56"/>
    <w:rsid w:val="00957B58"/>
    <w:rsid w:val="0096016D"/>
    <w:rsid w:val="009601D4"/>
    <w:rsid w:val="00960351"/>
    <w:rsid w:val="00960423"/>
    <w:rsid w:val="00960679"/>
    <w:rsid w:val="0096075F"/>
    <w:rsid w:val="009607E8"/>
    <w:rsid w:val="00960A9C"/>
    <w:rsid w:val="00960B54"/>
    <w:rsid w:val="00960D92"/>
    <w:rsid w:val="00960E2F"/>
    <w:rsid w:val="00960F4F"/>
    <w:rsid w:val="00961008"/>
    <w:rsid w:val="00961084"/>
    <w:rsid w:val="0096123F"/>
    <w:rsid w:val="00961286"/>
    <w:rsid w:val="009613C4"/>
    <w:rsid w:val="009619FB"/>
    <w:rsid w:val="00961C73"/>
    <w:rsid w:val="00961EFD"/>
    <w:rsid w:val="009622C2"/>
    <w:rsid w:val="00962305"/>
    <w:rsid w:val="009624FA"/>
    <w:rsid w:val="00962C0F"/>
    <w:rsid w:val="00962CF9"/>
    <w:rsid w:val="00962D00"/>
    <w:rsid w:val="00962D8A"/>
    <w:rsid w:val="00962EF4"/>
    <w:rsid w:val="0096302C"/>
    <w:rsid w:val="0096347D"/>
    <w:rsid w:val="009637BF"/>
    <w:rsid w:val="009639B3"/>
    <w:rsid w:val="00963ADA"/>
    <w:rsid w:val="00963F26"/>
    <w:rsid w:val="00963F8B"/>
    <w:rsid w:val="0096414C"/>
    <w:rsid w:val="009641A4"/>
    <w:rsid w:val="009641BC"/>
    <w:rsid w:val="009644A4"/>
    <w:rsid w:val="00964527"/>
    <w:rsid w:val="00964590"/>
    <w:rsid w:val="00964676"/>
    <w:rsid w:val="009648FB"/>
    <w:rsid w:val="00964B71"/>
    <w:rsid w:val="00964BA9"/>
    <w:rsid w:val="00964BAB"/>
    <w:rsid w:val="00964C88"/>
    <w:rsid w:val="00964D8D"/>
    <w:rsid w:val="00964F84"/>
    <w:rsid w:val="00965120"/>
    <w:rsid w:val="0096518C"/>
    <w:rsid w:val="0096528E"/>
    <w:rsid w:val="0096529C"/>
    <w:rsid w:val="009652A8"/>
    <w:rsid w:val="00965397"/>
    <w:rsid w:val="009654D6"/>
    <w:rsid w:val="00965502"/>
    <w:rsid w:val="009657E4"/>
    <w:rsid w:val="00965969"/>
    <w:rsid w:val="009659B5"/>
    <w:rsid w:val="00965A4E"/>
    <w:rsid w:val="00965ADD"/>
    <w:rsid w:val="00965C7D"/>
    <w:rsid w:val="00965CB2"/>
    <w:rsid w:val="00965D7E"/>
    <w:rsid w:val="00965DDF"/>
    <w:rsid w:val="00965F2E"/>
    <w:rsid w:val="0096622A"/>
    <w:rsid w:val="009662E8"/>
    <w:rsid w:val="00966360"/>
    <w:rsid w:val="0096654B"/>
    <w:rsid w:val="009666AB"/>
    <w:rsid w:val="009668C1"/>
    <w:rsid w:val="0096697E"/>
    <w:rsid w:val="00966AEF"/>
    <w:rsid w:val="00966BFD"/>
    <w:rsid w:val="00966C25"/>
    <w:rsid w:val="00966D9A"/>
    <w:rsid w:val="0096708F"/>
    <w:rsid w:val="009671C5"/>
    <w:rsid w:val="00967242"/>
    <w:rsid w:val="0096728B"/>
    <w:rsid w:val="0096733E"/>
    <w:rsid w:val="009674CE"/>
    <w:rsid w:val="00967827"/>
    <w:rsid w:val="009678D5"/>
    <w:rsid w:val="00967979"/>
    <w:rsid w:val="009679B5"/>
    <w:rsid w:val="00967BC9"/>
    <w:rsid w:val="00967C3D"/>
    <w:rsid w:val="00967CF9"/>
    <w:rsid w:val="00967F30"/>
    <w:rsid w:val="0097017D"/>
    <w:rsid w:val="009702EA"/>
    <w:rsid w:val="00970362"/>
    <w:rsid w:val="0097037A"/>
    <w:rsid w:val="00970644"/>
    <w:rsid w:val="009706D2"/>
    <w:rsid w:val="009706F7"/>
    <w:rsid w:val="009707E3"/>
    <w:rsid w:val="00970982"/>
    <w:rsid w:val="00970B51"/>
    <w:rsid w:val="00970B5C"/>
    <w:rsid w:val="00970D1E"/>
    <w:rsid w:val="00970EE0"/>
    <w:rsid w:val="00971076"/>
    <w:rsid w:val="00971133"/>
    <w:rsid w:val="00971341"/>
    <w:rsid w:val="009716B2"/>
    <w:rsid w:val="009716B5"/>
    <w:rsid w:val="009717C0"/>
    <w:rsid w:val="0097181D"/>
    <w:rsid w:val="0097182E"/>
    <w:rsid w:val="0097183A"/>
    <w:rsid w:val="009718D7"/>
    <w:rsid w:val="00971907"/>
    <w:rsid w:val="0097195B"/>
    <w:rsid w:val="00971DCD"/>
    <w:rsid w:val="00971F7D"/>
    <w:rsid w:val="00971FD2"/>
    <w:rsid w:val="00972224"/>
    <w:rsid w:val="0097231D"/>
    <w:rsid w:val="009723E6"/>
    <w:rsid w:val="00972842"/>
    <w:rsid w:val="00972950"/>
    <w:rsid w:val="00972994"/>
    <w:rsid w:val="00972BD6"/>
    <w:rsid w:val="00972C3D"/>
    <w:rsid w:val="00972DC0"/>
    <w:rsid w:val="00972EC4"/>
    <w:rsid w:val="009730C8"/>
    <w:rsid w:val="00973163"/>
    <w:rsid w:val="009731A9"/>
    <w:rsid w:val="009732F7"/>
    <w:rsid w:val="009733CB"/>
    <w:rsid w:val="009737C6"/>
    <w:rsid w:val="0097386E"/>
    <w:rsid w:val="00973CCC"/>
    <w:rsid w:val="00973D53"/>
    <w:rsid w:val="00973F82"/>
    <w:rsid w:val="00974084"/>
    <w:rsid w:val="00974270"/>
    <w:rsid w:val="00974556"/>
    <w:rsid w:val="00974954"/>
    <w:rsid w:val="00974AD5"/>
    <w:rsid w:val="00974BA5"/>
    <w:rsid w:val="00974CE3"/>
    <w:rsid w:val="009750B6"/>
    <w:rsid w:val="009751D0"/>
    <w:rsid w:val="009751E8"/>
    <w:rsid w:val="009754AD"/>
    <w:rsid w:val="0097554B"/>
    <w:rsid w:val="0097595E"/>
    <w:rsid w:val="00975987"/>
    <w:rsid w:val="00975ABE"/>
    <w:rsid w:val="00975ADD"/>
    <w:rsid w:val="00975AE5"/>
    <w:rsid w:val="0097612E"/>
    <w:rsid w:val="00976389"/>
    <w:rsid w:val="00976541"/>
    <w:rsid w:val="009769B8"/>
    <w:rsid w:val="009769ED"/>
    <w:rsid w:val="00976A65"/>
    <w:rsid w:val="00976A9B"/>
    <w:rsid w:val="00976CFC"/>
    <w:rsid w:val="00976D42"/>
    <w:rsid w:val="00976DBA"/>
    <w:rsid w:val="00976DC4"/>
    <w:rsid w:val="00976EB6"/>
    <w:rsid w:val="00976EBC"/>
    <w:rsid w:val="00976F80"/>
    <w:rsid w:val="00977186"/>
    <w:rsid w:val="00977832"/>
    <w:rsid w:val="00977873"/>
    <w:rsid w:val="00977A63"/>
    <w:rsid w:val="00977D7B"/>
    <w:rsid w:val="00980236"/>
    <w:rsid w:val="00980546"/>
    <w:rsid w:val="009806D9"/>
    <w:rsid w:val="009806F1"/>
    <w:rsid w:val="00980796"/>
    <w:rsid w:val="00980887"/>
    <w:rsid w:val="00980B18"/>
    <w:rsid w:val="00980B5B"/>
    <w:rsid w:val="00980E6E"/>
    <w:rsid w:val="00981092"/>
    <w:rsid w:val="0098117A"/>
    <w:rsid w:val="009813C5"/>
    <w:rsid w:val="009813DA"/>
    <w:rsid w:val="0098179B"/>
    <w:rsid w:val="00981863"/>
    <w:rsid w:val="00981A32"/>
    <w:rsid w:val="00981A4F"/>
    <w:rsid w:val="00981AFB"/>
    <w:rsid w:val="00981D60"/>
    <w:rsid w:val="00981F00"/>
    <w:rsid w:val="0098200D"/>
    <w:rsid w:val="0098226F"/>
    <w:rsid w:val="009823AA"/>
    <w:rsid w:val="00982404"/>
    <w:rsid w:val="00982463"/>
    <w:rsid w:val="0098268D"/>
    <w:rsid w:val="00982B34"/>
    <w:rsid w:val="00982B50"/>
    <w:rsid w:val="00982BC3"/>
    <w:rsid w:val="00982D69"/>
    <w:rsid w:val="00982DA7"/>
    <w:rsid w:val="00982F4F"/>
    <w:rsid w:val="00983104"/>
    <w:rsid w:val="00983183"/>
    <w:rsid w:val="00983213"/>
    <w:rsid w:val="009834FC"/>
    <w:rsid w:val="00983500"/>
    <w:rsid w:val="00983611"/>
    <w:rsid w:val="00983906"/>
    <w:rsid w:val="00983983"/>
    <w:rsid w:val="00983998"/>
    <w:rsid w:val="00983C19"/>
    <w:rsid w:val="00983DA5"/>
    <w:rsid w:val="00983E1E"/>
    <w:rsid w:val="00984050"/>
    <w:rsid w:val="00984361"/>
    <w:rsid w:val="00984494"/>
    <w:rsid w:val="0098463D"/>
    <w:rsid w:val="0098490F"/>
    <w:rsid w:val="00984E28"/>
    <w:rsid w:val="00984F0D"/>
    <w:rsid w:val="00984F71"/>
    <w:rsid w:val="009852CA"/>
    <w:rsid w:val="009852CF"/>
    <w:rsid w:val="0098532D"/>
    <w:rsid w:val="00985703"/>
    <w:rsid w:val="0098570A"/>
    <w:rsid w:val="0098574C"/>
    <w:rsid w:val="00985BB3"/>
    <w:rsid w:val="00985D7A"/>
    <w:rsid w:val="00985E32"/>
    <w:rsid w:val="00985E62"/>
    <w:rsid w:val="00985E6A"/>
    <w:rsid w:val="00985F8B"/>
    <w:rsid w:val="0098606D"/>
    <w:rsid w:val="00986090"/>
    <w:rsid w:val="0098645F"/>
    <w:rsid w:val="009868BB"/>
    <w:rsid w:val="00986AA2"/>
    <w:rsid w:val="00986F16"/>
    <w:rsid w:val="009870E5"/>
    <w:rsid w:val="009871EC"/>
    <w:rsid w:val="00987330"/>
    <w:rsid w:val="009873BD"/>
    <w:rsid w:val="009873C7"/>
    <w:rsid w:val="00987466"/>
    <w:rsid w:val="009875C4"/>
    <w:rsid w:val="009875D7"/>
    <w:rsid w:val="00987619"/>
    <w:rsid w:val="00987806"/>
    <w:rsid w:val="00987AD4"/>
    <w:rsid w:val="00987AEE"/>
    <w:rsid w:val="00987B62"/>
    <w:rsid w:val="00987BC0"/>
    <w:rsid w:val="00987C34"/>
    <w:rsid w:val="00987D01"/>
    <w:rsid w:val="00987DA9"/>
    <w:rsid w:val="009900E6"/>
    <w:rsid w:val="00990168"/>
    <w:rsid w:val="009902FF"/>
    <w:rsid w:val="009903D0"/>
    <w:rsid w:val="009904AC"/>
    <w:rsid w:val="009904EC"/>
    <w:rsid w:val="00990506"/>
    <w:rsid w:val="00990877"/>
    <w:rsid w:val="00990C6D"/>
    <w:rsid w:val="00990DE1"/>
    <w:rsid w:val="00990E6D"/>
    <w:rsid w:val="00990EC4"/>
    <w:rsid w:val="009910C8"/>
    <w:rsid w:val="0099131C"/>
    <w:rsid w:val="009915B2"/>
    <w:rsid w:val="00991790"/>
    <w:rsid w:val="009919CC"/>
    <w:rsid w:val="00991BCF"/>
    <w:rsid w:val="00991D14"/>
    <w:rsid w:val="00992059"/>
    <w:rsid w:val="009922AD"/>
    <w:rsid w:val="0099233E"/>
    <w:rsid w:val="009923F4"/>
    <w:rsid w:val="0099248F"/>
    <w:rsid w:val="009925AF"/>
    <w:rsid w:val="00992603"/>
    <w:rsid w:val="00992886"/>
    <w:rsid w:val="009928F2"/>
    <w:rsid w:val="009929FC"/>
    <w:rsid w:val="00992EAF"/>
    <w:rsid w:val="00992EDF"/>
    <w:rsid w:val="00993147"/>
    <w:rsid w:val="0099339C"/>
    <w:rsid w:val="00993476"/>
    <w:rsid w:val="00993735"/>
    <w:rsid w:val="0099390E"/>
    <w:rsid w:val="00993914"/>
    <w:rsid w:val="009941A9"/>
    <w:rsid w:val="009947CA"/>
    <w:rsid w:val="0099485D"/>
    <w:rsid w:val="00994A94"/>
    <w:rsid w:val="00994A97"/>
    <w:rsid w:val="00994C2A"/>
    <w:rsid w:val="00994D85"/>
    <w:rsid w:val="00995250"/>
    <w:rsid w:val="00995427"/>
    <w:rsid w:val="0099553B"/>
    <w:rsid w:val="00995588"/>
    <w:rsid w:val="009956D0"/>
    <w:rsid w:val="00995806"/>
    <w:rsid w:val="00995C89"/>
    <w:rsid w:val="00995D83"/>
    <w:rsid w:val="00995E40"/>
    <w:rsid w:val="009962D5"/>
    <w:rsid w:val="009963DB"/>
    <w:rsid w:val="009966C5"/>
    <w:rsid w:val="0099676A"/>
    <w:rsid w:val="009969E2"/>
    <w:rsid w:val="00996B60"/>
    <w:rsid w:val="00996C6A"/>
    <w:rsid w:val="00996D70"/>
    <w:rsid w:val="00996E22"/>
    <w:rsid w:val="00996E37"/>
    <w:rsid w:val="00996E48"/>
    <w:rsid w:val="009970B7"/>
    <w:rsid w:val="00997198"/>
    <w:rsid w:val="009972C1"/>
    <w:rsid w:val="009973C9"/>
    <w:rsid w:val="009973D8"/>
    <w:rsid w:val="00997C24"/>
    <w:rsid w:val="00997CF3"/>
    <w:rsid w:val="00997FEB"/>
    <w:rsid w:val="009A0203"/>
    <w:rsid w:val="009A04CD"/>
    <w:rsid w:val="009A072C"/>
    <w:rsid w:val="009A0797"/>
    <w:rsid w:val="009A092A"/>
    <w:rsid w:val="009A096D"/>
    <w:rsid w:val="009A0CB5"/>
    <w:rsid w:val="009A0D0D"/>
    <w:rsid w:val="009A126C"/>
    <w:rsid w:val="009A13E3"/>
    <w:rsid w:val="009A141A"/>
    <w:rsid w:val="009A1784"/>
    <w:rsid w:val="009A19B5"/>
    <w:rsid w:val="009A1A39"/>
    <w:rsid w:val="009A20C5"/>
    <w:rsid w:val="009A210B"/>
    <w:rsid w:val="009A21BE"/>
    <w:rsid w:val="009A230F"/>
    <w:rsid w:val="009A2454"/>
    <w:rsid w:val="009A25D6"/>
    <w:rsid w:val="009A26E2"/>
    <w:rsid w:val="009A274A"/>
    <w:rsid w:val="009A2763"/>
    <w:rsid w:val="009A2900"/>
    <w:rsid w:val="009A2965"/>
    <w:rsid w:val="009A2EE9"/>
    <w:rsid w:val="009A2F54"/>
    <w:rsid w:val="009A32B7"/>
    <w:rsid w:val="009A33F2"/>
    <w:rsid w:val="009A35A7"/>
    <w:rsid w:val="009A362A"/>
    <w:rsid w:val="009A3633"/>
    <w:rsid w:val="009A3791"/>
    <w:rsid w:val="009A3B7A"/>
    <w:rsid w:val="009A3B7C"/>
    <w:rsid w:val="009A3D03"/>
    <w:rsid w:val="009A3F34"/>
    <w:rsid w:val="009A403C"/>
    <w:rsid w:val="009A42A4"/>
    <w:rsid w:val="009A4336"/>
    <w:rsid w:val="009A4445"/>
    <w:rsid w:val="009A445A"/>
    <w:rsid w:val="009A4573"/>
    <w:rsid w:val="009A4738"/>
    <w:rsid w:val="009A4791"/>
    <w:rsid w:val="009A49AF"/>
    <w:rsid w:val="009A4BF6"/>
    <w:rsid w:val="009A4CE4"/>
    <w:rsid w:val="009A4DC4"/>
    <w:rsid w:val="009A565B"/>
    <w:rsid w:val="009A59D8"/>
    <w:rsid w:val="009A5A69"/>
    <w:rsid w:val="009A5D35"/>
    <w:rsid w:val="009A5D3C"/>
    <w:rsid w:val="009A5DB8"/>
    <w:rsid w:val="009A601E"/>
    <w:rsid w:val="009A60A0"/>
    <w:rsid w:val="009A60FD"/>
    <w:rsid w:val="009A62B0"/>
    <w:rsid w:val="009A63EB"/>
    <w:rsid w:val="009A6523"/>
    <w:rsid w:val="009A6525"/>
    <w:rsid w:val="009A6771"/>
    <w:rsid w:val="009A685D"/>
    <w:rsid w:val="009A7307"/>
    <w:rsid w:val="009A75E7"/>
    <w:rsid w:val="009A7664"/>
    <w:rsid w:val="009A79DF"/>
    <w:rsid w:val="009A7B11"/>
    <w:rsid w:val="009A7D9C"/>
    <w:rsid w:val="009A7DCE"/>
    <w:rsid w:val="009A7E3D"/>
    <w:rsid w:val="009A7F2A"/>
    <w:rsid w:val="009B0100"/>
    <w:rsid w:val="009B022B"/>
    <w:rsid w:val="009B0277"/>
    <w:rsid w:val="009B02AB"/>
    <w:rsid w:val="009B0558"/>
    <w:rsid w:val="009B07D4"/>
    <w:rsid w:val="009B0A13"/>
    <w:rsid w:val="009B0A78"/>
    <w:rsid w:val="009B0A90"/>
    <w:rsid w:val="009B0ABD"/>
    <w:rsid w:val="009B0B04"/>
    <w:rsid w:val="009B0CCA"/>
    <w:rsid w:val="009B106D"/>
    <w:rsid w:val="009B151F"/>
    <w:rsid w:val="009B1904"/>
    <w:rsid w:val="009B19DC"/>
    <w:rsid w:val="009B1A70"/>
    <w:rsid w:val="009B1B96"/>
    <w:rsid w:val="009B1CDC"/>
    <w:rsid w:val="009B1F6A"/>
    <w:rsid w:val="009B221D"/>
    <w:rsid w:val="009B24DC"/>
    <w:rsid w:val="009B2618"/>
    <w:rsid w:val="009B26AC"/>
    <w:rsid w:val="009B2751"/>
    <w:rsid w:val="009B2A6C"/>
    <w:rsid w:val="009B2BE5"/>
    <w:rsid w:val="009B2D18"/>
    <w:rsid w:val="009B2D33"/>
    <w:rsid w:val="009B2EB6"/>
    <w:rsid w:val="009B31C7"/>
    <w:rsid w:val="009B33F6"/>
    <w:rsid w:val="009B33F9"/>
    <w:rsid w:val="009B345F"/>
    <w:rsid w:val="009B3472"/>
    <w:rsid w:val="009B35C4"/>
    <w:rsid w:val="009B35F2"/>
    <w:rsid w:val="009B361B"/>
    <w:rsid w:val="009B3652"/>
    <w:rsid w:val="009B3670"/>
    <w:rsid w:val="009B36D8"/>
    <w:rsid w:val="009B393B"/>
    <w:rsid w:val="009B39AA"/>
    <w:rsid w:val="009B3C7B"/>
    <w:rsid w:val="009B3C9F"/>
    <w:rsid w:val="009B3D7B"/>
    <w:rsid w:val="009B3E8F"/>
    <w:rsid w:val="009B3FC0"/>
    <w:rsid w:val="009B428C"/>
    <w:rsid w:val="009B4354"/>
    <w:rsid w:val="009B43CF"/>
    <w:rsid w:val="009B43D3"/>
    <w:rsid w:val="009B459E"/>
    <w:rsid w:val="009B4732"/>
    <w:rsid w:val="009B479E"/>
    <w:rsid w:val="009B48D4"/>
    <w:rsid w:val="009B49C7"/>
    <w:rsid w:val="009B4A3C"/>
    <w:rsid w:val="009B4B16"/>
    <w:rsid w:val="009B4E67"/>
    <w:rsid w:val="009B4EDD"/>
    <w:rsid w:val="009B4FAA"/>
    <w:rsid w:val="009B4FBE"/>
    <w:rsid w:val="009B5022"/>
    <w:rsid w:val="009B5146"/>
    <w:rsid w:val="009B5165"/>
    <w:rsid w:val="009B55C7"/>
    <w:rsid w:val="009B566A"/>
    <w:rsid w:val="009B57B8"/>
    <w:rsid w:val="009B59A7"/>
    <w:rsid w:val="009B5AB1"/>
    <w:rsid w:val="009B5B74"/>
    <w:rsid w:val="009B5BD3"/>
    <w:rsid w:val="009B5C99"/>
    <w:rsid w:val="009B5D67"/>
    <w:rsid w:val="009B5E26"/>
    <w:rsid w:val="009B5E61"/>
    <w:rsid w:val="009B6421"/>
    <w:rsid w:val="009B64BC"/>
    <w:rsid w:val="009B65C6"/>
    <w:rsid w:val="009B6602"/>
    <w:rsid w:val="009B667E"/>
    <w:rsid w:val="009B6711"/>
    <w:rsid w:val="009B6717"/>
    <w:rsid w:val="009B67A2"/>
    <w:rsid w:val="009B6835"/>
    <w:rsid w:val="009B68FF"/>
    <w:rsid w:val="009B696F"/>
    <w:rsid w:val="009B69A5"/>
    <w:rsid w:val="009B6C0C"/>
    <w:rsid w:val="009B6CC5"/>
    <w:rsid w:val="009B6DA3"/>
    <w:rsid w:val="009B7225"/>
    <w:rsid w:val="009B722C"/>
    <w:rsid w:val="009B7407"/>
    <w:rsid w:val="009B742B"/>
    <w:rsid w:val="009B7573"/>
    <w:rsid w:val="009B75F1"/>
    <w:rsid w:val="009B7674"/>
    <w:rsid w:val="009B77D1"/>
    <w:rsid w:val="009B783D"/>
    <w:rsid w:val="009B78A9"/>
    <w:rsid w:val="009B7B30"/>
    <w:rsid w:val="009B7B42"/>
    <w:rsid w:val="009B7B99"/>
    <w:rsid w:val="009B7C5A"/>
    <w:rsid w:val="009B7FDE"/>
    <w:rsid w:val="009C0014"/>
    <w:rsid w:val="009C004A"/>
    <w:rsid w:val="009C0129"/>
    <w:rsid w:val="009C0347"/>
    <w:rsid w:val="009C04E4"/>
    <w:rsid w:val="009C05CC"/>
    <w:rsid w:val="009C0653"/>
    <w:rsid w:val="009C066A"/>
    <w:rsid w:val="009C0762"/>
    <w:rsid w:val="009C0896"/>
    <w:rsid w:val="009C0946"/>
    <w:rsid w:val="009C0B06"/>
    <w:rsid w:val="009C0C0F"/>
    <w:rsid w:val="009C0C5F"/>
    <w:rsid w:val="009C0D61"/>
    <w:rsid w:val="009C141F"/>
    <w:rsid w:val="009C14A6"/>
    <w:rsid w:val="009C15C8"/>
    <w:rsid w:val="009C16B3"/>
    <w:rsid w:val="009C1717"/>
    <w:rsid w:val="009C17F8"/>
    <w:rsid w:val="009C183B"/>
    <w:rsid w:val="009C1964"/>
    <w:rsid w:val="009C1E20"/>
    <w:rsid w:val="009C1F4B"/>
    <w:rsid w:val="009C223A"/>
    <w:rsid w:val="009C26B4"/>
    <w:rsid w:val="009C29F2"/>
    <w:rsid w:val="009C2ACA"/>
    <w:rsid w:val="009C2BB3"/>
    <w:rsid w:val="009C2E81"/>
    <w:rsid w:val="009C305B"/>
    <w:rsid w:val="009C3111"/>
    <w:rsid w:val="009C338C"/>
    <w:rsid w:val="009C338E"/>
    <w:rsid w:val="009C348D"/>
    <w:rsid w:val="009C3675"/>
    <w:rsid w:val="009C3721"/>
    <w:rsid w:val="009C3932"/>
    <w:rsid w:val="009C394C"/>
    <w:rsid w:val="009C39B7"/>
    <w:rsid w:val="009C39F3"/>
    <w:rsid w:val="009C39FB"/>
    <w:rsid w:val="009C3E95"/>
    <w:rsid w:val="009C3F69"/>
    <w:rsid w:val="009C424C"/>
    <w:rsid w:val="009C427D"/>
    <w:rsid w:val="009C4627"/>
    <w:rsid w:val="009C481B"/>
    <w:rsid w:val="009C494E"/>
    <w:rsid w:val="009C49F7"/>
    <w:rsid w:val="009C4DB3"/>
    <w:rsid w:val="009C4EB4"/>
    <w:rsid w:val="009C4EE3"/>
    <w:rsid w:val="009C512C"/>
    <w:rsid w:val="009C5136"/>
    <w:rsid w:val="009C53A5"/>
    <w:rsid w:val="009C5453"/>
    <w:rsid w:val="009C573A"/>
    <w:rsid w:val="009C5A7F"/>
    <w:rsid w:val="009C5B3F"/>
    <w:rsid w:val="009C5F3D"/>
    <w:rsid w:val="009C6094"/>
    <w:rsid w:val="009C60E2"/>
    <w:rsid w:val="009C616E"/>
    <w:rsid w:val="009C68D2"/>
    <w:rsid w:val="009C6901"/>
    <w:rsid w:val="009C69F7"/>
    <w:rsid w:val="009C6BFD"/>
    <w:rsid w:val="009C6D64"/>
    <w:rsid w:val="009C6D7E"/>
    <w:rsid w:val="009C6E2E"/>
    <w:rsid w:val="009C6ECF"/>
    <w:rsid w:val="009C6F56"/>
    <w:rsid w:val="009C70FE"/>
    <w:rsid w:val="009C7115"/>
    <w:rsid w:val="009C72CF"/>
    <w:rsid w:val="009C73F0"/>
    <w:rsid w:val="009C7A82"/>
    <w:rsid w:val="009C7B06"/>
    <w:rsid w:val="009C7B88"/>
    <w:rsid w:val="009C7CDC"/>
    <w:rsid w:val="009C7FEB"/>
    <w:rsid w:val="009D01B9"/>
    <w:rsid w:val="009D03C2"/>
    <w:rsid w:val="009D050C"/>
    <w:rsid w:val="009D05F2"/>
    <w:rsid w:val="009D078F"/>
    <w:rsid w:val="009D097C"/>
    <w:rsid w:val="009D0A5C"/>
    <w:rsid w:val="009D0B17"/>
    <w:rsid w:val="009D0B4B"/>
    <w:rsid w:val="009D0B6E"/>
    <w:rsid w:val="009D0C09"/>
    <w:rsid w:val="009D0DFB"/>
    <w:rsid w:val="009D0DFC"/>
    <w:rsid w:val="009D0F73"/>
    <w:rsid w:val="009D0FD8"/>
    <w:rsid w:val="009D1169"/>
    <w:rsid w:val="009D134F"/>
    <w:rsid w:val="009D139C"/>
    <w:rsid w:val="009D143F"/>
    <w:rsid w:val="009D17A3"/>
    <w:rsid w:val="009D17DC"/>
    <w:rsid w:val="009D19E1"/>
    <w:rsid w:val="009D1D52"/>
    <w:rsid w:val="009D2005"/>
    <w:rsid w:val="009D20F1"/>
    <w:rsid w:val="009D2172"/>
    <w:rsid w:val="009D22C2"/>
    <w:rsid w:val="009D234B"/>
    <w:rsid w:val="009D2469"/>
    <w:rsid w:val="009D25F0"/>
    <w:rsid w:val="009D27E4"/>
    <w:rsid w:val="009D28B3"/>
    <w:rsid w:val="009D2A23"/>
    <w:rsid w:val="009D2A95"/>
    <w:rsid w:val="009D2E86"/>
    <w:rsid w:val="009D30FD"/>
    <w:rsid w:val="009D312B"/>
    <w:rsid w:val="009D3192"/>
    <w:rsid w:val="009D3713"/>
    <w:rsid w:val="009D3767"/>
    <w:rsid w:val="009D380F"/>
    <w:rsid w:val="009D388C"/>
    <w:rsid w:val="009D3D60"/>
    <w:rsid w:val="009D3D99"/>
    <w:rsid w:val="009D3E27"/>
    <w:rsid w:val="009D3F34"/>
    <w:rsid w:val="009D41AA"/>
    <w:rsid w:val="009D426B"/>
    <w:rsid w:val="009D42BE"/>
    <w:rsid w:val="009D446E"/>
    <w:rsid w:val="009D4A70"/>
    <w:rsid w:val="009D4C59"/>
    <w:rsid w:val="009D4CCD"/>
    <w:rsid w:val="009D4F3B"/>
    <w:rsid w:val="009D523B"/>
    <w:rsid w:val="009D52D9"/>
    <w:rsid w:val="009D54A9"/>
    <w:rsid w:val="009D5701"/>
    <w:rsid w:val="009D5767"/>
    <w:rsid w:val="009D57EC"/>
    <w:rsid w:val="009D59AB"/>
    <w:rsid w:val="009D5CCA"/>
    <w:rsid w:val="009D5D7B"/>
    <w:rsid w:val="009D5EEA"/>
    <w:rsid w:val="009D60D7"/>
    <w:rsid w:val="009D61EC"/>
    <w:rsid w:val="009D6242"/>
    <w:rsid w:val="009D66AC"/>
    <w:rsid w:val="009D670C"/>
    <w:rsid w:val="009D684C"/>
    <w:rsid w:val="009D6942"/>
    <w:rsid w:val="009D696F"/>
    <w:rsid w:val="009D6D4D"/>
    <w:rsid w:val="009D6F55"/>
    <w:rsid w:val="009D70CC"/>
    <w:rsid w:val="009D71CD"/>
    <w:rsid w:val="009D71D0"/>
    <w:rsid w:val="009D71DE"/>
    <w:rsid w:val="009D7239"/>
    <w:rsid w:val="009D74D6"/>
    <w:rsid w:val="009D7769"/>
    <w:rsid w:val="009D796F"/>
    <w:rsid w:val="009D7A2C"/>
    <w:rsid w:val="009D7BB7"/>
    <w:rsid w:val="009D7BDB"/>
    <w:rsid w:val="009D7BEF"/>
    <w:rsid w:val="009D7CAC"/>
    <w:rsid w:val="009D7F93"/>
    <w:rsid w:val="009E001E"/>
    <w:rsid w:val="009E00A9"/>
    <w:rsid w:val="009E01A0"/>
    <w:rsid w:val="009E01D5"/>
    <w:rsid w:val="009E0337"/>
    <w:rsid w:val="009E0459"/>
    <w:rsid w:val="009E0566"/>
    <w:rsid w:val="009E065E"/>
    <w:rsid w:val="009E0811"/>
    <w:rsid w:val="009E08C7"/>
    <w:rsid w:val="009E08D7"/>
    <w:rsid w:val="009E0BB1"/>
    <w:rsid w:val="009E0DDD"/>
    <w:rsid w:val="009E0F02"/>
    <w:rsid w:val="009E0F9D"/>
    <w:rsid w:val="009E13D4"/>
    <w:rsid w:val="009E170B"/>
    <w:rsid w:val="009E1B0E"/>
    <w:rsid w:val="009E1B87"/>
    <w:rsid w:val="009E1BC2"/>
    <w:rsid w:val="009E20CC"/>
    <w:rsid w:val="009E2187"/>
    <w:rsid w:val="009E221C"/>
    <w:rsid w:val="009E2256"/>
    <w:rsid w:val="009E25FC"/>
    <w:rsid w:val="009E2886"/>
    <w:rsid w:val="009E289A"/>
    <w:rsid w:val="009E2930"/>
    <w:rsid w:val="009E2999"/>
    <w:rsid w:val="009E29CC"/>
    <w:rsid w:val="009E2C4E"/>
    <w:rsid w:val="009E2E97"/>
    <w:rsid w:val="009E2FC3"/>
    <w:rsid w:val="009E309D"/>
    <w:rsid w:val="009E350B"/>
    <w:rsid w:val="009E3627"/>
    <w:rsid w:val="009E3834"/>
    <w:rsid w:val="009E3996"/>
    <w:rsid w:val="009E39C9"/>
    <w:rsid w:val="009E3A84"/>
    <w:rsid w:val="009E3CD9"/>
    <w:rsid w:val="009E3ED6"/>
    <w:rsid w:val="009E3FCE"/>
    <w:rsid w:val="009E4099"/>
    <w:rsid w:val="009E41C6"/>
    <w:rsid w:val="009E4226"/>
    <w:rsid w:val="009E4378"/>
    <w:rsid w:val="009E44A5"/>
    <w:rsid w:val="009E4905"/>
    <w:rsid w:val="009E5067"/>
    <w:rsid w:val="009E51AD"/>
    <w:rsid w:val="009E5296"/>
    <w:rsid w:val="009E543E"/>
    <w:rsid w:val="009E585F"/>
    <w:rsid w:val="009E58E8"/>
    <w:rsid w:val="009E5960"/>
    <w:rsid w:val="009E5A48"/>
    <w:rsid w:val="009E5A58"/>
    <w:rsid w:val="009E5BAE"/>
    <w:rsid w:val="009E5CD3"/>
    <w:rsid w:val="009E5F08"/>
    <w:rsid w:val="009E6371"/>
    <w:rsid w:val="009E6422"/>
    <w:rsid w:val="009E645B"/>
    <w:rsid w:val="009E6552"/>
    <w:rsid w:val="009E697A"/>
    <w:rsid w:val="009E6B6A"/>
    <w:rsid w:val="009E6C06"/>
    <w:rsid w:val="009E6E99"/>
    <w:rsid w:val="009E6EF5"/>
    <w:rsid w:val="009E70D0"/>
    <w:rsid w:val="009E7230"/>
    <w:rsid w:val="009E7233"/>
    <w:rsid w:val="009E757B"/>
    <w:rsid w:val="009E757F"/>
    <w:rsid w:val="009E75D6"/>
    <w:rsid w:val="009E7903"/>
    <w:rsid w:val="009E7923"/>
    <w:rsid w:val="009E7B40"/>
    <w:rsid w:val="009E7C1E"/>
    <w:rsid w:val="009E7C66"/>
    <w:rsid w:val="009F03E9"/>
    <w:rsid w:val="009F059A"/>
    <w:rsid w:val="009F0654"/>
    <w:rsid w:val="009F06A2"/>
    <w:rsid w:val="009F0725"/>
    <w:rsid w:val="009F0739"/>
    <w:rsid w:val="009F07A2"/>
    <w:rsid w:val="009F07B6"/>
    <w:rsid w:val="009F095D"/>
    <w:rsid w:val="009F097A"/>
    <w:rsid w:val="009F097D"/>
    <w:rsid w:val="009F0A53"/>
    <w:rsid w:val="009F0E38"/>
    <w:rsid w:val="009F103A"/>
    <w:rsid w:val="009F1299"/>
    <w:rsid w:val="009F1FE4"/>
    <w:rsid w:val="009F208D"/>
    <w:rsid w:val="009F23B9"/>
    <w:rsid w:val="009F254E"/>
    <w:rsid w:val="009F282C"/>
    <w:rsid w:val="009F282D"/>
    <w:rsid w:val="009F28D1"/>
    <w:rsid w:val="009F2A3D"/>
    <w:rsid w:val="009F2D9C"/>
    <w:rsid w:val="009F2DF7"/>
    <w:rsid w:val="009F3057"/>
    <w:rsid w:val="009F3062"/>
    <w:rsid w:val="009F30D8"/>
    <w:rsid w:val="009F3166"/>
    <w:rsid w:val="009F347F"/>
    <w:rsid w:val="009F34E3"/>
    <w:rsid w:val="009F375D"/>
    <w:rsid w:val="009F37C9"/>
    <w:rsid w:val="009F3A59"/>
    <w:rsid w:val="009F3B04"/>
    <w:rsid w:val="009F3D67"/>
    <w:rsid w:val="009F3F33"/>
    <w:rsid w:val="009F3F45"/>
    <w:rsid w:val="009F4449"/>
    <w:rsid w:val="009F4485"/>
    <w:rsid w:val="009F4574"/>
    <w:rsid w:val="009F459D"/>
    <w:rsid w:val="009F4801"/>
    <w:rsid w:val="009F49FE"/>
    <w:rsid w:val="009F4B87"/>
    <w:rsid w:val="009F4D35"/>
    <w:rsid w:val="009F4FDA"/>
    <w:rsid w:val="009F5035"/>
    <w:rsid w:val="009F50F4"/>
    <w:rsid w:val="009F5109"/>
    <w:rsid w:val="009F51FA"/>
    <w:rsid w:val="009F584C"/>
    <w:rsid w:val="009F58F2"/>
    <w:rsid w:val="009F591D"/>
    <w:rsid w:val="009F59E8"/>
    <w:rsid w:val="009F5A7D"/>
    <w:rsid w:val="009F5A93"/>
    <w:rsid w:val="009F5EBC"/>
    <w:rsid w:val="009F60AE"/>
    <w:rsid w:val="009F6101"/>
    <w:rsid w:val="009F6111"/>
    <w:rsid w:val="009F620E"/>
    <w:rsid w:val="009F6243"/>
    <w:rsid w:val="009F64E7"/>
    <w:rsid w:val="009F6879"/>
    <w:rsid w:val="009F68C9"/>
    <w:rsid w:val="009F6B31"/>
    <w:rsid w:val="009F6F24"/>
    <w:rsid w:val="009F72B6"/>
    <w:rsid w:val="009F72DE"/>
    <w:rsid w:val="009F7358"/>
    <w:rsid w:val="009F7474"/>
    <w:rsid w:val="009F7475"/>
    <w:rsid w:val="009F7515"/>
    <w:rsid w:val="009F7720"/>
    <w:rsid w:val="009F7A36"/>
    <w:rsid w:val="009F7AEE"/>
    <w:rsid w:val="009F7C7C"/>
    <w:rsid w:val="009F7D95"/>
    <w:rsid w:val="009F7E9B"/>
    <w:rsid w:val="009F7EAE"/>
    <w:rsid w:val="009F7FA2"/>
    <w:rsid w:val="00A0003C"/>
    <w:rsid w:val="00A00199"/>
    <w:rsid w:val="00A001E1"/>
    <w:rsid w:val="00A00241"/>
    <w:rsid w:val="00A00468"/>
    <w:rsid w:val="00A004D4"/>
    <w:rsid w:val="00A006B5"/>
    <w:rsid w:val="00A00782"/>
    <w:rsid w:val="00A007F9"/>
    <w:rsid w:val="00A00875"/>
    <w:rsid w:val="00A00C6E"/>
    <w:rsid w:val="00A00FAB"/>
    <w:rsid w:val="00A01005"/>
    <w:rsid w:val="00A01191"/>
    <w:rsid w:val="00A011B4"/>
    <w:rsid w:val="00A0146D"/>
    <w:rsid w:val="00A01523"/>
    <w:rsid w:val="00A016FB"/>
    <w:rsid w:val="00A01A4F"/>
    <w:rsid w:val="00A01AEB"/>
    <w:rsid w:val="00A01CFF"/>
    <w:rsid w:val="00A0218E"/>
    <w:rsid w:val="00A02488"/>
    <w:rsid w:val="00A0248C"/>
    <w:rsid w:val="00A0250D"/>
    <w:rsid w:val="00A02529"/>
    <w:rsid w:val="00A02566"/>
    <w:rsid w:val="00A02DF3"/>
    <w:rsid w:val="00A02FCA"/>
    <w:rsid w:val="00A03046"/>
    <w:rsid w:val="00A03146"/>
    <w:rsid w:val="00A031F2"/>
    <w:rsid w:val="00A03372"/>
    <w:rsid w:val="00A036AD"/>
    <w:rsid w:val="00A0388C"/>
    <w:rsid w:val="00A03A7C"/>
    <w:rsid w:val="00A03B69"/>
    <w:rsid w:val="00A03D38"/>
    <w:rsid w:val="00A03DD6"/>
    <w:rsid w:val="00A03DFA"/>
    <w:rsid w:val="00A046ED"/>
    <w:rsid w:val="00A048ED"/>
    <w:rsid w:val="00A04B45"/>
    <w:rsid w:val="00A04BAE"/>
    <w:rsid w:val="00A04D95"/>
    <w:rsid w:val="00A04F2C"/>
    <w:rsid w:val="00A051F4"/>
    <w:rsid w:val="00A056BA"/>
    <w:rsid w:val="00A0593F"/>
    <w:rsid w:val="00A05946"/>
    <w:rsid w:val="00A059FC"/>
    <w:rsid w:val="00A05A2E"/>
    <w:rsid w:val="00A05A9B"/>
    <w:rsid w:val="00A05B44"/>
    <w:rsid w:val="00A05B7D"/>
    <w:rsid w:val="00A05B92"/>
    <w:rsid w:val="00A05C92"/>
    <w:rsid w:val="00A06063"/>
    <w:rsid w:val="00A060A4"/>
    <w:rsid w:val="00A06160"/>
    <w:rsid w:val="00A06480"/>
    <w:rsid w:val="00A06651"/>
    <w:rsid w:val="00A06830"/>
    <w:rsid w:val="00A0698A"/>
    <w:rsid w:val="00A06A2D"/>
    <w:rsid w:val="00A06AEB"/>
    <w:rsid w:val="00A06C35"/>
    <w:rsid w:val="00A06DB9"/>
    <w:rsid w:val="00A06F04"/>
    <w:rsid w:val="00A0771E"/>
    <w:rsid w:val="00A07762"/>
    <w:rsid w:val="00A078F1"/>
    <w:rsid w:val="00A07940"/>
    <w:rsid w:val="00A07C23"/>
    <w:rsid w:val="00A07C91"/>
    <w:rsid w:val="00A07D10"/>
    <w:rsid w:val="00A105CA"/>
    <w:rsid w:val="00A10852"/>
    <w:rsid w:val="00A109FA"/>
    <w:rsid w:val="00A10B46"/>
    <w:rsid w:val="00A10C05"/>
    <w:rsid w:val="00A10C1E"/>
    <w:rsid w:val="00A10CA9"/>
    <w:rsid w:val="00A10D59"/>
    <w:rsid w:val="00A10D8B"/>
    <w:rsid w:val="00A10DA4"/>
    <w:rsid w:val="00A10FB7"/>
    <w:rsid w:val="00A1115A"/>
    <w:rsid w:val="00A111E7"/>
    <w:rsid w:val="00A1177C"/>
    <w:rsid w:val="00A119CF"/>
    <w:rsid w:val="00A11B27"/>
    <w:rsid w:val="00A11C18"/>
    <w:rsid w:val="00A11CF8"/>
    <w:rsid w:val="00A11EFB"/>
    <w:rsid w:val="00A12121"/>
    <w:rsid w:val="00A12355"/>
    <w:rsid w:val="00A1236C"/>
    <w:rsid w:val="00A12679"/>
    <w:rsid w:val="00A1267A"/>
    <w:rsid w:val="00A126FD"/>
    <w:rsid w:val="00A1275E"/>
    <w:rsid w:val="00A12949"/>
    <w:rsid w:val="00A12DEE"/>
    <w:rsid w:val="00A12F34"/>
    <w:rsid w:val="00A1300B"/>
    <w:rsid w:val="00A131C6"/>
    <w:rsid w:val="00A1340A"/>
    <w:rsid w:val="00A1354E"/>
    <w:rsid w:val="00A13919"/>
    <w:rsid w:val="00A13BC2"/>
    <w:rsid w:val="00A13BD5"/>
    <w:rsid w:val="00A13BE0"/>
    <w:rsid w:val="00A13E50"/>
    <w:rsid w:val="00A13E5E"/>
    <w:rsid w:val="00A13F52"/>
    <w:rsid w:val="00A13F5F"/>
    <w:rsid w:val="00A14225"/>
    <w:rsid w:val="00A14232"/>
    <w:rsid w:val="00A14646"/>
    <w:rsid w:val="00A14720"/>
    <w:rsid w:val="00A147A8"/>
    <w:rsid w:val="00A148DD"/>
    <w:rsid w:val="00A14998"/>
    <w:rsid w:val="00A14A16"/>
    <w:rsid w:val="00A14CE6"/>
    <w:rsid w:val="00A1531C"/>
    <w:rsid w:val="00A1557D"/>
    <w:rsid w:val="00A15688"/>
    <w:rsid w:val="00A15766"/>
    <w:rsid w:val="00A15ACB"/>
    <w:rsid w:val="00A15BCC"/>
    <w:rsid w:val="00A15BFA"/>
    <w:rsid w:val="00A16267"/>
    <w:rsid w:val="00A16277"/>
    <w:rsid w:val="00A163BB"/>
    <w:rsid w:val="00A164A3"/>
    <w:rsid w:val="00A16518"/>
    <w:rsid w:val="00A16550"/>
    <w:rsid w:val="00A1665D"/>
    <w:rsid w:val="00A16ADD"/>
    <w:rsid w:val="00A16ADE"/>
    <w:rsid w:val="00A16C2A"/>
    <w:rsid w:val="00A16D2F"/>
    <w:rsid w:val="00A16ECB"/>
    <w:rsid w:val="00A17006"/>
    <w:rsid w:val="00A17098"/>
    <w:rsid w:val="00A17365"/>
    <w:rsid w:val="00A17515"/>
    <w:rsid w:val="00A1753D"/>
    <w:rsid w:val="00A175A6"/>
    <w:rsid w:val="00A17696"/>
    <w:rsid w:val="00A1788B"/>
    <w:rsid w:val="00A17E91"/>
    <w:rsid w:val="00A17FE2"/>
    <w:rsid w:val="00A20133"/>
    <w:rsid w:val="00A201A1"/>
    <w:rsid w:val="00A2029B"/>
    <w:rsid w:val="00A2034A"/>
    <w:rsid w:val="00A2062B"/>
    <w:rsid w:val="00A20679"/>
    <w:rsid w:val="00A20761"/>
    <w:rsid w:val="00A20D13"/>
    <w:rsid w:val="00A20D68"/>
    <w:rsid w:val="00A210A7"/>
    <w:rsid w:val="00A212AA"/>
    <w:rsid w:val="00A2142A"/>
    <w:rsid w:val="00A2168A"/>
    <w:rsid w:val="00A216FC"/>
    <w:rsid w:val="00A2176E"/>
    <w:rsid w:val="00A21B18"/>
    <w:rsid w:val="00A21B21"/>
    <w:rsid w:val="00A21BE5"/>
    <w:rsid w:val="00A21C2D"/>
    <w:rsid w:val="00A21E3B"/>
    <w:rsid w:val="00A21E50"/>
    <w:rsid w:val="00A21E84"/>
    <w:rsid w:val="00A21FE6"/>
    <w:rsid w:val="00A22126"/>
    <w:rsid w:val="00A22864"/>
    <w:rsid w:val="00A22907"/>
    <w:rsid w:val="00A22918"/>
    <w:rsid w:val="00A22996"/>
    <w:rsid w:val="00A22A72"/>
    <w:rsid w:val="00A22CAF"/>
    <w:rsid w:val="00A22EE7"/>
    <w:rsid w:val="00A22EFA"/>
    <w:rsid w:val="00A23256"/>
    <w:rsid w:val="00A2334E"/>
    <w:rsid w:val="00A23625"/>
    <w:rsid w:val="00A2386C"/>
    <w:rsid w:val="00A23B60"/>
    <w:rsid w:val="00A23B7D"/>
    <w:rsid w:val="00A23D58"/>
    <w:rsid w:val="00A2411C"/>
    <w:rsid w:val="00A2415D"/>
    <w:rsid w:val="00A2437E"/>
    <w:rsid w:val="00A24391"/>
    <w:rsid w:val="00A24576"/>
    <w:rsid w:val="00A24A50"/>
    <w:rsid w:val="00A24BBB"/>
    <w:rsid w:val="00A24BC3"/>
    <w:rsid w:val="00A24CD1"/>
    <w:rsid w:val="00A24F94"/>
    <w:rsid w:val="00A25033"/>
    <w:rsid w:val="00A252E6"/>
    <w:rsid w:val="00A2537C"/>
    <w:rsid w:val="00A25494"/>
    <w:rsid w:val="00A254F9"/>
    <w:rsid w:val="00A25620"/>
    <w:rsid w:val="00A256E7"/>
    <w:rsid w:val="00A25A8D"/>
    <w:rsid w:val="00A25B05"/>
    <w:rsid w:val="00A25B70"/>
    <w:rsid w:val="00A25C3D"/>
    <w:rsid w:val="00A2601F"/>
    <w:rsid w:val="00A261E7"/>
    <w:rsid w:val="00A263B5"/>
    <w:rsid w:val="00A26475"/>
    <w:rsid w:val="00A2659B"/>
    <w:rsid w:val="00A267A1"/>
    <w:rsid w:val="00A26823"/>
    <w:rsid w:val="00A269AC"/>
    <w:rsid w:val="00A26BA5"/>
    <w:rsid w:val="00A26CC0"/>
    <w:rsid w:val="00A26DEA"/>
    <w:rsid w:val="00A26EED"/>
    <w:rsid w:val="00A26EF1"/>
    <w:rsid w:val="00A2703E"/>
    <w:rsid w:val="00A2739A"/>
    <w:rsid w:val="00A273BF"/>
    <w:rsid w:val="00A274AC"/>
    <w:rsid w:val="00A2759E"/>
    <w:rsid w:val="00A27627"/>
    <w:rsid w:val="00A277AE"/>
    <w:rsid w:val="00A27B0E"/>
    <w:rsid w:val="00A27D36"/>
    <w:rsid w:val="00A27D70"/>
    <w:rsid w:val="00A27E34"/>
    <w:rsid w:val="00A30010"/>
    <w:rsid w:val="00A300B8"/>
    <w:rsid w:val="00A303D5"/>
    <w:rsid w:val="00A303ED"/>
    <w:rsid w:val="00A307EB"/>
    <w:rsid w:val="00A30937"/>
    <w:rsid w:val="00A30AA2"/>
    <w:rsid w:val="00A30FCF"/>
    <w:rsid w:val="00A3113F"/>
    <w:rsid w:val="00A31160"/>
    <w:rsid w:val="00A3127C"/>
    <w:rsid w:val="00A3146B"/>
    <w:rsid w:val="00A3178E"/>
    <w:rsid w:val="00A319D3"/>
    <w:rsid w:val="00A31AF3"/>
    <w:rsid w:val="00A31D7D"/>
    <w:rsid w:val="00A31E42"/>
    <w:rsid w:val="00A325C1"/>
    <w:rsid w:val="00A32744"/>
    <w:rsid w:val="00A32788"/>
    <w:rsid w:val="00A32B24"/>
    <w:rsid w:val="00A32B42"/>
    <w:rsid w:val="00A32B5E"/>
    <w:rsid w:val="00A32B6C"/>
    <w:rsid w:val="00A32BC2"/>
    <w:rsid w:val="00A32C48"/>
    <w:rsid w:val="00A32F28"/>
    <w:rsid w:val="00A330B3"/>
    <w:rsid w:val="00A331D2"/>
    <w:rsid w:val="00A3335B"/>
    <w:rsid w:val="00A33675"/>
    <w:rsid w:val="00A33A21"/>
    <w:rsid w:val="00A33B58"/>
    <w:rsid w:val="00A33B66"/>
    <w:rsid w:val="00A33BA4"/>
    <w:rsid w:val="00A33D72"/>
    <w:rsid w:val="00A33EA6"/>
    <w:rsid w:val="00A33F06"/>
    <w:rsid w:val="00A340A3"/>
    <w:rsid w:val="00A3411A"/>
    <w:rsid w:val="00A344CC"/>
    <w:rsid w:val="00A34689"/>
    <w:rsid w:val="00A347EE"/>
    <w:rsid w:val="00A34988"/>
    <w:rsid w:val="00A349CD"/>
    <w:rsid w:val="00A34A84"/>
    <w:rsid w:val="00A34AF6"/>
    <w:rsid w:val="00A34B53"/>
    <w:rsid w:val="00A35101"/>
    <w:rsid w:val="00A35423"/>
    <w:rsid w:val="00A3545F"/>
    <w:rsid w:val="00A3558E"/>
    <w:rsid w:val="00A357DA"/>
    <w:rsid w:val="00A3582A"/>
    <w:rsid w:val="00A358BC"/>
    <w:rsid w:val="00A35A6A"/>
    <w:rsid w:val="00A35B24"/>
    <w:rsid w:val="00A35C69"/>
    <w:rsid w:val="00A35E6A"/>
    <w:rsid w:val="00A35EDE"/>
    <w:rsid w:val="00A36037"/>
    <w:rsid w:val="00A36475"/>
    <w:rsid w:val="00A367AB"/>
    <w:rsid w:val="00A3688A"/>
    <w:rsid w:val="00A368F9"/>
    <w:rsid w:val="00A369AB"/>
    <w:rsid w:val="00A36DE2"/>
    <w:rsid w:val="00A37053"/>
    <w:rsid w:val="00A37122"/>
    <w:rsid w:val="00A37406"/>
    <w:rsid w:val="00A3753B"/>
    <w:rsid w:val="00A3787F"/>
    <w:rsid w:val="00A37971"/>
    <w:rsid w:val="00A37D25"/>
    <w:rsid w:val="00A37D3C"/>
    <w:rsid w:val="00A37DCC"/>
    <w:rsid w:val="00A37DE7"/>
    <w:rsid w:val="00A400B3"/>
    <w:rsid w:val="00A402C4"/>
    <w:rsid w:val="00A40311"/>
    <w:rsid w:val="00A40488"/>
    <w:rsid w:val="00A40837"/>
    <w:rsid w:val="00A40B79"/>
    <w:rsid w:val="00A40D07"/>
    <w:rsid w:val="00A40E81"/>
    <w:rsid w:val="00A40FC8"/>
    <w:rsid w:val="00A4131B"/>
    <w:rsid w:val="00A4137B"/>
    <w:rsid w:val="00A41433"/>
    <w:rsid w:val="00A4148B"/>
    <w:rsid w:val="00A41494"/>
    <w:rsid w:val="00A415D9"/>
    <w:rsid w:val="00A416C2"/>
    <w:rsid w:val="00A41825"/>
    <w:rsid w:val="00A41DE2"/>
    <w:rsid w:val="00A41F2C"/>
    <w:rsid w:val="00A42038"/>
    <w:rsid w:val="00A420D8"/>
    <w:rsid w:val="00A42166"/>
    <w:rsid w:val="00A423C4"/>
    <w:rsid w:val="00A423EA"/>
    <w:rsid w:val="00A4241A"/>
    <w:rsid w:val="00A42715"/>
    <w:rsid w:val="00A427B2"/>
    <w:rsid w:val="00A42929"/>
    <w:rsid w:val="00A4296C"/>
    <w:rsid w:val="00A42A08"/>
    <w:rsid w:val="00A42AB7"/>
    <w:rsid w:val="00A42AF3"/>
    <w:rsid w:val="00A42EEE"/>
    <w:rsid w:val="00A42F4B"/>
    <w:rsid w:val="00A42FF5"/>
    <w:rsid w:val="00A43147"/>
    <w:rsid w:val="00A431C0"/>
    <w:rsid w:val="00A4328D"/>
    <w:rsid w:val="00A43362"/>
    <w:rsid w:val="00A434D4"/>
    <w:rsid w:val="00A43639"/>
    <w:rsid w:val="00A43997"/>
    <w:rsid w:val="00A43A99"/>
    <w:rsid w:val="00A43E40"/>
    <w:rsid w:val="00A43E60"/>
    <w:rsid w:val="00A43FA8"/>
    <w:rsid w:val="00A43FED"/>
    <w:rsid w:val="00A44226"/>
    <w:rsid w:val="00A4446A"/>
    <w:rsid w:val="00A445DE"/>
    <w:rsid w:val="00A44ACF"/>
    <w:rsid w:val="00A44C4E"/>
    <w:rsid w:val="00A44C62"/>
    <w:rsid w:val="00A45168"/>
    <w:rsid w:val="00A451E5"/>
    <w:rsid w:val="00A455CD"/>
    <w:rsid w:val="00A455EA"/>
    <w:rsid w:val="00A457DF"/>
    <w:rsid w:val="00A45A17"/>
    <w:rsid w:val="00A45A77"/>
    <w:rsid w:val="00A45EA5"/>
    <w:rsid w:val="00A46291"/>
    <w:rsid w:val="00A462AB"/>
    <w:rsid w:val="00A46376"/>
    <w:rsid w:val="00A463F5"/>
    <w:rsid w:val="00A46893"/>
    <w:rsid w:val="00A4693E"/>
    <w:rsid w:val="00A46B97"/>
    <w:rsid w:val="00A46FA7"/>
    <w:rsid w:val="00A470AE"/>
    <w:rsid w:val="00A472AE"/>
    <w:rsid w:val="00A472BF"/>
    <w:rsid w:val="00A474A3"/>
    <w:rsid w:val="00A47B35"/>
    <w:rsid w:val="00A47BD7"/>
    <w:rsid w:val="00A47C59"/>
    <w:rsid w:val="00A50053"/>
    <w:rsid w:val="00A5014B"/>
    <w:rsid w:val="00A502CB"/>
    <w:rsid w:val="00A5038E"/>
    <w:rsid w:val="00A504F7"/>
    <w:rsid w:val="00A50899"/>
    <w:rsid w:val="00A50987"/>
    <w:rsid w:val="00A50C29"/>
    <w:rsid w:val="00A50CE0"/>
    <w:rsid w:val="00A50D29"/>
    <w:rsid w:val="00A51526"/>
    <w:rsid w:val="00A5182F"/>
    <w:rsid w:val="00A518B4"/>
    <w:rsid w:val="00A51B87"/>
    <w:rsid w:val="00A51F38"/>
    <w:rsid w:val="00A5220F"/>
    <w:rsid w:val="00A52342"/>
    <w:rsid w:val="00A5244D"/>
    <w:rsid w:val="00A525BF"/>
    <w:rsid w:val="00A52656"/>
    <w:rsid w:val="00A527D1"/>
    <w:rsid w:val="00A52878"/>
    <w:rsid w:val="00A528F4"/>
    <w:rsid w:val="00A529D4"/>
    <w:rsid w:val="00A52B0B"/>
    <w:rsid w:val="00A52BB5"/>
    <w:rsid w:val="00A52C2B"/>
    <w:rsid w:val="00A52CB0"/>
    <w:rsid w:val="00A52D48"/>
    <w:rsid w:val="00A52E8A"/>
    <w:rsid w:val="00A52F60"/>
    <w:rsid w:val="00A52FB4"/>
    <w:rsid w:val="00A530CA"/>
    <w:rsid w:val="00A5339C"/>
    <w:rsid w:val="00A53496"/>
    <w:rsid w:val="00A53503"/>
    <w:rsid w:val="00A53578"/>
    <w:rsid w:val="00A53776"/>
    <w:rsid w:val="00A538E6"/>
    <w:rsid w:val="00A53C72"/>
    <w:rsid w:val="00A53C8C"/>
    <w:rsid w:val="00A53F73"/>
    <w:rsid w:val="00A54063"/>
    <w:rsid w:val="00A541C4"/>
    <w:rsid w:val="00A54297"/>
    <w:rsid w:val="00A544C4"/>
    <w:rsid w:val="00A54502"/>
    <w:rsid w:val="00A545B5"/>
    <w:rsid w:val="00A54882"/>
    <w:rsid w:val="00A548D9"/>
    <w:rsid w:val="00A54AE6"/>
    <w:rsid w:val="00A54B83"/>
    <w:rsid w:val="00A54C45"/>
    <w:rsid w:val="00A54C67"/>
    <w:rsid w:val="00A54D5D"/>
    <w:rsid w:val="00A54F37"/>
    <w:rsid w:val="00A5506B"/>
    <w:rsid w:val="00A5517B"/>
    <w:rsid w:val="00A5545B"/>
    <w:rsid w:val="00A55686"/>
    <w:rsid w:val="00A55B21"/>
    <w:rsid w:val="00A55B2C"/>
    <w:rsid w:val="00A55CDA"/>
    <w:rsid w:val="00A55FAD"/>
    <w:rsid w:val="00A5608A"/>
    <w:rsid w:val="00A5647D"/>
    <w:rsid w:val="00A564D9"/>
    <w:rsid w:val="00A56516"/>
    <w:rsid w:val="00A5658A"/>
    <w:rsid w:val="00A56629"/>
    <w:rsid w:val="00A567D5"/>
    <w:rsid w:val="00A569F9"/>
    <w:rsid w:val="00A56E4E"/>
    <w:rsid w:val="00A56F18"/>
    <w:rsid w:val="00A571A3"/>
    <w:rsid w:val="00A5726C"/>
    <w:rsid w:val="00A57773"/>
    <w:rsid w:val="00A579A9"/>
    <w:rsid w:val="00A57A0B"/>
    <w:rsid w:val="00A600A3"/>
    <w:rsid w:val="00A60251"/>
    <w:rsid w:val="00A607CA"/>
    <w:rsid w:val="00A607FB"/>
    <w:rsid w:val="00A60954"/>
    <w:rsid w:val="00A60BE9"/>
    <w:rsid w:val="00A60D3A"/>
    <w:rsid w:val="00A60E3B"/>
    <w:rsid w:val="00A61448"/>
    <w:rsid w:val="00A615CB"/>
    <w:rsid w:val="00A6174A"/>
    <w:rsid w:val="00A61819"/>
    <w:rsid w:val="00A6197B"/>
    <w:rsid w:val="00A619FA"/>
    <w:rsid w:val="00A61FEA"/>
    <w:rsid w:val="00A620BF"/>
    <w:rsid w:val="00A62233"/>
    <w:rsid w:val="00A62299"/>
    <w:rsid w:val="00A623EA"/>
    <w:rsid w:val="00A6263C"/>
    <w:rsid w:val="00A62947"/>
    <w:rsid w:val="00A62955"/>
    <w:rsid w:val="00A62B20"/>
    <w:rsid w:val="00A62CA9"/>
    <w:rsid w:val="00A62E8A"/>
    <w:rsid w:val="00A62F3E"/>
    <w:rsid w:val="00A630BF"/>
    <w:rsid w:val="00A6314C"/>
    <w:rsid w:val="00A633B4"/>
    <w:rsid w:val="00A637BE"/>
    <w:rsid w:val="00A63A0F"/>
    <w:rsid w:val="00A63DB9"/>
    <w:rsid w:val="00A63F03"/>
    <w:rsid w:val="00A63FE6"/>
    <w:rsid w:val="00A640C6"/>
    <w:rsid w:val="00A640CA"/>
    <w:rsid w:val="00A644CB"/>
    <w:rsid w:val="00A64572"/>
    <w:rsid w:val="00A646D4"/>
    <w:rsid w:val="00A647D3"/>
    <w:rsid w:val="00A64869"/>
    <w:rsid w:val="00A64A8F"/>
    <w:rsid w:val="00A64B62"/>
    <w:rsid w:val="00A64C4F"/>
    <w:rsid w:val="00A64EBA"/>
    <w:rsid w:val="00A64EDB"/>
    <w:rsid w:val="00A64F72"/>
    <w:rsid w:val="00A65317"/>
    <w:rsid w:val="00A65405"/>
    <w:rsid w:val="00A65708"/>
    <w:rsid w:val="00A657B7"/>
    <w:rsid w:val="00A658C3"/>
    <w:rsid w:val="00A65A31"/>
    <w:rsid w:val="00A660F0"/>
    <w:rsid w:val="00A6615C"/>
    <w:rsid w:val="00A66180"/>
    <w:rsid w:val="00A66201"/>
    <w:rsid w:val="00A662EF"/>
    <w:rsid w:val="00A666BB"/>
    <w:rsid w:val="00A66757"/>
    <w:rsid w:val="00A6690D"/>
    <w:rsid w:val="00A66B27"/>
    <w:rsid w:val="00A66CC8"/>
    <w:rsid w:val="00A66D04"/>
    <w:rsid w:val="00A66DA0"/>
    <w:rsid w:val="00A66F91"/>
    <w:rsid w:val="00A675A0"/>
    <w:rsid w:val="00A67941"/>
    <w:rsid w:val="00A67E2B"/>
    <w:rsid w:val="00A67EA8"/>
    <w:rsid w:val="00A67FDB"/>
    <w:rsid w:val="00A70008"/>
    <w:rsid w:val="00A70260"/>
    <w:rsid w:val="00A70520"/>
    <w:rsid w:val="00A70567"/>
    <w:rsid w:val="00A7095D"/>
    <w:rsid w:val="00A7096F"/>
    <w:rsid w:val="00A70A22"/>
    <w:rsid w:val="00A70A32"/>
    <w:rsid w:val="00A70AA3"/>
    <w:rsid w:val="00A70CC8"/>
    <w:rsid w:val="00A70DD1"/>
    <w:rsid w:val="00A70E3F"/>
    <w:rsid w:val="00A70E4B"/>
    <w:rsid w:val="00A710FD"/>
    <w:rsid w:val="00A713D8"/>
    <w:rsid w:val="00A71520"/>
    <w:rsid w:val="00A71546"/>
    <w:rsid w:val="00A716B4"/>
    <w:rsid w:val="00A7178F"/>
    <w:rsid w:val="00A71B82"/>
    <w:rsid w:val="00A71C1B"/>
    <w:rsid w:val="00A71C94"/>
    <w:rsid w:val="00A71CA4"/>
    <w:rsid w:val="00A71DE3"/>
    <w:rsid w:val="00A71E1A"/>
    <w:rsid w:val="00A72459"/>
    <w:rsid w:val="00A727CE"/>
    <w:rsid w:val="00A727EA"/>
    <w:rsid w:val="00A728B9"/>
    <w:rsid w:val="00A72944"/>
    <w:rsid w:val="00A72A50"/>
    <w:rsid w:val="00A72B45"/>
    <w:rsid w:val="00A72DB5"/>
    <w:rsid w:val="00A72DBB"/>
    <w:rsid w:val="00A72EA6"/>
    <w:rsid w:val="00A730C5"/>
    <w:rsid w:val="00A732AD"/>
    <w:rsid w:val="00A734DA"/>
    <w:rsid w:val="00A7363D"/>
    <w:rsid w:val="00A736EF"/>
    <w:rsid w:val="00A7384E"/>
    <w:rsid w:val="00A73C80"/>
    <w:rsid w:val="00A73C9D"/>
    <w:rsid w:val="00A73E6D"/>
    <w:rsid w:val="00A73F18"/>
    <w:rsid w:val="00A74798"/>
    <w:rsid w:val="00A74881"/>
    <w:rsid w:val="00A749B4"/>
    <w:rsid w:val="00A74EEE"/>
    <w:rsid w:val="00A75097"/>
    <w:rsid w:val="00A7513F"/>
    <w:rsid w:val="00A75154"/>
    <w:rsid w:val="00A7520F"/>
    <w:rsid w:val="00A75420"/>
    <w:rsid w:val="00A7572A"/>
    <w:rsid w:val="00A758B5"/>
    <w:rsid w:val="00A75C1E"/>
    <w:rsid w:val="00A75C43"/>
    <w:rsid w:val="00A75D7C"/>
    <w:rsid w:val="00A75D82"/>
    <w:rsid w:val="00A76040"/>
    <w:rsid w:val="00A763C3"/>
    <w:rsid w:val="00A7648B"/>
    <w:rsid w:val="00A7665B"/>
    <w:rsid w:val="00A76757"/>
    <w:rsid w:val="00A767DE"/>
    <w:rsid w:val="00A76CAF"/>
    <w:rsid w:val="00A76F8E"/>
    <w:rsid w:val="00A7709A"/>
    <w:rsid w:val="00A77161"/>
    <w:rsid w:val="00A771B0"/>
    <w:rsid w:val="00A77248"/>
    <w:rsid w:val="00A77369"/>
    <w:rsid w:val="00A773C4"/>
    <w:rsid w:val="00A774D2"/>
    <w:rsid w:val="00A7779C"/>
    <w:rsid w:val="00A778FE"/>
    <w:rsid w:val="00A779A7"/>
    <w:rsid w:val="00A779B7"/>
    <w:rsid w:val="00A779CE"/>
    <w:rsid w:val="00A77DAD"/>
    <w:rsid w:val="00A77E1B"/>
    <w:rsid w:val="00A77F57"/>
    <w:rsid w:val="00A80094"/>
    <w:rsid w:val="00A80256"/>
    <w:rsid w:val="00A804E2"/>
    <w:rsid w:val="00A807BD"/>
    <w:rsid w:val="00A809DD"/>
    <w:rsid w:val="00A80C8C"/>
    <w:rsid w:val="00A80EA4"/>
    <w:rsid w:val="00A813AC"/>
    <w:rsid w:val="00A814BB"/>
    <w:rsid w:val="00A8174A"/>
    <w:rsid w:val="00A81835"/>
    <w:rsid w:val="00A81AA9"/>
    <w:rsid w:val="00A81D4B"/>
    <w:rsid w:val="00A81DE8"/>
    <w:rsid w:val="00A822A4"/>
    <w:rsid w:val="00A822BD"/>
    <w:rsid w:val="00A8239B"/>
    <w:rsid w:val="00A826A5"/>
    <w:rsid w:val="00A82731"/>
    <w:rsid w:val="00A828CC"/>
    <w:rsid w:val="00A82A17"/>
    <w:rsid w:val="00A82EB7"/>
    <w:rsid w:val="00A82F3D"/>
    <w:rsid w:val="00A83020"/>
    <w:rsid w:val="00A83124"/>
    <w:rsid w:val="00A831B1"/>
    <w:rsid w:val="00A831F3"/>
    <w:rsid w:val="00A834E9"/>
    <w:rsid w:val="00A83528"/>
    <w:rsid w:val="00A83587"/>
    <w:rsid w:val="00A8378A"/>
    <w:rsid w:val="00A8396C"/>
    <w:rsid w:val="00A83AE8"/>
    <w:rsid w:val="00A83BDA"/>
    <w:rsid w:val="00A83D50"/>
    <w:rsid w:val="00A83D76"/>
    <w:rsid w:val="00A83D82"/>
    <w:rsid w:val="00A83D9A"/>
    <w:rsid w:val="00A84009"/>
    <w:rsid w:val="00A841EA"/>
    <w:rsid w:val="00A843E0"/>
    <w:rsid w:val="00A84675"/>
    <w:rsid w:val="00A84743"/>
    <w:rsid w:val="00A847C7"/>
    <w:rsid w:val="00A84A19"/>
    <w:rsid w:val="00A84D7D"/>
    <w:rsid w:val="00A84EA0"/>
    <w:rsid w:val="00A84FCC"/>
    <w:rsid w:val="00A8508A"/>
    <w:rsid w:val="00A850CD"/>
    <w:rsid w:val="00A8517B"/>
    <w:rsid w:val="00A851DE"/>
    <w:rsid w:val="00A85292"/>
    <w:rsid w:val="00A85340"/>
    <w:rsid w:val="00A85348"/>
    <w:rsid w:val="00A85402"/>
    <w:rsid w:val="00A8593B"/>
    <w:rsid w:val="00A85B67"/>
    <w:rsid w:val="00A85C1C"/>
    <w:rsid w:val="00A85D4E"/>
    <w:rsid w:val="00A85E8B"/>
    <w:rsid w:val="00A86109"/>
    <w:rsid w:val="00A86371"/>
    <w:rsid w:val="00A86416"/>
    <w:rsid w:val="00A86545"/>
    <w:rsid w:val="00A8672D"/>
    <w:rsid w:val="00A8685D"/>
    <w:rsid w:val="00A869EC"/>
    <w:rsid w:val="00A86C91"/>
    <w:rsid w:val="00A86E8A"/>
    <w:rsid w:val="00A86F00"/>
    <w:rsid w:val="00A86FF4"/>
    <w:rsid w:val="00A871E8"/>
    <w:rsid w:val="00A8723E"/>
    <w:rsid w:val="00A873C0"/>
    <w:rsid w:val="00A875D2"/>
    <w:rsid w:val="00A8772E"/>
    <w:rsid w:val="00A87BC3"/>
    <w:rsid w:val="00A87C53"/>
    <w:rsid w:val="00A87CAB"/>
    <w:rsid w:val="00A87F40"/>
    <w:rsid w:val="00A87FA8"/>
    <w:rsid w:val="00A900EA"/>
    <w:rsid w:val="00A90131"/>
    <w:rsid w:val="00A901F9"/>
    <w:rsid w:val="00A90363"/>
    <w:rsid w:val="00A90405"/>
    <w:rsid w:val="00A9068E"/>
    <w:rsid w:val="00A90C0E"/>
    <w:rsid w:val="00A90DBE"/>
    <w:rsid w:val="00A90DC1"/>
    <w:rsid w:val="00A90EA4"/>
    <w:rsid w:val="00A911B7"/>
    <w:rsid w:val="00A9148A"/>
    <w:rsid w:val="00A9157D"/>
    <w:rsid w:val="00A917B4"/>
    <w:rsid w:val="00A9192B"/>
    <w:rsid w:val="00A91A26"/>
    <w:rsid w:val="00A91A38"/>
    <w:rsid w:val="00A91B55"/>
    <w:rsid w:val="00A91CCE"/>
    <w:rsid w:val="00A9228F"/>
    <w:rsid w:val="00A92329"/>
    <w:rsid w:val="00A923FC"/>
    <w:rsid w:val="00A92503"/>
    <w:rsid w:val="00A929DF"/>
    <w:rsid w:val="00A92AF6"/>
    <w:rsid w:val="00A92C95"/>
    <w:rsid w:val="00A92DCB"/>
    <w:rsid w:val="00A92DD7"/>
    <w:rsid w:val="00A9313B"/>
    <w:rsid w:val="00A9331D"/>
    <w:rsid w:val="00A934C0"/>
    <w:rsid w:val="00A93519"/>
    <w:rsid w:val="00A93B9E"/>
    <w:rsid w:val="00A93E8E"/>
    <w:rsid w:val="00A93FF4"/>
    <w:rsid w:val="00A941F9"/>
    <w:rsid w:val="00A94211"/>
    <w:rsid w:val="00A9427C"/>
    <w:rsid w:val="00A942B2"/>
    <w:rsid w:val="00A9473F"/>
    <w:rsid w:val="00A9495C"/>
    <w:rsid w:val="00A94A19"/>
    <w:rsid w:val="00A94A1C"/>
    <w:rsid w:val="00A94A89"/>
    <w:rsid w:val="00A94C26"/>
    <w:rsid w:val="00A94E6D"/>
    <w:rsid w:val="00A94F7A"/>
    <w:rsid w:val="00A952C9"/>
    <w:rsid w:val="00A952E6"/>
    <w:rsid w:val="00A953FC"/>
    <w:rsid w:val="00A958C9"/>
    <w:rsid w:val="00A95D73"/>
    <w:rsid w:val="00A95DD7"/>
    <w:rsid w:val="00A961B7"/>
    <w:rsid w:val="00A962E2"/>
    <w:rsid w:val="00A964EE"/>
    <w:rsid w:val="00A96684"/>
    <w:rsid w:val="00A96714"/>
    <w:rsid w:val="00A96C67"/>
    <w:rsid w:val="00A96EAC"/>
    <w:rsid w:val="00A9707B"/>
    <w:rsid w:val="00A971DB"/>
    <w:rsid w:val="00A973C5"/>
    <w:rsid w:val="00A976BA"/>
    <w:rsid w:val="00A976ED"/>
    <w:rsid w:val="00A978EE"/>
    <w:rsid w:val="00A97916"/>
    <w:rsid w:val="00A97926"/>
    <w:rsid w:val="00A97983"/>
    <w:rsid w:val="00A97BB9"/>
    <w:rsid w:val="00AA013E"/>
    <w:rsid w:val="00AA0194"/>
    <w:rsid w:val="00AA02A9"/>
    <w:rsid w:val="00AA07B6"/>
    <w:rsid w:val="00AA081D"/>
    <w:rsid w:val="00AA0AA8"/>
    <w:rsid w:val="00AA0DEB"/>
    <w:rsid w:val="00AA0F84"/>
    <w:rsid w:val="00AA125F"/>
    <w:rsid w:val="00AA12CE"/>
    <w:rsid w:val="00AA131C"/>
    <w:rsid w:val="00AA1550"/>
    <w:rsid w:val="00AA183A"/>
    <w:rsid w:val="00AA1911"/>
    <w:rsid w:val="00AA19F1"/>
    <w:rsid w:val="00AA1A01"/>
    <w:rsid w:val="00AA1B6D"/>
    <w:rsid w:val="00AA1D57"/>
    <w:rsid w:val="00AA1FAB"/>
    <w:rsid w:val="00AA1FF2"/>
    <w:rsid w:val="00AA208A"/>
    <w:rsid w:val="00AA20AA"/>
    <w:rsid w:val="00AA2198"/>
    <w:rsid w:val="00AA2B02"/>
    <w:rsid w:val="00AA2C95"/>
    <w:rsid w:val="00AA2D6B"/>
    <w:rsid w:val="00AA2D6C"/>
    <w:rsid w:val="00AA2E38"/>
    <w:rsid w:val="00AA2F00"/>
    <w:rsid w:val="00AA302F"/>
    <w:rsid w:val="00AA3052"/>
    <w:rsid w:val="00AA316D"/>
    <w:rsid w:val="00AA3221"/>
    <w:rsid w:val="00AA3399"/>
    <w:rsid w:val="00AA352A"/>
    <w:rsid w:val="00AA3858"/>
    <w:rsid w:val="00AA3901"/>
    <w:rsid w:val="00AA39DA"/>
    <w:rsid w:val="00AA3A50"/>
    <w:rsid w:val="00AA3B91"/>
    <w:rsid w:val="00AA3E30"/>
    <w:rsid w:val="00AA3E32"/>
    <w:rsid w:val="00AA3FD0"/>
    <w:rsid w:val="00AA4173"/>
    <w:rsid w:val="00AA4301"/>
    <w:rsid w:val="00AA43E1"/>
    <w:rsid w:val="00AA461C"/>
    <w:rsid w:val="00AA463D"/>
    <w:rsid w:val="00AA4921"/>
    <w:rsid w:val="00AA4EEB"/>
    <w:rsid w:val="00AA50A0"/>
    <w:rsid w:val="00AA50CB"/>
    <w:rsid w:val="00AA50E7"/>
    <w:rsid w:val="00AA533F"/>
    <w:rsid w:val="00AA5458"/>
    <w:rsid w:val="00AA578A"/>
    <w:rsid w:val="00AA5EBE"/>
    <w:rsid w:val="00AA606A"/>
    <w:rsid w:val="00AA6180"/>
    <w:rsid w:val="00AA6205"/>
    <w:rsid w:val="00AA6235"/>
    <w:rsid w:val="00AA63AD"/>
    <w:rsid w:val="00AA6A1F"/>
    <w:rsid w:val="00AA6A29"/>
    <w:rsid w:val="00AA6E30"/>
    <w:rsid w:val="00AA6F72"/>
    <w:rsid w:val="00AA71A7"/>
    <w:rsid w:val="00AA7457"/>
    <w:rsid w:val="00AA7606"/>
    <w:rsid w:val="00AA76E6"/>
    <w:rsid w:val="00AA78F5"/>
    <w:rsid w:val="00AA79FE"/>
    <w:rsid w:val="00AA7AB4"/>
    <w:rsid w:val="00AA7C70"/>
    <w:rsid w:val="00AA7D51"/>
    <w:rsid w:val="00AA7FE4"/>
    <w:rsid w:val="00AB00CF"/>
    <w:rsid w:val="00AB0195"/>
    <w:rsid w:val="00AB01F4"/>
    <w:rsid w:val="00AB035D"/>
    <w:rsid w:val="00AB06D6"/>
    <w:rsid w:val="00AB06E9"/>
    <w:rsid w:val="00AB09CD"/>
    <w:rsid w:val="00AB0B02"/>
    <w:rsid w:val="00AB0F9E"/>
    <w:rsid w:val="00AB108F"/>
    <w:rsid w:val="00AB1387"/>
    <w:rsid w:val="00AB19FA"/>
    <w:rsid w:val="00AB1AD3"/>
    <w:rsid w:val="00AB1B5A"/>
    <w:rsid w:val="00AB1F3F"/>
    <w:rsid w:val="00AB2051"/>
    <w:rsid w:val="00AB22C4"/>
    <w:rsid w:val="00AB2308"/>
    <w:rsid w:val="00AB2466"/>
    <w:rsid w:val="00AB2477"/>
    <w:rsid w:val="00AB2C3A"/>
    <w:rsid w:val="00AB2C66"/>
    <w:rsid w:val="00AB2E28"/>
    <w:rsid w:val="00AB2F1B"/>
    <w:rsid w:val="00AB2FF4"/>
    <w:rsid w:val="00AB362B"/>
    <w:rsid w:val="00AB36D9"/>
    <w:rsid w:val="00AB3AB4"/>
    <w:rsid w:val="00AB3BAF"/>
    <w:rsid w:val="00AB3C45"/>
    <w:rsid w:val="00AB3E65"/>
    <w:rsid w:val="00AB3F0C"/>
    <w:rsid w:val="00AB3F89"/>
    <w:rsid w:val="00AB407D"/>
    <w:rsid w:val="00AB417A"/>
    <w:rsid w:val="00AB41BD"/>
    <w:rsid w:val="00AB4341"/>
    <w:rsid w:val="00AB44BD"/>
    <w:rsid w:val="00AB44E4"/>
    <w:rsid w:val="00AB49E4"/>
    <w:rsid w:val="00AB4CF7"/>
    <w:rsid w:val="00AB4DFC"/>
    <w:rsid w:val="00AB4FDC"/>
    <w:rsid w:val="00AB52C5"/>
    <w:rsid w:val="00AB570B"/>
    <w:rsid w:val="00AB57A2"/>
    <w:rsid w:val="00AB5896"/>
    <w:rsid w:val="00AB5A8F"/>
    <w:rsid w:val="00AB5BA1"/>
    <w:rsid w:val="00AB5E41"/>
    <w:rsid w:val="00AB5F2F"/>
    <w:rsid w:val="00AB60FA"/>
    <w:rsid w:val="00AB6229"/>
    <w:rsid w:val="00AB6343"/>
    <w:rsid w:val="00AB6643"/>
    <w:rsid w:val="00AB67E2"/>
    <w:rsid w:val="00AB684A"/>
    <w:rsid w:val="00AB68F9"/>
    <w:rsid w:val="00AB692B"/>
    <w:rsid w:val="00AB69DC"/>
    <w:rsid w:val="00AB6AFD"/>
    <w:rsid w:val="00AB6BB3"/>
    <w:rsid w:val="00AB6BBA"/>
    <w:rsid w:val="00AB6C6B"/>
    <w:rsid w:val="00AB6CE8"/>
    <w:rsid w:val="00AB7466"/>
    <w:rsid w:val="00AB74F0"/>
    <w:rsid w:val="00AB75D4"/>
    <w:rsid w:val="00AB78B3"/>
    <w:rsid w:val="00AB7DD0"/>
    <w:rsid w:val="00AC02C0"/>
    <w:rsid w:val="00AC036D"/>
    <w:rsid w:val="00AC0399"/>
    <w:rsid w:val="00AC06A4"/>
    <w:rsid w:val="00AC07BA"/>
    <w:rsid w:val="00AC08C8"/>
    <w:rsid w:val="00AC0980"/>
    <w:rsid w:val="00AC09D5"/>
    <w:rsid w:val="00AC0A45"/>
    <w:rsid w:val="00AC0AD3"/>
    <w:rsid w:val="00AC0B32"/>
    <w:rsid w:val="00AC0B7D"/>
    <w:rsid w:val="00AC0EEA"/>
    <w:rsid w:val="00AC0FB7"/>
    <w:rsid w:val="00AC11CD"/>
    <w:rsid w:val="00AC125F"/>
    <w:rsid w:val="00AC1260"/>
    <w:rsid w:val="00AC13EA"/>
    <w:rsid w:val="00AC256B"/>
    <w:rsid w:val="00AC2899"/>
    <w:rsid w:val="00AC28EC"/>
    <w:rsid w:val="00AC2A1A"/>
    <w:rsid w:val="00AC2A35"/>
    <w:rsid w:val="00AC2ADA"/>
    <w:rsid w:val="00AC2E08"/>
    <w:rsid w:val="00AC2E77"/>
    <w:rsid w:val="00AC2F04"/>
    <w:rsid w:val="00AC30D1"/>
    <w:rsid w:val="00AC33D8"/>
    <w:rsid w:val="00AC3524"/>
    <w:rsid w:val="00AC35A2"/>
    <w:rsid w:val="00AC3655"/>
    <w:rsid w:val="00AC3764"/>
    <w:rsid w:val="00AC37F9"/>
    <w:rsid w:val="00AC391A"/>
    <w:rsid w:val="00AC3A3D"/>
    <w:rsid w:val="00AC3B3D"/>
    <w:rsid w:val="00AC3C9F"/>
    <w:rsid w:val="00AC3E57"/>
    <w:rsid w:val="00AC3ECA"/>
    <w:rsid w:val="00AC4049"/>
    <w:rsid w:val="00AC4094"/>
    <w:rsid w:val="00AC414A"/>
    <w:rsid w:val="00AC4312"/>
    <w:rsid w:val="00AC4511"/>
    <w:rsid w:val="00AC4585"/>
    <w:rsid w:val="00AC4600"/>
    <w:rsid w:val="00AC4666"/>
    <w:rsid w:val="00AC46B5"/>
    <w:rsid w:val="00AC4752"/>
    <w:rsid w:val="00AC4A4C"/>
    <w:rsid w:val="00AC4C9D"/>
    <w:rsid w:val="00AC4CAE"/>
    <w:rsid w:val="00AC4D13"/>
    <w:rsid w:val="00AC4D3A"/>
    <w:rsid w:val="00AC4E18"/>
    <w:rsid w:val="00AC507C"/>
    <w:rsid w:val="00AC50BF"/>
    <w:rsid w:val="00AC528E"/>
    <w:rsid w:val="00AC543F"/>
    <w:rsid w:val="00AC545D"/>
    <w:rsid w:val="00AC5475"/>
    <w:rsid w:val="00AC5628"/>
    <w:rsid w:val="00AC59F5"/>
    <w:rsid w:val="00AC5BCB"/>
    <w:rsid w:val="00AC5E19"/>
    <w:rsid w:val="00AC613D"/>
    <w:rsid w:val="00AC61D8"/>
    <w:rsid w:val="00AC63FD"/>
    <w:rsid w:val="00AC6469"/>
    <w:rsid w:val="00AC6532"/>
    <w:rsid w:val="00AC6618"/>
    <w:rsid w:val="00AC671E"/>
    <w:rsid w:val="00AC683D"/>
    <w:rsid w:val="00AC68F9"/>
    <w:rsid w:val="00AC698B"/>
    <w:rsid w:val="00AC69C7"/>
    <w:rsid w:val="00AC6CD6"/>
    <w:rsid w:val="00AC6E0F"/>
    <w:rsid w:val="00AC6E90"/>
    <w:rsid w:val="00AC7048"/>
    <w:rsid w:val="00AC70D6"/>
    <w:rsid w:val="00AC7110"/>
    <w:rsid w:val="00AC711F"/>
    <w:rsid w:val="00AC7179"/>
    <w:rsid w:val="00AC73E1"/>
    <w:rsid w:val="00AC77AC"/>
    <w:rsid w:val="00AC7864"/>
    <w:rsid w:val="00AC7AE4"/>
    <w:rsid w:val="00AC7D98"/>
    <w:rsid w:val="00AC7F11"/>
    <w:rsid w:val="00AD0094"/>
    <w:rsid w:val="00AD025E"/>
    <w:rsid w:val="00AD03C7"/>
    <w:rsid w:val="00AD0514"/>
    <w:rsid w:val="00AD070D"/>
    <w:rsid w:val="00AD0843"/>
    <w:rsid w:val="00AD08BD"/>
    <w:rsid w:val="00AD0A6F"/>
    <w:rsid w:val="00AD0BB8"/>
    <w:rsid w:val="00AD0DB9"/>
    <w:rsid w:val="00AD0E0B"/>
    <w:rsid w:val="00AD0F76"/>
    <w:rsid w:val="00AD1114"/>
    <w:rsid w:val="00AD1148"/>
    <w:rsid w:val="00AD1426"/>
    <w:rsid w:val="00AD15E1"/>
    <w:rsid w:val="00AD184B"/>
    <w:rsid w:val="00AD1B08"/>
    <w:rsid w:val="00AD1BBA"/>
    <w:rsid w:val="00AD1D79"/>
    <w:rsid w:val="00AD1EB9"/>
    <w:rsid w:val="00AD20DF"/>
    <w:rsid w:val="00AD20E3"/>
    <w:rsid w:val="00AD2289"/>
    <w:rsid w:val="00AD258C"/>
    <w:rsid w:val="00AD2644"/>
    <w:rsid w:val="00AD2A30"/>
    <w:rsid w:val="00AD2AC3"/>
    <w:rsid w:val="00AD2B0D"/>
    <w:rsid w:val="00AD2B29"/>
    <w:rsid w:val="00AD2E8B"/>
    <w:rsid w:val="00AD2F6B"/>
    <w:rsid w:val="00AD330A"/>
    <w:rsid w:val="00AD3425"/>
    <w:rsid w:val="00AD3450"/>
    <w:rsid w:val="00AD3918"/>
    <w:rsid w:val="00AD393E"/>
    <w:rsid w:val="00AD39B2"/>
    <w:rsid w:val="00AD3A3E"/>
    <w:rsid w:val="00AD3B58"/>
    <w:rsid w:val="00AD3B88"/>
    <w:rsid w:val="00AD3BBD"/>
    <w:rsid w:val="00AD3BE7"/>
    <w:rsid w:val="00AD3BEC"/>
    <w:rsid w:val="00AD3C10"/>
    <w:rsid w:val="00AD3C1A"/>
    <w:rsid w:val="00AD3C95"/>
    <w:rsid w:val="00AD3E64"/>
    <w:rsid w:val="00AD4053"/>
    <w:rsid w:val="00AD40EB"/>
    <w:rsid w:val="00AD4380"/>
    <w:rsid w:val="00AD4420"/>
    <w:rsid w:val="00AD4457"/>
    <w:rsid w:val="00AD4473"/>
    <w:rsid w:val="00AD4658"/>
    <w:rsid w:val="00AD4750"/>
    <w:rsid w:val="00AD4826"/>
    <w:rsid w:val="00AD48A4"/>
    <w:rsid w:val="00AD48B4"/>
    <w:rsid w:val="00AD491B"/>
    <w:rsid w:val="00AD4CBF"/>
    <w:rsid w:val="00AD4CD5"/>
    <w:rsid w:val="00AD4DF4"/>
    <w:rsid w:val="00AD5035"/>
    <w:rsid w:val="00AD5173"/>
    <w:rsid w:val="00AD5661"/>
    <w:rsid w:val="00AD5760"/>
    <w:rsid w:val="00AD5A07"/>
    <w:rsid w:val="00AD5E97"/>
    <w:rsid w:val="00AD607F"/>
    <w:rsid w:val="00AD633C"/>
    <w:rsid w:val="00AD6C3B"/>
    <w:rsid w:val="00AD6D0A"/>
    <w:rsid w:val="00AD7027"/>
    <w:rsid w:val="00AD712E"/>
    <w:rsid w:val="00AD722B"/>
    <w:rsid w:val="00AD7583"/>
    <w:rsid w:val="00AD76B6"/>
    <w:rsid w:val="00AD778E"/>
    <w:rsid w:val="00AD7BA6"/>
    <w:rsid w:val="00AD7BAD"/>
    <w:rsid w:val="00AD7F60"/>
    <w:rsid w:val="00AD7FB1"/>
    <w:rsid w:val="00AE0069"/>
    <w:rsid w:val="00AE01F7"/>
    <w:rsid w:val="00AE04D3"/>
    <w:rsid w:val="00AE060F"/>
    <w:rsid w:val="00AE0641"/>
    <w:rsid w:val="00AE0744"/>
    <w:rsid w:val="00AE0970"/>
    <w:rsid w:val="00AE0B83"/>
    <w:rsid w:val="00AE0BF9"/>
    <w:rsid w:val="00AE0C14"/>
    <w:rsid w:val="00AE0D23"/>
    <w:rsid w:val="00AE0E65"/>
    <w:rsid w:val="00AE105C"/>
    <w:rsid w:val="00AE1318"/>
    <w:rsid w:val="00AE14DB"/>
    <w:rsid w:val="00AE1564"/>
    <w:rsid w:val="00AE15AA"/>
    <w:rsid w:val="00AE1B8B"/>
    <w:rsid w:val="00AE1D7F"/>
    <w:rsid w:val="00AE1E7F"/>
    <w:rsid w:val="00AE22F9"/>
    <w:rsid w:val="00AE242C"/>
    <w:rsid w:val="00AE2498"/>
    <w:rsid w:val="00AE2684"/>
    <w:rsid w:val="00AE2855"/>
    <w:rsid w:val="00AE2894"/>
    <w:rsid w:val="00AE28EB"/>
    <w:rsid w:val="00AE2D2A"/>
    <w:rsid w:val="00AE307A"/>
    <w:rsid w:val="00AE3259"/>
    <w:rsid w:val="00AE3556"/>
    <w:rsid w:val="00AE3B06"/>
    <w:rsid w:val="00AE3B55"/>
    <w:rsid w:val="00AE3D6B"/>
    <w:rsid w:val="00AE3DEB"/>
    <w:rsid w:val="00AE3E48"/>
    <w:rsid w:val="00AE3ECE"/>
    <w:rsid w:val="00AE4393"/>
    <w:rsid w:val="00AE4528"/>
    <w:rsid w:val="00AE466F"/>
    <w:rsid w:val="00AE4718"/>
    <w:rsid w:val="00AE4752"/>
    <w:rsid w:val="00AE4792"/>
    <w:rsid w:val="00AE47BD"/>
    <w:rsid w:val="00AE49B3"/>
    <w:rsid w:val="00AE49D9"/>
    <w:rsid w:val="00AE4B17"/>
    <w:rsid w:val="00AE4D30"/>
    <w:rsid w:val="00AE4F92"/>
    <w:rsid w:val="00AE521B"/>
    <w:rsid w:val="00AE5485"/>
    <w:rsid w:val="00AE552C"/>
    <w:rsid w:val="00AE5C21"/>
    <w:rsid w:val="00AE5CC1"/>
    <w:rsid w:val="00AE5DC9"/>
    <w:rsid w:val="00AE5E84"/>
    <w:rsid w:val="00AE614B"/>
    <w:rsid w:val="00AE6406"/>
    <w:rsid w:val="00AE66D8"/>
    <w:rsid w:val="00AE6719"/>
    <w:rsid w:val="00AE6751"/>
    <w:rsid w:val="00AE692A"/>
    <w:rsid w:val="00AE6A6E"/>
    <w:rsid w:val="00AE6A78"/>
    <w:rsid w:val="00AE6ADA"/>
    <w:rsid w:val="00AE6BD9"/>
    <w:rsid w:val="00AE6C86"/>
    <w:rsid w:val="00AE6EFB"/>
    <w:rsid w:val="00AE715C"/>
    <w:rsid w:val="00AE7527"/>
    <w:rsid w:val="00AE76D7"/>
    <w:rsid w:val="00AE77EF"/>
    <w:rsid w:val="00AE78B7"/>
    <w:rsid w:val="00AE790A"/>
    <w:rsid w:val="00AE791C"/>
    <w:rsid w:val="00AE7AB0"/>
    <w:rsid w:val="00AE7B04"/>
    <w:rsid w:val="00AE7D70"/>
    <w:rsid w:val="00AE7E10"/>
    <w:rsid w:val="00AF0031"/>
    <w:rsid w:val="00AF0132"/>
    <w:rsid w:val="00AF01C2"/>
    <w:rsid w:val="00AF02E8"/>
    <w:rsid w:val="00AF03A8"/>
    <w:rsid w:val="00AF0422"/>
    <w:rsid w:val="00AF04A0"/>
    <w:rsid w:val="00AF067A"/>
    <w:rsid w:val="00AF084C"/>
    <w:rsid w:val="00AF0872"/>
    <w:rsid w:val="00AF0D39"/>
    <w:rsid w:val="00AF10B1"/>
    <w:rsid w:val="00AF115E"/>
    <w:rsid w:val="00AF15B8"/>
    <w:rsid w:val="00AF1612"/>
    <w:rsid w:val="00AF16AC"/>
    <w:rsid w:val="00AF16EE"/>
    <w:rsid w:val="00AF1933"/>
    <w:rsid w:val="00AF19FC"/>
    <w:rsid w:val="00AF1AAC"/>
    <w:rsid w:val="00AF1AD5"/>
    <w:rsid w:val="00AF1B36"/>
    <w:rsid w:val="00AF1B5B"/>
    <w:rsid w:val="00AF2096"/>
    <w:rsid w:val="00AF214C"/>
    <w:rsid w:val="00AF2216"/>
    <w:rsid w:val="00AF230D"/>
    <w:rsid w:val="00AF2351"/>
    <w:rsid w:val="00AF27DE"/>
    <w:rsid w:val="00AF2891"/>
    <w:rsid w:val="00AF28BC"/>
    <w:rsid w:val="00AF28D4"/>
    <w:rsid w:val="00AF2969"/>
    <w:rsid w:val="00AF29DE"/>
    <w:rsid w:val="00AF29FD"/>
    <w:rsid w:val="00AF30C2"/>
    <w:rsid w:val="00AF3212"/>
    <w:rsid w:val="00AF35DE"/>
    <w:rsid w:val="00AF362E"/>
    <w:rsid w:val="00AF3638"/>
    <w:rsid w:val="00AF367D"/>
    <w:rsid w:val="00AF37B9"/>
    <w:rsid w:val="00AF3C26"/>
    <w:rsid w:val="00AF4016"/>
    <w:rsid w:val="00AF4138"/>
    <w:rsid w:val="00AF446C"/>
    <w:rsid w:val="00AF447B"/>
    <w:rsid w:val="00AF44D2"/>
    <w:rsid w:val="00AF4584"/>
    <w:rsid w:val="00AF4623"/>
    <w:rsid w:val="00AF4774"/>
    <w:rsid w:val="00AF47CA"/>
    <w:rsid w:val="00AF47DF"/>
    <w:rsid w:val="00AF482C"/>
    <w:rsid w:val="00AF490A"/>
    <w:rsid w:val="00AF4AC9"/>
    <w:rsid w:val="00AF4B7D"/>
    <w:rsid w:val="00AF4BF8"/>
    <w:rsid w:val="00AF4C83"/>
    <w:rsid w:val="00AF4D72"/>
    <w:rsid w:val="00AF4DD6"/>
    <w:rsid w:val="00AF4EA1"/>
    <w:rsid w:val="00AF4FD4"/>
    <w:rsid w:val="00AF50E9"/>
    <w:rsid w:val="00AF52F8"/>
    <w:rsid w:val="00AF54BD"/>
    <w:rsid w:val="00AF55EB"/>
    <w:rsid w:val="00AF560A"/>
    <w:rsid w:val="00AF5894"/>
    <w:rsid w:val="00AF5994"/>
    <w:rsid w:val="00AF5D5F"/>
    <w:rsid w:val="00AF5E8F"/>
    <w:rsid w:val="00AF5ECC"/>
    <w:rsid w:val="00AF639C"/>
    <w:rsid w:val="00AF63F1"/>
    <w:rsid w:val="00AF6452"/>
    <w:rsid w:val="00AF657E"/>
    <w:rsid w:val="00AF685F"/>
    <w:rsid w:val="00AF6B97"/>
    <w:rsid w:val="00AF6D78"/>
    <w:rsid w:val="00AF6DDF"/>
    <w:rsid w:val="00AF6E15"/>
    <w:rsid w:val="00AF6E17"/>
    <w:rsid w:val="00AF7032"/>
    <w:rsid w:val="00AF7133"/>
    <w:rsid w:val="00AF71B9"/>
    <w:rsid w:val="00AF7607"/>
    <w:rsid w:val="00AF77D9"/>
    <w:rsid w:val="00AF7A35"/>
    <w:rsid w:val="00AF7A65"/>
    <w:rsid w:val="00AF7D71"/>
    <w:rsid w:val="00AF7E53"/>
    <w:rsid w:val="00AF7EAF"/>
    <w:rsid w:val="00B00150"/>
    <w:rsid w:val="00B001D2"/>
    <w:rsid w:val="00B00643"/>
    <w:rsid w:val="00B00780"/>
    <w:rsid w:val="00B00923"/>
    <w:rsid w:val="00B00C9C"/>
    <w:rsid w:val="00B00D3E"/>
    <w:rsid w:val="00B00D61"/>
    <w:rsid w:val="00B00F96"/>
    <w:rsid w:val="00B00FE3"/>
    <w:rsid w:val="00B01087"/>
    <w:rsid w:val="00B014E4"/>
    <w:rsid w:val="00B0171D"/>
    <w:rsid w:val="00B0188B"/>
    <w:rsid w:val="00B01927"/>
    <w:rsid w:val="00B01A45"/>
    <w:rsid w:val="00B01BE9"/>
    <w:rsid w:val="00B01ECA"/>
    <w:rsid w:val="00B01ED8"/>
    <w:rsid w:val="00B020E8"/>
    <w:rsid w:val="00B0218E"/>
    <w:rsid w:val="00B02397"/>
    <w:rsid w:val="00B02523"/>
    <w:rsid w:val="00B02BAC"/>
    <w:rsid w:val="00B02C52"/>
    <w:rsid w:val="00B02D93"/>
    <w:rsid w:val="00B02DBD"/>
    <w:rsid w:val="00B02EBA"/>
    <w:rsid w:val="00B02F7B"/>
    <w:rsid w:val="00B03113"/>
    <w:rsid w:val="00B031CC"/>
    <w:rsid w:val="00B03475"/>
    <w:rsid w:val="00B0348A"/>
    <w:rsid w:val="00B037BA"/>
    <w:rsid w:val="00B0396A"/>
    <w:rsid w:val="00B03A7A"/>
    <w:rsid w:val="00B03C4F"/>
    <w:rsid w:val="00B03C8F"/>
    <w:rsid w:val="00B03EAB"/>
    <w:rsid w:val="00B03FD8"/>
    <w:rsid w:val="00B03FEB"/>
    <w:rsid w:val="00B0400E"/>
    <w:rsid w:val="00B0460D"/>
    <w:rsid w:val="00B0495B"/>
    <w:rsid w:val="00B049F5"/>
    <w:rsid w:val="00B04B14"/>
    <w:rsid w:val="00B04D04"/>
    <w:rsid w:val="00B04D2B"/>
    <w:rsid w:val="00B04E1F"/>
    <w:rsid w:val="00B04E26"/>
    <w:rsid w:val="00B0539B"/>
    <w:rsid w:val="00B054CD"/>
    <w:rsid w:val="00B05845"/>
    <w:rsid w:val="00B05884"/>
    <w:rsid w:val="00B05A49"/>
    <w:rsid w:val="00B05C8E"/>
    <w:rsid w:val="00B05CA7"/>
    <w:rsid w:val="00B05D4C"/>
    <w:rsid w:val="00B05D84"/>
    <w:rsid w:val="00B05E60"/>
    <w:rsid w:val="00B06065"/>
    <w:rsid w:val="00B06086"/>
    <w:rsid w:val="00B0619D"/>
    <w:rsid w:val="00B0624B"/>
    <w:rsid w:val="00B0653D"/>
    <w:rsid w:val="00B06553"/>
    <w:rsid w:val="00B06575"/>
    <w:rsid w:val="00B06598"/>
    <w:rsid w:val="00B066A9"/>
    <w:rsid w:val="00B066C7"/>
    <w:rsid w:val="00B068B9"/>
    <w:rsid w:val="00B06941"/>
    <w:rsid w:val="00B069C7"/>
    <w:rsid w:val="00B06ABC"/>
    <w:rsid w:val="00B06AE7"/>
    <w:rsid w:val="00B06BC5"/>
    <w:rsid w:val="00B06DA0"/>
    <w:rsid w:val="00B07229"/>
    <w:rsid w:val="00B07320"/>
    <w:rsid w:val="00B074D4"/>
    <w:rsid w:val="00B078D2"/>
    <w:rsid w:val="00B100EB"/>
    <w:rsid w:val="00B10154"/>
    <w:rsid w:val="00B10200"/>
    <w:rsid w:val="00B10399"/>
    <w:rsid w:val="00B10424"/>
    <w:rsid w:val="00B1048C"/>
    <w:rsid w:val="00B107CB"/>
    <w:rsid w:val="00B107E2"/>
    <w:rsid w:val="00B10874"/>
    <w:rsid w:val="00B10A2A"/>
    <w:rsid w:val="00B10A92"/>
    <w:rsid w:val="00B10ABD"/>
    <w:rsid w:val="00B11215"/>
    <w:rsid w:val="00B11358"/>
    <w:rsid w:val="00B11388"/>
    <w:rsid w:val="00B115D5"/>
    <w:rsid w:val="00B11C08"/>
    <w:rsid w:val="00B11D14"/>
    <w:rsid w:val="00B11D29"/>
    <w:rsid w:val="00B11FC0"/>
    <w:rsid w:val="00B120AA"/>
    <w:rsid w:val="00B122BB"/>
    <w:rsid w:val="00B122E7"/>
    <w:rsid w:val="00B123B1"/>
    <w:rsid w:val="00B124ED"/>
    <w:rsid w:val="00B125DF"/>
    <w:rsid w:val="00B126F7"/>
    <w:rsid w:val="00B12782"/>
    <w:rsid w:val="00B129DD"/>
    <w:rsid w:val="00B12A51"/>
    <w:rsid w:val="00B12EAC"/>
    <w:rsid w:val="00B12EBC"/>
    <w:rsid w:val="00B12FB0"/>
    <w:rsid w:val="00B12FF7"/>
    <w:rsid w:val="00B13056"/>
    <w:rsid w:val="00B132CE"/>
    <w:rsid w:val="00B133F7"/>
    <w:rsid w:val="00B13A51"/>
    <w:rsid w:val="00B13C6C"/>
    <w:rsid w:val="00B13C84"/>
    <w:rsid w:val="00B13D88"/>
    <w:rsid w:val="00B13E87"/>
    <w:rsid w:val="00B14070"/>
    <w:rsid w:val="00B140F9"/>
    <w:rsid w:val="00B1454D"/>
    <w:rsid w:val="00B14598"/>
    <w:rsid w:val="00B146AE"/>
    <w:rsid w:val="00B14765"/>
    <w:rsid w:val="00B147CB"/>
    <w:rsid w:val="00B148CA"/>
    <w:rsid w:val="00B14965"/>
    <w:rsid w:val="00B14AC2"/>
    <w:rsid w:val="00B152E4"/>
    <w:rsid w:val="00B15418"/>
    <w:rsid w:val="00B1543F"/>
    <w:rsid w:val="00B1559D"/>
    <w:rsid w:val="00B15688"/>
    <w:rsid w:val="00B156B9"/>
    <w:rsid w:val="00B156BC"/>
    <w:rsid w:val="00B15747"/>
    <w:rsid w:val="00B157F1"/>
    <w:rsid w:val="00B15858"/>
    <w:rsid w:val="00B15932"/>
    <w:rsid w:val="00B15B97"/>
    <w:rsid w:val="00B15BA0"/>
    <w:rsid w:val="00B15EE6"/>
    <w:rsid w:val="00B1629C"/>
    <w:rsid w:val="00B1640B"/>
    <w:rsid w:val="00B16415"/>
    <w:rsid w:val="00B164F7"/>
    <w:rsid w:val="00B16701"/>
    <w:rsid w:val="00B16868"/>
    <w:rsid w:val="00B168D2"/>
    <w:rsid w:val="00B16AA7"/>
    <w:rsid w:val="00B16D33"/>
    <w:rsid w:val="00B16DBA"/>
    <w:rsid w:val="00B16E78"/>
    <w:rsid w:val="00B17283"/>
    <w:rsid w:val="00B173CE"/>
    <w:rsid w:val="00B176B7"/>
    <w:rsid w:val="00B17744"/>
    <w:rsid w:val="00B17AFA"/>
    <w:rsid w:val="00B17ED9"/>
    <w:rsid w:val="00B202D3"/>
    <w:rsid w:val="00B203A7"/>
    <w:rsid w:val="00B2047C"/>
    <w:rsid w:val="00B2058B"/>
    <w:rsid w:val="00B207D4"/>
    <w:rsid w:val="00B208C8"/>
    <w:rsid w:val="00B20B3F"/>
    <w:rsid w:val="00B20C28"/>
    <w:rsid w:val="00B20C2A"/>
    <w:rsid w:val="00B20D8F"/>
    <w:rsid w:val="00B20F0F"/>
    <w:rsid w:val="00B21076"/>
    <w:rsid w:val="00B211CB"/>
    <w:rsid w:val="00B21259"/>
    <w:rsid w:val="00B21279"/>
    <w:rsid w:val="00B212AD"/>
    <w:rsid w:val="00B21483"/>
    <w:rsid w:val="00B214C4"/>
    <w:rsid w:val="00B21651"/>
    <w:rsid w:val="00B21748"/>
    <w:rsid w:val="00B2181C"/>
    <w:rsid w:val="00B21916"/>
    <w:rsid w:val="00B21990"/>
    <w:rsid w:val="00B21B93"/>
    <w:rsid w:val="00B21C29"/>
    <w:rsid w:val="00B21D8B"/>
    <w:rsid w:val="00B21DF0"/>
    <w:rsid w:val="00B21F67"/>
    <w:rsid w:val="00B22090"/>
    <w:rsid w:val="00B220F6"/>
    <w:rsid w:val="00B22278"/>
    <w:rsid w:val="00B224FB"/>
    <w:rsid w:val="00B2258E"/>
    <w:rsid w:val="00B226AF"/>
    <w:rsid w:val="00B22718"/>
    <w:rsid w:val="00B22994"/>
    <w:rsid w:val="00B229EB"/>
    <w:rsid w:val="00B229FA"/>
    <w:rsid w:val="00B22C80"/>
    <w:rsid w:val="00B22C8C"/>
    <w:rsid w:val="00B22F28"/>
    <w:rsid w:val="00B2308A"/>
    <w:rsid w:val="00B230EE"/>
    <w:rsid w:val="00B23212"/>
    <w:rsid w:val="00B2335D"/>
    <w:rsid w:val="00B23415"/>
    <w:rsid w:val="00B23483"/>
    <w:rsid w:val="00B2361B"/>
    <w:rsid w:val="00B23676"/>
    <w:rsid w:val="00B238D9"/>
    <w:rsid w:val="00B23A14"/>
    <w:rsid w:val="00B23BB4"/>
    <w:rsid w:val="00B23C92"/>
    <w:rsid w:val="00B23CA9"/>
    <w:rsid w:val="00B23F21"/>
    <w:rsid w:val="00B243A4"/>
    <w:rsid w:val="00B248DD"/>
    <w:rsid w:val="00B249D2"/>
    <w:rsid w:val="00B249FB"/>
    <w:rsid w:val="00B24A42"/>
    <w:rsid w:val="00B24DA3"/>
    <w:rsid w:val="00B24EB9"/>
    <w:rsid w:val="00B24EBA"/>
    <w:rsid w:val="00B24ED6"/>
    <w:rsid w:val="00B24F04"/>
    <w:rsid w:val="00B256EA"/>
    <w:rsid w:val="00B2579B"/>
    <w:rsid w:val="00B25948"/>
    <w:rsid w:val="00B25E6E"/>
    <w:rsid w:val="00B25F25"/>
    <w:rsid w:val="00B25F90"/>
    <w:rsid w:val="00B2647F"/>
    <w:rsid w:val="00B26719"/>
    <w:rsid w:val="00B267C6"/>
    <w:rsid w:val="00B26A1F"/>
    <w:rsid w:val="00B26DBD"/>
    <w:rsid w:val="00B26EDD"/>
    <w:rsid w:val="00B26FA9"/>
    <w:rsid w:val="00B27137"/>
    <w:rsid w:val="00B271A9"/>
    <w:rsid w:val="00B27258"/>
    <w:rsid w:val="00B27357"/>
    <w:rsid w:val="00B273F0"/>
    <w:rsid w:val="00B273FD"/>
    <w:rsid w:val="00B27899"/>
    <w:rsid w:val="00B278C1"/>
    <w:rsid w:val="00B279E5"/>
    <w:rsid w:val="00B27C9A"/>
    <w:rsid w:val="00B27E2A"/>
    <w:rsid w:val="00B27EB2"/>
    <w:rsid w:val="00B3039D"/>
    <w:rsid w:val="00B303F1"/>
    <w:rsid w:val="00B30744"/>
    <w:rsid w:val="00B307E6"/>
    <w:rsid w:val="00B30A15"/>
    <w:rsid w:val="00B30E8C"/>
    <w:rsid w:val="00B30F32"/>
    <w:rsid w:val="00B3108D"/>
    <w:rsid w:val="00B310A7"/>
    <w:rsid w:val="00B310E3"/>
    <w:rsid w:val="00B3117D"/>
    <w:rsid w:val="00B3125F"/>
    <w:rsid w:val="00B312C8"/>
    <w:rsid w:val="00B315C4"/>
    <w:rsid w:val="00B31682"/>
    <w:rsid w:val="00B317EA"/>
    <w:rsid w:val="00B31858"/>
    <w:rsid w:val="00B319E4"/>
    <w:rsid w:val="00B31B03"/>
    <w:rsid w:val="00B31E24"/>
    <w:rsid w:val="00B31F11"/>
    <w:rsid w:val="00B32140"/>
    <w:rsid w:val="00B3278D"/>
    <w:rsid w:val="00B32808"/>
    <w:rsid w:val="00B328C1"/>
    <w:rsid w:val="00B32D45"/>
    <w:rsid w:val="00B32E41"/>
    <w:rsid w:val="00B32F6D"/>
    <w:rsid w:val="00B3312F"/>
    <w:rsid w:val="00B33667"/>
    <w:rsid w:val="00B3379E"/>
    <w:rsid w:val="00B338A0"/>
    <w:rsid w:val="00B339A2"/>
    <w:rsid w:val="00B33A25"/>
    <w:rsid w:val="00B33B8F"/>
    <w:rsid w:val="00B33EA2"/>
    <w:rsid w:val="00B33EAE"/>
    <w:rsid w:val="00B33FA2"/>
    <w:rsid w:val="00B34102"/>
    <w:rsid w:val="00B346DD"/>
    <w:rsid w:val="00B348EF"/>
    <w:rsid w:val="00B349A8"/>
    <w:rsid w:val="00B35455"/>
    <w:rsid w:val="00B3551A"/>
    <w:rsid w:val="00B3561C"/>
    <w:rsid w:val="00B35A66"/>
    <w:rsid w:val="00B35F4D"/>
    <w:rsid w:val="00B36068"/>
    <w:rsid w:val="00B36494"/>
    <w:rsid w:val="00B366A4"/>
    <w:rsid w:val="00B36704"/>
    <w:rsid w:val="00B36788"/>
    <w:rsid w:val="00B368AC"/>
    <w:rsid w:val="00B369FA"/>
    <w:rsid w:val="00B36B0B"/>
    <w:rsid w:val="00B36BBE"/>
    <w:rsid w:val="00B36FFC"/>
    <w:rsid w:val="00B370D7"/>
    <w:rsid w:val="00B373D8"/>
    <w:rsid w:val="00B3788C"/>
    <w:rsid w:val="00B37BDE"/>
    <w:rsid w:val="00B37CA0"/>
    <w:rsid w:val="00B37CBB"/>
    <w:rsid w:val="00B37DAD"/>
    <w:rsid w:val="00B37E14"/>
    <w:rsid w:val="00B37F65"/>
    <w:rsid w:val="00B401ED"/>
    <w:rsid w:val="00B404DC"/>
    <w:rsid w:val="00B406A7"/>
    <w:rsid w:val="00B4087C"/>
    <w:rsid w:val="00B40963"/>
    <w:rsid w:val="00B40A86"/>
    <w:rsid w:val="00B40EF5"/>
    <w:rsid w:val="00B41205"/>
    <w:rsid w:val="00B41470"/>
    <w:rsid w:val="00B4153B"/>
    <w:rsid w:val="00B4179D"/>
    <w:rsid w:val="00B4190C"/>
    <w:rsid w:val="00B41AC1"/>
    <w:rsid w:val="00B41CF1"/>
    <w:rsid w:val="00B41E1D"/>
    <w:rsid w:val="00B41EE9"/>
    <w:rsid w:val="00B41F71"/>
    <w:rsid w:val="00B41FBD"/>
    <w:rsid w:val="00B420EA"/>
    <w:rsid w:val="00B422CE"/>
    <w:rsid w:val="00B42596"/>
    <w:rsid w:val="00B425C1"/>
    <w:rsid w:val="00B4289C"/>
    <w:rsid w:val="00B42938"/>
    <w:rsid w:val="00B42972"/>
    <w:rsid w:val="00B42B22"/>
    <w:rsid w:val="00B42BED"/>
    <w:rsid w:val="00B42C74"/>
    <w:rsid w:val="00B42DFB"/>
    <w:rsid w:val="00B42E7E"/>
    <w:rsid w:val="00B42F2C"/>
    <w:rsid w:val="00B4327D"/>
    <w:rsid w:val="00B432C1"/>
    <w:rsid w:val="00B434BE"/>
    <w:rsid w:val="00B4350F"/>
    <w:rsid w:val="00B435C8"/>
    <w:rsid w:val="00B43807"/>
    <w:rsid w:val="00B4382F"/>
    <w:rsid w:val="00B43A67"/>
    <w:rsid w:val="00B43D10"/>
    <w:rsid w:val="00B4413E"/>
    <w:rsid w:val="00B441A2"/>
    <w:rsid w:val="00B441C8"/>
    <w:rsid w:val="00B441F2"/>
    <w:rsid w:val="00B444E8"/>
    <w:rsid w:val="00B44AF4"/>
    <w:rsid w:val="00B44D03"/>
    <w:rsid w:val="00B44EC2"/>
    <w:rsid w:val="00B45165"/>
    <w:rsid w:val="00B451A8"/>
    <w:rsid w:val="00B45284"/>
    <w:rsid w:val="00B452EA"/>
    <w:rsid w:val="00B4593C"/>
    <w:rsid w:val="00B4594B"/>
    <w:rsid w:val="00B45D4E"/>
    <w:rsid w:val="00B45F1C"/>
    <w:rsid w:val="00B46057"/>
    <w:rsid w:val="00B461C4"/>
    <w:rsid w:val="00B4644C"/>
    <w:rsid w:val="00B46631"/>
    <w:rsid w:val="00B4670B"/>
    <w:rsid w:val="00B469E7"/>
    <w:rsid w:val="00B46AF0"/>
    <w:rsid w:val="00B46B5C"/>
    <w:rsid w:val="00B46D54"/>
    <w:rsid w:val="00B47078"/>
    <w:rsid w:val="00B4735F"/>
    <w:rsid w:val="00B473C0"/>
    <w:rsid w:val="00B47407"/>
    <w:rsid w:val="00B4754E"/>
    <w:rsid w:val="00B475E7"/>
    <w:rsid w:val="00B47826"/>
    <w:rsid w:val="00B47B67"/>
    <w:rsid w:val="00B47B91"/>
    <w:rsid w:val="00B47FDD"/>
    <w:rsid w:val="00B5058A"/>
    <w:rsid w:val="00B5073C"/>
    <w:rsid w:val="00B5078F"/>
    <w:rsid w:val="00B50856"/>
    <w:rsid w:val="00B50936"/>
    <w:rsid w:val="00B50A14"/>
    <w:rsid w:val="00B50A3D"/>
    <w:rsid w:val="00B50B1C"/>
    <w:rsid w:val="00B50F71"/>
    <w:rsid w:val="00B5104A"/>
    <w:rsid w:val="00B510D7"/>
    <w:rsid w:val="00B512BA"/>
    <w:rsid w:val="00B512D7"/>
    <w:rsid w:val="00B5134F"/>
    <w:rsid w:val="00B51368"/>
    <w:rsid w:val="00B51369"/>
    <w:rsid w:val="00B51438"/>
    <w:rsid w:val="00B514BA"/>
    <w:rsid w:val="00B51720"/>
    <w:rsid w:val="00B51895"/>
    <w:rsid w:val="00B518CB"/>
    <w:rsid w:val="00B518F1"/>
    <w:rsid w:val="00B5191F"/>
    <w:rsid w:val="00B51A0C"/>
    <w:rsid w:val="00B51B35"/>
    <w:rsid w:val="00B51B51"/>
    <w:rsid w:val="00B51BB7"/>
    <w:rsid w:val="00B51BF0"/>
    <w:rsid w:val="00B51E3A"/>
    <w:rsid w:val="00B52287"/>
    <w:rsid w:val="00B5232C"/>
    <w:rsid w:val="00B529F8"/>
    <w:rsid w:val="00B52ACB"/>
    <w:rsid w:val="00B52B51"/>
    <w:rsid w:val="00B52BDD"/>
    <w:rsid w:val="00B52CDD"/>
    <w:rsid w:val="00B52D33"/>
    <w:rsid w:val="00B52DEF"/>
    <w:rsid w:val="00B52EBF"/>
    <w:rsid w:val="00B53165"/>
    <w:rsid w:val="00B53260"/>
    <w:rsid w:val="00B5327F"/>
    <w:rsid w:val="00B532D2"/>
    <w:rsid w:val="00B533CF"/>
    <w:rsid w:val="00B534B0"/>
    <w:rsid w:val="00B5378F"/>
    <w:rsid w:val="00B538B9"/>
    <w:rsid w:val="00B53911"/>
    <w:rsid w:val="00B5393A"/>
    <w:rsid w:val="00B53CD9"/>
    <w:rsid w:val="00B53F7E"/>
    <w:rsid w:val="00B53FB9"/>
    <w:rsid w:val="00B540AA"/>
    <w:rsid w:val="00B54155"/>
    <w:rsid w:val="00B54243"/>
    <w:rsid w:val="00B542DE"/>
    <w:rsid w:val="00B54461"/>
    <w:rsid w:val="00B544A6"/>
    <w:rsid w:val="00B5458B"/>
    <w:rsid w:val="00B547F4"/>
    <w:rsid w:val="00B5496C"/>
    <w:rsid w:val="00B54A22"/>
    <w:rsid w:val="00B54BBB"/>
    <w:rsid w:val="00B54D06"/>
    <w:rsid w:val="00B55094"/>
    <w:rsid w:val="00B550F5"/>
    <w:rsid w:val="00B553FE"/>
    <w:rsid w:val="00B5546E"/>
    <w:rsid w:val="00B554A8"/>
    <w:rsid w:val="00B554C1"/>
    <w:rsid w:val="00B554DC"/>
    <w:rsid w:val="00B55534"/>
    <w:rsid w:val="00B55653"/>
    <w:rsid w:val="00B556DB"/>
    <w:rsid w:val="00B55895"/>
    <w:rsid w:val="00B558A6"/>
    <w:rsid w:val="00B55A37"/>
    <w:rsid w:val="00B55A73"/>
    <w:rsid w:val="00B55D56"/>
    <w:rsid w:val="00B55D86"/>
    <w:rsid w:val="00B55DB1"/>
    <w:rsid w:val="00B56283"/>
    <w:rsid w:val="00B56725"/>
    <w:rsid w:val="00B56851"/>
    <w:rsid w:val="00B56AD0"/>
    <w:rsid w:val="00B56CD7"/>
    <w:rsid w:val="00B56D49"/>
    <w:rsid w:val="00B56E68"/>
    <w:rsid w:val="00B56F8C"/>
    <w:rsid w:val="00B57253"/>
    <w:rsid w:val="00B572D7"/>
    <w:rsid w:val="00B57327"/>
    <w:rsid w:val="00B57512"/>
    <w:rsid w:val="00B57796"/>
    <w:rsid w:val="00B57B57"/>
    <w:rsid w:val="00B57D0C"/>
    <w:rsid w:val="00B57F92"/>
    <w:rsid w:val="00B60014"/>
    <w:rsid w:val="00B60206"/>
    <w:rsid w:val="00B60592"/>
    <w:rsid w:val="00B605E4"/>
    <w:rsid w:val="00B6062A"/>
    <w:rsid w:val="00B607B1"/>
    <w:rsid w:val="00B60BF8"/>
    <w:rsid w:val="00B60C99"/>
    <w:rsid w:val="00B60FC1"/>
    <w:rsid w:val="00B61162"/>
    <w:rsid w:val="00B611E4"/>
    <w:rsid w:val="00B61245"/>
    <w:rsid w:val="00B61257"/>
    <w:rsid w:val="00B612EA"/>
    <w:rsid w:val="00B6185D"/>
    <w:rsid w:val="00B6186E"/>
    <w:rsid w:val="00B61981"/>
    <w:rsid w:val="00B61AA2"/>
    <w:rsid w:val="00B61B6D"/>
    <w:rsid w:val="00B61B6E"/>
    <w:rsid w:val="00B61BF9"/>
    <w:rsid w:val="00B61C0E"/>
    <w:rsid w:val="00B61C8B"/>
    <w:rsid w:val="00B61DE8"/>
    <w:rsid w:val="00B61FF5"/>
    <w:rsid w:val="00B623D6"/>
    <w:rsid w:val="00B62434"/>
    <w:rsid w:val="00B624AD"/>
    <w:rsid w:val="00B624B6"/>
    <w:rsid w:val="00B62722"/>
    <w:rsid w:val="00B627DF"/>
    <w:rsid w:val="00B62909"/>
    <w:rsid w:val="00B6296E"/>
    <w:rsid w:val="00B6297F"/>
    <w:rsid w:val="00B62984"/>
    <w:rsid w:val="00B62A11"/>
    <w:rsid w:val="00B62A96"/>
    <w:rsid w:val="00B62D2C"/>
    <w:rsid w:val="00B62DD0"/>
    <w:rsid w:val="00B62F22"/>
    <w:rsid w:val="00B62FC1"/>
    <w:rsid w:val="00B630C9"/>
    <w:rsid w:val="00B6323F"/>
    <w:rsid w:val="00B63367"/>
    <w:rsid w:val="00B63557"/>
    <w:rsid w:val="00B63919"/>
    <w:rsid w:val="00B63A1B"/>
    <w:rsid w:val="00B63AEB"/>
    <w:rsid w:val="00B63C0A"/>
    <w:rsid w:val="00B63DB5"/>
    <w:rsid w:val="00B64021"/>
    <w:rsid w:val="00B640B4"/>
    <w:rsid w:val="00B64564"/>
    <w:rsid w:val="00B64644"/>
    <w:rsid w:val="00B647D8"/>
    <w:rsid w:val="00B647E9"/>
    <w:rsid w:val="00B64868"/>
    <w:rsid w:val="00B64C22"/>
    <w:rsid w:val="00B64CA7"/>
    <w:rsid w:val="00B64DB2"/>
    <w:rsid w:val="00B650B6"/>
    <w:rsid w:val="00B650E3"/>
    <w:rsid w:val="00B651B7"/>
    <w:rsid w:val="00B653B2"/>
    <w:rsid w:val="00B65404"/>
    <w:rsid w:val="00B65447"/>
    <w:rsid w:val="00B654B0"/>
    <w:rsid w:val="00B65565"/>
    <w:rsid w:val="00B65606"/>
    <w:rsid w:val="00B6566C"/>
    <w:rsid w:val="00B656E8"/>
    <w:rsid w:val="00B658B9"/>
    <w:rsid w:val="00B6597B"/>
    <w:rsid w:val="00B65A16"/>
    <w:rsid w:val="00B66169"/>
    <w:rsid w:val="00B6616D"/>
    <w:rsid w:val="00B661B1"/>
    <w:rsid w:val="00B663BD"/>
    <w:rsid w:val="00B6663D"/>
    <w:rsid w:val="00B6690C"/>
    <w:rsid w:val="00B66966"/>
    <w:rsid w:val="00B66CD9"/>
    <w:rsid w:val="00B66EBD"/>
    <w:rsid w:val="00B66F80"/>
    <w:rsid w:val="00B6744B"/>
    <w:rsid w:val="00B67809"/>
    <w:rsid w:val="00B67A86"/>
    <w:rsid w:val="00B67BBB"/>
    <w:rsid w:val="00B67C28"/>
    <w:rsid w:val="00B67C2C"/>
    <w:rsid w:val="00B67D10"/>
    <w:rsid w:val="00B67D4E"/>
    <w:rsid w:val="00B67DFA"/>
    <w:rsid w:val="00B67E42"/>
    <w:rsid w:val="00B67ED6"/>
    <w:rsid w:val="00B67EE4"/>
    <w:rsid w:val="00B67F27"/>
    <w:rsid w:val="00B7013A"/>
    <w:rsid w:val="00B70219"/>
    <w:rsid w:val="00B7034D"/>
    <w:rsid w:val="00B7034F"/>
    <w:rsid w:val="00B70508"/>
    <w:rsid w:val="00B7051A"/>
    <w:rsid w:val="00B70536"/>
    <w:rsid w:val="00B70564"/>
    <w:rsid w:val="00B70674"/>
    <w:rsid w:val="00B70860"/>
    <w:rsid w:val="00B70A4C"/>
    <w:rsid w:val="00B70C40"/>
    <w:rsid w:val="00B70CF2"/>
    <w:rsid w:val="00B70D52"/>
    <w:rsid w:val="00B70F17"/>
    <w:rsid w:val="00B711BA"/>
    <w:rsid w:val="00B715F8"/>
    <w:rsid w:val="00B716EA"/>
    <w:rsid w:val="00B719EA"/>
    <w:rsid w:val="00B71AB6"/>
    <w:rsid w:val="00B71C2B"/>
    <w:rsid w:val="00B71C67"/>
    <w:rsid w:val="00B71E2E"/>
    <w:rsid w:val="00B71F0C"/>
    <w:rsid w:val="00B71F6F"/>
    <w:rsid w:val="00B720E5"/>
    <w:rsid w:val="00B721E7"/>
    <w:rsid w:val="00B72436"/>
    <w:rsid w:val="00B72873"/>
    <w:rsid w:val="00B72902"/>
    <w:rsid w:val="00B72A3C"/>
    <w:rsid w:val="00B72AB9"/>
    <w:rsid w:val="00B72E1A"/>
    <w:rsid w:val="00B7302F"/>
    <w:rsid w:val="00B736C5"/>
    <w:rsid w:val="00B73A99"/>
    <w:rsid w:val="00B73BB5"/>
    <w:rsid w:val="00B73DDB"/>
    <w:rsid w:val="00B73F74"/>
    <w:rsid w:val="00B73F8B"/>
    <w:rsid w:val="00B7406F"/>
    <w:rsid w:val="00B742EB"/>
    <w:rsid w:val="00B744F2"/>
    <w:rsid w:val="00B749A8"/>
    <w:rsid w:val="00B749EC"/>
    <w:rsid w:val="00B749FE"/>
    <w:rsid w:val="00B74BBB"/>
    <w:rsid w:val="00B74D17"/>
    <w:rsid w:val="00B74ECC"/>
    <w:rsid w:val="00B750C3"/>
    <w:rsid w:val="00B75140"/>
    <w:rsid w:val="00B751BE"/>
    <w:rsid w:val="00B75207"/>
    <w:rsid w:val="00B75351"/>
    <w:rsid w:val="00B753A5"/>
    <w:rsid w:val="00B7544F"/>
    <w:rsid w:val="00B75806"/>
    <w:rsid w:val="00B75A1D"/>
    <w:rsid w:val="00B75B75"/>
    <w:rsid w:val="00B75BA1"/>
    <w:rsid w:val="00B75C31"/>
    <w:rsid w:val="00B75D19"/>
    <w:rsid w:val="00B75EB6"/>
    <w:rsid w:val="00B761AC"/>
    <w:rsid w:val="00B761CF"/>
    <w:rsid w:val="00B761DB"/>
    <w:rsid w:val="00B7624B"/>
    <w:rsid w:val="00B76637"/>
    <w:rsid w:val="00B76681"/>
    <w:rsid w:val="00B767E0"/>
    <w:rsid w:val="00B7689B"/>
    <w:rsid w:val="00B768CE"/>
    <w:rsid w:val="00B76E8A"/>
    <w:rsid w:val="00B76EB3"/>
    <w:rsid w:val="00B76F8B"/>
    <w:rsid w:val="00B77144"/>
    <w:rsid w:val="00B771D0"/>
    <w:rsid w:val="00B77381"/>
    <w:rsid w:val="00B7743A"/>
    <w:rsid w:val="00B7778F"/>
    <w:rsid w:val="00B77815"/>
    <w:rsid w:val="00B7792A"/>
    <w:rsid w:val="00B77BAF"/>
    <w:rsid w:val="00B77FAD"/>
    <w:rsid w:val="00B77FD1"/>
    <w:rsid w:val="00B80479"/>
    <w:rsid w:val="00B80622"/>
    <w:rsid w:val="00B80CC5"/>
    <w:rsid w:val="00B80D68"/>
    <w:rsid w:val="00B80E13"/>
    <w:rsid w:val="00B80E7A"/>
    <w:rsid w:val="00B8102C"/>
    <w:rsid w:val="00B810A4"/>
    <w:rsid w:val="00B8116F"/>
    <w:rsid w:val="00B811FB"/>
    <w:rsid w:val="00B8124A"/>
    <w:rsid w:val="00B81439"/>
    <w:rsid w:val="00B814E2"/>
    <w:rsid w:val="00B8151E"/>
    <w:rsid w:val="00B818B7"/>
    <w:rsid w:val="00B819FA"/>
    <w:rsid w:val="00B81BCE"/>
    <w:rsid w:val="00B81C0D"/>
    <w:rsid w:val="00B81C65"/>
    <w:rsid w:val="00B81D6D"/>
    <w:rsid w:val="00B81E7A"/>
    <w:rsid w:val="00B81FB0"/>
    <w:rsid w:val="00B81FDF"/>
    <w:rsid w:val="00B82096"/>
    <w:rsid w:val="00B82184"/>
    <w:rsid w:val="00B82196"/>
    <w:rsid w:val="00B8244C"/>
    <w:rsid w:val="00B8276B"/>
    <w:rsid w:val="00B82B7B"/>
    <w:rsid w:val="00B82CAD"/>
    <w:rsid w:val="00B83148"/>
    <w:rsid w:val="00B8333C"/>
    <w:rsid w:val="00B8346E"/>
    <w:rsid w:val="00B835D5"/>
    <w:rsid w:val="00B83891"/>
    <w:rsid w:val="00B838DB"/>
    <w:rsid w:val="00B83D2E"/>
    <w:rsid w:val="00B83FCD"/>
    <w:rsid w:val="00B84054"/>
    <w:rsid w:val="00B84150"/>
    <w:rsid w:val="00B84272"/>
    <w:rsid w:val="00B843CA"/>
    <w:rsid w:val="00B84500"/>
    <w:rsid w:val="00B8457F"/>
    <w:rsid w:val="00B84BB6"/>
    <w:rsid w:val="00B84C24"/>
    <w:rsid w:val="00B84D02"/>
    <w:rsid w:val="00B84F76"/>
    <w:rsid w:val="00B8505C"/>
    <w:rsid w:val="00B852B8"/>
    <w:rsid w:val="00B853A9"/>
    <w:rsid w:val="00B8541E"/>
    <w:rsid w:val="00B854F7"/>
    <w:rsid w:val="00B85553"/>
    <w:rsid w:val="00B855FA"/>
    <w:rsid w:val="00B856E9"/>
    <w:rsid w:val="00B85793"/>
    <w:rsid w:val="00B857A8"/>
    <w:rsid w:val="00B85925"/>
    <w:rsid w:val="00B85A3E"/>
    <w:rsid w:val="00B85B1A"/>
    <w:rsid w:val="00B85B3E"/>
    <w:rsid w:val="00B85B91"/>
    <w:rsid w:val="00B85BF1"/>
    <w:rsid w:val="00B85C90"/>
    <w:rsid w:val="00B85D02"/>
    <w:rsid w:val="00B85FCB"/>
    <w:rsid w:val="00B8611C"/>
    <w:rsid w:val="00B8617C"/>
    <w:rsid w:val="00B86576"/>
    <w:rsid w:val="00B86590"/>
    <w:rsid w:val="00B86776"/>
    <w:rsid w:val="00B86A64"/>
    <w:rsid w:val="00B86C96"/>
    <w:rsid w:val="00B870B9"/>
    <w:rsid w:val="00B8724C"/>
    <w:rsid w:val="00B874E1"/>
    <w:rsid w:val="00B876D4"/>
    <w:rsid w:val="00B8777F"/>
    <w:rsid w:val="00B87801"/>
    <w:rsid w:val="00B87954"/>
    <w:rsid w:val="00B879A2"/>
    <w:rsid w:val="00B87AEE"/>
    <w:rsid w:val="00B87D79"/>
    <w:rsid w:val="00B87E6D"/>
    <w:rsid w:val="00B902F3"/>
    <w:rsid w:val="00B90501"/>
    <w:rsid w:val="00B9051F"/>
    <w:rsid w:val="00B9059B"/>
    <w:rsid w:val="00B905D5"/>
    <w:rsid w:val="00B905F5"/>
    <w:rsid w:val="00B90601"/>
    <w:rsid w:val="00B90728"/>
    <w:rsid w:val="00B9078F"/>
    <w:rsid w:val="00B90A4E"/>
    <w:rsid w:val="00B90C38"/>
    <w:rsid w:val="00B90F1F"/>
    <w:rsid w:val="00B911B2"/>
    <w:rsid w:val="00B91378"/>
    <w:rsid w:val="00B9142A"/>
    <w:rsid w:val="00B916DA"/>
    <w:rsid w:val="00B917F7"/>
    <w:rsid w:val="00B91B64"/>
    <w:rsid w:val="00B91C02"/>
    <w:rsid w:val="00B91C54"/>
    <w:rsid w:val="00B91C94"/>
    <w:rsid w:val="00B91E97"/>
    <w:rsid w:val="00B91ED1"/>
    <w:rsid w:val="00B91FB4"/>
    <w:rsid w:val="00B923DF"/>
    <w:rsid w:val="00B9267F"/>
    <w:rsid w:val="00B926D8"/>
    <w:rsid w:val="00B92B2E"/>
    <w:rsid w:val="00B92BF0"/>
    <w:rsid w:val="00B92DF7"/>
    <w:rsid w:val="00B92F25"/>
    <w:rsid w:val="00B92FAE"/>
    <w:rsid w:val="00B93096"/>
    <w:rsid w:val="00B9364E"/>
    <w:rsid w:val="00B93762"/>
    <w:rsid w:val="00B937F6"/>
    <w:rsid w:val="00B93ABA"/>
    <w:rsid w:val="00B93F4C"/>
    <w:rsid w:val="00B94015"/>
    <w:rsid w:val="00B94116"/>
    <w:rsid w:val="00B94363"/>
    <w:rsid w:val="00B943F4"/>
    <w:rsid w:val="00B945BD"/>
    <w:rsid w:val="00B948AB"/>
    <w:rsid w:val="00B948DC"/>
    <w:rsid w:val="00B94A95"/>
    <w:rsid w:val="00B94BCC"/>
    <w:rsid w:val="00B950F1"/>
    <w:rsid w:val="00B9543D"/>
    <w:rsid w:val="00B95645"/>
    <w:rsid w:val="00B95C49"/>
    <w:rsid w:val="00B95CB0"/>
    <w:rsid w:val="00B95E1D"/>
    <w:rsid w:val="00B95E3F"/>
    <w:rsid w:val="00B95EEC"/>
    <w:rsid w:val="00B95F91"/>
    <w:rsid w:val="00B96115"/>
    <w:rsid w:val="00B962F7"/>
    <w:rsid w:val="00B966D1"/>
    <w:rsid w:val="00B96771"/>
    <w:rsid w:val="00B96781"/>
    <w:rsid w:val="00B968CD"/>
    <w:rsid w:val="00B968D0"/>
    <w:rsid w:val="00B96B32"/>
    <w:rsid w:val="00B96BE7"/>
    <w:rsid w:val="00B96F80"/>
    <w:rsid w:val="00B9725F"/>
    <w:rsid w:val="00B97268"/>
    <w:rsid w:val="00B97327"/>
    <w:rsid w:val="00B97399"/>
    <w:rsid w:val="00B974BC"/>
    <w:rsid w:val="00B976B6"/>
    <w:rsid w:val="00B97B0E"/>
    <w:rsid w:val="00B97F60"/>
    <w:rsid w:val="00B97FD4"/>
    <w:rsid w:val="00B97FD8"/>
    <w:rsid w:val="00BA0038"/>
    <w:rsid w:val="00BA025A"/>
    <w:rsid w:val="00BA04FD"/>
    <w:rsid w:val="00BA0527"/>
    <w:rsid w:val="00BA0596"/>
    <w:rsid w:val="00BA084A"/>
    <w:rsid w:val="00BA0922"/>
    <w:rsid w:val="00BA09A4"/>
    <w:rsid w:val="00BA09DB"/>
    <w:rsid w:val="00BA0C96"/>
    <w:rsid w:val="00BA0D9B"/>
    <w:rsid w:val="00BA108B"/>
    <w:rsid w:val="00BA1435"/>
    <w:rsid w:val="00BA1805"/>
    <w:rsid w:val="00BA1850"/>
    <w:rsid w:val="00BA19E6"/>
    <w:rsid w:val="00BA1B02"/>
    <w:rsid w:val="00BA1C1C"/>
    <w:rsid w:val="00BA1F3B"/>
    <w:rsid w:val="00BA1F99"/>
    <w:rsid w:val="00BA2369"/>
    <w:rsid w:val="00BA29FA"/>
    <w:rsid w:val="00BA2C8D"/>
    <w:rsid w:val="00BA2C97"/>
    <w:rsid w:val="00BA2D7C"/>
    <w:rsid w:val="00BA2D8F"/>
    <w:rsid w:val="00BA3109"/>
    <w:rsid w:val="00BA3219"/>
    <w:rsid w:val="00BA32BD"/>
    <w:rsid w:val="00BA33BF"/>
    <w:rsid w:val="00BA357C"/>
    <w:rsid w:val="00BA36AD"/>
    <w:rsid w:val="00BA3B26"/>
    <w:rsid w:val="00BA3BE9"/>
    <w:rsid w:val="00BA3C35"/>
    <w:rsid w:val="00BA3D8D"/>
    <w:rsid w:val="00BA3D90"/>
    <w:rsid w:val="00BA4129"/>
    <w:rsid w:val="00BA41E2"/>
    <w:rsid w:val="00BA4270"/>
    <w:rsid w:val="00BA437E"/>
    <w:rsid w:val="00BA45D8"/>
    <w:rsid w:val="00BA4701"/>
    <w:rsid w:val="00BA47BD"/>
    <w:rsid w:val="00BA490C"/>
    <w:rsid w:val="00BA4985"/>
    <w:rsid w:val="00BA4D25"/>
    <w:rsid w:val="00BA4D56"/>
    <w:rsid w:val="00BA4ED1"/>
    <w:rsid w:val="00BA50F8"/>
    <w:rsid w:val="00BA54A1"/>
    <w:rsid w:val="00BA55C8"/>
    <w:rsid w:val="00BA5775"/>
    <w:rsid w:val="00BA5839"/>
    <w:rsid w:val="00BA5909"/>
    <w:rsid w:val="00BA5C6D"/>
    <w:rsid w:val="00BA5F84"/>
    <w:rsid w:val="00BA62CA"/>
    <w:rsid w:val="00BA6796"/>
    <w:rsid w:val="00BA689E"/>
    <w:rsid w:val="00BA695A"/>
    <w:rsid w:val="00BA69CE"/>
    <w:rsid w:val="00BA6A9B"/>
    <w:rsid w:val="00BA6C34"/>
    <w:rsid w:val="00BA766C"/>
    <w:rsid w:val="00BA77FB"/>
    <w:rsid w:val="00BA7827"/>
    <w:rsid w:val="00BA7D5C"/>
    <w:rsid w:val="00BA7F29"/>
    <w:rsid w:val="00BB00A8"/>
    <w:rsid w:val="00BB015E"/>
    <w:rsid w:val="00BB018F"/>
    <w:rsid w:val="00BB05BC"/>
    <w:rsid w:val="00BB0749"/>
    <w:rsid w:val="00BB09FF"/>
    <w:rsid w:val="00BB0B93"/>
    <w:rsid w:val="00BB0D9E"/>
    <w:rsid w:val="00BB0E2E"/>
    <w:rsid w:val="00BB0E47"/>
    <w:rsid w:val="00BB107A"/>
    <w:rsid w:val="00BB10C9"/>
    <w:rsid w:val="00BB1194"/>
    <w:rsid w:val="00BB19D7"/>
    <w:rsid w:val="00BB1B0B"/>
    <w:rsid w:val="00BB1C21"/>
    <w:rsid w:val="00BB1D5E"/>
    <w:rsid w:val="00BB1E33"/>
    <w:rsid w:val="00BB1E55"/>
    <w:rsid w:val="00BB1EC4"/>
    <w:rsid w:val="00BB1F92"/>
    <w:rsid w:val="00BB20B2"/>
    <w:rsid w:val="00BB2308"/>
    <w:rsid w:val="00BB23D9"/>
    <w:rsid w:val="00BB2449"/>
    <w:rsid w:val="00BB24A0"/>
    <w:rsid w:val="00BB2525"/>
    <w:rsid w:val="00BB2660"/>
    <w:rsid w:val="00BB2680"/>
    <w:rsid w:val="00BB26C4"/>
    <w:rsid w:val="00BB26DB"/>
    <w:rsid w:val="00BB2725"/>
    <w:rsid w:val="00BB2767"/>
    <w:rsid w:val="00BB27BC"/>
    <w:rsid w:val="00BB2845"/>
    <w:rsid w:val="00BB2850"/>
    <w:rsid w:val="00BB2921"/>
    <w:rsid w:val="00BB296D"/>
    <w:rsid w:val="00BB2C23"/>
    <w:rsid w:val="00BB2DAA"/>
    <w:rsid w:val="00BB2F3C"/>
    <w:rsid w:val="00BB3299"/>
    <w:rsid w:val="00BB3539"/>
    <w:rsid w:val="00BB363D"/>
    <w:rsid w:val="00BB389C"/>
    <w:rsid w:val="00BB38E3"/>
    <w:rsid w:val="00BB3935"/>
    <w:rsid w:val="00BB3B0E"/>
    <w:rsid w:val="00BB3B3A"/>
    <w:rsid w:val="00BB3F33"/>
    <w:rsid w:val="00BB44BC"/>
    <w:rsid w:val="00BB45A5"/>
    <w:rsid w:val="00BB48B1"/>
    <w:rsid w:val="00BB4AF5"/>
    <w:rsid w:val="00BB4C47"/>
    <w:rsid w:val="00BB4E1E"/>
    <w:rsid w:val="00BB5051"/>
    <w:rsid w:val="00BB51BF"/>
    <w:rsid w:val="00BB5320"/>
    <w:rsid w:val="00BB5373"/>
    <w:rsid w:val="00BB5538"/>
    <w:rsid w:val="00BB59DC"/>
    <w:rsid w:val="00BB60E6"/>
    <w:rsid w:val="00BB6157"/>
    <w:rsid w:val="00BB62BD"/>
    <w:rsid w:val="00BB636F"/>
    <w:rsid w:val="00BB644A"/>
    <w:rsid w:val="00BB65FE"/>
    <w:rsid w:val="00BB68A1"/>
    <w:rsid w:val="00BB6B45"/>
    <w:rsid w:val="00BB6BFC"/>
    <w:rsid w:val="00BB6C13"/>
    <w:rsid w:val="00BB6C29"/>
    <w:rsid w:val="00BB6D4C"/>
    <w:rsid w:val="00BB7002"/>
    <w:rsid w:val="00BB7613"/>
    <w:rsid w:val="00BB7A13"/>
    <w:rsid w:val="00BB7CA2"/>
    <w:rsid w:val="00BB7D48"/>
    <w:rsid w:val="00BB7E41"/>
    <w:rsid w:val="00BB7EA8"/>
    <w:rsid w:val="00BB7F5E"/>
    <w:rsid w:val="00BC0069"/>
    <w:rsid w:val="00BC0192"/>
    <w:rsid w:val="00BC01E6"/>
    <w:rsid w:val="00BC01F3"/>
    <w:rsid w:val="00BC0229"/>
    <w:rsid w:val="00BC0361"/>
    <w:rsid w:val="00BC05A1"/>
    <w:rsid w:val="00BC070F"/>
    <w:rsid w:val="00BC089F"/>
    <w:rsid w:val="00BC0AA6"/>
    <w:rsid w:val="00BC0CC9"/>
    <w:rsid w:val="00BC10EE"/>
    <w:rsid w:val="00BC1177"/>
    <w:rsid w:val="00BC1254"/>
    <w:rsid w:val="00BC1278"/>
    <w:rsid w:val="00BC1339"/>
    <w:rsid w:val="00BC1758"/>
    <w:rsid w:val="00BC1DB6"/>
    <w:rsid w:val="00BC1E53"/>
    <w:rsid w:val="00BC21E6"/>
    <w:rsid w:val="00BC2435"/>
    <w:rsid w:val="00BC25A3"/>
    <w:rsid w:val="00BC2F91"/>
    <w:rsid w:val="00BC3171"/>
    <w:rsid w:val="00BC31C7"/>
    <w:rsid w:val="00BC322F"/>
    <w:rsid w:val="00BC3357"/>
    <w:rsid w:val="00BC34CB"/>
    <w:rsid w:val="00BC34CE"/>
    <w:rsid w:val="00BC3534"/>
    <w:rsid w:val="00BC3820"/>
    <w:rsid w:val="00BC3A4B"/>
    <w:rsid w:val="00BC3B4C"/>
    <w:rsid w:val="00BC3C70"/>
    <w:rsid w:val="00BC3CF2"/>
    <w:rsid w:val="00BC41E6"/>
    <w:rsid w:val="00BC4239"/>
    <w:rsid w:val="00BC46D6"/>
    <w:rsid w:val="00BC4A1F"/>
    <w:rsid w:val="00BC4A8F"/>
    <w:rsid w:val="00BC4C91"/>
    <w:rsid w:val="00BC4E44"/>
    <w:rsid w:val="00BC4ED2"/>
    <w:rsid w:val="00BC5048"/>
    <w:rsid w:val="00BC511C"/>
    <w:rsid w:val="00BC5307"/>
    <w:rsid w:val="00BC53D7"/>
    <w:rsid w:val="00BC54BD"/>
    <w:rsid w:val="00BC57A1"/>
    <w:rsid w:val="00BC59CD"/>
    <w:rsid w:val="00BC5CA2"/>
    <w:rsid w:val="00BC5CEB"/>
    <w:rsid w:val="00BC5CF1"/>
    <w:rsid w:val="00BC5CFB"/>
    <w:rsid w:val="00BC5E0C"/>
    <w:rsid w:val="00BC5E57"/>
    <w:rsid w:val="00BC6542"/>
    <w:rsid w:val="00BC67E1"/>
    <w:rsid w:val="00BC680D"/>
    <w:rsid w:val="00BC684F"/>
    <w:rsid w:val="00BC687A"/>
    <w:rsid w:val="00BC696C"/>
    <w:rsid w:val="00BC69C4"/>
    <w:rsid w:val="00BC6BC7"/>
    <w:rsid w:val="00BC6D8F"/>
    <w:rsid w:val="00BC6E02"/>
    <w:rsid w:val="00BC6E9B"/>
    <w:rsid w:val="00BC702A"/>
    <w:rsid w:val="00BC7165"/>
    <w:rsid w:val="00BC72BD"/>
    <w:rsid w:val="00BC73FD"/>
    <w:rsid w:val="00BC760B"/>
    <w:rsid w:val="00BC77A3"/>
    <w:rsid w:val="00BC7835"/>
    <w:rsid w:val="00BC7865"/>
    <w:rsid w:val="00BC786D"/>
    <w:rsid w:val="00BC7CD8"/>
    <w:rsid w:val="00BC7E6C"/>
    <w:rsid w:val="00BD0016"/>
    <w:rsid w:val="00BD0043"/>
    <w:rsid w:val="00BD00FF"/>
    <w:rsid w:val="00BD0513"/>
    <w:rsid w:val="00BD06C5"/>
    <w:rsid w:val="00BD087E"/>
    <w:rsid w:val="00BD0B8A"/>
    <w:rsid w:val="00BD0BFC"/>
    <w:rsid w:val="00BD0D3F"/>
    <w:rsid w:val="00BD0D5F"/>
    <w:rsid w:val="00BD0DDA"/>
    <w:rsid w:val="00BD0EEF"/>
    <w:rsid w:val="00BD1100"/>
    <w:rsid w:val="00BD1378"/>
    <w:rsid w:val="00BD138B"/>
    <w:rsid w:val="00BD1455"/>
    <w:rsid w:val="00BD15F6"/>
    <w:rsid w:val="00BD198E"/>
    <w:rsid w:val="00BD1CE3"/>
    <w:rsid w:val="00BD1FB9"/>
    <w:rsid w:val="00BD20EA"/>
    <w:rsid w:val="00BD2206"/>
    <w:rsid w:val="00BD22DF"/>
    <w:rsid w:val="00BD2397"/>
    <w:rsid w:val="00BD2622"/>
    <w:rsid w:val="00BD28C2"/>
    <w:rsid w:val="00BD2CF1"/>
    <w:rsid w:val="00BD3162"/>
    <w:rsid w:val="00BD3194"/>
    <w:rsid w:val="00BD31A3"/>
    <w:rsid w:val="00BD3507"/>
    <w:rsid w:val="00BD352E"/>
    <w:rsid w:val="00BD3674"/>
    <w:rsid w:val="00BD37A7"/>
    <w:rsid w:val="00BD3ADB"/>
    <w:rsid w:val="00BD3B56"/>
    <w:rsid w:val="00BD3C9C"/>
    <w:rsid w:val="00BD3CCF"/>
    <w:rsid w:val="00BD3DE5"/>
    <w:rsid w:val="00BD3E68"/>
    <w:rsid w:val="00BD3E71"/>
    <w:rsid w:val="00BD3E79"/>
    <w:rsid w:val="00BD4014"/>
    <w:rsid w:val="00BD402F"/>
    <w:rsid w:val="00BD429A"/>
    <w:rsid w:val="00BD42B5"/>
    <w:rsid w:val="00BD42D6"/>
    <w:rsid w:val="00BD42F1"/>
    <w:rsid w:val="00BD4352"/>
    <w:rsid w:val="00BD4354"/>
    <w:rsid w:val="00BD44D4"/>
    <w:rsid w:val="00BD4694"/>
    <w:rsid w:val="00BD4738"/>
    <w:rsid w:val="00BD481C"/>
    <w:rsid w:val="00BD486C"/>
    <w:rsid w:val="00BD490F"/>
    <w:rsid w:val="00BD4941"/>
    <w:rsid w:val="00BD4A95"/>
    <w:rsid w:val="00BD4C58"/>
    <w:rsid w:val="00BD4CD0"/>
    <w:rsid w:val="00BD4D08"/>
    <w:rsid w:val="00BD4D30"/>
    <w:rsid w:val="00BD4F16"/>
    <w:rsid w:val="00BD4F6C"/>
    <w:rsid w:val="00BD4FA1"/>
    <w:rsid w:val="00BD4FE8"/>
    <w:rsid w:val="00BD502A"/>
    <w:rsid w:val="00BD50A2"/>
    <w:rsid w:val="00BD519B"/>
    <w:rsid w:val="00BD5474"/>
    <w:rsid w:val="00BD551F"/>
    <w:rsid w:val="00BD5568"/>
    <w:rsid w:val="00BD5D99"/>
    <w:rsid w:val="00BD5DCA"/>
    <w:rsid w:val="00BD5E43"/>
    <w:rsid w:val="00BD5EF6"/>
    <w:rsid w:val="00BD6183"/>
    <w:rsid w:val="00BD621B"/>
    <w:rsid w:val="00BD635E"/>
    <w:rsid w:val="00BD6482"/>
    <w:rsid w:val="00BD6684"/>
    <w:rsid w:val="00BD67C4"/>
    <w:rsid w:val="00BD6B1E"/>
    <w:rsid w:val="00BD6B39"/>
    <w:rsid w:val="00BD6CB5"/>
    <w:rsid w:val="00BD6CF0"/>
    <w:rsid w:val="00BD6D70"/>
    <w:rsid w:val="00BD6EA7"/>
    <w:rsid w:val="00BD71A6"/>
    <w:rsid w:val="00BD7212"/>
    <w:rsid w:val="00BD722E"/>
    <w:rsid w:val="00BD7318"/>
    <w:rsid w:val="00BD74AF"/>
    <w:rsid w:val="00BD755E"/>
    <w:rsid w:val="00BD75A4"/>
    <w:rsid w:val="00BD7695"/>
    <w:rsid w:val="00BD76C8"/>
    <w:rsid w:val="00BD76E2"/>
    <w:rsid w:val="00BD7AD1"/>
    <w:rsid w:val="00BD7DD8"/>
    <w:rsid w:val="00BD7E28"/>
    <w:rsid w:val="00BD7E35"/>
    <w:rsid w:val="00BE0052"/>
    <w:rsid w:val="00BE01CB"/>
    <w:rsid w:val="00BE0266"/>
    <w:rsid w:val="00BE0284"/>
    <w:rsid w:val="00BE02ED"/>
    <w:rsid w:val="00BE0524"/>
    <w:rsid w:val="00BE05D6"/>
    <w:rsid w:val="00BE07C3"/>
    <w:rsid w:val="00BE08A4"/>
    <w:rsid w:val="00BE09DE"/>
    <w:rsid w:val="00BE0A74"/>
    <w:rsid w:val="00BE0C60"/>
    <w:rsid w:val="00BE0D87"/>
    <w:rsid w:val="00BE0D88"/>
    <w:rsid w:val="00BE0FCA"/>
    <w:rsid w:val="00BE1193"/>
    <w:rsid w:val="00BE12E3"/>
    <w:rsid w:val="00BE1321"/>
    <w:rsid w:val="00BE1346"/>
    <w:rsid w:val="00BE13D5"/>
    <w:rsid w:val="00BE1455"/>
    <w:rsid w:val="00BE14E5"/>
    <w:rsid w:val="00BE1531"/>
    <w:rsid w:val="00BE16DD"/>
    <w:rsid w:val="00BE1792"/>
    <w:rsid w:val="00BE17CE"/>
    <w:rsid w:val="00BE185B"/>
    <w:rsid w:val="00BE1973"/>
    <w:rsid w:val="00BE1975"/>
    <w:rsid w:val="00BE1B90"/>
    <w:rsid w:val="00BE1C2D"/>
    <w:rsid w:val="00BE1C43"/>
    <w:rsid w:val="00BE1D06"/>
    <w:rsid w:val="00BE1DD3"/>
    <w:rsid w:val="00BE1E94"/>
    <w:rsid w:val="00BE25D2"/>
    <w:rsid w:val="00BE2674"/>
    <w:rsid w:val="00BE2861"/>
    <w:rsid w:val="00BE2B64"/>
    <w:rsid w:val="00BE2C3D"/>
    <w:rsid w:val="00BE2DAC"/>
    <w:rsid w:val="00BE31F3"/>
    <w:rsid w:val="00BE3563"/>
    <w:rsid w:val="00BE35D7"/>
    <w:rsid w:val="00BE39AB"/>
    <w:rsid w:val="00BE3AAC"/>
    <w:rsid w:val="00BE3BA1"/>
    <w:rsid w:val="00BE3D22"/>
    <w:rsid w:val="00BE3F4E"/>
    <w:rsid w:val="00BE40EF"/>
    <w:rsid w:val="00BE4121"/>
    <w:rsid w:val="00BE41D8"/>
    <w:rsid w:val="00BE42C9"/>
    <w:rsid w:val="00BE42CA"/>
    <w:rsid w:val="00BE453F"/>
    <w:rsid w:val="00BE4717"/>
    <w:rsid w:val="00BE4CF1"/>
    <w:rsid w:val="00BE5042"/>
    <w:rsid w:val="00BE5312"/>
    <w:rsid w:val="00BE54E7"/>
    <w:rsid w:val="00BE554D"/>
    <w:rsid w:val="00BE56FC"/>
    <w:rsid w:val="00BE58B5"/>
    <w:rsid w:val="00BE59D6"/>
    <w:rsid w:val="00BE5A55"/>
    <w:rsid w:val="00BE5B61"/>
    <w:rsid w:val="00BE5BD6"/>
    <w:rsid w:val="00BE5C11"/>
    <w:rsid w:val="00BE5C39"/>
    <w:rsid w:val="00BE5D33"/>
    <w:rsid w:val="00BE5FFB"/>
    <w:rsid w:val="00BE60CF"/>
    <w:rsid w:val="00BE65BA"/>
    <w:rsid w:val="00BE6AEC"/>
    <w:rsid w:val="00BE6DB1"/>
    <w:rsid w:val="00BE6E2D"/>
    <w:rsid w:val="00BE723B"/>
    <w:rsid w:val="00BE727B"/>
    <w:rsid w:val="00BE7389"/>
    <w:rsid w:val="00BE768C"/>
    <w:rsid w:val="00BE7730"/>
    <w:rsid w:val="00BE77ED"/>
    <w:rsid w:val="00BE7856"/>
    <w:rsid w:val="00BE78D5"/>
    <w:rsid w:val="00BE78F5"/>
    <w:rsid w:val="00BE7984"/>
    <w:rsid w:val="00BE7ABA"/>
    <w:rsid w:val="00BE7D8A"/>
    <w:rsid w:val="00BE7F5A"/>
    <w:rsid w:val="00BE7FDE"/>
    <w:rsid w:val="00BF00FD"/>
    <w:rsid w:val="00BF01AE"/>
    <w:rsid w:val="00BF024A"/>
    <w:rsid w:val="00BF028B"/>
    <w:rsid w:val="00BF0365"/>
    <w:rsid w:val="00BF0632"/>
    <w:rsid w:val="00BF0967"/>
    <w:rsid w:val="00BF0A13"/>
    <w:rsid w:val="00BF0A7B"/>
    <w:rsid w:val="00BF0B9D"/>
    <w:rsid w:val="00BF0C31"/>
    <w:rsid w:val="00BF0D2E"/>
    <w:rsid w:val="00BF0D8B"/>
    <w:rsid w:val="00BF0EC1"/>
    <w:rsid w:val="00BF0EEE"/>
    <w:rsid w:val="00BF129F"/>
    <w:rsid w:val="00BF1449"/>
    <w:rsid w:val="00BF1478"/>
    <w:rsid w:val="00BF14BF"/>
    <w:rsid w:val="00BF154C"/>
    <w:rsid w:val="00BF167A"/>
    <w:rsid w:val="00BF167D"/>
    <w:rsid w:val="00BF17B8"/>
    <w:rsid w:val="00BF17CA"/>
    <w:rsid w:val="00BF19B3"/>
    <w:rsid w:val="00BF19D9"/>
    <w:rsid w:val="00BF1A81"/>
    <w:rsid w:val="00BF1B64"/>
    <w:rsid w:val="00BF1D2A"/>
    <w:rsid w:val="00BF1DE1"/>
    <w:rsid w:val="00BF1FD1"/>
    <w:rsid w:val="00BF2227"/>
    <w:rsid w:val="00BF2581"/>
    <w:rsid w:val="00BF272D"/>
    <w:rsid w:val="00BF28AD"/>
    <w:rsid w:val="00BF290C"/>
    <w:rsid w:val="00BF2950"/>
    <w:rsid w:val="00BF29D6"/>
    <w:rsid w:val="00BF2AAB"/>
    <w:rsid w:val="00BF2ACA"/>
    <w:rsid w:val="00BF2D2D"/>
    <w:rsid w:val="00BF3025"/>
    <w:rsid w:val="00BF30F9"/>
    <w:rsid w:val="00BF3324"/>
    <w:rsid w:val="00BF3440"/>
    <w:rsid w:val="00BF3490"/>
    <w:rsid w:val="00BF3850"/>
    <w:rsid w:val="00BF3A7A"/>
    <w:rsid w:val="00BF3B27"/>
    <w:rsid w:val="00BF3DE1"/>
    <w:rsid w:val="00BF3FA8"/>
    <w:rsid w:val="00BF409B"/>
    <w:rsid w:val="00BF4237"/>
    <w:rsid w:val="00BF4900"/>
    <w:rsid w:val="00BF498B"/>
    <w:rsid w:val="00BF49B6"/>
    <w:rsid w:val="00BF49CC"/>
    <w:rsid w:val="00BF4A21"/>
    <w:rsid w:val="00BF4BB3"/>
    <w:rsid w:val="00BF52A7"/>
    <w:rsid w:val="00BF5518"/>
    <w:rsid w:val="00BF5650"/>
    <w:rsid w:val="00BF5804"/>
    <w:rsid w:val="00BF58DF"/>
    <w:rsid w:val="00BF6048"/>
    <w:rsid w:val="00BF6116"/>
    <w:rsid w:val="00BF611E"/>
    <w:rsid w:val="00BF63A1"/>
    <w:rsid w:val="00BF642F"/>
    <w:rsid w:val="00BF6977"/>
    <w:rsid w:val="00BF6A06"/>
    <w:rsid w:val="00BF6C08"/>
    <w:rsid w:val="00BF6E5A"/>
    <w:rsid w:val="00BF6ED7"/>
    <w:rsid w:val="00BF6F6D"/>
    <w:rsid w:val="00BF714F"/>
    <w:rsid w:val="00BF71D9"/>
    <w:rsid w:val="00BF75FA"/>
    <w:rsid w:val="00BF776B"/>
    <w:rsid w:val="00BF77D2"/>
    <w:rsid w:val="00BF7852"/>
    <w:rsid w:val="00BF78FE"/>
    <w:rsid w:val="00BF7B17"/>
    <w:rsid w:val="00BF7C18"/>
    <w:rsid w:val="00BF7E01"/>
    <w:rsid w:val="00BF7EB6"/>
    <w:rsid w:val="00BF7EC7"/>
    <w:rsid w:val="00BF7F95"/>
    <w:rsid w:val="00C0073F"/>
    <w:rsid w:val="00C007C5"/>
    <w:rsid w:val="00C0087D"/>
    <w:rsid w:val="00C00D6D"/>
    <w:rsid w:val="00C01031"/>
    <w:rsid w:val="00C014D6"/>
    <w:rsid w:val="00C014DC"/>
    <w:rsid w:val="00C01572"/>
    <w:rsid w:val="00C016AE"/>
    <w:rsid w:val="00C01826"/>
    <w:rsid w:val="00C01907"/>
    <w:rsid w:val="00C0191F"/>
    <w:rsid w:val="00C019FF"/>
    <w:rsid w:val="00C01CB7"/>
    <w:rsid w:val="00C01E0E"/>
    <w:rsid w:val="00C01EFC"/>
    <w:rsid w:val="00C01F09"/>
    <w:rsid w:val="00C021A0"/>
    <w:rsid w:val="00C023DE"/>
    <w:rsid w:val="00C02409"/>
    <w:rsid w:val="00C0257C"/>
    <w:rsid w:val="00C02834"/>
    <w:rsid w:val="00C02CBB"/>
    <w:rsid w:val="00C02E46"/>
    <w:rsid w:val="00C0301A"/>
    <w:rsid w:val="00C0311F"/>
    <w:rsid w:val="00C0315B"/>
    <w:rsid w:val="00C03458"/>
    <w:rsid w:val="00C03521"/>
    <w:rsid w:val="00C035D0"/>
    <w:rsid w:val="00C03647"/>
    <w:rsid w:val="00C038C2"/>
    <w:rsid w:val="00C0395E"/>
    <w:rsid w:val="00C0399C"/>
    <w:rsid w:val="00C039EC"/>
    <w:rsid w:val="00C04040"/>
    <w:rsid w:val="00C04055"/>
    <w:rsid w:val="00C04262"/>
    <w:rsid w:val="00C04372"/>
    <w:rsid w:val="00C045FB"/>
    <w:rsid w:val="00C04C2A"/>
    <w:rsid w:val="00C04CF3"/>
    <w:rsid w:val="00C04D52"/>
    <w:rsid w:val="00C04F71"/>
    <w:rsid w:val="00C05073"/>
    <w:rsid w:val="00C051E8"/>
    <w:rsid w:val="00C05217"/>
    <w:rsid w:val="00C056C2"/>
    <w:rsid w:val="00C05717"/>
    <w:rsid w:val="00C05764"/>
    <w:rsid w:val="00C05811"/>
    <w:rsid w:val="00C059EC"/>
    <w:rsid w:val="00C05B1D"/>
    <w:rsid w:val="00C05B7D"/>
    <w:rsid w:val="00C05CDE"/>
    <w:rsid w:val="00C06572"/>
    <w:rsid w:val="00C06599"/>
    <w:rsid w:val="00C065DD"/>
    <w:rsid w:val="00C067B6"/>
    <w:rsid w:val="00C06825"/>
    <w:rsid w:val="00C06CBF"/>
    <w:rsid w:val="00C06D2E"/>
    <w:rsid w:val="00C06D53"/>
    <w:rsid w:val="00C06DA4"/>
    <w:rsid w:val="00C06E4E"/>
    <w:rsid w:val="00C06E64"/>
    <w:rsid w:val="00C0707D"/>
    <w:rsid w:val="00C07142"/>
    <w:rsid w:val="00C071B4"/>
    <w:rsid w:val="00C07545"/>
    <w:rsid w:val="00C0756B"/>
    <w:rsid w:val="00C07723"/>
    <w:rsid w:val="00C07A91"/>
    <w:rsid w:val="00C07AC4"/>
    <w:rsid w:val="00C07B75"/>
    <w:rsid w:val="00C07BBC"/>
    <w:rsid w:val="00C07C8B"/>
    <w:rsid w:val="00C07D93"/>
    <w:rsid w:val="00C10091"/>
    <w:rsid w:val="00C1010A"/>
    <w:rsid w:val="00C10159"/>
    <w:rsid w:val="00C1057D"/>
    <w:rsid w:val="00C106A6"/>
    <w:rsid w:val="00C1076A"/>
    <w:rsid w:val="00C1078B"/>
    <w:rsid w:val="00C1078E"/>
    <w:rsid w:val="00C109DE"/>
    <w:rsid w:val="00C10A66"/>
    <w:rsid w:val="00C10DE8"/>
    <w:rsid w:val="00C11002"/>
    <w:rsid w:val="00C113A8"/>
    <w:rsid w:val="00C114CB"/>
    <w:rsid w:val="00C114D0"/>
    <w:rsid w:val="00C11580"/>
    <w:rsid w:val="00C11D4F"/>
    <w:rsid w:val="00C11FE8"/>
    <w:rsid w:val="00C120D9"/>
    <w:rsid w:val="00C1215C"/>
    <w:rsid w:val="00C12356"/>
    <w:rsid w:val="00C125F6"/>
    <w:rsid w:val="00C12889"/>
    <w:rsid w:val="00C12B4B"/>
    <w:rsid w:val="00C1307E"/>
    <w:rsid w:val="00C137AB"/>
    <w:rsid w:val="00C13974"/>
    <w:rsid w:val="00C13C46"/>
    <w:rsid w:val="00C13DED"/>
    <w:rsid w:val="00C13FCB"/>
    <w:rsid w:val="00C140D1"/>
    <w:rsid w:val="00C141BF"/>
    <w:rsid w:val="00C141DF"/>
    <w:rsid w:val="00C141E3"/>
    <w:rsid w:val="00C142BE"/>
    <w:rsid w:val="00C14476"/>
    <w:rsid w:val="00C14870"/>
    <w:rsid w:val="00C14989"/>
    <w:rsid w:val="00C14B7F"/>
    <w:rsid w:val="00C14BA6"/>
    <w:rsid w:val="00C14D36"/>
    <w:rsid w:val="00C14EEC"/>
    <w:rsid w:val="00C1513C"/>
    <w:rsid w:val="00C15503"/>
    <w:rsid w:val="00C1592F"/>
    <w:rsid w:val="00C15A59"/>
    <w:rsid w:val="00C15B3B"/>
    <w:rsid w:val="00C15B41"/>
    <w:rsid w:val="00C15BB0"/>
    <w:rsid w:val="00C15CEE"/>
    <w:rsid w:val="00C15E2E"/>
    <w:rsid w:val="00C1600F"/>
    <w:rsid w:val="00C1615F"/>
    <w:rsid w:val="00C16311"/>
    <w:rsid w:val="00C16443"/>
    <w:rsid w:val="00C1679E"/>
    <w:rsid w:val="00C168C8"/>
    <w:rsid w:val="00C16960"/>
    <w:rsid w:val="00C169E8"/>
    <w:rsid w:val="00C16A27"/>
    <w:rsid w:val="00C16AD3"/>
    <w:rsid w:val="00C16B06"/>
    <w:rsid w:val="00C16B80"/>
    <w:rsid w:val="00C16DA9"/>
    <w:rsid w:val="00C16DEC"/>
    <w:rsid w:val="00C16F2D"/>
    <w:rsid w:val="00C16F40"/>
    <w:rsid w:val="00C16FE1"/>
    <w:rsid w:val="00C17079"/>
    <w:rsid w:val="00C1709E"/>
    <w:rsid w:val="00C1713F"/>
    <w:rsid w:val="00C17436"/>
    <w:rsid w:val="00C17450"/>
    <w:rsid w:val="00C17620"/>
    <w:rsid w:val="00C1762A"/>
    <w:rsid w:val="00C1772A"/>
    <w:rsid w:val="00C1772B"/>
    <w:rsid w:val="00C1785B"/>
    <w:rsid w:val="00C178EB"/>
    <w:rsid w:val="00C17AFD"/>
    <w:rsid w:val="00C17CAE"/>
    <w:rsid w:val="00C17D4C"/>
    <w:rsid w:val="00C17EA9"/>
    <w:rsid w:val="00C203DC"/>
    <w:rsid w:val="00C20462"/>
    <w:rsid w:val="00C20508"/>
    <w:rsid w:val="00C2078F"/>
    <w:rsid w:val="00C207AE"/>
    <w:rsid w:val="00C209B2"/>
    <w:rsid w:val="00C20C31"/>
    <w:rsid w:val="00C20CA2"/>
    <w:rsid w:val="00C20CA8"/>
    <w:rsid w:val="00C20D85"/>
    <w:rsid w:val="00C21253"/>
    <w:rsid w:val="00C21360"/>
    <w:rsid w:val="00C2139A"/>
    <w:rsid w:val="00C2141C"/>
    <w:rsid w:val="00C2161B"/>
    <w:rsid w:val="00C216ED"/>
    <w:rsid w:val="00C218F2"/>
    <w:rsid w:val="00C222C6"/>
    <w:rsid w:val="00C2243C"/>
    <w:rsid w:val="00C2261E"/>
    <w:rsid w:val="00C2286A"/>
    <w:rsid w:val="00C22960"/>
    <w:rsid w:val="00C22A04"/>
    <w:rsid w:val="00C22BBA"/>
    <w:rsid w:val="00C22D20"/>
    <w:rsid w:val="00C22D91"/>
    <w:rsid w:val="00C22DEE"/>
    <w:rsid w:val="00C22FE1"/>
    <w:rsid w:val="00C230BD"/>
    <w:rsid w:val="00C230E2"/>
    <w:rsid w:val="00C23163"/>
    <w:rsid w:val="00C231E1"/>
    <w:rsid w:val="00C233B6"/>
    <w:rsid w:val="00C234CB"/>
    <w:rsid w:val="00C237FD"/>
    <w:rsid w:val="00C238D9"/>
    <w:rsid w:val="00C2397C"/>
    <w:rsid w:val="00C23A5D"/>
    <w:rsid w:val="00C23C9F"/>
    <w:rsid w:val="00C24065"/>
    <w:rsid w:val="00C240CB"/>
    <w:rsid w:val="00C24151"/>
    <w:rsid w:val="00C24507"/>
    <w:rsid w:val="00C24A83"/>
    <w:rsid w:val="00C24AB3"/>
    <w:rsid w:val="00C24B38"/>
    <w:rsid w:val="00C24BB1"/>
    <w:rsid w:val="00C24C8C"/>
    <w:rsid w:val="00C24CD0"/>
    <w:rsid w:val="00C24D5E"/>
    <w:rsid w:val="00C24FFA"/>
    <w:rsid w:val="00C2531E"/>
    <w:rsid w:val="00C255EE"/>
    <w:rsid w:val="00C25638"/>
    <w:rsid w:val="00C25A26"/>
    <w:rsid w:val="00C25A5E"/>
    <w:rsid w:val="00C25B02"/>
    <w:rsid w:val="00C25C4A"/>
    <w:rsid w:val="00C25D65"/>
    <w:rsid w:val="00C25E7A"/>
    <w:rsid w:val="00C25F8F"/>
    <w:rsid w:val="00C260E7"/>
    <w:rsid w:val="00C26227"/>
    <w:rsid w:val="00C2633E"/>
    <w:rsid w:val="00C2642A"/>
    <w:rsid w:val="00C26709"/>
    <w:rsid w:val="00C26772"/>
    <w:rsid w:val="00C2684C"/>
    <w:rsid w:val="00C269F5"/>
    <w:rsid w:val="00C26BC8"/>
    <w:rsid w:val="00C26BDD"/>
    <w:rsid w:val="00C26BF5"/>
    <w:rsid w:val="00C27100"/>
    <w:rsid w:val="00C272F6"/>
    <w:rsid w:val="00C27390"/>
    <w:rsid w:val="00C2788B"/>
    <w:rsid w:val="00C27C94"/>
    <w:rsid w:val="00C27E20"/>
    <w:rsid w:val="00C27F8E"/>
    <w:rsid w:val="00C27FE1"/>
    <w:rsid w:val="00C3038A"/>
    <w:rsid w:val="00C303B1"/>
    <w:rsid w:val="00C303BE"/>
    <w:rsid w:val="00C3057C"/>
    <w:rsid w:val="00C307ED"/>
    <w:rsid w:val="00C30A24"/>
    <w:rsid w:val="00C3101C"/>
    <w:rsid w:val="00C312F1"/>
    <w:rsid w:val="00C31362"/>
    <w:rsid w:val="00C31719"/>
    <w:rsid w:val="00C3181C"/>
    <w:rsid w:val="00C31AE6"/>
    <w:rsid w:val="00C31C1A"/>
    <w:rsid w:val="00C31CB9"/>
    <w:rsid w:val="00C31EC9"/>
    <w:rsid w:val="00C320E1"/>
    <w:rsid w:val="00C321B2"/>
    <w:rsid w:val="00C32224"/>
    <w:rsid w:val="00C32430"/>
    <w:rsid w:val="00C3266D"/>
    <w:rsid w:val="00C326FE"/>
    <w:rsid w:val="00C327D3"/>
    <w:rsid w:val="00C327E5"/>
    <w:rsid w:val="00C32802"/>
    <w:rsid w:val="00C32897"/>
    <w:rsid w:val="00C3295E"/>
    <w:rsid w:val="00C329AF"/>
    <w:rsid w:val="00C32AFC"/>
    <w:rsid w:val="00C32BAD"/>
    <w:rsid w:val="00C32CF3"/>
    <w:rsid w:val="00C32DBC"/>
    <w:rsid w:val="00C32E37"/>
    <w:rsid w:val="00C332BF"/>
    <w:rsid w:val="00C332FE"/>
    <w:rsid w:val="00C333FD"/>
    <w:rsid w:val="00C334A6"/>
    <w:rsid w:val="00C334C5"/>
    <w:rsid w:val="00C338D4"/>
    <w:rsid w:val="00C33A09"/>
    <w:rsid w:val="00C33E40"/>
    <w:rsid w:val="00C33ED7"/>
    <w:rsid w:val="00C34076"/>
    <w:rsid w:val="00C3410C"/>
    <w:rsid w:val="00C34164"/>
    <w:rsid w:val="00C34229"/>
    <w:rsid w:val="00C344C8"/>
    <w:rsid w:val="00C34518"/>
    <w:rsid w:val="00C3463A"/>
    <w:rsid w:val="00C34662"/>
    <w:rsid w:val="00C34772"/>
    <w:rsid w:val="00C3487B"/>
    <w:rsid w:val="00C350E5"/>
    <w:rsid w:val="00C3519E"/>
    <w:rsid w:val="00C35452"/>
    <w:rsid w:val="00C35493"/>
    <w:rsid w:val="00C35598"/>
    <w:rsid w:val="00C35731"/>
    <w:rsid w:val="00C35ABC"/>
    <w:rsid w:val="00C35C5A"/>
    <w:rsid w:val="00C35C69"/>
    <w:rsid w:val="00C361F5"/>
    <w:rsid w:val="00C3627C"/>
    <w:rsid w:val="00C36409"/>
    <w:rsid w:val="00C366ED"/>
    <w:rsid w:val="00C3688D"/>
    <w:rsid w:val="00C36BE4"/>
    <w:rsid w:val="00C36FD0"/>
    <w:rsid w:val="00C3723D"/>
    <w:rsid w:val="00C373DD"/>
    <w:rsid w:val="00C3756F"/>
    <w:rsid w:val="00C37650"/>
    <w:rsid w:val="00C376DD"/>
    <w:rsid w:val="00C3772D"/>
    <w:rsid w:val="00C3793A"/>
    <w:rsid w:val="00C37A7A"/>
    <w:rsid w:val="00C37AD1"/>
    <w:rsid w:val="00C37B58"/>
    <w:rsid w:val="00C37B74"/>
    <w:rsid w:val="00C37B8B"/>
    <w:rsid w:val="00C37CC8"/>
    <w:rsid w:val="00C37D26"/>
    <w:rsid w:val="00C37FC1"/>
    <w:rsid w:val="00C37FC2"/>
    <w:rsid w:val="00C40033"/>
    <w:rsid w:val="00C4004D"/>
    <w:rsid w:val="00C4008E"/>
    <w:rsid w:val="00C40591"/>
    <w:rsid w:val="00C40673"/>
    <w:rsid w:val="00C406ED"/>
    <w:rsid w:val="00C40A5C"/>
    <w:rsid w:val="00C40A9D"/>
    <w:rsid w:val="00C40B21"/>
    <w:rsid w:val="00C40B5C"/>
    <w:rsid w:val="00C40ECA"/>
    <w:rsid w:val="00C4143E"/>
    <w:rsid w:val="00C4149B"/>
    <w:rsid w:val="00C4158F"/>
    <w:rsid w:val="00C4167D"/>
    <w:rsid w:val="00C418CE"/>
    <w:rsid w:val="00C41970"/>
    <w:rsid w:val="00C41A0B"/>
    <w:rsid w:val="00C41ACE"/>
    <w:rsid w:val="00C41C90"/>
    <w:rsid w:val="00C41D57"/>
    <w:rsid w:val="00C41DEE"/>
    <w:rsid w:val="00C4208C"/>
    <w:rsid w:val="00C423A6"/>
    <w:rsid w:val="00C42614"/>
    <w:rsid w:val="00C426D1"/>
    <w:rsid w:val="00C4271C"/>
    <w:rsid w:val="00C42837"/>
    <w:rsid w:val="00C42954"/>
    <w:rsid w:val="00C42C72"/>
    <w:rsid w:val="00C42D5D"/>
    <w:rsid w:val="00C42E26"/>
    <w:rsid w:val="00C4314F"/>
    <w:rsid w:val="00C43403"/>
    <w:rsid w:val="00C43416"/>
    <w:rsid w:val="00C43472"/>
    <w:rsid w:val="00C43754"/>
    <w:rsid w:val="00C43AA2"/>
    <w:rsid w:val="00C43C2E"/>
    <w:rsid w:val="00C43C7E"/>
    <w:rsid w:val="00C43CE3"/>
    <w:rsid w:val="00C44033"/>
    <w:rsid w:val="00C4405C"/>
    <w:rsid w:val="00C44190"/>
    <w:rsid w:val="00C442F0"/>
    <w:rsid w:val="00C44333"/>
    <w:rsid w:val="00C4451C"/>
    <w:rsid w:val="00C445D7"/>
    <w:rsid w:val="00C4497A"/>
    <w:rsid w:val="00C44B8B"/>
    <w:rsid w:val="00C44BD9"/>
    <w:rsid w:val="00C44EEE"/>
    <w:rsid w:val="00C44F12"/>
    <w:rsid w:val="00C44F9F"/>
    <w:rsid w:val="00C44FF4"/>
    <w:rsid w:val="00C4509B"/>
    <w:rsid w:val="00C450A1"/>
    <w:rsid w:val="00C45400"/>
    <w:rsid w:val="00C454A1"/>
    <w:rsid w:val="00C45716"/>
    <w:rsid w:val="00C45A95"/>
    <w:rsid w:val="00C45BB3"/>
    <w:rsid w:val="00C45C55"/>
    <w:rsid w:val="00C45DB9"/>
    <w:rsid w:val="00C45E2C"/>
    <w:rsid w:val="00C45E53"/>
    <w:rsid w:val="00C46047"/>
    <w:rsid w:val="00C46110"/>
    <w:rsid w:val="00C463E9"/>
    <w:rsid w:val="00C463EF"/>
    <w:rsid w:val="00C46482"/>
    <w:rsid w:val="00C466CF"/>
    <w:rsid w:val="00C46864"/>
    <w:rsid w:val="00C468F1"/>
    <w:rsid w:val="00C46A1B"/>
    <w:rsid w:val="00C46A24"/>
    <w:rsid w:val="00C46DC2"/>
    <w:rsid w:val="00C46EAE"/>
    <w:rsid w:val="00C46FC1"/>
    <w:rsid w:val="00C471B8"/>
    <w:rsid w:val="00C47322"/>
    <w:rsid w:val="00C473DC"/>
    <w:rsid w:val="00C4741C"/>
    <w:rsid w:val="00C476F4"/>
    <w:rsid w:val="00C47C80"/>
    <w:rsid w:val="00C501C9"/>
    <w:rsid w:val="00C50348"/>
    <w:rsid w:val="00C5061F"/>
    <w:rsid w:val="00C50731"/>
    <w:rsid w:val="00C50A67"/>
    <w:rsid w:val="00C50B91"/>
    <w:rsid w:val="00C50DC0"/>
    <w:rsid w:val="00C50F97"/>
    <w:rsid w:val="00C51149"/>
    <w:rsid w:val="00C51208"/>
    <w:rsid w:val="00C512C7"/>
    <w:rsid w:val="00C512EB"/>
    <w:rsid w:val="00C51336"/>
    <w:rsid w:val="00C51385"/>
    <w:rsid w:val="00C51484"/>
    <w:rsid w:val="00C51643"/>
    <w:rsid w:val="00C516CB"/>
    <w:rsid w:val="00C516D9"/>
    <w:rsid w:val="00C51911"/>
    <w:rsid w:val="00C5193E"/>
    <w:rsid w:val="00C519A9"/>
    <w:rsid w:val="00C519C8"/>
    <w:rsid w:val="00C51AB9"/>
    <w:rsid w:val="00C51BC8"/>
    <w:rsid w:val="00C51C84"/>
    <w:rsid w:val="00C51CE1"/>
    <w:rsid w:val="00C520CF"/>
    <w:rsid w:val="00C520D8"/>
    <w:rsid w:val="00C52114"/>
    <w:rsid w:val="00C52196"/>
    <w:rsid w:val="00C522A1"/>
    <w:rsid w:val="00C5243A"/>
    <w:rsid w:val="00C52608"/>
    <w:rsid w:val="00C5290B"/>
    <w:rsid w:val="00C52BAE"/>
    <w:rsid w:val="00C52BF7"/>
    <w:rsid w:val="00C52C63"/>
    <w:rsid w:val="00C52E7F"/>
    <w:rsid w:val="00C52E88"/>
    <w:rsid w:val="00C52F09"/>
    <w:rsid w:val="00C52FF0"/>
    <w:rsid w:val="00C531A6"/>
    <w:rsid w:val="00C53226"/>
    <w:rsid w:val="00C532A3"/>
    <w:rsid w:val="00C53386"/>
    <w:rsid w:val="00C5338D"/>
    <w:rsid w:val="00C5355D"/>
    <w:rsid w:val="00C53567"/>
    <w:rsid w:val="00C536A2"/>
    <w:rsid w:val="00C53A8B"/>
    <w:rsid w:val="00C53B5B"/>
    <w:rsid w:val="00C53B73"/>
    <w:rsid w:val="00C5417C"/>
    <w:rsid w:val="00C5420A"/>
    <w:rsid w:val="00C542E2"/>
    <w:rsid w:val="00C5467A"/>
    <w:rsid w:val="00C54A7C"/>
    <w:rsid w:val="00C54CEF"/>
    <w:rsid w:val="00C54D0C"/>
    <w:rsid w:val="00C54DC0"/>
    <w:rsid w:val="00C54F35"/>
    <w:rsid w:val="00C5517A"/>
    <w:rsid w:val="00C551A0"/>
    <w:rsid w:val="00C555E9"/>
    <w:rsid w:val="00C557CD"/>
    <w:rsid w:val="00C55A38"/>
    <w:rsid w:val="00C55BB7"/>
    <w:rsid w:val="00C55C55"/>
    <w:rsid w:val="00C55DE3"/>
    <w:rsid w:val="00C55E38"/>
    <w:rsid w:val="00C55FB1"/>
    <w:rsid w:val="00C55FBD"/>
    <w:rsid w:val="00C5612E"/>
    <w:rsid w:val="00C56332"/>
    <w:rsid w:val="00C563F5"/>
    <w:rsid w:val="00C56773"/>
    <w:rsid w:val="00C567CE"/>
    <w:rsid w:val="00C56814"/>
    <w:rsid w:val="00C56886"/>
    <w:rsid w:val="00C56B1A"/>
    <w:rsid w:val="00C56B21"/>
    <w:rsid w:val="00C56B3D"/>
    <w:rsid w:val="00C56B69"/>
    <w:rsid w:val="00C56EAD"/>
    <w:rsid w:val="00C572E8"/>
    <w:rsid w:val="00C57470"/>
    <w:rsid w:val="00C57516"/>
    <w:rsid w:val="00C57621"/>
    <w:rsid w:val="00C576AD"/>
    <w:rsid w:val="00C5790E"/>
    <w:rsid w:val="00C579DD"/>
    <w:rsid w:val="00C57A58"/>
    <w:rsid w:val="00C57AFA"/>
    <w:rsid w:val="00C57C6F"/>
    <w:rsid w:val="00C57F6C"/>
    <w:rsid w:val="00C57F88"/>
    <w:rsid w:val="00C60059"/>
    <w:rsid w:val="00C600C7"/>
    <w:rsid w:val="00C6021B"/>
    <w:rsid w:val="00C60345"/>
    <w:rsid w:val="00C603D8"/>
    <w:rsid w:val="00C60467"/>
    <w:rsid w:val="00C60537"/>
    <w:rsid w:val="00C605AE"/>
    <w:rsid w:val="00C60A94"/>
    <w:rsid w:val="00C60BF9"/>
    <w:rsid w:val="00C60D2A"/>
    <w:rsid w:val="00C60F29"/>
    <w:rsid w:val="00C60F7A"/>
    <w:rsid w:val="00C613A8"/>
    <w:rsid w:val="00C6149B"/>
    <w:rsid w:val="00C614E3"/>
    <w:rsid w:val="00C6158E"/>
    <w:rsid w:val="00C619EE"/>
    <w:rsid w:val="00C61A11"/>
    <w:rsid w:val="00C61B0D"/>
    <w:rsid w:val="00C61B2E"/>
    <w:rsid w:val="00C61B96"/>
    <w:rsid w:val="00C61E19"/>
    <w:rsid w:val="00C61F17"/>
    <w:rsid w:val="00C62016"/>
    <w:rsid w:val="00C6216A"/>
    <w:rsid w:val="00C62329"/>
    <w:rsid w:val="00C6269C"/>
    <w:rsid w:val="00C627E5"/>
    <w:rsid w:val="00C62873"/>
    <w:rsid w:val="00C6296F"/>
    <w:rsid w:val="00C62A18"/>
    <w:rsid w:val="00C62A32"/>
    <w:rsid w:val="00C62A94"/>
    <w:rsid w:val="00C62BEA"/>
    <w:rsid w:val="00C62D9A"/>
    <w:rsid w:val="00C62E46"/>
    <w:rsid w:val="00C62F12"/>
    <w:rsid w:val="00C63052"/>
    <w:rsid w:val="00C63083"/>
    <w:rsid w:val="00C630D7"/>
    <w:rsid w:val="00C6351E"/>
    <w:rsid w:val="00C63780"/>
    <w:rsid w:val="00C63DE5"/>
    <w:rsid w:val="00C63FE8"/>
    <w:rsid w:val="00C64065"/>
    <w:rsid w:val="00C640EA"/>
    <w:rsid w:val="00C6419F"/>
    <w:rsid w:val="00C641CA"/>
    <w:rsid w:val="00C64432"/>
    <w:rsid w:val="00C64668"/>
    <w:rsid w:val="00C64AD3"/>
    <w:rsid w:val="00C64BAC"/>
    <w:rsid w:val="00C64BC9"/>
    <w:rsid w:val="00C64C8D"/>
    <w:rsid w:val="00C64DE0"/>
    <w:rsid w:val="00C64F45"/>
    <w:rsid w:val="00C64F80"/>
    <w:rsid w:val="00C65080"/>
    <w:rsid w:val="00C65566"/>
    <w:rsid w:val="00C656D7"/>
    <w:rsid w:val="00C65718"/>
    <w:rsid w:val="00C65943"/>
    <w:rsid w:val="00C6595E"/>
    <w:rsid w:val="00C65A6B"/>
    <w:rsid w:val="00C65F1F"/>
    <w:rsid w:val="00C65F6B"/>
    <w:rsid w:val="00C66284"/>
    <w:rsid w:val="00C6646F"/>
    <w:rsid w:val="00C66558"/>
    <w:rsid w:val="00C66A78"/>
    <w:rsid w:val="00C66C35"/>
    <w:rsid w:val="00C672FD"/>
    <w:rsid w:val="00C67373"/>
    <w:rsid w:val="00C6786B"/>
    <w:rsid w:val="00C67AFA"/>
    <w:rsid w:val="00C67B4F"/>
    <w:rsid w:val="00C67C61"/>
    <w:rsid w:val="00C67D36"/>
    <w:rsid w:val="00C67E2E"/>
    <w:rsid w:val="00C67F9D"/>
    <w:rsid w:val="00C700FE"/>
    <w:rsid w:val="00C7038E"/>
    <w:rsid w:val="00C70395"/>
    <w:rsid w:val="00C703B7"/>
    <w:rsid w:val="00C703E3"/>
    <w:rsid w:val="00C70575"/>
    <w:rsid w:val="00C7064F"/>
    <w:rsid w:val="00C7084D"/>
    <w:rsid w:val="00C7091B"/>
    <w:rsid w:val="00C70964"/>
    <w:rsid w:val="00C70B2B"/>
    <w:rsid w:val="00C70CEB"/>
    <w:rsid w:val="00C70E11"/>
    <w:rsid w:val="00C70FF9"/>
    <w:rsid w:val="00C710FB"/>
    <w:rsid w:val="00C71443"/>
    <w:rsid w:val="00C71811"/>
    <w:rsid w:val="00C71965"/>
    <w:rsid w:val="00C71C83"/>
    <w:rsid w:val="00C71F09"/>
    <w:rsid w:val="00C71F4F"/>
    <w:rsid w:val="00C72132"/>
    <w:rsid w:val="00C7216B"/>
    <w:rsid w:val="00C7220A"/>
    <w:rsid w:val="00C72529"/>
    <w:rsid w:val="00C7280E"/>
    <w:rsid w:val="00C72A5F"/>
    <w:rsid w:val="00C72D0F"/>
    <w:rsid w:val="00C72E62"/>
    <w:rsid w:val="00C72FD2"/>
    <w:rsid w:val="00C7304E"/>
    <w:rsid w:val="00C73504"/>
    <w:rsid w:val="00C7387B"/>
    <w:rsid w:val="00C738B7"/>
    <w:rsid w:val="00C73D12"/>
    <w:rsid w:val="00C73F65"/>
    <w:rsid w:val="00C73FB3"/>
    <w:rsid w:val="00C74070"/>
    <w:rsid w:val="00C742EB"/>
    <w:rsid w:val="00C7435B"/>
    <w:rsid w:val="00C7452C"/>
    <w:rsid w:val="00C7461F"/>
    <w:rsid w:val="00C74B9A"/>
    <w:rsid w:val="00C74BDA"/>
    <w:rsid w:val="00C752E7"/>
    <w:rsid w:val="00C756AE"/>
    <w:rsid w:val="00C75755"/>
    <w:rsid w:val="00C7582D"/>
    <w:rsid w:val="00C75831"/>
    <w:rsid w:val="00C75AB2"/>
    <w:rsid w:val="00C75B8F"/>
    <w:rsid w:val="00C76080"/>
    <w:rsid w:val="00C76085"/>
    <w:rsid w:val="00C7629A"/>
    <w:rsid w:val="00C7648A"/>
    <w:rsid w:val="00C76663"/>
    <w:rsid w:val="00C76A35"/>
    <w:rsid w:val="00C76A57"/>
    <w:rsid w:val="00C76E38"/>
    <w:rsid w:val="00C770AD"/>
    <w:rsid w:val="00C7722D"/>
    <w:rsid w:val="00C772FC"/>
    <w:rsid w:val="00C77480"/>
    <w:rsid w:val="00C77770"/>
    <w:rsid w:val="00C77BBC"/>
    <w:rsid w:val="00C77BCF"/>
    <w:rsid w:val="00C77CBB"/>
    <w:rsid w:val="00C77CD0"/>
    <w:rsid w:val="00C77E27"/>
    <w:rsid w:val="00C77F89"/>
    <w:rsid w:val="00C8007C"/>
    <w:rsid w:val="00C800F1"/>
    <w:rsid w:val="00C807DB"/>
    <w:rsid w:val="00C80841"/>
    <w:rsid w:val="00C80870"/>
    <w:rsid w:val="00C80B9E"/>
    <w:rsid w:val="00C80F6F"/>
    <w:rsid w:val="00C81264"/>
    <w:rsid w:val="00C814B8"/>
    <w:rsid w:val="00C8150C"/>
    <w:rsid w:val="00C8174F"/>
    <w:rsid w:val="00C8175F"/>
    <w:rsid w:val="00C818C3"/>
    <w:rsid w:val="00C81AE1"/>
    <w:rsid w:val="00C81BFE"/>
    <w:rsid w:val="00C82030"/>
    <w:rsid w:val="00C8215B"/>
    <w:rsid w:val="00C8215C"/>
    <w:rsid w:val="00C82200"/>
    <w:rsid w:val="00C823A0"/>
    <w:rsid w:val="00C826A8"/>
    <w:rsid w:val="00C828CA"/>
    <w:rsid w:val="00C8299C"/>
    <w:rsid w:val="00C82A5C"/>
    <w:rsid w:val="00C82D15"/>
    <w:rsid w:val="00C82FF8"/>
    <w:rsid w:val="00C8313A"/>
    <w:rsid w:val="00C83209"/>
    <w:rsid w:val="00C83268"/>
    <w:rsid w:val="00C83375"/>
    <w:rsid w:val="00C8337C"/>
    <w:rsid w:val="00C8338F"/>
    <w:rsid w:val="00C8343C"/>
    <w:rsid w:val="00C834A4"/>
    <w:rsid w:val="00C834B5"/>
    <w:rsid w:val="00C83518"/>
    <w:rsid w:val="00C8351D"/>
    <w:rsid w:val="00C83584"/>
    <w:rsid w:val="00C83757"/>
    <w:rsid w:val="00C837ED"/>
    <w:rsid w:val="00C838AC"/>
    <w:rsid w:val="00C83ECB"/>
    <w:rsid w:val="00C83F9A"/>
    <w:rsid w:val="00C84149"/>
    <w:rsid w:val="00C84552"/>
    <w:rsid w:val="00C8470B"/>
    <w:rsid w:val="00C84798"/>
    <w:rsid w:val="00C847E0"/>
    <w:rsid w:val="00C84893"/>
    <w:rsid w:val="00C848DC"/>
    <w:rsid w:val="00C848EB"/>
    <w:rsid w:val="00C84997"/>
    <w:rsid w:val="00C849D1"/>
    <w:rsid w:val="00C84A6B"/>
    <w:rsid w:val="00C84B53"/>
    <w:rsid w:val="00C84CC7"/>
    <w:rsid w:val="00C84E27"/>
    <w:rsid w:val="00C84E8E"/>
    <w:rsid w:val="00C84F6B"/>
    <w:rsid w:val="00C85141"/>
    <w:rsid w:val="00C854A4"/>
    <w:rsid w:val="00C85693"/>
    <w:rsid w:val="00C8571A"/>
    <w:rsid w:val="00C857D0"/>
    <w:rsid w:val="00C85824"/>
    <w:rsid w:val="00C859BD"/>
    <w:rsid w:val="00C85A3D"/>
    <w:rsid w:val="00C85AD3"/>
    <w:rsid w:val="00C85B1E"/>
    <w:rsid w:val="00C85B3A"/>
    <w:rsid w:val="00C85C6E"/>
    <w:rsid w:val="00C85D66"/>
    <w:rsid w:val="00C86404"/>
    <w:rsid w:val="00C86442"/>
    <w:rsid w:val="00C8657C"/>
    <w:rsid w:val="00C86707"/>
    <w:rsid w:val="00C86A13"/>
    <w:rsid w:val="00C86C92"/>
    <w:rsid w:val="00C874D6"/>
    <w:rsid w:val="00C87576"/>
    <w:rsid w:val="00C875B0"/>
    <w:rsid w:val="00C8764F"/>
    <w:rsid w:val="00C87DF2"/>
    <w:rsid w:val="00C9012E"/>
    <w:rsid w:val="00C901A9"/>
    <w:rsid w:val="00C90255"/>
    <w:rsid w:val="00C902D0"/>
    <w:rsid w:val="00C90456"/>
    <w:rsid w:val="00C904EC"/>
    <w:rsid w:val="00C90506"/>
    <w:rsid w:val="00C905E5"/>
    <w:rsid w:val="00C9062D"/>
    <w:rsid w:val="00C90639"/>
    <w:rsid w:val="00C9070E"/>
    <w:rsid w:val="00C90739"/>
    <w:rsid w:val="00C9090B"/>
    <w:rsid w:val="00C909E7"/>
    <w:rsid w:val="00C90B1B"/>
    <w:rsid w:val="00C90D77"/>
    <w:rsid w:val="00C91008"/>
    <w:rsid w:val="00C91130"/>
    <w:rsid w:val="00C912A2"/>
    <w:rsid w:val="00C9136F"/>
    <w:rsid w:val="00C914A4"/>
    <w:rsid w:val="00C91748"/>
    <w:rsid w:val="00C917E7"/>
    <w:rsid w:val="00C9187E"/>
    <w:rsid w:val="00C918AB"/>
    <w:rsid w:val="00C918E5"/>
    <w:rsid w:val="00C91B4F"/>
    <w:rsid w:val="00C91DA2"/>
    <w:rsid w:val="00C91E6D"/>
    <w:rsid w:val="00C92167"/>
    <w:rsid w:val="00C92241"/>
    <w:rsid w:val="00C92472"/>
    <w:rsid w:val="00C926C0"/>
    <w:rsid w:val="00C9282B"/>
    <w:rsid w:val="00C92C7B"/>
    <w:rsid w:val="00C92ECD"/>
    <w:rsid w:val="00C93079"/>
    <w:rsid w:val="00C93143"/>
    <w:rsid w:val="00C9316D"/>
    <w:rsid w:val="00C93261"/>
    <w:rsid w:val="00C93538"/>
    <w:rsid w:val="00C935EB"/>
    <w:rsid w:val="00C93663"/>
    <w:rsid w:val="00C93A1F"/>
    <w:rsid w:val="00C93BED"/>
    <w:rsid w:val="00C93EDC"/>
    <w:rsid w:val="00C93FED"/>
    <w:rsid w:val="00C94040"/>
    <w:rsid w:val="00C9420B"/>
    <w:rsid w:val="00C94213"/>
    <w:rsid w:val="00C94403"/>
    <w:rsid w:val="00C9444D"/>
    <w:rsid w:val="00C9491A"/>
    <w:rsid w:val="00C949F7"/>
    <w:rsid w:val="00C94A3F"/>
    <w:rsid w:val="00C94AAE"/>
    <w:rsid w:val="00C94B24"/>
    <w:rsid w:val="00C94FC6"/>
    <w:rsid w:val="00C951CF"/>
    <w:rsid w:val="00C95356"/>
    <w:rsid w:val="00C95391"/>
    <w:rsid w:val="00C9586A"/>
    <w:rsid w:val="00C95B79"/>
    <w:rsid w:val="00C95C70"/>
    <w:rsid w:val="00C95E67"/>
    <w:rsid w:val="00C95F44"/>
    <w:rsid w:val="00C960D4"/>
    <w:rsid w:val="00C962B7"/>
    <w:rsid w:val="00C962B8"/>
    <w:rsid w:val="00C9641A"/>
    <w:rsid w:val="00C96563"/>
    <w:rsid w:val="00C96996"/>
    <w:rsid w:val="00C96AF7"/>
    <w:rsid w:val="00C96B53"/>
    <w:rsid w:val="00C96CE1"/>
    <w:rsid w:val="00C96D55"/>
    <w:rsid w:val="00C96E30"/>
    <w:rsid w:val="00C97186"/>
    <w:rsid w:val="00C971C2"/>
    <w:rsid w:val="00C9727E"/>
    <w:rsid w:val="00C9729E"/>
    <w:rsid w:val="00C9730B"/>
    <w:rsid w:val="00C977A3"/>
    <w:rsid w:val="00C97858"/>
    <w:rsid w:val="00C978DC"/>
    <w:rsid w:val="00C97994"/>
    <w:rsid w:val="00C979A8"/>
    <w:rsid w:val="00C97D00"/>
    <w:rsid w:val="00C97F3B"/>
    <w:rsid w:val="00CA02B5"/>
    <w:rsid w:val="00CA04FD"/>
    <w:rsid w:val="00CA05F9"/>
    <w:rsid w:val="00CA06EF"/>
    <w:rsid w:val="00CA0749"/>
    <w:rsid w:val="00CA074D"/>
    <w:rsid w:val="00CA0767"/>
    <w:rsid w:val="00CA07FE"/>
    <w:rsid w:val="00CA0AC3"/>
    <w:rsid w:val="00CA0B61"/>
    <w:rsid w:val="00CA0E14"/>
    <w:rsid w:val="00CA0E5E"/>
    <w:rsid w:val="00CA0FF2"/>
    <w:rsid w:val="00CA1032"/>
    <w:rsid w:val="00CA10D4"/>
    <w:rsid w:val="00CA1181"/>
    <w:rsid w:val="00CA132F"/>
    <w:rsid w:val="00CA1398"/>
    <w:rsid w:val="00CA1414"/>
    <w:rsid w:val="00CA1697"/>
    <w:rsid w:val="00CA1993"/>
    <w:rsid w:val="00CA1B41"/>
    <w:rsid w:val="00CA1DB1"/>
    <w:rsid w:val="00CA1E19"/>
    <w:rsid w:val="00CA1F79"/>
    <w:rsid w:val="00CA201A"/>
    <w:rsid w:val="00CA2108"/>
    <w:rsid w:val="00CA21FC"/>
    <w:rsid w:val="00CA227F"/>
    <w:rsid w:val="00CA25C4"/>
    <w:rsid w:val="00CA28EC"/>
    <w:rsid w:val="00CA29B2"/>
    <w:rsid w:val="00CA2BCF"/>
    <w:rsid w:val="00CA2CD4"/>
    <w:rsid w:val="00CA2D36"/>
    <w:rsid w:val="00CA2F84"/>
    <w:rsid w:val="00CA3413"/>
    <w:rsid w:val="00CA3702"/>
    <w:rsid w:val="00CA3963"/>
    <w:rsid w:val="00CA3A53"/>
    <w:rsid w:val="00CA3B2D"/>
    <w:rsid w:val="00CA3D5C"/>
    <w:rsid w:val="00CA3DF2"/>
    <w:rsid w:val="00CA3E2C"/>
    <w:rsid w:val="00CA4311"/>
    <w:rsid w:val="00CA431E"/>
    <w:rsid w:val="00CA480E"/>
    <w:rsid w:val="00CA4902"/>
    <w:rsid w:val="00CA4963"/>
    <w:rsid w:val="00CA4A37"/>
    <w:rsid w:val="00CA4B7F"/>
    <w:rsid w:val="00CA4C27"/>
    <w:rsid w:val="00CA4E0D"/>
    <w:rsid w:val="00CA4E61"/>
    <w:rsid w:val="00CA5048"/>
    <w:rsid w:val="00CA5170"/>
    <w:rsid w:val="00CA5585"/>
    <w:rsid w:val="00CA560F"/>
    <w:rsid w:val="00CA57F1"/>
    <w:rsid w:val="00CA59B6"/>
    <w:rsid w:val="00CA5A0E"/>
    <w:rsid w:val="00CA5AA7"/>
    <w:rsid w:val="00CA5B95"/>
    <w:rsid w:val="00CA5E2B"/>
    <w:rsid w:val="00CA5FE4"/>
    <w:rsid w:val="00CA6033"/>
    <w:rsid w:val="00CA606A"/>
    <w:rsid w:val="00CA60D0"/>
    <w:rsid w:val="00CA6254"/>
    <w:rsid w:val="00CA634E"/>
    <w:rsid w:val="00CA6387"/>
    <w:rsid w:val="00CA65F2"/>
    <w:rsid w:val="00CA66CE"/>
    <w:rsid w:val="00CA6827"/>
    <w:rsid w:val="00CA68F6"/>
    <w:rsid w:val="00CA6973"/>
    <w:rsid w:val="00CA6C5D"/>
    <w:rsid w:val="00CA6DA0"/>
    <w:rsid w:val="00CA6DE7"/>
    <w:rsid w:val="00CA6DE9"/>
    <w:rsid w:val="00CA6F3D"/>
    <w:rsid w:val="00CA7033"/>
    <w:rsid w:val="00CA727E"/>
    <w:rsid w:val="00CA7284"/>
    <w:rsid w:val="00CA73AC"/>
    <w:rsid w:val="00CA73E9"/>
    <w:rsid w:val="00CA7422"/>
    <w:rsid w:val="00CA7560"/>
    <w:rsid w:val="00CA75DA"/>
    <w:rsid w:val="00CA765D"/>
    <w:rsid w:val="00CA7979"/>
    <w:rsid w:val="00CA7B46"/>
    <w:rsid w:val="00CA7BDA"/>
    <w:rsid w:val="00CA7C8A"/>
    <w:rsid w:val="00CB03F7"/>
    <w:rsid w:val="00CB0402"/>
    <w:rsid w:val="00CB045B"/>
    <w:rsid w:val="00CB0C1F"/>
    <w:rsid w:val="00CB0EE4"/>
    <w:rsid w:val="00CB0F9F"/>
    <w:rsid w:val="00CB11CF"/>
    <w:rsid w:val="00CB1354"/>
    <w:rsid w:val="00CB144B"/>
    <w:rsid w:val="00CB14F7"/>
    <w:rsid w:val="00CB179B"/>
    <w:rsid w:val="00CB17EE"/>
    <w:rsid w:val="00CB190D"/>
    <w:rsid w:val="00CB1915"/>
    <w:rsid w:val="00CB1AA6"/>
    <w:rsid w:val="00CB1AD4"/>
    <w:rsid w:val="00CB1BFA"/>
    <w:rsid w:val="00CB1E46"/>
    <w:rsid w:val="00CB2156"/>
    <w:rsid w:val="00CB2278"/>
    <w:rsid w:val="00CB2575"/>
    <w:rsid w:val="00CB268D"/>
    <w:rsid w:val="00CB26C1"/>
    <w:rsid w:val="00CB27BE"/>
    <w:rsid w:val="00CB2828"/>
    <w:rsid w:val="00CB2EF1"/>
    <w:rsid w:val="00CB2FC7"/>
    <w:rsid w:val="00CB3096"/>
    <w:rsid w:val="00CB30E2"/>
    <w:rsid w:val="00CB30F8"/>
    <w:rsid w:val="00CB31AC"/>
    <w:rsid w:val="00CB321D"/>
    <w:rsid w:val="00CB3299"/>
    <w:rsid w:val="00CB35A1"/>
    <w:rsid w:val="00CB366C"/>
    <w:rsid w:val="00CB36FF"/>
    <w:rsid w:val="00CB373E"/>
    <w:rsid w:val="00CB3865"/>
    <w:rsid w:val="00CB389C"/>
    <w:rsid w:val="00CB39B6"/>
    <w:rsid w:val="00CB3E88"/>
    <w:rsid w:val="00CB4468"/>
    <w:rsid w:val="00CB46AC"/>
    <w:rsid w:val="00CB479A"/>
    <w:rsid w:val="00CB48B0"/>
    <w:rsid w:val="00CB4991"/>
    <w:rsid w:val="00CB4C59"/>
    <w:rsid w:val="00CB4CCC"/>
    <w:rsid w:val="00CB4CCF"/>
    <w:rsid w:val="00CB4CE0"/>
    <w:rsid w:val="00CB4D97"/>
    <w:rsid w:val="00CB4EC4"/>
    <w:rsid w:val="00CB4ED7"/>
    <w:rsid w:val="00CB4FC1"/>
    <w:rsid w:val="00CB5528"/>
    <w:rsid w:val="00CB59A8"/>
    <w:rsid w:val="00CB5A8B"/>
    <w:rsid w:val="00CB5BBE"/>
    <w:rsid w:val="00CB5CE5"/>
    <w:rsid w:val="00CB5F02"/>
    <w:rsid w:val="00CB5FA3"/>
    <w:rsid w:val="00CB614E"/>
    <w:rsid w:val="00CB6192"/>
    <w:rsid w:val="00CB634A"/>
    <w:rsid w:val="00CB64E5"/>
    <w:rsid w:val="00CB68C5"/>
    <w:rsid w:val="00CB6A31"/>
    <w:rsid w:val="00CB6C12"/>
    <w:rsid w:val="00CB6C91"/>
    <w:rsid w:val="00CB7190"/>
    <w:rsid w:val="00CB723C"/>
    <w:rsid w:val="00CB749F"/>
    <w:rsid w:val="00CB7753"/>
    <w:rsid w:val="00CB7A14"/>
    <w:rsid w:val="00CB7BB9"/>
    <w:rsid w:val="00CB7C2C"/>
    <w:rsid w:val="00CB7D4E"/>
    <w:rsid w:val="00CB7F29"/>
    <w:rsid w:val="00CB7FDC"/>
    <w:rsid w:val="00CC0279"/>
    <w:rsid w:val="00CC0299"/>
    <w:rsid w:val="00CC0330"/>
    <w:rsid w:val="00CC05B1"/>
    <w:rsid w:val="00CC0671"/>
    <w:rsid w:val="00CC076C"/>
    <w:rsid w:val="00CC07E2"/>
    <w:rsid w:val="00CC0AF5"/>
    <w:rsid w:val="00CC0DCB"/>
    <w:rsid w:val="00CC0EE8"/>
    <w:rsid w:val="00CC0F28"/>
    <w:rsid w:val="00CC0F79"/>
    <w:rsid w:val="00CC1400"/>
    <w:rsid w:val="00CC1550"/>
    <w:rsid w:val="00CC17BD"/>
    <w:rsid w:val="00CC1B0E"/>
    <w:rsid w:val="00CC1B52"/>
    <w:rsid w:val="00CC1C70"/>
    <w:rsid w:val="00CC1D40"/>
    <w:rsid w:val="00CC1ECB"/>
    <w:rsid w:val="00CC214C"/>
    <w:rsid w:val="00CC222C"/>
    <w:rsid w:val="00CC2232"/>
    <w:rsid w:val="00CC22FA"/>
    <w:rsid w:val="00CC23D2"/>
    <w:rsid w:val="00CC257D"/>
    <w:rsid w:val="00CC2684"/>
    <w:rsid w:val="00CC2782"/>
    <w:rsid w:val="00CC29F0"/>
    <w:rsid w:val="00CC2BC8"/>
    <w:rsid w:val="00CC2CC6"/>
    <w:rsid w:val="00CC2F4F"/>
    <w:rsid w:val="00CC30AE"/>
    <w:rsid w:val="00CC31E5"/>
    <w:rsid w:val="00CC3446"/>
    <w:rsid w:val="00CC3549"/>
    <w:rsid w:val="00CC3781"/>
    <w:rsid w:val="00CC37CC"/>
    <w:rsid w:val="00CC3921"/>
    <w:rsid w:val="00CC39CF"/>
    <w:rsid w:val="00CC3A11"/>
    <w:rsid w:val="00CC3AE3"/>
    <w:rsid w:val="00CC3E51"/>
    <w:rsid w:val="00CC4034"/>
    <w:rsid w:val="00CC40A5"/>
    <w:rsid w:val="00CC40F3"/>
    <w:rsid w:val="00CC411A"/>
    <w:rsid w:val="00CC411D"/>
    <w:rsid w:val="00CC41D2"/>
    <w:rsid w:val="00CC4223"/>
    <w:rsid w:val="00CC43B4"/>
    <w:rsid w:val="00CC4593"/>
    <w:rsid w:val="00CC45A5"/>
    <w:rsid w:val="00CC4722"/>
    <w:rsid w:val="00CC4726"/>
    <w:rsid w:val="00CC4C7F"/>
    <w:rsid w:val="00CC4C93"/>
    <w:rsid w:val="00CC4E30"/>
    <w:rsid w:val="00CC4F26"/>
    <w:rsid w:val="00CC500E"/>
    <w:rsid w:val="00CC5301"/>
    <w:rsid w:val="00CC5324"/>
    <w:rsid w:val="00CC53C0"/>
    <w:rsid w:val="00CC561E"/>
    <w:rsid w:val="00CC5765"/>
    <w:rsid w:val="00CC577E"/>
    <w:rsid w:val="00CC57FD"/>
    <w:rsid w:val="00CC5961"/>
    <w:rsid w:val="00CC5AC5"/>
    <w:rsid w:val="00CC5AF4"/>
    <w:rsid w:val="00CC5B15"/>
    <w:rsid w:val="00CC5D9E"/>
    <w:rsid w:val="00CC6040"/>
    <w:rsid w:val="00CC6140"/>
    <w:rsid w:val="00CC61DF"/>
    <w:rsid w:val="00CC6257"/>
    <w:rsid w:val="00CC627F"/>
    <w:rsid w:val="00CC6422"/>
    <w:rsid w:val="00CC6431"/>
    <w:rsid w:val="00CC6521"/>
    <w:rsid w:val="00CC66D1"/>
    <w:rsid w:val="00CC66F4"/>
    <w:rsid w:val="00CC6A03"/>
    <w:rsid w:val="00CC6AAC"/>
    <w:rsid w:val="00CC6ABA"/>
    <w:rsid w:val="00CC6EE9"/>
    <w:rsid w:val="00CC71BF"/>
    <w:rsid w:val="00CC7407"/>
    <w:rsid w:val="00CC7513"/>
    <w:rsid w:val="00CC762E"/>
    <w:rsid w:val="00CC76BA"/>
    <w:rsid w:val="00CC778A"/>
    <w:rsid w:val="00CC7861"/>
    <w:rsid w:val="00CC7964"/>
    <w:rsid w:val="00CC7AE5"/>
    <w:rsid w:val="00CC7C01"/>
    <w:rsid w:val="00CC7F58"/>
    <w:rsid w:val="00CD00B4"/>
    <w:rsid w:val="00CD0367"/>
    <w:rsid w:val="00CD03CA"/>
    <w:rsid w:val="00CD05D9"/>
    <w:rsid w:val="00CD07FA"/>
    <w:rsid w:val="00CD084B"/>
    <w:rsid w:val="00CD0868"/>
    <w:rsid w:val="00CD08E3"/>
    <w:rsid w:val="00CD0AB3"/>
    <w:rsid w:val="00CD0FA7"/>
    <w:rsid w:val="00CD1155"/>
    <w:rsid w:val="00CD1463"/>
    <w:rsid w:val="00CD1472"/>
    <w:rsid w:val="00CD18F2"/>
    <w:rsid w:val="00CD1AA4"/>
    <w:rsid w:val="00CD1BB9"/>
    <w:rsid w:val="00CD1BCB"/>
    <w:rsid w:val="00CD1BE0"/>
    <w:rsid w:val="00CD1DDE"/>
    <w:rsid w:val="00CD1F13"/>
    <w:rsid w:val="00CD20F0"/>
    <w:rsid w:val="00CD2127"/>
    <w:rsid w:val="00CD215E"/>
    <w:rsid w:val="00CD2164"/>
    <w:rsid w:val="00CD2197"/>
    <w:rsid w:val="00CD2220"/>
    <w:rsid w:val="00CD2252"/>
    <w:rsid w:val="00CD2539"/>
    <w:rsid w:val="00CD2BDD"/>
    <w:rsid w:val="00CD2CDA"/>
    <w:rsid w:val="00CD2D8B"/>
    <w:rsid w:val="00CD2E1B"/>
    <w:rsid w:val="00CD2E67"/>
    <w:rsid w:val="00CD30EB"/>
    <w:rsid w:val="00CD363D"/>
    <w:rsid w:val="00CD3726"/>
    <w:rsid w:val="00CD37EC"/>
    <w:rsid w:val="00CD38FA"/>
    <w:rsid w:val="00CD3A2A"/>
    <w:rsid w:val="00CD3C39"/>
    <w:rsid w:val="00CD3C9D"/>
    <w:rsid w:val="00CD3E12"/>
    <w:rsid w:val="00CD3E59"/>
    <w:rsid w:val="00CD40EC"/>
    <w:rsid w:val="00CD41AF"/>
    <w:rsid w:val="00CD440B"/>
    <w:rsid w:val="00CD4425"/>
    <w:rsid w:val="00CD462C"/>
    <w:rsid w:val="00CD46ED"/>
    <w:rsid w:val="00CD47CF"/>
    <w:rsid w:val="00CD48B2"/>
    <w:rsid w:val="00CD48E3"/>
    <w:rsid w:val="00CD491D"/>
    <w:rsid w:val="00CD4A28"/>
    <w:rsid w:val="00CD4A55"/>
    <w:rsid w:val="00CD4AB6"/>
    <w:rsid w:val="00CD4BD8"/>
    <w:rsid w:val="00CD4C57"/>
    <w:rsid w:val="00CD4D9A"/>
    <w:rsid w:val="00CD5408"/>
    <w:rsid w:val="00CD546D"/>
    <w:rsid w:val="00CD5593"/>
    <w:rsid w:val="00CD5862"/>
    <w:rsid w:val="00CD5936"/>
    <w:rsid w:val="00CD5964"/>
    <w:rsid w:val="00CD5EC1"/>
    <w:rsid w:val="00CD61D3"/>
    <w:rsid w:val="00CD64C2"/>
    <w:rsid w:val="00CD6664"/>
    <w:rsid w:val="00CD67B8"/>
    <w:rsid w:val="00CD6894"/>
    <w:rsid w:val="00CD68C5"/>
    <w:rsid w:val="00CD68CE"/>
    <w:rsid w:val="00CD6BF5"/>
    <w:rsid w:val="00CD6EC5"/>
    <w:rsid w:val="00CD6FD4"/>
    <w:rsid w:val="00CD70A2"/>
    <w:rsid w:val="00CD70A4"/>
    <w:rsid w:val="00CD70DD"/>
    <w:rsid w:val="00CD7374"/>
    <w:rsid w:val="00CD73B6"/>
    <w:rsid w:val="00CD779C"/>
    <w:rsid w:val="00CD782B"/>
    <w:rsid w:val="00CD794F"/>
    <w:rsid w:val="00CD7A0E"/>
    <w:rsid w:val="00CD7A67"/>
    <w:rsid w:val="00CD7ACF"/>
    <w:rsid w:val="00CD7DA7"/>
    <w:rsid w:val="00CD7E59"/>
    <w:rsid w:val="00CD7F8F"/>
    <w:rsid w:val="00CD7FB7"/>
    <w:rsid w:val="00CE02C7"/>
    <w:rsid w:val="00CE0426"/>
    <w:rsid w:val="00CE0A27"/>
    <w:rsid w:val="00CE0A97"/>
    <w:rsid w:val="00CE0BAB"/>
    <w:rsid w:val="00CE0CAC"/>
    <w:rsid w:val="00CE0D13"/>
    <w:rsid w:val="00CE0EEE"/>
    <w:rsid w:val="00CE0F9C"/>
    <w:rsid w:val="00CE118D"/>
    <w:rsid w:val="00CE11F3"/>
    <w:rsid w:val="00CE1206"/>
    <w:rsid w:val="00CE1278"/>
    <w:rsid w:val="00CE1AEF"/>
    <w:rsid w:val="00CE1C54"/>
    <w:rsid w:val="00CE2321"/>
    <w:rsid w:val="00CE24F2"/>
    <w:rsid w:val="00CE253A"/>
    <w:rsid w:val="00CE272A"/>
    <w:rsid w:val="00CE2A6F"/>
    <w:rsid w:val="00CE2BE4"/>
    <w:rsid w:val="00CE2CDC"/>
    <w:rsid w:val="00CE2D19"/>
    <w:rsid w:val="00CE2F42"/>
    <w:rsid w:val="00CE2FAA"/>
    <w:rsid w:val="00CE3137"/>
    <w:rsid w:val="00CE324C"/>
    <w:rsid w:val="00CE3264"/>
    <w:rsid w:val="00CE343F"/>
    <w:rsid w:val="00CE35F0"/>
    <w:rsid w:val="00CE370B"/>
    <w:rsid w:val="00CE380F"/>
    <w:rsid w:val="00CE383B"/>
    <w:rsid w:val="00CE38F2"/>
    <w:rsid w:val="00CE392B"/>
    <w:rsid w:val="00CE39C8"/>
    <w:rsid w:val="00CE39DA"/>
    <w:rsid w:val="00CE3ACA"/>
    <w:rsid w:val="00CE3E0A"/>
    <w:rsid w:val="00CE3E9F"/>
    <w:rsid w:val="00CE3F80"/>
    <w:rsid w:val="00CE40E0"/>
    <w:rsid w:val="00CE4404"/>
    <w:rsid w:val="00CE44D5"/>
    <w:rsid w:val="00CE459B"/>
    <w:rsid w:val="00CE4894"/>
    <w:rsid w:val="00CE4AB7"/>
    <w:rsid w:val="00CE4B06"/>
    <w:rsid w:val="00CE4B41"/>
    <w:rsid w:val="00CE4BDD"/>
    <w:rsid w:val="00CE4C01"/>
    <w:rsid w:val="00CE50C4"/>
    <w:rsid w:val="00CE5177"/>
    <w:rsid w:val="00CE521B"/>
    <w:rsid w:val="00CE5366"/>
    <w:rsid w:val="00CE5379"/>
    <w:rsid w:val="00CE5488"/>
    <w:rsid w:val="00CE54B7"/>
    <w:rsid w:val="00CE553B"/>
    <w:rsid w:val="00CE55E9"/>
    <w:rsid w:val="00CE57E3"/>
    <w:rsid w:val="00CE5A07"/>
    <w:rsid w:val="00CE5A34"/>
    <w:rsid w:val="00CE5C01"/>
    <w:rsid w:val="00CE5F25"/>
    <w:rsid w:val="00CE6229"/>
    <w:rsid w:val="00CE62F3"/>
    <w:rsid w:val="00CE6475"/>
    <w:rsid w:val="00CE653B"/>
    <w:rsid w:val="00CE6590"/>
    <w:rsid w:val="00CE65B9"/>
    <w:rsid w:val="00CE67B4"/>
    <w:rsid w:val="00CE6D13"/>
    <w:rsid w:val="00CE6EF3"/>
    <w:rsid w:val="00CE70DC"/>
    <w:rsid w:val="00CE737C"/>
    <w:rsid w:val="00CE7590"/>
    <w:rsid w:val="00CE75B3"/>
    <w:rsid w:val="00CE7AAA"/>
    <w:rsid w:val="00CE7B8D"/>
    <w:rsid w:val="00CE7C72"/>
    <w:rsid w:val="00CE7C9F"/>
    <w:rsid w:val="00CE7F8A"/>
    <w:rsid w:val="00CF0127"/>
    <w:rsid w:val="00CF01C7"/>
    <w:rsid w:val="00CF05DC"/>
    <w:rsid w:val="00CF0640"/>
    <w:rsid w:val="00CF0B59"/>
    <w:rsid w:val="00CF0C4A"/>
    <w:rsid w:val="00CF0D12"/>
    <w:rsid w:val="00CF0F7D"/>
    <w:rsid w:val="00CF124B"/>
    <w:rsid w:val="00CF1521"/>
    <w:rsid w:val="00CF1573"/>
    <w:rsid w:val="00CF1642"/>
    <w:rsid w:val="00CF1913"/>
    <w:rsid w:val="00CF1984"/>
    <w:rsid w:val="00CF1C13"/>
    <w:rsid w:val="00CF2105"/>
    <w:rsid w:val="00CF232F"/>
    <w:rsid w:val="00CF2BEF"/>
    <w:rsid w:val="00CF2C99"/>
    <w:rsid w:val="00CF2D31"/>
    <w:rsid w:val="00CF2EAF"/>
    <w:rsid w:val="00CF32C8"/>
    <w:rsid w:val="00CF3423"/>
    <w:rsid w:val="00CF3524"/>
    <w:rsid w:val="00CF3585"/>
    <w:rsid w:val="00CF36BB"/>
    <w:rsid w:val="00CF3954"/>
    <w:rsid w:val="00CF3A90"/>
    <w:rsid w:val="00CF3F05"/>
    <w:rsid w:val="00CF3FD8"/>
    <w:rsid w:val="00CF4079"/>
    <w:rsid w:val="00CF409A"/>
    <w:rsid w:val="00CF43F0"/>
    <w:rsid w:val="00CF4458"/>
    <w:rsid w:val="00CF4647"/>
    <w:rsid w:val="00CF46A2"/>
    <w:rsid w:val="00CF4B14"/>
    <w:rsid w:val="00CF4B6C"/>
    <w:rsid w:val="00CF4C6D"/>
    <w:rsid w:val="00CF5077"/>
    <w:rsid w:val="00CF50DD"/>
    <w:rsid w:val="00CF523B"/>
    <w:rsid w:val="00CF53E9"/>
    <w:rsid w:val="00CF5613"/>
    <w:rsid w:val="00CF5773"/>
    <w:rsid w:val="00CF58AD"/>
    <w:rsid w:val="00CF58B6"/>
    <w:rsid w:val="00CF58BB"/>
    <w:rsid w:val="00CF5B87"/>
    <w:rsid w:val="00CF5BCD"/>
    <w:rsid w:val="00CF5D14"/>
    <w:rsid w:val="00CF5DA8"/>
    <w:rsid w:val="00CF5E74"/>
    <w:rsid w:val="00CF60E7"/>
    <w:rsid w:val="00CF6166"/>
    <w:rsid w:val="00CF62C3"/>
    <w:rsid w:val="00CF651C"/>
    <w:rsid w:val="00CF6759"/>
    <w:rsid w:val="00CF697B"/>
    <w:rsid w:val="00CF6AC9"/>
    <w:rsid w:val="00CF6E03"/>
    <w:rsid w:val="00CF6EF3"/>
    <w:rsid w:val="00CF70C4"/>
    <w:rsid w:val="00CF7268"/>
    <w:rsid w:val="00CF72B0"/>
    <w:rsid w:val="00CF7481"/>
    <w:rsid w:val="00CF74CE"/>
    <w:rsid w:val="00CF7559"/>
    <w:rsid w:val="00CF75B0"/>
    <w:rsid w:val="00CF75B6"/>
    <w:rsid w:val="00CF7797"/>
    <w:rsid w:val="00CF78BC"/>
    <w:rsid w:val="00CF7C64"/>
    <w:rsid w:val="00CF7F12"/>
    <w:rsid w:val="00D00674"/>
    <w:rsid w:val="00D007E2"/>
    <w:rsid w:val="00D00857"/>
    <w:rsid w:val="00D0099C"/>
    <w:rsid w:val="00D00A4B"/>
    <w:rsid w:val="00D00BC9"/>
    <w:rsid w:val="00D00E10"/>
    <w:rsid w:val="00D01338"/>
    <w:rsid w:val="00D01732"/>
    <w:rsid w:val="00D0176E"/>
    <w:rsid w:val="00D0193D"/>
    <w:rsid w:val="00D0194E"/>
    <w:rsid w:val="00D01B6F"/>
    <w:rsid w:val="00D01BE6"/>
    <w:rsid w:val="00D01BF5"/>
    <w:rsid w:val="00D01C73"/>
    <w:rsid w:val="00D01ED5"/>
    <w:rsid w:val="00D01EF6"/>
    <w:rsid w:val="00D0200B"/>
    <w:rsid w:val="00D023BC"/>
    <w:rsid w:val="00D02436"/>
    <w:rsid w:val="00D0263B"/>
    <w:rsid w:val="00D026D6"/>
    <w:rsid w:val="00D027C1"/>
    <w:rsid w:val="00D028E9"/>
    <w:rsid w:val="00D02AB5"/>
    <w:rsid w:val="00D02AF0"/>
    <w:rsid w:val="00D02B31"/>
    <w:rsid w:val="00D02D5F"/>
    <w:rsid w:val="00D02EB7"/>
    <w:rsid w:val="00D02EF1"/>
    <w:rsid w:val="00D02F97"/>
    <w:rsid w:val="00D03092"/>
    <w:rsid w:val="00D031A1"/>
    <w:rsid w:val="00D0320A"/>
    <w:rsid w:val="00D033F4"/>
    <w:rsid w:val="00D0349F"/>
    <w:rsid w:val="00D034B7"/>
    <w:rsid w:val="00D034F9"/>
    <w:rsid w:val="00D0355E"/>
    <w:rsid w:val="00D035E9"/>
    <w:rsid w:val="00D0362C"/>
    <w:rsid w:val="00D03682"/>
    <w:rsid w:val="00D0369B"/>
    <w:rsid w:val="00D036F0"/>
    <w:rsid w:val="00D03875"/>
    <w:rsid w:val="00D03ABB"/>
    <w:rsid w:val="00D03C51"/>
    <w:rsid w:val="00D03D01"/>
    <w:rsid w:val="00D03F5D"/>
    <w:rsid w:val="00D0410B"/>
    <w:rsid w:val="00D04122"/>
    <w:rsid w:val="00D041DD"/>
    <w:rsid w:val="00D047E0"/>
    <w:rsid w:val="00D0490C"/>
    <w:rsid w:val="00D04CEA"/>
    <w:rsid w:val="00D04F26"/>
    <w:rsid w:val="00D050C5"/>
    <w:rsid w:val="00D050D8"/>
    <w:rsid w:val="00D0518C"/>
    <w:rsid w:val="00D05313"/>
    <w:rsid w:val="00D05428"/>
    <w:rsid w:val="00D0542F"/>
    <w:rsid w:val="00D054F5"/>
    <w:rsid w:val="00D05595"/>
    <w:rsid w:val="00D05757"/>
    <w:rsid w:val="00D05952"/>
    <w:rsid w:val="00D05BAD"/>
    <w:rsid w:val="00D05D96"/>
    <w:rsid w:val="00D05DE3"/>
    <w:rsid w:val="00D05FA8"/>
    <w:rsid w:val="00D061B4"/>
    <w:rsid w:val="00D0622B"/>
    <w:rsid w:val="00D063E5"/>
    <w:rsid w:val="00D063EF"/>
    <w:rsid w:val="00D0686E"/>
    <w:rsid w:val="00D06A51"/>
    <w:rsid w:val="00D06B65"/>
    <w:rsid w:val="00D06D96"/>
    <w:rsid w:val="00D070D7"/>
    <w:rsid w:val="00D072B4"/>
    <w:rsid w:val="00D07371"/>
    <w:rsid w:val="00D0753A"/>
    <w:rsid w:val="00D07617"/>
    <w:rsid w:val="00D0789C"/>
    <w:rsid w:val="00D07A11"/>
    <w:rsid w:val="00D07A6A"/>
    <w:rsid w:val="00D07D09"/>
    <w:rsid w:val="00D07E60"/>
    <w:rsid w:val="00D07EB3"/>
    <w:rsid w:val="00D10032"/>
    <w:rsid w:val="00D10390"/>
    <w:rsid w:val="00D1043F"/>
    <w:rsid w:val="00D104AB"/>
    <w:rsid w:val="00D107C5"/>
    <w:rsid w:val="00D107D5"/>
    <w:rsid w:val="00D1081C"/>
    <w:rsid w:val="00D10A5A"/>
    <w:rsid w:val="00D10BB9"/>
    <w:rsid w:val="00D10D09"/>
    <w:rsid w:val="00D10D41"/>
    <w:rsid w:val="00D10E75"/>
    <w:rsid w:val="00D10EDB"/>
    <w:rsid w:val="00D10FCC"/>
    <w:rsid w:val="00D1120E"/>
    <w:rsid w:val="00D1127F"/>
    <w:rsid w:val="00D11670"/>
    <w:rsid w:val="00D117B2"/>
    <w:rsid w:val="00D11917"/>
    <w:rsid w:val="00D119A4"/>
    <w:rsid w:val="00D11A6A"/>
    <w:rsid w:val="00D11B82"/>
    <w:rsid w:val="00D12014"/>
    <w:rsid w:val="00D120E7"/>
    <w:rsid w:val="00D125AF"/>
    <w:rsid w:val="00D12618"/>
    <w:rsid w:val="00D12631"/>
    <w:rsid w:val="00D12736"/>
    <w:rsid w:val="00D12939"/>
    <w:rsid w:val="00D12A61"/>
    <w:rsid w:val="00D12CFA"/>
    <w:rsid w:val="00D12D2E"/>
    <w:rsid w:val="00D12D50"/>
    <w:rsid w:val="00D12F97"/>
    <w:rsid w:val="00D130D4"/>
    <w:rsid w:val="00D130F5"/>
    <w:rsid w:val="00D1333A"/>
    <w:rsid w:val="00D1336C"/>
    <w:rsid w:val="00D13622"/>
    <w:rsid w:val="00D137DF"/>
    <w:rsid w:val="00D13A7F"/>
    <w:rsid w:val="00D13C2B"/>
    <w:rsid w:val="00D13CD8"/>
    <w:rsid w:val="00D13EBA"/>
    <w:rsid w:val="00D14009"/>
    <w:rsid w:val="00D140AE"/>
    <w:rsid w:val="00D14278"/>
    <w:rsid w:val="00D1427C"/>
    <w:rsid w:val="00D142EB"/>
    <w:rsid w:val="00D143C0"/>
    <w:rsid w:val="00D143C8"/>
    <w:rsid w:val="00D144D4"/>
    <w:rsid w:val="00D1451D"/>
    <w:rsid w:val="00D1455C"/>
    <w:rsid w:val="00D145EE"/>
    <w:rsid w:val="00D14690"/>
    <w:rsid w:val="00D147AE"/>
    <w:rsid w:val="00D148A2"/>
    <w:rsid w:val="00D14B27"/>
    <w:rsid w:val="00D14C69"/>
    <w:rsid w:val="00D14CD5"/>
    <w:rsid w:val="00D1515F"/>
    <w:rsid w:val="00D152D0"/>
    <w:rsid w:val="00D152D6"/>
    <w:rsid w:val="00D15371"/>
    <w:rsid w:val="00D153DC"/>
    <w:rsid w:val="00D1559D"/>
    <w:rsid w:val="00D15A49"/>
    <w:rsid w:val="00D15BA5"/>
    <w:rsid w:val="00D15D5B"/>
    <w:rsid w:val="00D15D97"/>
    <w:rsid w:val="00D162AA"/>
    <w:rsid w:val="00D16324"/>
    <w:rsid w:val="00D16340"/>
    <w:rsid w:val="00D16593"/>
    <w:rsid w:val="00D165B7"/>
    <w:rsid w:val="00D165EC"/>
    <w:rsid w:val="00D16633"/>
    <w:rsid w:val="00D1671E"/>
    <w:rsid w:val="00D16796"/>
    <w:rsid w:val="00D16CBB"/>
    <w:rsid w:val="00D17107"/>
    <w:rsid w:val="00D1727E"/>
    <w:rsid w:val="00D173A1"/>
    <w:rsid w:val="00D1769C"/>
    <w:rsid w:val="00D1774C"/>
    <w:rsid w:val="00D177D2"/>
    <w:rsid w:val="00D1789E"/>
    <w:rsid w:val="00D17C93"/>
    <w:rsid w:val="00D17FA0"/>
    <w:rsid w:val="00D17FA2"/>
    <w:rsid w:val="00D17FA6"/>
    <w:rsid w:val="00D17FB2"/>
    <w:rsid w:val="00D2014F"/>
    <w:rsid w:val="00D20161"/>
    <w:rsid w:val="00D20251"/>
    <w:rsid w:val="00D2025F"/>
    <w:rsid w:val="00D203B0"/>
    <w:rsid w:val="00D20611"/>
    <w:rsid w:val="00D206B0"/>
    <w:rsid w:val="00D20ACC"/>
    <w:rsid w:val="00D20F07"/>
    <w:rsid w:val="00D2170D"/>
    <w:rsid w:val="00D2185B"/>
    <w:rsid w:val="00D218CD"/>
    <w:rsid w:val="00D21D59"/>
    <w:rsid w:val="00D21DEC"/>
    <w:rsid w:val="00D21E58"/>
    <w:rsid w:val="00D21E8F"/>
    <w:rsid w:val="00D22058"/>
    <w:rsid w:val="00D22242"/>
    <w:rsid w:val="00D225DE"/>
    <w:rsid w:val="00D22A9C"/>
    <w:rsid w:val="00D22B0D"/>
    <w:rsid w:val="00D22E0B"/>
    <w:rsid w:val="00D22E1E"/>
    <w:rsid w:val="00D22F2A"/>
    <w:rsid w:val="00D23161"/>
    <w:rsid w:val="00D2327E"/>
    <w:rsid w:val="00D2339F"/>
    <w:rsid w:val="00D233EA"/>
    <w:rsid w:val="00D234A2"/>
    <w:rsid w:val="00D235AE"/>
    <w:rsid w:val="00D2407E"/>
    <w:rsid w:val="00D2453B"/>
    <w:rsid w:val="00D2469F"/>
    <w:rsid w:val="00D246EC"/>
    <w:rsid w:val="00D24786"/>
    <w:rsid w:val="00D247A8"/>
    <w:rsid w:val="00D24811"/>
    <w:rsid w:val="00D24819"/>
    <w:rsid w:val="00D251E5"/>
    <w:rsid w:val="00D252EC"/>
    <w:rsid w:val="00D254EF"/>
    <w:rsid w:val="00D2552B"/>
    <w:rsid w:val="00D25583"/>
    <w:rsid w:val="00D255F2"/>
    <w:rsid w:val="00D25691"/>
    <w:rsid w:val="00D2583F"/>
    <w:rsid w:val="00D25A8F"/>
    <w:rsid w:val="00D25AD0"/>
    <w:rsid w:val="00D25AF8"/>
    <w:rsid w:val="00D25BC8"/>
    <w:rsid w:val="00D25C91"/>
    <w:rsid w:val="00D25FD3"/>
    <w:rsid w:val="00D26211"/>
    <w:rsid w:val="00D2625B"/>
    <w:rsid w:val="00D26554"/>
    <w:rsid w:val="00D269E8"/>
    <w:rsid w:val="00D26A0B"/>
    <w:rsid w:val="00D26A24"/>
    <w:rsid w:val="00D26BA3"/>
    <w:rsid w:val="00D26BEB"/>
    <w:rsid w:val="00D26C1B"/>
    <w:rsid w:val="00D26CB5"/>
    <w:rsid w:val="00D26FAE"/>
    <w:rsid w:val="00D272A0"/>
    <w:rsid w:val="00D2740F"/>
    <w:rsid w:val="00D27510"/>
    <w:rsid w:val="00D277AD"/>
    <w:rsid w:val="00D277D9"/>
    <w:rsid w:val="00D27884"/>
    <w:rsid w:val="00D27BFA"/>
    <w:rsid w:val="00D27EBA"/>
    <w:rsid w:val="00D27EC5"/>
    <w:rsid w:val="00D27FCE"/>
    <w:rsid w:val="00D300B7"/>
    <w:rsid w:val="00D301CD"/>
    <w:rsid w:val="00D302CB"/>
    <w:rsid w:val="00D30664"/>
    <w:rsid w:val="00D3076F"/>
    <w:rsid w:val="00D30790"/>
    <w:rsid w:val="00D30830"/>
    <w:rsid w:val="00D30924"/>
    <w:rsid w:val="00D30929"/>
    <w:rsid w:val="00D30B48"/>
    <w:rsid w:val="00D30BF9"/>
    <w:rsid w:val="00D30C07"/>
    <w:rsid w:val="00D30CF6"/>
    <w:rsid w:val="00D30DC8"/>
    <w:rsid w:val="00D30EA8"/>
    <w:rsid w:val="00D30EDA"/>
    <w:rsid w:val="00D312E5"/>
    <w:rsid w:val="00D313DC"/>
    <w:rsid w:val="00D31532"/>
    <w:rsid w:val="00D315A6"/>
    <w:rsid w:val="00D31809"/>
    <w:rsid w:val="00D31C4E"/>
    <w:rsid w:val="00D31DD9"/>
    <w:rsid w:val="00D31E99"/>
    <w:rsid w:val="00D320EB"/>
    <w:rsid w:val="00D321EB"/>
    <w:rsid w:val="00D3226C"/>
    <w:rsid w:val="00D322A1"/>
    <w:rsid w:val="00D32505"/>
    <w:rsid w:val="00D325BB"/>
    <w:rsid w:val="00D3266F"/>
    <w:rsid w:val="00D32820"/>
    <w:rsid w:val="00D32909"/>
    <w:rsid w:val="00D32A7B"/>
    <w:rsid w:val="00D32E8D"/>
    <w:rsid w:val="00D33107"/>
    <w:rsid w:val="00D331E7"/>
    <w:rsid w:val="00D33203"/>
    <w:rsid w:val="00D332A9"/>
    <w:rsid w:val="00D33981"/>
    <w:rsid w:val="00D33B3E"/>
    <w:rsid w:val="00D33BB6"/>
    <w:rsid w:val="00D33E11"/>
    <w:rsid w:val="00D33EDA"/>
    <w:rsid w:val="00D3413E"/>
    <w:rsid w:val="00D3420B"/>
    <w:rsid w:val="00D34248"/>
    <w:rsid w:val="00D34441"/>
    <w:rsid w:val="00D34800"/>
    <w:rsid w:val="00D34809"/>
    <w:rsid w:val="00D348B1"/>
    <w:rsid w:val="00D34F10"/>
    <w:rsid w:val="00D34F22"/>
    <w:rsid w:val="00D34FE6"/>
    <w:rsid w:val="00D350B1"/>
    <w:rsid w:val="00D3518E"/>
    <w:rsid w:val="00D351F8"/>
    <w:rsid w:val="00D3546A"/>
    <w:rsid w:val="00D354D2"/>
    <w:rsid w:val="00D354D5"/>
    <w:rsid w:val="00D3554A"/>
    <w:rsid w:val="00D35619"/>
    <w:rsid w:val="00D35643"/>
    <w:rsid w:val="00D35AD5"/>
    <w:rsid w:val="00D35EC4"/>
    <w:rsid w:val="00D35F2D"/>
    <w:rsid w:val="00D35FA2"/>
    <w:rsid w:val="00D36187"/>
    <w:rsid w:val="00D363BE"/>
    <w:rsid w:val="00D36670"/>
    <w:rsid w:val="00D366B2"/>
    <w:rsid w:val="00D366B5"/>
    <w:rsid w:val="00D3688B"/>
    <w:rsid w:val="00D368DA"/>
    <w:rsid w:val="00D36A78"/>
    <w:rsid w:val="00D37017"/>
    <w:rsid w:val="00D3705C"/>
    <w:rsid w:val="00D37315"/>
    <w:rsid w:val="00D376C0"/>
    <w:rsid w:val="00D376F5"/>
    <w:rsid w:val="00D37923"/>
    <w:rsid w:val="00D37C08"/>
    <w:rsid w:val="00D37C95"/>
    <w:rsid w:val="00D37CF1"/>
    <w:rsid w:val="00D40053"/>
    <w:rsid w:val="00D40167"/>
    <w:rsid w:val="00D4031C"/>
    <w:rsid w:val="00D40555"/>
    <w:rsid w:val="00D405AA"/>
    <w:rsid w:val="00D40710"/>
    <w:rsid w:val="00D4084E"/>
    <w:rsid w:val="00D40B97"/>
    <w:rsid w:val="00D40BCF"/>
    <w:rsid w:val="00D40C46"/>
    <w:rsid w:val="00D40D9A"/>
    <w:rsid w:val="00D40DB9"/>
    <w:rsid w:val="00D413AC"/>
    <w:rsid w:val="00D4158C"/>
    <w:rsid w:val="00D41871"/>
    <w:rsid w:val="00D41A39"/>
    <w:rsid w:val="00D41AEA"/>
    <w:rsid w:val="00D41C4C"/>
    <w:rsid w:val="00D41D18"/>
    <w:rsid w:val="00D41D46"/>
    <w:rsid w:val="00D41DA2"/>
    <w:rsid w:val="00D41F07"/>
    <w:rsid w:val="00D41F6F"/>
    <w:rsid w:val="00D4244F"/>
    <w:rsid w:val="00D4258B"/>
    <w:rsid w:val="00D4268D"/>
    <w:rsid w:val="00D42726"/>
    <w:rsid w:val="00D4277C"/>
    <w:rsid w:val="00D429E4"/>
    <w:rsid w:val="00D42D1F"/>
    <w:rsid w:val="00D42D91"/>
    <w:rsid w:val="00D42DB8"/>
    <w:rsid w:val="00D42E5C"/>
    <w:rsid w:val="00D430A7"/>
    <w:rsid w:val="00D43544"/>
    <w:rsid w:val="00D43565"/>
    <w:rsid w:val="00D4375E"/>
    <w:rsid w:val="00D437A6"/>
    <w:rsid w:val="00D438A6"/>
    <w:rsid w:val="00D4399B"/>
    <w:rsid w:val="00D43CFE"/>
    <w:rsid w:val="00D44084"/>
    <w:rsid w:val="00D44314"/>
    <w:rsid w:val="00D4436F"/>
    <w:rsid w:val="00D4443E"/>
    <w:rsid w:val="00D44671"/>
    <w:rsid w:val="00D4476B"/>
    <w:rsid w:val="00D44869"/>
    <w:rsid w:val="00D448AB"/>
    <w:rsid w:val="00D44B15"/>
    <w:rsid w:val="00D44B2E"/>
    <w:rsid w:val="00D44C55"/>
    <w:rsid w:val="00D45027"/>
    <w:rsid w:val="00D4512A"/>
    <w:rsid w:val="00D453B6"/>
    <w:rsid w:val="00D455DE"/>
    <w:rsid w:val="00D45618"/>
    <w:rsid w:val="00D457B5"/>
    <w:rsid w:val="00D45A50"/>
    <w:rsid w:val="00D45C72"/>
    <w:rsid w:val="00D45EEA"/>
    <w:rsid w:val="00D45F53"/>
    <w:rsid w:val="00D45FC6"/>
    <w:rsid w:val="00D462A9"/>
    <w:rsid w:val="00D46411"/>
    <w:rsid w:val="00D464BE"/>
    <w:rsid w:val="00D46505"/>
    <w:rsid w:val="00D46565"/>
    <w:rsid w:val="00D46597"/>
    <w:rsid w:val="00D4696F"/>
    <w:rsid w:val="00D46A24"/>
    <w:rsid w:val="00D46E98"/>
    <w:rsid w:val="00D470EF"/>
    <w:rsid w:val="00D474DE"/>
    <w:rsid w:val="00D47679"/>
    <w:rsid w:val="00D47811"/>
    <w:rsid w:val="00D479F6"/>
    <w:rsid w:val="00D47D82"/>
    <w:rsid w:val="00D47E99"/>
    <w:rsid w:val="00D50266"/>
    <w:rsid w:val="00D50444"/>
    <w:rsid w:val="00D507A1"/>
    <w:rsid w:val="00D507BD"/>
    <w:rsid w:val="00D507F2"/>
    <w:rsid w:val="00D50AB2"/>
    <w:rsid w:val="00D50B21"/>
    <w:rsid w:val="00D50E9D"/>
    <w:rsid w:val="00D50FB6"/>
    <w:rsid w:val="00D513B6"/>
    <w:rsid w:val="00D513DA"/>
    <w:rsid w:val="00D5155E"/>
    <w:rsid w:val="00D5177B"/>
    <w:rsid w:val="00D51848"/>
    <w:rsid w:val="00D518E6"/>
    <w:rsid w:val="00D51993"/>
    <w:rsid w:val="00D51C48"/>
    <w:rsid w:val="00D521DB"/>
    <w:rsid w:val="00D52337"/>
    <w:rsid w:val="00D52353"/>
    <w:rsid w:val="00D52356"/>
    <w:rsid w:val="00D52522"/>
    <w:rsid w:val="00D5256E"/>
    <w:rsid w:val="00D5279C"/>
    <w:rsid w:val="00D528A9"/>
    <w:rsid w:val="00D528BE"/>
    <w:rsid w:val="00D529AB"/>
    <w:rsid w:val="00D52BE2"/>
    <w:rsid w:val="00D52C62"/>
    <w:rsid w:val="00D52C99"/>
    <w:rsid w:val="00D52DD8"/>
    <w:rsid w:val="00D52E05"/>
    <w:rsid w:val="00D52ECF"/>
    <w:rsid w:val="00D530BD"/>
    <w:rsid w:val="00D5337E"/>
    <w:rsid w:val="00D533BF"/>
    <w:rsid w:val="00D53B63"/>
    <w:rsid w:val="00D53B9D"/>
    <w:rsid w:val="00D53DF5"/>
    <w:rsid w:val="00D540A8"/>
    <w:rsid w:val="00D54196"/>
    <w:rsid w:val="00D541F4"/>
    <w:rsid w:val="00D54253"/>
    <w:rsid w:val="00D54359"/>
    <w:rsid w:val="00D544FF"/>
    <w:rsid w:val="00D5455A"/>
    <w:rsid w:val="00D54D11"/>
    <w:rsid w:val="00D54F47"/>
    <w:rsid w:val="00D54F98"/>
    <w:rsid w:val="00D551FB"/>
    <w:rsid w:val="00D55929"/>
    <w:rsid w:val="00D55A60"/>
    <w:rsid w:val="00D56035"/>
    <w:rsid w:val="00D56748"/>
    <w:rsid w:val="00D56A55"/>
    <w:rsid w:val="00D56C8C"/>
    <w:rsid w:val="00D56CCC"/>
    <w:rsid w:val="00D56D47"/>
    <w:rsid w:val="00D56D4E"/>
    <w:rsid w:val="00D56DD7"/>
    <w:rsid w:val="00D56E7E"/>
    <w:rsid w:val="00D57238"/>
    <w:rsid w:val="00D573B8"/>
    <w:rsid w:val="00D57554"/>
    <w:rsid w:val="00D5760A"/>
    <w:rsid w:val="00D57679"/>
    <w:rsid w:val="00D578A9"/>
    <w:rsid w:val="00D578C0"/>
    <w:rsid w:val="00D57B74"/>
    <w:rsid w:val="00D57BC4"/>
    <w:rsid w:val="00D57BCA"/>
    <w:rsid w:val="00D60014"/>
    <w:rsid w:val="00D60187"/>
    <w:rsid w:val="00D601C9"/>
    <w:rsid w:val="00D6038B"/>
    <w:rsid w:val="00D604C2"/>
    <w:rsid w:val="00D606A9"/>
    <w:rsid w:val="00D607F8"/>
    <w:rsid w:val="00D60941"/>
    <w:rsid w:val="00D609C3"/>
    <w:rsid w:val="00D609E8"/>
    <w:rsid w:val="00D60A1C"/>
    <w:rsid w:val="00D60ACB"/>
    <w:rsid w:val="00D60C5C"/>
    <w:rsid w:val="00D60D2A"/>
    <w:rsid w:val="00D610EF"/>
    <w:rsid w:val="00D61155"/>
    <w:rsid w:val="00D6121E"/>
    <w:rsid w:val="00D612A4"/>
    <w:rsid w:val="00D6149C"/>
    <w:rsid w:val="00D614BB"/>
    <w:rsid w:val="00D6157B"/>
    <w:rsid w:val="00D6184B"/>
    <w:rsid w:val="00D618DB"/>
    <w:rsid w:val="00D61AC7"/>
    <w:rsid w:val="00D61AE2"/>
    <w:rsid w:val="00D61D2B"/>
    <w:rsid w:val="00D61D3C"/>
    <w:rsid w:val="00D61EA0"/>
    <w:rsid w:val="00D61F88"/>
    <w:rsid w:val="00D621B0"/>
    <w:rsid w:val="00D62246"/>
    <w:rsid w:val="00D62249"/>
    <w:rsid w:val="00D62530"/>
    <w:rsid w:val="00D6280C"/>
    <w:rsid w:val="00D628D6"/>
    <w:rsid w:val="00D62ACB"/>
    <w:rsid w:val="00D62AEB"/>
    <w:rsid w:val="00D6303C"/>
    <w:rsid w:val="00D63058"/>
    <w:rsid w:val="00D6338E"/>
    <w:rsid w:val="00D63427"/>
    <w:rsid w:val="00D636E9"/>
    <w:rsid w:val="00D637D4"/>
    <w:rsid w:val="00D63B65"/>
    <w:rsid w:val="00D63DD5"/>
    <w:rsid w:val="00D63E1B"/>
    <w:rsid w:val="00D63ED5"/>
    <w:rsid w:val="00D63F74"/>
    <w:rsid w:val="00D6407F"/>
    <w:rsid w:val="00D64231"/>
    <w:rsid w:val="00D64334"/>
    <w:rsid w:val="00D643B4"/>
    <w:rsid w:val="00D643BA"/>
    <w:rsid w:val="00D64507"/>
    <w:rsid w:val="00D64828"/>
    <w:rsid w:val="00D64A32"/>
    <w:rsid w:val="00D64BEA"/>
    <w:rsid w:val="00D64F04"/>
    <w:rsid w:val="00D65011"/>
    <w:rsid w:val="00D65246"/>
    <w:rsid w:val="00D65553"/>
    <w:rsid w:val="00D6589A"/>
    <w:rsid w:val="00D65951"/>
    <w:rsid w:val="00D65AC9"/>
    <w:rsid w:val="00D65B21"/>
    <w:rsid w:val="00D65E60"/>
    <w:rsid w:val="00D65F2F"/>
    <w:rsid w:val="00D660BA"/>
    <w:rsid w:val="00D661E7"/>
    <w:rsid w:val="00D66286"/>
    <w:rsid w:val="00D66395"/>
    <w:rsid w:val="00D6654B"/>
    <w:rsid w:val="00D665ED"/>
    <w:rsid w:val="00D66935"/>
    <w:rsid w:val="00D669B3"/>
    <w:rsid w:val="00D66A65"/>
    <w:rsid w:val="00D66ACF"/>
    <w:rsid w:val="00D66CE8"/>
    <w:rsid w:val="00D66D55"/>
    <w:rsid w:val="00D66DC4"/>
    <w:rsid w:val="00D66E7A"/>
    <w:rsid w:val="00D66ED1"/>
    <w:rsid w:val="00D672EC"/>
    <w:rsid w:val="00D676BF"/>
    <w:rsid w:val="00D67A5A"/>
    <w:rsid w:val="00D67AFC"/>
    <w:rsid w:val="00D67B26"/>
    <w:rsid w:val="00D67BE8"/>
    <w:rsid w:val="00D67C54"/>
    <w:rsid w:val="00D67CD2"/>
    <w:rsid w:val="00D70019"/>
    <w:rsid w:val="00D70423"/>
    <w:rsid w:val="00D705D0"/>
    <w:rsid w:val="00D7094F"/>
    <w:rsid w:val="00D709CB"/>
    <w:rsid w:val="00D70A3E"/>
    <w:rsid w:val="00D70C3D"/>
    <w:rsid w:val="00D70F19"/>
    <w:rsid w:val="00D71065"/>
    <w:rsid w:val="00D71463"/>
    <w:rsid w:val="00D7192B"/>
    <w:rsid w:val="00D71930"/>
    <w:rsid w:val="00D7199E"/>
    <w:rsid w:val="00D71ACF"/>
    <w:rsid w:val="00D71C5B"/>
    <w:rsid w:val="00D71E5E"/>
    <w:rsid w:val="00D71F3C"/>
    <w:rsid w:val="00D71F77"/>
    <w:rsid w:val="00D72208"/>
    <w:rsid w:val="00D72297"/>
    <w:rsid w:val="00D72303"/>
    <w:rsid w:val="00D72392"/>
    <w:rsid w:val="00D723D0"/>
    <w:rsid w:val="00D7249E"/>
    <w:rsid w:val="00D72578"/>
    <w:rsid w:val="00D728D9"/>
    <w:rsid w:val="00D7292C"/>
    <w:rsid w:val="00D72A61"/>
    <w:rsid w:val="00D72D36"/>
    <w:rsid w:val="00D72FA6"/>
    <w:rsid w:val="00D73108"/>
    <w:rsid w:val="00D731CC"/>
    <w:rsid w:val="00D73464"/>
    <w:rsid w:val="00D73512"/>
    <w:rsid w:val="00D7391E"/>
    <w:rsid w:val="00D73A8C"/>
    <w:rsid w:val="00D73AB2"/>
    <w:rsid w:val="00D73BDE"/>
    <w:rsid w:val="00D73C30"/>
    <w:rsid w:val="00D73D02"/>
    <w:rsid w:val="00D74293"/>
    <w:rsid w:val="00D746EB"/>
    <w:rsid w:val="00D74929"/>
    <w:rsid w:val="00D74989"/>
    <w:rsid w:val="00D74AD0"/>
    <w:rsid w:val="00D74C7B"/>
    <w:rsid w:val="00D7500B"/>
    <w:rsid w:val="00D75053"/>
    <w:rsid w:val="00D750D5"/>
    <w:rsid w:val="00D751CD"/>
    <w:rsid w:val="00D75381"/>
    <w:rsid w:val="00D753AC"/>
    <w:rsid w:val="00D75411"/>
    <w:rsid w:val="00D758B2"/>
    <w:rsid w:val="00D75944"/>
    <w:rsid w:val="00D75A76"/>
    <w:rsid w:val="00D75B9F"/>
    <w:rsid w:val="00D75BD6"/>
    <w:rsid w:val="00D75EB1"/>
    <w:rsid w:val="00D75F08"/>
    <w:rsid w:val="00D75FC2"/>
    <w:rsid w:val="00D760AC"/>
    <w:rsid w:val="00D76111"/>
    <w:rsid w:val="00D7634A"/>
    <w:rsid w:val="00D76554"/>
    <w:rsid w:val="00D76591"/>
    <w:rsid w:val="00D76642"/>
    <w:rsid w:val="00D767F1"/>
    <w:rsid w:val="00D76A84"/>
    <w:rsid w:val="00D76B3F"/>
    <w:rsid w:val="00D76BC8"/>
    <w:rsid w:val="00D76C68"/>
    <w:rsid w:val="00D76C70"/>
    <w:rsid w:val="00D76E9B"/>
    <w:rsid w:val="00D76F89"/>
    <w:rsid w:val="00D76F9F"/>
    <w:rsid w:val="00D7706A"/>
    <w:rsid w:val="00D77083"/>
    <w:rsid w:val="00D77477"/>
    <w:rsid w:val="00D7764E"/>
    <w:rsid w:val="00D777FB"/>
    <w:rsid w:val="00D77856"/>
    <w:rsid w:val="00D77867"/>
    <w:rsid w:val="00D778E6"/>
    <w:rsid w:val="00D779A0"/>
    <w:rsid w:val="00D779CE"/>
    <w:rsid w:val="00D77AA6"/>
    <w:rsid w:val="00D77ADE"/>
    <w:rsid w:val="00D77D64"/>
    <w:rsid w:val="00D77DA5"/>
    <w:rsid w:val="00D77F74"/>
    <w:rsid w:val="00D77FED"/>
    <w:rsid w:val="00D8008E"/>
    <w:rsid w:val="00D80447"/>
    <w:rsid w:val="00D80602"/>
    <w:rsid w:val="00D80661"/>
    <w:rsid w:val="00D80799"/>
    <w:rsid w:val="00D80B13"/>
    <w:rsid w:val="00D80CBB"/>
    <w:rsid w:val="00D80CE7"/>
    <w:rsid w:val="00D80D6C"/>
    <w:rsid w:val="00D80F55"/>
    <w:rsid w:val="00D81170"/>
    <w:rsid w:val="00D81175"/>
    <w:rsid w:val="00D81182"/>
    <w:rsid w:val="00D81223"/>
    <w:rsid w:val="00D81456"/>
    <w:rsid w:val="00D814ED"/>
    <w:rsid w:val="00D815D3"/>
    <w:rsid w:val="00D815F3"/>
    <w:rsid w:val="00D817D0"/>
    <w:rsid w:val="00D81889"/>
    <w:rsid w:val="00D81AB5"/>
    <w:rsid w:val="00D81E15"/>
    <w:rsid w:val="00D81F8C"/>
    <w:rsid w:val="00D821C5"/>
    <w:rsid w:val="00D8239E"/>
    <w:rsid w:val="00D82506"/>
    <w:rsid w:val="00D8267D"/>
    <w:rsid w:val="00D82A9C"/>
    <w:rsid w:val="00D82C1F"/>
    <w:rsid w:val="00D82C7D"/>
    <w:rsid w:val="00D82D9E"/>
    <w:rsid w:val="00D82E97"/>
    <w:rsid w:val="00D82F19"/>
    <w:rsid w:val="00D82FC3"/>
    <w:rsid w:val="00D831A8"/>
    <w:rsid w:val="00D8324D"/>
    <w:rsid w:val="00D83322"/>
    <w:rsid w:val="00D8338F"/>
    <w:rsid w:val="00D833D5"/>
    <w:rsid w:val="00D835B1"/>
    <w:rsid w:val="00D8369A"/>
    <w:rsid w:val="00D837D8"/>
    <w:rsid w:val="00D83AA2"/>
    <w:rsid w:val="00D83B36"/>
    <w:rsid w:val="00D83B44"/>
    <w:rsid w:val="00D83C22"/>
    <w:rsid w:val="00D83C92"/>
    <w:rsid w:val="00D83EBA"/>
    <w:rsid w:val="00D84201"/>
    <w:rsid w:val="00D84374"/>
    <w:rsid w:val="00D8439D"/>
    <w:rsid w:val="00D843C0"/>
    <w:rsid w:val="00D848D6"/>
    <w:rsid w:val="00D849B6"/>
    <w:rsid w:val="00D84A79"/>
    <w:rsid w:val="00D84AA4"/>
    <w:rsid w:val="00D84CCD"/>
    <w:rsid w:val="00D84D14"/>
    <w:rsid w:val="00D84E39"/>
    <w:rsid w:val="00D84E43"/>
    <w:rsid w:val="00D84F0E"/>
    <w:rsid w:val="00D8502A"/>
    <w:rsid w:val="00D85348"/>
    <w:rsid w:val="00D85364"/>
    <w:rsid w:val="00D855D2"/>
    <w:rsid w:val="00D857E7"/>
    <w:rsid w:val="00D858AC"/>
    <w:rsid w:val="00D859AB"/>
    <w:rsid w:val="00D85A22"/>
    <w:rsid w:val="00D85AAC"/>
    <w:rsid w:val="00D85AED"/>
    <w:rsid w:val="00D86040"/>
    <w:rsid w:val="00D861F4"/>
    <w:rsid w:val="00D8635A"/>
    <w:rsid w:val="00D8644C"/>
    <w:rsid w:val="00D8649F"/>
    <w:rsid w:val="00D864BC"/>
    <w:rsid w:val="00D8651D"/>
    <w:rsid w:val="00D86540"/>
    <w:rsid w:val="00D86729"/>
    <w:rsid w:val="00D8685C"/>
    <w:rsid w:val="00D86979"/>
    <w:rsid w:val="00D869B2"/>
    <w:rsid w:val="00D86C95"/>
    <w:rsid w:val="00D86CC5"/>
    <w:rsid w:val="00D87216"/>
    <w:rsid w:val="00D873C8"/>
    <w:rsid w:val="00D8742A"/>
    <w:rsid w:val="00D877CA"/>
    <w:rsid w:val="00D877D1"/>
    <w:rsid w:val="00D87989"/>
    <w:rsid w:val="00D87A09"/>
    <w:rsid w:val="00D87ADD"/>
    <w:rsid w:val="00D87B8E"/>
    <w:rsid w:val="00D87E5E"/>
    <w:rsid w:val="00D90201"/>
    <w:rsid w:val="00D90435"/>
    <w:rsid w:val="00D904EE"/>
    <w:rsid w:val="00D90702"/>
    <w:rsid w:val="00D90850"/>
    <w:rsid w:val="00D90C8B"/>
    <w:rsid w:val="00D90CD9"/>
    <w:rsid w:val="00D90D8F"/>
    <w:rsid w:val="00D911BB"/>
    <w:rsid w:val="00D91272"/>
    <w:rsid w:val="00D914A3"/>
    <w:rsid w:val="00D91524"/>
    <w:rsid w:val="00D9153A"/>
    <w:rsid w:val="00D915A0"/>
    <w:rsid w:val="00D91697"/>
    <w:rsid w:val="00D91A2D"/>
    <w:rsid w:val="00D91A34"/>
    <w:rsid w:val="00D91E56"/>
    <w:rsid w:val="00D91F8B"/>
    <w:rsid w:val="00D92393"/>
    <w:rsid w:val="00D924C7"/>
    <w:rsid w:val="00D927ED"/>
    <w:rsid w:val="00D92A2C"/>
    <w:rsid w:val="00D92F2E"/>
    <w:rsid w:val="00D92FC1"/>
    <w:rsid w:val="00D9320D"/>
    <w:rsid w:val="00D93219"/>
    <w:rsid w:val="00D934EC"/>
    <w:rsid w:val="00D93619"/>
    <w:rsid w:val="00D93624"/>
    <w:rsid w:val="00D93809"/>
    <w:rsid w:val="00D9399E"/>
    <w:rsid w:val="00D93AAD"/>
    <w:rsid w:val="00D93CEF"/>
    <w:rsid w:val="00D93E6C"/>
    <w:rsid w:val="00D93E6E"/>
    <w:rsid w:val="00D93FF5"/>
    <w:rsid w:val="00D94060"/>
    <w:rsid w:val="00D94093"/>
    <w:rsid w:val="00D943E1"/>
    <w:rsid w:val="00D94408"/>
    <w:rsid w:val="00D944EA"/>
    <w:rsid w:val="00D944F8"/>
    <w:rsid w:val="00D94658"/>
    <w:rsid w:val="00D94735"/>
    <w:rsid w:val="00D947FE"/>
    <w:rsid w:val="00D94882"/>
    <w:rsid w:val="00D94DEE"/>
    <w:rsid w:val="00D952AB"/>
    <w:rsid w:val="00D95308"/>
    <w:rsid w:val="00D95403"/>
    <w:rsid w:val="00D955EA"/>
    <w:rsid w:val="00D95610"/>
    <w:rsid w:val="00D957D5"/>
    <w:rsid w:val="00D95C2A"/>
    <w:rsid w:val="00D96022"/>
    <w:rsid w:val="00D96033"/>
    <w:rsid w:val="00D9610B"/>
    <w:rsid w:val="00D962EB"/>
    <w:rsid w:val="00D96634"/>
    <w:rsid w:val="00D9694C"/>
    <w:rsid w:val="00D96A68"/>
    <w:rsid w:val="00D96AA8"/>
    <w:rsid w:val="00D96B52"/>
    <w:rsid w:val="00D96B8A"/>
    <w:rsid w:val="00D96BC2"/>
    <w:rsid w:val="00D970B7"/>
    <w:rsid w:val="00D9712B"/>
    <w:rsid w:val="00D97194"/>
    <w:rsid w:val="00D971A8"/>
    <w:rsid w:val="00D9759D"/>
    <w:rsid w:val="00D97693"/>
    <w:rsid w:val="00D97AA6"/>
    <w:rsid w:val="00D97B1B"/>
    <w:rsid w:val="00D97FFA"/>
    <w:rsid w:val="00DA013B"/>
    <w:rsid w:val="00DA0210"/>
    <w:rsid w:val="00DA025F"/>
    <w:rsid w:val="00DA0670"/>
    <w:rsid w:val="00DA0688"/>
    <w:rsid w:val="00DA0A40"/>
    <w:rsid w:val="00DA0A4D"/>
    <w:rsid w:val="00DA0B82"/>
    <w:rsid w:val="00DA101A"/>
    <w:rsid w:val="00DA151A"/>
    <w:rsid w:val="00DA180C"/>
    <w:rsid w:val="00DA1846"/>
    <w:rsid w:val="00DA1941"/>
    <w:rsid w:val="00DA1955"/>
    <w:rsid w:val="00DA19B7"/>
    <w:rsid w:val="00DA1AAC"/>
    <w:rsid w:val="00DA1EA1"/>
    <w:rsid w:val="00DA20FE"/>
    <w:rsid w:val="00DA2323"/>
    <w:rsid w:val="00DA2338"/>
    <w:rsid w:val="00DA233A"/>
    <w:rsid w:val="00DA24A6"/>
    <w:rsid w:val="00DA24B4"/>
    <w:rsid w:val="00DA2516"/>
    <w:rsid w:val="00DA27C0"/>
    <w:rsid w:val="00DA2858"/>
    <w:rsid w:val="00DA29A4"/>
    <w:rsid w:val="00DA2A1C"/>
    <w:rsid w:val="00DA2D89"/>
    <w:rsid w:val="00DA2EB5"/>
    <w:rsid w:val="00DA2EC3"/>
    <w:rsid w:val="00DA2EE1"/>
    <w:rsid w:val="00DA2EEE"/>
    <w:rsid w:val="00DA2F55"/>
    <w:rsid w:val="00DA2FEC"/>
    <w:rsid w:val="00DA3077"/>
    <w:rsid w:val="00DA323A"/>
    <w:rsid w:val="00DA3355"/>
    <w:rsid w:val="00DA3399"/>
    <w:rsid w:val="00DA366F"/>
    <w:rsid w:val="00DA3A5B"/>
    <w:rsid w:val="00DA3A80"/>
    <w:rsid w:val="00DA3ADA"/>
    <w:rsid w:val="00DA3EF6"/>
    <w:rsid w:val="00DA426D"/>
    <w:rsid w:val="00DA42BA"/>
    <w:rsid w:val="00DA43CC"/>
    <w:rsid w:val="00DA44C4"/>
    <w:rsid w:val="00DA46AC"/>
    <w:rsid w:val="00DA48A6"/>
    <w:rsid w:val="00DA49F6"/>
    <w:rsid w:val="00DA4A83"/>
    <w:rsid w:val="00DA4FB2"/>
    <w:rsid w:val="00DA5007"/>
    <w:rsid w:val="00DA5129"/>
    <w:rsid w:val="00DA51F8"/>
    <w:rsid w:val="00DA5259"/>
    <w:rsid w:val="00DA52A9"/>
    <w:rsid w:val="00DA537F"/>
    <w:rsid w:val="00DA53CB"/>
    <w:rsid w:val="00DA547F"/>
    <w:rsid w:val="00DA54A7"/>
    <w:rsid w:val="00DA569F"/>
    <w:rsid w:val="00DA56D5"/>
    <w:rsid w:val="00DA5EA4"/>
    <w:rsid w:val="00DA5EB7"/>
    <w:rsid w:val="00DA5F17"/>
    <w:rsid w:val="00DA6051"/>
    <w:rsid w:val="00DA60CE"/>
    <w:rsid w:val="00DA61ED"/>
    <w:rsid w:val="00DA6240"/>
    <w:rsid w:val="00DA640E"/>
    <w:rsid w:val="00DA6555"/>
    <w:rsid w:val="00DA65EE"/>
    <w:rsid w:val="00DA662F"/>
    <w:rsid w:val="00DA66C8"/>
    <w:rsid w:val="00DA6863"/>
    <w:rsid w:val="00DA68AA"/>
    <w:rsid w:val="00DA68E7"/>
    <w:rsid w:val="00DA6A00"/>
    <w:rsid w:val="00DA6A7B"/>
    <w:rsid w:val="00DA6B74"/>
    <w:rsid w:val="00DA6E1F"/>
    <w:rsid w:val="00DA6ECB"/>
    <w:rsid w:val="00DA712F"/>
    <w:rsid w:val="00DA715A"/>
    <w:rsid w:val="00DA7243"/>
    <w:rsid w:val="00DA736F"/>
    <w:rsid w:val="00DA746C"/>
    <w:rsid w:val="00DA7932"/>
    <w:rsid w:val="00DA7A7C"/>
    <w:rsid w:val="00DA7AA4"/>
    <w:rsid w:val="00DA7AFB"/>
    <w:rsid w:val="00DA7CA1"/>
    <w:rsid w:val="00DA7D34"/>
    <w:rsid w:val="00DA7D4A"/>
    <w:rsid w:val="00DA7D5D"/>
    <w:rsid w:val="00DA7D6C"/>
    <w:rsid w:val="00DB01F1"/>
    <w:rsid w:val="00DB01F6"/>
    <w:rsid w:val="00DB030F"/>
    <w:rsid w:val="00DB034D"/>
    <w:rsid w:val="00DB086C"/>
    <w:rsid w:val="00DB0D36"/>
    <w:rsid w:val="00DB0DEF"/>
    <w:rsid w:val="00DB0F25"/>
    <w:rsid w:val="00DB0FA5"/>
    <w:rsid w:val="00DB1083"/>
    <w:rsid w:val="00DB10B6"/>
    <w:rsid w:val="00DB1219"/>
    <w:rsid w:val="00DB1245"/>
    <w:rsid w:val="00DB12E3"/>
    <w:rsid w:val="00DB1457"/>
    <w:rsid w:val="00DB1640"/>
    <w:rsid w:val="00DB16A9"/>
    <w:rsid w:val="00DB16FB"/>
    <w:rsid w:val="00DB184E"/>
    <w:rsid w:val="00DB1B25"/>
    <w:rsid w:val="00DB1B84"/>
    <w:rsid w:val="00DB1B93"/>
    <w:rsid w:val="00DB1DAE"/>
    <w:rsid w:val="00DB1FFA"/>
    <w:rsid w:val="00DB20CC"/>
    <w:rsid w:val="00DB2187"/>
    <w:rsid w:val="00DB2293"/>
    <w:rsid w:val="00DB24D1"/>
    <w:rsid w:val="00DB2613"/>
    <w:rsid w:val="00DB26A7"/>
    <w:rsid w:val="00DB28A9"/>
    <w:rsid w:val="00DB2A83"/>
    <w:rsid w:val="00DB2B76"/>
    <w:rsid w:val="00DB2E02"/>
    <w:rsid w:val="00DB3109"/>
    <w:rsid w:val="00DB32A1"/>
    <w:rsid w:val="00DB33C0"/>
    <w:rsid w:val="00DB34B4"/>
    <w:rsid w:val="00DB34BC"/>
    <w:rsid w:val="00DB34C5"/>
    <w:rsid w:val="00DB3556"/>
    <w:rsid w:val="00DB36A3"/>
    <w:rsid w:val="00DB3712"/>
    <w:rsid w:val="00DB372C"/>
    <w:rsid w:val="00DB38DE"/>
    <w:rsid w:val="00DB39A6"/>
    <w:rsid w:val="00DB39CC"/>
    <w:rsid w:val="00DB3AE0"/>
    <w:rsid w:val="00DB3B1D"/>
    <w:rsid w:val="00DB3C75"/>
    <w:rsid w:val="00DB3E48"/>
    <w:rsid w:val="00DB3EE6"/>
    <w:rsid w:val="00DB4183"/>
    <w:rsid w:val="00DB45F5"/>
    <w:rsid w:val="00DB4A04"/>
    <w:rsid w:val="00DB518F"/>
    <w:rsid w:val="00DB5190"/>
    <w:rsid w:val="00DB52E1"/>
    <w:rsid w:val="00DB539B"/>
    <w:rsid w:val="00DB5416"/>
    <w:rsid w:val="00DB5446"/>
    <w:rsid w:val="00DB54E9"/>
    <w:rsid w:val="00DB5A95"/>
    <w:rsid w:val="00DB5AFD"/>
    <w:rsid w:val="00DB5BA4"/>
    <w:rsid w:val="00DB5DF7"/>
    <w:rsid w:val="00DB5F9F"/>
    <w:rsid w:val="00DB6349"/>
    <w:rsid w:val="00DB6395"/>
    <w:rsid w:val="00DB648C"/>
    <w:rsid w:val="00DB652D"/>
    <w:rsid w:val="00DB6658"/>
    <w:rsid w:val="00DB66CF"/>
    <w:rsid w:val="00DB682F"/>
    <w:rsid w:val="00DB6942"/>
    <w:rsid w:val="00DB694C"/>
    <w:rsid w:val="00DB6DBD"/>
    <w:rsid w:val="00DB6E27"/>
    <w:rsid w:val="00DB6EAC"/>
    <w:rsid w:val="00DB7193"/>
    <w:rsid w:val="00DB7207"/>
    <w:rsid w:val="00DB7460"/>
    <w:rsid w:val="00DB761B"/>
    <w:rsid w:val="00DB76A7"/>
    <w:rsid w:val="00DB76CC"/>
    <w:rsid w:val="00DB7A2B"/>
    <w:rsid w:val="00DB7A50"/>
    <w:rsid w:val="00DB7B19"/>
    <w:rsid w:val="00DB7C76"/>
    <w:rsid w:val="00DB7D87"/>
    <w:rsid w:val="00DB7F05"/>
    <w:rsid w:val="00DC005D"/>
    <w:rsid w:val="00DC00F4"/>
    <w:rsid w:val="00DC03B4"/>
    <w:rsid w:val="00DC047F"/>
    <w:rsid w:val="00DC07A3"/>
    <w:rsid w:val="00DC07CA"/>
    <w:rsid w:val="00DC08F0"/>
    <w:rsid w:val="00DC09DE"/>
    <w:rsid w:val="00DC0A96"/>
    <w:rsid w:val="00DC0BF9"/>
    <w:rsid w:val="00DC0E20"/>
    <w:rsid w:val="00DC0E85"/>
    <w:rsid w:val="00DC114B"/>
    <w:rsid w:val="00DC11A1"/>
    <w:rsid w:val="00DC1587"/>
    <w:rsid w:val="00DC15D8"/>
    <w:rsid w:val="00DC16F6"/>
    <w:rsid w:val="00DC1795"/>
    <w:rsid w:val="00DC19CC"/>
    <w:rsid w:val="00DC1AD5"/>
    <w:rsid w:val="00DC1C13"/>
    <w:rsid w:val="00DC209E"/>
    <w:rsid w:val="00DC23A2"/>
    <w:rsid w:val="00DC2515"/>
    <w:rsid w:val="00DC272E"/>
    <w:rsid w:val="00DC2AC8"/>
    <w:rsid w:val="00DC2BBE"/>
    <w:rsid w:val="00DC31D0"/>
    <w:rsid w:val="00DC31EF"/>
    <w:rsid w:val="00DC3468"/>
    <w:rsid w:val="00DC3546"/>
    <w:rsid w:val="00DC3836"/>
    <w:rsid w:val="00DC3A7B"/>
    <w:rsid w:val="00DC3A81"/>
    <w:rsid w:val="00DC3C60"/>
    <w:rsid w:val="00DC3DF3"/>
    <w:rsid w:val="00DC3E23"/>
    <w:rsid w:val="00DC3F4E"/>
    <w:rsid w:val="00DC3F53"/>
    <w:rsid w:val="00DC40F2"/>
    <w:rsid w:val="00DC4374"/>
    <w:rsid w:val="00DC440B"/>
    <w:rsid w:val="00DC446C"/>
    <w:rsid w:val="00DC492A"/>
    <w:rsid w:val="00DC4950"/>
    <w:rsid w:val="00DC4B87"/>
    <w:rsid w:val="00DC4BB0"/>
    <w:rsid w:val="00DC4E4A"/>
    <w:rsid w:val="00DC4F3C"/>
    <w:rsid w:val="00DC4F97"/>
    <w:rsid w:val="00DC5138"/>
    <w:rsid w:val="00DC54A5"/>
    <w:rsid w:val="00DC569A"/>
    <w:rsid w:val="00DC5A13"/>
    <w:rsid w:val="00DC5BD9"/>
    <w:rsid w:val="00DC5D6E"/>
    <w:rsid w:val="00DC5D95"/>
    <w:rsid w:val="00DC5E01"/>
    <w:rsid w:val="00DC5EC0"/>
    <w:rsid w:val="00DC5F4B"/>
    <w:rsid w:val="00DC6003"/>
    <w:rsid w:val="00DC6365"/>
    <w:rsid w:val="00DC6377"/>
    <w:rsid w:val="00DC6490"/>
    <w:rsid w:val="00DC6660"/>
    <w:rsid w:val="00DC688B"/>
    <w:rsid w:val="00DC6D37"/>
    <w:rsid w:val="00DC6DB8"/>
    <w:rsid w:val="00DC6DE4"/>
    <w:rsid w:val="00DC6F8F"/>
    <w:rsid w:val="00DC6FFA"/>
    <w:rsid w:val="00DC709A"/>
    <w:rsid w:val="00DC709D"/>
    <w:rsid w:val="00DC713A"/>
    <w:rsid w:val="00DC7505"/>
    <w:rsid w:val="00DC7566"/>
    <w:rsid w:val="00DC770B"/>
    <w:rsid w:val="00DC7A2F"/>
    <w:rsid w:val="00DC7AE4"/>
    <w:rsid w:val="00DC7C77"/>
    <w:rsid w:val="00DC7CDF"/>
    <w:rsid w:val="00DC7E95"/>
    <w:rsid w:val="00DD044A"/>
    <w:rsid w:val="00DD09BA"/>
    <w:rsid w:val="00DD0E0C"/>
    <w:rsid w:val="00DD0E86"/>
    <w:rsid w:val="00DD12DC"/>
    <w:rsid w:val="00DD12F5"/>
    <w:rsid w:val="00DD14C8"/>
    <w:rsid w:val="00DD1504"/>
    <w:rsid w:val="00DD1583"/>
    <w:rsid w:val="00DD1821"/>
    <w:rsid w:val="00DD186C"/>
    <w:rsid w:val="00DD1CE4"/>
    <w:rsid w:val="00DD1DD1"/>
    <w:rsid w:val="00DD1E96"/>
    <w:rsid w:val="00DD1EDF"/>
    <w:rsid w:val="00DD2031"/>
    <w:rsid w:val="00DD20FD"/>
    <w:rsid w:val="00DD213E"/>
    <w:rsid w:val="00DD2169"/>
    <w:rsid w:val="00DD2545"/>
    <w:rsid w:val="00DD263C"/>
    <w:rsid w:val="00DD28F2"/>
    <w:rsid w:val="00DD2C5C"/>
    <w:rsid w:val="00DD2D06"/>
    <w:rsid w:val="00DD2EC6"/>
    <w:rsid w:val="00DD3016"/>
    <w:rsid w:val="00DD30F4"/>
    <w:rsid w:val="00DD3261"/>
    <w:rsid w:val="00DD37A7"/>
    <w:rsid w:val="00DD3A8F"/>
    <w:rsid w:val="00DD3BCB"/>
    <w:rsid w:val="00DD3C69"/>
    <w:rsid w:val="00DD42B8"/>
    <w:rsid w:val="00DD43F9"/>
    <w:rsid w:val="00DD4874"/>
    <w:rsid w:val="00DD495F"/>
    <w:rsid w:val="00DD4BDB"/>
    <w:rsid w:val="00DD4DE9"/>
    <w:rsid w:val="00DD4EAF"/>
    <w:rsid w:val="00DD4EBB"/>
    <w:rsid w:val="00DD50F3"/>
    <w:rsid w:val="00DD5177"/>
    <w:rsid w:val="00DD54A1"/>
    <w:rsid w:val="00DD5826"/>
    <w:rsid w:val="00DD59D7"/>
    <w:rsid w:val="00DD5A7F"/>
    <w:rsid w:val="00DD5BA9"/>
    <w:rsid w:val="00DD5C82"/>
    <w:rsid w:val="00DD5D54"/>
    <w:rsid w:val="00DD5D8E"/>
    <w:rsid w:val="00DD5EC4"/>
    <w:rsid w:val="00DD5EE6"/>
    <w:rsid w:val="00DD5F8B"/>
    <w:rsid w:val="00DD6385"/>
    <w:rsid w:val="00DD682B"/>
    <w:rsid w:val="00DD69F6"/>
    <w:rsid w:val="00DD6A3D"/>
    <w:rsid w:val="00DD6A71"/>
    <w:rsid w:val="00DD6AD2"/>
    <w:rsid w:val="00DD6C76"/>
    <w:rsid w:val="00DD6C8E"/>
    <w:rsid w:val="00DD6E28"/>
    <w:rsid w:val="00DD6F0A"/>
    <w:rsid w:val="00DD73A3"/>
    <w:rsid w:val="00DD7509"/>
    <w:rsid w:val="00DD75EC"/>
    <w:rsid w:val="00DD76D8"/>
    <w:rsid w:val="00DD78CE"/>
    <w:rsid w:val="00DD7900"/>
    <w:rsid w:val="00DD79A8"/>
    <w:rsid w:val="00DD79F4"/>
    <w:rsid w:val="00DD7AFD"/>
    <w:rsid w:val="00DD7EE2"/>
    <w:rsid w:val="00DE01E2"/>
    <w:rsid w:val="00DE0672"/>
    <w:rsid w:val="00DE0698"/>
    <w:rsid w:val="00DE0878"/>
    <w:rsid w:val="00DE0AEF"/>
    <w:rsid w:val="00DE0C28"/>
    <w:rsid w:val="00DE0C3B"/>
    <w:rsid w:val="00DE0F2A"/>
    <w:rsid w:val="00DE10DF"/>
    <w:rsid w:val="00DE1144"/>
    <w:rsid w:val="00DE1279"/>
    <w:rsid w:val="00DE1675"/>
    <w:rsid w:val="00DE1697"/>
    <w:rsid w:val="00DE1A9F"/>
    <w:rsid w:val="00DE1AF1"/>
    <w:rsid w:val="00DE1D35"/>
    <w:rsid w:val="00DE1DD7"/>
    <w:rsid w:val="00DE1DEA"/>
    <w:rsid w:val="00DE1F89"/>
    <w:rsid w:val="00DE1FAD"/>
    <w:rsid w:val="00DE1FC7"/>
    <w:rsid w:val="00DE203C"/>
    <w:rsid w:val="00DE2267"/>
    <w:rsid w:val="00DE259D"/>
    <w:rsid w:val="00DE262B"/>
    <w:rsid w:val="00DE27A4"/>
    <w:rsid w:val="00DE2CE7"/>
    <w:rsid w:val="00DE2D43"/>
    <w:rsid w:val="00DE2F4B"/>
    <w:rsid w:val="00DE3032"/>
    <w:rsid w:val="00DE3062"/>
    <w:rsid w:val="00DE3145"/>
    <w:rsid w:val="00DE3285"/>
    <w:rsid w:val="00DE34F8"/>
    <w:rsid w:val="00DE3576"/>
    <w:rsid w:val="00DE3611"/>
    <w:rsid w:val="00DE36EA"/>
    <w:rsid w:val="00DE374B"/>
    <w:rsid w:val="00DE377C"/>
    <w:rsid w:val="00DE3816"/>
    <w:rsid w:val="00DE3881"/>
    <w:rsid w:val="00DE3C7C"/>
    <w:rsid w:val="00DE3DFD"/>
    <w:rsid w:val="00DE3E6E"/>
    <w:rsid w:val="00DE3F3E"/>
    <w:rsid w:val="00DE3FD3"/>
    <w:rsid w:val="00DE4029"/>
    <w:rsid w:val="00DE40E0"/>
    <w:rsid w:val="00DE467D"/>
    <w:rsid w:val="00DE4725"/>
    <w:rsid w:val="00DE4869"/>
    <w:rsid w:val="00DE4925"/>
    <w:rsid w:val="00DE4AAE"/>
    <w:rsid w:val="00DE4B81"/>
    <w:rsid w:val="00DE4D17"/>
    <w:rsid w:val="00DE4E63"/>
    <w:rsid w:val="00DE4EC6"/>
    <w:rsid w:val="00DE500B"/>
    <w:rsid w:val="00DE51FD"/>
    <w:rsid w:val="00DE53FC"/>
    <w:rsid w:val="00DE548C"/>
    <w:rsid w:val="00DE54A5"/>
    <w:rsid w:val="00DE55C4"/>
    <w:rsid w:val="00DE5630"/>
    <w:rsid w:val="00DE5779"/>
    <w:rsid w:val="00DE5AA6"/>
    <w:rsid w:val="00DE5CF9"/>
    <w:rsid w:val="00DE5DB0"/>
    <w:rsid w:val="00DE5F5A"/>
    <w:rsid w:val="00DE60BB"/>
    <w:rsid w:val="00DE60F5"/>
    <w:rsid w:val="00DE65BD"/>
    <w:rsid w:val="00DE688D"/>
    <w:rsid w:val="00DE695E"/>
    <w:rsid w:val="00DE6A4E"/>
    <w:rsid w:val="00DE6AD3"/>
    <w:rsid w:val="00DE6B4A"/>
    <w:rsid w:val="00DE6C74"/>
    <w:rsid w:val="00DE6CD0"/>
    <w:rsid w:val="00DE6F5F"/>
    <w:rsid w:val="00DE6FDC"/>
    <w:rsid w:val="00DE70FF"/>
    <w:rsid w:val="00DE72BC"/>
    <w:rsid w:val="00DE7308"/>
    <w:rsid w:val="00DE735C"/>
    <w:rsid w:val="00DE7577"/>
    <w:rsid w:val="00DE77DF"/>
    <w:rsid w:val="00DE7AE4"/>
    <w:rsid w:val="00DE7BD5"/>
    <w:rsid w:val="00DE7C22"/>
    <w:rsid w:val="00DE7CAF"/>
    <w:rsid w:val="00DE7F98"/>
    <w:rsid w:val="00DF0040"/>
    <w:rsid w:val="00DF011B"/>
    <w:rsid w:val="00DF0190"/>
    <w:rsid w:val="00DF01B8"/>
    <w:rsid w:val="00DF03CE"/>
    <w:rsid w:val="00DF0441"/>
    <w:rsid w:val="00DF04B9"/>
    <w:rsid w:val="00DF04F1"/>
    <w:rsid w:val="00DF05B9"/>
    <w:rsid w:val="00DF077E"/>
    <w:rsid w:val="00DF0953"/>
    <w:rsid w:val="00DF0E2B"/>
    <w:rsid w:val="00DF110A"/>
    <w:rsid w:val="00DF1111"/>
    <w:rsid w:val="00DF11D6"/>
    <w:rsid w:val="00DF144C"/>
    <w:rsid w:val="00DF1486"/>
    <w:rsid w:val="00DF14FA"/>
    <w:rsid w:val="00DF1764"/>
    <w:rsid w:val="00DF193D"/>
    <w:rsid w:val="00DF1F23"/>
    <w:rsid w:val="00DF1FB8"/>
    <w:rsid w:val="00DF20A0"/>
    <w:rsid w:val="00DF20A5"/>
    <w:rsid w:val="00DF20C9"/>
    <w:rsid w:val="00DF21C9"/>
    <w:rsid w:val="00DF22A4"/>
    <w:rsid w:val="00DF22DE"/>
    <w:rsid w:val="00DF22FA"/>
    <w:rsid w:val="00DF23C3"/>
    <w:rsid w:val="00DF23CE"/>
    <w:rsid w:val="00DF2494"/>
    <w:rsid w:val="00DF2497"/>
    <w:rsid w:val="00DF24DD"/>
    <w:rsid w:val="00DF24E0"/>
    <w:rsid w:val="00DF2506"/>
    <w:rsid w:val="00DF257B"/>
    <w:rsid w:val="00DF2912"/>
    <w:rsid w:val="00DF2934"/>
    <w:rsid w:val="00DF2936"/>
    <w:rsid w:val="00DF2A77"/>
    <w:rsid w:val="00DF2EB0"/>
    <w:rsid w:val="00DF2ED2"/>
    <w:rsid w:val="00DF2F4F"/>
    <w:rsid w:val="00DF311D"/>
    <w:rsid w:val="00DF31C5"/>
    <w:rsid w:val="00DF34A8"/>
    <w:rsid w:val="00DF3904"/>
    <w:rsid w:val="00DF3953"/>
    <w:rsid w:val="00DF3B5C"/>
    <w:rsid w:val="00DF3BF9"/>
    <w:rsid w:val="00DF3D3A"/>
    <w:rsid w:val="00DF3E5D"/>
    <w:rsid w:val="00DF40F5"/>
    <w:rsid w:val="00DF4328"/>
    <w:rsid w:val="00DF436F"/>
    <w:rsid w:val="00DF461B"/>
    <w:rsid w:val="00DF482A"/>
    <w:rsid w:val="00DF49B7"/>
    <w:rsid w:val="00DF4A09"/>
    <w:rsid w:val="00DF4B69"/>
    <w:rsid w:val="00DF5000"/>
    <w:rsid w:val="00DF503C"/>
    <w:rsid w:val="00DF514F"/>
    <w:rsid w:val="00DF51EE"/>
    <w:rsid w:val="00DF521B"/>
    <w:rsid w:val="00DF541F"/>
    <w:rsid w:val="00DF57DF"/>
    <w:rsid w:val="00DF5CE6"/>
    <w:rsid w:val="00DF5E1B"/>
    <w:rsid w:val="00DF5E23"/>
    <w:rsid w:val="00DF616A"/>
    <w:rsid w:val="00DF6179"/>
    <w:rsid w:val="00DF625C"/>
    <w:rsid w:val="00DF64DF"/>
    <w:rsid w:val="00DF64F6"/>
    <w:rsid w:val="00DF6582"/>
    <w:rsid w:val="00DF6774"/>
    <w:rsid w:val="00DF6C37"/>
    <w:rsid w:val="00DF6D57"/>
    <w:rsid w:val="00DF700E"/>
    <w:rsid w:val="00DF7070"/>
    <w:rsid w:val="00DF70F7"/>
    <w:rsid w:val="00DF7138"/>
    <w:rsid w:val="00DF74D3"/>
    <w:rsid w:val="00DF76A3"/>
    <w:rsid w:val="00DF79E7"/>
    <w:rsid w:val="00DF7B77"/>
    <w:rsid w:val="00E001DE"/>
    <w:rsid w:val="00E0029A"/>
    <w:rsid w:val="00E00510"/>
    <w:rsid w:val="00E00554"/>
    <w:rsid w:val="00E00621"/>
    <w:rsid w:val="00E006D5"/>
    <w:rsid w:val="00E0071F"/>
    <w:rsid w:val="00E0076F"/>
    <w:rsid w:val="00E0077A"/>
    <w:rsid w:val="00E00A04"/>
    <w:rsid w:val="00E00A84"/>
    <w:rsid w:val="00E00F32"/>
    <w:rsid w:val="00E00FEE"/>
    <w:rsid w:val="00E01010"/>
    <w:rsid w:val="00E010AE"/>
    <w:rsid w:val="00E0116B"/>
    <w:rsid w:val="00E015FB"/>
    <w:rsid w:val="00E01686"/>
    <w:rsid w:val="00E016F2"/>
    <w:rsid w:val="00E0192D"/>
    <w:rsid w:val="00E0195E"/>
    <w:rsid w:val="00E01ADB"/>
    <w:rsid w:val="00E01B1F"/>
    <w:rsid w:val="00E01B89"/>
    <w:rsid w:val="00E01F18"/>
    <w:rsid w:val="00E01FCF"/>
    <w:rsid w:val="00E02012"/>
    <w:rsid w:val="00E020B1"/>
    <w:rsid w:val="00E020D3"/>
    <w:rsid w:val="00E02118"/>
    <w:rsid w:val="00E022E2"/>
    <w:rsid w:val="00E0231E"/>
    <w:rsid w:val="00E02738"/>
    <w:rsid w:val="00E0289D"/>
    <w:rsid w:val="00E029FC"/>
    <w:rsid w:val="00E02AF4"/>
    <w:rsid w:val="00E02B6A"/>
    <w:rsid w:val="00E02D42"/>
    <w:rsid w:val="00E02FC0"/>
    <w:rsid w:val="00E0310E"/>
    <w:rsid w:val="00E032D4"/>
    <w:rsid w:val="00E03602"/>
    <w:rsid w:val="00E03675"/>
    <w:rsid w:val="00E038CE"/>
    <w:rsid w:val="00E03A26"/>
    <w:rsid w:val="00E03B96"/>
    <w:rsid w:val="00E03BB7"/>
    <w:rsid w:val="00E03E72"/>
    <w:rsid w:val="00E03F57"/>
    <w:rsid w:val="00E03FF8"/>
    <w:rsid w:val="00E04234"/>
    <w:rsid w:val="00E042E3"/>
    <w:rsid w:val="00E04518"/>
    <w:rsid w:val="00E04552"/>
    <w:rsid w:val="00E04589"/>
    <w:rsid w:val="00E046BA"/>
    <w:rsid w:val="00E04730"/>
    <w:rsid w:val="00E047F5"/>
    <w:rsid w:val="00E04A9D"/>
    <w:rsid w:val="00E04DCD"/>
    <w:rsid w:val="00E04DE6"/>
    <w:rsid w:val="00E04FB1"/>
    <w:rsid w:val="00E0509C"/>
    <w:rsid w:val="00E051D4"/>
    <w:rsid w:val="00E0524D"/>
    <w:rsid w:val="00E0564F"/>
    <w:rsid w:val="00E05711"/>
    <w:rsid w:val="00E058E1"/>
    <w:rsid w:val="00E059CE"/>
    <w:rsid w:val="00E05B92"/>
    <w:rsid w:val="00E05CAC"/>
    <w:rsid w:val="00E05D3F"/>
    <w:rsid w:val="00E05E7F"/>
    <w:rsid w:val="00E05FA3"/>
    <w:rsid w:val="00E06066"/>
    <w:rsid w:val="00E060BA"/>
    <w:rsid w:val="00E06681"/>
    <w:rsid w:val="00E067D8"/>
    <w:rsid w:val="00E069CC"/>
    <w:rsid w:val="00E06A16"/>
    <w:rsid w:val="00E06A6E"/>
    <w:rsid w:val="00E07177"/>
    <w:rsid w:val="00E071B1"/>
    <w:rsid w:val="00E071B6"/>
    <w:rsid w:val="00E0726A"/>
    <w:rsid w:val="00E07307"/>
    <w:rsid w:val="00E07368"/>
    <w:rsid w:val="00E07560"/>
    <w:rsid w:val="00E07565"/>
    <w:rsid w:val="00E077BF"/>
    <w:rsid w:val="00E07815"/>
    <w:rsid w:val="00E07CFB"/>
    <w:rsid w:val="00E103AB"/>
    <w:rsid w:val="00E104BD"/>
    <w:rsid w:val="00E1061F"/>
    <w:rsid w:val="00E1062D"/>
    <w:rsid w:val="00E1068C"/>
    <w:rsid w:val="00E106E3"/>
    <w:rsid w:val="00E10B0D"/>
    <w:rsid w:val="00E10DE2"/>
    <w:rsid w:val="00E10E98"/>
    <w:rsid w:val="00E10EE5"/>
    <w:rsid w:val="00E111B7"/>
    <w:rsid w:val="00E1121A"/>
    <w:rsid w:val="00E112F1"/>
    <w:rsid w:val="00E11533"/>
    <w:rsid w:val="00E11CEE"/>
    <w:rsid w:val="00E11D16"/>
    <w:rsid w:val="00E11D52"/>
    <w:rsid w:val="00E11DAA"/>
    <w:rsid w:val="00E1238F"/>
    <w:rsid w:val="00E124BD"/>
    <w:rsid w:val="00E12562"/>
    <w:rsid w:val="00E125BD"/>
    <w:rsid w:val="00E1270F"/>
    <w:rsid w:val="00E12827"/>
    <w:rsid w:val="00E12836"/>
    <w:rsid w:val="00E129B9"/>
    <w:rsid w:val="00E12BD5"/>
    <w:rsid w:val="00E12DF1"/>
    <w:rsid w:val="00E12E57"/>
    <w:rsid w:val="00E12FC3"/>
    <w:rsid w:val="00E13056"/>
    <w:rsid w:val="00E13108"/>
    <w:rsid w:val="00E13227"/>
    <w:rsid w:val="00E133F7"/>
    <w:rsid w:val="00E13457"/>
    <w:rsid w:val="00E13473"/>
    <w:rsid w:val="00E1354D"/>
    <w:rsid w:val="00E1367D"/>
    <w:rsid w:val="00E13A0B"/>
    <w:rsid w:val="00E13AC0"/>
    <w:rsid w:val="00E13AFE"/>
    <w:rsid w:val="00E13BC5"/>
    <w:rsid w:val="00E13C9F"/>
    <w:rsid w:val="00E13D1F"/>
    <w:rsid w:val="00E14023"/>
    <w:rsid w:val="00E140FD"/>
    <w:rsid w:val="00E14223"/>
    <w:rsid w:val="00E1424E"/>
    <w:rsid w:val="00E14253"/>
    <w:rsid w:val="00E142F3"/>
    <w:rsid w:val="00E1440F"/>
    <w:rsid w:val="00E145EE"/>
    <w:rsid w:val="00E147B5"/>
    <w:rsid w:val="00E14C27"/>
    <w:rsid w:val="00E14C9B"/>
    <w:rsid w:val="00E14EFB"/>
    <w:rsid w:val="00E151D7"/>
    <w:rsid w:val="00E151EA"/>
    <w:rsid w:val="00E1533A"/>
    <w:rsid w:val="00E153BF"/>
    <w:rsid w:val="00E155B9"/>
    <w:rsid w:val="00E15660"/>
    <w:rsid w:val="00E157AD"/>
    <w:rsid w:val="00E15899"/>
    <w:rsid w:val="00E15AD7"/>
    <w:rsid w:val="00E15D0F"/>
    <w:rsid w:val="00E15D76"/>
    <w:rsid w:val="00E16147"/>
    <w:rsid w:val="00E16370"/>
    <w:rsid w:val="00E163F9"/>
    <w:rsid w:val="00E16598"/>
    <w:rsid w:val="00E16607"/>
    <w:rsid w:val="00E166E7"/>
    <w:rsid w:val="00E1676C"/>
    <w:rsid w:val="00E16829"/>
    <w:rsid w:val="00E16DE7"/>
    <w:rsid w:val="00E16FA6"/>
    <w:rsid w:val="00E172FE"/>
    <w:rsid w:val="00E17481"/>
    <w:rsid w:val="00E17495"/>
    <w:rsid w:val="00E17A98"/>
    <w:rsid w:val="00E17B72"/>
    <w:rsid w:val="00E17BA1"/>
    <w:rsid w:val="00E17D63"/>
    <w:rsid w:val="00E17E47"/>
    <w:rsid w:val="00E17E6A"/>
    <w:rsid w:val="00E17EF4"/>
    <w:rsid w:val="00E2002B"/>
    <w:rsid w:val="00E20158"/>
    <w:rsid w:val="00E20488"/>
    <w:rsid w:val="00E209EA"/>
    <w:rsid w:val="00E209F8"/>
    <w:rsid w:val="00E20A21"/>
    <w:rsid w:val="00E20B18"/>
    <w:rsid w:val="00E20BF4"/>
    <w:rsid w:val="00E20DA9"/>
    <w:rsid w:val="00E21084"/>
    <w:rsid w:val="00E210DD"/>
    <w:rsid w:val="00E21159"/>
    <w:rsid w:val="00E2125D"/>
    <w:rsid w:val="00E213F7"/>
    <w:rsid w:val="00E21631"/>
    <w:rsid w:val="00E21AD2"/>
    <w:rsid w:val="00E21F3E"/>
    <w:rsid w:val="00E21FB1"/>
    <w:rsid w:val="00E22190"/>
    <w:rsid w:val="00E22216"/>
    <w:rsid w:val="00E223EB"/>
    <w:rsid w:val="00E2249E"/>
    <w:rsid w:val="00E226AE"/>
    <w:rsid w:val="00E22A4B"/>
    <w:rsid w:val="00E22B5B"/>
    <w:rsid w:val="00E22C15"/>
    <w:rsid w:val="00E22F55"/>
    <w:rsid w:val="00E2302B"/>
    <w:rsid w:val="00E2363A"/>
    <w:rsid w:val="00E23A3E"/>
    <w:rsid w:val="00E23CE3"/>
    <w:rsid w:val="00E23D4C"/>
    <w:rsid w:val="00E23F1E"/>
    <w:rsid w:val="00E23F45"/>
    <w:rsid w:val="00E241A1"/>
    <w:rsid w:val="00E2435F"/>
    <w:rsid w:val="00E24489"/>
    <w:rsid w:val="00E2472E"/>
    <w:rsid w:val="00E247E0"/>
    <w:rsid w:val="00E2497C"/>
    <w:rsid w:val="00E249B7"/>
    <w:rsid w:val="00E24ACA"/>
    <w:rsid w:val="00E24ACF"/>
    <w:rsid w:val="00E24AE8"/>
    <w:rsid w:val="00E24D4A"/>
    <w:rsid w:val="00E250BA"/>
    <w:rsid w:val="00E251B4"/>
    <w:rsid w:val="00E251CD"/>
    <w:rsid w:val="00E25256"/>
    <w:rsid w:val="00E252AE"/>
    <w:rsid w:val="00E256C1"/>
    <w:rsid w:val="00E257F1"/>
    <w:rsid w:val="00E25A60"/>
    <w:rsid w:val="00E25CE3"/>
    <w:rsid w:val="00E25D1F"/>
    <w:rsid w:val="00E25D73"/>
    <w:rsid w:val="00E26298"/>
    <w:rsid w:val="00E263DB"/>
    <w:rsid w:val="00E26563"/>
    <w:rsid w:val="00E26D5C"/>
    <w:rsid w:val="00E26DF3"/>
    <w:rsid w:val="00E26E13"/>
    <w:rsid w:val="00E271C5"/>
    <w:rsid w:val="00E272F1"/>
    <w:rsid w:val="00E273B4"/>
    <w:rsid w:val="00E27845"/>
    <w:rsid w:val="00E27883"/>
    <w:rsid w:val="00E27A9D"/>
    <w:rsid w:val="00E27B25"/>
    <w:rsid w:val="00E30015"/>
    <w:rsid w:val="00E302E1"/>
    <w:rsid w:val="00E30337"/>
    <w:rsid w:val="00E30629"/>
    <w:rsid w:val="00E30724"/>
    <w:rsid w:val="00E307A2"/>
    <w:rsid w:val="00E307C3"/>
    <w:rsid w:val="00E30880"/>
    <w:rsid w:val="00E309F1"/>
    <w:rsid w:val="00E30CEC"/>
    <w:rsid w:val="00E30F4F"/>
    <w:rsid w:val="00E31317"/>
    <w:rsid w:val="00E3143D"/>
    <w:rsid w:val="00E31456"/>
    <w:rsid w:val="00E31506"/>
    <w:rsid w:val="00E315D0"/>
    <w:rsid w:val="00E315F8"/>
    <w:rsid w:val="00E316C4"/>
    <w:rsid w:val="00E31791"/>
    <w:rsid w:val="00E3181C"/>
    <w:rsid w:val="00E3199C"/>
    <w:rsid w:val="00E31BFE"/>
    <w:rsid w:val="00E31CCA"/>
    <w:rsid w:val="00E31E8A"/>
    <w:rsid w:val="00E31EC3"/>
    <w:rsid w:val="00E3206F"/>
    <w:rsid w:val="00E323AB"/>
    <w:rsid w:val="00E325EC"/>
    <w:rsid w:val="00E326E3"/>
    <w:rsid w:val="00E326F0"/>
    <w:rsid w:val="00E32859"/>
    <w:rsid w:val="00E32905"/>
    <w:rsid w:val="00E32D2D"/>
    <w:rsid w:val="00E32DCE"/>
    <w:rsid w:val="00E32FC6"/>
    <w:rsid w:val="00E33001"/>
    <w:rsid w:val="00E330B6"/>
    <w:rsid w:val="00E331D2"/>
    <w:rsid w:val="00E3329E"/>
    <w:rsid w:val="00E332FE"/>
    <w:rsid w:val="00E33333"/>
    <w:rsid w:val="00E33B69"/>
    <w:rsid w:val="00E33E09"/>
    <w:rsid w:val="00E33EF8"/>
    <w:rsid w:val="00E33F55"/>
    <w:rsid w:val="00E34910"/>
    <w:rsid w:val="00E349AE"/>
    <w:rsid w:val="00E34DAC"/>
    <w:rsid w:val="00E35292"/>
    <w:rsid w:val="00E35370"/>
    <w:rsid w:val="00E3545A"/>
    <w:rsid w:val="00E3559C"/>
    <w:rsid w:val="00E3566D"/>
    <w:rsid w:val="00E35761"/>
    <w:rsid w:val="00E358A4"/>
    <w:rsid w:val="00E3598B"/>
    <w:rsid w:val="00E359A9"/>
    <w:rsid w:val="00E359DE"/>
    <w:rsid w:val="00E35C58"/>
    <w:rsid w:val="00E360CF"/>
    <w:rsid w:val="00E364A3"/>
    <w:rsid w:val="00E36553"/>
    <w:rsid w:val="00E36570"/>
    <w:rsid w:val="00E366C1"/>
    <w:rsid w:val="00E366F3"/>
    <w:rsid w:val="00E36711"/>
    <w:rsid w:val="00E36796"/>
    <w:rsid w:val="00E3693B"/>
    <w:rsid w:val="00E369F9"/>
    <w:rsid w:val="00E36AC0"/>
    <w:rsid w:val="00E36AC2"/>
    <w:rsid w:val="00E36B75"/>
    <w:rsid w:val="00E36C9D"/>
    <w:rsid w:val="00E36CCD"/>
    <w:rsid w:val="00E36EE3"/>
    <w:rsid w:val="00E36F09"/>
    <w:rsid w:val="00E36F0E"/>
    <w:rsid w:val="00E36F19"/>
    <w:rsid w:val="00E36F1B"/>
    <w:rsid w:val="00E36F40"/>
    <w:rsid w:val="00E37015"/>
    <w:rsid w:val="00E37391"/>
    <w:rsid w:val="00E37642"/>
    <w:rsid w:val="00E3769D"/>
    <w:rsid w:val="00E37887"/>
    <w:rsid w:val="00E37B89"/>
    <w:rsid w:val="00E37BF6"/>
    <w:rsid w:val="00E37C12"/>
    <w:rsid w:val="00E37FE9"/>
    <w:rsid w:val="00E40262"/>
    <w:rsid w:val="00E4026C"/>
    <w:rsid w:val="00E4050A"/>
    <w:rsid w:val="00E4092B"/>
    <w:rsid w:val="00E4094F"/>
    <w:rsid w:val="00E40B74"/>
    <w:rsid w:val="00E40C02"/>
    <w:rsid w:val="00E40C72"/>
    <w:rsid w:val="00E40D2C"/>
    <w:rsid w:val="00E40E16"/>
    <w:rsid w:val="00E4121C"/>
    <w:rsid w:val="00E4129D"/>
    <w:rsid w:val="00E4138B"/>
    <w:rsid w:val="00E41A3A"/>
    <w:rsid w:val="00E41AFC"/>
    <w:rsid w:val="00E42105"/>
    <w:rsid w:val="00E4220D"/>
    <w:rsid w:val="00E42299"/>
    <w:rsid w:val="00E423F8"/>
    <w:rsid w:val="00E424D0"/>
    <w:rsid w:val="00E424F0"/>
    <w:rsid w:val="00E42598"/>
    <w:rsid w:val="00E426AF"/>
    <w:rsid w:val="00E427D5"/>
    <w:rsid w:val="00E427D7"/>
    <w:rsid w:val="00E428A5"/>
    <w:rsid w:val="00E42AAC"/>
    <w:rsid w:val="00E42B7D"/>
    <w:rsid w:val="00E42EBE"/>
    <w:rsid w:val="00E43006"/>
    <w:rsid w:val="00E4300D"/>
    <w:rsid w:val="00E4322A"/>
    <w:rsid w:val="00E43292"/>
    <w:rsid w:val="00E432D9"/>
    <w:rsid w:val="00E43789"/>
    <w:rsid w:val="00E438E0"/>
    <w:rsid w:val="00E43BA3"/>
    <w:rsid w:val="00E43C69"/>
    <w:rsid w:val="00E43CB0"/>
    <w:rsid w:val="00E43ED2"/>
    <w:rsid w:val="00E4429B"/>
    <w:rsid w:val="00E44410"/>
    <w:rsid w:val="00E4456C"/>
    <w:rsid w:val="00E44766"/>
    <w:rsid w:val="00E44788"/>
    <w:rsid w:val="00E4483A"/>
    <w:rsid w:val="00E44982"/>
    <w:rsid w:val="00E449E7"/>
    <w:rsid w:val="00E45133"/>
    <w:rsid w:val="00E45193"/>
    <w:rsid w:val="00E452C7"/>
    <w:rsid w:val="00E455D2"/>
    <w:rsid w:val="00E45757"/>
    <w:rsid w:val="00E45828"/>
    <w:rsid w:val="00E45A41"/>
    <w:rsid w:val="00E45AD6"/>
    <w:rsid w:val="00E45D3A"/>
    <w:rsid w:val="00E460C1"/>
    <w:rsid w:val="00E4646C"/>
    <w:rsid w:val="00E4658F"/>
    <w:rsid w:val="00E465BC"/>
    <w:rsid w:val="00E46617"/>
    <w:rsid w:val="00E4661D"/>
    <w:rsid w:val="00E4670D"/>
    <w:rsid w:val="00E467AB"/>
    <w:rsid w:val="00E46B6D"/>
    <w:rsid w:val="00E46C9F"/>
    <w:rsid w:val="00E46DA2"/>
    <w:rsid w:val="00E46E03"/>
    <w:rsid w:val="00E46F32"/>
    <w:rsid w:val="00E46FD2"/>
    <w:rsid w:val="00E470B6"/>
    <w:rsid w:val="00E47396"/>
    <w:rsid w:val="00E47493"/>
    <w:rsid w:val="00E475F5"/>
    <w:rsid w:val="00E478CD"/>
    <w:rsid w:val="00E47A08"/>
    <w:rsid w:val="00E47A55"/>
    <w:rsid w:val="00E47ADE"/>
    <w:rsid w:val="00E47BAB"/>
    <w:rsid w:val="00E47C1E"/>
    <w:rsid w:val="00E47EAD"/>
    <w:rsid w:val="00E47FDE"/>
    <w:rsid w:val="00E5011B"/>
    <w:rsid w:val="00E5018F"/>
    <w:rsid w:val="00E5033F"/>
    <w:rsid w:val="00E5040D"/>
    <w:rsid w:val="00E50A78"/>
    <w:rsid w:val="00E50D5F"/>
    <w:rsid w:val="00E50D98"/>
    <w:rsid w:val="00E50F50"/>
    <w:rsid w:val="00E510E8"/>
    <w:rsid w:val="00E51224"/>
    <w:rsid w:val="00E51362"/>
    <w:rsid w:val="00E51395"/>
    <w:rsid w:val="00E5142D"/>
    <w:rsid w:val="00E5159E"/>
    <w:rsid w:val="00E5163E"/>
    <w:rsid w:val="00E51860"/>
    <w:rsid w:val="00E51BBA"/>
    <w:rsid w:val="00E51D04"/>
    <w:rsid w:val="00E51EC3"/>
    <w:rsid w:val="00E520E6"/>
    <w:rsid w:val="00E52180"/>
    <w:rsid w:val="00E5247F"/>
    <w:rsid w:val="00E52577"/>
    <w:rsid w:val="00E526F6"/>
    <w:rsid w:val="00E52884"/>
    <w:rsid w:val="00E528E4"/>
    <w:rsid w:val="00E52AA7"/>
    <w:rsid w:val="00E52CCC"/>
    <w:rsid w:val="00E52E97"/>
    <w:rsid w:val="00E53020"/>
    <w:rsid w:val="00E5318F"/>
    <w:rsid w:val="00E531D6"/>
    <w:rsid w:val="00E532A2"/>
    <w:rsid w:val="00E53D89"/>
    <w:rsid w:val="00E53F0A"/>
    <w:rsid w:val="00E53F38"/>
    <w:rsid w:val="00E53F3B"/>
    <w:rsid w:val="00E53F43"/>
    <w:rsid w:val="00E53F6E"/>
    <w:rsid w:val="00E53FB5"/>
    <w:rsid w:val="00E5403B"/>
    <w:rsid w:val="00E54064"/>
    <w:rsid w:val="00E540AE"/>
    <w:rsid w:val="00E540C5"/>
    <w:rsid w:val="00E544F2"/>
    <w:rsid w:val="00E546FD"/>
    <w:rsid w:val="00E54876"/>
    <w:rsid w:val="00E548C5"/>
    <w:rsid w:val="00E54AA6"/>
    <w:rsid w:val="00E54D5F"/>
    <w:rsid w:val="00E54E90"/>
    <w:rsid w:val="00E54F2F"/>
    <w:rsid w:val="00E55049"/>
    <w:rsid w:val="00E551F9"/>
    <w:rsid w:val="00E55270"/>
    <w:rsid w:val="00E55392"/>
    <w:rsid w:val="00E5560D"/>
    <w:rsid w:val="00E559DD"/>
    <w:rsid w:val="00E55A3C"/>
    <w:rsid w:val="00E55B06"/>
    <w:rsid w:val="00E55B9F"/>
    <w:rsid w:val="00E55C0B"/>
    <w:rsid w:val="00E55D2D"/>
    <w:rsid w:val="00E56014"/>
    <w:rsid w:val="00E5636F"/>
    <w:rsid w:val="00E56408"/>
    <w:rsid w:val="00E56456"/>
    <w:rsid w:val="00E56495"/>
    <w:rsid w:val="00E56601"/>
    <w:rsid w:val="00E5670A"/>
    <w:rsid w:val="00E56909"/>
    <w:rsid w:val="00E56AC5"/>
    <w:rsid w:val="00E56B51"/>
    <w:rsid w:val="00E56D6D"/>
    <w:rsid w:val="00E57947"/>
    <w:rsid w:val="00E579EA"/>
    <w:rsid w:val="00E57D97"/>
    <w:rsid w:val="00E57FB2"/>
    <w:rsid w:val="00E603BC"/>
    <w:rsid w:val="00E6042B"/>
    <w:rsid w:val="00E606E3"/>
    <w:rsid w:val="00E608C6"/>
    <w:rsid w:val="00E60C07"/>
    <w:rsid w:val="00E60C77"/>
    <w:rsid w:val="00E60CAA"/>
    <w:rsid w:val="00E60EAB"/>
    <w:rsid w:val="00E60F13"/>
    <w:rsid w:val="00E61094"/>
    <w:rsid w:val="00E61206"/>
    <w:rsid w:val="00E61230"/>
    <w:rsid w:val="00E61257"/>
    <w:rsid w:val="00E612B2"/>
    <w:rsid w:val="00E612BE"/>
    <w:rsid w:val="00E613EF"/>
    <w:rsid w:val="00E614B8"/>
    <w:rsid w:val="00E61591"/>
    <w:rsid w:val="00E61900"/>
    <w:rsid w:val="00E61AE4"/>
    <w:rsid w:val="00E61AE6"/>
    <w:rsid w:val="00E61CE8"/>
    <w:rsid w:val="00E61D69"/>
    <w:rsid w:val="00E61F2E"/>
    <w:rsid w:val="00E61FBD"/>
    <w:rsid w:val="00E620C7"/>
    <w:rsid w:val="00E62148"/>
    <w:rsid w:val="00E6221A"/>
    <w:rsid w:val="00E62580"/>
    <w:rsid w:val="00E628A5"/>
    <w:rsid w:val="00E628DE"/>
    <w:rsid w:val="00E62A64"/>
    <w:rsid w:val="00E62BDD"/>
    <w:rsid w:val="00E62D3F"/>
    <w:rsid w:val="00E62E0B"/>
    <w:rsid w:val="00E631CF"/>
    <w:rsid w:val="00E632E7"/>
    <w:rsid w:val="00E63400"/>
    <w:rsid w:val="00E634BB"/>
    <w:rsid w:val="00E6353F"/>
    <w:rsid w:val="00E636F6"/>
    <w:rsid w:val="00E6371C"/>
    <w:rsid w:val="00E637B0"/>
    <w:rsid w:val="00E63866"/>
    <w:rsid w:val="00E63BC5"/>
    <w:rsid w:val="00E63D20"/>
    <w:rsid w:val="00E64064"/>
    <w:rsid w:val="00E640CE"/>
    <w:rsid w:val="00E642F2"/>
    <w:rsid w:val="00E643F4"/>
    <w:rsid w:val="00E64776"/>
    <w:rsid w:val="00E64923"/>
    <w:rsid w:val="00E649AD"/>
    <w:rsid w:val="00E64EDC"/>
    <w:rsid w:val="00E654D0"/>
    <w:rsid w:val="00E6557C"/>
    <w:rsid w:val="00E655E3"/>
    <w:rsid w:val="00E657E7"/>
    <w:rsid w:val="00E6583B"/>
    <w:rsid w:val="00E65986"/>
    <w:rsid w:val="00E65B75"/>
    <w:rsid w:val="00E65C89"/>
    <w:rsid w:val="00E65ED1"/>
    <w:rsid w:val="00E65F83"/>
    <w:rsid w:val="00E65FD1"/>
    <w:rsid w:val="00E66074"/>
    <w:rsid w:val="00E660CB"/>
    <w:rsid w:val="00E663F9"/>
    <w:rsid w:val="00E664F6"/>
    <w:rsid w:val="00E6666B"/>
    <w:rsid w:val="00E66774"/>
    <w:rsid w:val="00E66BB8"/>
    <w:rsid w:val="00E66D6E"/>
    <w:rsid w:val="00E6701E"/>
    <w:rsid w:val="00E67114"/>
    <w:rsid w:val="00E6719A"/>
    <w:rsid w:val="00E6736B"/>
    <w:rsid w:val="00E674F2"/>
    <w:rsid w:val="00E67CA3"/>
    <w:rsid w:val="00E67E4D"/>
    <w:rsid w:val="00E67F64"/>
    <w:rsid w:val="00E67FA0"/>
    <w:rsid w:val="00E67FCF"/>
    <w:rsid w:val="00E700C4"/>
    <w:rsid w:val="00E701F4"/>
    <w:rsid w:val="00E70291"/>
    <w:rsid w:val="00E7031E"/>
    <w:rsid w:val="00E7054E"/>
    <w:rsid w:val="00E70635"/>
    <w:rsid w:val="00E7084F"/>
    <w:rsid w:val="00E709CD"/>
    <w:rsid w:val="00E70A7D"/>
    <w:rsid w:val="00E70AF3"/>
    <w:rsid w:val="00E70BA5"/>
    <w:rsid w:val="00E70D61"/>
    <w:rsid w:val="00E71018"/>
    <w:rsid w:val="00E71094"/>
    <w:rsid w:val="00E710E0"/>
    <w:rsid w:val="00E711BF"/>
    <w:rsid w:val="00E71207"/>
    <w:rsid w:val="00E71784"/>
    <w:rsid w:val="00E71B29"/>
    <w:rsid w:val="00E71C6C"/>
    <w:rsid w:val="00E71D70"/>
    <w:rsid w:val="00E71E42"/>
    <w:rsid w:val="00E71EEC"/>
    <w:rsid w:val="00E72077"/>
    <w:rsid w:val="00E72381"/>
    <w:rsid w:val="00E7247B"/>
    <w:rsid w:val="00E72531"/>
    <w:rsid w:val="00E72723"/>
    <w:rsid w:val="00E72CA9"/>
    <w:rsid w:val="00E72D2E"/>
    <w:rsid w:val="00E72D6C"/>
    <w:rsid w:val="00E72E3E"/>
    <w:rsid w:val="00E72EAF"/>
    <w:rsid w:val="00E7311F"/>
    <w:rsid w:val="00E73194"/>
    <w:rsid w:val="00E731B9"/>
    <w:rsid w:val="00E73292"/>
    <w:rsid w:val="00E7365B"/>
    <w:rsid w:val="00E736F6"/>
    <w:rsid w:val="00E73743"/>
    <w:rsid w:val="00E7389E"/>
    <w:rsid w:val="00E73A42"/>
    <w:rsid w:val="00E73B70"/>
    <w:rsid w:val="00E73CB3"/>
    <w:rsid w:val="00E73D8F"/>
    <w:rsid w:val="00E73E24"/>
    <w:rsid w:val="00E73F42"/>
    <w:rsid w:val="00E7401B"/>
    <w:rsid w:val="00E7401D"/>
    <w:rsid w:val="00E7403D"/>
    <w:rsid w:val="00E7412A"/>
    <w:rsid w:val="00E74189"/>
    <w:rsid w:val="00E741CF"/>
    <w:rsid w:val="00E742FF"/>
    <w:rsid w:val="00E74483"/>
    <w:rsid w:val="00E74527"/>
    <w:rsid w:val="00E749DC"/>
    <w:rsid w:val="00E74B84"/>
    <w:rsid w:val="00E74BFE"/>
    <w:rsid w:val="00E74D45"/>
    <w:rsid w:val="00E7526D"/>
    <w:rsid w:val="00E7543C"/>
    <w:rsid w:val="00E75A21"/>
    <w:rsid w:val="00E75B12"/>
    <w:rsid w:val="00E75B15"/>
    <w:rsid w:val="00E75BCA"/>
    <w:rsid w:val="00E75D14"/>
    <w:rsid w:val="00E75F71"/>
    <w:rsid w:val="00E76072"/>
    <w:rsid w:val="00E760B9"/>
    <w:rsid w:val="00E76278"/>
    <w:rsid w:val="00E7641C"/>
    <w:rsid w:val="00E7643B"/>
    <w:rsid w:val="00E767CE"/>
    <w:rsid w:val="00E768E5"/>
    <w:rsid w:val="00E76959"/>
    <w:rsid w:val="00E7697F"/>
    <w:rsid w:val="00E7722D"/>
    <w:rsid w:val="00E77268"/>
    <w:rsid w:val="00E77515"/>
    <w:rsid w:val="00E77520"/>
    <w:rsid w:val="00E7786C"/>
    <w:rsid w:val="00E778B9"/>
    <w:rsid w:val="00E77910"/>
    <w:rsid w:val="00E77D25"/>
    <w:rsid w:val="00E77DE7"/>
    <w:rsid w:val="00E77E44"/>
    <w:rsid w:val="00E77F13"/>
    <w:rsid w:val="00E8030F"/>
    <w:rsid w:val="00E803B5"/>
    <w:rsid w:val="00E8064A"/>
    <w:rsid w:val="00E80901"/>
    <w:rsid w:val="00E80A3F"/>
    <w:rsid w:val="00E80AC8"/>
    <w:rsid w:val="00E80D38"/>
    <w:rsid w:val="00E80DF5"/>
    <w:rsid w:val="00E80E43"/>
    <w:rsid w:val="00E80FD3"/>
    <w:rsid w:val="00E810D5"/>
    <w:rsid w:val="00E8114A"/>
    <w:rsid w:val="00E812A1"/>
    <w:rsid w:val="00E81621"/>
    <w:rsid w:val="00E816CD"/>
    <w:rsid w:val="00E816ED"/>
    <w:rsid w:val="00E81707"/>
    <w:rsid w:val="00E81945"/>
    <w:rsid w:val="00E81A09"/>
    <w:rsid w:val="00E81E3A"/>
    <w:rsid w:val="00E81EBA"/>
    <w:rsid w:val="00E81F62"/>
    <w:rsid w:val="00E822C4"/>
    <w:rsid w:val="00E8251A"/>
    <w:rsid w:val="00E825E1"/>
    <w:rsid w:val="00E829DA"/>
    <w:rsid w:val="00E82CAB"/>
    <w:rsid w:val="00E82CB2"/>
    <w:rsid w:val="00E82DA8"/>
    <w:rsid w:val="00E82EE5"/>
    <w:rsid w:val="00E82FB1"/>
    <w:rsid w:val="00E835AD"/>
    <w:rsid w:val="00E8376D"/>
    <w:rsid w:val="00E8395C"/>
    <w:rsid w:val="00E839D9"/>
    <w:rsid w:val="00E839FF"/>
    <w:rsid w:val="00E83A8F"/>
    <w:rsid w:val="00E83DC9"/>
    <w:rsid w:val="00E83EEB"/>
    <w:rsid w:val="00E83F2E"/>
    <w:rsid w:val="00E840AE"/>
    <w:rsid w:val="00E84121"/>
    <w:rsid w:val="00E84709"/>
    <w:rsid w:val="00E84839"/>
    <w:rsid w:val="00E8493E"/>
    <w:rsid w:val="00E84A2A"/>
    <w:rsid w:val="00E84AF5"/>
    <w:rsid w:val="00E84BBE"/>
    <w:rsid w:val="00E84CD7"/>
    <w:rsid w:val="00E84DF4"/>
    <w:rsid w:val="00E84E29"/>
    <w:rsid w:val="00E84E9A"/>
    <w:rsid w:val="00E84EC9"/>
    <w:rsid w:val="00E84FC5"/>
    <w:rsid w:val="00E85233"/>
    <w:rsid w:val="00E852A7"/>
    <w:rsid w:val="00E8536E"/>
    <w:rsid w:val="00E85532"/>
    <w:rsid w:val="00E855D1"/>
    <w:rsid w:val="00E85776"/>
    <w:rsid w:val="00E85A42"/>
    <w:rsid w:val="00E85A50"/>
    <w:rsid w:val="00E85AF7"/>
    <w:rsid w:val="00E85C05"/>
    <w:rsid w:val="00E85C4B"/>
    <w:rsid w:val="00E85CCE"/>
    <w:rsid w:val="00E85F19"/>
    <w:rsid w:val="00E860A5"/>
    <w:rsid w:val="00E860CA"/>
    <w:rsid w:val="00E8611C"/>
    <w:rsid w:val="00E86386"/>
    <w:rsid w:val="00E86463"/>
    <w:rsid w:val="00E865B3"/>
    <w:rsid w:val="00E86606"/>
    <w:rsid w:val="00E86991"/>
    <w:rsid w:val="00E86996"/>
    <w:rsid w:val="00E86A0F"/>
    <w:rsid w:val="00E86BB6"/>
    <w:rsid w:val="00E86FAA"/>
    <w:rsid w:val="00E8740B"/>
    <w:rsid w:val="00E87449"/>
    <w:rsid w:val="00E875D5"/>
    <w:rsid w:val="00E8763A"/>
    <w:rsid w:val="00E8778F"/>
    <w:rsid w:val="00E87825"/>
    <w:rsid w:val="00E878A9"/>
    <w:rsid w:val="00E878AC"/>
    <w:rsid w:val="00E87A3D"/>
    <w:rsid w:val="00E87B16"/>
    <w:rsid w:val="00E87DC0"/>
    <w:rsid w:val="00E87F83"/>
    <w:rsid w:val="00E90053"/>
    <w:rsid w:val="00E9006D"/>
    <w:rsid w:val="00E901BB"/>
    <w:rsid w:val="00E901D7"/>
    <w:rsid w:val="00E90302"/>
    <w:rsid w:val="00E90588"/>
    <w:rsid w:val="00E905E5"/>
    <w:rsid w:val="00E9071C"/>
    <w:rsid w:val="00E90776"/>
    <w:rsid w:val="00E90948"/>
    <w:rsid w:val="00E90A2A"/>
    <w:rsid w:val="00E90D70"/>
    <w:rsid w:val="00E90D7C"/>
    <w:rsid w:val="00E90FF3"/>
    <w:rsid w:val="00E91336"/>
    <w:rsid w:val="00E913DB"/>
    <w:rsid w:val="00E9187C"/>
    <w:rsid w:val="00E918F1"/>
    <w:rsid w:val="00E91979"/>
    <w:rsid w:val="00E919C9"/>
    <w:rsid w:val="00E91F84"/>
    <w:rsid w:val="00E92049"/>
    <w:rsid w:val="00E92184"/>
    <w:rsid w:val="00E9228F"/>
    <w:rsid w:val="00E9254C"/>
    <w:rsid w:val="00E92702"/>
    <w:rsid w:val="00E927B8"/>
    <w:rsid w:val="00E92855"/>
    <w:rsid w:val="00E928D1"/>
    <w:rsid w:val="00E9292A"/>
    <w:rsid w:val="00E92B7E"/>
    <w:rsid w:val="00E92BF8"/>
    <w:rsid w:val="00E92C28"/>
    <w:rsid w:val="00E92CE4"/>
    <w:rsid w:val="00E92E9D"/>
    <w:rsid w:val="00E9317B"/>
    <w:rsid w:val="00E9319C"/>
    <w:rsid w:val="00E932C2"/>
    <w:rsid w:val="00E93431"/>
    <w:rsid w:val="00E934D3"/>
    <w:rsid w:val="00E934F2"/>
    <w:rsid w:val="00E937A4"/>
    <w:rsid w:val="00E937BB"/>
    <w:rsid w:val="00E937C9"/>
    <w:rsid w:val="00E93BE8"/>
    <w:rsid w:val="00E93CBD"/>
    <w:rsid w:val="00E93D48"/>
    <w:rsid w:val="00E942F8"/>
    <w:rsid w:val="00E943D0"/>
    <w:rsid w:val="00E94444"/>
    <w:rsid w:val="00E944B4"/>
    <w:rsid w:val="00E9460F"/>
    <w:rsid w:val="00E94624"/>
    <w:rsid w:val="00E94807"/>
    <w:rsid w:val="00E949EA"/>
    <w:rsid w:val="00E94B75"/>
    <w:rsid w:val="00E95163"/>
    <w:rsid w:val="00E95350"/>
    <w:rsid w:val="00E9575C"/>
    <w:rsid w:val="00E958CB"/>
    <w:rsid w:val="00E958FB"/>
    <w:rsid w:val="00E95922"/>
    <w:rsid w:val="00E95A69"/>
    <w:rsid w:val="00E95B85"/>
    <w:rsid w:val="00E95EB5"/>
    <w:rsid w:val="00E95FB9"/>
    <w:rsid w:val="00E96069"/>
    <w:rsid w:val="00E96387"/>
    <w:rsid w:val="00E9677E"/>
    <w:rsid w:val="00E96865"/>
    <w:rsid w:val="00E96962"/>
    <w:rsid w:val="00E96F51"/>
    <w:rsid w:val="00E970AD"/>
    <w:rsid w:val="00E9734D"/>
    <w:rsid w:val="00E97375"/>
    <w:rsid w:val="00E9742C"/>
    <w:rsid w:val="00E9745D"/>
    <w:rsid w:val="00E97A38"/>
    <w:rsid w:val="00E97C2A"/>
    <w:rsid w:val="00E97C8D"/>
    <w:rsid w:val="00E97F81"/>
    <w:rsid w:val="00EA007A"/>
    <w:rsid w:val="00EA029D"/>
    <w:rsid w:val="00EA02DE"/>
    <w:rsid w:val="00EA0379"/>
    <w:rsid w:val="00EA048D"/>
    <w:rsid w:val="00EA067A"/>
    <w:rsid w:val="00EA0743"/>
    <w:rsid w:val="00EA07D7"/>
    <w:rsid w:val="00EA0821"/>
    <w:rsid w:val="00EA09C0"/>
    <w:rsid w:val="00EA0A46"/>
    <w:rsid w:val="00EA0AD1"/>
    <w:rsid w:val="00EA0DDB"/>
    <w:rsid w:val="00EA0E47"/>
    <w:rsid w:val="00EA0E97"/>
    <w:rsid w:val="00EA1283"/>
    <w:rsid w:val="00EA150C"/>
    <w:rsid w:val="00EA1895"/>
    <w:rsid w:val="00EA1BCA"/>
    <w:rsid w:val="00EA1E00"/>
    <w:rsid w:val="00EA1E2E"/>
    <w:rsid w:val="00EA1E81"/>
    <w:rsid w:val="00EA23BA"/>
    <w:rsid w:val="00EA2518"/>
    <w:rsid w:val="00EA2709"/>
    <w:rsid w:val="00EA2722"/>
    <w:rsid w:val="00EA2729"/>
    <w:rsid w:val="00EA2741"/>
    <w:rsid w:val="00EA278F"/>
    <w:rsid w:val="00EA2954"/>
    <w:rsid w:val="00EA29B4"/>
    <w:rsid w:val="00EA2C52"/>
    <w:rsid w:val="00EA2CC9"/>
    <w:rsid w:val="00EA2D74"/>
    <w:rsid w:val="00EA2F8B"/>
    <w:rsid w:val="00EA2F9C"/>
    <w:rsid w:val="00EA30BF"/>
    <w:rsid w:val="00EA3109"/>
    <w:rsid w:val="00EA31E2"/>
    <w:rsid w:val="00EA3228"/>
    <w:rsid w:val="00EA34D8"/>
    <w:rsid w:val="00EA35CF"/>
    <w:rsid w:val="00EA35FE"/>
    <w:rsid w:val="00EA36C0"/>
    <w:rsid w:val="00EA37D2"/>
    <w:rsid w:val="00EA37D7"/>
    <w:rsid w:val="00EA3862"/>
    <w:rsid w:val="00EA3A8E"/>
    <w:rsid w:val="00EA3AF1"/>
    <w:rsid w:val="00EA3B54"/>
    <w:rsid w:val="00EA3B88"/>
    <w:rsid w:val="00EA3EA6"/>
    <w:rsid w:val="00EA3F47"/>
    <w:rsid w:val="00EA4085"/>
    <w:rsid w:val="00EA408C"/>
    <w:rsid w:val="00EA43A7"/>
    <w:rsid w:val="00EA45BB"/>
    <w:rsid w:val="00EA45EB"/>
    <w:rsid w:val="00EA469A"/>
    <w:rsid w:val="00EA475B"/>
    <w:rsid w:val="00EA47C7"/>
    <w:rsid w:val="00EA484A"/>
    <w:rsid w:val="00EA491E"/>
    <w:rsid w:val="00EA4997"/>
    <w:rsid w:val="00EA4BA2"/>
    <w:rsid w:val="00EA4D0F"/>
    <w:rsid w:val="00EA4DDB"/>
    <w:rsid w:val="00EA5166"/>
    <w:rsid w:val="00EA54FC"/>
    <w:rsid w:val="00EA571E"/>
    <w:rsid w:val="00EA5771"/>
    <w:rsid w:val="00EA58B3"/>
    <w:rsid w:val="00EA5A27"/>
    <w:rsid w:val="00EA5ADD"/>
    <w:rsid w:val="00EA5CB8"/>
    <w:rsid w:val="00EA5DF0"/>
    <w:rsid w:val="00EA664F"/>
    <w:rsid w:val="00EA680F"/>
    <w:rsid w:val="00EA6841"/>
    <w:rsid w:val="00EA6A0E"/>
    <w:rsid w:val="00EA6AA2"/>
    <w:rsid w:val="00EA6AAD"/>
    <w:rsid w:val="00EA6DBB"/>
    <w:rsid w:val="00EA6E7B"/>
    <w:rsid w:val="00EA710F"/>
    <w:rsid w:val="00EA7501"/>
    <w:rsid w:val="00EA772B"/>
    <w:rsid w:val="00EA77AB"/>
    <w:rsid w:val="00EA7AA4"/>
    <w:rsid w:val="00EA7CCB"/>
    <w:rsid w:val="00EA7FAC"/>
    <w:rsid w:val="00EB03CF"/>
    <w:rsid w:val="00EB0459"/>
    <w:rsid w:val="00EB051E"/>
    <w:rsid w:val="00EB0CC9"/>
    <w:rsid w:val="00EB0D3D"/>
    <w:rsid w:val="00EB0E04"/>
    <w:rsid w:val="00EB0E98"/>
    <w:rsid w:val="00EB0EB3"/>
    <w:rsid w:val="00EB12A5"/>
    <w:rsid w:val="00EB134E"/>
    <w:rsid w:val="00EB167E"/>
    <w:rsid w:val="00EB169A"/>
    <w:rsid w:val="00EB1822"/>
    <w:rsid w:val="00EB193A"/>
    <w:rsid w:val="00EB19F9"/>
    <w:rsid w:val="00EB1A7B"/>
    <w:rsid w:val="00EB1C1C"/>
    <w:rsid w:val="00EB2015"/>
    <w:rsid w:val="00EB2085"/>
    <w:rsid w:val="00EB20FE"/>
    <w:rsid w:val="00EB24D4"/>
    <w:rsid w:val="00EB2845"/>
    <w:rsid w:val="00EB2BEA"/>
    <w:rsid w:val="00EB2CA2"/>
    <w:rsid w:val="00EB2D19"/>
    <w:rsid w:val="00EB2D3C"/>
    <w:rsid w:val="00EB2DAD"/>
    <w:rsid w:val="00EB2F9B"/>
    <w:rsid w:val="00EB3144"/>
    <w:rsid w:val="00EB323F"/>
    <w:rsid w:val="00EB329B"/>
    <w:rsid w:val="00EB3A63"/>
    <w:rsid w:val="00EB3BBE"/>
    <w:rsid w:val="00EB3C31"/>
    <w:rsid w:val="00EB3CEE"/>
    <w:rsid w:val="00EB3DA7"/>
    <w:rsid w:val="00EB3E4A"/>
    <w:rsid w:val="00EB46A5"/>
    <w:rsid w:val="00EB47BC"/>
    <w:rsid w:val="00EB47FF"/>
    <w:rsid w:val="00EB4936"/>
    <w:rsid w:val="00EB4AFC"/>
    <w:rsid w:val="00EB4F1F"/>
    <w:rsid w:val="00EB52C8"/>
    <w:rsid w:val="00EB5454"/>
    <w:rsid w:val="00EB563D"/>
    <w:rsid w:val="00EB566A"/>
    <w:rsid w:val="00EB575F"/>
    <w:rsid w:val="00EB57A4"/>
    <w:rsid w:val="00EB5A11"/>
    <w:rsid w:val="00EB5A90"/>
    <w:rsid w:val="00EB5ACD"/>
    <w:rsid w:val="00EB5E3C"/>
    <w:rsid w:val="00EB6172"/>
    <w:rsid w:val="00EB6321"/>
    <w:rsid w:val="00EB641A"/>
    <w:rsid w:val="00EB647A"/>
    <w:rsid w:val="00EB64AA"/>
    <w:rsid w:val="00EB651D"/>
    <w:rsid w:val="00EB6604"/>
    <w:rsid w:val="00EB6833"/>
    <w:rsid w:val="00EB69BC"/>
    <w:rsid w:val="00EB6B85"/>
    <w:rsid w:val="00EB6C7D"/>
    <w:rsid w:val="00EB7223"/>
    <w:rsid w:val="00EB7244"/>
    <w:rsid w:val="00EB728B"/>
    <w:rsid w:val="00EB7345"/>
    <w:rsid w:val="00EB73A4"/>
    <w:rsid w:val="00EB759B"/>
    <w:rsid w:val="00EB75FD"/>
    <w:rsid w:val="00EB76D0"/>
    <w:rsid w:val="00EB76F3"/>
    <w:rsid w:val="00EB779B"/>
    <w:rsid w:val="00EB79EC"/>
    <w:rsid w:val="00EB7D1E"/>
    <w:rsid w:val="00EB7E52"/>
    <w:rsid w:val="00EC00AE"/>
    <w:rsid w:val="00EC00E4"/>
    <w:rsid w:val="00EC0294"/>
    <w:rsid w:val="00EC06AF"/>
    <w:rsid w:val="00EC07E4"/>
    <w:rsid w:val="00EC0975"/>
    <w:rsid w:val="00EC09BF"/>
    <w:rsid w:val="00EC0DC0"/>
    <w:rsid w:val="00EC0E7C"/>
    <w:rsid w:val="00EC0FB2"/>
    <w:rsid w:val="00EC19B2"/>
    <w:rsid w:val="00EC1ABA"/>
    <w:rsid w:val="00EC1B21"/>
    <w:rsid w:val="00EC1FD0"/>
    <w:rsid w:val="00EC2188"/>
    <w:rsid w:val="00EC22F0"/>
    <w:rsid w:val="00EC28BA"/>
    <w:rsid w:val="00EC2AAC"/>
    <w:rsid w:val="00EC30DB"/>
    <w:rsid w:val="00EC3773"/>
    <w:rsid w:val="00EC384E"/>
    <w:rsid w:val="00EC3927"/>
    <w:rsid w:val="00EC3A2B"/>
    <w:rsid w:val="00EC3C0E"/>
    <w:rsid w:val="00EC3E72"/>
    <w:rsid w:val="00EC3ED4"/>
    <w:rsid w:val="00EC410C"/>
    <w:rsid w:val="00EC41EF"/>
    <w:rsid w:val="00EC4213"/>
    <w:rsid w:val="00EC421C"/>
    <w:rsid w:val="00EC45C2"/>
    <w:rsid w:val="00EC48B3"/>
    <w:rsid w:val="00EC497D"/>
    <w:rsid w:val="00EC4B82"/>
    <w:rsid w:val="00EC4D8B"/>
    <w:rsid w:val="00EC4F38"/>
    <w:rsid w:val="00EC5189"/>
    <w:rsid w:val="00EC51D8"/>
    <w:rsid w:val="00EC5430"/>
    <w:rsid w:val="00EC5494"/>
    <w:rsid w:val="00EC54B6"/>
    <w:rsid w:val="00EC5933"/>
    <w:rsid w:val="00EC5A02"/>
    <w:rsid w:val="00EC5BB9"/>
    <w:rsid w:val="00EC5D0A"/>
    <w:rsid w:val="00EC5F14"/>
    <w:rsid w:val="00EC5F37"/>
    <w:rsid w:val="00EC5F74"/>
    <w:rsid w:val="00EC5FCD"/>
    <w:rsid w:val="00EC6107"/>
    <w:rsid w:val="00EC6244"/>
    <w:rsid w:val="00EC62F4"/>
    <w:rsid w:val="00EC640D"/>
    <w:rsid w:val="00EC6752"/>
    <w:rsid w:val="00EC6A09"/>
    <w:rsid w:val="00EC6BF0"/>
    <w:rsid w:val="00EC6C98"/>
    <w:rsid w:val="00EC6CA2"/>
    <w:rsid w:val="00EC6D3F"/>
    <w:rsid w:val="00EC6D4A"/>
    <w:rsid w:val="00EC7079"/>
    <w:rsid w:val="00EC70C0"/>
    <w:rsid w:val="00EC710A"/>
    <w:rsid w:val="00EC71B3"/>
    <w:rsid w:val="00EC7580"/>
    <w:rsid w:val="00EC76E7"/>
    <w:rsid w:val="00EC7717"/>
    <w:rsid w:val="00ED00B7"/>
    <w:rsid w:val="00ED0152"/>
    <w:rsid w:val="00ED0442"/>
    <w:rsid w:val="00ED046E"/>
    <w:rsid w:val="00ED08E3"/>
    <w:rsid w:val="00ED099A"/>
    <w:rsid w:val="00ED0BF7"/>
    <w:rsid w:val="00ED0C57"/>
    <w:rsid w:val="00ED0CE2"/>
    <w:rsid w:val="00ED0DCC"/>
    <w:rsid w:val="00ED100D"/>
    <w:rsid w:val="00ED12D4"/>
    <w:rsid w:val="00ED1388"/>
    <w:rsid w:val="00ED1419"/>
    <w:rsid w:val="00ED1436"/>
    <w:rsid w:val="00ED1950"/>
    <w:rsid w:val="00ED1BAD"/>
    <w:rsid w:val="00ED1C8F"/>
    <w:rsid w:val="00ED1DE9"/>
    <w:rsid w:val="00ED2035"/>
    <w:rsid w:val="00ED20A1"/>
    <w:rsid w:val="00ED20A7"/>
    <w:rsid w:val="00ED235F"/>
    <w:rsid w:val="00ED23E2"/>
    <w:rsid w:val="00ED256F"/>
    <w:rsid w:val="00ED25D1"/>
    <w:rsid w:val="00ED260D"/>
    <w:rsid w:val="00ED26F5"/>
    <w:rsid w:val="00ED287F"/>
    <w:rsid w:val="00ED2A2F"/>
    <w:rsid w:val="00ED2CB3"/>
    <w:rsid w:val="00ED2D27"/>
    <w:rsid w:val="00ED2DCD"/>
    <w:rsid w:val="00ED3194"/>
    <w:rsid w:val="00ED32FE"/>
    <w:rsid w:val="00ED36F7"/>
    <w:rsid w:val="00ED3819"/>
    <w:rsid w:val="00ED392B"/>
    <w:rsid w:val="00ED3B90"/>
    <w:rsid w:val="00ED3BFF"/>
    <w:rsid w:val="00ED3CE0"/>
    <w:rsid w:val="00ED3E87"/>
    <w:rsid w:val="00ED410E"/>
    <w:rsid w:val="00ED42B0"/>
    <w:rsid w:val="00ED4337"/>
    <w:rsid w:val="00ED43C9"/>
    <w:rsid w:val="00ED4650"/>
    <w:rsid w:val="00ED4CC4"/>
    <w:rsid w:val="00ED4EB6"/>
    <w:rsid w:val="00ED50BF"/>
    <w:rsid w:val="00ED52CF"/>
    <w:rsid w:val="00ED530E"/>
    <w:rsid w:val="00ED53B0"/>
    <w:rsid w:val="00ED57EE"/>
    <w:rsid w:val="00ED5ADB"/>
    <w:rsid w:val="00ED5AF8"/>
    <w:rsid w:val="00ED5BAC"/>
    <w:rsid w:val="00ED5BCE"/>
    <w:rsid w:val="00ED5FCA"/>
    <w:rsid w:val="00ED627E"/>
    <w:rsid w:val="00ED650F"/>
    <w:rsid w:val="00ED661A"/>
    <w:rsid w:val="00ED67D4"/>
    <w:rsid w:val="00ED6961"/>
    <w:rsid w:val="00ED6A60"/>
    <w:rsid w:val="00ED6B23"/>
    <w:rsid w:val="00ED6B3E"/>
    <w:rsid w:val="00ED6F1E"/>
    <w:rsid w:val="00ED7246"/>
    <w:rsid w:val="00ED732E"/>
    <w:rsid w:val="00ED7338"/>
    <w:rsid w:val="00ED73F6"/>
    <w:rsid w:val="00ED74DA"/>
    <w:rsid w:val="00ED76C6"/>
    <w:rsid w:val="00ED7D6C"/>
    <w:rsid w:val="00ED7EA6"/>
    <w:rsid w:val="00ED7F55"/>
    <w:rsid w:val="00ED7FE6"/>
    <w:rsid w:val="00EE007F"/>
    <w:rsid w:val="00EE009E"/>
    <w:rsid w:val="00EE00B7"/>
    <w:rsid w:val="00EE0242"/>
    <w:rsid w:val="00EE02F9"/>
    <w:rsid w:val="00EE0386"/>
    <w:rsid w:val="00EE041C"/>
    <w:rsid w:val="00EE0492"/>
    <w:rsid w:val="00EE05CC"/>
    <w:rsid w:val="00EE0656"/>
    <w:rsid w:val="00EE0AF5"/>
    <w:rsid w:val="00EE0B88"/>
    <w:rsid w:val="00EE0CCA"/>
    <w:rsid w:val="00EE0D40"/>
    <w:rsid w:val="00EE0F42"/>
    <w:rsid w:val="00EE0FD3"/>
    <w:rsid w:val="00EE108B"/>
    <w:rsid w:val="00EE1283"/>
    <w:rsid w:val="00EE16FF"/>
    <w:rsid w:val="00EE1815"/>
    <w:rsid w:val="00EE1860"/>
    <w:rsid w:val="00EE18E7"/>
    <w:rsid w:val="00EE1A4D"/>
    <w:rsid w:val="00EE1B2A"/>
    <w:rsid w:val="00EE1E9A"/>
    <w:rsid w:val="00EE1F81"/>
    <w:rsid w:val="00EE2129"/>
    <w:rsid w:val="00EE222D"/>
    <w:rsid w:val="00EE22EB"/>
    <w:rsid w:val="00EE244E"/>
    <w:rsid w:val="00EE286E"/>
    <w:rsid w:val="00EE293F"/>
    <w:rsid w:val="00EE2BD2"/>
    <w:rsid w:val="00EE2CB6"/>
    <w:rsid w:val="00EE2D59"/>
    <w:rsid w:val="00EE2E36"/>
    <w:rsid w:val="00EE2E91"/>
    <w:rsid w:val="00EE3179"/>
    <w:rsid w:val="00EE31E5"/>
    <w:rsid w:val="00EE32CF"/>
    <w:rsid w:val="00EE3417"/>
    <w:rsid w:val="00EE35CB"/>
    <w:rsid w:val="00EE360E"/>
    <w:rsid w:val="00EE36D5"/>
    <w:rsid w:val="00EE3878"/>
    <w:rsid w:val="00EE38C7"/>
    <w:rsid w:val="00EE3AF7"/>
    <w:rsid w:val="00EE3B0E"/>
    <w:rsid w:val="00EE3E50"/>
    <w:rsid w:val="00EE3EEE"/>
    <w:rsid w:val="00EE3F27"/>
    <w:rsid w:val="00EE40EB"/>
    <w:rsid w:val="00EE413C"/>
    <w:rsid w:val="00EE414A"/>
    <w:rsid w:val="00EE41FA"/>
    <w:rsid w:val="00EE48E5"/>
    <w:rsid w:val="00EE4AD2"/>
    <w:rsid w:val="00EE4C81"/>
    <w:rsid w:val="00EE4E3D"/>
    <w:rsid w:val="00EE4FCA"/>
    <w:rsid w:val="00EE50E1"/>
    <w:rsid w:val="00EE510B"/>
    <w:rsid w:val="00EE543A"/>
    <w:rsid w:val="00EE54F1"/>
    <w:rsid w:val="00EE55C5"/>
    <w:rsid w:val="00EE56BD"/>
    <w:rsid w:val="00EE5858"/>
    <w:rsid w:val="00EE58B0"/>
    <w:rsid w:val="00EE5A13"/>
    <w:rsid w:val="00EE5A4F"/>
    <w:rsid w:val="00EE5C31"/>
    <w:rsid w:val="00EE5CCD"/>
    <w:rsid w:val="00EE5D92"/>
    <w:rsid w:val="00EE5FEF"/>
    <w:rsid w:val="00EE6268"/>
    <w:rsid w:val="00EE63A3"/>
    <w:rsid w:val="00EE68EE"/>
    <w:rsid w:val="00EE6900"/>
    <w:rsid w:val="00EE6AEA"/>
    <w:rsid w:val="00EE6B38"/>
    <w:rsid w:val="00EE6DFA"/>
    <w:rsid w:val="00EE6E26"/>
    <w:rsid w:val="00EE6EEC"/>
    <w:rsid w:val="00EE6F03"/>
    <w:rsid w:val="00EE70F3"/>
    <w:rsid w:val="00EE7377"/>
    <w:rsid w:val="00EE73BB"/>
    <w:rsid w:val="00EE7704"/>
    <w:rsid w:val="00EE7A4D"/>
    <w:rsid w:val="00EE7AA7"/>
    <w:rsid w:val="00EE7AF4"/>
    <w:rsid w:val="00EE7BAE"/>
    <w:rsid w:val="00EE7BDA"/>
    <w:rsid w:val="00EE7D40"/>
    <w:rsid w:val="00EE7ECF"/>
    <w:rsid w:val="00EE7FEB"/>
    <w:rsid w:val="00EF00FA"/>
    <w:rsid w:val="00EF03ED"/>
    <w:rsid w:val="00EF0433"/>
    <w:rsid w:val="00EF0451"/>
    <w:rsid w:val="00EF073A"/>
    <w:rsid w:val="00EF09A0"/>
    <w:rsid w:val="00EF09FA"/>
    <w:rsid w:val="00EF0B26"/>
    <w:rsid w:val="00EF0BE5"/>
    <w:rsid w:val="00EF0FC4"/>
    <w:rsid w:val="00EF1113"/>
    <w:rsid w:val="00EF174C"/>
    <w:rsid w:val="00EF17C8"/>
    <w:rsid w:val="00EF1BBD"/>
    <w:rsid w:val="00EF1D57"/>
    <w:rsid w:val="00EF1DD1"/>
    <w:rsid w:val="00EF1ED0"/>
    <w:rsid w:val="00EF203F"/>
    <w:rsid w:val="00EF2222"/>
    <w:rsid w:val="00EF248E"/>
    <w:rsid w:val="00EF253B"/>
    <w:rsid w:val="00EF268D"/>
    <w:rsid w:val="00EF2745"/>
    <w:rsid w:val="00EF291E"/>
    <w:rsid w:val="00EF2E39"/>
    <w:rsid w:val="00EF2F64"/>
    <w:rsid w:val="00EF2F8A"/>
    <w:rsid w:val="00EF2FC8"/>
    <w:rsid w:val="00EF3438"/>
    <w:rsid w:val="00EF3443"/>
    <w:rsid w:val="00EF3551"/>
    <w:rsid w:val="00EF3713"/>
    <w:rsid w:val="00EF3765"/>
    <w:rsid w:val="00EF379D"/>
    <w:rsid w:val="00EF3B0E"/>
    <w:rsid w:val="00EF3B9C"/>
    <w:rsid w:val="00EF3DD6"/>
    <w:rsid w:val="00EF3E5A"/>
    <w:rsid w:val="00EF414B"/>
    <w:rsid w:val="00EF41B2"/>
    <w:rsid w:val="00EF4311"/>
    <w:rsid w:val="00EF453D"/>
    <w:rsid w:val="00EF4573"/>
    <w:rsid w:val="00EF4876"/>
    <w:rsid w:val="00EF4B64"/>
    <w:rsid w:val="00EF4C42"/>
    <w:rsid w:val="00EF4E7A"/>
    <w:rsid w:val="00EF50AB"/>
    <w:rsid w:val="00EF539A"/>
    <w:rsid w:val="00EF542D"/>
    <w:rsid w:val="00EF54F4"/>
    <w:rsid w:val="00EF5572"/>
    <w:rsid w:val="00EF56B5"/>
    <w:rsid w:val="00EF5713"/>
    <w:rsid w:val="00EF5806"/>
    <w:rsid w:val="00EF5875"/>
    <w:rsid w:val="00EF5912"/>
    <w:rsid w:val="00EF5A21"/>
    <w:rsid w:val="00EF5A7B"/>
    <w:rsid w:val="00EF5B69"/>
    <w:rsid w:val="00EF5BFA"/>
    <w:rsid w:val="00EF602B"/>
    <w:rsid w:val="00EF6144"/>
    <w:rsid w:val="00EF6455"/>
    <w:rsid w:val="00EF6912"/>
    <w:rsid w:val="00EF696F"/>
    <w:rsid w:val="00EF6DFE"/>
    <w:rsid w:val="00EF6F72"/>
    <w:rsid w:val="00EF7003"/>
    <w:rsid w:val="00EF70AF"/>
    <w:rsid w:val="00EF714B"/>
    <w:rsid w:val="00EF7219"/>
    <w:rsid w:val="00EF7280"/>
    <w:rsid w:val="00EF74A4"/>
    <w:rsid w:val="00EF74E7"/>
    <w:rsid w:val="00EF7601"/>
    <w:rsid w:val="00EF79B9"/>
    <w:rsid w:val="00EF7B4B"/>
    <w:rsid w:val="00EF7CE4"/>
    <w:rsid w:val="00EF7D1E"/>
    <w:rsid w:val="00EF7DF0"/>
    <w:rsid w:val="00F00129"/>
    <w:rsid w:val="00F002F7"/>
    <w:rsid w:val="00F014C1"/>
    <w:rsid w:val="00F01D40"/>
    <w:rsid w:val="00F01D9A"/>
    <w:rsid w:val="00F01EDB"/>
    <w:rsid w:val="00F0200F"/>
    <w:rsid w:val="00F020B6"/>
    <w:rsid w:val="00F020E1"/>
    <w:rsid w:val="00F0211B"/>
    <w:rsid w:val="00F021CA"/>
    <w:rsid w:val="00F02337"/>
    <w:rsid w:val="00F0239C"/>
    <w:rsid w:val="00F025E9"/>
    <w:rsid w:val="00F028BD"/>
    <w:rsid w:val="00F02B60"/>
    <w:rsid w:val="00F02BB8"/>
    <w:rsid w:val="00F02CB3"/>
    <w:rsid w:val="00F02E57"/>
    <w:rsid w:val="00F03200"/>
    <w:rsid w:val="00F03211"/>
    <w:rsid w:val="00F03295"/>
    <w:rsid w:val="00F03340"/>
    <w:rsid w:val="00F03391"/>
    <w:rsid w:val="00F034C5"/>
    <w:rsid w:val="00F036CD"/>
    <w:rsid w:val="00F03A81"/>
    <w:rsid w:val="00F03AB7"/>
    <w:rsid w:val="00F03AC0"/>
    <w:rsid w:val="00F03B24"/>
    <w:rsid w:val="00F03B6E"/>
    <w:rsid w:val="00F03B99"/>
    <w:rsid w:val="00F03E08"/>
    <w:rsid w:val="00F04116"/>
    <w:rsid w:val="00F043E4"/>
    <w:rsid w:val="00F04451"/>
    <w:rsid w:val="00F044DD"/>
    <w:rsid w:val="00F04530"/>
    <w:rsid w:val="00F04713"/>
    <w:rsid w:val="00F048E8"/>
    <w:rsid w:val="00F049A9"/>
    <w:rsid w:val="00F04B37"/>
    <w:rsid w:val="00F0519B"/>
    <w:rsid w:val="00F053EF"/>
    <w:rsid w:val="00F0542E"/>
    <w:rsid w:val="00F05480"/>
    <w:rsid w:val="00F05537"/>
    <w:rsid w:val="00F059C0"/>
    <w:rsid w:val="00F05A14"/>
    <w:rsid w:val="00F05ADF"/>
    <w:rsid w:val="00F05B2D"/>
    <w:rsid w:val="00F05D86"/>
    <w:rsid w:val="00F060FF"/>
    <w:rsid w:val="00F06151"/>
    <w:rsid w:val="00F061C4"/>
    <w:rsid w:val="00F06229"/>
    <w:rsid w:val="00F0627A"/>
    <w:rsid w:val="00F063B2"/>
    <w:rsid w:val="00F064C3"/>
    <w:rsid w:val="00F0657E"/>
    <w:rsid w:val="00F0659C"/>
    <w:rsid w:val="00F066BA"/>
    <w:rsid w:val="00F06760"/>
    <w:rsid w:val="00F06940"/>
    <w:rsid w:val="00F0694A"/>
    <w:rsid w:val="00F06ACC"/>
    <w:rsid w:val="00F06F20"/>
    <w:rsid w:val="00F0734C"/>
    <w:rsid w:val="00F07361"/>
    <w:rsid w:val="00F0749E"/>
    <w:rsid w:val="00F078C5"/>
    <w:rsid w:val="00F07B4D"/>
    <w:rsid w:val="00F07BE6"/>
    <w:rsid w:val="00F07C65"/>
    <w:rsid w:val="00F07CAD"/>
    <w:rsid w:val="00F07CCE"/>
    <w:rsid w:val="00F07E9C"/>
    <w:rsid w:val="00F100A6"/>
    <w:rsid w:val="00F10577"/>
    <w:rsid w:val="00F108BB"/>
    <w:rsid w:val="00F10BB5"/>
    <w:rsid w:val="00F10D9C"/>
    <w:rsid w:val="00F10DF6"/>
    <w:rsid w:val="00F10E04"/>
    <w:rsid w:val="00F1149D"/>
    <w:rsid w:val="00F11626"/>
    <w:rsid w:val="00F11678"/>
    <w:rsid w:val="00F116DE"/>
    <w:rsid w:val="00F118E1"/>
    <w:rsid w:val="00F11E7D"/>
    <w:rsid w:val="00F11FB2"/>
    <w:rsid w:val="00F12075"/>
    <w:rsid w:val="00F121B4"/>
    <w:rsid w:val="00F12304"/>
    <w:rsid w:val="00F12434"/>
    <w:rsid w:val="00F126BA"/>
    <w:rsid w:val="00F1277C"/>
    <w:rsid w:val="00F12B87"/>
    <w:rsid w:val="00F12C41"/>
    <w:rsid w:val="00F12E63"/>
    <w:rsid w:val="00F130C0"/>
    <w:rsid w:val="00F131BF"/>
    <w:rsid w:val="00F134CF"/>
    <w:rsid w:val="00F137AB"/>
    <w:rsid w:val="00F13968"/>
    <w:rsid w:val="00F13AA2"/>
    <w:rsid w:val="00F13B07"/>
    <w:rsid w:val="00F13CCD"/>
    <w:rsid w:val="00F13D27"/>
    <w:rsid w:val="00F13D70"/>
    <w:rsid w:val="00F13DE1"/>
    <w:rsid w:val="00F13F09"/>
    <w:rsid w:val="00F13FFC"/>
    <w:rsid w:val="00F14109"/>
    <w:rsid w:val="00F141C6"/>
    <w:rsid w:val="00F1426B"/>
    <w:rsid w:val="00F143A2"/>
    <w:rsid w:val="00F144B7"/>
    <w:rsid w:val="00F144EF"/>
    <w:rsid w:val="00F146E7"/>
    <w:rsid w:val="00F1473C"/>
    <w:rsid w:val="00F14744"/>
    <w:rsid w:val="00F14B23"/>
    <w:rsid w:val="00F14C15"/>
    <w:rsid w:val="00F14EC7"/>
    <w:rsid w:val="00F151EE"/>
    <w:rsid w:val="00F15224"/>
    <w:rsid w:val="00F15388"/>
    <w:rsid w:val="00F155DE"/>
    <w:rsid w:val="00F15667"/>
    <w:rsid w:val="00F158F5"/>
    <w:rsid w:val="00F159EC"/>
    <w:rsid w:val="00F15C33"/>
    <w:rsid w:val="00F15DF9"/>
    <w:rsid w:val="00F15FCE"/>
    <w:rsid w:val="00F15FF9"/>
    <w:rsid w:val="00F16142"/>
    <w:rsid w:val="00F16220"/>
    <w:rsid w:val="00F164D5"/>
    <w:rsid w:val="00F16668"/>
    <w:rsid w:val="00F166BF"/>
    <w:rsid w:val="00F16B7E"/>
    <w:rsid w:val="00F16C5F"/>
    <w:rsid w:val="00F16C98"/>
    <w:rsid w:val="00F1709A"/>
    <w:rsid w:val="00F1713D"/>
    <w:rsid w:val="00F1723C"/>
    <w:rsid w:val="00F17380"/>
    <w:rsid w:val="00F173D8"/>
    <w:rsid w:val="00F17690"/>
    <w:rsid w:val="00F1779A"/>
    <w:rsid w:val="00F17816"/>
    <w:rsid w:val="00F17D27"/>
    <w:rsid w:val="00F17D97"/>
    <w:rsid w:val="00F17E2A"/>
    <w:rsid w:val="00F17EA9"/>
    <w:rsid w:val="00F200A0"/>
    <w:rsid w:val="00F201E0"/>
    <w:rsid w:val="00F20277"/>
    <w:rsid w:val="00F203CD"/>
    <w:rsid w:val="00F20637"/>
    <w:rsid w:val="00F20770"/>
    <w:rsid w:val="00F2081B"/>
    <w:rsid w:val="00F2086D"/>
    <w:rsid w:val="00F208E3"/>
    <w:rsid w:val="00F20967"/>
    <w:rsid w:val="00F20A8C"/>
    <w:rsid w:val="00F20B9A"/>
    <w:rsid w:val="00F20DEB"/>
    <w:rsid w:val="00F21379"/>
    <w:rsid w:val="00F213DE"/>
    <w:rsid w:val="00F21822"/>
    <w:rsid w:val="00F21BD6"/>
    <w:rsid w:val="00F22088"/>
    <w:rsid w:val="00F22149"/>
    <w:rsid w:val="00F2215A"/>
    <w:rsid w:val="00F22227"/>
    <w:rsid w:val="00F22388"/>
    <w:rsid w:val="00F22565"/>
    <w:rsid w:val="00F22760"/>
    <w:rsid w:val="00F23451"/>
    <w:rsid w:val="00F2345D"/>
    <w:rsid w:val="00F23683"/>
    <w:rsid w:val="00F2385F"/>
    <w:rsid w:val="00F23925"/>
    <w:rsid w:val="00F23EA8"/>
    <w:rsid w:val="00F23F25"/>
    <w:rsid w:val="00F24251"/>
    <w:rsid w:val="00F24286"/>
    <w:rsid w:val="00F244E7"/>
    <w:rsid w:val="00F24511"/>
    <w:rsid w:val="00F2492F"/>
    <w:rsid w:val="00F25094"/>
    <w:rsid w:val="00F2514A"/>
    <w:rsid w:val="00F25255"/>
    <w:rsid w:val="00F254DB"/>
    <w:rsid w:val="00F2588F"/>
    <w:rsid w:val="00F258E2"/>
    <w:rsid w:val="00F25920"/>
    <w:rsid w:val="00F25AED"/>
    <w:rsid w:val="00F25B82"/>
    <w:rsid w:val="00F25BA5"/>
    <w:rsid w:val="00F25E4E"/>
    <w:rsid w:val="00F25F62"/>
    <w:rsid w:val="00F25F9D"/>
    <w:rsid w:val="00F26065"/>
    <w:rsid w:val="00F262F8"/>
    <w:rsid w:val="00F2639C"/>
    <w:rsid w:val="00F2639D"/>
    <w:rsid w:val="00F26558"/>
    <w:rsid w:val="00F26684"/>
    <w:rsid w:val="00F26844"/>
    <w:rsid w:val="00F269FE"/>
    <w:rsid w:val="00F26A47"/>
    <w:rsid w:val="00F2710C"/>
    <w:rsid w:val="00F27437"/>
    <w:rsid w:val="00F275A9"/>
    <w:rsid w:val="00F2775E"/>
    <w:rsid w:val="00F2780A"/>
    <w:rsid w:val="00F27A68"/>
    <w:rsid w:val="00F27BA2"/>
    <w:rsid w:val="00F300CB"/>
    <w:rsid w:val="00F30284"/>
    <w:rsid w:val="00F302A6"/>
    <w:rsid w:val="00F302F4"/>
    <w:rsid w:val="00F309C5"/>
    <w:rsid w:val="00F30AB0"/>
    <w:rsid w:val="00F30CF5"/>
    <w:rsid w:val="00F30F30"/>
    <w:rsid w:val="00F3136B"/>
    <w:rsid w:val="00F3163E"/>
    <w:rsid w:val="00F31A3F"/>
    <w:rsid w:val="00F31D4C"/>
    <w:rsid w:val="00F31E15"/>
    <w:rsid w:val="00F31F6F"/>
    <w:rsid w:val="00F3270F"/>
    <w:rsid w:val="00F328C6"/>
    <w:rsid w:val="00F32A04"/>
    <w:rsid w:val="00F32A6B"/>
    <w:rsid w:val="00F32E55"/>
    <w:rsid w:val="00F33198"/>
    <w:rsid w:val="00F331CF"/>
    <w:rsid w:val="00F3321A"/>
    <w:rsid w:val="00F33341"/>
    <w:rsid w:val="00F3337F"/>
    <w:rsid w:val="00F33489"/>
    <w:rsid w:val="00F33568"/>
    <w:rsid w:val="00F33580"/>
    <w:rsid w:val="00F3375D"/>
    <w:rsid w:val="00F33BAD"/>
    <w:rsid w:val="00F33EE2"/>
    <w:rsid w:val="00F3414C"/>
    <w:rsid w:val="00F3433D"/>
    <w:rsid w:val="00F344D2"/>
    <w:rsid w:val="00F34797"/>
    <w:rsid w:val="00F348BE"/>
    <w:rsid w:val="00F34B46"/>
    <w:rsid w:val="00F34EB7"/>
    <w:rsid w:val="00F35038"/>
    <w:rsid w:val="00F35113"/>
    <w:rsid w:val="00F35122"/>
    <w:rsid w:val="00F35229"/>
    <w:rsid w:val="00F3522C"/>
    <w:rsid w:val="00F35264"/>
    <w:rsid w:val="00F356A4"/>
    <w:rsid w:val="00F358FC"/>
    <w:rsid w:val="00F359DE"/>
    <w:rsid w:val="00F35F51"/>
    <w:rsid w:val="00F3640D"/>
    <w:rsid w:val="00F3653E"/>
    <w:rsid w:val="00F369D7"/>
    <w:rsid w:val="00F36A57"/>
    <w:rsid w:val="00F36E7D"/>
    <w:rsid w:val="00F36F66"/>
    <w:rsid w:val="00F37070"/>
    <w:rsid w:val="00F37164"/>
    <w:rsid w:val="00F3726D"/>
    <w:rsid w:val="00F372AD"/>
    <w:rsid w:val="00F3752B"/>
    <w:rsid w:val="00F37535"/>
    <w:rsid w:val="00F377E4"/>
    <w:rsid w:val="00F37A2A"/>
    <w:rsid w:val="00F37A44"/>
    <w:rsid w:val="00F37D8D"/>
    <w:rsid w:val="00F37E2E"/>
    <w:rsid w:val="00F403A3"/>
    <w:rsid w:val="00F403B4"/>
    <w:rsid w:val="00F4049A"/>
    <w:rsid w:val="00F404FA"/>
    <w:rsid w:val="00F406FB"/>
    <w:rsid w:val="00F407B9"/>
    <w:rsid w:val="00F40AB1"/>
    <w:rsid w:val="00F40B20"/>
    <w:rsid w:val="00F40C2C"/>
    <w:rsid w:val="00F40C72"/>
    <w:rsid w:val="00F40C7F"/>
    <w:rsid w:val="00F40E37"/>
    <w:rsid w:val="00F40EA5"/>
    <w:rsid w:val="00F40EEA"/>
    <w:rsid w:val="00F40EF8"/>
    <w:rsid w:val="00F40EFA"/>
    <w:rsid w:val="00F410DE"/>
    <w:rsid w:val="00F4113A"/>
    <w:rsid w:val="00F4115F"/>
    <w:rsid w:val="00F41484"/>
    <w:rsid w:val="00F41551"/>
    <w:rsid w:val="00F416E6"/>
    <w:rsid w:val="00F417D4"/>
    <w:rsid w:val="00F4183F"/>
    <w:rsid w:val="00F41861"/>
    <w:rsid w:val="00F41AFC"/>
    <w:rsid w:val="00F41BB6"/>
    <w:rsid w:val="00F41F1A"/>
    <w:rsid w:val="00F42105"/>
    <w:rsid w:val="00F421EC"/>
    <w:rsid w:val="00F422C5"/>
    <w:rsid w:val="00F4236A"/>
    <w:rsid w:val="00F42552"/>
    <w:rsid w:val="00F42634"/>
    <w:rsid w:val="00F42708"/>
    <w:rsid w:val="00F42982"/>
    <w:rsid w:val="00F42C1F"/>
    <w:rsid w:val="00F42DC8"/>
    <w:rsid w:val="00F42EB4"/>
    <w:rsid w:val="00F42F97"/>
    <w:rsid w:val="00F4308F"/>
    <w:rsid w:val="00F4316C"/>
    <w:rsid w:val="00F4318B"/>
    <w:rsid w:val="00F432B0"/>
    <w:rsid w:val="00F433BA"/>
    <w:rsid w:val="00F4354E"/>
    <w:rsid w:val="00F43579"/>
    <w:rsid w:val="00F4357A"/>
    <w:rsid w:val="00F4369B"/>
    <w:rsid w:val="00F436E8"/>
    <w:rsid w:val="00F4386E"/>
    <w:rsid w:val="00F43929"/>
    <w:rsid w:val="00F43933"/>
    <w:rsid w:val="00F43974"/>
    <w:rsid w:val="00F43A80"/>
    <w:rsid w:val="00F43DBB"/>
    <w:rsid w:val="00F43F57"/>
    <w:rsid w:val="00F4406E"/>
    <w:rsid w:val="00F442C5"/>
    <w:rsid w:val="00F44587"/>
    <w:rsid w:val="00F44706"/>
    <w:rsid w:val="00F447FA"/>
    <w:rsid w:val="00F44898"/>
    <w:rsid w:val="00F448C4"/>
    <w:rsid w:val="00F4493E"/>
    <w:rsid w:val="00F44AC9"/>
    <w:rsid w:val="00F44B2D"/>
    <w:rsid w:val="00F44B99"/>
    <w:rsid w:val="00F45008"/>
    <w:rsid w:val="00F45218"/>
    <w:rsid w:val="00F45416"/>
    <w:rsid w:val="00F45421"/>
    <w:rsid w:val="00F4583F"/>
    <w:rsid w:val="00F45B04"/>
    <w:rsid w:val="00F45B8E"/>
    <w:rsid w:val="00F45DF0"/>
    <w:rsid w:val="00F45F0E"/>
    <w:rsid w:val="00F46131"/>
    <w:rsid w:val="00F4619D"/>
    <w:rsid w:val="00F462F4"/>
    <w:rsid w:val="00F46339"/>
    <w:rsid w:val="00F463AD"/>
    <w:rsid w:val="00F46664"/>
    <w:rsid w:val="00F46A1C"/>
    <w:rsid w:val="00F46BDA"/>
    <w:rsid w:val="00F46C2D"/>
    <w:rsid w:val="00F46E53"/>
    <w:rsid w:val="00F47101"/>
    <w:rsid w:val="00F4757B"/>
    <w:rsid w:val="00F476FA"/>
    <w:rsid w:val="00F47735"/>
    <w:rsid w:val="00F4786E"/>
    <w:rsid w:val="00F47999"/>
    <w:rsid w:val="00F47ABA"/>
    <w:rsid w:val="00F47CF6"/>
    <w:rsid w:val="00F500C3"/>
    <w:rsid w:val="00F502D7"/>
    <w:rsid w:val="00F502F1"/>
    <w:rsid w:val="00F502F3"/>
    <w:rsid w:val="00F50333"/>
    <w:rsid w:val="00F5042B"/>
    <w:rsid w:val="00F504AE"/>
    <w:rsid w:val="00F5078C"/>
    <w:rsid w:val="00F50863"/>
    <w:rsid w:val="00F50C46"/>
    <w:rsid w:val="00F50C8C"/>
    <w:rsid w:val="00F50CE0"/>
    <w:rsid w:val="00F50DCC"/>
    <w:rsid w:val="00F50F20"/>
    <w:rsid w:val="00F51084"/>
    <w:rsid w:val="00F510D5"/>
    <w:rsid w:val="00F51239"/>
    <w:rsid w:val="00F51552"/>
    <w:rsid w:val="00F519CA"/>
    <w:rsid w:val="00F51A53"/>
    <w:rsid w:val="00F51D7F"/>
    <w:rsid w:val="00F51F0B"/>
    <w:rsid w:val="00F520AD"/>
    <w:rsid w:val="00F520D4"/>
    <w:rsid w:val="00F52182"/>
    <w:rsid w:val="00F5235A"/>
    <w:rsid w:val="00F52412"/>
    <w:rsid w:val="00F525BA"/>
    <w:rsid w:val="00F52948"/>
    <w:rsid w:val="00F52A5C"/>
    <w:rsid w:val="00F52B6C"/>
    <w:rsid w:val="00F52E34"/>
    <w:rsid w:val="00F5328E"/>
    <w:rsid w:val="00F53464"/>
    <w:rsid w:val="00F535BE"/>
    <w:rsid w:val="00F537D5"/>
    <w:rsid w:val="00F53962"/>
    <w:rsid w:val="00F53DAF"/>
    <w:rsid w:val="00F53F50"/>
    <w:rsid w:val="00F53FE0"/>
    <w:rsid w:val="00F53FEF"/>
    <w:rsid w:val="00F54970"/>
    <w:rsid w:val="00F54B17"/>
    <w:rsid w:val="00F54CF6"/>
    <w:rsid w:val="00F55023"/>
    <w:rsid w:val="00F55155"/>
    <w:rsid w:val="00F551C0"/>
    <w:rsid w:val="00F5531B"/>
    <w:rsid w:val="00F554DC"/>
    <w:rsid w:val="00F5557F"/>
    <w:rsid w:val="00F55695"/>
    <w:rsid w:val="00F55A25"/>
    <w:rsid w:val="00F55A8F"/>
    <w:rsid w:val="00F55F53"/>
    <w:rsid w:val="00F55FDD"/>
    <w:rsid w:val="00F562ED"/>
    <w:rsid w:val="00F562F3"/>
    <w:rsid w:val="00F56442"/>
    <w:rsid w:val="00F56629"/>
    <w:rsid w:val="00F56A69"/>
    <w:rsid w:val="00F56A86"/>
    <w:rsid w:val="00F56FE1"/>
    <w:rsid w:val="00F57046"/>
    <w:rsid w:val="00F57125"/>
    <w:rsid w:val="00F57158"/>
    <w:rsid w:val="00F571AC"/>
    <w:rsid w:val="00F5722B"/>
    <w:rsid w:val="00F57285"/>
    <w:rsid w:val="00F572F9"/>
    <w:rsid w:val="00F57371"/>
    <w:rsid w:val="00F57760"/>
    <w:rsid w:val="00F57C9C"/>
    <w:rsid w:val="00F57D4E"/>
    <w:rsid w:val="00F57E12"/>
    <w:rsid w:val="00F57E78"/>
    <w:rsid w:val="00F600B0"/>
    <w:rsid w:val="00F60172"/>
    <w:rsid w:val="00F60187"/>
    <w:rsid w:val="00F60313"/>
    <w:rsid w:val="00F6061E"/>
    <w:rsid w:val="00F608E5"/>
    <w:rsid w:val="00F60B2B"/>
    <w:rsid w:val="00F60D3C"/>
    <w:rsid w:val="00F60D59"/>
    <w:rsid w:val="00F60E42"/>
    <w:rsid w:val="00F60EE5"/>
    <w:rsid w:val="00F60F58"/>
    <w:rsid w:val="00F60FB4"/>
    <w:rsid w:val="00F61077"/>
    <w:rsid w:val="00F61373"/>
    <w:rsid w:val="00F6139C"/>
    <w:rsid w:val="00F615DC"/>
    <w:rsid w:val="00F61711"/>
    <w:rsid w:val="00F619C7"/>
    <w:rsid w:val="00F619D7"/>
    <w:rsid w:val="00F61A78"/>
    <w:rsid w:val="00F61B49"/>
    <w:rsid w:val="00F61FBF"/>
    <w:rsid w:val="00F621EF"/>
    <w:rsid w:val="00F62379"/>
    <w:rsid w:val="00F62489"/>
    <w:rsid w:val="00F6251E"/>
    <w:rsid w:val="00F6265A"/>
    <w:rsid w:val="00F628A4"/>
    <w:rsid w:val="00F629EB"/>
    <w:rsid w:val="00F62BC0"/>
    <w:rsid w:val="00F62C5F"/>
    <w:rsid w:val="00F62D85"/>
    <w:rsid w:val="00F62FE2"/>
    <w:rsid w:val="00F63878"/>
    <w:rsid w:val="00F639B7"/>
    <w:rsid w:val="00F63B26"/>
    <w:rsid w:val="00F63C68"/>
    <w:rsid w:val="00F63DD7"/>
    <w:rsid w:val="00F63F58"/>
    <w:rsid w:val="00F64346"/>
    <w:rsid w:val="00F64520"/>
    <w:rsid w:val="00F6486A"/>
    <w:rsid w:val="00F649FE"/>
    <w:rsid w:val="00F64A55"/>
    <w:rsid w:val="00F64A56"/>
    <w:rsid w:val="00F64B91"/>
    <w:rsid w:val="00F64C66"/>
    <w:rsid w:val="00F64C68"/>
    <w:rsid w:val="00F64D77"/>
    <w:rsid w:val="00F64EDD"/>
    <w:rsid w:val="00F651E0"/>
    <w:rsid w:val="00F652DF"/>
    <w:rsid w:val="00F65301"/>
    <w:rsid w:val="00F6547D"/>
    <w:rsid w:val="00F65532"/>
    <w:rsid w:val="00F65613"/>
    <w:rsid w:val="00F65664"/>
    <w:rsid w:val="00F658CF"/>
    <w:rsid w:val="00F65C41"/>
    <w:rsid w:val="00F65C92"/>
    <w:rsid w:val="00F65F27"/>
    <w:rsid w:val="00F65F71"/>
    <w:rsid w:val="00F66115"/>
    <w:rsid w:val="00F6611F"/>
    <w:rsid w:val="00F66376"/>
    <w:rsid w:val="00F66460"/>
    <w:rsid w:val="00F664E9"/>
    <w:rsid w:val="00F66535"/>
    <w:rsid w:val="00F66541"/>
    <w:rsid w:val="00F6667F"/>
    <w:rsid w:val="00F66ADC"/>
    <w:rsid w:val="00F66D1D"/>
    <w:rsid w:val="00F66D71"/>
    <w:rsid w:val="00F66D7F"/>
    <w:rsid w:val="00F66E7E"/>
    <w:rsid w:val="00F672DA"/>
    <w:rsid w:val="00F67547"/>
    <w:rsid w:val="00F6773D"/>
    <w:rsid w:val="00F6777C"/>
    <w:rsid w:val="00F67800"/>
    <w:rsid w:val="00F6789C"/>
    <w:rsid w:val="00F679BF"/>
    <w:rsid w:val="00F679EE"/>
    <w:rsid w:val="00F67A68"/>
    <w:rsid w:val="00F67AC6"/>
    <w:rsid w:val="00F67D26"/>
    <w:rsid w:val="00F67DF4"/>
    <w:rsid w:val="00F67EEA"/>
    <w:rsid w:val="00F70023"/>
    <w:rsid w:val="00F70159"/>
    <w:rsid w:val="00F701E2"/>
    <w:rsid w:val="00F702B5"/>
    <w:rsid w:val="00F702E9"/>
    <w:rsid w:val="00F703AB"/>
    <w:rsid w:val="00F704AE"/>
    <w:rsid w:val="00F70777"/>
    <w:rsid w:val="00F708E5"/>
    <w:rsid w:val="00F70B13"/>
    <w:rsid w:val="00F70BEE"/>
    <w:rsid w:val="00F70C1E"/>
    <w:rsid w:val="00F70C55"/>
    <w:rsid w:val="00F70CA8"/>
    <w:rsid w:val="00F70D24"/>
    <w:rsid w:val="00F70D68"/>
    <w:rsid w:val="00F70F17"/>
    <w:rsid w:val="00F70F9C"/>
    <w:rsid w:val="00F7112E"/>
    <w:rsid w:val="00F71688"/>
    <w:rsid w:val="00F71A63"/>
    <w:rsid w:val="00F71B32"/>
    <w:rsid w:val="00F71B54"/>
    <w:rsid w:val="00F71BC1"/>
    <w:rsid w:val="00F71DB8"/>
    <w:rsid w:val="00F71DF8"/>
    <w:rsid w:val="00F7229F"/>
    <w:rsid w:val="00F72426"/>
    <w:rsid w:val="00F727E3"/>
    <w:rsid w:val="00F72849"/>
    <w:rsid w:val="00F7288D"/>
    <w:rsid w:val="00F72A33"/>
    <w:rsid w:val="00F72AB4"/>
    <w:rsid w:val="00F72C6E"/>
    <w:rsid w:val="00F72D5D"/>
    <w:rsid w:val="00F72E61"/>
    <w:rsid w:val="00F72E97"/>
    <w:rsid w:val="00F72EB1"/>
    <w:rsid w:val="00F72ED1"/>
    <w:rsid w:val="00F730B2"/>
    <w:rsid w:val="00F73284"/>
    <w:rsid w:val="00F734AE"/>
    <w:rsid w:val="00F736B6"/>
    <w:rsid w:val="00F73814"/>
    <w:rsid w:val="00F73838"/>
    <w:rsid w:val="00F7384D"/>
    <w:rsid w:val="00F73A6E"/>
    <w:rsid w:val="00F73D57"/>
    <w:rsid w:val="00F73EBD"/>
    <w:rsid w:val="00F73ED3"/>
    <w:rsid w:val="00F7407E"/>
    <w:rsid w:val="00F74106"/>
    <w:rsid w:val="00F741D2"/>
    <w:rsid w:val="00F741FB"/>
    <w:rsid w:val="00F74230"/>
    <w:rsid w:val="00F7427C"/>
    <w:rsid w:val="00F7432D"/>
    <w:rsid w:val="00F743AD"/>
    <w:rsid w:val="00F743C6"/>
    <w:rsid w:val="00F7442D"/>
    <w:rsid w:val="00F744A0"/>
    <w:rsid w:val="00F744E3"/>
    <w:rsid w:val="00F74644"/>
    <w:rsid w:val="00F746E3"/>
    <w:rsid w:val="00F7493F"/>
    <w:rsid w:val="00F74941"/>
    <w:rsid w:val="00F74B78"/>
    <w:rsid w:val="00F74C20"/>
    <w:rsid w:val="00F74F15"/>
    <w:rsid w:val="00F75695"/>
    <w:rsid w:val="00F75874"/>
    <w:rsid w:val="00F75D34"/>
    <w:rsid w:val="00F75E57"/>
    <w:rsid w:val="00F75F1B"/>
    <w:rsid w:val="00F7629A"/>
    <w:rsid w:val="00F76587"/>
    <w:rsid w:val="00F767DE"/>
    <w:rsid w:val="00F76956"/>
    <w:rsid w:val="00F769BD"/>
    <w:rsid w:val="00F76C25"/>
    <w:rsid w:val="00F76C8A"/>
    <w:rsid w:val="00F76E0F"/>
    <w:rsid w:val="00F76E4D"/>
    <w:rsid w:val="00F7701C"/>
    <w:rsid w:val="00F77382"/>
    <w:rsid w:val="00F773BF"/>
    <w:rsid w:val="00F77611"/>
    <w:rsid w:val="00F776B4"/>
    <w:rsid w:val="00F77D40"/>
    <w:rsid w:val="00F77D7A"/>
    <w:rsid w:val="00F77F0D"/>
    <w:rsid w:val="00F80280"/>
    <w:rsid w:val="00F8030F"/>
    <w:rsid w:val="00F8035E"/>
    <w:rsid w:val="00F80395"/>
    <w:rsid w:val="00F8054E"/>
    <w:rsid w:val="00F806B1"/>
    <w:rsid w:val="00F8086E"/>
    <w:rsid w:val="00F808BC"/>
    <w:rsid w:val="00F811B0"/>
    <w:rsid w:val="00F81280"/>
    <w:rsid w:val="00F81481"/>
    <w:rsid w:val="00F81591"/>
    <w:rsid w:val="00F817DF"/>
    <w:rsid w:val="00F8196A"/>
    <w:rsid w:val="00F819DE"/>
    <w:rsid w:val="00F81A44"/>
    <w:rsid w:val="00F81AAC"/>
    <w:rsid w:val="00F81D94"/>
    <w:rsid w:val="00F81F6F"/>
    <w:rsid w:val="00F82094"/>
    <w:rsid w:val="00F820F8"/>
    <w:rsid w:val="00F82110"/>
    <w:rsid w:val="00F821B1"/>
    <w:rsid w:val="00F822D4"/>
    <w:rsid w:val="00F82303"/>
    <w:rsid w:val="00F823F0"/>
    <w:rsid w:val="00F82821"/>
    <w:rsid w:val="00F82971"/>
    <w:rsid w:val="00F82AAE"/>
    <w:rsid w:val="00F82C36"/>
    <w:rsid w:val="00F82D86"/>
    <w:rsid w:val="00F82F51"/>
    <w:rsid w:val="00F836C0"/>
    <w:rsid w:val="00F83851"/>
    <w:rsid w:val="00F8390C"/>
    <w:rsid w:val="00F83995"/>
    <w:rsid w:val="00F83DE6"/>
    <w:rsid w:val="00F83E1E"/>
    <w:rsid w:val="00F83F44"/>
    <w:rsid w:val="00F8419C"/>
    <w:rsid w:val="00F84204"/>
    <w:rsid w:val="00F84225"/>
    <w:rsid w:val="00F845D8"/>
    <w:rsid w:val="00F8474B"/>
    <w:rsid w:val="00F848E1"/>
    <w:rsid w:val="00F8492F"/>
    <w:rsid w:val="00F849A3"/>
    <w:rsid w:val="00F84AE6"/>
    <w:rsid w:val="00F84B1F"/>
    <w:rsid w:val="00F84B87"/>
    <w:rsid w:val="00F85500"/>
    <w:rsid w:val="00F85592"/>
    <w:rsid w:val="00F856DA"/>
    <w:rsid w:val="00F85958"/>
    <w:rsid w:val="00F85D7C"/>
    <w:rsid w:val="00F86005"/>
    <w:rsid w:val="00F8626E"/>
    <w:rsid w:val="00F86734"/>
    <w:rsid w:val="00F86783"/>
    <w:rsid w:val="00F867AA"/>
    <w:rsid w:val="00F867FF"/>
    <w:rsid w:val="00F86E07"/>
    <w:rsid w:val="00F86F4D"/>
    <w:rsid w:val="00F8703D"/>
    <w:rsid w:val="00F8703E"/>
    <w:rsid w:val="00F8705E"/>
    <w:rsid w:val="00F87483"/>
    <w:rsid w:val="00F876DB"/>
    <w:rsid w:val="00F87916"/>
    <w:rsid w:val="00F87BB6"/>
    <w:rsid w:val="00F87C1E"/>
    <w:rsid w:val="00F87D6D"/>
    <w:rsid w:val="00F87DF9"/>
    <w:rsid w:val="00F87FA9"/>
    <w:rsid w:val="00F9002E"/>
    <w:rsid w:val="00F90187"/>
    <w:rsid w:val="00F902AE"/>
    <w:rsid w:val="00F902D9"/>
    <w:rsid w:val="00F9030D"/>
    <w:rsid w:val="00F90484"/>
    <w:rsid w:val="00F90486"/>
    <w:rsid w:val="00F9056E"/>
    <w:rsid w:val="00F9065C"/>
    <w:rsid w:val="00F907B3"/>
    <w:rsid w:val="00F909BA"/>
    <w:rsid w:val="00F90AAB"/>
    <w:rsid w:val="00F90AF4"/>
    <w:rsid w:val="00F90DC4"/>
    <w:rsid w:val="00F90EBA"/>
    <w:rsid w:val="00F90F75"/>
    <w:rsid w:val="00F90F9D"/>
    <w:rsid w:val="00F913E3"/>
    <w:rsid w:val="00F9143E"/>
    <w:rsid w:val="00F91627"/>
    <w:rsid w:val="00F91E5C"/>
    <w:rsid w:val="00F91E74"/>
    <w:rsid w:val="00F91F57"/>
    <w:rsid w:val="00F9203F"/>
    <w:rsid w:val="00F920A7"/>
    <w:rsid w:val="00F921D0"/>
    <w:rsid w:val="00F92AF2"/>
    <w:rsid w:val="00F92C65"/>
    <w:rsid w:val="00F92D03"/>
    <w:rsid w:val="00F931C1"/>
    <w:rsid w:val="00F93207"/>
    <w:rsid w:val="00F9323B"/>
    <w:rsid w:val="00F933DF"/>
    <w:rsid w:val="00F933FD"/>
    <w:rsid w:val="00F934B2"/>
    <w:rsid w:val="00F9357A"/>
    <w:rsid w:val="00F93633"/>
    <w:rsid w:val="00F9363A"/>
    <w:rsid w:val="00F9363E"/>
    <w:rsid w:val="00F93752"/>
    <w:rsid w:val="00F93851"/>
    <w:rsid w:val="00F93938"/>
    <w:rsid w:val="00F93A8C"/>
    <w:rsid w:val="00F93B47"/>
    <w:rsid w:val="00F94248"/>
    <w:rsid w:val="00F94307"/>
    <w:rsid w:val="00F944E7"/>
    <w:rsid w:val="00F94529"/>
    <w:rsid w:val="00F94579"/>
    <w:rsid w:val="00F94769"/>
    <w:rsid w:val="00F94838"/>
    <w:rsid w:val="00F94868"/>
    <w:rsid w:val="00F94973"/>
    <w:rsid w:val="00F94B6E"/>
    <w:rsid w:val="00F94C05"/>
    <w:rsid w:val="00F94CF5"/>
    <w:rsid w:val="00F94DEB"/>
    <w:rsid w:val="00F94F25"/>
    <w:rsid w:val="00F95040"/>
    <w:rsid w:val="00F95257"/>
    <w:rsid w:val="00F957E3"/>
    <w:rsid w:val="00F959F0"/>
    <w:rsid w:val="00F95ABC"/>
    <w:rsid w:val="00F95BAE"/>
    <w:rsid w:val="00F95E2B"/>
    <w:rsid w:val="00F95E56"/>
    <w:rsid w:val="00F9601C"/>
    <w:rsid w:val="00F9671A"/>
    <w:rsid w:val="00F967AE"/>
    <w:rsid w:val="00F969D5"/>
    <w:rsid w:val="00F96A99"/>
    <w:rsid w:val="00F96E57"/>
    <w:rsid w:val="00F97067"/>
    <w:rsid w:val="00F97274"/>
    <w:rsid w:val="00F9730B"/>
    <w:rsid w:val="00F974C5"/>
    <w:rsid w:val="00F9759B"/>
    <w:rsid w:val="00F975AC"/>
    <w:rsid w:val="00F976C7"/>
    <w:rsid w:val="00F97B1A"/>
    <w:rsid w:val="00F97C51"/>
    <w:rsid w:val="00F97E1E"/>
    <w:rsid w:val="00FA000A"/>
    <w:rsid w:val="00FA0154"/>
    <w:rsid w:val="00FA01FC"/>
    <w:rsid w:val="00FA04ED"/>
    <w:rsid w:val="00FA05AB"/>
    <w:rsid w:val="00FA074E"/>
    <w:rsid w:val="00FA0862"/>
    <w:rsid w:val="00FA0877"/>
    <w:rsid w:val="00FA09D1"/>
    <w:rsid w:val="00FA0A1B"/>
    <w:rsid w:val="00FA0DB7"/>
    <w:rsid w:val="00FA0E89"/>
    <w:rsid w:val="00FA13BF"/>
    <w:rsid w:val="00FA1782"/>
    <w:rsid w:val="00FA1825"/>
    <w:rsid w:val="00FA1992"/>
    <w:rsid w:val="00FA1A89"/>
    <w:rsid w:val="00FA1AEC"/>
    <w:rsid w:val="00FA1DD0"/>
    <w:rsid w:val="00FA1ECB"/>
    <w:rsid w:val="00FA225D"/>
    <w:rsid w:val="00FA232F"/>
    <w:rsid w:val="00FA2346"/>
    <w:rsid w:val="00FA251C"/>
    <w:rsid w:val="00FA257A"/>
    <w:rsid w:val="00FA26F8"/>
    <w:rsid w:val="00FA26FF"/>
    <w:rsid w:val="00FA28E2"/>
    <w:rsid w:val="00FA2D3A"/>
    <w:rsid w:val="00FA2F49"/>
    <w:rsid w:val="00FA3217"/>
    <w:rsid w:val="00FA328C"/>
    <w:rsid w:val="00FA3429"/>
    <w:rsid w:val="00FA3449"/>
    <w:rsid w:val="00FA37C1"/>
    <w:rsid w:val="00FA3B02"/>
    <w:rsid w:val="00FA3BB6"/>
    <w:rsid w:val="00FA3CAF"/>
    <w:rsid w:val="00FA3F9C"/>
    <w:rsid w:val="00FA4172"/>
    <w:rsid w:val="00FA4225"/>
    <w:rsid w:val="00FA4385"/>
    <w:rsid w:val="00FA45CD"/>
    <w:rsid w:val="00FA45EC"/>
    <w:rsid w:val="00FA47A0"/>
    <w:rsid w:val="00FA47F5"/>
    <w:rsid w:val="00FA48C2"/>
    <w:rsid w:val="00FA4A24"/>
    <w:rsid w:val="00FA4A89"/>
    <w:rsid w:val="00FA4BE7"/>
    <w:rsid w:val="00FA4E17"/>
    <w:rsid w:val="00FA4EED"/>
    <w:rsid w:val="00FA5187"/>
    <w:rsid w:val="00FA584A"/>
    <w:rsid w:val="00FA5A7F"/>
    <w:rsid w:val="00FA5D4F"/>
    <w:rsid w:val="00FA5E85"/>
    <w:rsid w:val="00FA5FC9"/>
    <w:rsid w:val="00FA616B"/>
    <w:rsid w:val="00FA61F7"/>
    <w:rsid w:val="00FA63D9"/>
    <w:rsid w:val="00FA6513"/>
    <w:rsid w:val="00FA6953"/>
    <w:rsid w:val="00FA6962"/>
    <w:rsid w:val="00FA6A6F"/>
    <w:rsid w:val="00FA6AC0"/>
    <w:rsid w:val="00FA6C1D"/>
    <w:rsid w:val="00FA6C7F"/>
    <w:rsid w:val="00FA740C"/>
    <w:rsid w:val="00FA750F"/>
    <w:rsid w:val="00FA76B1"/>
    <w:rsid w:val="00FA791C"/>
    <w:rsid w:val="00FA7D1F"/>
    <w:rsid w:val="00FA7DDB"/>
    <w:rsid w:val="00FB0180"/>
    <w:rsid w:val="00FB04F9"/>
    <w:rsid w:val="00FB05E1"/>
    <w:rsid w:val="00FB05F9"/>
    <w:rsid w:val="00FB080E"/>
    <w:rsid w:val="00FB08F4"/>
    <w:rsid w:val="00FB09D8"/>
    <w:rsid w:val="00FB0AB7"/>
    <w:rsid w:val="00FB0AB9"/>
    <w:rsid w:val="00FB0B24"/>
    <w:rsid w:val="00FB0B48"/>
    <w:rsid w:val="00FB0EB9"/>
    <w:rsid w:val="00FB10D6"/>
    <w:rsid w:val="00FB112D"/>
    <w:rsid w:val="00FB1160"/>
    <w:rsid w:val="00FB1276"/>
    <w:rsid w:val="00FB15D1"/>
    <w:rsid w:val="00FB16AB"/>
    <w:rsid w:val="00FB1A44"/>
    <w:rsid w:val="00FB1D10"/>
    <w:rsid w:val="00FB1F32"/>
    <w:rsid w:val="00FB21A6"/>
    <w:rsid w:val="00FB274E"/>
    <w:rsid w:val="00FB2BCB"/>
    <w:rsid w:val="00FB2DE5"/>
    <w:rsid w:val="00FB2EA3"/>
    <w:rsid w:val="00FB2F42"/>
    <w:rsid w:val="00FB30C1"/>
    <w:rsid w:val="00FB30E3"/>
    <w:rsid w:val="00FB32C1"/>
    <w:rsid w:val="00FB3539"/>
    <w:rsid w:val="00FB35C6"/>
    <w:rsid w:val="00FB3A29"/>
    <w:rsid w:val="00FB3A7A"/>
    <w:rsid w:val="00FB3DAF"/>
    <w:rsid w:val="00FB3F72"/>
    <w:rsid w:val="00FB41BA"/>
    <w:rsid w:val="00FB4474"/>
    <w:rsid w:val="00FB4530"/>
    <w:rsid w:val="00FB45B7"/>
    <w:rsid w:val="00FB4631"/>
    <w:rsid w:val="00FB4718"/>
    <w:rsid w:val="00FB4787"/>
    <w:rsid w:val="00FB49D1"/>
    <w:rsid w:val="00FB4AB6"/>
    <w:rsid w:val="00FB4C08"/>
    <w:rsid w:val="00FB4C09"/>
    <w:rsid w:val="00FB4E94"/>
    <w:rsid w:val="00FB501A"/>
    <w:rsid w:val="00FB502E"/>
    <w:rsid w:val="00FB51D5"/>
    <w:rsid w:val="00FB5CA2"/>
    <w:rsid w:val="00FB5F5C"/>
    <w:rsid w:val="00FB639E"/>
    <w:rsid w:val="00FB64BD"/>
    <w:rsid w:val="00FB66A9"/>
    <w:rsid w:val="00FB678D"/>
    <w:rsid w:val="00FB6890"/>
    <w:rsid w:val="00FB691D"/>
    <w:rsid w:val="00FB6A51"/>
    <w:rsid w:val="00FB6BC4"/>
    <w:rsid w:val="00FB6CC7"/>
    <w:rsid w:val="00FB6CD5"/>
    <w:rsid w:val="00FB6DDD"/>
    <w:rsid w:val="00FB710A"/>
    <w:rsid w:val="00FB73EB"/>
    <w:rsid w:val="00FB7A49"/>
    <w:rsid w:val="00FB7A90"/>
    <w:rsid w:val="00FB7ADD"/>
    <w:rsid w:val="00FB7D69"/>
    <w:rsid w:val="00FB7E1E"/>
    <w:rsid w:val="00FB7EB6"/>
    <w:rsid w:val="00FC0251"/>
    <w:rsid w:val="00FC03C8"/>
    <w:rsid w:val="00FC08EC"/>
    <w:rsid w:val="00FC0946"/>
    <w:rsid w:val="00FC0AA4"/>
    <w:rsid w:val="00FC0AD3"/>
    <w:rsid w:val="00FC0DB8"/>
    <w:rsid w:val="00FC0FB8"/>
    <w:rsid w:val="00FC10A6"/>
    <w:rsid w:val="00FC1299"/>
    <w:rsid w:val="00FC13E1"/>
    <w:rsid w:val="00FC1472"/>
    <w:rsid w:val="00FC1551"/>
    <w:rsid w:val="00FC18A1"/>
    <w:rsid w:val="00FC18CB"/>
    <w:rsid w:val="00FC18D6"/>
    <w:rsid w:val="00FC1975"/>
    <w:rsid w:val="00FC1986"/>
    <w:rsid w:val="00FC1ADE"/>
    <w:rsid w:val="00FC1AF5"/>
    <w:rsid w:val="00FC1FD7"/>
    <w:rsid w:val="00FC211D"/>
    <w:rsid w:val="00FC23F1"/>
    <w:rsid w:val="00FC28CD"/>
    <w:rsid w:val="00FC2E3A"/>
    <w:rsid w:val="00FC2FBE"/>
    <w:rsid w:val="00FC306B"/>
    <w:rsid w:val="00FC31A7"/>
    <w:rsid w:val="00FC328C"/>
    <w:rsid w:val="00FC34F9"/>
    <w:rsid w:val="00FC3568"/>
    <w:rsid w:val="00FC3683"/>
    <w:rsid w:val="00FC36A3"/>
    <w:rsid w:val="00FC40A0"/>
    <w:rsid w:val="00FC423C"/>
    <w:rsid w:val="00FC431D"/>
    <w:rsid w:val="00FC4394"/>
    <w:rsid w:val="00FC4413"/>
    <w:rsid w:val="00FC4840"/>
    <w:rsid w:val="00FC49AF"/>
    <w:rsid w:val="00FC4A22"/>
    <w:rsid w:val="00FC4A2C"/>
    <w:rsid w:val="00FC4F6F"/>
    <w:rsid w:val="00FC50DC"/>
    <w:rsid w:val="00FC5183"/>
    <w:rsid w:val="00FC54A6"/>
    <w:rsid w:val="00FC54F3"/>
    <w:rsid w:val="00FC55B5"/>
    <w:rsid w:val="00FC5602"/>
    <w:rsid w:val="00FC5AAC"/>
    <w:rsid w:val="00FC5DA5"/>
    <w:rsid w:val="00FC5E2D"/>
    <w:rsid w:val="00FC6250"/>
    <w:rsid w:val="00FC69AA"/>
    <w:rsid w:val="00FC6D5D"/>
    <w:rsid w:val="00FC6F7B"/>
    <w:rsid w:val="00FC7264"/>
    <w:rsid w:val="00FC7311"/>
    <w:rsid w:val="00FC735D"/>
    <w:rsid w:val="00FC7442"/>
    <w:rsid w:val="00FC757B"/>
    <w:rsid w:val="00FC7654"/>
    <w:rsid w:val="00FC76D4"/>
    <w:rsid w:val="00FC77E6"/>
    <w:rsid w:val="00FC7859"/>
    <w:rsid w:val="00FC786A"/>
    <w:rsid w:val="00FC7A0A"/>
    <w:rsid w:val="00FC7AFE"/>
    <w:rsid w:val="00FC7DAA"/>
    <w:rsid w:val="00FC7DF1"/>
    <w:rsid w:val="00FD0321"/>
    <w:rsid w:val="00FD0661"/>
    <w:rsid w:val="00FD0799"/>
    <w:rsid w:val="00FD0858"/>
    <w:rsid w:val="00FD09CD"/>
    <w:rsid w:val="00FD0BB8"/>
    <w:rsid w:val="00FD0DA9"/>
    <w:rsid w:val="00FD0E6E"/>
    <w:rsid w:val="00FD10D4"/>
    <w:rsid w:val="00FD13DD"/>
    <w:rsid w:val="00FD1436"/>
    <w:rsid w:val="00FD181C"/>
    <w:rsid w:val="00FD1855"/>
    <w:rsid w:val="00FD192B"/>
    <w:rsid w:val="00FD1B1C"/>
    <w:rsid w:val="00FD1B43"/>
    <w:rsid w:val="00FD1B5C"/>
    <w:rsid w:val="00FD1DCC"/>
    <w:rsid w:val="00FD1E21"/>
    <w:rsid w:val="00FD1E91"/>
    <w:rsid w:val="00FD1FAB"/>
    <w:rsid w:val="00FD209E"/>
    <w:rsid w:val="00FD217C"/>
    <w:rsid w:val="00FD21B4"/>
    <w:rsid w:val="00FD2351"/>
    <w:rsid w:val="00FD24D5"/>
    <w:rsid w:val="00FD24F1"/>
    <w:rsid w:val="00FD274F"/>
    <w:rsid w:val="00FD2A37"/>
    <w:rsid w:val="00FD2B14"/>
    <w:rsid w:val="00FD3359"/>
    <w:rsid w:val="00FD34F7"/>
    <w:rsid w:val="00FD3798"/>
    <w:rsid w:val="00FD37D2"/>
    <w:rsid w:val="00FD3859"/>
    <w:rsid w:val="00FD3933"/>
    <w:rsid w:val="00FD3A4E"/>
    <w:rsid w:val="00FD3A80"/>
    <w:rsid w:val="00FD3C4C"/>
    <w:rsid w:val="00FD3CF4"/>
    <w:rsid w:val="00FD3E10"/>
    <w:rsid w:val="00FD3F65"/>
    <w:rsid w:val="00FD3FD5"/>
    <w:rsid w:val="00FD40B7"/>
    <w:rsid w:val="00FD41D7"/>
    <w:rsid w:val="00FD4252"/>
    <w:rsid w:val="00FD427E"/>
    <w:rsid w:val="00FD4315"/>
    <w:rsid w:val="00FD44F4"/>
    <w:rsid w:val="00FD4AB5"/>
    <w:rsid w:val="00FD4DF1"/>
    <w:rsid w:val="00FD5066"/>
    <w:rsid w:val="00FD51D7"/>
    <w:rsid w:val="00FD5203"/>
    <w:rsid w:val="00FD521C"/>
    <w:rsid w:val="00FD5826"/>
    <w:rsid w:val="00FD58A4"/>
    <w:rsid w:val="00FD58C0"/>
    <w:rsid w:val="00FD58EE"/>
    <w:rsid w:val="00FD5990"/>
    <w:rsid w:val="00FD5B18"/>
    <w:rsid w:val="00FD5CB9"/>
    <w:rsid w:val="00FD5D51"/>
    <w:rsid w:val="00FD5D79"/>
    <w:rsid w:val="00FD6122"/>
    <w:rsid w:val="00FD61C4"/>
    <w:rsid w:val="00FD61ED"/>
    <w:rsid w:val="00FD62AD"/>
    <w:rsid w:val="00FD6418"/>
    <w:rsid w:val="00FD6863"/>
    <w:rsid w:val="00FD6959"/>
    <w:rsid w:val="00FD6ADD"/>
    <w:rsid w:val="00FD6CA8"/>
    <w:rsid w:val="00FD6E88"/>
    <w:rsid w:val="00FD6EE9"/>
    <w:rsid w:val="00FD7114"/>
    <w:rsid w:val="00FD72FC"/>
    <w:rsid w:val="00FD73AA"/>
    <w:rsid w:val="00FD74A7"/>
    <w:rsid w:val="00FD7ABD"/>
    <w:rsid w:val="00FD7AFB"/>
    <w:rsid w:val="00FD7D48"/>
    <w:rsid w:val="00FD7DBE"/>
    <w:rsid w:val="00FD7EBC"/>
    <w:rsid w:val="00FD7F4B"/>
    <w:rsid w:val="00FE026B"/>
    <w:rsid w:val="00FE049B"/>
    <w:rsid w:val="00FE05D2"/>
    <w:rsid w:val="00FE07BC"/>
    <w:rsid w:val="00FE0927"/>
    <w:rsid w:val="00FE0A6A"/>
    <w:rsid w:val="00FE0B04"/>
    <w:rsid w:val="00FE0C62"/>
    <w:rsid w:val="00FE11D1"/>
    <w:rsid w:val="00FE138A"/>
    <w:rsid w:val="00FE14FB"/>
    <w:rsid w:val="00FE15AC"/>
    <w:rsid w:val="00FE15ED"/>
    <w:rsid w:val="00FE16EA"/>
    <w:rsid w:val="00FE1B39"/>
    <w:rsid w:val="00FE1B8F"/>
    <w:rsid w:val="00FE1D4B"/>
    <w:rsid w:val="00FE1DAB"/>
    <w:rsid w:val="00FE1E12"/>
    <w:rsid w:val="00FE1F06"/>
    <w:rsid w:val="00FE221A"/>
    <w:rsid w:val="00FE2379"/>
    <w:rsid w:val="00FE2403"/>
    <w:rsid w:val="00FE24B2"/>
    <w:rsid w:val="00FE27C9"/>
    <w:rsid w:val="00FE2877"/>
    <w:rsid w:val="00FE2888"/>
    <w:rsid w:val="00FE28CF"/>
    <w:rsid w:val="00FE28DD"/>
    <w:rsid w:val="00FE2965"/>
    <w:rsid w:val="00FE2973"/>
    <w:rsid w:val="00FE2ADB"/>
    <w:rsid w:val="00FE2B2F"/>
    <w:rsid w:val="00FE2BFE"/>
    <w:rsid w:val="00FE2E58"/>
    <w:rsid w:val="00FE2E63"/>
    <w:rsid w:val="00FE2E7F"/>
    <w:rsid w:val="00FE2EC4"/>
    <w:rsid w:val="00FE3063"/>
    <w:rsid w:val="00FE32DA"/>
    <w:rsid w:val="00FE33AE"/>
    <w:rsid w:val="00FE344C"/>
    <w:rsid w:val="00FE346E"/>
    <w:rsid w:val="00FE353A"/>
    <w:rsid w:val="00FE36E4"/>
    <w:rsid w:val="00FE39C2"/>
    <w:rsid w:val="00FE3ACD"/>
    <w:rsid w:val="00FE3AFC"/>
    <w:rsid w:val="00FE3D1C"/>
    <w:rsid w:val="00FE3FE8"/>
    <w:rsid w:val="00FE40D4"/>
    <w:rsid w:val="00FE41F2"/>
    <w:rsid w:val="00FE42FE"/>
    <w:rsid w:val="00FE435D"/>
    <w:rsid w:val="00FE47B1"/>
    <w:rsid w:val="00FE4AEC"/>
    <w:rsid w:val="00FE4B50"/>
    <w:rsid w:val="00FE4B91"/>
    <w:rsid w:val="00FE4C26"/>
    <w:rsid w:val="00FE4C74"/>
    <w:rsid w:val="00FE4F54"/>
    <w:rsid w:val="00FE5294"/>
    <w:rsid w:val="00FE52BF"/>
    <w:rsid w:val="00FE52D2"/>
    <w:rsid w:val="00FE567B"/>
    <w:rsid w:val="00FE5890"/>
    <w:rsid w:val="00FE58A6"/>
    <w:rsid w:val="00FE5ABA"/>
    <w:rsid w:val="00FE5DC1"/>
    <w:rsid w:val="00FE5EC7"/>
    <w:rsid w:val="00FE605F"/>
    <w:rsid w:val="00FE60E2"/>
    <w:rsid w:val="00FE6119"/>
    <w:rsid w:val="00FE667A"/>
    <w:rsid w:val="00FE6A01"/>
    <w:rsid w:val="00FE6C51"/>
    <w:rsid w:val="00FE6DE5"/>
    <w:rsid w:val="00FE6E3C"/>
    <w:rsid w:val="00FE6EC7"/>
    <w:rsid w:val="00FE71EA"/>
    <w:rsid w:val="00FE727A"/>
    <w:rsid w:val="00FE73A8"/>
    <w:rsid w:val="00FE74A5"/>
    <w:rsid w:val="00FE7542"/>
    <w:rsid w:val="00FE76E1"/>
    <w:rsid w:val="00FE77AD"/>
    <w:rsid w:val="00FE78AF"/>
    <w:rsid w:val="00FE78C0"/>
    <w:rsid w:val="00FE7922"/>
    <w:rsid w:val="00FE7A1B"/>
    <w:rsid w:val="00FE7B13"/>
    <w:rsid w:val="00FE7C4A"/>
    <w:rsid w:val="00FE7D38"/>
    <w:rsid w:val="00FE7EC1"/>
    <w:rsid w:val="00FF012C"/>
    <w:rsid w:val="00FF015A"/>
    <w:rsid w:val="00FF0179"/>
    <w:rsid w:val="00FF0404"/>
    <w:rsid w:val="00FF0442"/>
    <w:rsid w:val="00FF051B"/>
    <w:rsid w:val="00FF066C"/>
    <w:rsid w:val="00FF0787"/>
    <w:rsid w:val="00FF09A0"/>
    <w:rsid w:val="00FF0B72"/>
    <w:rsid w:val="00FF0C0E"/>
    <w:rsid w:val="00FF0FDC"/>
    <w:rsid w:val="00FF1046"/>
    <w:rsid w:val="00FF12EF"/>
    <w:rsid w:val="00FF13BB"/>
    <w:rsid w:val="00FF1501"/>
    <w:rsid w:val="00FF1686"/>
    <w:rsid w:val="00FF19C8"/>
    <w:rsid w:val="00FF1AB3"/>
    <w:rsid w:val="00FF1BDA"/>
    <w:rsid w:val="00FF1C5F"/>
    <w:rsid w:val="00FF1D58"/>
    <w:rsid w:val="00FF1DC9"/>
    <w:rsid w:val="00FF1EA0"/>
    <w:rsid w:val="00FF1F85"/>
    <w:rsid w:val="00FF1FDE"/>
    <w:rsid w:val="00FF2147"/>
    <w:rsid w:val="00FF214A"/>
    <w:rsid w:val="00FF23B4"/>
    <w:rsid w:val="00FF2585"/>
    <w:rsid w:val="00FF27B2"/>
    <w:rsid w:val="00FF27C5"/>
    <w:rsid w:val="00FF27E2"/>
    <w:rsid w:val="00FF290F"/>
    <w:rsid w:val="00FF2984"/>
    <w:rsid w:val="00FF2AB5"/>
    <w:rsid w:val="00FF2AEC"/>
    <w:rsid w:val="00FF2B6C"/>
    <w:rsid w:val="00FF2C8F"/>
    <w:rsid w:val="00FF2DC8"/>
    <w:rsid w:val="00FF2EE2"/>
    <w:rsid w:val="00FF310F"/>
    <w:rsid w:val="00FF32D0"/>
    <w:rsid w:val="00FF3353"/>
    <w:rsid w:val="00FF367A"/>
    <w:rsid w:val="00FF373A"/>
    <w:rsid w:val="00FF3BCA"/>
    <w:rsid w:val="00FF3C00"/>
    <w:rsid w:val="00FF3C03"/>
    <w:rsid w:val="00FF4122"/>
    <w:rsid w:val="00FF425F"/>
    <w:rsid w:val="00FF42AA"/>
    <w:rsid w:val="00FF4302"/>
    <w:rsid w:val="00FF4325"/>
    <w:rsid w:val="00FF4380"/>
    <w:rsid w:val="00FF439E"/>
    <w:rsid w:val="00FF43C1"/>
    <w:rsid w:val="00FF44D6"/>
    <w:rsid w:val="00FF485B"/>
    <w:rsid w:val="00FF4B57"/>
    <w:rsid w:val="00FF4CD3"/>
    <w:rsid w:val="00FF4D27"/>
    <w:rsid w:val="00FF50FB"/>
    <w:rsid w:val="00FF51F5"/>
    <w:rsid w:val="00FF54FC"/>
    <w:rsid w:val="00FF558B"/>
    <w:rsid w:val="00FF5738"/>
    <w:rsid w:val="00FF5863"/>
    <w:rsid w:val="00FF58AE"/>
    <w:rsid w:val="00FF5A0A"/>
    <w:rsid w:val="00FF5C1F"/>
    <w:rsid w:val="00FF5C2A"/>
    <w:rsid w:val="00FF5CC7"/>
    <w:rsid w:val="00FF5F10"/>
    <w:rsid w:val="00FF64C5"/>
    <w:rsid w:val="00FF6794"/>
    <w:rsid w:val="00FF6A31"/>
    <w:rsid w:val="00FF6C32"/>
    <w:rsid w:val="00FF6CB2"/>
    <w:rsid w:val="00FF6D37"/>
    <w:rsid w:val="00FF6D54"/>
    <w:rsid w:val="00FF6DFA"/>
    <w:rsid w:val="00FF6E5C"/>
    <w:rsid w:val="00FF75FC"/>
    <w:rsid w:val="00FF76A0"/>
    <w:rsid w:val="00FF7823"/>
    <w:rsid w:val="00FF7D41"/>
    <w:rsid w:val="00FF7D6F"/>
    <w:rsid w:val="00FF7DAC"/>
    <w:rsid w:val="00FF7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C1E36"/>
  <w15:chartTrackingRefBased/>
  <w15:docId w15:val="{549BBEAD-BC2F-4A62-8EC6-8EBFD0B92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05DC"/>
    <w:rPr>
      <w:sz w:val="16"/>
      <w:szCs w:val="16"/>
    </w:rPr>
  </w:style>
  <w:style w:type="paragraph" w:styleId="CommentText">
    <w:name w:val="annotation text"/>
    <w:basedOn w:val="Normal"/>
    <w:link w:val="CommentTextChar"/>
    <w:uiPriority w:val="99"/>
    <w:unhideWhenUsed/>
    <w:rsid w:val="006405DC"/>
    <w:pPr>
      <w:spacing w:line="240" w:lineRule="auto"/>
    </w:pPr>
    <w:rPr>
      <w:sz w:val="20"/>
      <w:szCs w:val="20"/>
    </w:rPr>
  </w:style>
  <w:style w:type="character" w:customStyle="1" w:styleId="CommentTextChar">
    <w:name w:val="Comment Text Char"/>
    <w:basedOn w:val="DefaultParagraphFont"/>
    <w:link w:val="CommentText"/>
    <w:uiPriority w:val="99"/>
    <w:rsid w:val="006405DC"/>
    <w:rPr>
      <w:sz w:val="20"/>
      <w:szCs w:val="20"/>
    </w:rPr>
  </w:style>
  <w:style w:type="paragraph" w:styleId="CommentSubject">
    <w:name w:val="annotation subject"/>
    <w:basedOn w:val="CommentText"/>
    <w:next w:val="CommentText"/>
    <w:link w:val="CommentSubjectChar"/>
    <w:uiPriority w:val="99"/>
    <w:semiHidden/>
    <w:unhideWhenUsed/>
    <w:rsid w:val="006405DC"/>
    <w:rPr>
      <w:b/>
      <w:bCs/>
    </w:rPr>
  </w:style>
  <w:style w:type="character" w:customStyle="1" w:styleId="CommentSubjectChar">
    <w:name w:val="Comment Subject Char"/>
    <w:basedOn w:val="CommentTextChar"/>
    <w:link w:val="CommentSubject"/>
    <w:uiPriority w:val="99"/>
    <w:semiHidden/>
    <w:rsid w:val="006405DC"/>
    <w:rPr>
      <w:b/>
      <w:bCs/>
      <w:sz w:val="20"/>
      <w:szCs w:val="20"/>
    </w:rPr>
  </w:style>
  <w:style w:type="character" w:styleId="Hyperlink">
    <w:name w:val="Hyperlink"/>
    <w:basedOn w:val="DefaultParagraphFont"/>
    <w:uiPriority w:val="99"/>
    <w:unhideWhenUsed/>
    <w:rsid w:val="000F0DC9"/>
    <w:rPr>
      <w:color w:val="0563C1" w:themeColor="hyperlink"/>
      <w:u w:val="single"/>
    </w:rPr>
  </w:style>
  <w:style w:type="character" w:styleId="UnresolvedMention">
    <w:name w:val="Unresolved Mention"/>
    <w:basedOn w:val="DefaultParagraphFont"/>
    <w:uiPriority w:val="99"/>
    <w:semiHidden/>
    <w:unhideWhenUsed/>
    <w:rsid w:val="000F0DC9"/>
    <w:rPr>
      <w:color w:val="605E5C"/>
      <w:shd w:val="clear" w:color="auto" w:fill="E1DFDD"/>
    </w:rPr>
  </w:style>
  <w:style w:type="paragraph" w:styleId="Revision">
    <w:name w:val="Revision"/>
    <w:hidden/>
    <w:uiPriority w:val="99"/>
    <w:semiHidden/>
    <w:rsid w:val="002E572C"/>
    <w:pPr>
      <w:spacing w:after="0" w:line="240" w:lineRule="auto"/>
    </w:pPr>
  </w:style>
  <w:style w:type="paragraph" w:styleId="Bibliography">
    <w:name w:val="Bibliography"/>
    <w:basedOn w:val="Normal"/>
    <w:next w:val="Normal"/>
    <w:uiPriority w:val="37"/>
    <w:unhideWhenUsed/>
    <w:rsid w:val="00DE0AEF"/>
    <w:pPr>
      <w:spacing w:after="0" w:line="480" w:lineRule="auto"/>
      <w:ind w:left="720" w:hanging="720"/>
    </w:pPr>
  </w:style>
  <w:style w:type="paragraph" w:styleId="ListParagraph">
    <w:name w:val="List Paragraph"/>
    <w:basedOn w:val="Normal"/>
    <w:uiPriority w:val="34"/>
    <w:qFormat/>
    <w:rsid w:val="003F2B21"/>
    <w:pPr>
      <w:ind w:left="720"/>
      <w:contextualSpacing/>
    </w:pPr>
  </w:style>
  <w:style w:type="paragraph" w:styleId="Header">
    <w:name w:val="header"/>
    <w:basedOn w:val="Normal"/>
    <w:link w:val="HeaderChar"/>
    <w:uiPriority w:val="99"/>
    <w:unhideWhenUsed/>
    <w:rsid w:val="00165B2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65B22"/>
  </w:style>
  <w:style w:type="paragraph" w:styleId="Footer">
    <w:name w:val="footer"/>
    <w:basedOn w:val="Normal"/>
    <w:link w:val="FooterChar"/>
    <w:uiPriority w:val="99"/>
    <w:unhideWhenUsed/>
    <w:rsid w:val="00165B2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65B22"/>
  </w:style>
  <w:style w:type="table" w:styleId="TableGrid">
    <w:name w:val="Table Grid"/>
    <w:basedOn w:val="TableNormal"/>
    <w:uiPriority w:val="39"/>
    <w:rsid w:val="003B0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F1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12C1"/>
    <w:rPr>
      <w:rFonts w:ascii="Courier New" w:eastAsia="Times New Roman" w:hAnsi="Courier New" w:cs="Courier New"/>
      <w:sz w:val="20"/>
      <w:szCs w:val="20"/>
    </w:rPr>
  </w:style>
  <w:style w:type="character" w:customStyle="1" w:styleId="gnd-iwgdh3b">
    <w:name w:val="gnd-iwgdh3b"/>
    <w:basedOn w:val="DefaultParagraphFont"/>
    <w:rsid w:val="005F12C1"/>
  </w:style>
  <w:style w:type="paragraph" w:styleId="EndnoteText">
    <w:name w:val="endnote text"/>
    <w:basedOn w:val="Normal"/>
    <w:link w:val="EndnoteTextChar"/>
    <w:uiPriority w:val="99"/>
    <w:semiHidden/>
    <w:unhideWhenUsed/>
    <w:rsid w:val="003A026D"/>
    <w:pPr>
      <w:snapToGrid w:val="0"/>
    </w:pPr>
  </w:style>
  <w:style w:type="character" w:customStyle="1" w:styleId="EndnoteTextChar">
    <w:name w:val="Endnote Text Char"/>
    <w:basedOn w:val="DefaultParagraphFont"/>
    <w:link w:val="EndnoteText"/>
    <w:uiPriority w:val="99"/>
    <w:semiHidden/>
    <w:rsid w:val="003A026D"/>
  </w:style>
  <w:style w:type="character" w:styleId="EndnoteReference">
    <w:name w:val="endnote reference"/>
    <w:basedOn w:val="DefaultParagraphFont"/>
    <w:uiPriority w:val="99"/>
    <w:semiHidden/>
    <w:unhideWhenUsed/>
    <w:rsid w:val="003A026D"/>
    <w:rPr>
      <w:vertAlign w:val="superscript"/>
    </w:rPr>
  </w:style>
  <w:style w:type="paragraph" w:styleId="FootnoteText">
    <w:name w:val="footnote text"/>
    <w:basedOn w:val="Normal"/>
    <w:link w:val="FootnoteTextChar"/>
    <w:uiPriority w:val="99"/>
    <w:semiHidden/>
    <w:unhideWhenUsed/>
    <w:rsid w:val="003A026D"/>
    <w:pPr>
      <w:snapToGrid w:val="0"/>
    </w:pPr>
    <w:rPr>
      <w:sz w:val="18"/>
      <w:szCs w:val="18"/>
    </w:rPr>
  </w:style>
  <w:style w:type="character" w:customStyle="1" w:styleId="FootnoteTextChar">
    <w:name w:val="Footnote Text Char"/>
    <w:basedOn w:val="DefaultParagraphFont"/>
    <w:link w:val="FootnoteText"/>
    <w:uiPriority w:val="99"/>
    <w:semiHidden/>
    <w:rsid w:val="003A026D"/>
    <w:rPr>
      <w:sz w:val="18"/>
      <w:szCs w:val="18"/>
    </w:rPr>
  </w:style>
  <w:style w:type="character" w:styleId="FootnoteReference">
    <w:name w:val="footnote reference"/>
    <w:basedOn w:val="DefaultParagraphFont"/>
    <w:uiPriority w:val="99"/>
    <w:semiHidden/>
    <w:unhideWhenUsed/>
    <w:rsid w:val="003A026D"/>
    <w:rPr>
      <w:vertAlign w:val="superscript"/>
    </w:rPr>
  </w:style>
  <w:style w:type="character" w:styleId="FollowedHyperlink">
    <w:name w:val="FollowedHyperlink"/>
    <w:basedOn w:val="DefaultParagraphFont"/>
    <w:uiPriority w:val="99"/>
    <w:semiHidden/>
    <w:unhideWhenUsed/>
    <w:rsid w:val="00142500"/>
    <w:rPr>
      <w:color w:val="954F72" w:themeColor="followedHyperlink"/>
      <w:u w:val="single"/>
    </w:rPr>
  </w:style>
  <w:style w:type="character" w:styleId="PlaceholderText">
    <w:name w:val="Placeholder Text"/>
    <w:basedOn w:val="DefaultParagraphFont"/>
    <w:uiPriority w:val="99"/>
    <w:semiHidden/>
    <w:rsid w:val="002D46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043">
      <w:bodyDiv w:val="1"/>
      <w:marLeft w:val="0"/>
      <w:marRight w:val="0"/>
      <w:marTop w:val="0"/>
      <w:marBottom w:val="0"/>
      <w:divBdr>
        <w:top w:val="none" w:sz="0" w:space="0" w:color="auto"/>
        <w:left w:val="none" w:sz="0" w:space="0" w:color="auto"/>
        <w:bottom w:val="none" w:sz="0" w:space="0" w:color="auto"/>
        <w:right w:val="none" w:sz="0" w:space="0" w:color="auto"/>
      </w:divBdr>
    </w:div>
    <w:div w:id="15086806">
      <w:bodyDiv w:val="1"/>
      <w:marLeft w:val="0"/>
      <w:marRight w:val="0"/>
      <w:marTop w:val="0"/>
      <w:marBottom w:val="0"/>
      <w:divBdr>
        <w:top w:val="none" w:sz="0" w:space="0" w:color="auto"/>
        <w:left w:val="none" w:sz="0" w:space="0" w:color="auto"/>
        <w:bottom w:val="none" w:sz="0" w:space="0" w:color="auto"/>
        <w:right w:val="none" w:sz="0" w:space="0" w:color="auto"/>
      </w:divBdr>
    </w:div>
    <w:div w:id="24868636">
      <w:bodyDiv w:val="1"/>
      <w:marLeft w:val="0"/>
      <w:marRight w:val="0"/>
      <w:marTop w:val="0"/>
      <w:marBottom w:val="0"/>
      <w:divBdr>
        <w:top w:val="none" w:sz="0" w:space="0" w:color="auto"/>
        <w:left w:val="none" w:sz="0" w:space="0" w:color="auto"/>
        <w:bottom w:val="none" w:sz="0" w:space="0" w:color="auto"/>
        <w:right w:val="none" w:sz="0" w:space="0" w:color="auto"/>
      </w:divBdr>
    </w:div>
    <w:div w:id="26958052">
      <w:bodyDiv w:val="1"/>
      <w:marLeft w:val="0"/>
      <w:marRight w:val="0"/>
      <w:marTop w:val="0"/>
      <w:marBottom w:val="0"/>
      <w:divBdr>
        <w:top w:val="none" w:sz="0" w:space="0" w:color="auto"/>
        <w:left w:val="none" w:sz="0" w:space="0" w:color="auto"/>
        <w:bottom w:val="none" w:sz="0" w:space="0" w:color="auto"/>
        <w:right w:val="none" w:sz="0" w:space="0" w:color="auto"/>
      </w:divBdr>
    </w:div>
    <w:div w:id="46759411">
      <w:bodyDiv w:val="1"/>
      <w:marLeft w:val="0"/>
      <w:marRight w:val="0"/>
      <w:marTop w:val="0"/>
      <w:marBottom w:val="0"/>
      <w:divBdr>
        <w:top w:val="none" w:sz="0" w:space="0" w:color="auto"/>
        <w:left w:val="none" w:sz="0" w:space="0" w:color="auto"/>
        <w:bottom w:val="none" w:sz="0" w:space="0" w:color="auto"/>
        <w:right w:val="none" w:sz="0" w:space="0" w:color="auto"/>
      </w:divBdr>
    </w:div>
    <w:div w:id="59448364">
      <w:bodyDiv w:val="1"/>
      <w:marLeft w:val="0"/>
      <w:marRight w:val="0"/>
      <w:marTop w:val="0"/>
      <w:marBottom w:val="0"/>
      <w:divBdr>
        <w:top w:val="none" w:sz="0" w:space="0" w:color="auto"/>
        <w:left w:val="none" w:sz="0" w:space="0" w:color="auto"/>
        <w:bottom w:val="none" w:sz="0" w:space="0" w:color="auto"/>
        <w:right w:val="none" w:sz="0" w:space="0" w:color="auto"/>
      </w:divBdr>
    </w:div>
    <w:div w:id="60104644">
      <w:bodyDiv w:val="1"/>
      <w:marLeft w:val="0"/>
      <w:marRight w:val="0"/>
      <w:marTop w:val="0"/>
      <w:marBottom w:val="0"/>
      <w:divBdr>
        <w:top w:val="none" w:sz="0" w:space="0" w:color="auto"/>
        <w:left w:val="none" w:sz="0" w:space="0" w:color="auto"/>
        <w:bottom w:val="none" w:sz="0" w:space="0" w:color="auto"/>
        <w:right w:val="none" w:sz="0" w:space="0" w:color="auto"/>
      </w:divBdr>
    </w:div>
    <w:div w:id="88015011">
      <w:bodyDiv w:val="1"/>
      <w:marLeft w:val="0"/>
      <w:marRight w:val="0"/>
      <w:marTop w:val="0"/>
      <w:marBottom w:val="0"/>
      <w:divBdr>
        <w:top w:val="none" w:sz="0" w:space="0" w:color="auto"/>
        <w:left w:val="none" w:sz="0" w:space="0" w:color="auto"/>
        <w:bottom w:val="none" w:sz="0" w:space="0" w:color="auto"/>
        <w:right w:val="none" w:sz="0" w:space="0" w:color="auto"/>
      </w:divBdr>
    </w:div>
    <w:div w:id="120266269">
      <w:bodyDiv w:val="1"/>
      <w:marLeft w:val="0"/>
      <w:marRight w:val="0"/>
      <w:marTop w:val="0"/>
      <w:marBottom w:val="0"/>
      <w:divBdr>
        <w:top w:val="none" w:sz="0" w:space="0" w:color="auto"/>
        <w:left w:val="none" w:sz="0" w:space="0" w:color="auto"/>
        <w:bottom w:val="none" w:sz="0" w:space="0" w:color="auto"/>
        <w:right w:val="none" w:sz="0" w:space="0" w:color="auto"/>
      </w:divBdr>
    </w:div>
    <w:div w:id="134371401">
      <w:bodyDiv w:val="1"/>
      <w:marLeft w:val="0"/>
      <w:marRight w:val="0"/>
      <w:marTop w:val="0"/>
      <w:marBottom w:val="0"/>
      <w:divBdr>
        <w:top w:val="none" w:sz="0" w:space="0" w:color="auto"/>
        <w:left w:val="none" w:sz="0" w:space="0" w:color="auto"/>
        <w:bottom w:val="none" w:sz="0" w:space="0" w:color="auto"/>
        <w:right w:val="none" w:sz="0" w:space="0" w:color="auto"/>
      </w:divBdr>
    </w:div>
    <w:div w:id="146673991">
      <w:bodyDiv w:val="1"/>
      <w:marLeft w:val="0"/>
      <w:marRight w:val="0"/>
      <w:marTop w:val="0"/>
      <w:marBottom w:val="0"/>
      <w:divBdr>
        <w:top w:val="none" w:sz="0" w:space="0" w:color="auto"/>
        <w:left w:val="none" w:sz="0" w:space="0" w:color="auto"/>
        <w:bottom w:val="none" w:sz="0" w:space="0" w:color="auto"/>
        <w:right w:val="none" w:sz="0" w:space="0" w:color="auto"/>
      </w:divBdr>
    </w:div>
    <w:div w:id="183134532">
      <w:bodyDiv w:val="1"/>
      <w:marLeft w:val="0"/>
      <w:marRight w:val="0"/>
      <w:marTop w:val="0"/>
      <w:marBottom w:val="0"/>
      <w:divBdr>
        <w:top w:val="none" w:sz="0" w:space="0" w:color="auto"/>
        <w:left w:val="none" w:sz="0" w:space="0" w:color="auto"/>
        <w:bottom w:val="none" w:sz="0" w:space="0" w:color="auto"/>
        <w:right w:val="none" w:sz="0" w:space="0" w:color="auto"/>
      </w:divBdr>
    </w:div>
    <w:div w:id="195386943">
      <w:bodyDiv w:val="1"/>
      <w:marLeft w:val="0"/>
      <w:marRight w:val="0"/>
      <w:marTop w:val="0"/>
      <w:marBottom w:val="0"/>
      <w:divBdr>
        <w:top w:val="none" w:sz="0" w:space="0" w:color="auto"/>
        <w:left w:val="none" w:sz="0" w:space="0" w:color="auto"/>
        <w:bottom w:val="none" w:sz="0" w:space="0" w:color="auto"/>
        <w:right w:val="none" w:sz="0" w:space="0" w:color="auto"/>
      </w:divBdr>
    </w:div>
    <w:div w:id="240602576">
      <w:bodyDiv w:val="1"/>
      <w:marLeft w:val="0"/>
      <w:marRight w:val="0"/>
      <w:marTop w:val="0"/>
      <w:marBottom w:val="0"/>
      <w:divBdr>
        <w:top w:val="none" w:sz="0" w:space="0" w:color="auto"/>
        <w:left w:val="none" w:sz="0" w:space="0" w:color="auto"/>
        <w:bottom w:val="none" w:sz="0" w:space="0" w:color="auto"/>
        <w:right w:val="none" w:sz="0" w:space="0" w:color="auto"/>
      </w:divBdr>
    </w:div>
    <w:div w:id="274138310">
      <w:bodyDiv w:val="1"/>
      <w:marLeft w:val="0"/>
      <w:marRight w:val="0"/>
      <w:marTop w:val="0"/>
      <w:marBottom w:val="0"/>
      <w:divBdr>
        <w:top w:val="none" w:sz="0" w:space="0" w:color="auto"/>
        <w:left w:val="none" w:sz="0" w:space="0" w:color="auto"/>
        <w:bottom w:val="none" w:sz="0" w:space="0" w:color="auto"/>
        <w:right w:val="none" w:sz="0" w:space="0" w:color="auto"/>
      </w:divBdr>
    </w:div>
    <w:div w:id="307901345">
      <w:bodyDiv w:val="1"/>
      <w:marLeft w:val="0"/>
      <w:marRight w:val="0"/>
      <w:marTop w:val="0"/>
      <w:marBottom w:val="0"/>
      <w:divBdr>
        <w:top w:val="none" w:sz="0" w:space="0" w:color="auto"/>
        <w:left w:val="none" w:sz="0" w:space="0" w:color="auto"/>
        <w:bottom w:val="none" w:sz="0" w:space="0" w:color="auto"/>
        <w:right w:val="none" w:sz="0" w:space="0" w:color="auto"/>
      </w:divBdr>
    </w:div>
    <w:div w:id="402917138">
      <w:bodyDiv w:val="1"/>
      <w:marLeft w:val="0"/>
      <w:marRight w:val="0"/>
      <w:marTop w:val="0"/>
      <w:marBottom w:val="0"/>
      <w:divBdr>
        <w:top w:val="none" w:sz="0" w:space="0" w:color="auto"/>
        <w:left w:val="none" w:sz="0" w:space="0" w:color="auto"/>
        <w:bottom w:val="none" w:sz="0" w:space="0" w:color="auto"/>
        <w:right w:val="none" w:sz="0" w:space="0" w:color="auto"/>
      </w:divBdr>
    </w:div>
    <w:div w:id="442461396">
      <w:bodyDiv w:val="1"/>
      <w:marLeft w:val="0"/>
      <w:marRight w:val="0"/>
      <w:marTop w:val="0"/>
      <w:marBottom w:val="0"/>
      <w:divBdr>
        <w:top w:val="none" w:sz="0" w:space="0" w:color="auto"/>
        <w:left w:val="none" w:sz="0" w:space="0" w:color="auto"/>
        <w:bottom w:val="none" w:sz="0" w:space="0" w:color="auto"/>
        <w:right w:val="none" w:sz="0" w:space="0" w:color="auto"/>
      </w:divBdr>
    </w:div>
    <w:div w:id="444009929">
      <w:bodyDiv w:val="1"/>
      <w:marLeft w:val="0"/>
      <w:marRight w:val="0"/>
      <w:marTop w:val="0"/>
      <w:marBottom w:val="0"/>
      <w:divBdr>
        <w:top w:val="none" w:sz="0" w:space="0" w:color="auto"/>
        <w:left w:val="none" w:sz="0" w:space="0" w:color="auto"/>
        <w:bottom w:val="none" w:sz="0" w:space="0" w:color="auto"/>
        <w:right w:val="none" w:sz="0" w:space="0" w:color="auto"/>
      </w:divBdr>
      <w:divsChild>
        <w:div w:id="2043898504">
          <w:marLeft w:val="480"/>
          <w:marRight w:val="0"/>
          <w:marTop w:val="0"/>
          <w:marBottom w:val="0"/>
          <w:divBdr>
            <w:top w:val="none" w:sz="0" w:space="0" w:color="auto"/>
            <w:left w:val="none" w:sz="0" w:space="0" w:color="auto"/>
            <w:bottom w:val="none" w:sz="0" w:space="0" w:color="auto"/>
            <w:right w:val="none" w:sz="0" w:space="0" w:color="auto"/>
          </w:divBdr>
          <w:divsChild>
            <w:div w:id="77022487">
              <w:marLeft w:val="0"/>
              <w:marRight w:val="0"/>
              <w:marTop w:val="0"/>
              <w:marBottom w:val="240"/>
              <w:divBdr>
                <w:top w:val="none" w:sz="0" w:space="0" w:color="auto"/>
                <w:left w:val="none" w:sz="0" w:space="0" w:color="auto"/>
                <w:bottom w:val="none" w:sz="0" w:space="0" w:color="auto"/>
                <w:right w:val="none" w:sz="0" w:space="0" w:color="auto"/>
              </w:divBdr>
            </w:div>
            <w:div w:id="126316711">
              <w:marLeft w:val="0"/>
              <w:marRight w:val="0"/>
              <w:marTop w:val="0"/>
              <w:marBottom w:val="240"/>
              <w:divBdr>
                <w:top w:val="none" w:sz="0" w:space="0" w:color="auto"/>
                <w:left w:val="none" w:sz="0" w:space="0" w:color="auto"/>
                <w:bottom w:val="none" w:sz="0" w:space="0" w:color="auto"/>
                <w:right w:val="none" w:sz="0" w:space="0" w:color="auto"/>
              </w:divBdr>
            </w:div>
            <w:div w:id="157886656">
              <w:marLeft w:val="0"/>
              <w:marRight w:val="0"/>
              <w:marTop w:val="0"/>
              <w:marBottom w:val="240"/>
              <w:divBdr>
                <w:top w:val="none" w:sz="0" w:space="0" w:color="auto"/>
                <w:left w:val="none" w:sz="0" w:space="0" w:color="auto"/>
                <w:bottom w:val="none" w:sz="0" w:space="0" w:color="auto"/>
                <w:right w:val="none" w:sz="0" w:space="0" w:color="auto"/>
              </w:divBdr>
            </w:div>
            <w:div w:id="176389268">
              <w:marLeft w:val="0"/>
              <w:marRight w:val="0"/>
              <w:marTop w:val="0"/>
              <w:marBottom w:val="240"/>
              <w:divBdr>
                <w:top w:val="none" w:sz="0" w:space="0" w:color="auto"/>
                <w:left w:val="none" w:sz="0" w:space="0" w:color="auto"/>
                <w:bottom w:val="none" w:sz="0" w:space="0" w:color="auto"/>
                <w:right w:val="none" w:sz="0" w:space="0" w:color="auto"/>
              </w:divBdr>
            </w:div>
            <w:div w:id="218788898">
              <w:marLeft w:val="0"/>
              <w:marRight w:val="0"/>
              <w:marTop w:val="0"/>
              <w:marBottom w:val="240"/>
              <w:divBdr>
                <w:top w:val="none" w:sz="0" w:space="0" w:color="auto"/>
                <w:left w:val="none" w:sz="0" w:space="0" w:color="auto"/>
                <w:bottom w:val="none" w:sz="0" w:space="0" w:color="auto"/>
                <w:right w:val="none" w:sz="0" w:space="0" w:color="auto"/>
              </w:divBdr>
            </w:div>
            <w:div w:id="224026585">
              <w:marLeft w:val="0"/>
              <w:marRight w:val="0"/>
              <w:marTop w:val="0"/>
              <w:marBottom w:val="240"/>
              <w:divBdr>
                <w:top w:val="none" w:sz="0" w:space="0" w:color="auto"/>
                <w:left w:val="none" w:sz="0" w:space="0" w:color="auto"/>
                <w:bottom w:val="none" w:sz="0" w:space="0" w:color="auto"/>
                <w:right w:val="none" w:sz="0" w:space="0" w:color="auto"/>
              </w:divBdr>
            </w:div>
            <w:div w:id="234709537">
              <w:marLeft w:val="0"/>
              <w:marRight w:val="0"/>
              <w:marTop w:val="0"/>
              <w:marBottom w:val="240"/>
              <w:divBdr>
                <w:top w:val="none" w:sz="0" w:space="0" w:color="auto"/>
                <w:left w:val="none" w:sz="0" w:space="0" w:color="auto"/>
                <w:bottom w:val="none" w:sz="0" w:space="0" w:color="auto"/>
                <w:right w:val="none" w:sz="0" w:space="0" w:color="auto"/>
              </w:divBdr>
            </w:div>
            <w:div w:id="319508230">
              <w:marLeft w:val="0"/>
              <w:marRight w:val="0"/>
              <w:marTop w:val="0"/>
              <w:marBottom w:val="240"/>
              <w:divBdr>
                <w:top w:val="none" w:sz="0" w:space="0" w:color="auto"/>
                <w:left w:val="none" w:sz="0" w:space="0" w:color="auto"/>
                <w:bottom w:val="none" w:sz="0" w:space="0" w:color="auto"/>
                <w:right w:val="none" w:sz="0" w:space="0" w:color="auto"/>
              </w:divBdr>
            </w:div>
            <w:div w:id="381949646">
              <w:marLeft w:val="0"/>
              <w:marRight w:val="0"/>
              <w:marTop w:val="0"/>
              <w:marBottom w:val="240"/>
              <w:divBdr>
                <w:top w:val="none" w:sz="0" w:space="0" w:color="auto"/>
                <w:left w:val="none" w:sz="0" w:space="0" w:color="auto"/>
                <w:bottom w:val="none" w:sz="0" w:space="0" w:color="auto"/>
                <w:right w:val="none" w:sz="0" w:space="0" w:color="auto"/>
              </w:divBdr>
            </w:div>
            <w:div w:id="398408481">
              <w:marLeft w:val="0"/>
              <w:marRight w:val="0"/>
              <w:marTop w:val="0"/>
              <w:marBottom w:val="240"/>
              <w:divBdr>
                <w:top w:val="none" w:sz="0" w:space="0" w:color="auto"/>
                <w:left w:val="none" w:sz="0" w:space="0" w:color="auto"/>
                <w:bottom w:val="none" w:sz="0" w:space="0" w:color="auto"/>
                <w:right w:val="none" w:sz="0" w:space="0" w:color="auto"/>
              </w:divBdr>
            </w:div>
            <w:div w:id="406197539">
              <w:marLeft w:val="0"/>
              <w:marRight w:val="0"/>
              <w:marTop w:val="0"/>
              <w:marBottom w:val="240"/>
              <w:divBdr>
                <w:top w:val="none" w:sz="0" w:space="0" w:color="auto"/>
                <w:left w:val="none" w:sz="0" w:space="0" w:color="auto"/>
                <w:bottom w:val="none" w:sz="0" w:space="0" w:color="auto"/>
                <w:right w:val="none" w:sz="0" w:space="0" w:color="auto"/>
              </w:divBdr>
            </w:div>
            <w:div w:id="416755108">
              <w:marLeft w:val="0"/>
              <w:marRight w:val="0"/>
              <w:marTop w:val="0"/>
              <w:marBottom w:val="240"/>
              <w:divBdr>
                <w:top w:val="none" w:sz="0" w:space="0" w:color="auto"/>
                <w:left w:val="none" w:sz="0" w:space="0" w:color="auto"/>
                <w:bottom w:val="none" w:sz="0" w:space="0" w:color="auto"/>
                <w:right w:val="none" w:sz="0" w:space="0" w:color="auto"/>
              </w:divBdr>
            </w:div>
            <w:div w:id="426006331">
              <w:marLeft w:val="0"/>
              <w:marRight w:val="0"/>
              <w:marTop w:val="0"/>
              <w:marBottom w:val="240"/>
              <w:divBdr>
                <w:top w:val="none" w:sz="0" w:space="0" w:color="auto"/>
                <w:left w:val="none" w:sz="0" w:space="0" w:color="auto"/>
                <w:bottom w:val="none" w:sz="0" w:space="0" w:color="auto"/>
                <w:right w:val="none" w:sz="0" w:space="0" w:color="auto"/>
              </w:divBdr>
            </w:div>
            <w:div w:id="439960559">
              <w:marLeft w:val="0"/>
              <w:marRight w:val="0"/>
              <w:marTop w:val="0"/>
              <w:marBottom w:val="240"/>
              <w:divBdr>
                <w:top w:val="none" w:sz="0" w:space="0" w:color="auto"/>
                <w:left w:val="none" w:sz="0" w:space="0" w:color="auto"/>
                <w:bottom w:val="none" w:sz="0" w:space="0" w:color="auto"/>
                <w:right w:val="none" w:sz="0" w:space="0" w:color="auto"/>
              </w:divBdr>
            </w:div>
            <w:div w:id="450711665">
              <w:marLeft w:val="0"/>
              <w:marRight w:val="0"/>
              <w:marTop w:val="0"/>
              <w:marBottom w:val="240"/>
              <w:divBdr>
                <w:top w:val="none" w:sz="0" w:space="0" w:color="auto"/>
                <w:left w:val="none" w:sz="0" w:space="0" w:color="auto"/>
                <w:bottom w:val="none" w:sz="0" w:space="0" w:color="auto"/>
                <w:right w:val="none" w:sz="0" w:space="0" w:color="auto"/>
              </w:divBdr>
            </w:div>
            <w:div w:id="463623618">
              <w:marLeft w:val="0"/>
              <w:marRight w:val="0"/>
              <w:marTop w:val="0"/>
              <w:marBottom w:val="240"/>
              <w:divBdr>
                <w:top w:val="none" w:sz="0" w:space="0" w:color="auto"/>
                <w:left w:val="none" w:sz="0" w:space="0" w:color="auto"/>
                <w:bottom w:val="none" w:sz="0" w:space="0" w:color="auto"/>
                <w:right w:val="none" w:sz="0" w:space="0" w:color="auto"/>
              </w:divBdr>
            </w:div>
            <w:div w:id="504248222">
              <w:marLeft w:val="0"/>
              <w:marRight w:val="0"/>
              <w:marTop w:val="0"/>
              <w:marBottom w:val="240"/>
              <w:divBdr>
                <w:top w:val="none" w:sz="0" w:space="0" w:color="auto"/>
                <w:left w:val="none" w:sz="0" w:space="0" w:color="auto"/>
                <w:bottom w:val="none" w:sz="0" w:space="0" w:color="auto"/>
                <w:right w:val="none" w:sz="0" w:space="0" w:color="auto"/>
              </w:divBdr>
            </w:div>
            <w:div w:id="509609736">
              <w:marLeft w:val="0"/>
              <w:marRight w:val="0"/>
              <w:marTop w:val="0"/>
              <w:marBottom w:val="240"/>
              <w:divBdr>
                <w:top w:val="none" w:sz="0" w:space="0" w:color="auto"/>
                <w:left w:val="none" w:sz="0" w:space="0" w:color="auto"/>
                <w:bottom w:val="none" w:sz="0" w:space="0" w:color="auto"/>
                <w:right w:val="none" w:sz="0" w:space="0" w:color="auto"/>
              </w:divBdr>
            </w:div>
            <w:div w:id="566578302">
              <w:marLeft w:val="0"/>
              <w:marRight w:val="0"/>
              <w:marTop w:val="0"/>
              <w:marBottom w:val="240"/>
              <w:divBdr>
                <w:top w:val="none" w:sz="0" w:space="0" w:color="auto"/>
                <w:left w:val="none" w:sz="0" w:space="0" w:color="auto"/>
                <w:bottom w:val="none" w:sz="0" w:space="0" w:color="auto"/>
                <w:right w:val="none" w:sz="0" w:space="0" w:color="auto"/>
              </w:divBdr>
            </w:div>
            <w:div w:id="583221093">
              <w:marLeft w:val="0"/>
              <w:marRight w:val="0"/>
              <w:marTop w:val="0"/>
              <w:marBottom w:val="240"/>
              <w:divBdr>
                <w:top w:val="none" w:sz="0" w:space="0" w:color="auto"/>
                <w:left w:val="none" w:sz="0" w:space="0" w:color="auto"/>
                <w:bottom w:val="none" w:sz="0" w:space="0" w:color="auto"/>
                <w:right w:val="none" w:sz="0" w:space="0" w:color="auto"/>
              </w:divBdr>
            </w:div>
            <w:div w:id="599216773">
              <w:marLeft w:val="0"/>
              <w:marRight w:val="0"/>
              <w:marTop w:val="0"/>
              <w:marBottom w:val="240"/>
              <w:divBdr>
                <w:top w:val="none" w:sz="0" w:space="0" w:color="auto"/>
                <w:left w:val="none" w:sz="0" w:space="0" w:color="auto"/>
                <w:bottom w:val="none" w:sz="0" w:space="0" w:color="auto"/>
                <w:right w:val="none" w:sz="0" w:space="0" w:color="auto"/>
              </w:divBdr>
            </w:div>
            <w:div w:id="622464401">
              <w:marLeft w:val="0"/>
              <w:marRight w:val="0"/>
              <w:marTop w:val="0"/>
              <w:marBottom w:val="240"/>
              <w:divBdr>
                <w:top w:val="none" w:sz="0" w:space="0" w:color="auto"/>
                <w:left w:val="none" w:sz="0" w:space="0" w:color="auto"/>
                <w:bottom w:val="none" w:sz="0" w:space="0" w:color="auto"/>
                <w:right w:val="none" w:sz="0" w:space="0" w:color="auto"/>
              </w:divBdr>
            </w:div>
            <w:div w:id="664823463">
              <w:marLeft w:val="0"/>
              <w:marRight w:val="0"/>
              <w:marTop w:val="0"/>
              <w:marBottom w:val="240"/>
              <w:divBdr>
                <w:top w:val="none" w:sz="0" w:space="0" w:color="auto"/>
                <w:left w:val="none" w:sz="0" w:space="0" w:color="auto"/>
                <w:bottom w:val="none" w:sz="0" w:space="0" w:color="auto"/>
                <w:right w:val="none" w:sz="0" w:space="0" w:color="auto"/>
              </w:divBdr>
            </w:div>
            <w:div w:id="681664945">
              <w:marLeft w:val="0"/>
              <w:marRight w:val="0"/>
              <w:marTop w:val="0"/>
              <w:marBottom w:val="240"/>
              <w:divBdr>
                <w:top w:val="none" w:sz="0" w:space="0" w:color="auto"/>
                <w:left w:val="none" w:sz="0" w:space="0" w:color="auto"/>
                <w:bottom w:val="none" w:sz="0" w:space="0" w:color="auto"/>
                <w:right w:val="none" w:sz="0" w:space="0" w:color="auto"/>
              </w:divBdr>
            </w:div>
            <w:div w:id="684870890">
              <w:marLeft w:val="0"/>
              <w:marRight w:val="0"/>
              <w:marTop w:val="0"/>
              <w:marBottom w:val="240"/>
              <w:divBdr>
                <w:top w:val="none" w:sz="0" w:space="0" w:color="auto"/>
                <w:left w:val="none" w:sz="0" w:space="0" w:color="auto"/>
                <w:bottom w:val="none" w:sz="0" w:space="0" w:color="auto"/>
                <w:right w:val="none" w:sz="0" w:space="0" w:color="auto"/>
              </w:divBdr>
            </w:div>
            <w:div w:id="687022816">
              <w:marLeft w:val="0"/>
              <w:marRight w:val="0"/>
              <w:marTop w:val="0"/>
              <w:marBottom w:val="240"/>
              <w:divBdr>
                <w:top w:val="none" w:sz="0" w:space="0" w:color="auto"/>
                <w:left w:val="none" w:sz="0" w:space="0" w:color="auto"/>
                <w:bottom w:val="none" w:sz="0" w:space="0" w:color="auto"/>
                <w:right w:val="none" w:sz="0" w:space="0" w:color="auto"/>
              </w:divBdr>
            </w:div>
            <w:div w:id="693768643">
              <w:marLeft w:val="0"/>
              <w:marRight w:val="0"/>
              <w:marTop w:val="0"/>
              <w:marBottom w:val="240"/>
              <w:divBdr>
                <w:top w:val="none" w:sz="0" w:space="0" w:color="auto"/>
                <w:left w:val="none" w:sz="0" w:space="0" w:color="auto"/>
                <w:bottom w:val="none" w:sz="0" w:space="0" w:color="auto"/>
                <w:right w:val="none" w:sz="0" w:space="0" w:color="auto"/>
              </w:divBdr>
            </w:div>
            <w:div w:id="694698173">
              <w:marLeft w:val="0"/>
              <w:marRight w:val="0"/>
              <w:marTop w:val="0"/>
              <w:marBottom w:val="240"/>
              <w:divBdr>
                <w:top w:val="none" w:sz="0" w:space="0" w:color="auto"/>
                <w:left w:val="none" w:sz="0" w:space="0" w:color="auto"/>
                <w:bottom w:val="none" w:sz="0" w:space="0" w:color="auto"/>
                <w:right w:val="none" w:sz="0" w:space="0" w:color="auto"/>
              </w:divBdr>
            </w:div>
            <w:div w:id="745423281">
              <w:marLeft w:val="0"/>
              <w:marRight w:val="0"/>
              <w:marTop w:val="0"/>
              <w:marBottom w:val="240"/>
              <w:divBdr>
                <w:top w:val="none" w:sz="0" w:space="0" w:color="auto"/>
                <w:left w:val="none" w:sz="0" w:space="0" w:color="auto"/>
                <w:bottom w:val="none" w:sz="0" w:space="0" w:color="auto"/>
                <w:right w:val="none" w:sz="0" w:space="0" w:color="auto"/>
              </w:divBdr>
            </w:div>
            <w:div w:id="789202666">
              <w:marLeft w:val="0"/>
              <w:marRight w:val="0"/>
              <w:marTop w:val="0"/>
              <w:marBottom w:val="240"/>
              <w:divBdr>
                <w:top w:val="none" w:sz="0" w:space="0" w:color="auto"/>
                <w:left w:val="none" w:sz="0" w:space="0" w:color="auto"/>
                <w:bottom w:val="none" w:sz="0" w:space="0" w:color="auto"/>
                <w:right w:val="none" w:sz="0" w:space="0" w:color="auto"/>
              </w:divBdr>
            </w:div>
            <w:div w:id="792943932">
              <w:marLeft w:val="0"/>
              <w:marRight w:val="0"/>
              <w:marTop w:val="0"/>
              <w:marBottom w:val="240"/>
              <w:divBdr>
                <w:top w:val="none" w:sz="0" w:space="0" w:color="auto"/>
                <w:left w:val="none" w:sz="0" w:space="0" w:color="auto"/>
                <w:bottom w:val="none" w:sz="0" w:space="0" w:color="auto"/>
                <w:right w:val="none" w:sz="0" w:space="0" w:color="auto"/>
              </w:divBdr>
            </w:div>
            <w:div w:id="856622202">
              <w:marLeft w:val="0"/>
              <w:marRight w:val="0"/>
              <w:marTop w:val="0"/>
              <w:marBottom w:val="240"/>
              <w:divBdr>
                <w:top w:val="none" w:sz="0" w:space="0" w:color="auto"/>
                <w:left w:val="none" w:sz="0" w:space="0" w:color="auto"/>
                <w:bottom w:val="none" w:sz="0" w:space="0" w:color="auto"/>
                <w:right w:val="none" w:sz="0" w:space="0" w:color="auto"/>
              </w:divBdr>
            </w:div>
            <w:div w:id="881557315">
              <w:marLeft w:val="0"/>
              <w:marRight w:val="0"/>
              <w:marTop w:val="0"/>
              <w:marBottom w:val="240"/>
              <w:divBdr>
                <w:top w:val="none" w:sz="0" w:space="0" w:color="auto"/>
                <w:left w:val="none" w:sz="0" w:space="0" w:color="auto"/>
                <w:bottom w:val="none" w:sz="0" w:space="0" w:color="auto"/>
                <w:right w:val="none" w:sz="0" w:space="0" w:color="auto"/>
              </w:divBdr>
            </w:div>
            <w:div w:id="884753748">
              <w:marLeft w:val="0"/>
              <w:marRight w:val="0"/>
              <w:marTop w:val="0"/>
              <w:marBottom w:val="240"/>
              <w:divBdr>
                <w:top w:val="none" w:sz="0" w:space="0" w:color="auto"/>
                <w:left w:val="none" w:sz="0" w:space="0" w:color="auto"/>
                <w:bottom w:val="none" w:sz="0" w:space="0" w:color="auto"/>
                <w:right w:val="none" w:sz="0" w:space="0" w:color="auto"/>
              </w:divBdr>
            </w:div>
            <w:div w:id="971518274">
              <w:marLeft w:val="0"/>
              <w:marRight w:val="0"/>
              <w:marTop w:val="0"/>
              <w:marBottom w:val="240"/>
              <w:divBdr>
                <w:top w:val="none" w:sz="0" w:space="0" w:color="auto"/>
                <w:left w:val="none" w:sz="0" w:space="0" w:color="auto"/>
                <w:bottom w:val="none" w:sz="0" w:space="0" w:color="auto"/>
                <w:right w:val="none" w:sz="0" w:space="0" w:color="auto"/>
              </w:divBdr>
            </w:div>
            <w:div w:id="997226001">
              <w:marLeft w:val="0"/>
              <w:marRight w:val="0"/>
              <w:marTop w:val="0"/>
              <w:marBottom w:val="240"/>
              <w:divBdr>
                <w:top w:val="none" w:sz="0" w:space="0" w:color="auto"/>
                <w:left w:val="none" w:sz="0" w:space="0" w:color="auto"/>
                <w:bottom w:val="none" w:sz="0" w:space="0" w:color="auto"/>
                <w:right w:val="none" w:sz="0" w:space="0" w:color="auto"/>
              </w:divBdr>
            </w:div>
            <w:div w:id="1087193207">
              <w:marLeft w:val="0"/>
              <w:marRight w:val="0"/>
              <w:marTop w:val="0"/>
              <w:marBottom w:val="240"/>
              <w:divBdr>
                <w:top w:val="none" w:sz="0" w:space="0" w:color="auto"/>
                <w:left w:val="none" w:sz="0" w:space="0" w:color="auto"/>
                <w:bottom w:val="none" w:sz="0" w:space="0" w:color="auto"/>
                <w:right w:val="none" w:sz="0" w:space="0" w:color="auto"/>
              </w:divBdr>
            </w:div>
            <w:div w:id="1105808274">
              <w:marLeft w:val="0"/>
              <w:marRight w:val="0"/>
              <w:marTop w:val="0"/>
              <w:marBottom w:val="240"/>
              <w:divBdr>
                <w:top w:val="none" w:sz="0" w:space="0" w:color="auto"/>
                <w:left w:val="none" w:sz="0" w:space="0" w:color="auto"/>
                <w:bottom w:val="none" w:sz="0" w:space="0" w:color="auto"/>
                <w:right w:val="none" w:sz="0" w:space="0" w:color="auto"/>
              </w:divBdr>
            </w:div>
            <w:div w:id="1131559777">
              <w:marLeft w:val="0"/>
              <w:marRight w:val="0"/>
              <w:marTop w:val="0"/>
              <w:marBottom w:val="240"/>
              <w:divBdr>
                <w:top w:val="none" w:sz="0" w:space="0" w:color="auto"/>
                <w:left w:val="none" w:sz="0" w:space="0" w:color="auto"/>
                <w:bottom w:val="none" w:sz="0" w:space="0" w:color="auto"/>
                <w:right w:val="none" w:sz="0" w:space="0" w:color="auto"/>
              </w:divBdr>
            </w:div>
            <w:div w:id="1132208583">
              <w:marLeft w:val="0"/>
              <w:marRight w:val="0"/>
              <w:marTop w:val="0"/>
              <w:marBottom w:val="240"/>
              <w:divBdr>
                <w:top w:val="none" w:sz="0" w:space="0" w:color="auto"/>
                <w:left w:val="none" w:sz="0" w:space="0" w:color="auto"/>
                <w:bottom w:val="none" w:sz="0" w:space="0" w:color="auto"/>
                <w:right w:val="none" w:sz="0" w:space="0" w:color="auto"/>
              </w:divBdr>
            </w:div>
            <w:div w:id="1133016589">
              <w:marLeft w:val="0"/>
              <w:marRight w:val="0"/>
              <w:marTop w:val="0"/>
              <w:marBottom w:val="240"/>
              <w:divBdr>
                <w:top w:val="none" w:sz="0" w:space="0" w:color="auto"/>
                <w:left w:val="none" w:sz="0" w:space="0" w:color="auto"/>
                <w:bottom w:val="none" w:sz="0" w:space="0" w:color="auto"/>
                <w:right w:val="none" w:sz="0" w:space="0" w:color="auto"/>
              </w:divBdr>
            </w:div>
            <w:div w:id="1150173411">
              <w:marLeft w:val="0"/>
              <w:marRight w:val="0"/>
              <w:marTop w:val="0"/>
              <w:marBottom w:val="240"/>
              <w:divBdr>
                <w:top w:val="none" w:sz="0" w:space="0" w:color="auto"/>
                <w:left w:val="none" w:sz="0" w:space="0" w:color="auto"/>
                <w:bottom w:val="none" w:sz="0" w:space="0" w:color="auto"/>
                <w:right w:val="none" w:sz="0" w:space="0" w:color="auto"/>
              </w:divBdr>
            </w:div>
            <w:div w:id="1226644301">
              <w:marLeft w:val="0"/>
              <w:marRight w:val="0"/>
              <w:marTop w:val="0"/>
              <w:marBottom w:val="240"/>
              <w:divBdr>
                <w:top w:val="none" w:sz="0" w:space="0" w:color="auto"/>
                <w:left w:val="none" w:sz="0" w:space="0" w:color="auto"/>
                <w:bottom w:val="none" w:sz="0" w:space="0" w:color="auto"/>
                <w:right w:val="none" w:sz="0" w:space="0" w:color="auto"/>
              </w:divBdr>
            </w:div>
            <w:div w:id="1257787567">
              <w:marLeft w:val="0"/>
              <w:marRight w:val="0"/>
              <w:marTop w:val="0"/>
              <w:marBottom w:val="240"/>
              <w:divBdr>
                <w:top w:val="none" w:sz="0" w:space="0" w:color="auto"/>
                <w:left w:val="none" w:sz="0" w:space="0" w:color="auto"/>
                <w:bottom w:val="none" w:sz="0" w:space="0" w:color="auto"/>
                <w:right w:val="none" w:sz="0" w:space="0" w:color="auto"/>
              </w:divBdr>
            </w:div>
            <w:div w:id="1264806522">
              <w:marLeft w:val="0"/>
              <w:marRight w:val="0"/>
              <w:marTop w:val="0"/>
              <w:marBottom w:val="240"/>
              <w:divBdr>
                <w:top w:val="none" w:sz="0" w:space="0" w:color="auto"/>
                <w:left w:val="none" w:sz="0" w:space="0" w:color="auto"/>
                <w:bottom w:val="none" w:sz="0" w:space="0" w:color="auto"/>
                <w:right w:val="none" w:sz="0" w:space="0" w:color="auto"/>
              </w:divBdr>
            </w:div>
            <w:div w:id="1293949950">
              <w:marLeft w:val="0"/>
              <w:marRight w:val="0"/>
              <w:marTop w:val="0"/>
              <w:marBottom w:val="240"/>
              <w:divBdr>
                <w:top w:val="none" w:sz="0" w:space="0" w:color="auto"/>
                <w:left w:val="none" w:sz="0" w:space="0" w:color="auto"/>
                <w:bottom w:val="none" w:sz="0" w:space="0" w:color="auto"/>
                <w:right w:val="none" w:sz="0" w:space="0" w:color="auto"/>
              </w:divBdr>
            </w:div>
            <w:div w:id="1298334446">
              <w:marLeft w:val="0"/>
              <w:marRight w:val="0"/>
              <w:marTop w:val="0"/>
              <w:marBottom w:val="240"/>
              <w:divBdr>
                <w:top w:val="none" w:sz="0" w:space="0" w:color="auto"/>
                <w:left w:val="none" w:sz="0" w:space="0" w:color="auto"/>
                <w:bottom w:val="none" w:sz="0" w:space="0" w:color="auto"/>
                <w:right w:val="none" w:sz="0" w:space="0" w:color="auto"/>
              </w:divBdr>
            </w:div>
            <w:div w:id="1301377847">
              <w:marLeft w:val="0"/>
              <w:marRight w:val="0"/>
              <w:marTop w:val="0"/>
              <w:marBottom w:val="240"/>
              <w:divBdr>
                <w:top w:val="none" w:sz="0" w:space="0" w:color="auto"/>
                <w:left w:val="none" w:sz="0" w:space="0" w:color="auto"/>
                <w:bottom w:val="none" w:sz="0" w:space="0" w:color="auto"/>
                <w:right w:val="none" w:sz="0" w:space="0" w:color="auto"/>
              </w:divBdr>
            </w:div>
            <w:div w:id="1322931131">
              <w:marLeft w:val="0"/>
              <w:marRight w:val="0"/>
              <w:marTop w:val="0"/>
              <w:marBottom w:val="240"/>
              <w:divBdr>
                <w:top w:val="none" w:sz="0" w:space="0" w:color="auto"/>
                <w:left w:val="none" w:sz="0" w:space="0" w:color="auto"/>
                <w:bottom w:val="none" w:sz="0" w:space="0" w:color="auto"/>
                <w:right w:val="none" w:sz="0" w:space="0" w:color="auto"/>
              </w:divBdr>
            </w:div>
            <w:div w:id="1323773656">
              <w:marLeft w:val="0"/>
              <w:marRight w:val="0"/>
              <w:marTop w:val="0"/>
              <w:marBottom w:val="240"/>
              <w:divBdr>
                <w:top w:val="none" w:sz="0" w:space="0" w:color="auto"/>
                <w:left w:val="none" w:sz="0" w:space="0" w:color="auto"/>
                <w:bottom w:val="none" w:sz="0" w:space="0" w:color="auto"/>
                <w:right w:val="none" w:sz="0" w:space="0" w:color="auto"/>
              </w:divBdr>
            </w:div>
            <w:div w:id="1337879856">
              <w:marLeft w:val="0"/>
              <w:marRight w:val="0"/>
              <w:marTop w:val="0"/>
              <w:marBottom w:val="240"/>
              <w:divBdr>
                <w:top w:val="none" w:sz="0" w:space="0" w:color="auto"/>
                <w:left w:val="none" w:sz="0" w:space="0" w:color="auto"/>
                <w:bottom w:val="none" w:sz="0" w:space="0" w:color="auto"/>
                <w:right w:val="none" w:sz="0" w:space="0" w:color="auto"/>
              </w:divBdr>
            </w:div>
            <w:div w:id="1357197974">
              <w:marLeft w:val="0"/>
              <w:marRight w:val="0"/>
              <w:marTop w:val="0"/>
              <w:marBottom w:val="240"/>
              <w:divBdr>
                <w:top w:val="none" w:sz="0" w:space="0" w:color="auto"/>
                <w:left w:val="none" w:sz="0" w:space="0" w:color="auto"/>
                <w:bottom w:val="none" w:sz="0" w:space="0" w:color="auto"/>
                <w:right w:val="none" w:sz="0" w:space="0" w:color="auto"/>
              </w:divBdr>
            </w:div>
            <w:div w:id="1383214687">
              <w:marLeft w:val="0"/>
              <w:marRight w:val="0"/>
              <w:marTop w:val="0"/>
              <w:marBottom w:val="240"/>
              <w:divBdr>
                <w:top w:val="none" w:sz="0" w:space="0" w:color="auto"/>
                <w:left w:val="none" w:sz="0" w:space="0" w:color="auto"/>
                <w:bottom w:val="none" w:sz="0" w:space="0" w:color="auto"/>
                <w:right w:val="none" w:sz="0" w:space="0" w:color="auto"/>
              </w:divBdr>
            </w:div>
            <w:div w:id="1426612973">
              <w:marLeft w:val="0"/>
              <w:marRight w:val="0"/>
              <w:marTop w:val="0"/>
              <w:marBottom w:val="240"/>
              <w:divBdr>
                <w:top w:val="none" w:sz="0" w:space="0" w:color="auto"/>
                <w:left w:val="none" w:sz="0" w:space="0" w:color="auto"/>
                <w:bottom w:val="none" w:sz="0" w:space="0" w:color="auto"/>
                <w:right w:val="none" w:sz="0" w:space="0" w:color="auto"/>
              </w:divBdr>
            </w:div>
            <w:div w:id="1449199334">
              <w:marLeft w:val="0"/>
              <w:marRight w:val="0"/>
              <w:marTop w:val="0"/>
              <w:marBottom w:val="240"/>
              <w:divBdr>
                <w:top w:val="none" w:sz="0" w:space="0" w:color="auto"/>
                <w:left w:val="none" w:sz="0" w:space="0" w:color="auto"/>
                <w:bottom w:val="none" w:sz="0" w:space="0" w:color="auto"/>
                <w:right w:val="none" w:sz="0" w:space="0" w:color="auto"/>
              </w:divBdr>
            </w:div>
            <w:div w:id="1465385511">
              <w:marLeft w:val="0"/>
              <w:marRight w:val="0"/>
              <w:marTop w:val="0"/>
              <w:marBottom w:val="240"/>
              <w:divBdr>
                <w:top w:val="none" w:sz="0" w:space="0" w:color="auto"/>
                <w:left w:val="none" w:sz="0" w:space="0" w:color="auto"/>
                <w:bottom w:val="none" w:sz="0" w:space="0" w:color="auto"/>
                <w:right w:val="none" w:sz="0" w:space="0" w:color="auto"/>
              </w:divBdr>
            </w:div>
            <w:div w:id="1497263270">
              <w:marLeft w:val="0"/>
              <w:marRight w:val="0"/>
              <w:marTop w:val="0"/>
              <w:marBottom w:val="240"/>
              <w:divBdr>
                <w:top w:val="none" w:sz="0" w:space="0" w:color="auto"/>
                <w:left w:val="none" w:sz="0" w:space="0" w:color="auto"/>
                <w:bottom w:val="none" w:sz="0" w:space="0" w:color="auto"/>
                <w:right w:val="none" w:sz="0" w:space="0" w:color="auto"/>
              </w:divBdr>
            </w:div>
            <w:div w:id="1499610294">
              <w:marLeft w:val="0"/>
              <w:marRight w:val="0"/>
              <w:marTop w:val="0"/>
              <w:marBottom w:val="240"/>
              <w:divBdr>
                <w:top w:val="none" w:sz="0" w:space="0" w:color="auto"/>
                <w:left w:val="none" w:sz="0" w:space="0" w:color="auto"/>
                <w:bottom w:val="none" w:sz="0" w:space="0" w:color="auto"/>
                <w:right w:val="none" w:sz="0" w:space="0" w:color="auto"/>
              </w:divBdr>
            </w:div>
            <w:div w:id="1556231911">
              <w:marLeft w:val="0"/>
              <w:marRight w:val="0"/>
              <w:marTop w:val="0"/>
              <w:marBottom w:val="240"/>
              <w:divBdr>
                <w:top w:val="none" w:sz="0" w:space="0" w:color="auto"/>
                <w:left w:val="none" w:sz="0" w:space="0" w:color="auto"/>
                <w:bottom w:val="none" w:sz="0" w:space="0" w:color="auto"/>
                <w:right w:val="none" w:sz="0" w:space="0" w:color="auto"/>
              </w:divBdr>
            </w:div>
            <w:div w:id="1570531169">
              <w:marLeft w:val="0"/>
              <w:marRight w:val="0"/>
              <w:marTop w:val="0"/>
              <w:marBottom w:val="240"/>
              <w:divBdr>
                <w:top w:val="none" w:sz="0" w:space="0" w:color="auto"/>
                <w:left w:val="none" w:sz="0" w:space="0" w:color="auto"/>
                <w:bottom w:val="none" w:sz="0" w:space="0" w:color="auto"/>
                <w:right w:val="none" w:sz="0" w:space="0" w:color="auto"/>
              </w:divBdr>
            </w:div>
            <w:div w:id="1577546073">
              <w:marLeft w:val="0"/>
              <w:marRight w:val="0"/>
              <w:marTop w:val="0"/>
              <w:marBottom w:val="240"/>
              <w:divBdr>
                <w:top w:val="none" w:sz="0" w:space="0" w:color="auto"/>
                <w:left w:val="none" w:sz="0" w:space="0" w:color="auto"/>
                <w:bottom w:val="none" w:sz="0" w:space="0" w:color="auto"/>
                <w:right w:val="none" w:sz="0" w:space="0" w:color="auto"/>
              </w:divBdr>
            </w:div>
            <w:div w:id="1588226648">
              <w:marLeft w:val="0"/>
              <w:marRight w:val="0"/>
              <w:marTop w:val="0"/>
              <w:marBottom w:val="240"/>
              <w:divBdr>
                <w:top w:val="none" w:sz="0" w:space="0" w:color="auto"/>
                <w:left w:val="none" w:sz="0" w:space="0" w:color="auto"/>
                <w:bottom w:val="none" w:sz="0" w:space="0" w:color="auto"/>
                <w:right w:val="none" w:sz="0" w:space="0" w:color="auto"/>
              </w:divBdr>
            </w:div>
            <w:div w:id="1591543264">
              <w:marLeft w:val="0"/>
              <w:marRight w:val="0"/>
              <w:marTop w:val="0"/>
              <w:marBottom w:val="240"/>
              <w:divBdr>
                <w:top w:val="none" w:sz="0" w:space="0" w:color="auto"/>
                <w:left w:val="none" w:sz="0" w:space="0" w:color="auto"/>
                <w:bottom w:val="none" w:sz="0" w:space="0" w:color="auto"/>
                <w:right w:val="none" w:sz="0" w:space="0" w:color="auto"/>
              </w:divBdr>
            </w:div>
            <w:div w:id="1605847148">
              <w:marLeft w:val="0"/>
              <w:marRight w:val="0"/>
              <w:marTop w:val="0"/>
              <w:marBottom w:val="240"/>
              <w:divBdr>
                <w:top w:val="none" w:sz="0" w:space="0" w:color="auto"/>
                <w:left w:val="none" w:sz="0" w:space="0" w:color="auto"/>
                <w:bottom w:val="none" w:sz="0" w:space="0" w:color="auto"/>
                <w:right w:val="none" w:sz="0" w:space="0" w:color="auto"/>
              </w:divBdr>
            </w:div>
            <w:div w:id="1608200592">
              <w:marLeft w:val="0"/>
              <w:marRight w:val="0"/>
              <w:marTop w:val="0"/>
              <w:marBottom w:val="240"/>
              <w:divBdr>
                <w:top w:val="none" w:sz="0" w:space="0" w:color="auto"/>
                <w:left w:val="none" w:sz="0" w:space="0" w:color="auto"/>
                <w:bottom w:val="none" w:sz="0" w:space="0" w:color="auto"/>
                <w:right w:val="none" w:sz="0" w:space="0" w:color="auto"/>
              </w:divBdr>
            </w:div>
            <w:div w:id="1674524722">
              <w:marLeft w:val="0"/>
              <w:marRight w:val="0"/>
              <w:marTop w:val="0"/>
              <w:marBottom w:val="240"/>
              <w:divBdr>
                <w:top w:val="none" w:sz="0" w:space="0" w:color="auto"/>
                <w:left w:val="none" w:sz="0" w:space="0" w:color="auto"/>
                <w:bottom w:val="none" w:sz="0" w:space="0" w:color="auto"/>
                <w:right w:val="none" w:sz="0" w:space="0" w:color="auto"/>
              </w:divBdr>
            </w:div>
            <w:div w:id="1712416881">
              <w:marLeft w:val="0"/>
              <w:marRight w:val="0"/>
              <w:marTop w:val="0"/>
              <w:marBottom w:val="240"/>
              <w:divBdr>
                <w:top w:val="none" w:sz="0" w:space="0" w:color="auto"/>
                <w:left w:val="none" w:sz="0" w:space="0" w:color="auto"/>
                <w:bottom w:val="none" w:sz="0" w:space="0" w:color="auto"/>
                <w:right w:val="none" w:sz="0" w:space="0" w:color="auto"/>
              </w:divBdr>
            </w:div>
            <w:div w:id="1743332023">
              <w:marLeft w:val="0"/>
              <w:marRight w:val="0"/>
              <w:marTop w:val="0"/>
              <w:marBottom w:val="240"/>
              <w:divBdr>
                <w:top w:val="none" w:sz="0" w:space="0" w:color="auto"/>
                <w:left w:val="none" w:sz="0" w:space="0" w:color="auto"/>
                <w:bottom w:val="none" w:sz="0" w:space="0" w:color="auto"/>
                <w:right w:val="none" w:sz="0" w:space="0" w:color="auto"/>
              </w:divBdr>
            </w:div>
            <w:div w:id="1756317506">
              <w:marLeft w:val="0"/>
              <w:marRight w:val="0"/>
              <w:marTop w:val="0"/>
              <w:marBottom w:val="240"/>
              <w:divBdr>
                <w:top w:val="none" w:sz="0" w:space="0" w:color="auto"/>
                <w:left w:val="none" w:sz="0" w:space="0" w:color="auto"/>
                <w:bottom w:val="none" w:sz="0" w:space="0" w:color="auto"/>
                <w:right w:val="none" w:sz="0" w:space="0" w:color="auto"/>
              </w:divBdr>
            </w:div>
            <w:div w:id="1776709402">
              <w:marLeft w:val="0"/>
              <w:marRight w:val="0"/>
              <w:marTop w:val="0"/>
              <w:marBottom w:val="240"/>
              <w:divBdr>
                <w:top w:val="none" w:sz="0" w:space="0" w:color="auto"/>
                <w:left w:val="none" w:sz="0" w:space="0" w:color="auto"/>
                <w:bottom w:val="none" w:sz="0" w:space="0" w:color="auto"/>
                <w:right w:val="none" w:sz="0" w:space="0" w:color="auto"/>
              </w:divBdr>
            </w:div>
            <w:div w:id="1783114859">
              <w:marLeft w:val="0"/>
              <w:marRight w:val="0"/>
              <w:marTop w:val="0"/>
              <w:marBottom w:val="240"/>
              <w:divBdr>
                <w:top w:val="none" w:sz="0" w:space="0" w:color="auto"/>
                <w:left w:val="none" w:sz="0" w:space="0" w:color="auto"/>
                <w:bottom w:val="none" w:sz="0" w:space="0" w:color="auto"/>
                <w:right w:val="none" w:sz="0" w:space="0" w:color="auto"/>
              </w:divBdr>
            </w:div>
            <w:div w:id="1784566883">
              <w:marLeft w:val="0"/>
              <w:marRight w:val="0"/>
              <w:marTop w:val="0"/>
              <w:marBottom w:val="240"/>
              <w:divBdr>
                <w:top w:val="none" w:sz="0" w:space="0" w:color="auto"/>
                <w:left w:val="none" w:sz="0" w:space="0" w:color="auto"/>
                <w:bottom w:val="none" w:sz="0" w:space="0" w:color="auto"/>
                <w:right w:val="none" w:sz="0" w:space="0" w:color="auto"/>
              </w:divBdr>
            </w:div>
            <w:div w:id="1784885482">
              <w:marLeft w:val="0"/>
              <w:marRight w:val="0"/>
              <w:marTop w:val="0"/>
              <w:marBottom w:val="240"/>
              <w:divBdr>
                <w:top w:val="none" w:sz="0" w:space="0" w:color="auto"/>
                <w:left w:val="none" w:sz="0" w:space="0" w:color="auto"/>
                <w:bottom w:val="none" w:sz="0" w:space="0" w:color="auto"/>
                <w:right w:val="none" w:sz="0" w:space="0" w:color="auto"/>
              </w:divBdr>
            </w:div>
            <w:div w:id="1800144708">
              <w:marLeft w:val="0"/>
              <w:marRight w:val="0"/>
              <w:marTop w:val="0"/>
              <w:marBottom w:val="240"/>
              <w:divBdr>
                <w:top w:val="none" w:sz="0" w:space="0" w:color="auto"/>
                <w:left w:val="none" w:sz="0" w:space="0" w:color="auto"/>
                <w:bottom w:val="none" w:sz="0" w:space="0" w:color="auto"/>
                <w:right w:val="none" w:sz="0" w:space="0" w:color="auto"/>
              </w:divBdr>
            </w:div>
            <w:div w:id="1804814043">
              <w:marLeft w:val="0"/>
              <w:marRight w:val="0"/>
              <w:marTop w:val="0"/>
              <w:marBottom w:val="240"/>
              <w:divBdr>
                <w:top w:val="none" w:sz="0" w:space="0" w:color="auto"/>
                <w:left w:val="none" w:sz="0" w:space="0" w:color="auto"/>
                <w:bottom w:val="none" w:sz="0" w:space="0" w:color="auto"/>
                <w:right w:val="none" w:sz="0" w:space="0" w:color="auto"/>
              </w:divBdr>
            </w:div>
            <w:div w:id="1832407398">
              <w:marLeft w:val="0"/>
              <w:marRight w:val="0"/>
              <w:marTop w:val="0"/>
              <w:marBottom w:val="240"/>
              <w:divBdr>
                <w:top w:val="none" w:sz="0" w:space="0" w:color="auto"/>
                <w:left w:val="none" w:sz="0" w:space="0" w:color="auto"/>
                <w:bottom w:val="none" w:sz="0" w:space="0" w:color="auto"/>
                <w:right w:val="none" w:sz="0" w:space="0" w:color="auto"/>
              </w:divBdr>
            </w:div>
            <w:div w:id="1846047813">
              <w:marLeft w:val="0"/>
              <w:marRight w:val="0"/>
              <w:marTop w:val="0"/>
              <w:marBottom w:val="240"/>
              <w:divBdr>
                <w:top w:val="none" w:sz="0" w:space="0" w:color="auto"/>
                <w:left w:val="none" w:sz="0" w:space="0" w:color="auto"/>
                <w:bottom w:val="none" w:sz="0" w:space="0" w:color="auto"/>
                <w:right w:val="none" w:sz="0" w:space="0" w:color="auto"/>
              </w:divBdr>
            </w:div>
            <w:div w:id="1875002563">
              <w:marLeft w:val="0"/>
              <w:marRight w:val="0"/>
              <w:marTop w:val="0"/>
              <w:marBottom w:val="0"/>
              <w:divBdr>
                <w:top w:val="none" w:sz="0" w:space="0" w:color="auto"/>
                <w:left w:val="none" w:sz="0" w:space="0" w:color="auto"/>
                <w:bottom w:val="none" w:sz="0" w:space="0" w:color="auto"/>
                <w:right w:val="none" w:sz="0" w:space="0" w:color="auto"/>
              </w:divBdr>
            </w:div>
            <w:div w:id="1921015529">
              <w:marLeft w:val="0"/>
              <w:marRight w:val="0"/>
              <w:marTop w:val="0"/>
              <w:marBottom w:val="240"/>
              <w:divBdr>
                <w:top w:val="none" w:sz="0" w:space="0" w:color="auto"/>
                <w:left w:val="none" w:sz="0" w:space="0" w:color="auto"/>
                <w:bottom w:val="none" w:sz="0" w:space="0" w:color="auto"/>
                <w:right w:val="none" w:sz="0" w:space="0" w:color="auto"/>
              </w:divBdr>
            </w:div>
            <w:div w:id="1923560092">
              <w:marLeft w:val="0"/>
              <w:marRight w:val="0"/>
              <w:marTop w:val="0"/>
              <w:marBottom w:val="240"/>
              <w:divBdr>
                <w:top w:val="none" w:sz="0" w:space="0" w:color="auto"/>
                <w:left w:val="none" w:sz="0" w:space="0" w:color="auto"/>
                <w:bottom w:val="none" w:sz="0" w:space="0" w:color="auto"/>
                <w:right w:val="none" w:sz="0" w:space="0" w:color="auto"/>
              </w:divBdr>
            </w:div>
            <w:div w:id="1938294341">
              <w:marLeft w:val="0"/>
              <w:marRight w:val="0"/>
              <w:marTop w:val="0"/>
              <w:marBottom w:val="240"/>
              <w:divBdr>
                <w:top w:val="none" w:sz="0" w:space="0" w:color="auto"/>
                <w:left w:val="none" w:sz="0" w:space="0" w:color="auto"/>
                <w:bottom w:val="none" w:sz="0" w:space="0" w:color="auto"/>
                <w:right w:val="none" w:sz="0" w:space="0" w:color="auto"/>
              </w:divBdr>
            </w:div>
            <w:div w:id="1994406731">
              <w:marLeft w:val="0"/>
              <w:marRight w:val="0"/>
              <w:marTop w:val="0"/>
              <w:marBottom w:val="240"/>
              <w:divBdr>
                <w:top w:val="none" w:sz="0" w:space="0" w:color="auto"/>
                <w:left w:val="none" w:sz="0" w:space="0" w:color="auto"/>
                <w:bottom w:val="none" w:sz="0" w:space="0" w:color="auto"/>
                <w:right w:val="none" w:sz="0" w:space="0" w:color="auto"/>
              </w:divBdr>
            </w:div>
            <w:div w:id="2033417335">
              <w:marLeft w:val="0"/>
              <w:marRight w:val="0"/>
              <w:marTop w:val="0"/>
              <w:marBottom w:val="240"/>
              <w:divBdr>
                <w:top w:val="none" w:sz="0" w:space="0" w:color="auto"/>
                <w:left w:val="none" w:sz="0" w:space="0" w:color="auto"/>
                <w:bottom w:val="none" w:sz="0" w:space="0" w:color="auto"/>
                <w:right w:val="none" w:sz="0" w:space="0" w:color="auto"/>
              </w:divBdr>
            </w:div>
            <w:div w:id="2034072176">
              <w:marLeft w:val="0"/>
              <w:marRight w:val="0"/>
              <w:marTop w:val="0"/>
              <w:marBottom w:val="240"/>
              <w:divBdr>
                <w:top w:val="none" w:sz="0" w:space="0" w:color="auto"/>
                <w:left w:val="none" w:sz="0" w:space="0" w:color="auto"/>
                <w:bottom w:val="none" w:sz="0" w:space="0" w:color="auto"/>
                <w:right w:val="none" w:sz="0" w:space="0" w:color="auto"/>
              </w:divBdr>
            </w:div>
            <w:div w:id="2058553447">
              <w:marLeft w:val="0"/>
              <w:marRight w:val="0"/>
              <w:marTop w:val="0"/>
              <w:marBottom w:val="240"/>
              <w:divBdr>
                <w:top w:val="none" w:sz="0" w:space="0" w:color="auto"/>
                <w:left w:val="none" w:sz="0" w:space="0" w:color="auto"/>
                <w:bottom w:val="none" w:sz="0" w:space="0" w:color="auto"/>
                <w:right w:val="none" w:sz="0" w:space="0" w:color="auto"/>
              </w:divBdr>
            </w:div>
            <w:div w:id="2060274931">
              <w:marLeft w:val="0"/>
              <w:marRight w:val="0"/>
              <w:marTop w:val="0"/>
              <w:marBottom w:val="240"/>
              <w:divBdr>
                <w:top w:val="none" w:sz="0" w:space="0" w:color="auto"/>
                <w:left w:val="none" w:sz="0" w:space="0" w:color="auto"/>
                <w:bottom w:val="none" w:sz="0" w:space="0" w:color="auto"/>
                <w:right w:val="none" w:sz="0" w:space="0" w:color="auto"/>
              </w:divBdr>
            </w:div>
            <w:div w:id="2093817542">
              <w:marLeft w:val="0"/>
              <w:marRight w:val="0"/>
              <w:marTop w:val="0"/>
              <w:marBottom w:val="240"/>
              <w:divBdr>
                <w:top w:val="none" w:sz="0" w:space="0" w:color="auto"/>
                <w:left w:val="none" w:sz="0" w:space="0" w:color="auto"/>
                <w:bottom w:val="none" w:sz="0" w:space="0" w:color="auto"/>
                <w:right w:val="none" w:sz="0" w:space="0" w:color="auto"/>
              </w:divBdr>
            </w:div>
            <w:div w:id="2103336876">
              <w:marLeft w:val="0"/>
              <w:marRight w:val="0"/>
              <w:marTop w:val="0"/>
              <w:marBottom w:val="240"/>
              <w:divBdr>
                <w:top w:val="none" w:sz="0" w:space="0" w:color="auto"/>
                <w:left w:val="none" w:sz="0" w:space="0" w:color="auto"/>
                <w:bottom w:val="none" w:sz="0" w:space="0" w:color="auto"/>
                <w:right w:val="none" w:sz="0" w:space="0" w:color="auto"/>
              </w:divBdr>
            </w:div>
            <w:div w:id="21120460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82046691">
      <w:bodyDiv w:val="1"/>
      <w:marLeft w:val="0"/>
      <w:marRight w:val="0"/>
      <w:marTop w:val="0"/>
      <w:marBottom w:val="0"/>
      <w:divBdr>
        <w:top w:val="none" w:sz="0" w:space="0" w:color="auto"/>
        <w:left w:val="none" w:sz="0" w:space="0" w:color="auto"/>
        <w:bottom w:val="none" w:sz="0" w:space="0" w:color="auto"/>
        <w:right w:val="none" w:sz="0" w:space="0" w:color="auto"/>
      </w:divBdr>
    </w:div>
    <w:div w:id="485829910">
      <w:bodyDiv w:val="1"/>
      <w:marLeft w:val="0"/>
      <w:marRight w:val="0"/>
      <w:marTop w:val="0"/>
      <w:marBottom w:val="0"/>
      <w:divBdr>
        <w:top w:val="none" w:sz="0" w:space="0" w:color="auto"/>
        <w:left w:val="none" w:sz="0" w:space="0" w:color="auto"/>
        <w:bottom w:val="none" w:sz="0" w:space="0" w:color="auto"/>
        <w:right w:val="none" w:sz="0" w:space="0" w:color="auto"/>
      </w:divBdr>
    </w:div>
    <w:div w:id="490289119">
      <w:bodyDiv w:val="1"/>
      <w:marLeft w:val="0"/>
      <w:marRight w:val="0"/>
      <w:marTop w:val="0"/>
      <w:marBottom w:val="0"/>
      <w:divBdr>
        <w:top w:val="none" w:sz="0" w:space="0" w:color="auto"/>
        <w:left w:val="none" w:sz="0" w:space="0" w:color="auto"/>
        <w:bottom w:val="none" w:sz="0" w:space="0" w:color="auto"/>
        <w:right w:val="none" w:sz="0" w:space="0" w:color="auto"/>
      </w:divBdr>
    </w:div>
    <w:div w:id="497692429">
      <w:bodyDiv w:val="1"/>
      <w:marLeft w:val="0"/>
      <w:marRight w:val="0"/>
      <w:marTop w:val="0"/>
      <w:marBottom w:val="0"/>
      <w:divBdr>
        <w:top w:val="none" w:sz="0" w:space="0" w:color="auto"/>
        <w:left w:val="none" w:sz="0" w:space="0" w:color="auto"/>
        <w:bottom w:val="none" w:sz="0" w:space="0" w:color="auto"/>
        <w:right w:val="none" w:sz="0" w:space="0" w:color="auto"/>
      </w:divBdr>
    </w:div>
    <w:div w:id="505367285">
      <w:bodyDiv w:val="1"/>
      <w:marLeft w:val="0"/>
      <w:marRight w:val="0"/>
      <w:marTop w:val="0"/>
      <w:marBottom w:val="0"/>
      <w:divBdr>
        <w:top w:val="none" w:sz="0" w:space="0" w:color="auto"/>
        <w:left w:val="none" w:sz="0" w:space="0" w:color="auto"/>
        <w:bottom w:val="none" w:sz="0" w:space="0" w:color="auto"/>
        <w:right w:val="none" w:sz="0" w:space="0" w:color="auto"/>
      </w:divBdr>
    </w:div>
    <w:div w:id="582252855">
      <w:bodyDiv w:val="1"/>
      <w:marLeft w:val="0"/>
      <w:marRight w:val="0"/>
      <w:marTop w:val="0"/>
      <w:marBottom w:val="0"/>
      <w:divBdr>
        <w:top w:val="none" w:sz="0" w:space="0" w:color="auto"/>
        <w:left w:val="none" w:sz="0" w:space="0" w:color="auto"/>
        <w:bottom w:val="none" w:sz="0" w:space="0" w:color="auto"/>
        <w:right w:val="none" w:sz="0" w:space="0" w:color="auto"/>
      </w:divBdr>
    </w:div>
    <w:div w:id="603732932">
      <w:bodyDiv w:val="1"/>
      <w:marLeft w:val="0"/>
      <w:marRight w:val="0"/>
      <w:marTop w:val="0"/>
      <w:marBottom w:val="0"/>
      <w:divBdr>
        <w:top w:val="none" w:sz="0" w:space="0" w:color="auto"/>
        <w:left w:val="none" w:sz="0" w:space="0" w:color="auto"/>
        <w:bottom w:val="none" w:sz="0" w:space="0" w:color="auto"/>
        <w:right w:val="none" w:sz="0" w:space="0" w:color="auto"/>
      </w:divBdr>
    </w:div>
    <w:div w:id="620383427">
      <w:bodyDiv w:val="1"/>
      <w:marLeft w:val="0"/>
      <w:marRight w:val="0"/>
      <w:marTop w:val="0"/>
      <w:marBottom w:val="0"/>
      <w:divBdr>
        <w:top w:val="none" w:sz="0" w:space="0" w:color="auto"/>
        <w:left w:val="none" w:sz="0" w:space="0" w:color="auto"/>
        <w:bottom w:val="none" w:sz="0" w:space="0" w:color="auto"/>
        <w:right w:val="none" w:sz="0" w:space="0" w:color="auto"/>
      </w:divBdr>
    </w:div>
    <w:div w:id="647899840">
      <w:bodyDiv w:val="1"/>
      <w:marLeft w:val="0"/>
      <w:marRight w:val="0"/>
      <w:marTop w:val="0"/>
      <w:marBottom w:val="0"/>
      <w:divBdr>
        <w:top w:val="none" w:sz="0" w:space="0" w:color="auto"/>
        <w:left w:val="none" w:sz="0" w:space="0" w:color="auto"/>
        <w:bottom w:val="none" w:sz="0" w:space="0" w:color="auto"/>
        <w:right w:val="none" w:sz="0" w:space="0" w:color="auto"/>
      </w:divBdr>
    </w:div>
    <w:div w:id="654644981">
      <w:bodyDiv w:val="1"/>
      <w:marLeft w:val="0"/>
      <w:marRight w:val="0"/>
      <w:marTop w:val="0"/>
      <w:marBottom w:val="0"/>
      <w:divBdr>
        <w:top w:val="none" w:sz="0" w:space="0" w:color="auto"/>
        <w:left w:val="none" w:sz="0" w:space="0" w:color="auto"/>
        <w:bottom w:val="none" w:sz="0" w:space="0" w:color="auto"/>
        <w:right w:val="none" w:sz="0" w:space="0" w:color="auto"/>
      </w:divBdr>
    </w:div>
    <w:div w:id="678390631">
      <w:bodyDiv w:val="1"/>
      <w:marLeft w:val="0"/>
      <w:marRight w:val="0"/>
      <w:marTop w:val="0"/>
      <w:marBottom w:val="0"/>
      <w:divBdr>
        <w:top w:val="none" w:sz="0" w:space="0" w:color="auto"/>
        <w:left w:val="none" w:sz="0" w:space="0" w:color="auto"/>
        <w:bottom w:val="none" w:sz="0" w:space="0" w:color="auto"/>
        <w:right w:val="none" w:sz="0" w:space="0" w:color="auto"/>
      </w:divBdr>
    </w:div>
    <w:div w:id="680544503">
      <w:bodyDiv w:val="1"/>
      <w:marLeft w:val="0"/>
      <w:marRight w:val="0"/>
      <w:marTop w:val="0"/>
      <w:marBottom w:val="0"/>
      <w:divBdr>
        <w:top w:val="none" w:sz="0" w:space="0" w:color="auto"/>
        <w:left w:val="none" w:sz="0" w:space="0" w:color="auto"/>
        <w:bottom w:val="none" w:sz="0" w:space="0" w:color="auto"/>
        <w:right w:val="none" w:sz="0" w:space="0" w:color="auto"/>
      </w:divBdr>
    </w:div>
    <w:div w:id="707223641">
      <w:bodyDiv w:val="1"/>
      <w:marLeft w:val="0"/>
      <w:marRight w:val="0"/>
      <w:marTop w:val="0"/>
      <w:marBottom w:val="0"/>
      <w:divBdr>
        <w:top w:val="none" w:sz="0" w:space="0" w:color="auto"/>
        <w:left w:val="none" w:sz="0" w:space="0" w:color="auto"/>
        <w:bottom w:val="none" w:sz="0" w:space="0" w:color="auto"/>
        <w:right w:val="none" w:sz="0" w:space="0" w:color="auto"/>
      </w:divBdr>
      <w:divsChild>
        <w:div w:id="1808430206">
          <w:marLeft w:val="1080"/>
          <w:marRight w:val="0"/>
          <w:marTop w:val="75"/>
          <w:marBottom w:val="30"/>
          <w:divBdr>
            <w:top w:val="none" w:sz="0" w:space="0" w:color="auto"/>
            <w:left w:val="none" w:sz="0" w:space="0" w:color="auto"/>
            <w:bottom w:val="none" w:sz="0" w:space="0" w:color="auto"/>
            <w:right w:val="none" w:sz="0" w:space="0" w:color="auto"/>
          </w:divBdr>
        </w:div>
      </w:divsChild>
    </w:div>
    <w:div w:id="731466156">
      <w:bodyDiv w:val="1"/>
      <w:marLeft w:val="0"/>
      <w:marRight w:val="0"/>
      <w:marTop w:val="0"/>
      <w:marBottom w:val="0"/>
      <w:divBdr>
        <w:top w:val="none" w:sz="0" w:space="0" w:color="auto"/>
        <w:left w:val="none" w:sz="0" w:space="0" w:color="auto"/>
        <w:bottom w:val="none" w:sz="0" w:space="0" w:color="auto"/>
        <w:right w:val="none" w:sz="0" w:space="0" w:color="auto"/>
      </w:divBdr>
    </w:div>
    <w:div w:id="739908064">
      <w:bodyDiv w:val="1"/>
      <w:marLeft w:val="0"/>
      <w:marRight w:val="0"/>
      <w:marTop w:val="0"/>
      <w:marBottom w:val="0"/>
      <w:divBdr>
        <w:top w:val="none" w:sz="0" w:space="0" w:color="auto"/>
        <w:left w:val="none" w:sz="0" w:space="0" w:color="auto"/>
        <w:bottom w:val="none" w:sz="0" w:space="0" w:color="auto"/>
        <w:right w:val="none" w:sz="0" w:space="0" w:color="auto"/>
      </w:divBdr>
    </w:div>
    <w:div w:id="746464255">
      <w:bodyDiv w:val="1"/>
      <w:marLeft w:val="0"/>
      <w:marRight w:val="0"/>
      <w:marTop w:val="0"/>
      <w:marBottom w:val="0"/>
      <w:divBdr>
        <w:top w:val="none" w:sz="0" w:space="0" w:color="auto"/>
        <w:left w:val="none" w:sz="0" w:space="0" w:color="auto"/>
        <w:bottom w:val="none" w:sz="0" w:space="0" w:color="auto"/>
        <w:right w:val="none" w:sz="0" w:space="0" w:color="auto"/>
      </w:divBdr>
    </w:div>
    <w:div w:id="763262083">
      <w:bodyDiv w:val="1"/>
      <w:marLeft w:val="0"/>
      <w:marRight w:val="0"/>
      <w:marTop w:val="0"/>
      <w:marBottom w:val="0"/>
      <w:divBdr>
        <w:top w:val="none" w:sz="0" w:space="0" w:color="auto"/>
        <w:left w:val="none" w:sz="0" w:space="0" w:color="auto"/>
        <w:bottom w:val="none" w:sz="0" w:space="0" w:color="auto"/>
        <w:right w:val="none" w:sz="0" w:space="0" w:color="auto"/>
      </w:divBdr>
    </w:div>
    <w:div w:id="818226258">
      <w:bodyDiv w:val="1"/>
      <w:marLeft w:val="0"/>
      <w:marRight w:val="0"/>
      <w:marTop w:val="0"/>
      <w:marBottom w:val="0"/>
      <w:divBdr>
        <w:top w:val="none" w:sz="0" w:space="0" w:color="auto"/>
        <w:left w:val="none" w:sz="0" w:space="0" w:color="auto"/>
        <w:bottom w:val="none" w:sz="0" w:space="0" w:color="auto"/>
        <w:right w:val="none" w:sz="0" w:space="0" w:color="auto"/>
      </w:divBdr>
    </w:div>
    <w:div w:id="841362152">
      <w:bodyDiv w:val="1"/>
      <w:marLeft w:val="0"/>
      <w:marRight w:val="0"/>
      <w:marTop w:val="0"/>
      <w:marBottom w:val="0"/>
      <w:divBdr>
        <w:top w:val="none" w:sz="0" w:space="0" w:color="auto"/>
        <w:left w:val="none" w:sz="0" w:space="0" w:color="auto"/>
        <w:bottom w:val="none" w:sz="0" w:space="0" w:color="auto"/>
        <w:right w:val="none" w:sz="0" w:space="0" w:color="auto"/>
      </w:divBdr>
    </w:div>
    <w:div w:id="868883240">
      <w:bodyDiv w:val="1"/>
      <w:marLeft w:val="0"/>
      <w:marRight w:val="0"/>
      <w:marTop w:val="0"/>
      <w:marBottom w:val="0"/>
      <w:divBdr>
        <w:top w:val="none" w:sz="0" w:space="0" w:color="auto"/>
        <w:left w:val="none" w:sz="0" w:space="0" w:color="auto"/>
        <w:bottom w:val="none" w:sz="0" w:space="0" w:color="auto"/>
        <w:right w:val="none" w:sz="0" w:space="0" w:color="auto"/>
      </w:divBdr>
    </w:div>
    <w:div w:id="897400456">
      <w:bodyDiv w:val="1"/>
      <w:marLeft w:val="0"/>
      <w:marRight w:val="0"/>
      <w:marTop w:val="0"/>
      <w:marBottom w:val="0"/>
      <w:divBdr>
        <w:top w:val="none" w:sz="0" w:space="0" w:color="auto"/>
        <w:left w:val="none" w:sz="0" w:space="0" w:color="auto"/>
        <w:bottom w:val="none" w:sz="0" w:space="0" w:color="auto"/>
        <w:right w:val="none" w:sz="0" w:space="0" w:color="auto"/>
      </w:divBdr>
    </w:div>
    <w:div w:id="922496216">
      <w:bodyDiv w:val="1"/>
      <w:marLeft w:val="0"/>
      <w:marRight w:val="0"/>
      <w:marTop w:val="0"/>
      <w:marBottom w:val="0"/>
      <w:divBdr>
        <w:top w:val="none" w:sz="0" w:space="0" w:color="auto"/>
        <w:left w:val="none" w:sz="0" w:space="0" w:color="auto"/>
        <w:bottom w:val="none" w:sz="0" w:space="0" w:color="auto"/>
        <w:right w:val="none" w:sz="0" w:space="0" w:color="auto"/>
      </w:divBdr>
    </w:div>
    <w:div w:id="923152475">
      <w:bodyDiv w:val="1"/>
      <w:marLeft w:val="0"/>
      <w:marRight w:val="0"/>
      <w:marTop w:val="0"/>
      <w:marBottom w:val="0"/>
      <w:divBdr>
        <w:top w:val="none" w:sz="0" w:space="0" w:color="auto"/>
        <w:left w:val="none" w:sz="0" w:space="0" w:color="auto"/>
        <w:bottom w:val="none" w:sz="0" w:space="0" w:color="auto"/>
        <w:right w:val="none" w:sz="0" w:space="0" w:color="auto"/>
      </w:divBdr>
    </w:div>
    <w:div w:id="993142699">
      <w:bodyDiv w:val="1"/>
      <w:marLeft w:val="0"/>
      <w:marRight w:val="0"/>
      <w:marTop w:val="0"/>
      <w:marBottom w:val="0"/>
      <w:divBdr>
        <w:top w:val="none" w:sz="0" w:space="0" w:color="auto"/>
        <w:left w:val="none" w:sz="0" w:space="0" w:color="auto"/>
        <w:bottom w:val="none" w:sz="0" w:space="0" w:color="auto"/>
        <w:right w:val="none" w:sz="0" w:space="0" w:color="auto"/>
      </w:divBdr>
    </w:div>
    <w:div w:id="1002971239">
      <w:bodyDiv w:val="1"/>
      <w:marLeft w:val="0"/>
      <w:marRight w:val="0"/>
      <w:marTop w:val="0"/>
      <w:marBottom w:val="0"/>
      <w:divBdr>
        <w:top w:val="none" w:sz="0" w:space="0" w:color="auto"/>
        <w:left w:val="none" w:sz="0" w:space="0" w:color="auto"/>
        <w:bottom w:val="none" w:sz="0" w:space="0" w:color="auto"/>
        <w:right w:val="none" w:sz="0" w:space="0" w:color="auto"/>
      </w:divBdr>
    </w:div>
    <w:div w:id="1034116679">
      <w:bodyDiv w:val="1"/>
      <w:marLeft w:val="0"/>
      <w:marRight w:val="0"/>
      <w:marTop w:val="0"/>
      <w:marBottom w:val="0"/>
      <w:divBdr>
        <w:top w:val="none" w:sz="0" w:space="0" w:color="auto"/>
        <w:left w:val="none" w:sz="0" w:space="0" w:color="auto"/>
        <w:bottom w:val="none" w:sz="0" w:space="0" w:color="auto"/>
        <w:right w:val="none" w:sz="0" w:space="0" w:color="auto"/>
      </w:divBdr>
    </w:div>
    <w:div w:id="1045367702">
      <w:bodyDiv w:val="1"/>
      <w:marLeft w:val="0"/>
      <w:marRight w:val="0"/>
      <w:marTop w:val="0"/>
      <w:marBottom w:val="0"/>
      <w:divBdr>
        <w:top w:val="none" w:sz="0" w:space="0" w:color="auto"/>
        <w:left w:val="none" w:sz="0" w:space="0" w:color="auto"/>
        <w:bottom w:val="none" w:sz="0" w:space="0" w:color="auto"/>
        <w:right w:val="none" w:sz="0" w:space="0" w:color="auto"/>
      </w:divBdr>
    </w:div>
    <w:div w:id="1087579239">
      <w:bodyDiv w:val="1"/>
      <w:marLeft w:val="0"/>
      <w:marRight w:val="0"/>
      <w:marTop w:val="0"/>
      <w:marBottom w:val="0"/>
      <w:divBdr>
        <w:top w:val="none" w:sz="0" w:space="0" w:color="auto"/>
        <w:left w:val="none" w:sz="0" w:space="0" w:color="auto"/>
        <w:bottom w:val="none" w:sz="0" w:space="0" w:color="auto"/>
        <w:right w:val="none" w:sz="0" w:space="0" w:color="auto"/>
      </w:divBdr>
    </w:div>
    <w:div w:id="1091314069">
      <w:bodyDiv w:val="1"/>
      <w:marLeft w:val="0"/>
      <w:marRight w:val="0"/>
      <w:marTop w:val="0"/>
      <w:marBottom w:val="0"/>
      <w:divBdr>
        <w:top w:val="none" w:sz="0" w:space="0" w:color="auto"/>
        <w:left w:val="none" w:sz="0" w:space="0" w:color="auto"/>
        <w:bottom w:val="none" w:sz="0" w:space="0" w:color="auto"/>
        <w:right w:val="none" w:sz="0" w:space="0" w:color="auto"/>
      </w:divBdr>
    </w:div>
    <w:div w:id="1092749826">
      <w:bodyDiv w:val="1"/>
      <w:marLeft w:val="0"/>
      <w:marRight w:val="0"/>
      <w:marTop w:val="0"/>
      <w:marBottom w:val="0"/>
      <w:divBdr>
        <w:top w:val="none" w:sz="0" w:space="0" w:color="auto"/>
        <w:left w:val="none" w:sz="0" w:space="0" w:color="auto"/>
        <w:bottom w:val="none" w:sz="0" w:space="0" w:color="auto"/>
        <w:right w:val="none" w:sz="0" w:space="0" w:color="auto"/>
      </w:divBdr>
    </w:div>
    <w:div w:id="1094861326">
      <w:bodyDiv w:val="1"/>
      <w:marLeft w:val="0"/>
      <w:marRight w:val="0"/>
      <w:marTop w:val="0"/>
      <w:marBottom w:val="0"/>
      <w:divBdr>
        <w:top w:val="none" w:sz="0" w:space="0" w:color="auto"/>
        <w:left w:val="none" w:sz="0" w:space="0" w:color="auto"/>
        <w:bottom w:val="none" w:sz="0" w:space="0" w:color="auto"/>
        <w:right w:val="none" w:sz="0" w:space="0" w:color="auto"/>
      </w:divBdr>
    </w:div>
    <w:div w:id="1124345573">
      <w:bodyDiv w:val="1"/>
      <w:marLeft w:val="0"/>
      <w:marRight w:val="0"/>
      <w:marTop w:val="0"/>
      <w:marBottom w:val="0"/>
      <w:divBdr>
        <w:top w:val="none" w:sz="0" w:space="0" w:color="auto"/>
        <w:left w:val="none" w:sz="0" w:space="0" w:color="auto"/>
        <w:bottom w:val="none" w:sz="0" w:space="0" w:color="auto"/>
        <w:right w:val="none" w:sz="0" w:space="0" w:color="auto"/>
      </w:divBdr>
    </w:div>
    <w:div w:id="1144783174">
      <w:bodyDiv w:val="1"/>
      <w:marLeft w:val="0"/>
      <w:marRight w:val="0"/>
      <w:marTop w:val="0"/>
      <w:marBottom w:val="0"/>
      <w:divBdr>
        <w:top w:val="none" w:sz="0" w:space="0" w:color="auto"/>
        <w:left w:val="none" w:sz="0" w:space="0" w:color="auto"/>
        <w:bottom w:val="none" w:sz="0" w:space="0" w:color="auto"/>
        <w:right w:val="none" w:sz="0" w:space="0" w:color="auto"/>
      </w:divBdr>
    </w:div>
    <w:div w:id="1177966019">
      <w:bodyDiv w:val="1"/>
      <w:marLeft w:val="0"/>
      <w:marRight w:val="0"/>
      <w:marTop w:val="0"/>
      <w:marBottom w:val="0"/>
      <w:divBdr>
        <w:top w:val="none" w:sz="0" w:space="0" w:color="auto"/>
        <w:left w:val="none" w:sz="0" w:space="0" w:color="auto"/>
        <w:bottom w:val="none" w:sz="0" w:space="0" w:color="auto"/>
        <w:right w:val="none" w:sz="0" w:space="0" w:color="auto"/>
      </w:divBdr>
      <w:divsChild>
        <w:div w:id="569997669">
          <w:marLeft w:val="1080"/>
          <w:marRight w:val="0"/>
          <w:marTop w:val="75"/>
          <w:marBottom w:val="30"/>
          <w:divBdr>
            <w:top w:val="none" w:sz="0" w:space="0" w:color="auto"/>
            <w:left w:val="none" w:sz="0" w:space="0" w:color="auto"/>
            <w:bottom w:val="none" w:sz="0" w:space="0" w:color="auto"/>
            <w:right w:val="none" w:sz="0" w:space="0" w:color="auto"/>
          </w:divBdr>
        </w:div>
      </w:divsChild>
    </w:div>
    <w:div w:id="1189368125">
      <w:bodyDiv w:val="1"/>
      <w:marLeft w:val="0"/>
      <w:marRight w:val="0"/>
      <w:marTop w:val="0"/>
      <w:marBottom w:val="0"/>
      <w:divBdr>
        <w:top w:val="none" w:sz="0" w:space="0" w:color="auto"/>
        <w:left w:val="none" w:sz="0" w:space="0" w:color="auto"/>
        <w:bottom w:val="none" w:sz="0" w:space="0" w:color="auto"/>
        <w:right w:val="none" w:sz="0" w:space="0" w:color="auto"/>
      </w:divBdr>
    </w:div>
    <w:div w:id="1245842568">
      <w:bodyDiv w:val="1"/>
      <w:marLeft w:val="0"/>
      <w:marRight w:val="0"/>
      <w:marTop w:val="0"/>
      <w:marBottom w:val="0"/>
      <w:divBdr>
        <w:top w:val="none" w:sz="0" w:space="0" w:color="auto"/>
        <w:left w:val="none" w:sz="0" w:space="0" w:color="auto"/>
        <w:bottom w:val="none" w:sz="0" w:space="0" w:color="auto"/>
        <w:right w:val="none" w:sz="0" w:space="0" w:color="auto"/>
      </w:divBdr>
    </w:div>
    <w:div w:id="1257860506">
      <w:bodyDiv w:val="1"/>
      <w:marLeft w:val="0"/>
      <w:marRight w:val="0"/>
      <w:marTop w:val="0"/>
      <w:marBottom w:val="0"/>
      <w:divBdr>
        <w:top w:val="none" w:sz="0" w:space="0" w:color="auto"/>
        <w:left w:val="none" w:sz="0" w:space="0" w:color="auto"/>
        <w:bottom w:val="none" w:sz="0" w:space="0" w:color="auto"/>
        <w:right w:val="none" w:sz="0" w:space="0" w:color="auto"/>
      </w:divBdr>
    </w:div>
    <w:div w:id="1260678726">
      <w:bodyDiv w:val="1"/>
      <w:marLeft w:val="0"/>
      <w:marRight w:val="0"/>
      <w:marTop w:val="0"/>
      <w:marBottom w:val="0"/>
      <w:divBdr>
        <w:top w:val="none" w:sz="0" w:space="0" w:color="auto"/>
        <w:left w:val="none" w:sz="0" w:space="0" w:color="auto"/>
        <w:bottom w:val="none" w:sz="0" w:space="0" w:color="auto"/>
        <w:right w:val="none" w:sz="0" w:space="0" w:color="auto"/>
      </w:divBdr>
    </w:div>
    <w:div w:id="1308710179">
      <w:bodyDiv w:val="1"/>
      <w:marLeft w:val="0"/>
      <w:marRight w:val="0"/>
      <w:marTop w:val="0"/>
      <w:marBottom w:val="0"/>
      <w:divBdr>
        <w:top w:val="none" w:sz="0" w:space="0" w:color="auto"/>
        <w:left w:val="none" w:sz="0" w:space="0" w:color="auto"/>
        <w:bottom w:val="none" w:sz="0" w:space="0" w:color="auto"/>
        <w:right w:val="none" w:sz="0" w:space="0" w:color="auto"/>
      </w:divBdr>
    </w:div>
    <w:div w:id="1382054101">
      <w:bodyDiv w:val="1"/>
      <w:marLeft w:val="0"/>
      <w:marRight w:val="0"/>
      <w:marTop w:val="0"/>
      <w:marBottom w:val="0"/>
      <w:divBdr>
        <w:top w:val="none" w:sz="0" w:space="0" w:color="auto"/>
        <w:left w:val="none" w:sz="0" w:space="0" w:color="auto"/>
        <w:bottom w:val="none" w:sz="0" w:space="0" w:color="auto"/>
        <w:right w:val="none" w:sz="0" w:space="0" w:color="auto"/>
      </w:divBdr>
    </w:div>
    <w:div w:id="1456631062">
      <w:bodyDiv w:val="1"/>
      <w:marLeft w:val="0"/>
      <w:marRight w:val="0"/>
      <w:marTop w:val="0"/>
      <w:marBottom w:val="0"/>
      <w:divBdr>
        <w:top w:val="none" w:sz="0" w:space="0" w:color="auto"/>
        <w:left w:val="none" w:sz="0" w:space="0" w:color="auto"/>
        <w:bottom w:val="none" w:sz="0" w:space="0" w:color="auto"/>
        <w:right w:val="none" w:sz="0" w:space="0" w:color="auto"/>
      </w:divBdr>
    </w:div>
    <w:div w:id="1469857215">
      <w:bodyDiv w:val="1"/>
      <w:marLeft w:val="0"/>
      <w:marRight w:val="0"/>
      <w:marTop w:val="0"/>
      <w:marBottom w:val="0"/>
      <w:divBdr>
        <w:top w:val="none" w:sz="0" w:space="0" w:color="auto"/>
        <w:left w:val="none" w:sz="0" w:space="0" w:color="auto"/>
        <w:bottom w:val="none" w:sz="0" w:space="0" w:color="auto"/>
        <w:right w:val="none" w:sz="0" w:space="0" w:color="auto"/>
      </w:divBdr>
    </w:div>
    <w:div w:id="1477987150">
      <w:bodyDiv w:val="1"/>
      <w:marLeft w:val="0"/>
      <w:marRight w:val="0"/>
      <w:marTop w:val="0"/>
      <w:marBottom w:val="0"/>
      <w:divBdr>
        <w:top w:val="none" w:sz="0" w:space="0" w:color="auto"/>
        <w:left w:val="none" w:sz="0" w:space="0" w:color="auto"/>
        <w:bottom w:val="none" w:sz="0" w:space="0" w:color="auto"/>
        <w:right w:val="none" w:sz="0" w:space="0" w:color="auto"/>
      </w:divBdr>
    </w:div>
    <w:div w:id="1513029793">
      <w:bodyDiv w:val="1"/>
      <w:marLeft w:val="0"/>
      <w:marRight w:val="0"/>
      <w:marTop w:val="0"/>
      <w:marBottom w:val="0"/>
      <w:divBdr>
        <w:top w:val="none" w:sz="0" w:space="0" w:color="auto"/>
        <w:left w:val="none" w:sz="0" w:space="0" w:color="auto"/>
        <w:bottom w:val="none" w:sz="0" w:space="0" w:color="auto"/>
        <w:right w:val="none" w:sz="0" w:space="0" w:color="auto"/>
      </w:divBdr>
    </w:div>
    <w:div w:id="1520194210">
      <w:bodyDiv w:val="1"/>
      <w:marLeft w:val="0"/>
      <w:marRight w:val="0"/>
      <w:marTop w:val="0"/>
      <w:marBottom w:val="0"/>
      <w:divBdr>
        <w:top w:val="none" w:sz="0" w:space="0" w:color="auto"/>
        <w:left w:val="none" w:sz="0" w:space="0" w:color="auto"/>
        <w:bottom w:val="none" w:sz="0" w:space="0" w:color="auto"/>
        <w:right w:val="none" w:sz="0" w:space="0" w:color="auto"/>
      </w:divBdr>
    </w:div>
    <w:div w:id="1527594774">
      <w:bodyDiv w:val="1"/>
      <w:marLeft w:val="0"/>
      <w:marRight w:val="0"/>
      <w:marTop w:val="0"/>
      <w:marBottom w:val="0"/>
      <w:divBdr>
        <w:top w:val="none" w:sz="0" w:space="0" w:color="auto"/>
        <w:left w:val="none" w:sz="0" w:space="0" w:color="auto"/>
        <w:bottom w:val="none" w:sz="0" w:space="0" w:color="auto"/>
        <w:right w:val="none" w:sz="0" w:space="0" w:color="auto"/>
      </w:divBdr>
    </w:div>
    <w:div w:id="1554193229">
      <w:bodyDiv w:val="1"/>
      <w:marLeft w:val="0"/>
      <w:marRight w:val="0"/>
      <w:marTop w:val="0"/>
      <w:marBottom w:val="0"/>
      <w:divBdr>
        <w:top w:val="none" w:sz="0" w:space="0" w:color="auto"/>
        <w:left w:val="none" w:sz="0" w:space="0" w:color="auto"/>
        <w:bottom w:val="none" w:sz="0" w:space="0" w:color="auto"/>
        <w:right w:val="none" w:sz="0" w:space="0" w:color="auto"/>
      </w:divBdr>
    </w:div>
    <w:div w:id="1577520559">
      <w:bodyDiv w:val="1"/>
      <w:marLeft w:val="0"/>
      <w:marRight w:val="0"/>
      <w:marTop w:val="0"/>
      <w:marBottom w:val="0"/>
      <w:divBdr>
        <w:top w:val="none" w:sz="0" w:space="0" w:color="auto"/>
        <w:left w:val="none" w:sz="0" w:space="0" w:color="auto"/>
        <w:bottom w:val="none" w:sz="0" w:space="0" w:color="auto"/>
        <w:right w:val="none" w:sz="0" w:space="0" w:color="auto"/>
      </w:divBdr>
    </w:div>
    <w:div w:id="1610698627">
      <w:bodyDiv w:val="1"/>
      <w:marLeft w:val="0"/>
      <w:marRight w:val="0"/>
      <w:marTop w:val="0"/>
      <w:marBottom w:val="0"/>
      <w:divBdr>
        <w:top w:val="none" w:sz="0" w:space="0" w:color="auto"/>
        <w:left w:val="none" w:sz="0" w:space="0" w:color="auto"/>
        <w:bottom w:val="none" w:sz="0" w:space="0" w:color="auto"/>
        <w:right w:val="none" w:sz="0" w:space="0" w:color="auto"/>
      </w:divBdr>
    </w:div>
    <w:div w:id="1667784906">
      <w:bodyDiv w:val="1"/>
      <w:marLeft w:val="0"/>
      <w:marRight w:val="0"/>
      <w:marTop w:val="0"/>
      <w:marBottom w:val="0"/>
      <w:divBdr>
        <w:top w:val="none" w:sz="0" w:space="0" w:color="auto"/>
        <w:left w:val="none" w:sz="0" w:space="0" w:color="auto"/>
        <w:bottom w:val="none" w:sz="0" w:space="0" w:color="auto"/>
        <w:right w:val="none" w:sz="0" w:space="0" w:color="auto"/>
      </w:divBdr>
    </w:div>
    <w:div w:id="1670332198">
      <w:bodyDiv w:val="1"/>
      <w:marLeft w:val="0"/>
      <w:marRight w:val="0"/>
      <w:marTop w:val="0"/>
      <w:marBottom w:val="0"/>
      <w:divBdr>
        <w:top w:val="none" w:sz="0" w:space="0" w:color="auto"/>
        <w:left w:val="none" w:sz="0" w:space="0" w:color="auto"/>
        <w:bottom w:val="none" w:sz="0" w:space="0" w:color="auto"/>
        <w:right w:val="none" w:sz="0" w:space="0" w:color="auto"/>
      </w:divBdr>
    </w:div>
    <w:div w:id="1707952096">
      <w:bodyDiv w:val="1"/>
      <w:marLeft w:val="0"/>
      <w:marRight w:val="0"/>
      <w:marTop w:val="0"/>
      <w:marBottom w:val="0"/>
      <w:divBdr>
        <w:top w:val="none" w:sz="0" w:space="0" w:color="auto"/>
        <w:left w:val="none" w:sz="0" w:space="0" w:color="auto"/>
        <w:bottom w:val="none" w:sz="0" w:space="0" w:color="auto"/>
        <w:right w:val="none" w:sz="0" w:space="0" w:color="auto"/>
      </w:divBdr>
    </w:div>
    <w:div w:id="1715806462">
      <w:bodyDiv w:val="1"/>
      <w:marLeft w:val="0"/>
      <w:marRight w:val="0"/>
      <w:marTop w:val="0"/>
      <w:marBottom w:val="0"/>
      <w:divBdr>
        <w:top w:val="none" w:sz="0" w:space="0" w:color="auto"/>
        <w:left w:val="none" w:sz="0" w:space="0" w:color="auto"/>
        <w:bottom w:val="none" w:sz="0" w:space="0" w:color="auto"/>
        <w:right w:val="none" w:sz="0" w:space="0" w:color="auto"/>
      </w:divBdr>
    </w:div>
    <w:div w:id="1731726873">
      <w:bodyDiv w:val="1"/>
      <w:marLeft w:val="0"/>
      <w:marRight w:val="0"/>
      <w:marTop w:val="0"/>
      <w:marBottom w:val="0"/>
      <w:divBdr>
        <w:top w:val="none" w:sz="0" w:space="0" w:color="auto"/>
        <w:left w:val="none" w:sz="0" w:space="0" w:color="auto"/>
        <w:bottom w:val="none" w:sz="0" w:space="0" w:color="auto"/>
        <w:right w:val="none" w:sz="0" w:space="0" w:color="auto"/>
      </w:divBdr>
    </w:div>
    <w:div w:id="1745759464">
      <w:bodyDiv w:val="1"/>
      <w:marLeft w:val="0"/>
      <w:marRight w:val="0"/>
      <w:marTop w:val="0"/>
      <w:marBottom w:val="0"/>
      <w:divBdr>
        <w:top w:val="none" w:sz="0" w:space="0" w:color="auto"/>
        <w:left w:val="none" w:sz="0" w:space="0" w:color="auto"/>
        <w:bottom w:val="none" w:sz="0" w:space="0" w:color="auto"/>
        <w:right w:val="none" w:sz="0" w:space="0" w:color="auto"/>
      </w:divBdr>
    </w:div>
    <w:div w:id="1758018773">
      <w:bodyDiv w:val="1"/>
      <w:marLeft w:val="0"/>
      <w:marRight w:val="0"/>
      <w:marTop w:val="0"/>
      <w:marBottom w:val="0"/>
      <w:divBdr>
        <w:top w:val="none" w:sz="0" w:space="0" w:color="auto"/>
        <w:left w:val="none" w:sz="0" w:space="0" w:color="auto"/>
        <w:bottom w:val="none" w:sz="0" w:space="0" w:color="auto"/>
        <w:right w:val="none" w:sz="0" w:space="0" w:color="auto"/>
      </w:divBdr>
    </w:div>
    <w:div w:id="1797524019">
      <w:bodyDiv w:val="1"/>
      <w:marLeft w:val="0"/>
      <w:marRight w:val="0"/>
      <w:marTop w:val="0"/>
      <w:marBottom w:val="0"/>
      <w:divBdr>
        <w:top w:val="none" w:sz="0" w:space="0" w:color="auto"/>
        <w:left w:val="none" w:sz="0" w:space="0" w:color="auto"/>
        <w:bottom w:val="none" w:sz="0" w:space="0" w:color="auto"/>
        <w:right w:val="none" w:sz="0" w:space="0" w:color="auto"/>
      </w:divBdr>
    </w:div>
    <w:div w:id="1831018067">
      <w:bodyDiv w:val="1"/>
      <w:marLeft w:val="0"/>
      <w:marRight w:val="0"/>
      <w:marTop w:val="0"/>
      <w:marBottom w:val="0"/>
      <w:divBdr>
        <w:top w:val="none" w:sz="0" w:space="0" w:color="auto"/>
        <w:left w:val="none" w:sz="0" w:space="0" w:color="auto"/>
        <w:bottom w:val="none" w:sz="0" w:space="0" w:color="auto"/>
        <w:right w:val="none" w:sz="0" w:space="0" w:color="auto"/>
      </w:divBdr>
    </w:div>
    <w:div w:id="1850485207">
      <w:bodyDiv w:val="1"/>
      <w:marLeft w:val="0"/>
      <w:marRight w:val="0"/>
      <w:marTop w:val="0"/>
      <w:marBottom w:val="0"/>
      <w:divBdr>
        <w:top w:val="none" w:sz="0" w:space="0" w:color="auto"/>
        <w:left w:val="none" w:sz="0" w:space="0" w:color="auto"/>
        <w:bottom w:val="none" w:sz="0" w:space="0" w:color="auto"/>
        <w:right w:val="none" w:sz="0" w:space="0" w:color="auto"/>
      </w:divBdr>
    </w:div>
    <w:div w:id="1874149231">
      <w:bodyDiv w:val="1"/>
      <w:marLeft w:val="0"/>
      <w:marRight w:val="0"/>
      <w:marTop w:val="0"/>
      <w:marBottom w:val="0"/>
      <w:divBdr>
        <w:top w:val="none" w:sz="0" w:space="0" w:color="auto"/>
        <w:left w:val="none" w:sz="0" w:space="0" w:color="auto"/>
        <w:bottom w:val="none" w:sz="0" w:space="0" w:color="auto"/>
        <w:right w:val="none" w:sz="0" w:space="0" w:color="auto"/>
      </w:divBdr>
    </w:div>
    <w:div w:id="1888224781">
      <w:bodyDiv w:val="1"/>
      <w:marLeft w:val="0"/>
      <w:marRight w:val="0"/>
      <w:marTop w:val="0"/>
      <w:marBottom w:val="0"/>
      <w:divBdr>
        <w:top w:val="none" w:sz="0" w:space="0" w:color="auto"/>
        <w:left w:val="none" w:sz="0" w:space="0" w:color="auto"/>
        <w:bottom w:val="none" w:sz="0" w:space="0" w:color="auto"/>
        <w:right w:val="none" w:sz="0" w:space="0" w:color="auto"/>
      </w:divBdr>
    </w:div>
    <w:div w:id="1898323615">
      <w:bodyDiv w:val="1"/>
      <w:marLeft w:val="0"/>
      <w:marRight w:val="0"/>
      <w:marTop w:val="0"/>
      <w:marBottom w:val="0"/>
      <w:divBdr>
        <w:top w:val="none" w:sz="0" w:space="0" w:color="auto"/>
        <w:left w:val="none" w:sz="0" w:space="0" w:color="auto"/>
        <w:bottom w:val="none" w:sz="0" w:space="0" w:color="auto"/>
        <w:right w:val="none" w:sz="0" w:space="0" w:color="auto"/>
      </w:divBdr>
    </w:div>
    <w:div w:id="1927611551">
      <w:bodyDiv w:val="1"/>
      <w:marLeft w:val="0"/>
      <w:marRight w:val="0"/>
      <w:marTop w:val="0"/>
      <w:marBottom w:val="0"/>
      <w:divBdr>
        <w:top w:val="none" w:sz="0" w:space="0" w:color="auto"/>
        <w:left w:val="none" w:sz="0" w:space="0" w:color="auto"/>
        <w:bottom w:val="none" w:sz="0" w:space="0" w:color="auto"/>
        <w:right w:val="none" w:sz="0" w:space="0" w:color="auto"/>
      </w:divBdr>
    </w:div>
    <w:div w:id="1940747140">
      <w:bodyDiv w:val="1"/>
      <w:marLeft w:val="0"/>
      <w:marRight w:val="0"/>
      <w:marTop w:val="0"/>
      <w:marBottom w:val="0"/>
      <w:divBdr>
        <w:top w:val="none" w:sz="0" w:space="0" w:color="auto"/>
        <w:left w:val="none" w:sz="0" w:space="0" w:color="auto"/>
        <w:bottom w:val="none" w:sz="0" w:space="0" w:color="auto"/>
        <w:right w:val="none" w:sz="0" w:space="0" w:color="auto"/>
      </w:divBdr>
    </w:div>
    <w:div w:id="1957979805">
      <w:bodyDiv w:val="1"/>
      <w:marLeft w:val="0"/>
      <w:marRight w:val="0"/>
      <w:marTop w:val="0"/>
      <w:marBottom w:val="0"/>
      <w:divBdr>
        <w:top w:val="none" w:sz="0" w:space="0" w:color="auto"/>
        <w:left w:val="none" w:sz="0" w:space="0" w:color="auto"/>
        <w:bottom w:val="none" w:sz="0" w:space="0" w:color="auto"/>
        <w:right w:val="none" w:sz="0" w:space="0" w:color="auto"/>
      </w:divBdr>
      <w:divsChild>
        <w:div w:id="164054524">
          <w:marLeft w:val="480"/>
          <w:marRight w:val="0"/>
          <w:marTop w:val="0"/>
          <w:marBottom w:val="0"/>
          <w:divBdr>
            <w:top w:val="none" w:sz="0" w:space="0" w:color="auto"/>
            <w:left w:val="none" w:sz="0" w:space="0" w:color="auto"/>
            <w:bottom w:val="none" w:sz="0" w:space="0" w:color="auto"/>
            <w:right w:val="none" w:sz="0" w:space="0" w:color="auto"/>
          </w:divBdr>
          <w:divsChild>
            <w:div w:id="8028013">
              <w:marLeft w:val="0"/>
              <w:marRight w:val="0"/>
              <w:marTop w:val="0"/>
              <w:marBottom w:val="240"/>
              <w:divBdr>
                <w:top w:val="none" w:sz="0" w:space="0" w:color="auto"/>
                <w:left w:val="none" w:sz="0" w:space="0" w:color="auto"/>
                <w:bottom w:val="none" w:sz="0" w:space="0" w:color="auto"/>
                <w:right w:val="none" w:sz="0" w:space="0" w:color="auto"/>
              </w:divBdr>
            </w:div>
            <w:div w:id="13924785">
              <w:marLeft w:val="0"/>
              <w:marRight w:val="0"/>
              <w:marTop w:val="0"/>
              <w:marBottom w:val="240"/>
              <w:divBdr>
                <w:top w:val="none" w:sz="0" w:space="0" w:color="auto"/>
                <w:left w:val="none" w:sz="0" w:space="0" w:color="auto"/>
                <w:bottom w:val="none" w:sz="0" w:space="0" w:color="auto"/>
                <w:right w:val="none" w:sz="0" w:space="0" w:color="auto"/>
              </w:divBdr>
            </w:div>
            <w:div w:id="26759624">
              <w:marLeft w:val="0"/>
              <w:marRight w:val="0"/>
              <w:marTop w:val="0"/>
              <w:marBottom w:val="240"/>
              <w:divBdr>
                <w:top w:val="none" w:sz="0" w:space="0" w:color="auto"/>
                <w:left w:val="none" w:sz="0" w:space="0" w:color="auto"/>
                <w:bottom w:val="none" w:sz="0" w:space="0" w:color="auto"/>
                <w:right w:val="none" w:sz="0" w:space="0" w:color="auto"/>
              </w:divBdr>
            </w:div>
            <w:div w:id="30226633">
              <w:marLeft w:val="0"/>
              <w:marRight w:val="0"/>
              <w:marTop w:val="0"/>
              <w:marBottom w:val="240"/>
              <w:divBdr>
                <w:top w:val="none" w:sz="0" w:space="0" w:color="auto"/>
                <w:left w:val="none" w:sz="0" w:space="0" w:color="auto"/>
                <w:bottom w:val="none" w:sz="0" w:space="0" w:color="auto"/>
                <w:right w:val="none" w:sz="0" w:space="0" w:color="auto"/>
              </w:divBdr>
            </w:div>
            <w:div w:id="34547075">
              <w:marLeft w:val="0"/>
              <w:marRight w:val="0"/>
              <w:marTop w:val="0"/>
              <w:marBottom w:val="240"/>
              <w:divBdr>
                <w:top w:val="none" w:sz="0" w:space="0" w:color="auto"/>
                <w:left w:val="none" w:sz="0" w:space="0" w:color="auto"/>
                <w:bottom w:val="none" w:sz="0" w:space="0" w:color="auto"/>
                <w:right w:val="none" w:sz="0" w:space="0" w:color="auto"/>
              </w:divBdr>
            </w:div>
            <w:div w:id="36201971">
              <w:marLeft w:val="0"/>
              <w:marRight w:val="0"/>
              <w:marTop w:val="0"/>
              <w:marBottom w:val="240"/>
              <w:divBdr>
                <w:top w:val="none" w:sz="0" w:space="0" w:color="auto"/>
                <w:left w:val="none" w:sz="0" w:space="0" w:color="auto"/>
                <w:bottom w:val="none" w:sz="0" w:space="0" w:color="auto"/>
                <w:right w:val="none" w:sz="0" w:space="0" w:color="auto"/>
              </w:divBdr>
            </w:div>
            <w:div w:id="48961196">
              <w:marLeft w:val="0"/>
              <w:marRight w:val="0"/>
              <w:marTop w:val="0"/>
              <w:marBottom w:val="240"/>
              <w:divBdr>
                <w:top w:val="none" w:sz="0" w:space="0" w:color="auto"/>
                <w:left w:val="none" w:sz="0" w:space="0" w:color="auto"/>
                <w:bottom w:val="none" w:sz="0" w:space="0" w:color="auto"/>
                <w:right w:val="none" w:sz="0" w:space="0" w:color="auto"/>
              </w:divBdr>
            </w:div>
            <w:div w:id="105463963">
              <w:marLeft w:val="0"/>
              <w:marRight w:val="0"/>
              <w:marTop w:val="0"/>
              <w:marBottom w:val="240"/>
              <w:divBdr>
                <w:top w:val="none" w:sz="0" w:space="0" w:color="auto"/>
                <w:left w:val="none" w:sz="0" w:space="0" w:color="auto"/>
                <w:bottom w:val="none" w:sz="0" w:space="0" w:color="auto"/>
                <w:right w:val="none" w:sz="0" w:space="0" w:color="auto"/>
              </w:divBdr>
            </w:div>
            <w:div w:id="125124451">
              <w:marLeft w:val="0"/>
              <w:marRight w:val="0"/>
              <w:marTop w:val="0"/>
              <w:marBottom w:val="240"/>
              <w:divBdr>
                <w:top w:val="none" w:sz="0" w:space="0" w:color="auto"/>
                <w:left w:val="none" w:sz="0" w:space="0" w:color="auto"/>
                <w:bottom w:val="none" w:sz="0" w:space="0" w:color="auto"/>
                <w:right w:val="none" w:sz="0" w:space="0" w:color="auto"/>
              </w:divBdr>
            </w:div>
            <w:div w:id="134879695">
              <w:marLeft w:val="0"/>
              <w:marRight w:val="0"/>
              <w:marTop w:val="0"/>
              <w:marBottom w:val="240"/>
              <w:divBdr>
                <w:top w:val="none" w:sz="0" w:space="0" w:color="auto"/>
                <w:left w:val="none" w:sz="0" w:space="0" w:color="auto"/>
                <w:bottom w:val="none" w:sz="0" w:space="0" w:color="auto"/>
                <w:right w:val="none" w:sz="0" w:space="0" w:color="auto"/>
              </w:divBdr>
            </w:div>
            <w:div w:id="164714201">
              <w:marLeft w:val="0"/>
              <w:marRight w:val="0"/>
              <w:marTop w:val="0"/>
              <w:marBottom w:val="240"/>
              <w:divBdr>
                <w:top w:val="none" w:sz="0" w:space="0" w:color="auto"/>
                <w:left w:val="none" w:sz="0" w:space="0" w:color="auto"/>
                <w:bottom w:val="none" w:sz="0" w:space="0" w:color="auto"/>
                <w:right w:val="none" w:sz="0" w:space="0" w:color="auto"/>
              </w:divBdr>
            </w:div>
            <w:div w:id="227155370">
              <w:marLeft w:val="0"/>
              <w:marRight w:val="0"/>
              <w:marTop w:val="0"/>
              <w:marBottom w:val="0"/>
              <w:divBdr>
                <w:top w:val="none" w:sz="0" w:space="0" w:color="auto"/>
                <w:left w:val="none" w:sz="0" w:space="0" w:color="auto"/>
                <w:bottom w:val="none" w:sz="0" w:space="0" w:color="auto"/>
                <w:right w:val="none" w:sz="0" w:space="0" w:color="auto"/>
              </w:divBdr>
            </w:div>
            <w:div w:id="298614753">
              <w:marLeft w:val="0"/>
              <w:marRight w:val="0"/>
              <w:marTop w:val="0"/>
              <w:marBottom w:val="240"/>
              <w:divBdr>
                <w:top w:val="none" w:sz="0" w:space="0" w:color="auto"/>
                <w:left w:val="none" w:sz="0" w:space="0" w:color="auto"/>
                <w:bottom w:val="none" w:sz="0" w:space="0" w:color="auto"/>
                <w:right w:val="none" w:sz="0" w:space="0" w:color="auto"/>
              </w:divBdr>
            </w:div>
            <w:div w:id="310791384">
              <w:marLeft w:val="0"/>
              <w:marRight w:val="0"/>
              <w:marTop w:val="0"/>
              <w:marBottom w:val="240"/>
              <w:divBdr>
                <w:top w:val="none" w:sz="0" w:space="0" w:color="auto"/>
                <w:left w:val="none" w:sz="0" w:space="0" w:color="auto"/>
                <w:bottom w:val="none" w:sz="0" w:space="0" w:color="auto"/>
                <w:right w:val="none" w:sz="0" w:space="0" w:color="auto"/>
              </w:divBdr>
            </w:div>
            <w:div w:id="376055814">
              <w:marLeft w:val="0"/>
              <w:marRight w:val="0"/>
              <w:marTop w:val="0"/>
              <w:marBottom w:val="240"/>
              <w:divBdr>
                <w:top w:val="none" w:sz="0" w:space="0" w:color="auto"/>
                <w:left w:val="none" w:sz="0" w:space="0" w:color="auto"/>
                <w:bottom w:val="none" w:sz="0" w:space="0" w:color="auto"/>
                <w:right w:val="none" w:sz="0" w:space="0" w:color="auto"/>
              </w:divBdr>
            </w:div>
            <w:div w:id="407117722">
              <w:marLeft w:val="0"/>
              <w:marRight w:val="0"/>
              <w:marTop w:val="0"/>
              <w:marBottom w:val="240"/>
              <w:divBdr>
                <w:top w:val="none" w:sz="0" w:space="0" w:color="auto"/>
                <w:left w:val="none" w:sz="0" w:space="0" w:color="auto"/>
                <w:bottom w:val="none" w:sz="0" w:space="0" w:color="auto"/>
                <w:right w:val="none" w:sz="0" w:space="0" w:color="auto"/>
              </w:divBdr>
            </w:div>
            <w:div w:id="424151623">
              <w:marLeft w:val="0"/>
              <w:marRight w:val="0"/>
              <w:marTop w:val="0"/>
              <w:marBottom w:val="240"/>
              <w:divBdr>
                <w:top w:val="none" w:sz="0" w:space="0" w:color="auto"/>
                <w:left w:val="none" w:sz="0" w:space="0" w:color="auto"/>
                <w:bottom w:val="none" w:sz="0" w:space="0" w:color="auto"/>
                <w:right w:val="none" w:sz="0" w:space="0" w:color="auto"/>
              </w:divBdr>
            </w:div>
            <w:div w:id="464198864">
              <w:marLeft w:val="0"/>
              <w:marRight w:val="0"/>
              <w:marTop w:val="0"/>
              <w:marBottom w:val="240"/>
              <w:divBdr>
                <w:top w:val="none" w:sz="0" w:space="0" w:color="auto"/>
                <w:left w:val="none" w:sz="0" w:space="0" w:color="auto"/>
                <w:bottom w:val="none" w:sz="0" w:space="0" w:color="auto"/>
                <w:right w:val="none" w:sz="0" w:space="0" w:color="auto"/>
              </w:divBdr>
            </w:div>
            <w:div w:id="491217770">
              <w:marLeft w:val="0"/>
              <w:marRight w:val="0"/>
              <w:marTop w:val="0"/>
              <w:marBottom w:val="240"/>
              <w:divBdr>
                <w:top w:val="none" w:sz="0" w:space="0" w:color="auto"/>
                <w:left w:val="none" w:sz="0" w:space="0" w:color="auto"/>
                <w:bottom w:val="none" w:sz="0" w:space="0" w:color="auto"/>
                <w:right w:val="none" w:sz="0" w:space="0" w:color="auto"/>
              </w:divBdr>
            </w:div>
            <w:div w:id="512458622">
              <w:marLeft w:val="0"/>
              <w:marRight w:val="0"/>
              <w:marTop w:val="0"/>
              <w:marBottom w:val="240"/>
              <w:divBdr>
                <w:top w:val="none" w:sz="0" w:space="0" w:color="auto"/>
                <w:left w:val="none" w:sz="0" w:space="0" w:color="auto"/>
                <w:bottom w:val="none" w:sz="0" w:space="0" w:color="auto"/>
                <w:right w:val="none" w:sz="0" w:space="0" w:color="auto"/>
              </w:divBdr>
            </w:div>
            <w:div w:id="512769811">
              <w:marLeft w:val="0"/>
              <w:marRight w:val="0"/>
              <w:marTop w:val="0"/>
              <w:marBottom w:val="240"/>
              <w:divBdr>
                <w:top w:val="none" w:sz="0" w:space="0" w:color="auto"/>
                <w:left w:val="none" w:sz="0" w:space="0" w:color="auto"/>
                <w:bottom w:val="none" w:sz="0" w:space="0" w:color="auto"/>
                <w:right w:val="none" w:sz="0" w:space="0" w:color="auto"/>
              </w:divBdr>
            </w:div>
            <w:div w:id="519513425">
              <w:marLeft w:val="0"/>
              <w:marRight w:val="0"/>
              <w:marTop w:val="0"/>
              <w:marBottom w:val="240"/>
              <w:divBdr>
                <w:top w:val="none" w:sz="0" w:space="0" w:color="auto"/>
                <w:left w:val="none" w:sz="0" w:space="0" w:color="auto"/>
                <w:bottom w:val="none" w:sz="0" w:space="0" w:color="auto"/>
                <w:right w:val="none" w:sz="0" w:space="0" w:color="auto"/>
              </w:divBdr>
            </w:div>
            <w:div w:id="569845687">
              <w:marLeft w:val="0"/>
              <w:marRight w:val="0"/>
              <w:marTop w:val="0"/>
              <w:marBottom w:val="240"/>
              <w:divBdr>
                <w:top w:val="none" w:sz="0" w:space="0" w:color="auto"/>
                <w:left w:val="none" w:sz="0" w:space="0" w:color="auto"/>
                <w:bottom w:val="none" w:sz="0" w:space="0" w:color="auto"/>
                <w:right w:val="none" w:sz="0" w:space="0" w:color="auto"/>
              </w:divBdr>
            </w:div>
            <w:div w:id="571740807">
              <w:marLeft w:val="0"/>
              <w:marRight w:val="0"/>
              <w:marTop w:val="0"/>
              <w:marBottom w:val="240"/>
              <w:divBdr>
                <w:top w:val="none" w:sz="0" w:space="0" w:color="auto"/>
                <w:left w:val="none" w:sz="0" w:space="0" w:color="auto"/>
                <w:bottom w:val="none" w:sz="0" w:space="0" w:color="auto"/>
                <w:right w:val="none" w:sz="0" w:space="0" w:color="auto"/>
              </w:divBdr>
            </w:div>
            <w:div w:id="635373174">
              <w:marLeft w:val="0"/>
              <w:marRight w:val="0"/>
              <w:marTop w:val="0"/>
              <w:marBottom w:val="240"/>
              <w:divBdr>
                <w:top w:val="none" w:sz="0" w:space="0" w:color="auto"/>
                <w:left w:val="none" w:sz="0" w:space="0" w:color="auto"/>
                <w:bottom w:val="none" w:sz="0" w:space="0" w:color="auto"/>
                <w:right w:val="none" w:sz="0" w:space="0" w:color="auto"/>
              </w:divBdr>
            </w:div>
            <w:div w:id="647825705">
              <w:marLeft w:val="0"/>
              <w:marRight w:val="0"/>
              <w:marTop w:val="0"/>
              <w:marBottom w:val="240"/>
              <w:divBdr>
                <w:top w:val="none" w:sz="0" w:space="0" w:color="auto"/>
                <w:left w:val="none" w:sz="0" w:space="0" w:color="auto"/>
                <w:bottom w:val="none" w:sz="0" w:space="0" w:color="auto"/>
                <w:right w:val="none" w:sz="0" w:space="0" w:color="auto"/>
              </w:divBdr>
            </w:div>
            <w:div w:id="762922274">
              <w:marLeft w:val="0"/>
              <w:marRight w:val="0"/>
              <w:marTop w:val="0"/>
              <w:marBottom w:val="240"/>
              <w:divBdr>
                <w:top w:val="none" w:sz="0" w:space="0" w:color="auto"/>
                <w:left w:val="none" w:sz="0" w:space="0" w:color="auto"/>
                <w:bottom w:val="none" w:sz="0" w:space="0" w:color="auto"/>
                <w:right w:val="none" w:sz="0" w:space="0" w:color="auto"/>
              </w:divBdr>
            </w:div>
            <w:div w:id="793327434">
              <w:marLeft w:val="0"/>
              <w:marRight w:val="0"/>
              <w:marTop w:val="0"/>
              <w:marBottom w:val="240"/>
              <w:divBdr>
                <w:top w:val="none" w:sz="0" w:space="0" w:color="auto"/>
                <w:left w:val="none" w:sz="0" w:space="0" w:color="auto"/>
                <w:bottom w:val="none" w:sz="0" w:space="0" w:color="auto"/>
                <w:right w:val="none" w:sz="0" w:space="0" w:color="auto"/>
              </w:divBdr>
            </w:div>
            <w:div w:id="841898701">
              <w:marLeft w:val="0"/>
              <w:marRight w:val="0"/>
              <w:marTop w:val="0"/>
              <w:marBottom w:val="240"/>
              <w:divBdr>
                <w:top w:val="none" w:sz="0" w:space="0" w:color="auto"/>
                <w:left w:val="none" w:sz="0" w:space="0" w:color="auto"/>
                <w:bottom w:val="none" w:sz="0" w:space="0" w:color="auto"/>
                <w:right w:val="none" w:sz="0" w:space="0" w:color="auto"/>
              </w:divBdr>
            </w:div>
            <w:div w:id="864756210">
              <w:marLeft w:val="0"/>
              <w:marRight w:val="0"/>
              <w:marTop w:val="0"/>
              <w:marBottom w:val="240"/>
              <w:divBdr>
                <w:top w:val="none" w:sz="0" w:space="0" w:color="auto"/>
                <w:left w:val="none" w:sz="0" w:space="0" w:color="auto"/>
                <w:bottom w:val="none" w:sz="0" w:space="0" w:color="auto"/>
                <w:right w:val="none" w:sz="0" w:space="0" w:color="auto"/>
              </w:divBdr>
            </w:div>
            <w:div w:id="916018268">
              <w:marLeft w:val="0"/>
              <w:marRight w:val="0"/>
              <w:marTop w:val="0"/>
              <w:marBottom w:val="240"/>
              <w:divBdr>
                <w:top w:val="none" w:sz="0" w:space="0" w:color="auto"/>
                <w:left w:val="none" w:sz="0" w:space="0" w:color="auto"/>
                <w:bottom w:val="none" w:sz="0" w:space="0" w:color="auto"/>
                <w:right w:val="none" w:sz="0" w:space="0" w:color="auto"/>
              </w:divBdr>
            </w:div>
            <w:div w:id="919827616">
              <w:marLeft w:val="0"/>
              <w:marRight w:val="0"/>
              <w:marTop w:val="0"/>
              <w:marBottom w:val="240"/>
              <w:divBdr>
                <w:top w:val="none" w:sz="0" w:space="0" w:color="auto"/>
                <w:left w:val="none" w:sz="0" w:space="0" w:color="auto"/>
                <w:bottom w:val="none" w:sz="0" w:space="0" w:color="auto"/>
                <w:right w:val="none" w:sz="0" w:space="0" w:color="auto"/>
              </w:divBdr>
            </w:div>
            <w:div w:id="923220252">
              <w:marLeft w:val="0"/>
              <w:marRight w:val="0"/>
              <w:marTop w:val="0"/>
              <w:marBottom w:val="240"/>
              <w:divBdr>
                <w:top w:val="none" w:sz="0" w:space="0" w:color="auto"/>
                <w:left w:val="none" w:sz="0" w:space="0" w:color="auto"/>
                <w:bottom w:val="none" w:sz="0" w:space="0" w:color="auto"/>
                <w:right w:val="none" w:sz="0" w:space="0" w:color="auto"/>
              </w:divBdr>
            </w:div>
            <w:div w:id="926697120">
              <w:marLeft w:val="0"/>
              <w:marRight w:val="0"/>
              <w:marTop w:val="0"/>
              <w:marBottom w:val="240"/>
              <w:divBdr>
                <w:top w:val="none" w:sz="0" w:space="0" w:color="auto"/>
                <w:left w:val="none" w:sz="0" w:space="0" w:color="auto"/>
                <w:bottom w:val="none" w:sz="0" w:space="0" w:color="auto"/>
                <w:right w:val="none" w:sz="0" w:space="0" w:color="auto"/>
              </w:divBdr>
            </w:div>
            <w:div w:id="944460445">
              <w:marLeft w:val="0"/>
              <w:marRight w:val="0"/>
              <w:marTop w:val="0"/>
              <w:marBottom w:val="240"/>
              <w:divBdr>
                <w:top w:val="none" w:sz="0" w:space="0" w:color="auto"/>
                <w:left w:val="none" w:sz="0" w:space="0" w:color="auto"/>
                <w:bottom w:val="none" w:sz="0" w:space="0" w:color="auto"/>
                <w:right w:val="none" w:sz="0" w:space="0" w:color="auto"/>
              </w:divBdr>
            </w:div>
            <w:div w:id="974603995">
              <w:marLeft w:val="0"/>
              <w:marRight w:val="0"/>
              <w:marTop w:val="0"/>
              <w:marBottom w:val="240"/>
              <w:divBdr>
                <w:top w:val="none" w:sz="0" w:space="0" w:color="auto"/>
                <w:left w:val="none" w:sz="0" w:space="0" w:color="auto"/>
                <w:bottom w:val="none" w:sz="0" w:space="0" w:color="auto"/>
                <w:right w:val="none" w:sz="0" w:space="0" w:color="auto"/>
              </w:divBdr>
            </w:div>
            <w:div w:id="976884016">
              <w:marLeft w:val="0"/>
              <w:marRight w:val="0"/>
              <w:marTop w:val="0"/>
              <w:marBottom w:val="240"/>
              <w:divBdr>
                <w:top w:val="none" w:sz="0" w:space="0" w:color="auto"/>
                <w:left w:val="none" w:sz="0" w:space="0" w:color="auto"/>
                <w:bottom w:val="none" w:sz="0" w:space="0" w:color="auto"/>
                <w:right w:val="none" w:sz="0" w:space="0" w:color="auto"/>
              </w:divBdr>
            </w:div>
            <w:div w:id="1009255049">
              <w:marLeft w:val="0"/>
              <w:marRight w:val="0"/>
              <w:marTop w:val="0"/>
              <w:marBottom w:val="240"/>
              <w:divBdr>
                <w:top w:val="none" w:sz="0" w:space="0" w:color="auto"/>
                <w:left w:val="none" w:sz="0" w:space="0" w:color="auto"/>
                <w:bottom w:val="none" w:sz="0" w:space="0" w:color="auto"/>
                <w:right w:val="none" w:sz="0" w:space="0" w:color="auto"/>
              </w:divBdr>
            </w:div>
            <w:div w:id="1055617316">
              <w:marLeft w:val="0"/>
              <w:marRight w:val="0"/>
              <w:marTop w:val="0"/>
              <w:marBottom w:val="240"/>
              <w:divBdr>
                <w:top w:val="none" w:sz="0" w:space="0" w:color="auto"/>
                <w:left w:val="none" w:sz="0" w:space="0" w:color="auto"/>
                <w:bottom w:val="none" w:sz="0" w:space="0" w:color="auto"/>
                <w:right w:val="none" w:sz="0" w:space="0" w:color="auto"/>
              </w:divBdr>
            </w:div>
            <w:div w:id="1061371818">
              <w:marLeft w:val="0"/>
              <w:marRight w:val="0"/>
              <w:marTop w:val="0"/>
              <w:marBottom w:val="240"/>
              <w:divBdr>
                <w:top w:val="none" w:sz="0" w:space="0" w:color="auto"/>
                <w:left w:val="none" w:sz="0" w:space="0" w:color="auto"/>
                <w:bottom w:val="none" w:sz="0" w:space="0" w:color="auto"/>
                <w:right w:val="none" w:sz="0" w:space="0" w:color="auto"/>
              </w:divBdr>
            </w:div>
            <w:div w:id="1074546158">
              <w:marLeft w:val="0"/>
              <w:marRight w:val="0"/>
              <w:marTop w:val="0"/>
              <w:marBottom w:val="240"/>
              <w:divBdr>
                <w:top w:val="none" w:sz="0" w:space="0" w:color="auto"/>
                <w:left w:val="none" w:sz="0" w:space="0" w:color="auto"/>
                <w:bottom w:val="none" w:sz="0" w:space="0" w:color="auto"/>
                <w:right w:val="none" w:sz="0" w:space="0" w:color="auto"/>
              </w:divBdr>
            </w:div>
            <w:div w:id="1154880579">
              <w:marLeft w:val="0"/>
              <w:marRight w:val="0"/>
              <w:marTop w:val="0"/>
              <w:marBottom w:val="240"/>
              <w:divBdr>
                <w:top w:val="none" w:sz="0" w:space="0" w:color="auto"/>
                <w:left w:val="none" w:sz="0" w:space="0" w:color="auto"/>
                <w:bottom w:val="none" w:sz="0" w:space="0" w:color="auto"/>
                <w:right w:val="none" w:sz="0" w:space="0" w:color="auto"/>
              </w:divBdr>
            </w:div>
            <w:div w:id="1160774285">
              <w:marLeft w:val="0"/>
              <w:marRight w:val="0"/>
              <w:marTop w:val="0"/>
              <w:marBottom w:val="240"/>
              <w:divBdr>
                <w:top w:val="none" w:sz="0" w:space="0" w:color="auto"/>
                <w:left w:val="none" w:sz="0" w:space="0" w:color="auto"/>
                <w:bottom w:val="none" w:sz="0" w:space="0" w:color="auto"/>
                <w:right w:val="none" w:sz="0" w:space="0" w:color="auto"/>
              </w:divBdr>
            </w:div>
            <w:div w:id="1163737687">
              <w:marLeft w:val="0"/>
              <w:marRight w:val="0"/>
              <w:marTop w:val="0"/>
              <w:marBottom w:val="240"/>
              <w:divBdr>
                <w:top w:val="none" w:sz="0" w:space="0" w:color="auto"/>
                <w:left w:val="none" w:sz="0" w:space="0" w:color="auto"/>
                <w:bottom w:val="none" w:sz="0" w:space="0" w:color="auto"/>
                <w:right w:val="none" w:sz="0" w:space="0" w:color="auto"/>
              </w:divBdr>
            </w:div>
            <w:div w:id="1202402823">
              <w:marLeft w:val="0"/>
              <w:marRight w:val="0"/>
              <w:marTop w:val="0"/>
              <w:marBottom w:val="240"/>
              <w:divBdr>
                <w:top w:val="none" w:sz="0" w:space="0" w:color="auto"/>
                <w:left w:val="none" w:sz="0" w:space="0" w:color="auto"/>
                <w:bottom w:val="none" w:sz="0" w:space="0" w:color="auto"/>
                <w:right w:val="none" w:sz="0" w:space="0" w:color="auto"/>
              </w:divBdr>
            </w:div>
            <w:div w:id="1211266002">
              <w:marLeft w:val="0"/>
              <w:marRight w:val="0"/>
              <w:marTop w:val="0"/>
              <w:marBottom w:val="240"/>
              <w:divBdr>
                <w:top w:val="none" w:sz="0" w:space="0" w:color="auto"/>
                <w:left w:val="none" w:sz="0" w:space="0" w:color="auto"/>
                <w:bottom w:val="none" w:sz="0" w:space="0" w:color="auto"/>
                <w:right w:val="none" w:sz="0" w:space="0" w:color="auto"/>
              </w:divBdr>
            </w:div>
            <w:div w:id="1233660216">
              <w:marLeft w:val="0"/>
              <w:marRight w:val="0"/>
              <w:marTop w:val="0"/>
              <w:marBottom w:val="240"/>
              <w:divBdr>
                <w:top w:val="none" w:sz="0" w:space="0" w:color="auto"/>
                <w:left w:val="none" w:sz="0" w:space="0" w:color="auto"/>
                <w:bottom w:val="none" w:sz="0" w:space="0" w:color="auto"/>
                <w:right w:val="none" w:sz="0" w:space="0" w:color="auto"/>
              </w:divBdr>
            </w:div>
            <w:div w:id="1237858258">
              <w:marLeft w:val="0"/>
              <w:marRight w:val="0"/>
              <w:marTop w:val="0"/>
              <w:marBottom w:val="240"/>
              <w:divBdr>
                <w:top w:val="none" w:sz="0" w:space="0" w:color="auto"/>
                <w:left w:val="none" w:sz="0" w:space="0" w:color="auto"/>
                <w:bottom w:val="none" w:sz="0" w:space="0" w:color="auto"/>
                <w:right w:val="none" w:sz="0" w:space="0" w:color="auto"/>
              </w:divBdr>
            </w:div>
            <w:div w:id="1263996877">
              <w:marLeft w:val="0"/>
              <w:marRight w:val="0"/>
              <w:marTop w:val="0"/>
              <w:marBottom w:val="240"/>
              <w:divBdr>
                <w:top w:val="none" w:sz="0" w:space="0" w:color="auto"/>
                <w:left w:val="none" w:sz="0" w:space="0" w:color="auto"/>
                <w:bottom w:val="none" w:sz="0" w:space="0" w:color="auto"/>
                <w:right w:val="none" w:sz="0" w:space="0" w:color="auto"/>
              </w:divBdr>
            </w:div>
            <w:div w:id="1265651447">
              <w:marLeft w:val="0"/>
              <w:marRight w:val="0"/>
              <w:marTop w:val="0"/>
              <w:marBottom w:val="240"/>
              <w:divBdr>
                <w:top w:val="none" w:sz="0" w:space="0" w:color="auto"/>
                <w:left w:val="none" w:sz="0" w:space="0" w:color="auto"/>
                <w:bottom w:val="none" w:sz="0" w:space="0" w:color="auto"/>
                <w:right w:val="none" w:sz="0" w:space="0" w:color="auto"/>
              </w:divBdr>
            </w:div>
            <w:div w:id="1330518003">
              <w:marLeft w:val="0"/>
              <w:marRight w:val="0"/>
              <w:marTop w:val="0"/>
              <w:marBottom w:val="240"/>
              <w:divBdr>
                <w:top w:val="none" w:sz="0" w:space="0" w:color="auto"/>
                <w:left w:val="none" w:sz="0" w:space="0" w:color="auto"/>
                <w:bottom w:val="none" w:sz="0" w:space="0" w:color="auto"/>
                <w:right w:val="none" w:sz="0" w:space="0" w:color="auto"/>
              </w:divBdr>
            </w:div>
            <w:div w:id="1338384962">
              <w:marLeft w:val="0"/>
              <w:marRight w:val="0"/>
              <w:marTop w:val="0"/>
              <w:marBottom w:val="240"/>
              <w:divBdr>
                <w:top w:val="none" w:sz="0" w:space="0" w:color="auto"/>
                <w:left w:val="none" w:sz="0" w:space="0" w:color="auto"/>
                <w:bottom w:val="none" w:sz="0" w:space="0" w:color="auto"/>
                <w:right w:val="none" w:sz="0" w:space="0" w:color="auto"/>
              </w:divBdr>
            </w:div>
            <w:div w:id="1368871633">
              <w:marLeft w:val="0"/>
              <w:marRight w:val="0"/>
              <w:marTop w:val="0"/>
              <w:marBottom w:val="240"/>
              <w:divBdr>
                <w:top w:val="none" w:sz="0" w:space="0" w:color="auto"/>
                <w:left w:val="none" w:sz="0" w:space="0" w:color="auto"/>
                <w:bottom w:val="none" w:sz="0" w:space="0" w:color="auto"/>
                <w:right w:val="none" w:sz="0" w:space="0" w:color="auto"/>
              </w:divBdr>
            </w:div>
            <w:div w:id="1393579211">
              <w:marLeft w:val="0"/>
              <w:marRight w:val="0"/>
              <w:marTop w:val="0"/>
              <w:marBottom w:val="240"/>
              <w:divBdr>
                <w:top w:val="none" w:sz="0" w:space="0" w:color="auto"/>
                <w:left w:val="none" w:sz="0" w:space="0" w:color="auto"/>
                <w:bottom w:val="none" w:sz="0" w:space="0" w:color="auto"/>
                <w:right w:val="none" w:sz="0" w:space="0" w:color="auto"/>
              </w:divBdr>
            </w:div>
            <w:div w:id="1405223178">
              <w:marLeft w:val="0"/>
              <w:marRight w:val="0"/>
              <w:marTop w:val="0"/>
              <w:marBottom w:val="240"/>
              <w:divBdr>
                <w:top w:val="none" w:sz="0" w:space="0" w:color="auto"/>
                <w:left w:val="none" w:sz="0" w:space="0" w:color="auto"/>
                <w:bottom w:val="none" w:sz="0" w:space="0" w:color="auto"/>
                <w:right w:val="none" w:sz="0" w:space="0" w:color="auto"/>
              </w:divBdr>
            </w:div>
            <w:div w:id="1426026720">
              <w:marLeft w:val="0"/>
              <w:marRight w:val="0"/>
              <w:marTop w:val="0"/>
              <w:marBottom w:val="240"/>
              <w:divBdr>
                <w:top w:val="none" w:sz="0" w:space="0" w:color="auto"/>
                <w:left w:val="none" w:sz="0" w:space="0" w:color="auto"/>
                <w:bottom w:val="none" w:sz="0" w:space="0" w:color="auto"/>
                <w:right w:val="none" w:sz="0" w:space="0" w:color="auto"/>
              </w:divBdr>
            </w:div>
            <w:div w:id="1427112151">
              <w:marLeft w:val="0"/>
              <w:marRight w:val="0"/>
              <w:marTop w:val="0"/>
              <w:marBottom w:val="240"/>
              <w:divBdr>
                <w:top w:val="none" w:sz="0" w:space="0" w:color="auto"/>
                <w:left w:val="none" w:sz="0" w:space="0" w:color="auto"/>
                <w:bottom w:val="none" w:sz="0" w:space="0" w:color="auto"/>
                <w:right w:val="none" w:sz="0" w:space="0" w:color="auto"/>
              </w:divBdr>
            </w:div>
            <w:div w:id="1428575360">
              <w:marLeft w:val="0"/>
              <w:marRight w:val="0"/>
              <w:marTop w:val="0"/>
              <w:marBottom w:val="240"/>
              <w:divBdr>
                <w:top w:val="none" w:sz="0" w:space="0" w:color="auto"/>
                <w:left w:val="none" w:sz="0" w:space="0" w:color="auto"/>
                <w:bottom w:val="none" w:sz="0" w:space="0" w:color="auto"/>
                <w:right w:val="none" w:sz="0" w:space="0" w:color="auto"/>
              </w:divBdr>
            </w:div>
            <w:div w:id="1457942806">
              <w:marLeft w:val="0"/>
              <w:marRight w:val="0"/>
              <w:marTop w:val="0"/>
              <w:marBottom w:val="240"/>
              <w:divBdr>
                <w:top w:val="none" w:sz="0" w:space="0" w:color="auto"/>
                <w:left w:val="none" w:sz="0" w:space="0" w:color="auto"/>
                <w:bottom w:val="none" w:sz="0" w:space="0" w:color="auto"/>
                <w:right w:val="none" w:sz="0" w:space="0" w:color="auto"/>
              </w:divBdr>
            </w:div>
            <w:div w:id="1480266655">
              <w:marLeft w:val="0"/>
              <w:marRight w:val="0"/>
              <w:marTop w:val="0"/>
              <w:marBottom w:val="240"/>
              <w:divBdr>
                <w:top w:val="none" w:sz="0" w:space="0" w:color="auto"/>
                <w:left w:val="none" w:sz="0" w:space="0" w:color="auto"/>
                <w:bottom w:val="none" w:sz="0" w:space="0" w:color="auto"/>
                <w:right w:val="none" w:sz="0" w:space="0" w:color="auto"/>
              </w:divBdr>
            </w:div>
            <w:div w:id="1484352306">
              <w:marLeft w:val="0"/>
              <w:marRight w:val="0"/>
              <w:marTop w:val="0"/>
              <w:marBottom w:val="240"/>
              <w:divBdr>
                <w:top w:val="none" w:sz="0" w:space="0" w:color="auto"/>
                <w:left w:val="none" w:sz="0" w:space="0" w:color="auto"/>
                <w:bottom w:val="none" w:sz="0" w:space="0" w:color="auto"/>
                <w:right w:val="none" w:sz="0" w:space="0" w:color="auto"/>
              </w:divBdr>
            </w:div>
            <w:div w:id="1484666126">
              <w:marLeft w:val="0"/>
              <w:marRight w:val="0"/>
              <w:marTop w:val="0"/>
              <w:marBottom w:val="240"/>
              <w:divBdr>
                <w:top w:val="none" w:sz="0" w:space="0" w:color="auto"/>
                <w:left w:val="none" w:sz="0" w:space="0" w:color="auto"/>
                <w:bottom w:val="none" w:sz="0" w:space="0" w:color="auto"/>
                <w:right w:val="none" w:sz="0" w:space="0" w:color="auto"/>
              </w:divBdr>
            </w:div>
            <w:div w:id="1505168030">
              <w:marLeft w:val="0"/>
              <w:marRight w:val="0"/>
              <w:marTop w:val="0"/>
              <w:marBottom w:val="240"/>
              <w:divBdr>
                <w:top w:val="none" w:sz="0" w:space="0" w:color="auto"/>
                <w:left w:val="none" w:sz="0" w:space="0" w:color="auto"/>
                <w:bottom w:val="none" w:sz="0" w:space="0" w:color="auto"/>
                <w:right w:val="none" w:sz="0" w:space="0" w:color="auto"/>
              </w:divBdr>
            </w:div>
            <w:div w:id="1512793034">
              <w:marLeft w:val="0"/>
              <w:marRight w:val="0"/>
              <w:marTop w:val="0"/>
              <w:marBottom w:val="240"/>
              <w:divBdr>
                <w:top w:val="none" w:sz="0" w:space="0" w:color="auto"/>
                <w:left w:val="none" w:sz="0" w:space="0" w:color="auto"/>
                <w:bottom w:val="none" w:sz="0" w:space="0" w:color="auto"/>
                <w:right w:val="none" w:sz="0" w:space="0" w:color="auto"/>
              </w:divBdr>
            </w:div>
            <w:div w:id="1516110130">
              <w:marLeft w:val="0"/>
              <w:marRight w:val="0"/>
              <w:marTop w:val="0"/>
              <w:marBottom w:val="240"/>
              <w:divBdr>
                <w:top w:val="none" w:sz="0" w:space="0" w:color="auto"/>
                <w:left w:val="none" w:sz="0" w:space="0" w:color="auto"/>
                <w:bottom w:val="none" w:sz="0" w:space="0" w:color="auto"/>
                <w:right w:val="none" w:sz="0" w:space="0" w:color="auto"/>
              </w:divBdr>
            </w:div>
            <w:div w:id="1576164932">
              <w:marLeft w:val="0"/>
              <w:marRight w:val="0"/>
              <w:marTop w:val="0"/>
              <w:marBottom w:val="240"/>
              <w:divBdr>
                <w:top w:val="none" w:sz="0" w:space="0" w:color="auto"/>
                <w:left w:val="none" w:sz="0" w:space="0" w:color="auto"/>
                <w:bottom w:val="none" w:sz="0" w:space="0" w:color="auto"/>
                <w:right w:val="none" w:sz="0" w:space="0" w:color="auto"/>
              </w:divBdr>
            </w:div>
            <w:div w:id="1615165552">
              <w:marLeft w:val="0"/>
              <w:marRight w:val="0"/>
              <w:marTop w:val="0"/>
              <w:marBottom w:val="240"/>
              <w:divBdr>
                <w:top w:val="none" w:sz="0" w:space="0" w:color="auto"/>
                <w:left w:val="none" w:sz="0" w:space="0" w:color="auto"/>
                <w:bottom w:val="none" w:sz="0" w:space="0" w:color="auto"/>
                <w:right w:val="none" w:sz="0" w:space="0" w:color="auto"/>
              </w:divBdr>
            </w:div>
            <w:div w:id="1629431397">
              <w:marLeft w:val="0"/>
              <w:marRight w:val="0"/>
              <w:marTop w:val="0"/>
              <w:marBottom w:val="240"/>
              <w:divBdr>
                <w:top w:val="none" w:sz="0" w:space="0" w:color="auto"/>
                <w:left w:val="none" w:sz="0" w:space="0" w:color="auto"/>
                <w:bottom w:val="none" w:sz="0" w:space="0" w:color="auto"/>
                <w:right w:val="none" w:sz="0" w:space="0" w:color="auto"/>
              </w:divBdr>
            </w:div>
            <w:div w:id="1646278337">
              <w:marLeft w:val="0"/>
              <w:marRight w:val="0"/>
              <w:marTop w:val="0"/>
              <w:marBottom w:val="240"/>
              <w:divBdr>
                <w:top w:val="none" w:sz="0" w:space="0" w:color="auto"/>
                <w:left w:val="none" w:sz="0" w:space="0" w:color="auto"/>
                <w:bottom w:val="none" w:sz="0" w:space="0" w:color="auto"/>
                <w:right w:val="none" w:sz="0" w:space="0" w:color="auto"/>
              </w:divBdr>
            </w:div>
            <w:div w:id="1702823216">
              <w:marLeft w:val="0"/>
              <w:marRight w:val="0"/>
              <w:marTop w:val="0"/>
              <w:marBottom w:val="240"/>
              <w:divBdr>
                <w:top w:val="none" w:sz="0" w:space="0" w:color="auto"/>
                <w:left w:val="none" w:sz="0" w:space="0" w:color="auto"/>
                <w:bottom w:val="none" w:sz="0" w:space="0" w:color="auto"/>
                <w:right w:val="none" w:sz="0" w:space="0" w:color="auto"/>
              </w:divBdr>
            </w:div>
            <w:div w:id="1727601516">
              <w:marLeft w:val="0"/>
              <w:marRight w:val="0"/>
              <w:marTop w:val="0"/>
              <w:marBottom w:val="240"/>
              <w:divBdr>
                <w:top w:val="none" w:sz="0" w:space="0" w:color="auto"/>
                <w:left w:val="none" w:sz="0" w:space="0" w:color="auto"/>
                <w:bottom w:val="none" w:sz="0" w:space="0" w:color="auto"/>
                <w:right w:val="none" w:sz="0" w:space="0" w:color="auto"/>
              </w:divBdr>
            </w:div>
            <w:div w:id="1735927474">
              <w:marLeft w:val="0"/>
              <w:marRight w:val="0"/>
              <w:marTop w:val="0"/>
              <w:marBottom w:val="240"/>
              <w:divBdr>
                <w:top w:val="none" w:sz="0" w:space="0" w:color="auto"/>
                <w:left w:val="none" w:sz="0" w:space="0" w:color="auto"/>
                <w:bottom w:val="none" w:sz="0" w:space="0" w:color="auto"/>
                <w:right w:val="none" w:sz="0" w:space="0" w:color="auto"/>
              </w:divBdr>
            </w:div>
            <w:div w:id="1739785202">
              <w:marLeft w:val="0"/>
              <w:marRight w:val="0"/>
              <w:marTop w:val="0"/>
              <w:marBottom w:val="240"/>
              <w:divBdr>
                <w:top w:val="none" w:sz="0" w:space="0" w:color="auto"/>
                <w:left w:val="none" w:sz="0" w:space="0" w:color="auto"/>
                <w:bottom w:val="none" w:sz="0" w:space="0" w:color="auto"/>
                <w:right w:val="none" w:sz="0" w:space="0" w:color="auto"/>
              </w:divBdr>
            </w:div>
            <w:div w:id="1749880416">
              <w:marLeft w:val="0"/>
              <w:marRight w:val="0"/>
              <w:marTop w:val="0"/>
              <w:marBottom w:val="240"/>
              <w:divBdr>
                <w:top w:val="none" w:sz="0" w:space="0" w:color="auto"/>
                <w:left w:val="none" w:sz="0" w:space="0" w:color="auto"/>
                <w:bottom w:val="none" w:sz="0" w:space="0" w:color="auto"/>
                <w:right w:val="none" w:sz="0" w:space="0" w:color="auto"/>
              </w:divBdr>
            </w:div>
            <w:div w:id="1828936609">
              <w:marLeft w:val="0"/>
              <w:marRight w:val="0"/>
              <w:marTop w:val="0"/>
              <w:marBottom w:val="240"/>
              <w:divBdr>
                <w:top w:val="none" w:sz="0" w:space="0" w:color="auto"/>
                <w:left w:val="none" w:sz="0" w:space="0" w:color="auto"/>
                <w:bottom w:val="none" w:sz="0" w:space="0" w:color="auto"/>
                <w:right w:val="none" w:sz="0" w:space="0" w:color="auto"/>
              </w:divBdr>
            </w:div>
            <w:div w:id="1838039570">
              <w:marLeft w:val="0"/>
              <w:marRight w:val="0"/>
              <w:marTop w:val="0"/>
              <w:marBottom w:val="240"/>
              <w:divBdr>
                <w:top w:val="none" w:sz="0" w:space="0" w:color="auto"/>
                <w:left w:val="none" w:sz="0" w:space="0" w:color="auto"/>
                <w:bottom w:val="none" w:sz="0" w:space="0" w:color="auto"/>
                <w:right w:val="none" w:sz="0" w:space="0" w:color="auto"/>
              </w:divBdr>
            </w:div>
            <w:div w:id="1870603108">
              <w:marLeft w:val="0"/>
              <w:marRight w:val="0"/>
              <w:marTop w:val="0"/>
              <w:marBottom w:val="240"/>
              <w:divBdr>
                <w:top w:val="none" w:sz="0" w:space="0" w:color="auto"/>
                <w:left w:val="none" w:sz="0" w:space="0" w:color="auto"/>
                <w:bottom w:val="none" w:sz="0" w:space="0" w:color="auto"/>
                <w:right w:val="none" w:sz="0" w:space="0" w:color="auto"/>
              </w:divBdr>
            </w:div>
            <w:div w:id="1874226193">
              <w:marLeft w:val="0"/>
              <w:marRight w:val="0"/>
              <w:marTop w:val="0"/>
              <w:marBottom w:val="240"/>
              <w:divBdr>
                <w:top w:val="none" w:sz="0" w:space="0" w:color="auto"/>
                <w:left w:val="none" w:sz="0" w:space="0" w:color="auto"/>
                <w:bottom w:val="none" w:sz="0" w:space="0" w:color="auto"/>
                <w:right w:val="none" w:sz="0" w:space="0" w:color="auto"/>
              </w:divBdr>
            </w:div>
            <w:div w:id="1904483602">
              <w:marLeft w:val="0"/>
              <w:marRight w:val="0"/>
              <w:marTop w:val="0"/>
              <w:marBottom w:val="240"/>
              <w:divBdr>
                <w:top w:val="none" w:sz="0" w:space="0" w:color="auto"/>
                <w:left w:val="none" w:sz="0" w:space="0" w:color="auto"/>
                <w:bottom w:val="none" w:sz="0" w:space="0" w:color="auto"/>
                <w:right w:val="none" w:sz="0" w:space="0" w:color="auto"/>
              </w:divBdr>
            </w:div>
            <w:div w:id="1921401417">
              <w:marLeft w:val="0"/>
              <w:marRight w:val="0"/>
              <w:marTop w:val="0"/>
              <w:marBottom w:val="240"/>
              <w:divBdr>
                <w:top w:val="none" w:sz="0" w:space="0" w:color="auto"/>
                <w:left w:val="none" w:sz="0" w:space="0" w:color="auto"/>
                <w:bottom w:val="none" w:sz="0" w:space="0" w:color="auto"/>
                <w:right w:val="none" w:sz="0" w:space="0" w:color="auto"/>
              </w:divBdr>
            </w:div>
            <w:div w:id="1961060225">
              <w:marLeft w:val="0"/>
              <w:marRight w:val="0"/>
              <w:marTop w:val="0"/>
              <w:marBottom w:val="240"/>
              <w:divBdr>
                <w:top w:val="none" w:sz="0" w:space="0" w:color="auto"/>
                <w:left w:val="none" w:sz="0" w:space="0" w:color="auto"/>
                <w:bottom w:val="none" w:sz="0" w:space="0" w:color="auto"/>
                <w:right w:val="none" w:sz="0" w:space="0" w:color="auto"/>
              </w:divBdr>
            </w:div>
            <w:div w:id="1976565995">
              <w:marLeft w:val="0"/>
              <w:marRight w:val="0"/>
              <w:marTop w:val="0"/>
              <w:marBottom w:val="240"/>
              <w:divBdr>
                <w:top w:val="none" w:sz="0" w:space="0" w:color="auto"/>
                <w:left w:val="none" w:sz="0" w:space="0" w:color="auto"/>
                <w:bottom w:val="none" w:sz="0" w:space="0" w:color="auto"/>
                <w:right w:val="none" w:sz="0" w:space="0" w:color="auto"/>
              </w:divBdr>
            </w:div>
            <w:div w:id="2041011052">
              <w:marLeft w:val="0"/>
              <w:marRight w:val="0"/>
              <w:marTop w:val="0"/>
              <w:marBottom w:val="240"/>
              <w:divBdr>
                <w:top w:val="none" w:sz="0" w:space="0" w:color="auto"/>
                <w:left w:val="none" w:sz="0" w:space="0" w:color="auto"/>
                <w:bottom w:val="none" w:sz="0" w:space="0" w:color="auto"/>
                <w:right w:val="none" w:sz="0" w:space="0" w:color="auto"/>
              </w:divBdr>
            </w:div>
            <w:div w:id="2052461830">
              <w:marLeft w:val="0"/>
              <w:marRight w:val="0"/>
              <w:marTop w:val="0"/>
              <w:marBottom w:val="240"/>
              <w:divBdr>
                <w:top w:val="none" w:sz="0" w:space="0" w:color="auto"/>
                <w:left w:val="none" w:sz="0" w:space="0" w:color="auto"/>
                <w:bottom w:val="none" w:sz="0" w:space="0" w:color="auto"/>
                <w:right w:val="none" w:sz="0" w:space="0" w:color="auto"/>
              </w:divBdr>
            </w:div>
            <w:div w:id="2076200867">
              <w:marLeft w:val="0"/>
              <w:marRight w:val="0"/>
              <w:marTop w:val="0"/>
              <w:marBottom w:val="240"/>
              <w:divBdr>
                <w:top w:val="none" w:sz="0" w:space="0" w:color="auto"/>
                <w:left w:val="none" w:sz="0" w:space="0" w:color="auto"/>
                <w:bottom w:val="none" w:sz="0" w:space="0" w:color="auto"/>
                <w:right w:val="none" w:sz="0" w:space="0" w:color="auto"/>
              </w:divBdr>
            </w:div>
            <w:div w:id="2104378370">
              <w:marLeft w:val="0"/>
              <w:marRight w:val="0"/>
              <w:marTop w:val="0"/>
              <w:marBottom w:val="240"/>
              <w:divBdr>
                <w:top w:val="none" w:sz="0" w:space="0" w:color="auto"/>
                <w:left w:val="none" w:sz="0" w:space="0" w:color="auto"/>
                <w:bottom w:val="none" w:sz="0" w:space="0" w:color="auto"/>
                <w:right w:val="none" w:sz="0" w:space="0" w:color="auto"/>
              </w:divBdr>
            </w:div>
            <w:div w:id="2106338454">
              <w:marLeft w:val="0"/>
              <w:marRight w:val="0"/>
              <w:marTop w:val="0"/>
              <w:marBottom w:val="240"/>
              <w:divBdr>
                <w:top w:val="none" w:sz="0" w:space="0" w:color="auto"/>
                <w:left w:val="none" w:sz="0" w:space="0" w:color="auto"/>
                <w:bottom w:val="none" w:sz="0" w:space="0" w:color="auto"/>
                <w:right w:val="none" w:sz="0" w:space="0" w:color="auto"/>
              </w:divBdr>
            </w:div>
            <w:div w:id="2114400219">
              <w:marLeft w:val="0"/>
              <w:marRight w:val="0"/>
              <w:marTop w:val="0"/>
              <w:marBottom w:val="240"/>
              <w:divBdr>
                <w:top w:val="none" w:sz="0" w:space="0" w:color="auto"/>
                <w:left w:val="none" w:sz="0" w:space="0" w:color="auto"/>
                <w:bottom w:val="none" w:sz="0" w:space="0" w:color="auto"/>
                <w:right w:val="none" w:sz="0" w:space="0" w:color="auto"/>
              </w:divBdr>
            </w:div>
            <w:div w:id="21156336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0796279">
      <w:bodyDiv w:val="1"/>
      <w:marLeft w:val="0"/>
      <w:marRight w:val="0"/>
      <w:marTop w:val="0"/>
      <w:marBottom w:val="0"/>
      <w:divBdr>
        <w:top w:val="none" w:sz="0" w:space="0" w:color="auto"/>
        <w:left w:val="none" w:sz="0" w:space="0" w:color="auto"/>
        <w:bottom w:val="none" w:sz="0" w:space="0" w:color="auto"/>
        <w:right w:val="none" w:sz="0" w:space="0" w:color="auto"/>
      </w:divBdr>
    </w:div>
    <w:div w:id="2069834759">
      <w:bodyDiv w:val="1"/>
      <w:marLeft w:val="0"/>
      <w:marRight w:val="0"/>
      <w:marTop w:val="0"/>
      <w:marBottom w:val="0"/>
      <w:divBdr>
        <w:top w:val="none" w:sz="0" w:space="0" w:color="auto"/>
        <w:left w:val="none" w:sz="0" w:space="0" w:color="auto"/>
        <w:bottom w:val="none" w:sz="0" w:space="0" w:color="auto"/>
        <w:right w:val="none" w:sz="0" w:space="0" w:color="auto"/>
      </w:divBdr>
    </w:div>
    <w:div w:id="2081058243">
      <w:bodyDiv w:val="1"/>
      <w:marLeft w:val="0"/>
      <w:marRight w:val="0"/>
      <w:marTop w:val="0"/>
      <w:marBottom w:val="0"/>
      <w:divBdr>
        <w:top w:val="none" w:sz="0" w:space="0" w:color="auto"/>
        <w:left w:val="none" w:sz="0" w:space="0" w:color="auto"/>
        <w:bottom w:val="none" w:sz="0" w:space="0" w:color="auto"/>
        <w:right w:val="none" w:sz="0" w:space="0" w:color="auto"/>
      </w:divBdr>
    </w:div>
    <w:div w:id="2101683801">
      <w:bodyDiv w:val="1"/>
      <w:marLeft w:val="0"/>
      <w:marRight w:val="0"/>
      <w:marTop w:val="0"/>
      <w:marBottom w:val="0"/>
      <w:divBdr>
        <w:top w:val="none" w:sz="0" w:space="0" w:color="auto"/>
        <w:left w:val="none" w:sz="0" w:space="0" w:color="auto"/>
        <w:bottom w:val="none" w:sz="0" w:space="0" w:color="auto"/>
        <w:right w:val="none" w:sz="0" w:space="0" w:color="auto"/>
      </w:divBdr>
    </w:div>
    <w:div w:id="2107917337">
      <w:bodyDiv w:val="1"/>
      <w:marLeft w:val="0"/>
      <w:marRight w:val="0"/>
      <w:marTop w:val="0"/>
      <w:marBottom w:val="0"/>
      <w:divBdr>
        <w:top w:val="none" w:sz="0" w:space="0" w:color="auto"/>
        <w:left w:val="none" w:sz="0" w:space="0" w:color="auto"/>
        <w:bottom w:val="none" w:sz="0" w:space="0" w:color="auto"/>
        <w:right w:val="none" w:sz="0" w:space="0" w:color="auto"/>
      </w:divBdr>
    </w:div>
    <w:div w:id="2118020030">
      <w:bodyDiv w:val="1"/>
      <w:marLeft w:val="0"/>
      <w:marRight w:val="0"/>
      <w:marTop w:val="0"/>
      <w:marBottom w:val="0"/>
      <w:divBdr>
        <w:top w:val="none" w:sz="0" w:space="0" w:color="auto"/>
        <w:left w:val="none" w:sz="0" w:space="0" w:color="auto"/>
        <w:bottom w:val="none" w:sz="0" w:space="0" w:color="auto"/>
        <w:right w:val="none" w:sz="0" w:space="0" w:color="auto"/>
      </w:divBdr>
    </w:div>
    <w:div w:id="2139102597">
      <w:bodyDiv w:val="1"/>
      <w:marLeft w:val="0"/>
      <w:marRight w:val="0"/>
      <w:marTop w:val="0"/>
      <w:marBottom w:val="0"/>
      <w:divBdr>
        <w:top w:val="none" w:sz="0" w:space="0" w:color="auto"/>
        <w:left w:val="none" w:sz="0" w:space="0" w:color="auto"/>
        <w:bottom w:val="none" w:sz="0" w:space="0" w:color="auto"/>
        <w:right w:val="none" w:sz="0" w:space="0" w:color="auto"/>
      </w:divBdr>
    </w:div>
    <w:div w:id="214495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addhealth.cpc.unc.edu/dat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sf.io/fvhjk"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github.com/lichendong/2024_within_fam_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2AE85-A844-4833-8662-33A45F305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1302</TotalTime>
  <Pages>26</Pages>
  <Words>32775</Words>
  <Characters>198295</Characters>
  <Application>Microsoft Office Word</Application>
  <DocSecurity>0</DocSecurity>
  <Lines>2832</Lines>
  <Paragraphs>612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 dong</dc:creator>
  <cp:keywords/>
  <dc:description/>
  <cp:lastModifiedBy>lichen dong</cp:lastModifiedBy>
  <cp:revision>326</cp:revision>
  <cp:lastPrinted>2023-11-03T18:24:00Z</cp:lastPrinted>
  <dcterms:created xsi:type="dcterms:W3CDTF">2025-10-23T17:50:00Z</dcterms:created>
  <dcterms:modified xsi:type="dcterms:W3CDTF">2026-02-09T15:10:00Z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id="9NXWfXrB"/&gt;&lt;style id="http://www.zotero.org/styles/apa" locale="en-US" hasBibliography="1" bibliographyStyleHasBeenSet="1"/&gt;&lt;prefs&gt;&lt;pref name="fieldType" value="Field"/&gt;&lt;pref name="dontAskDelayCi</vt:lpwstr>
  </property>
  <property fmtid="{D5CDD505-2E9C-101B-9397-08002B2CF9AE}" pid="3" name="ZOTERO_PREF_2">
    <vt:lpwstr>tationUpdates" value="true"/&gt;&lt;/prefs&gt;&lt;/data&gt;</vt:lpwstr>
  </property>
</Properties>
</file>