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7522E" w14:textId="77777777" w:rsidR="00D6157B" w:rsidRPr="00D20ACC" w:rsidRDefault="00D6157B" w:rsidP="002F48B0">
      <w:pPr>
        <w:spacing w:after="0" w:line="480" w:lineRule="auto"/>
        <w:jc w:val="center"/>
        <w:rPr>
          <w:rFonts w:ascii="Times New Roman" w:hAnsi="Times New Roman" w:cs="Times New Roman" w:hint="eastAsia"/>
          <w:b/>
          <w:bCs/>
          <w:sz w:val="24"/>
          <w:szCs w:val="24"/>
        </w:rPr>
      </w:pPr>
    </w:p>
    <w:p w14:paraId="7DE0B30F" w14:textId="77777777" w:rsidR="00D6157B" w:rsidRDefault="00D6157B" w:rsidP="002F48B0">
      <w:pPr>
        <w:spacing w:after="0" w:line="480" w:lineRule="auto"/>
        <w:jc w:val="center"/>
        <w:rPr>
          <w:rFonts w:ascii="Times New Roman" w:hAnsi="Times New Roman" w:cs="Times New Roman"/>
          <w:b/>
          <w:bCs/>
          <w:sz w:val="24"/>
          <w:szCs w:val="24"/>
        </w:rPr>
      </w:pPr>
    </w:p>
    <w:p w14:paraId="76DBDF7A" w14:textId="77777777" w:rsidR="00D1336C" w:rsidRDefault="00D1336C" w:rsidP="002F48B0">
      <w:pPr>
        <w:spacing w:after="0" w:line="480" w:lineRule="auto"/>
        <w:jc w:val="center"/>
        <w:rPr>
          <w:rFonts w:ascii="Times New Roman" w:hAnsi="Times New Roman" w:cs="Times New Roman"/>
          <w:b/>
          <w:bCs/>
          <w:sz w:val="24"/>
          <w:szCs w:val="24"/>
        </w:rPr>
      </w:pPr>
    </w:p>
    <w:p w14:paraId="6CA1C5B2" w14:textId="77777777" w:rsidR="00F60FB4" w:rsidRPr="00D20ACC" w:rsidRDefault="00F60FB4" w:rsidP="002F48B0">
      <w:pPr>
        <w:spacing w:after="0" w:line="480" w:lineRule="auto"/>
        <w:jc w:val="center"/>
        <w:rPr>
          <w:rFonts w:ascii="Times New Roman" w:hAnsi="Times New Roman" w:cs="Times New Roman"/>
          <w:b/>
          <w:bCs/>
          <w:sz w:val="24"/>
          <w:szCs w:val="24"/>
        </w:rPr>
      </w:pPr>
    </w:p>
    <w:p w14:paraId="3CA63EEF" w14:textId="77777777" w:rsidR="00D6157B" w:rsidRPr="003E4EB8" w:rsidRDefault="00D6157B" w:rsidP="002F48B0">
      <w:pPr>
        <w:spacing w:after="0" w:line="480" w:lineRule="auto"/>
        <w:jc w:val="center"/>
        <w:rPr>
          <w:rFonts w:ascii="Times New Roman" w:hAnsi="Times New Roman" w:cs="Times New Roman"/>
          <w:sz w:val="24"/>
          <w:szCs w:val="24"/>
        </w:rPr>
      </w:pPr>
    </w:p>
    <w:p w14:paraId="7F064F57" w14:textId="3AD23C5B" w:rsidR="007306A5" w:rsidRPr="00731565" w:rsidRDefault="008D71D2" w:rsidP="00836760">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Addressing Confounds in Correlation</w:t>
      </w:r>
      <w:r w:rsidR="009B7FA5">
        <w:rPr>
          <w:rFonts w:ascii="Times New Roman" w:hAnsi="Times New Roman" w:cs="Times New Roman" w:hint="eastAsia"/>
          <w:b/>
          <w:bCs/>
          <w:sz w:val="24"/>
          <w:szCs w:val="24"/>
        </w:rPr>
        <w:t>s</w:t>
      </w:r>
      <w:r>
        <w:rPr>
          <w:rFonts w:ascii="Times New Roman" w:hAnsi="Times New Roman" w:cs="Times New Roman"/>
          <w:b/>
          <w:bCs/>
          <w:sz w:val="24"/>
          <w:szCs w:val="24"/>
        </w:rPr>
        <w:t xml:space="preserve"> Between Externalizing Polygenic Score</w:t>
      </w:r>
      <w:r w:rsidR="00FF6443">
        <w:rPr>
          <w:rFonts w:ascii="Times New Roman" w:hAnsi="Times New Roman" w:cs="Times New Roman"/>
          <w:b/>
          <w:bCs/>
          <w:sz w:val="24"/>
          <w:szCs w:val="24"/>
        </w:rPr>
        <w:t>s</w:t>
      </w:r>
      <w:r>
        <w:rPr>
          <w:rFonts w:ascii="Times New Roman" w:hAnsi="Times New Roman" w:cs="Times New Roman"/>
          <w:b/>
          <w:bCs/>
          <w:sz w:val="24"/>
          <w:szCs w:val="24"/>
        </w:rPr>
        <w:t xml:space="preserve"> </w:t>
      </w:r>
      <w:r w:rsidR="00FF6443">
        <w:rPr>
          <w:rFonts w:ascii="Times New Roman" w:hAnsi="Times New Roman" w:cs="Times New Roman"/>
          <w:b/>
          <w:bCs/>
          <w:sz w:val="24"/>
          <w:szCs w:val="24"/>
        </w:rPr>
        <w:t>and</w:t>
      </w:r>
      <w:r>
        <w:rPr>
          <w:rFonts w:ascii="Times New Roman" w:hAnsi="Times New Roman" w:cs="Times New Roman"/>
          <w:b/>
          <w:bCs/>
          <w:sz w:val="24"/>
          <w:szCs w:val="24"/>
        </w:rPr>
        <w:t xml:space="preserve"> </w:t>
      </w:r>
      <w:r w:rsidR="00AA6A29">
        <w:rPr>
          <w:rFonts w:ascii="Times New Roman" w:hAnsi="Times New Roman" w:cs="Times New Roman"/>
          <w:b/>
          <w:bCs/>
          <w:sz w:val="24"/>
          <w:szCs w:val="24"/>
        </w:rPr>
        <w:t xml:space="preserve">Adolescent </w:t>
      </w:r>
      <w:r>
        <w:rPr>
          <w:rFonts w:ascii="Times New Roman" w:hAnsi="Times New Roman" w:cs="Times New Roman"/>
          <w:b/>
          <w:bCs/>
          <w:sz w:val="24"/>
          <w:szCs w:val="24"/>
        </w:rPr>
        <w:t>Psychosocial Environments</w:t>
      </w:r>
      <w:commentRangeStart w:id="0"/>
      <w:commentRangeStart w:id="1"/>
      <w:commentRangeStart w:id="2"/>
      <w:r w:rsidR="00221F96">
        <w:rPr>
          <w:rFonts w:ascii="Times New Roman" w:hAnsi="Times New Roman" w:cs="Times New Roman"/>
          <w:b/>
          <w:bCs/>
          <w:sz w:val="24"/>
          <w:szCs w:val="24"/>
        </w:rPr>
        <w:t xml:space="preserve">  </w:t>
      </w:r>
      <w:commentRangeEnd w:id="0"/>
      <w:r w:rsidR="00FF6443" w:rsidRPr="00731565">
        <w:rPr>
          <w:rStyle w:val="CommentReference"/>
          <w:rFonts w:ascii="Times New Roman" w:hAnsi="Times New Roman" w:cs="Times New Roman"/>
          <w:b/>
          <w:bCs/>
          <w:sz w:val="24"/>
          <w:szCs w:val="24"/>
        </w:rPr>
        <w:commentReference w:id="0"/>
      </w:r>
      <w:commentRangeEnd w:id="1"/>
      <w:r w:rsidR="00221F96" w:rsidRPr="00731565">
        <w:rPr>
          <w:rStyle w:val="CommentReference"/>
          <w:rFonts w:ascii="Times New Roman" w:hAnsi="Times New Roman" w:cs="Times New Roman"/>
          <w:b/>
          <w:bCs/>
          <w:sz w:val="24"/>
          <w:szCs w:val="24"/>
        </w:rPr>
        <w:commentReference w:id="1"/>
      </w:r>
      <w:commentRangeEnd w:id="2"/>
      <w:r w:rsidR="00530FA4" w:rsidRPr="00731565">
        <w:rPr>
          <w:rStyle w:val="CommentReference"/>
          <w:rFonts w:ascii="Times New Roman" w:hAnsi="Times New Roman" w:cs="Times New Roman"/>
          <w:b/>
          <w:bCs/>
          <w:sz w:val="24"/>
          <w:szCs w:val="24"/>
        </w:rPr>
        <w:commentReference w:id="2"/>
      </w:r>
    </w:p>
    <w:p w14:paraId="1A13C75C" w14:textId="4FF10523" w:rsidR="004011FD" w:rsidRPr="00D20ACC" w:rsidRDefault="004011FD" w:rsidP="004011FD">
      <w:pPr>
        <w:spacing w:line="480" w:lineRule="auto"/>
        <w:contextualSpacing/>
        <w:jc w:val="center"/>
        <w:rPr>
          <w:rFonts w:ascii="Times New Roman" w:hAnsi="Times New Roman" w:cs="Times New Roman"/>
          <w:sz w:val="24"/>
          <w:szCs w:val="24"/>
        </w:rPr>
      </w:pPr>
      <w:r w:rsidRPr="00D20ACC">
        <w:rPr>
          <w:rFonts w:ascii="Times New Roman" w:hAnsi="Times New Roman" w:cs="Times New Roman"/>
          <w:sz w:val="24"/>
          <w:szCs w:val="24"/>
        </w:rPr>
        <w:t>LiChen Dong</w:t>
      </w:r>
      <w:r w:rsidRPr="008C183A">
        <w:rPr>
          <w:rFonts w:ascii="Times New Roman" w:hAnsi="Times New Roman" w:cs="Times New Roman"/>
          <w:sz w:val="24"/>
          <w:szCs w:val="24"/>
          <w:vertAlign w:val="superscript"/>
        </w:rPr>
        <w:t>1,2,3</w:t>
      </w:r>
      <w:r w:rsidR="000F03C8">
        <w:rPr>
          <w:rFonts w:ascii="Times New Roman" w:hAnsi="Times New Roman" w:cs="Times New Roman"/>
          <w:sz w:val="24"/>
          <w:szCs w:val="24"/>
        </w:rPr>
        <w:t xml:space="preserve"> </w:t>
      </w:r>
      <w:r w:rsidR="00005442">
        <w:rPr>
          <w:rFonts w:ascii="Times New Roman" w:hAnsi="Times New Roman" w:cs="Times New Roman"/>
          <w:sz w:val="24"/>
          <w:szCs w:val="24"/>
        </w:rPr>
        <w:t xml:space="preserve">and </w:t>
      </w:r>
      <w:r w:rsidRPr="00D20ACC">
        <w:rPr>
          <w:rFonts w:ascii="Times New Roman" w:hAnsi="Times New Roman" w:cs="Times New Roman"/>
          <w:sz w:val="24"/>
          <w:szCs w:val="24"/>
        </w:rPr>
        <w:t>James J. Li</w:t>
      </w:r>
      <w:r w:rsidRPr="008C183A">
        <w:rPr>
          <w:rFonts w:ascii="Times New Roman" w:hAnsi="Times New Roman" w:cs="Times New Roman"/>
          <w:sz w:val="24"/>
          <w:szCs w:val="24"/>
          <w:vertAlign w:val="superscript"/>
        </w:rPr>
        <w:t>1,2,3</w:t>
      </w:r>
    </w:p>
    <w:p w14:paraId="5457FC87" w14:textId="77777777" w:rsidR="0010322D" w:rsidRDefault="0010322D" w:rsidP="002F48B0">
      <w:pPr>
        <w:spacing w:after="0" w:line="480" w:lineRule="auto"/>
        <w:rPr>
          <w:rFonts w:ascii="Times New Roman" w:hAnsi="Times New Roman" w:cs="Times New Roman"/>
          <w:sz w:val="24"/>
          <w:szCs w:val="24"/>
        </w:rPr>
      </w:pPr>
    </w:p>
    <w:p w14:paraId="2122E91F" w14:textId="77777777" w:rsidR="00DF70F7" w:rsidRDefault="00DF70F7" w:rsidP="002F48B0">
      <w:pPr>
        <w:spacing w:after="0" w:line="480" w:lineRule="auto"/>
        <w:rPr>
          <w:rFonts w:ascii="Times New Roman" w:hAnsi="Times New Roman" w:cs="Times New Roman"/>
          <w:sz w:val="24"/>
          <w:szCs w:val="24"/>
        </w:rPr>
      </w:pPr>
    </w:p>
    <w:p w14:paraId="2C2E11F7" w14:textId="77777777" w:rsidR="004011FD" w:rsidRPr="00B15418" w:rsidRDefault="004011FD" w:rsidP="004011FD">
      <w:pPr>
        <w:spacing w:line="480" w:lineRule="auto"/>
        <w:contextualSpacing/>
        <w:jc w:val="center"/>
        <w:rPr>
          <w:rFonts w:ascii="Times New Roman" w:hAnsi="Times New Roman" w:cs="Times New Roman"/>
          <w:sz w:val="24"/>
          <w:szCs w:val="24"/>
        </w:rPr>
      </w:pPr>
      <w:r w:rsidRPr="00707869">
        <w:rPr>
          <w:rFonts w:ascii="Times New Roman" w:hAnsi="Times New Roman" w:cs="Times New Roman"/>
          <w:sz w:val="24"/>
          <w:szCs w:val="24"/>
          <w:vertAlign w:val="superscript"/>
        </w:rPr>
        <w:t>1</w:t>
      </w:r>
      <w:r w:rsidRPr="00B15418">
        <w:rPr>
          <w:rFonts w:ascii="Times New Roman" w:hAnsi="Times New Roman" w:cs="Times New Roman"/>
          <w:sz w:val="24"/>
          <w:szCs w:val="24"/>
        </w:rPr>
        <w:t>Department of Psychology, University of Wisconsin-Madison</w:t>
      </w:r>
    </w:p>
    <w:p w14:paraId="7E73F07E" w14:textId="48B1A450" w:rsidR="004011FD" w:rsidRPr="00B15418" w:rsidRDefault="004011FD" w:rsidP="004011FD">
      <w:pPr>
        <w:spacing w:line="480" w:lineRule="auto"/>
        <w:contextualSpacing/>
        <w:jc w:val="center"/>
        <w:rPr>
          <w:rFonts w:ascii="Times New Roman" w:hAnsi="Times New Roman" w:cs="Times New Roman"/>
          <w:sz w:val="24"/>
          <w:szCs w:val="24"/>
        </w:rPr>
      </w:pPr>
      <w:r w:rsidRPr="00707869">
        <w:rPr>
          <w:rFonts w:ascii="Times New Roman" w:hAnsi="Times New Roman" w:cs="Times New Roman"/>
          <w:sz w:val="24"/>
          <w:szCs w:val="24"/>
          <w:vertAlign w:val="superscript"/>
        </w:rPr>
        <w:t>2</w:t>
      </w:r>
      <w:r w:rsidRPr="00B15418">
        <w:rPr>
          <w:rFonts w:ascii="Times New Roman" w:hAnsi="Times New Roman" w:cs="Times New Roman"/>
          <w:sz w:val="24"/>
          <w:szCs w:val="24"/>
        </w:rPr>
        <w:t>Waisman Center, University of Wisconsin-Madison</w:t>
      </w:r>
    </w:p>
    <w:p w14:paraId="40DE01B7" w14:textId="77777777" w:rsidR="004011FD" w:rsidRDefault="004011FD" w:rsidP="004011FD">
      <w:pPr>
        <w:spacing w:line="480" w:lineRule="auto"/>
        <w:contextualSpacing/>
        <w:jc w:val="center"/>
        <w:rPr>
          <w:rFonts w:ascii="Times New Roman" w:hAnsi="Times New Roman" w:cs="Times New Roman"/>
          <w:sz w:val="24"/>
          <w:szCs w:val="24"/>
        </w:rPr>
      </w:pPr>
      <w:r w:rsidRPr="00707869">
        <w:rPr>
          <w:rFonts w:ascii="Times New Roman" w:hAnsi="Times New Roman" w:cs="Times New Roman"/>
          <w:sz w:val="24"/>
          <w:szCs w:val="24"/>
          <w:vertAlign w:val="superscript"/>
        </w:rPr>
        <w:t>3</w:t>
      </w:r>
      <w:r w:rsidRPr="00B15418">
        <w:rPr>
          <w:rFonts w:ascii="Times New Roman" w:hAnsi="Times New Roman" w:cs="Times New Roman"/>
          <w:sz w:val="24"/>
          <w:szCs w:val="24"/>
        </w:rPr>
        <w:t>Center for Demography on Health and Aging, University of Wisconsin-Madison</w:t>
      </w:r>
    </w:p>
    <w:p w14:paraId="0A1AE052" w14:textId="77777777" w:rsidR="00DF70F7" w:rsidRDefault="00DF70F7" w:rsidP="002F48B0">
      <w:pPr>
        <w:spacing w:after="0" w:line="480" w:lineRule="auto"/>
        <w:rPr>
          <w:rFonts w:ascii="Times New Roman" w:hAnsi="Times New Roman" w:cs="Times New Roman"/>
          <w:sz w:val="24"/>
          <w:szCs w:val="24"/>
        </w:rPr>
      </w:pPr>
    </w:p>
    <w:p w14:paraId="3280CC18" w14:textId="77777777" w:rsidR="004011FD" w:rsidRPr="00D20ACC" w:rsidRDefault="004011FD" w:rsidP="002F48B0">
      <w:pPr>
        <w:spacing w:after="0" w:line="480" w:lineRule="auto"/>
        <w:rPr>
          <w:rFonts w:ascii="Times New Roman" w:hAnsi="Times New Roman" w:cs="Times New Roman"/>
          <w:sz w:val="24"/>
          <w:szCs w:val="24"/>
        </w:rPr>
      </w:pPr>
    </w:p>
    <w:p w14:paraId="6D4BDEFD" w14:textId="77777777" w:rsidR="008F4092" w:rsidRPr="00D20ACC" w:rsidRDefault="008F4092" w:rsidP="00E4138B">
      <w:pPr>
        <w:spacing w:line="480" w:lineRule="auto"/>
        <w:contextualSpacing/>
        <w:jc w:val="center"/>
        <w:rPr>
          <w:rFonts w:ascii="Times New Roman" w:hAnsi="Times New Roman" w:cs="Times New Roman"/>
          <w:sz w:val="24"/>
          <w:szCs w:val="24"/>
        </w:rPr>
      </w:pPr>
    </w:p>
    <w:p w14:paraId="5F9142A1" w14:textId="5ED0647D" w:rsidR="00255935" w:rsidRPr="00D20ACC" w:rsidRDefault="007306A5" w:rsidP="00A340A3">
      <w:pPr>
        <w:spacing w:after="0" w:line="480" w:lineRule="auto"/>
        <w:jc w:val="center"/>
        <w:rPr>
          <w:rFonts w:ascii="Times New Roman" w:hAnsi="Times New Roman" w:cs="Times New Roman"/>
          <w:b/>
          <w:bCs/>
          <w:sz w:val="24"/>
          <w:szCs w:val="24"/>
        </w:rPr>
      </w:pPr>
      <w:r w:rsidRPr="00D20ACC">
        <w:rPr>
          <w:rFonts w:ascii="Times New Roman" w:hAnsi="Times New Roman" w:cs="Times New Roman"/>
          <w:sz w:val="24"/>
          <w:szCs w:val="24"/>
        </w:rPr>
        <w:br w:type="page"/>
      </w:r>
      <w:commentRangeStart w:id="3"/>
      <w:r w:rsidR="00255935" w:rsidRPr="00D20ACC">
        <w:rPr>
          <w:rFonts w:ascii="Times New Roman" w:hAnsi="Times New Roman" w:cs="Times New Roman"/>
          <w:b/>
          <w:bCs/>
          <w:sz w:val="24"/>
          <w:szCs w:val="24"/>
        </w:rPr>
        <w:lastRenderedPageBreak/>
        <w:t>Abstract</w:t>
      </w:r>
      <w:commentRangeEnd w:id="3"/>
      <w:r w:rsidR="00710BBA" w:rsidRPr="00D20ACC">
        <w:rPr>
          <w:rStyle w:val="CommentReference"/>
          <w:rFonts w:ascii="Times New Roman" w:hAnsi="Times New Roman" w:cs="Times New Roman"/>
          <w:b/>
          <w:bCs/>
          <w:sz w:val="24"/>
          <w:szCs w:val="24"/>
        </w:rPr>
        <w:commentReference w:id="3"/>
      </w:r>
    </w:p>
    <w:p w14:paraId="7187758E" w14:textId="06C7059A" w:rsidR="00F1709A" w:rsidRDefault="00F1709A" w:rsidP="00057403">
      <w:pPr>
        <w:spacing w:after="0" w:line="480" w:lineRule="auto"/>
        <w:rPr>
          <w:rFonts w:ascii="Times New Roman" w:hAnsi="Times New Roman" w:cs="Times New Roman"/>
          <w:sz w:val="24"/>
          <w:szCs w:val="24"/>
        </w:rPr>
      </w:pPr>
      <w:r w:rsidRPr="00F1709A">
        <w:rPr>
          <w:rFonts w:ascii="Times New Roman" w:hAnsi="Times New Roman" w:cs="Times New Roman"/>
          <w:sz w:val="24"/>
          <w:szCs w:val="24"/>
        </w:rPr>
        <w:t xml:space="preserve">Genetic effects for externalizing (EXT) </w:t>
      </w:r>
      <w:r w:rsidR="00221F96">
        <w:rPr>
          <w:rFonts w:ascii="Times New Roman" w:hAnsi="Times New Roman" w:cs="Times New Roman"/>
          <w:sz w:val="24"/>
          <w:szCs w:val="24"/>
        </w:rPr>
        <w:t>behaviors</w:t>
      </w:r>
      <w:r w:rsidRPr="00F1709A">
        <w:rPr>
          <w:rFonts w:ascii="Times New Roman" w:hAnsi="Times New Roman" w:cs="Times New Roman"/>
          <w:sz w:val="24"/>
          <w:szCs w:val="24"/>
        </w:rPr>
        <w:t xml:space="preserve"> may accumulate “outside of the skin”, where at-risk individuals become exposed to more adverse environments due to EXT or other heritable traits. Th</w:t>
      </w:r>
      <w:r w:rsidR="00423244">
        <w:rPr>
          <w:rFonts w:ascii="Times New Roman" w:hAnsi="Times New Roman" w:cs="Times New Roman"/>
          <w:sz w:val="24"/>
          <w:szCs w:val="24"/>
        </w:rPr>
        <w:t xml:space="preserve">e causality of this </w:t>
      </w:r>
      <w:r w:rsidRPr="00F1709A">
        <w:rPr>
          <w:rFonts w:ascii="Times New Roman" w:hAnsi="Times New Roman" w:cs="Times New Roman"/>
          <w:sz w:val="24"/>
          <w:szCs w:val="24"/>
        </w:rPr>
        <w:t xml:space="preserve">phenomenon, however, has been difficult to </w:t>
      </w:r>
      <w:r w:rsidR="00A952E6">
        <w:rPr>
          <w:rFonts w:ascii="Times New Roman" w:hAnsi="Times New Roman" w:cs="Times New Roman"/>
          <w:sz w:val="24"/>
          <w:szCs w:val="24"/>
        </w:rPr>
        <w:t>determine</w:t>
      </w:r>
      <w:r w:rsidRPr="00F1709A">
        <w:rPr>
          <w:rFonts w:ascii="Times New Roman" w:hAnsi="Times New Roman" w:cs="Times New Roman"/>
          <w:sz w:val="24"/>
          <w:szCs w:val="24"/>
        </w:rPr>
        <w:t xml:space="preserve"> due to confounding by</w:t>
      </w:r>
      <w:r w:rsidR="007D5A82">
        <w:rPr>
          <w:rFonts w:ascii="Times New Roman" w:hAnsi="Times New Roman" w:cs="Times New Roman"/>
          <w:sz w:val="24"/>
          <w:szCs w:val="24"/>
        </w:rPr>
        <w:t xml:space="preserve"> family environment related to</w:t>
      </w:r>
      <w:r w:rsidRPr="00F1709A">
        <w:rPr>
          <w:rFonts w:ascii="Times New Roman" w:hAnsi="Times New Roman" w:cs="Times New Roman"/>
          <w:sz w:val="24"/>
          <w:szCs w:val="24"/>
        </w:rPr>
        <w:t xml:space="preserve"> population stratification</w:t>
      </w:r>
      <w:r w:rsidR="007D5A82">
        <w:rPr>
          <w:rFonts w:ascii="Times New Roman" w:hAnsi="Times New Roman" w:cs="Times New Roman"/>
          <w:sz w:val="24"/>
          <w:szCs w:val="24"/>
        </w:rPr>
        <w:t xml:space="preserve"> and </w:t>
      </w:r>
      <w:r w:rsidRPr="00F1709A">
        <w:rPr>
          <w:rFonts w:ascii="Times New Roman" w:hAnsi="Times New Roman" w:cs="Times New Roman"/>
          <w:sz w:val="24"/>
          <w:szCs w:val="24"/>
        </w:rPr>
        <w:t xml:space="preserve">parental genotypes. </w:t>
      </w:r>
      <w:r w:rsidR="003D2D12">
        <w:rPr>
          <w:rFonts w:ascii="Times New Roman" w:hAnsi="Times New Roman" w:cs="Times New Roman"/>
          <w:sz w:val="24"/>
          <w:szCs w:val="24"/>
        </w:rPr>
        <w:t>In this study, w</w:t>
      </w:r>
      <w:r w:rsidRPr="00F1709A">
        <w:rPr>
          <w:rFonts w:ascii="Times New Roman" w:hAnsi="Times New Roman" w:cs="Times New Roman"/>
          <w:sz w:val="24"/>
          <w:szCs w:val="24"/>
        </w:rPr>
        <w:t>e examine</w:t>
      </w:r>
      <w:r w:rsidR="005A065B">
        <w:rPr>
          <w:rFonts w:ascii="Times New Roman" w:hAnsi="Times New Roman" w:cs="Times New Roman"/>
          <w:sz w:val="24"/>
          <w:szCs w:val="24"/>
        </w:rPr>
        <w:t>d</w:t>
      </w:r>
      <w:r w:rsidRPr="00F1709A">
        <w:rPr>
          <w:rFonts w:ascii="Times New Roman" w:hAnsi="Times New Roman" w:cs="Times New Roman"/>
          <w:sz w:val="24"/>
          <w:szCs w:val="24"/>
        </w:rPr>
        <w:t xml:space="preserve"> the downstream effects of </w:t>
      </w:r>
      <w:r w:rsidR="00DC7CDF">
        <w:rPr>
          <w:rFonts w:ascii="Times New Roman" w:hAnsi="Times New Roman" w:cs="Times New Roman"/>
          <w:sz w:val="24"/>
          <w:szCs w:val="24"/>
        </w:rPr>
        <w:t>an EXT polygenic score</w:t>
      </w:r>
      <w:r w:rsidRPr="00F1709A">
        <w:rPr>
          <w:rFonts w:ascii="Times New Roman" w:hAnsi="Times New Roman" w:cs="Times New Roman"/>
          <w:sz w:val="24"/>
          <w:szCs w:val="24"/>
        </w:rPr>
        <w:t xml:space="preserve"> on adolescent social environments </w:t>
      </w:r>
      <w:r w:rsidR="00C9730B">
        <w:rPr>
          <w:rFonts w:ascii="Times New Roman" w:hAnsi="Times New Roman" w:cs="Times New Roman"/>
          <w:sz w:val="24"/>
          <w:szCs w:val="24"/>
        </w:rPr>
        <w:t xml:space="preserve">(i.e., </w:t>
      </w:r>
      <w:r w:rsidR="00C9730B" w:rsidRPr="00F1709A">
        <w:rPr>
          <w:rFonts w:ascii="Times New Roman" w:hAnsi="Times New Roman" w:cs="Times New Roman"/>
          <w:sz w:val="24"/>
          <w:szCs w:val="24"/>
        </w:rPr>
        <w:t>parent- and child-report parental relationships, delinquent peer affiliation, and school connectedness</w:t>
      </w:r>
      <w:r w:rsidR="00C9730B">
        <w:rPr>
          <w:rFonts w:ascii="Times New Roman" w:hAnsi="Times New Roman" w:cs="Times New Roman"/>
          <w:sz w:val="24"/>
          <w:szCs w:val="24"/>
        </w:rPr>
        <w:t xml:space="preserve">) </w:t>
      </w:r>
      <w:r w:rsidRPr="00F1709A">
        <w:rPr>
          <w:rFonts w:ascii="Times New Roman" w:hAnsi="Times New Roman" w:cs="Times New Roman"/>
          <w:sz w:val="24"/>
          <w:szCs w:val="24"/>
        </w:rPr>
        <w:t>while controlling for these confounds</w:t>
      </w:r>
      <w:r w:rsidR="005A065B">
        <w:rPr>
          <w:rFonts w:ascii="Times New Roman" w:hAnsi="Times New Roman" w:cs="Times New Roman"/>
          <w:sz w:val="24"/>
          <w:szCs w:val="24"/>
        </w:rPr>
        <w:t xml:space="preserve"> by leveraging </w:t>
      </w:r>
      <w:r w:rsidR="005A065B" w:rsidRPr="00F1709A">
        <w:rPr>
          <w:rFonts w:ascii="Times New Roman" w:hAnsi="Times New Roman" w:cs="Times New Roman"/>
          <w:sz w:val="24"/>
          <w:szCs w:val="24"/>
        </w:rPr>
        <w:t>1,863 twins/siblings from 900 families in the National Longitudinal Study of Adolescent to Adult Health</w:t>
      </w:r>
      <w:r w:rsidRPr="00F1709A">
        <w:rPr>
          <w:rFonts w:ascii="Times New Roman" w:hAnsi="Times New Roman" w:cs="Times New Roman"/>
          <w:sz w:val="24"/>
          <w:szCs w:val="24"/>
        </w:rPr>
        <w:t>. We found robust within-family effects of PGS on both parent-report and child-report parental relationship, highlighting family dynamics as possible downstream manifestations of genetic effects.</w:t>
      </w:r>
      <w:r w:rsidR="00534ED6">
        <w:rPr>
          <w:rFonts w:ascii="Times New Roman" w:hAnsi="Times New Roman" w:cs="Times New Roman"/>
          <w:sz w:val="24"/>
          <w:szCs w:val="24"/>
        </w:rPr>
        <w:t xml:space="preserve"> T</w:t>
      </w:r>
      <w:r w:rsidRPr="00F1709A">
        <w:rPr>
          <w:rFonts w:ascii="Times New Roman" w:hAnsi="Times New Roman" w:cs="Times New Roman"/>
          <w:sz w:val="24"/>
          <w:szCs w:val="24"/>
        </w:rPr>
        <w:t xml:space="preserve">he same was not observed for delinquent peer affiliation or school connectedness, whose associations with PGS may be better explained by </w:t>
      </w:r>
      <w:r w:rsidR="003F6FB8">
        <w:rPr>
          <w:rFonts w:ascii="Times New Roman" w:hAnsi="Times New Roman" w:cs="Times New Roman"/>
          <w:sz w:val="24"/>
          <w:szCs w:val="24"/>
        </w:rPr>
        <w:t>parental and family environmental factors</w:t>
      </w:r>
      <w:r w:rsidRPr="00F1709A">
        <w:rPr>
          <w:rFonts w:ascii="Times New Roman" w:hAnsi="Times New Roman" w:cs="Times New Roman"/>
          <w:sz w:val="24"/>
          <w:szCs w:val="24"/>
        </w:rPr>
        <w:t xml:space="preserve">. Finally, </w:t>
      </w:r>
      <w:r w:rsidR="002C226A">
        <w:rPr>
          <w:rFonts w:ascii="Times New Roman" w:hAnsi="Times New Roman" w:cs="Times New Roman"/>
          <w:sz w:val="24"/>
          <w:szCs w:val="24"/>
        </w:rPr>
        <w:t xml:space="preserve">our post-hoc mediation analyses </w:t>
      </w:r>
      <w:r w:rsidR="00BD31A3">
        <w:rPr>
          <w:rFonts w:ascii="Times New Roman" w:hAnsi="Times New Roman" w:cs="Times New Roman"/>
          <w:sz w:val="24"/>
          <w:szCs w:val="24"/>
        </w:rPr>
        <w:t>showed</w:t>
      </w:r>
      <w:r w:rsidR="002C226A">
        <w:rPr>
          <w:rFonts w:ascii="Times New Roman" w:hAnsi="Times New Roman" w:cs="Times New Roman"/>
          <w:sz w:val="24"/>
          <w:szCs w:val="24"/>
        </w:rPr>
        <w:t xml:space="preserve"> that </w:t>
      </w:r>
      <w:r w:rsidR="00BD31A3">
        <w:rPr>
          <w:rFonts w:ascii="Times New Roman" w:hAnsi="Times New Roman" w:cs="Times New Roman"/>
          <w:sz w:val="24"/>
          <w:szCs w:val="24"/>
        </w:rPr>
        <w:t xml:space="preserve">only half of the </w:t>
      </w:r>
      <w:r w:rsidR="00BD31A3" w:rsidRPr="00F1709A">
        <w:rPr>
          <w:rFonts w:ascii="Times New Roman" w:hAnsi="Times New Roman" w:cs="Times New Roman"/>
          <w:sz w:val="24"/>
          <w:szCs w:val="24"/>
        </w:rPr>
        <w:t xml:space="preserve">within-family effects of PGS </w:t>
      </w:r>
      <w:r w:rsidR="00BD31A3">
        <w:rPr>
          <w:rFonts w:ascii="Times New Roman" w:hAnsi="Times New Roman" w:cs="Times New Roman"/>
          <w:sz w:val="24"/>
          <w:szCs w:val="24"/>
        </w:rPr>
        <w:t xml:space="preserve">on parental </w:t>
      </w:r>
      <w:r w:rsidR="001E4223">
        <w:rPr>
          <w:rFonts w:ascii="Times New Roman" w:hAnsi="Times New Roman" w:cs="Times New Roman"/>
          <w:sz w:val="24"/>
          <w:szCs w:val="24"/>
        </w:rPr>
        <w:t>relationships</w:t>
      </w:r>
      <w:r w:rsidR="00BD31A3">
        <w:rPr>
          <w:rFonts w:ascii="Times New Roman" w:hAnsi="Times New Roman" w:cs="Times New Roman"/>
          <w:sz w:val="24"/>
          <w:szCs w:val="24"/>
        </w:rPr>
        <w:t xml:space="preserve"> were mediated by childhood ADHD and adolescent </w:t>
      </w:r>
      <w:r w:rsidR="00BD31A3" w:rsidRPr="00F1709A">
        <w:rPr>
          <w:rFonts w:ascii="Times New Roman" w:hAnsi="Times New Roman" w:cs="Times New Roman"/>
          <w:sz w:val="24"/>
          <w:szCs w:val="24"/>
        </w:rPr>
        <w:t>antisocial and substance use behaviors</w:t>
      </w:r>
      <w:r w:rsidR="00BD31A3">
        <w:rPr>
          <w:rFonts w:ascii="Times New Roman" w:hAnsi="Times New Roman" w:cs="Times New Roman"/>
          <w:sz w:val="24"/>
          <w:szCs w:val="24"/>
        </w:rPr>
        <w:t xml:space="preserve">, indicating that behavioral traits </w:t>
      </w:r>
      <w:r w:rsidR="0014726F">
        <w:rPr>
          <w:rFonts w:ascii="Times New Roman" w:hAnsi="Times New Roman" w:cs="Times New Roman"/>
          <w:sz w:val="24"/>
          <w:szCs w:val="24"/>
        </w:rPr>
        <w:t xml:space="preserve">not directly related to ADHD </w:t>
      </w:r>
      <w:r w:rsidR="00BD31A3">
        <w:rPr>
          <w:rFonts w:ascii="Times New Roman" w:hAnsi="Times New Roman" w:cs="Times New Roman"/>
          <w:sz w:val="24"/>
          <w:szCs w:val="24"/>
        </w:rPr>
        <w:t>may play a role in the accumulation of genetic risks outside of the skin</w:t>
      </w:r>
      <w:r w:rsidRPr="00F1709A">
        <w:rPr>
          <w:rFonts w:ascii="Times New Roman" w:hAnsi="Times New Roman" w:cs="Times New Roman"/>
          <w:sz w:val="24"/>
          <w:szCs w:val="24"/>
        </w:rPr>
        <w:t>.</w:t>
      </w:r>
      <w:r>
        <w:rPr>
          <w:rFonts w:ascii="Times New Roman" w:hAnsi="Times New Roman" w:cs="Times New Roman"/>
          <w:sz w:val="24"/>
          <w:szCs w:val="24"/>
        </w:rPr>
        <w:t xml:space="preserve"> </w:t>
      </w:r>
    </w:p>
    <w:p w14:paraId="050E22DE" w14:textId="77777777" w:rsidR="00F63F58" w:rsidRDefault="00F63F58" w:rsidP="00057403">
      <w:pPr>
        <w:spacing w:after="0" w:line="480" w:lineRule="auto"/>
        <w:rPr>
          <w:rFonts w:ascii="Times New Roman" w:hAnsi="Times New Roman" w:cs="Times New Roman"/>
          <w:sz w:val="24"/>
          <w:szCs w:val="24"/>
        </w:rPr>
      </w:pPr>
    </w:p>
    <w:p w14:paraId="41BBE0F0" w14:textId="545F9296" w:rsidR="00283CB9" w:rsidRPr="00D20ACC" w:rsidRDefault="00E360CF" w:rsidP="00057403">
      <w:pPr>
        <w:spacing w:after="0" w:line="480" w:lineRule="auto"/>
        <w:rPr>
          <w:rFonts w:ascii="Times New Roman" w:hAnsi="Times New Roman" w:cs="Times New Roman"/>
          <w:sz w:val="24"/>
          <w:szCs w:val="24"/>
        </w:rPr>
      </w:pPr>
      <w:r w:rsidRPr="00D20ACC">
        <w:rPr>
          <w:rFonts w:ascii="Times New Roman" w:hAnsi="Times New Roman" w:cs="Times New Roman" w:hint="eastAsia"/>
          <w:i/>
          <w:iCs/>
          <w:sz w:val="24"/>
          <w:szCs w:val="24"/>
        </w:rPr>
        <w:t>K</w:t>
      </w:r>
      <w:r w:rsidRPr="00D20ACC">
        <w:rPr>
          <w:rFonts w:ascii="Times New Roman" w:hAnsi="Times New Roman" w:cs="Times New Roman"/>
          <w:i/>
          <w:iCs/>
          <w:sz w:val="24"/>
          <w:szCs w:val="24"/>
        </w:rPr>
        <w:t>eywords</w:t>
      </w:r>
      <w:r w:rsidRPr="00D20ACC">
        <w:rPr>
          <w:rFonts w:ascii="Times New Roman" w:hAnsi="Times New Roman" w:cs="Times New Roman"/>
          <w:sz w:val="24"/>
          <w:szCs w:val="24"/>
        </w:rPr>
        <w:t xml:space="preserve">: gene-environment </w:t>
      </w:r>
      <w:r w:rsidR="00B66EBD" w:rsidRPr="00D20ACC">
        <w:rPr>
          <w:rFonts w:ascii="Times New Roman" w:hAnsi="Times New Roman" w:cs="Times New Roman"/>
          <w:sz w:val="24"/>
          <w:szCs w:val="24"/>
        </w:rPr>
        <w:t>interplay</w:t>
      </w:r>
      <w:r w:rsidRPr="00D20ACC">
        <w:rPr>
          <w:rFonts w:ascii="Times New Roman" w:hAnsi="Times New Roman" w:cs="Times New Roman"/>
          <w:sz w:val="24"/>
          <w:szCs w:val="24"/>
        </w:rPr>
        <w:t xml:space="preserve">, </w:t>
      </w:r>
      <w:r w:rsidR="00366824" w:rsidRPr="00D20ACC">
        <w:rPr>
          <w:rFonts w:ascii="Times New Roman" w:hAnsi="Times New Roman" w:cs="Times New Roman"/>
          <w:sz w:val="24"/>
          <w:szCs w:val="24"/>
        </w:rPr>
        <w:t xml:space="preserve">externalizing behavior, </w:t>
      </w:r>
      <w:r w:rsidR="00B65565" w:rsidRPr="00D20ACC">
        <w:rPr>
          <w:rFonts w:ascii="Times New Roman" w:hAnsi="Times New Roman" w:cs="Times New Roman"/>
          <w:sz w:val="24"/>
          <w:szCs w:val="24"/>
        </w:rPr>
        <w:t>polygenic score</w:t>
      </w:r>
      <w:r w:rsidR="00320DB8">
        <w:rPr>
          <w:rFonts w:ascii="Times New Roman" w:hAnsi="Times New Roman" w:cs="Times New Roman"/>
          <w:sz w:val="24"/>
          <w:szCs w:val="24"/>
        </w:rPr>
        <w:t>s</w:t>
      </w:r>
      <w:r w:rsidR="00D034B7" w:rsidRPr="00D20ACC">
        <w:rPr>
          <w:rFonts w:ascii="Times New Roman" w:hAnsi="Times New Roman" w:cs="Times New Roman"/>
          <w:sz w:val="24"/>
          <w:szCs w:val="24"/>
        </w:rPr>
        <w:t xml:space="preserve">, </w:t>
      </w:r>
      <w:r w:rsidR="00320DB8">
        <w:rPr>
          <w:rFonts w:ascii="Times New Roman" w:hAnsi="Times New Roman" w:cs="Times New Roman"/>
          <w:sz w:val="24"/>
          <w:szCs w:val="24"/>
        </w:rPr>
        <w:t xml:space="preserve">indirect effects, </w:t>
      </w:r>
      <w:r w:rsidR="00880B1F">
        <w:rPr>
          <w:rFonts w:ascii="Times New Roman" w:hAnsi="Times New Roman" w:cs="Times New Roman"/>
          <w:sz w:val="24"/>
          <w:szCs w:val="24"/>
        </w:rPr>
        <w:t>development</w:t>
      </w:r>
      <w:r w:rsidR="00C45E2C">
        <w:rPr>
          <w:rFonts w:ascii="Times New Roman" w:hAnsi="Times New Roman" w:cs="Times New Roman"/>
          <w:sz w:val="24"/>
          <w:szCs w:val="24"/>
        </w:rPr>
        <w:t>.</w:t>
      </w:r>
      <w:r w:rsidR="008D0B03" w:rsidRPr="00D20ACC">
        <w:rPr>
          <w:rFonts w:ascii="Times New Roman" w:hAnsi="Times New Roman" w:cs="Times New Roman"/>
          <w:sz w:val="24"/>
          <w:szCs w:val="24"/>
        </w:rPr>
        <w:br w:type="page"/>
      </w:r>
    </w:p>
    <w:p w14:paraId="44DDCDA9" w14:textId="3791A706" w:rsidR="002210A1" w:rsidRDefault="00A36475" w:rsidP="002210A1">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lastRenderedPageBreak/>
        <w:t>E</w:t>
      </w:r>
      <w:r w:rsidRPr="00D20ACC">
        <w:rPr>
          <w:rFonts w:ascii="Times New Roman" w:hAnsi="Times New Roman" w:cs="Times New Roman"/>
          <w:sz w:val="24"/>
          <w:szCs w:val="24"/>
        </w:rPr>
        <w:t xml:space="preserve">xternalizing (EXT) </w:t>
      </w:r>
      <w:r w:rsidR="000F03C8">
        <w:rPr>
          <w:rFonts w:ascii="Times New Roman" w:hAnsi="Times New Roman" w:cs="Times New Roman"/>
          <w:sz w:val="24"/>
          <w:szCs w:val="24"/>
        </w:rPr>
        <w:t>problems comprise</w:t>
      </w:r>
      <w:r w:rsidR="00C209B2">
        <w:rPr>
          <w:rFonts w:ascii="Times New Roman" w:hAnsi="Times New Roman" w:cs="Times New Roman"/>
          <w:sz w:val="24"/>
          <w:szCs w:val="24"/>
        </w:rPr>
        <w:t xml:space="preserve"> </w:t>
      </w:r>
      <w:r w:rsidR="00316F23">
        <w:rPr>
          <w:rFonts w:ascii="Times New Roman" w:hAnsi="Times New Roman" w:cs="Times New Roman"/>
          <w:sz w:val="24"/>
          <w:szCs w:val="24"/>
        </w:rPr>
        <w:t>a spectrum of</w:t>
      </w:r>
      <w:r w:rsidR="00DD186C">
        <w:rPr>
          <w:rFonts w:ascii="Times New Roman" w:hAnsi="Times New Roman" w:cs="Times New Roman"/>
          <w:sz w:val="24"/>
          <w:szCs w:val="24"/>
        </w:rPr>
        <w:t xml:space="preserve"> </w:t>
      </w:r>
      <w:r w:rsidR="000F03C8">
        <w:rPr>
          <w:rFonts w:ascii="Times New Roman" w:hAnsi="Times New Roman" w:cs="Times New Roman"/>
          <w:sz w:val="24"/>
          <w:szCs w:val="24"/>
        </w:rPr>
        <w:t>traits and behaviors</w:t>
      </w:r>
      <w:r w:rsidR="00316F23">
        <w:rPr>
          <w:rFonts w:ascii="Times New Roman" w:hAnsi="Times New Roman" w:cs="Times New Roman"/>
          <w:sz w:val="24"/>
          <w:szCs w:val="24"/>
        </w:rPr>
        <w:t xml:space="preserve"> </w:t>
      </w:r>
      <w:r>
        <w:rPr>
          <w:rFonts w:ascii="Times New Roman" w:hAnsi="Times New Roman" w:cs="Times New Roman"/>
          <w:sz w:val="24"/>
          <w:szCs w:val="24"/>
        </w:rPr>
        <w:t>c</w:t>
      </w:r>
      <w:r w:rsidR="000210DA">
        <w:rPr>
          <w:rFonts w:ascii="Times New Roman" w:hAnsi="Times New Roman" w:cs="Times New Roman"/>
          <w:sz w:val="24"/>
          <w:szCs w:val="24"/>
        </w:rPr>
        <w:t>haracterized</w:t>
      </w:r>
      <w:r w:rsidR="000210DA" w:rsidRPr="00D20ACC">
        <w:rPr>
          <w:rFonts w:ascii="Times New Roman" w:hAnsi="Times New Roman" w:cs="Times New Roman"/>
          <w:sz w:val="24"/>
          <w:szCs w:val="24"/>
        </w:rPr>
        <w:t xml:space="preserve"> by impulsiv</w:t>
      </w:r>
      <w:r w:rsidR="000210DA">
        <w:rPr>
          <w:rFonts w:ascii="Times New Roman" w:hAnsi="Times New Roman" w:cs="Times New Roman"/>
          <w:sz w:val="24"/>
          <w:szCs w:val="24"/>
        </w:rPr>
        <w:t xml:space="preserve">ity </w:t>
      </w:r>
      <w:r w:rsidR="000210DA" w:rsidRPr="00D20ACC">
        <w:rPr>
          <w:rFonts w:ascii="Times New Roman" w:hAnsi="Times New Roman" w:cs="Times New Roman"/>
          <w:sz w:val="24"/>
          <w:szCs w:val="24"/>
        </w:rPr>
        <w:t xml:space="preserve">and </w:t>
      </w:r>
      <w:r w:rsidR="00894DB0">
        <w:rPr>
          <w:rFonts w:ascii="Times New Roman" w:hAnsi="Times New Roman" w:cs="Times New Roman"/>
          <w:sz w:val="24"/>
          <w:szCs w:val="24"/>
        </w:rPr>
        <w:t xml:space="preserve">behavioral </w:t>
      </w:r>
      <w:r w:rsidR="000210DA" w:rsidRPr="00D20ACC">
        <w:rPr>
          <w:rFonts w:ascii="Times New Roman" w:hAnsi="Times New Roman" w:cs="Times New Roman"/>
          <w:sz w:val="24"/>
          <w:szCs w:val="24"/>
        </w:rPr>
        <w:t>undercontrol</w:t>
      </w:r>
      <w:r w:rsidR="00E85776">
        <w:rPr>
          <w:rFonts w:ascii="Times New Roman" w:hAnsi="Times New Roman" w:cs="Times New Roman"/>
          <w:sz w:val="24"/>
          <w:szCs w:val="24"/>
        </w:rPr>
        <w:t xml:space="preserve">, which </w:t>
      </w:r>
      <w:r>
        <w:rPr>
          <w:rFonts w:ascii="Times New Roman" w:hAnsi="Times New Roman" w:cs="Times New Roman"/>
          <w:sz w:val="24"/>
          <w:szCs w:val="24"/>
        </w:rPr>
        <w:t xml:space="preserve">often </w:t>
      </w:r>
      <w:r w:rsidR="000210DA" w:rsidRPr="00D20ACC">
        <w:rPr>
          <w:rFonts w:ascii="Times New Roman" w:hAnsi="Times New Roman" w:cs="Times New Roman"/>
          <w:sz w:val="24"/>
          <w:szCs w:val="24"/>
        </w:rPr>
        <w:t xml:space="preserve">manifest </w:t>
      </w:r>
      <w:r w:rsidR="000210DA">
        <w:rPr>
          <w:rFonts w:ascii="Times New Roman" w:hAnsi="Times New Roman" w:cs="Times New Roman"/>
          <w:sz w:val="24"/>
          <w:szCs w:val="24"/>
        </w:rPr>
        <w:t>as</w:t>
      </w:r>
      <w:r w:rsidR="000210DA" w:rsidRPr="00D20ACC">
        <w:rPr>
          <w:rFonts w:ascii="Times New Roman" w:hAnsi="Times New Roman" w:cs="Times New Roman"/>
          <w:sz w:val="24"/>
          <w:szCs w:val="24"/>
        </w:rPr>
        <w:t xml:space="preserve"> observable</w:t>
      </w:r>
      <w:r w:rsidR="000210DA">
        <w:rPr>
          <w:rFonts w:ascii="Times New Roman" w:hAnsi="Times New Roman" w:cs="Times New Roman"/>
          <w:sz w:val="24"/>
          <w:szCs w:val="24"/>
        </w:rPr>
        <w:t xml:space="preserve"> </w:t>
      </w:r>
      <w:r w:rsidR="000210DA" w:rsidRPr="00D20ACC">
        <w:rPr>
          <w:rFonts w:ascii="Times New Roman" w:hAnsi="Times New Roman" w:cs="Times New Roman"/>
          <w:sz w:val="24"/>
          <w:szCs w:val="24"/>
        </w:rPr>
        <w:t>actions towards the external environment</w:t>
      </w:r>
      <w:r w:rsidR="00123B76">
        <w:rPr>
          <w:rFonts w:ascii="Times New Roman" w:hAnsi="Times New Roman" w:cs="Times New Roman"/>
          <w:sz w:val="24"/>
          <w:szCs w:val="24"/>
        </w:rPr>
        <w:t xml:space="preserve">, </w:t>
      </w:r>
      <w:r w:rsidR="00E325EC">
        <w:rPr>
          <w:rFonts w:ascii="Times New Roman" w:hAnsi="Times New Roman" w:cs="Times New Roman"/>
          <w:sz w:val="24"/>
          <w:szCs w:val="24"/>
        </w:rPr>
        <w:t>including</w:t>
      </w:r>
      <w:r w:rsidR="000210DA">
        <w:rPr>
          <w:rFonts w:ascii="Times New Roman" w:hAnsi="Times New Roman" w:cs="Times New Roman"/>
          <w:sz w:val="24"/>
          <w:szCs w:val="24"/>
        </w:rPr>
        <w:t xml:space="preserve"> aggression, rule-breaking behaviors, and problematic substance use </w:t>
      </w:r>
      <w:r w:rsidR="00E251CD" w:rsidRPr="00D20ACC">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{"citationID":"AZmR4k1G","properties":{"formattedCitation":"(Krueger et al., 2002)","plainCitation":"(Krueger et al., 2002)","noteIndex":0},"citationItems":[{"id":126,"uris":["http://zotero.org/users/10101336/items/8QAVEWPR"],"itemData":{"id":126,"type":"article-journal","container-title":"Journal of Abnormal Psychology","DOI":"10.1037/0021-843X.111.3.411","ISSN":"1939-1846, 0021-843X","issue":"3","journalAbbreviation":"Journal of Abnormal Psychology","language":"en","page":"411-424","source":"DOI.org (Crossref)","title":"Etiologic connections among substance dependence, antisocial behavior and personality: Modeling the externalizing spectrum.","title-short":"Etiologic connections among substance dependence, antisocial behavior and personality","volume":"111","author":[{"family":"Krueger","given":"Robert F."},{"family":"Hicks","given":"Brian M."},{"family":"Patrick","given":"Christopher J."},{"family":"Carlson","given":"Scott R."},{"family":"Iacono","given":"William G."},{"family":"McGue","given":"Matt"}],"issued":{"date-parts":[["2002",8]]}}}],"schema":"https://github.com/citation-style-language/schema/raw/master/csl-citation.json"} </w:instrText>
      </w:r>
      <w:r w:rsidR="00E251CD" w:rsidRPr="00D20ACC">
        <w:rPr>
          <w:rFonts w:ascii="Times New Roman" w:hAnsi="Times New Roman" w:cs="Times New Roman"/>
          <w:sz w:val="24"/>
          <w:szCs w:val="24"/>
        </w:rPr>
        <w:fldChar w:fldCharType="separate"/>
      </w:r>
      <w:r w:rsidR="00E251CD" w:rsidRPr="00A64B62">
        <w:rPr>
          <w:rFonts w:ascii="Times New Roman" w:hAnsi="Times New Roman" w:cs="Times New Roman"/>
          <w:sz w:val="24"/>
        </w:rPr>
        <w:t>(Krueger et al., 2002)</w:t>
      </w:r>
      <w:r w:rsidR="00E251CD" w:rsidRPr="00D20ACC">
        <w:rPr>
          <w:rFonts w:ascii="Times New Roman" w:hAnsi="Times New Roman" w:cs="Times New Roman"/>
          <w:sz w:val="24"/>
          <w:szCs w:val="24"/>
        </w:rPr>
        <w:fldChar w:fldCharType="end"/>
      </w:r>
      <w:r w:rsidR="00E251CD" w:rsidRPr="00D20ACC">
        <w:rPr>
          <w:rFonts w:ascii="Times New Roman" w:hAnsi="Times New Roman" w:cs="Times New Roman"/>
          <w:sz w:val="24"/>
          <w:szCs w:val="24"/>
        </w:rPr>
        <w:t>.</w:t>
      </w:r>
      <w:r w:rsidR="00211284">
        <w:rPr>
          <w:rFonts w:ascii="Times New Roman" w:hAnsi="Times New Roman" w:cs="Times New Roman"/>
          <w:sz w:val="24"/>
          <w:szCs w:val="24"/>
        </w:rPr>
        <w:t xml:space="preserve"> </w:t>
      </w:r>
      <w:r w:rsidR="00E251CD" w:rsidRPr="00D20ACC">
        <w:rPr>
          <w:rFonts w:ascii="Times New Roman" w:hAnsi="Times New Roman" w:cs="Times New Roman"/>
          <w:sz w:val="24"/>
          <w:szCs w:val="24"/>
        </w:rPr>
        <w:t xml:space="preserve">EXT </w:t>
      </w:r>
      <w:r w:rsidR="00F71688">
        <w:rPr>
          <w:rFonts w:ascii="Times New Roman" w:hAnsi="Times New Roman" w:cs="Times New Roman"/>
          <w:sz w:val="24"/>
          <w:szCs w:val="24"/>
        </w:rPr>
        <w:t>problems</w:t>
      </w:r>
      <w:r w:rsidR="00E251CD" w:rsidRPr="00D20ACC">
        <w:rPr>
          <w:rFonts w:ascii="Times New Roman" w:hAnsi="Times New Roman" w:cs="Times New Roman"/>
          <w:sz w:val="24"/>
          <w:szCs w:val="24"/>
        </w:rPr>
        <w:t xml:space="preserve"> </w:t>
      </w:r>
      <w:r w:rsidR="00FA0154">
        <w:rPr>
          <w:rFonts w:ascii="Times New Roman" w:hAnsi="Times New Roman" w:cs="Times New Roman"/>
          <w:sz w:val="24"/>
          <w:szCs w:val="24"/>
        </w:rPr>
        <w:t>in</w:t>
      </w:r>
      <w:r w:rsidR="000F03C8">
        <w:rPr>
          <w:rFonts w:ascii="Times New Roman" w:hAnsi="Times New Roman" w:cs="Times New Roman"/>
          <w:sz w:val="24"/>
          <w:szCs w:val="24"/>
        </w:rPr>
        <w:t xml:space="preserve"> adolescen</w:t>
      </w:r>
      <w:r w:rsidR="00216A62">
        <w:rPr>
          <w:rFonts w:ascii="Times New Roman" w:hAnsi="Times New Roman" w:cs="Times New Roman"/>
          <w:sz w:val="24"/>
          <w:szCs w:val="24"/>
        </w:rPr>
        <w:t>ce</w:t>
      </w:r>
      <w:r w:rsidR="000F03C8">
        <w:rPr>
          <w:rFonts w:ascii="Times New Roman" w:hAnsi="Times New Roman" w:cs="Times New Roman"/>
          <w:sz w:val="24"/>
          <w:szCs w:val="24"/>
        </w:rPr>
        <w:t xml:space="preserve"> </w:t>
      </w:r>
      <w:r w:rsidR="00E251CD" w:rsidRPr="00D20ACC">
        <w:rPr>
          <w:rFonts w:ascii="Times New Roman" w:hAnsi="Times New Roman" w:cs="Times New Roman"/>
          <w:sz w:val="24"/>
          <w:szCs w:val="24"/>
        </w:rPr>
        <w:t>are</w:t>
      </w:r>
      <w:r w:rsidR="004A23D2">
        <w:rPr>
          <w:rFonts w:ascii="Times New Roman" w:hAnsi="Times New Roman" w:cs="Times New Roman"/>
          <w:sz w:val="24"/>
          <w:szCs w:val="24"/>
        </w:rPr>
        <w:t xml:space="preserve"> prospectively</w:t>
      </w:r>
      <w:r w:rsidR="00E251CD" w:rsidRPr="00D20ACC">
        <w:rPr>
          <w:rFonts w:ascii="Times New Roman" w:hAnsi="Times New Roman" w:cs="Times New Roman"/>
          <w:sz w:val="24"/>
          <w:szCs w:val="24"/>
        </w:rPr>
        <w:t xml:space="preserve"> associated with negative</w:t>
      </w:r>
      <w:r w:rsidR="0097554B">
        <w:rPr>
          <w:rFonts w:ascii="Times New Roman" w:hAnsi="Times New Roman" w:cs="Times New Roman"/>
          <w:sz w:val="24"/>
          <w:szCs w:val="24"/>
        </w:rPr>
        <w:t xml:space="preserve"> life</w:t>
      </w:r>
      <w:r w:rsidR="00E251CD" w:rsidRPr="00D20ACC">
        <w:rPr>
          <w:rFonts w:ascii="Times New Roman" w:hAnsi="Times New Roman" w:cs="Times New Roman"/>
          <w:sz w:val="24"/>
          <w:szCs w:val="24"/>
        </w:rPr>
        <w:t xml:space="preserve"> outcomes, </w:t>
      </w:r>
      <w:r w:rsidR="0097554B">
        <w:rPr>
          <w:rFonts w:ascii="Times New Roman" w:hAnsi="Times New Roman" w:cs="Times New Roman"/>
          <w:sz w:val="24"/>
          <w:szCs w:val="24"/>
        </w:rPr>
        <w:t>such as</w:t>
      </w:r>
      <w:r w:rsidR="00E251CD" w:rsidRPr="00D20ACC">
        <w:rPr>
          <w:rFonts w:ascii="Times New Roman" w:hAnsi="Times New Roman" w:cs="Times New Roman"/>
          <w:sz w:val="24"/>
          <w:szCs w:val="24"/>
        </w:rPr>
        <w:t xml:space="preserve"> </w:t>
      </w:r>
      <w:r w:rsidR="00DF193D">
        <w:rPr>
          <w:rFonts w:ascii="Times New Roman" w:hAnsi="Times New Roman" w:cs="Times New Roman"/>
          <w:sz w:val="24"/>
          <w:szCs w:val="24"/>
        </w:rPr>
        <w:t xml:space="preserve">financial and </w:t>
      </w:r>
      <w:r w:rsidR="00E251CD" w:rsidRPr="00D20ACC">
        <w:rPr>
          <w:rFonts w:ascii="Times New Roman" w:hAnsi="Times New Roman" w:cs="Times New Roman"/>
          <w:sz w:val="24"/>
          <w:szCs w:val="24"/>
        </w:rPr>
        <w:t xml:space="preserve">legal difficulties </w:t>
      </w:r>
      <w:r w:rsidR="00E251CD" w:rsidRPr="00D20ACC">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{"citationID":"00s3i2XZ","properties":{"formattedCitation":"(Gornik et al., 2022)","plainCitation":"(Gornik et al., 2022)","noteIndex":0},"citationItems":[{"id":110,"uris":["http://zotero.org/users/10101336/items/225G84RC"],"itemData":{"id":110,"type":"article-journal","abstract":"Abstract\n            \n              This study examined how youth aggressive and delinquent externalizing problem behaviors across childhood and adolescence are connected to consequential psychosocial life outcomes in adulthood. Using data from a longitudinal, high-risk sample (\n              N\n              = 1069) that assessed children and their parents regularly from early childhood (ages 3–5) through adulthood, multilevel growth factors of externalizing behaviors were used to predict adult outcomes (age 24–31), providing a sense of how externalizing problems across development were related to these outcomes via maternal, paternal, teacher, and child report. Findings indicated strong support for the lasting connections between youth externalizing problems with later educational attainment and legal difficulties, spanning informants and enduring beyond other meaningful contributors (i.e., child sex, cognitive ability, parental income and education, parental mental health and relationship quality). Some support was also found, although less consistently, linking externalizing problems and later alcohol use as well as romantic relationship quality. Delinquent/rule-breaking behaviors were often stronger predictors of later outcomes than aggressive behaviors. Taken together, these results indicate the importance of the role youth externalizing behaviors have in adult psychosocial functioning one to two decades later.","container-title":"Development and Psychopathology","DOI":"10.1017/S0954579421001772","ISSN":"0954-5794, 1469-2198","journalAbbreviation":"Dev Psychopathol","language":"en","page":"1-22","source":"DOI.org (Crossref)","title":"Individual differences in the development of youth externalizing problems predict a broad range of adult psychosocial outcomes","author":[{"family":"Gornik","given":"Allison E."},{"family":"Clark","given":"D. Angus"},{"family":"Durbin","given":"C. Emily"},{"family":"Zucker","given":"Robert A."}],"issued":{"date-parts":[["2022",3,8]]}}}],"schema":"https://github.com/citation-style-language/schema/raw/master/csl-citation.json"} </w:instrText>
      </w:r>
      <w:r w:rsidR="00E251CD" w:rsidRPr="00D20ACC">
        <w:rPr>
          <w:rFonts w:ascii="Times New Roman" w:hAnsi="Times New Roman" w:cs="Times New Roman"/>
          <w:sz w:val="24"/>
          <w:szCs w:val="24"/>
        </w:rPr>
        <w:fldChar w:fldCharType="separate"/>
      </w:r>
      <w:r w:rsidR="00E251CD" w:rsidRPr="00A64B62">
        <w:rPr>
          <w:rFonts w:ascii="Times New Roman" w:hAnsi="Times New Roman" w:cs="Times New Roman"/>
          <w:sz w:val="24"/>
        </w:rPr>
        <w:t>(Gornik et al., 2022)</w:t>
      </w:r>
      <w:r w:rsidR="00E251CD" w:rsidRPr="00D20ACC">
        <w:rPr>
          <w:rFonts w:ascii="Times New Roman" w:hAnsi="Times New Roman" w:cs="Times New Roman"/>
          <w:sz w:val="24"/>
          <w:szCs w:val="24"/>
        </w:rPr>
        <w:fldChar w:fldCharType="end"/>
      </w:r>
      <w:r w:rsidR="00DF193D">
        <w:rPr>
          <w:rFonts w:ascii="Times New Roman" w:hAnsi="Times New Roman" w:cs="Times New Roman"/>
          <w:sz w:val="24"/>
          <w:szCs w:val="24"/>
        </w:rPr>
        <w:t xml:space="preserve"> </w:t>
      </w:r>
      <w:r w:rsidR="00E251CD" w:rsidRPr="00D20ACC">
        <w:rPr>
          <w:rFonts w:ascii="Times New Roman" w:hAnsi="Times New Roman" w:cs="Times New Roman"/>
          <w:sz w:val="24"/>
          <w:szCs w:val="24"/>
        </w:rPr>
        <w:t>and</w:t>
      </w:r>
      <w:r w:rsidR="000F03C8">
        <w:rPr>
          <w:rFonts w:ascii="Times New Roman" w:hAnsi="Times New Roman" w:cs="Times New Roman"/>
          <w:sz w:val="24"/>
          <w:szCs w:val="24"/>
        </w:rPr>
        <w:t xml:space="preserve"> </w:t>
      </w:r>
      <w:r w:rsidR="00BB24A0">
        <w:rPr>
          <w:rFonts w:ascii="Times New Roman" w:hAnsi="Times New Roman" w:cs="Times New Roman"/>
          <w:sz w:val="24"/>
          <w:szCs w:val="24"/>
        </w:rPr>
        <w:t>emotional</w:t>
      </w:r>
      <w:r w:rsidR="0044459A">
        <w:rPr>
          <w:rFonts w:ascii="Times New Roman" w:hAnsi="Times New Roman" w:cs="Times New Roman"/>
          <w:sz w:val="24"/>
          <w:szCs w:val="24"/>
        </w:rPr>
        <w:t xml:space="preserve"> </w:t>
      </w:r>
      <w:r w:rsidR="00B73F8B">
        <w:rPr>
          <w:rFonts w:ascii="Times New Roman" w:hAnsi="Times New Roman" w:cs="Times New Roman"/>
          <w:sz w:val="24"/>
          <w:szCs w:val="24"/>
        </w:rPr>
        <w:t>problems</w:t>
      </w:r>
      <w:r w:rsidR="00E251CD" w:rsidRPr="00D20ACC">
        <w:rPr>
          <w:rFonts w:ascii="Times New Roman" w:hAnsi="Times New Roman" w:cs="Times New Roman"/>
          <w:sz w:val="24"/>
          <w:szCs w:val="24"/>
        </w:rPr>
        <w:t xml:space="preserve"> </w:t>
      </w:r>
      <w:r w:rsidR="00E251CD" w:rsidRPr="00D20ACC">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{"citationID":"SAjI75qI","properties":{"formattedCitation":"(Hamdi &amp; Iacono, 2014)","plainCitation":"(Hamdi &amp; Iacono, 2014)","noteIndex":0},"citationItems":[{"id":324,"uris":["http://zotero.org/users/10101336/items/5TGTHDXI"],"itemData":{"id":324,"type":"article-journal","abstract":"Background\n              Epidemiological research is believed to underestimate the lifetime prevalence of mental illness due to recall failure and a lack of rapport between researchers and participants.\n            \n            \n              Method\n              \n                In this prospective study, we examined lifetime prevalence and co-morbidity rates of substance use disorders, antisocial personality disorder (ASPD) and major depressive disorder (MDD) in a representative, statewide Minnesota sample (\n                n\n                 = 1252) assessed four times between the ages of 17 and 29 years with very low attrition.\n              \n            \n            \n              Results\n              Lifetime prevalence rates of all disorders more than doubled between the ages of 17 and 29 years in both men and women, and our prospective rates at the age of 29 years were consistently higher than rates from leading epidemiological surveys. Although there was some variation, the general trend was for lifetime co-morbidity to increase between the ages of 17 and 29 years, and this trend was significant for MDD–alcohol dependence, MDD–nicotine dependence, and ASPD–nicotine dependence.\n            \n            \n              Conclusions\n              Overall, our results show that emerging adulthood is a high-risk period for the development of mental illness, with increases in the lifetime prevalence and co-morbidity of mental disorders during this time. More than a quarter of individuals had met criteria for MDD and over a fifth had experienced alcohol dependence by the age of 29 years, indicating that mental illness is more common than is estimated in cross-sectional mental health surveys. These findings have important implications for the measurement of economic burden, resource allocation toward mental health services and research, advocacy organizations for the mentally ill, and etiological theories of mental disorders.","container-title":"Psychological Medicine","DOI":"10.1017/S0033291713000627","ISSN":"0033-2917, 1469-8978","issue":"2","journalAbbreviation":"Psychol. Med.","language":"en","page":"315-324","source":"DOI.org (Crossref)","title":"Lifetime prevalence and co-morbidity of externalizing disorders and depression in prospective assessment","volume":"44","author":[{"family":"Hamdi","given":"N. R."},{"family":"Iacono","given":"W. G."}],"issued":{"date-parts":[["2014",1]]}}}],"schema":"https://github.com/citation-style-language/schema/raw/master/csl-citation.json"} </w:instrText>
      </w:r>
      <w:r w:rsidR="00E251CD" w:rsidRPr="00D20ACC">
        <w:rPr>
          <w:rFonts w:ascii="Times New Roman" w:hAnsi="Times New Roman" w:cs="Times New Roman"/>
          <w:sz w:val="24"/>
          <w:szCs w:val="24"/>
        </w:rPr>
        <w:fldChar w:fldCharType="separate"/>
      </w:r>
      <w:r w:rsidR="00E251CD" w:rsidRPr="00A64B62">
        <w:rPr>
          <w:rFonts w:ascii="Times New Roman" w:hAnsi="Times New Roman" w:cs="Times New Roman"/>
          <w:sz w:val="24"/>
        </w:rPr>
        <w:t>(Hamdi &amp; Iacono, 2014)</w:t>
      </w:r>
      <w:r w:rsidR="00E251CD" w:rsidRPr="00D20ACC">
        <w:rPr>
          <w:rFonts w:ascii="Times New Roman" w:hAnsi="Times New Roman" w:cs="Times New Roman"/>
          <w:sz w:val="24"/>
          <w:szCs w:val="24"/>
        </w:rPr>
        <w:fldChar w:fldCharType="end"/>
      </w:r>
      <w:r w:rsidR="003D48A1">
        <w:rPr>
          <w:rFonts w:ascii="Times New Roman" w:hAnsi="Times New Roman" w:cs="Times New Roman"/>
          <w:sz w:val="24"/>
          <w:szCs w:val="24"/>
        </w:rPr>
        <w:t xml:space="preserve">. </w:t>
      </w:r>
      <w:r w:rsidR="00854392">
        <w:rPr>
          <w:rFonts w:ascii="Times New Roman" w:hAnsi="Times New Roman" w:cs="Times New Roman"/>
          <w:sz w:val="24"/>
          <w:szCs w:val="24"/>
        </w:rPr>
        <w:t>A b</w:t>
      </w:r>
      <w:r w:rsidR="003D48A1">
        <w:rPr>
          <w:rFonts w:ascii="Times New Roman" w:hAnsi="Times New Roman" w:cs="Times New Roman"/>
          <w:sz w:val="24"/>
          <w:szCs w:val="24"/>
        </w:rPr>
        <w:t>etter</w:t>
      </w:r>
      <w:r w:rsidR="003005B8">
        <w:rPr>
          <w:rFonts w:ascii="Times New Roman" w:hAnsi="Times New Roman" w:cs="Times New Roman"/>
          <w:sz w:val="24"/>
          <w:szCs w:val="24"/>
        </w:rPr>
        <w:t xml:space="preserve"> </w:t>
      </w:r>
      <w:r w:rsidR="003D48A1">
        <w:rPr>
          <w:rFonts w:ascii="Times New Roman" w:hAnsi="Times New Roman" w:cs="Times New Roman"/>
          <w:sz w:val="24"/>
          <w:szCs w:val="24"/>
        </w:rPr>
        <w:t>understanding</w:t>
      </w:r>
      <w:r w:rsidR="00854392">
        <w:rPr>
          <w:rFonts w:ascii="Times New Roman" w:hAnsi="Times New Roman" w:cs="Times New Roman"/>
          <w:sz w:val="24"/>
          <w:szCs w:val="24"/>
        </w:rPr>
        <w:t xml:space="preserve"> of</w:t>
      </w:r>
      <w:r w:rsidR="003005B8">
        <w:rPr>
          <w:rFonts w:ascii="Times New Roman" w:hAnsi="Times New Roman" w:cs="Times New Roman"/>
          <w:sz w:val="24"/>
          <w:szCs w:val="24"/>
        </w:rPr>
        <w:t xml:space="preserve"> the etiology of EXT </w:t>
      </w:r>
      <w:r w:rsidR="000239B6">
        <w:rPr>
          <w:rFonts w:ascii="Times New Roman" w:hAnsi="Times New Roman" w:cs="Times New Roman"/>
          <w:sz w:val="24"/>
          <w:szCs w:val="24"/>
        </w:rPr>
        <w:t>problems</w:t>
      </w:r>
      <w:r w:rsidR="00854392">
        <w:rPr>
          <w:rFonts w:ascii="Times New Roman" w:hAnsi="Times New Roman" w:cs="Times New Roman"/>
          <w:sz w:val="24"/>
          <w:szCs w:val="24"/>
        </w:rPr>
        <w:t xml:space="preserve"> </w:t>
      </w:r>
      <w:r w:rsidR="003D48A1">
        <w:rPr>
          <w:rFonts w:ascii="Times New Roman" w:hAnsi="Times New Roman" w:cs="Times New Roman"/>
          <w:sz w:val="24"/>
          <w:szCs w:val="24"/>
        </w:rPr>
        <w:t xml:space="preserve">is therefore critical </w:t>
      </w:r>
      <w:r w:rsidR="000D588F">
        <w:rPr>
          <w:rFonts w:ascii="Times New Roman" w:hAnsi="Times New Roman" w:cs="Times New Roman"/>
          <w:sz w:val="24"/>
          <w:szCs w:val="24"/>
        </w:rPr>
        <w:t>for</w:t>
      </w:r>
      <w:r w:rsidR="003D48A1">
        <w:rPr>
          <w:rFonts w:ascii="Times New Roman" w:hAnsi="Times New Roman" w:cs="Times New Roman"/>
          <w:sz w:val="24"/>
          <w:szCs w:val="24"/>
        </w:rPr>
        <w:t xml:space="preserve"> its</w:t>
      </w:r>
      <w:r w:rsidR="000D588F">
        <w:rPr>
          <w:rFonts w:ascii="Times New Roman" w:hAnsi="Times New Roman" w:cs="Times New Roman"/>
          <w:sz w:val="24"/>
          <w:szCs w:val="24"/>
        </w:rPr>
        <w:t xml:space="preserve"> </w:t>
      </w:r>
      <w:r w:rsidR="003005B8">
        <w:rPr>
          <w:rFonts w:ascii="Times New Roman" w:hAnsi="Times New Roman" w:cs="Times New Roman"/>
          <w:sz w:val="24"/>
          <w:szCs w:val="24"/>
        </w:rPr>
        <w:t>prevention</w:t>
      </w:r>
      <w:r w:rsidR="003D48A1">
        <w:rPr>
          <w:rFonts w:ascii="Times New Roman" w:hAnsi="Times New Roman" w:cs="Times New Roman"/>
          <w:sz w:val="24"/>
          <w:szCs w:val="24"/>
        </w:rPr>
        <w:t xml:space="preserve"> and intervention</w:t>
      </w:r>
      <w:r w:rsidR="007B3672">
        <w:rPr>
          <w:rFonts w:ascii="Times New Roman" w:hAnsi="Times New Roman" w:cs="Times New Roman"/>
          <w:sz w:val="24"/>
          <w:szCs w:val="24"/>
        </w:rPr>
        <w:t xml:space="preserve"> and the improvement of developmental outcomes</w:t>
      </w:r>
      <w:r w:rsidR="00E251CD" w:rsidRPr="00D20ACC">
        <w:rPr>
          <w:rFonts w:ascii="Times New Roman" w:hAnsi="Times New Roman" w:cs="Times New Roman"/>
          <w:sz w:val="24"/>
          <w:szCs w:val="24"/>
        </w:rPr>
        <w:t>.</w:t>
      </w:r>
      <w:r w:rsidR="006C2203">
        <w:rPr>
          <w:rFonts w:ascii="Times New Roman" w:hAnsi="Times New Roman" w:cs="Times New Roman"/>
          <w:sz w:val="24"/>
          <w:szCs w:val="24"/>
        </w:rPr>
        <w:t xml:space="preserve"> </w:t>
      </w:r>
      <w:r w:rsidR="007B1269">
        <w:rPr>
          <w:rFonts w:ascii="Times New Roman" w:hAnsi="Times New Roman" w:cs="Times New Roman"/>
          <w:sz w:val="24"/>
          <w:szCs w:val="24"/>
        </w:rPr>
        <w:t>While genes are known to play a prominent role in</w:t>
      </w:r>
      <w:r w:rsidR="00854C9F">
        <w:rPr>
          <w:rFonts w:ascii="Times New Roman" w:hAnsi="Times New Roman" w:cs="Times New Roman"/>
          <w:sz w:val="24"/>
          <w:szCs w:val="24"/>
        </w:rPr>
        <w:t xml:space="preserve"> </w:t>
      </w:r>
      <w:r w:rsidR="001020B2">
        <w:rPr>
          <w:rFonts w:ascii="Times New Roman" w:hAnsi="Times New Roman" w:cs="Times New Roman"/>
          <w:sz w:val="24"/>
          <w:szCs w:val="24"/>
        </w:rPr>
        <w:t>EXT problems</w:t>
      </w:r>
      <w:r w:rsidR="000F03C8">
        <w:rPr>
          <w:rFonts w:ascii="Times New Roman" w:hAnsi="Times New Roman" w:cs="Times New Roman"/>
          <w:sz w:val="24"/>
          <w:szCs w:val="24"/>
        </w:rPr>
        <w:t xml:space="preserve"> </w:t>
      </w:r>
      <w:r w:rsidR="000D588F">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{"citationID":"X4d4t8T5","properties":{"formattedCitation":"(Barr &amp; Dick, 2019; Hicks et al., 2004)","plainCitation":"(Barr &amp; Dick, 2019; Hicks et al., 2004)","noteIndex":0},"citationItems":[{"id":121,"uris":["http://zotero.org/users/10101336/items/QAANDI68"],"itemData":{"id":121,"type":"chapter","container-title":"Recent Advances in Research on Impulsivity and Impulsive Behaviors","DOI":"10.1007/7854_2019_120","ISBN":"978-3-030-60510-0","language":"en","note":"collection-title: Current Topics in Behavioral Neurosciences","page":"93-112","publisher":"Springer International Publishing","publisher-place":"Cham","source":"DOI.org (Crossref)","title":"The Genetics of Externalizing Problems","URL":"http://link.springer.com/10.1007/7854_2019_120","volume":"47","editor":[{"family":"Wit","given":"Harriet","non-dropping-particle":"de"},{"family":"Jentsch","given":"J. David"}],"author":[{"family":"Barr","given":"Peter B."},{"family":"Dick","given":"Danielle M."}],"accessed":{"date-parts":[["2023",3,2]]},"issued":{"date-parts":[["2019"]]}}},{"id":1307,"uris":["http://zotero.org/users/10101336/items/HE87CRKG"],"itemData":{"id":1307,"type":"article-journal","abstract":"Antisocial behavior and substance dependence disorders exact a heavy\nfinancial and human cost on society. A better understanding of the mechanisms\nof familial transmission for these \"externalizing\" disorders is necessary\nto better understand their etiology and to help develop intervention strategies.To determine the extent to which the family transmission of externalizing\ndisorders is due to a general vs a disorder-specific vulnerability and, owing\nto the genetically informative nature of our data, to estimate the heritable\nvs environmental nature of these transmission effects.We used structural equation modeling to simultaneously estimate the\ngeneral and specific transmission effects of 4 externalizing disorders: conduct\ndisorder, adult antisocial behavior, alcohol dependence, and drug dependence.Participants were recruited from the community and were interviewed\nin a university laboratory.The sample consisted of 542 families participating in the Minnesota\nTwin Family Study. All families included 17-year-old twins and their biological\nmother and father.Symptom counts of conduct disorder, the adult criteria for antisocial\npersonality disorder, alcohol dependence, and drug dependence.Transmission of a general vulnerability to all the externalizing disorders\naccounted for most familial resemblance. This general vulnerability was highly\nheritable (h2 = 0.80). Disorder-specific\nvulnerabilities were also detected for conduct disorder, alcohol dependence,\nand drug dependence.The mechanism underlying the familial transmission of externalizing\ndisorders is primarily a highly heritable general vulnerability. This general\nvulnerability or common risk factor should be the focus of research regarding\nthe etiology and treatment of externalizing disorders.Arch Gen Psychiatry. 2004;61:922-928--&gt;","container-title":"Archives of General Psychiatry","DOI":"10.1001/archpsyc.61.9.922","ISSN":"0003-990X","issue":"9","journalAbbreviation":"Arch Gen Psychiatry","page":"922-928","source":"Silverchair","title":"Family Transmission and Heritability of Externalizing Disorders: A Twin-Family Study","title-short":"Family Transmission and Heritability of Externalizing Disorders","volume":"61","author":[{"family":"Hicks","given":"Brian M."},{"family":"Krueger","given":"Robert F."},{"family":"Iacono","given":"William G."},{"family":"McGue","given":"Matt"},{"family":"Patrick","given":"Christopher J."}],"issued":{"date-parts":[["2004",9,1]]}}}],"schema":"https://github.com/citation-style-language/schema/raw/master/csl-citation.json"} </w:instrText>
      </w:r>
      <w:r w:rsidR="000D588F">
        <w:rPr>
          <w:rFonts w:ascii="Times New Roman" w:hAnsi="Times New Roman" w:cs="Times New Roman"/>
          <w:sz w:val="24"/>
          <w:szCs w:val="24"/>
        </w:rPr>
        <w:fldChar w:fldCharType="separate"/>
      </w:r>
      <w:r w:rsidR="009F0725" w:rsidRPr="009F0725">
        <w:rPr>
          <w:rFonts w:ascii="Times New Roman" w:hAnsi="Times New Roman" w:cs="Times New Roman"/>
          <w:sz w:val="24"/>
        </w:rPr>
        <w:t>(Barr &amp; Dick, 2019; Hicks et al., 2004)</w:t>
      </w:r>
      <w:r w:rsidR="000D588F">
        <w:rPr>
          <w:rFonts w:ascii="Times New Roman" w:hAnsi="Times New Roman" w:cs="Times New Roman"/>
          <w:sz w:val="24"/>
          <w:szCs w:val="24"/>
        </w:rPr>
        <w:fldChar w:fldCharType="end"/>
      </w:r>
      <w:r w:rsidR="000F03C8">
        <w:rPr>
          <w:rFonts w:ascii="Times New Roman" w:hAnsi="Times New Roman" w:cs="Times New Roman"/>
          <w:sz w:val="24"/>
          <w:szCs w:val="24"/>
        </w:rPr>
        <w:t xml:space="preserve">, </w:t>
      </w:r>
      <w:r w:rsidR="007B1269">
        <w:rPr>
          <w:rFonts w:ascii="Times New Roman" w:hAnsi="Times New Roman" w:cs="Times New Roman"/>
          <w:sz w:val="24"/>
          <w:szCs w:val="24"/>
        </w:rPr>
        <w:t>they are</w:t>
      </w:r>
      <w:r w:rsidR="000F03C8">
        <w:rPr>
          <w:rFonts w:ascii="Times New Roman" w:hAnsi="Times New Roman" w:cs="Times New Roman"/>
          <w:sz w:val="24"/>
          <w:szCs w:val="24"/>
        </w:rPr>
        <w:t xml:space="preserve"> </w:t>
      </w:r>
      <w:r w:rsidR="007B1269">
        <w:rPr>
          <w:rFonts w:ascii="Times New Roman" w:hAnsi="Times New Roman" w:cs="Times New Roman"/>
          <w:sz w:val="24"/>
          <w:szCs w:val="24"/>
        </w:rPr>
        <w:t xml:space="preserve">also </w:t>
      </w:r>
      <w:r w:rsidR="000F03C8">
        <w:rPr>
          <w:rFonts w:ascii="Times New Roman" w:hAnsi="Times New Roman" w:cs="Times New Roman"/>
          <w:sz w:val="24"/>
          <w:szCs w:val="24"/>
        </w:rPr>
        <w:t xml:space="preserve">influenced by </w:t>
      </w:r>
      <w:r w:rsidR="00D643B4">
        <w:rPr>
          <w:rFonts w:ascii="Times New Roman" w:hAnsi="Times New Roman" w:cs="Times New Roman"/>
          <w:sz w:val="24"/>
          <w:szCs w:val="24"/>
        </w:rPr>
        <w:t xml:space="preserve">parental, peer, and community </w:t>
      </w:r>
      <w:r w:rsidR="000F03C8">
        <w:rPr>
          <w:rFonts w:ascii="Times New Roman" w:hAnsi="Times New Roman" w:cs="Times New Roman"/>
          <w:sz w:val="24"/>
          <w:szCs w:val="24"/>
        </w:rPr>
        <w:t xml:space="preserve">environmental factors </w:t>
      </w:r>
      <w:r w:rsidR="007B1269">
        <w:rPr>
          <w:rFonts w:ascii="Times New Roman" w:hAnsi="Times New Roman" w:cs="Times New Roman"/>
          <w:sz w:val="24"/>
          <w:szCs w:val="24"/>
        </w:rPr>
        <w:t xml:space="preserve">as well </w:t>
      </w:r>
      <w:r w:rsidR="00252FEC" w:rsidRPr="00215386">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{"citationID":"og9D3emQ","properties":{"formattedCitation":"(Carneiro et al., 2016; Fortuin et al., 2015; Pinquart, 2017; Samek &amp; Hicks, 2014)","plainCitation":"(Carneiro et al., 2016; Fortuin et al., 2015; Pinquart, 2017; Samek &amp; Hicks, 2014)","noteIndex":0},"citationItems":[{"id":1267,"uris":["http://zotero.org/users/10101336/items/FX569RG8"],"itemData":{"id":1267,"type":"article-journal","abstract":"Early childhood is a common period for the onset of internalizing and externalizing problems. Many are the risk factors that contribute to the emergence of these types of problems. Literature enhances the importance of viewing the child as part of a system, in order to better understand the origin, the trajectory and the impact of risk factors in child mental health in preschool age. The current systematic literature review aims to examine empirical evidence based on the Child Behavior Checklist 1½–5 for risk factors related to the presence of internalizing and externalizing problems in children aged between 3 and 6 years old. The literature review includes articles published from January 2001 to December 2014. Twenty-eight articles that attend to pre-established inclusion and exclusion criteria were reported throughout the review. In general, results indicate that risk factors for internalizing and externalizing problems in preschool age can be organized into three main groups of risks: environment factors, parental/parenting factors, and child factors. It is clear that frequently more than one risk related to the emergence of internalizing and externalizing problems in preschool age children are reported. It is also possible to note that are few risks factors consistently studied in this age, highlighting the need for further investigation.","container-title":"Journal of Child and Family Studies","DOI":"10.1007/s10826-016-0456-z","ISSN":"1573-2843","issue":"10","journalAbbreviation":"J Child Fam Stud","language":"en","page":"2941-2953","source":"Springer Link","title":"Risk Factors for Internalizing and Externalizing Problems in the Preschool Years: Systematic Literature Review Based on the Child Behavior Checklist 1½–5","title-short":"Risk Factors for Internalizing and Externalizing Problems in the Preschool Years","volume":"25","author":[{"family":"Carneiro","given":"Alexandra"},{"family":"Dias","given":"Pedro"},{"family":"Soares","given":"Isabel"}],"issued":{"date-parts":[["2016",10,1]]}}},{"id":1065,"uris":["http://zotero.org/users/10101336/items/YWBQGTA6"],"itemData":{"id":1065,"type":"article-journal","abstract":"Adolescents who like each other may become more similar to each other with regard to internalizing and externalizing problems, though it is not yet clear which social mechanisms explain these similarities. In this longitudinal study, we analyzed four mechanisms that may explain similarity in adolescent peer networks with regard to externalizing and internalizing problems: selection, socialization, avoidance and withdrawal. At three moments during one school-year, we asked 542 adolescents (8th grade, M-age = 13.3 years, 51 % female) to report who they liked in their classroom, and their own internalizing and externalizing problems. Adolescents tend to prefer peers who have similar externalizing problem scores, but no significant selection effect was found for internalizing problems. Adolescents who share the same group of friends socialize each other and then become more similar with respect to externalizing problems, but not with respect to internalizing problems. We found no significant effects for avoidance or withdrawal. Adolescents may choose to belong to a peer group that is similar to them in terms of externalizing problem behaviors, and through peer group socialization (e.g., enticing, modelling, mimicking, and peer pressure) become more similar to that group over time.","container-title":"Journal of Youth and Adolescence","DOI":"10.1007/s10964-014-0168-x","ISSN":"1573-6601","issue":"4","journalAbbreviation":"J Youth Adolescence","language":"en","page":"887-897","source":"Springer Link","title":"Peer Influences on Internalizing and Externalizing Problems among Adolescents: A Longitudinal Social Network Analysis","title-short":"Peer Influences on Internalizing and Externalizing Problems among Adolescents","volume":"44","author":[{"family":"Fortuin","given":"Janna"},{"family":"Geel","given":"Mitch","non-dropping-particle":"van"},{"family":"Vedder","given":"Paul"}],"issued":{"date-parts":[["2015",4,1]]}}},{"id":117,"uris":["http://zotero.org/users/10101336/items/EWCSFZ74"],"itemData":{"id":117,"type":"article-journal","container-title":"Developmental Psychology","DOI":"10.1037/dev0000295","ISSN":"1939-0599, 0012-1649","issue":"5","journalAbbreviation":"Developmental Psychology","language":"en","page":"873-932","source":"DOI.org (Crossref)","title":"Associations of parenting dimensions and styles with externalizing problems of children and adolescents: An updated meta-analysis.","title-short":"Associations of parenting dimensions and styles with externalizing problems of children and adolescents","volume":"53","author":[{"family":"Pinquart","given":"Martin"}],"issued":{"date-parts":[["2017",5]]}}},{"id":769,"uris":["http://zotero.org/users/10101336/items/2KL7ISZW"],"itemData":{"id":769,"type":"article-journal","abstract":"Though heritable, externalizing disorders have a number of robust associations with several environmental risk factors, including family, school, and peer contexts. To account for these associations, we integrate a behavioral genetic perspective with principles of a developmental cascade theory of antisocial behavior. The major environmental contexts associated with child externalizing problems are reviewed, as are the processes of gene-environment interplay underlying these associations. Throughout, we discuss implications for prevention and intervention. Three major approaches designed to reduce child externalizing behavior are reviewed. Prevention and intervention programs appear to be most successful when they target individuals or communities most at risk for developing externalizing disorders, rather than applied universally. We end by commenting on areas in need of additional research concerning environmental influences on persistent externalizing behaviors.","container-title":"Clinical practice (London, England)","DOI":"10.2217/CPR.14.47","ISSN":"2044-9038","issue":"5","journalAbbreviation":"Clin Pract (Lond)","page":"537-547","PMID":"25485087","PMCID":"PMC4255466","source":"PubMed Central","title":"Externalizing Disorders and Environmental Risk: Mechanisms of Gene-Environment Interplay and Strategies for Intervention","title-short":"Externalizing Disorders and Environmental Risk","volume":"11","author":[{"family":"Samek","given":"Diana R."},{"family":"Hicks","given":"Brian M."}],"issued":{"date-parts":[["2014"]]}}}],"schema":"https://github.com/citation-style-language/schema/raw/master/csl-citation.json"} </w:instrText>
      </w:r>
      <w:r w:rsidR="00252FEC" w:rsidRPr="00215386">
        <w:rPr>
          <w:rFonts w:ascii="Times New Roman" w:hAnsi="Times New Roman" w:cs="Times New Roman"/>
          <w:sz w:val="24"/>
          <w:szCs w:val="24"/>
        </w:rPr>
        <w:fldChar w:fldCharType="separate"/>
      </w:r>
      <w:r w:rsidR="00252FEC" w:rsidRPr="00252FEC">
        <w:rPr>
          <w:rFonts w:ascii="Times New Roman" w:hAnsi="Times New Roman" w:cs="Times New Roman"/>
          <w:sz w:val="24"/>
        </w:rPr>
        <w:t>(Carneiro et al., 2016; Fortuin et al., 2015; Pinquart, 2017; Samek &amp; Hicks, 2014)</w:t>
      </w:r>
      <w:r w:rsidR="00252FEC" w:rsidRPr="00215386">
        <w:rPr>
          <w:rFonts w:ascii="Times New Roman" w:hAnsi="Times New Roman" w:cs="Times New Roman"/>
          <w:sz w:val="24"/>
          <w:szCs w:val="24"/>
        </w:rPr>
        <w:fldChar w:fldCharType="end"/>
      </w:r>
      <w:r w:rsidR="000F03C8">
        <w:rPr>
          <w:rFonts w:ascii="Times New Roman" w:hAnsi="Times New Roman" w:cs="Times New Roman"/>
          <w:sz w:val="24"/>
          <w:szCs w:val="24"/>
        </w:rPr>
        <w:t xml:space="preserve">. </w:t>
      </w:r>
      <w:r w:rsidR="007B1269">
        <w:rPr>
          <w:rFonts w:ascii="Times New Roman" w:hAnsi="Times New Roman" w:cs="Times New Roman"/>
          <w:sz w:val="24"/>
          <w:szCs w:val="24"/>
        </w:rPr>
        <w:t>Furthermore</w:t>
      </w:r>
      <w:r w:rsidR="000F03C8">
        <w:rPr>
          <w:rFonts w:ascii="Times New Roman" w:hAnsi="Times New Roman" w:cs="Times New Roman"/>
          <w:sz w:val="24"/>
          <w:szCs w:val="24"/>
        </w:rPr>
        <w:t>,</w:t>
      </w:r>
      <w:r w:rsidR="00E61206">
        <w:rPr>
          <w:rFonts w:ascii="Times New Roman" w:hAnsi="Times New Roman" w:cs="Times New Roman"/>
          <w:sz w:val="24"/>
          <w:szCs w:val="24"/>
        </w:rPr>
        <w:t xml:space="preserve"> g</w:t>
      </w:r>
      <w:r w:rsidR="00640F15">
        <w:rPr>
          <w:rFonts w:ascii="Times New Roman" w:hAnsi="Times New Roman" w:cs="Times New Roman"/>
          <w:sz w:val="24"/>
          <w:szCs w:val="24"/>
        </w:rPr>
        <w:t>enetic</w:t>
      </w:r>
      <w:r w:rsidR="00252FEC">
        <w:rPr>
          <w:rFonts w:ascii="Times New Roman" w:hAnsi="Times New Roman" w:cs="Times New Roman"/>
          <w:sz w:val="24"/>
          <w:szCs w:val="24"/>
        </w:rPr>
        <w:t xml:space="preserve"> and environmental</w:t>
      </w:r>
      <w:r w:rsidR="00640F15">
        <w:rPr>
          <w:rFonts w:ascii="Times New Roman" w:hAnsi="Times New Roman" w:cs="Times New Roman"/>
          <w:sz w:val="24"/>
          <w:szCs w:val="24"/>
        </w:rPr>
        <w:t xml:space="preserve"> factors</w:t>
      </w:r>
      <w:r w:rsidR="005E36CD">
        <w:rPr>
          <w:rFonts w:ascii="Times New Roman" w:hAnsi="Times New Roman" w:cs="Times New Roman"/>
          <w:sz w:val="24"/>
          <w:szCs w:val="24"/>
        </w:rPr>
        <w:t xml:space="preserve"> </w:t>
      </w:r>
      <w:r w:rsidR="00216A62">
        <w:rPr>
          <w:rFonts w:ascii="Times New Roman" w:hAnsi="Times New Roman" w:cs="Times New Roman"/>
          <w:sz w:val="24"/>
          <w:szCs w:val="24"/>
        </w:rPr>
        <w:t>for</w:t>
      </w:r>
      <w:r w:rsidR="000F03C8">
        <w:rPr>
          <w:rFonts w:ascii="Times New Roman" w:hAnsi="Times New Roman" w:cs="Times New Roman"/>
          <w:sz w:val="24"/>
          <w:szCs w:val="24"/>
        </w:rPr>
        <w:t xml:space="preserve"> </w:t>
      </w:r>
      <w:r w:rsidR="005E36CD">
        <w:rPr>
          <w:rFonts w:ascii="Times New Roman" w:hAnsi="Times New Roman" w:cs="Times New Roman"/>
          <w:sz w:val="24"/>
          <w:szCs w:val="24"/>
        </w:rPr>
        <w:t xml:space="preserve">EXT </w:t>
      </w:r>
      <w:r w:rsidR="00C1600F">
        <w:rPr>
          <w:rFonts w:ascii="Times New Roman" w:hAnsi="Times New Roman" w:cs="Times New Roman"/>
          <w:sz w:val="24"/>
          <w:szCs w:val="24"/>
        </w:rPr>
        <w:t>problems</w:t>
      </w:r>
      <w:r w:rsidR="00640F15">
        <w:rPr>
          <w:rFonts w:ascii="Times New Roman" w:hAnsi="Times New Roman" w:cs="Times New Roman"/>
          <w:sz w:val="24"/>
          <w:szCs w:val="24"/>
        </w:rPr>
        <w:t xml:space="preserve"> </w:t>
      </w:r>
      <w:r w:rsidR="000F03C8">
        <w:rPr>
          <w:rFonts w:ascii="Times New Roman" w:hAnsi="Times New Roman" w:cs="Times New Roman"/>
          <w:sz w:val="24"/>
          <w:szCs w:val="24"/>
        </w:rPr>
        <w:t xml:space="preserve">are </w:t>
      </w:r>
      <w:r w:rsidR="00851D2A">
        <w:rPr>
          <w:rFonts w:ascii="Times New Roman" w:hAnsi="Times New Roman" w:cs="Times New Roman"/>
          <w:sz w:val="24"/>
          <w:szCs w:val="24"/>
        </w:rPr>
        <w:t>closely</w:t>
      </w:r>
      <w:r w:rsidR="000F03C8">
        <w:rPr>
          <w:rFonts w:ascii="Times New Roman" w:hAnsi="Times New Roman" w:cs="Times New Roman"/>
          <w:sz w:val="24"/>
          <w:szCs w:val="24"/>
        </w:rPr>
        <w:t xml:space="preserve"> intertwined</w:t>
      </w:r>
      <w:r w:rsidR="00330228">
        <w:rPr>
          <w:rFonts w:ascii="Times New Roman" w:hAnsi="Times New Roman" w:cs="Times New Roman"/>
          <w:sz w:val="24"/>
          <w:szCs w:val="24"/>
        </w:rPr>
        <w:t xml:space="preserve">, </w:t>
      </w:r>
      <w:r w:rsidR="00704C9D">
        <w:rPr>
          <w:rFonts w:ascii="Times New Roman" w:hAnsi="Times New Roman" w:cs="Times New Roman"/>
          <w:sz w:val="24"/>
          <w:szCs w:val="24"/>
        </w:rPr>
        <w:t>as g</w:t>
      </w:r>
      <w:r w:rsidR="000F03C8" w:rsidRPr="000F03C8">
        <w:rPr>
          <w:rFonts w:ascii="Times New Roman" w:hAnsi="Times New Roman" w:cs="Times New Roman"/>
          <w:sz w:val="24"/>
          <w:szCs w:val="24"/>
        </w:rPr>
        <w:t>enetic risk</w:t>
      </w:r>
      <w:r w:rsidR="000F03C8">
        <w:rPr>
          <w:rFonts w:ascii="Times New Roman" w:hAnsi="Times New Roman" w:cs="Times New Roman"/>
          <w:sz w:val="24"/>
          <w:szCs w:val="24"/>
        </w:rPr>
        <w:t>s</w:t>
      </w:r>
      <w:r w:rsidR="000F03C8" w:rsidRPr="000F03C8">
        <w:rPr>
          <w:rFonts w:ascii="Times New Roman" w:hAnsi="Times New Roman" w:cs="Times New Roman"/>
          <w:sz w:val="24"/>
          <w:szCs w:val="24"/>
        </w:rPr>
        <w:t xml:space="preserve"> for EXT </w:t>
      </w:r>
      <w:r w:rsidR="00216A62" w:rsidRPr="000F03C8">
        <w:rPr>
          <w:rFonts w:ascii="Times New Roman" w:hAnsi="Times New Roman" w:cs="Times New Roman"/>
          <w:sz w:val="24"/>
          <w:szCs w:val="24"/>
        </w:rPr>
        <w:t>are</w:t>
      </w:r>
      <w:r w:rsidR="000F03C8" w:rsidRPr="000F03C8">
        <w:rPr>
          <w:rFonts w:ascii="Times New Roman" w:hAnsi="Times New Roman" w:cs="Times New Roman"/>
          <w:sz w:val="24"/>
          <w:szCs w:val="24"/>
        </w:rPr>
        <w:t xml:space="preserve"> often correlated with </w:t>
      </w:r>
      <w:r w:rsidR="00330228">
        <w:rPr>
          <w:rFonts w:ascii="Times New Roman" w:hAnsi="Times New Roman" w:cs="Times New Roman"/>
          <w:sz w:val="24"/>
          <w:szCs w:val="24"/>
        </w:rPr>
        <w:t>psychosocial</w:t>
      </w:r>
      <w:r w:rsidR="003B7102">
        <w:rPr>
          <w:rFonts w:ascii="Times New Roman" w:hAnsi="Times New Roman" w:cs="Times New Roman"/>
          <w:sz w:val="24"/>
          <w:szCs w:val="24"/>
        </w:rPr>
        <w:t xml:space="preserve"> </w:t>
      </w:r>
      <w:r w:rsidR="000F03C8" w:rsidRPr="000F03C8">
        <w:rPr>
          <w:rFonts w:ascii="Times New Roman" w:hAnsi="Times New Roman" w:cs="Times New Roman"/>
          <w:sz w:val="24"/>
          <w:szCs w:val="24"/>
        </w:rPr>
        <w:t>environments</w:t>
      </w:r>
      <w:r w:rsidR="001F10DC">
        <w:rPr>
          <w:rFonts w:ascii="Times New Roman" w:hAnsi="Times New Roman" w:cs="Times New Roman"/>
          <w:sz w:val="24"/>
          <w:szCs w:val="24"/>
        </w:rPr>
        <w:t xml:space="preserve"> (i.e., </w:t>
      </w:r>
      <w:r w:rsidR="00681039">
        <w:rPr>
          <w:rFonts w:ascii="Times New Roman" w:hAnsi="Times New Roman" w:cs="Times New Roman"/>
          <w:sz w:val="24"/>
          <w:szCs w:val="24"/>
        </w:rPr>
        <w:t>gene-environment correlation</w:t>
      </w:r>
      <w:r w:rsidR="001F10DC">
        <w:rPr>
          <w:rFonts w:ascii="Times New Roman" w:hAnsi="Times New Roman" w:cs="Times New Roman"/>
          <w:sz w:val="24"/>
          <w:szCs w:val="24"/>
        </w:rPr>
        <w:t xml:space="preserve">, </w:t>
      </w:r>
      <w:r w:rsidR="00681039" w:rsidRPr="00681039">
        <w:rPr>
          <w:rFonts w:ascii="Times New Roman" w:hAnsi="Times New Roman" w:cs="Times New Roman"/>
          <w:i/>
          <w:iCs/>
          <w:sz w:val="24"/>
          <w:szCs w:val="24"/>
        </w:rPr>
        <w:t>r</w:t>
      </w:r>
      <w:r w:rsidR="00681039" w:rsidRPr="00681039">
        <w:rPr>
          <w:rFonts w:ascii="Times New Roman" w:hAnsi="Times New Roman" w:cs="Times New Roman"/>
          <w:sz w:val="24"/>
          <w:szCs w:val="24"/>
        </w:rPr>
        <w:t>GE</w:t>
      </w:r>
      <w:r w:rsidR="00681039">
        <w:rPr>
          <w:rFonts w:ascii="Times New Roman" w:hAnsi="Times New Roman" w:cs="Times New Roman"/>
          <w:sz w:val="24"/>
          <w:szCs w:val="24"/>
        </w:rPr>
        <w:t>)</w:t>
      </w:r>
      <w:r w:rsidR="000F03C8" w:rsidRPr="000F03C8">
        <w:rPr>
          <w:rFonts w:ascii="Times New Roman" w:hAnsi="Times New Roman" w:cs="Times New Roman"/>
          <w:sz w:val="24"/>
          <w:szCs w:val="24"/>
        </w:rPr>
        <w:t xml:space="preserve"> </w:t>
      </w:r>
      <w:r w:rsidR="00645B71">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{"citationID":"XKG8GjOV","properties":{"formattedCitation":"(Elam et al., 2023; Kuo et al., 2021)","plainCitation":"(Elam et al., 2023; Kuo et al., 2021)","noteIndex":0},"citationItems":[{"id":1001,"uris":["http://zotero.org/users/10101336/items/FG2U45E9"],"itemData":{"id":1001,"type":"article-journal","abstract":"Previous theories have emphasized genetic effects “inside the skin” via endophenotypes within the broader developmental psychopathology theory. Expanding on the mechanisms of gene-environment correlation, we propose a new integrative framework emphasizing how genetic effects “outside the skin” (Reiss &amp; Leve, 2007) accumulate due to individual variation in social information processing in negative environments and sociocultural contexts as part of developmental cascades to psychopathology. In this gene-environment cascade theoretical framework, genetic predisposition for psychopathology, as well as stable traits and behaviors, can lead to negative environments via gene-environment correlations that can be exacerbated or buffered by an individual’s social information processing. Moreover, these “environments” range from dyadic social relationships to broader sociocultural contexts. Over time, these processes exacerbate one another as part of developmental cascades, resulting in accumulating risk for psychopathology. By focusing on gene-environment correlations and integrating disparate social-emotional, cognitive, and sociocultural research domains, this framework delineates key processes by which early genetic predisposition can contribute to developmentally distinct and accumulating risk for psychopathology over the life course. Implications for intervention and methodological advances that facilitate testing models are presented. This new framework moves the field further away from genetic determinism by informing targets of early psychosocial prevention. (PsycInfo Database Record (c) 2023 APA, all rights reserved)","container-title":"Journal of Psychopathology and Clinical Science","DOI":"10.1037/abn0000546","ISSN":"2769-755X","issue":"3","note":"publisher-place: US","page":"287-296","publisher":"American Psychological Association","source":"APA PsycNet","title":"A gene-environment cascade theoretical framework of developmental psychopathology","volume":"132","author":[{"family":"Elam","given":"Kit K."},{"family":"Lemery-Chalfant","given":"Kathryn"},{"family":"Chassin","given":"Laurie"}],"issued":{"date-parts":[["2023"]]}}},{"id":1341,"uris":["http://zotero.org/users/10101336/items/CILUPUJD"],"itemData":{"id":1341,"type":"article-journal","abstract":"Genetic predispositions and environmental influences both play an important role in adolescent externalizing behavior; however, they are not always independent. To elucidate gene–environment interplay, we examined the interrelationships between externalizing polygenic risk scores, parental knowledge, and peer substance use in impacting adolescent externalizing behavior across two time-points in a high-risk longitudinal sample of 1,200 adolescents (764 European and 436 African ancestry; Mage = 12.99) from the Collaborative Study on the Genetics of Alcoholism. Results from multivariate path analysis indicated that externalizing polygenic scores were directly associated with adolescent externalizing behavior but also indirectly via peer substance use, in the European ancestry sample. No significant polygenic association nor indirect effects of genetic risk were observed in the African ancestry group, likely due to more limited power. Our findings underscore the importance of gene–environment interplay and suggest peer substance use may be a mechanism through which genetic risk influences adolescent externalizing behavior.","container-title":"Behavior Genetics","DOI":"10.1007/s10519-021-10067-7","ISSN":"1573-3297","issue":"5","journalAbbreviation":"Behav Genet","language":"en","license":"2021 The Author(s), under exclusive licence to Springer Science+Business Media, LLC, part of Springer Nature","note":"Company: Springer\nDistributor: Springer\nInstitution: Springer\nLabel: Springer\nnumber: 5","page":"543-558","publisher":"Springer US","source":"link.springer.com","title":"Mapping Pathways by Which Genetic Risk Influences Adolescent Externalizing Behavior: The Interplay Between Externalizing Polygenic Risk Scores, Parental Knowledge, and Peer Substance Use","title-short":"Mapping Pathways by Which Genetic Risk Influences Adolescent Externalizing Behavior","volume":"51","author":[{"family":"Kuo","given":"Sally I.-Chun"},{"family":"Salvatore","given":"Jessica E."},{"family":"Barr","given":"Peter B."},{"family":"Aliev","given":"Fazil"},{"family":"Anokhin","given":"Andrey"},{"family":"Bucholz","given":"Kathleen K."},{"family":"Chan","given":"Grace"},{"family":"Edenberg","given":"Howard J."},{"family":"Hesselbrock","given":"Victor"},{"family":"Kamarajan","given":"Chella"},{"family":"Kramer","given":"John R."},{"family":"Lai","given":"Dongbing"},{"family":"Mallard","given":"Travis T."},{"family":"Nurnberger","given":"John I."},{"family":"Pandey","given":"Gayathri"},{"family":"Plawecki","given":"Martin H."},{"family":"Sanchez-Roige","given":"Sandra"},{"family":"Waldman","given":"Irwin"},{"family":"Palmer","given":"Abraham A."},{"family":"Dick","given":"Danielle M."}],"issued":{"date-parts":[["2021",9,1]]}}}],"schema":"https://github.com/citation-style-language/schema/raw/master/csl-citation.json"} </w:instrText>
      </w:r>
      <w:r w:rsidR="00645B71">
        <w:rPr>
          <w:rFonts w:ascii="Times New Roman" w:hAnsi="Times New Roman" w:cs="Times New Roman"/>
          <w:sz w:val="24"/>
          <w:szCs w:val="24"/>
        </w:rPr>
        <w:fldChar w:fldCharType="separate"/>
      </w:r>
      <w:r w:rsidR="00A52E8A" w:rsidRPr="00A52E8A">
        <w:rPr>
          <w:rFonts w:ascii="Times New Roman" w:hAnsi="Times New Roman" w:cs="Times New Roman"/>
          <w:sz w:val="24"/>
        </w:rPr>
        <w:t>(Elam et al., 2023; Kuo et al., 2021)</w:t>
      </w:r>
      <w:r w:rsidR="00645B71">
        <w:rPr>
          <w:rFonts w:ascii="Times New Roman" w:hAnsi="Times New Roman" w:cs="Times New Roman"/>
          <w:sz w:val="24"/>
          <w:szCs w:val="24"/>
        </w:rPr>
        <w:fldChar w:fldCharType="end"/>
      </w:r>
      <w:r w:rsidR="001F10DC">
        <w:rPr>
          <w:rFonts w:ascii="Times New Roman" w:hAnsi="Times New Roman" w:cs="Times New Roman"/>
          <w:sz w:val="24"/>
          <w:szCs w:val="24"/>
        </w:rPr>
        <w:t xml:space="preserve">. </w:t>
      </w:r>
      <w:r w:rsidR="007276FB">
        <w:rPr>
          <w:rFonts w:ascii="Times New Roman" w:hAnsi="Times New Roman" w:cs="Times New Roman"/>
          <w:sz w:val="24"/>
          <w:szCs w:val="24"/>
        </w:rPr>
        <w:t>Emerging</w:t>
      </w:r>
      <w:r w:rsidR="001F10DC">
        <w:rPr>
          <w:rFonts w:ascii="Times New Roman" w:hAnsi="Times New Roman" w:cs="Times New Roman"/>
          <w:sz w:val="24"/>
          <w:szCs w:val="24"/>
        </w:rPr>
        <w:t xml:space="preserve"> studies have </w:t>
      </w:r>
      <w:r w:rsidR="007276FB">
        <w:rPr>
          <w:rFonts w:ascii="Times New Roman" w:hAnsi="Times New Roman" w:cs="Times New Roman"/>
          <w:sz w:val="24"/>
          <w:szCs w:val="24"/>
        </w:rPr>
        <w:t xml:space="preserve">now </w:t>
      </w:r>
      <w:r w:rsidR="001F10DC">
        <w:rPr>
          <w:rFonts w:ascii="Times New Roman" w:hAnsi="Times New Roman" w:cs="Times New Roman"/>
          <w:sz w:val="24"/>
          <w:szCs w:val="24"/>
        </w:rPr>
        <w:t xml:space="preserve">shown that </w:t>
      </w:r>
      <w:r w:rsidR="003751E4">
        <w:rPr>
          <w:rFonts w:ascii="Times New Roman" w:hAnsi="Times New Roman" w:cs="Times New Roman"/>
          <w:sz w:val="24"/>
          <w:szCs w:val="24"/>
        </w:rPr>
        <w:t xml:space="preserve">genetic effects on EXT may </w:t>
      </w:r>
      <w:r w:rsidR="00704C9D">
        <w:rPr>
          <w:rFonts w:ascii="Times New Roman" w:hAnsi="Times New Roman" w:cs="Times New Roman"/>
          <w:sz w:val="24"/>
          <w:szCs w:val="24"/>
        </w:rPr>
        <w:t xml:space="preserve">also </w:t>
      </w:r>
      <w:r w:rsidR="003751E4">
        <w:rPr>
          <w:rFonts w:ascii="Times New Roman" w:hAnsi="Times New Roman" w:cs="Times New Roman"/>
          <w:sz w:val="24"/>
          <w:szCs w:val="24"/>
        </w:rPr>
        <w:t xml:space="preserve">operate </w:t>
      </w:r>
      <w:r w:rsidR="000F03C8" w:rsidRPr="00216A62">
        <w:rPr>
          <w:rFonts w:ascii="Times New Roman" w:hAnsi="Times New Roman" w:cs="Times New Roman"/>
          <w:i/>
          <w:iCs/>
          <w:sz w:val="24"/>
          <w:szCs w:val="24"/>
        </w:rPr>
        <w:t>indirect</w:t>
      </w:r>
      <w:r w:rsidR="003751E4">
        <w:rPr>
          <w:rFonts w:ascii="Times New Roman" w:hAnsi="Times New Roman" w:cs="Times New Roman"/>
          <w:i/>
          <w:iCs/>
          <w:sz w:val="24"/>
          <w:szCs w:val="24"/>
        </w:rPr>
        <w:t xml:space="preserve">ly </w:t>
      </w:r>
      <w:r w:rsidR="00645B71">
        <w:rPr>
          <w:rFonts w:ascii="Times New Roman" w:hAnsi="Times New Roman" w:cs="Times New Roman"/>
          <w:sz w:val="24"/>
          <w:szCs w:val="24"/>
        </w:rPr>
        <w:t>through the environment</w:t>
      </w:r>
      <w:r w:rsidR="003C5FCC">
        <w:rPr>
          <w:rFonts w:ascii="Times New Roman" w:hAnsi="Times New Roman" w:cs="Times New Roman"/>
          <w:sz w:val="24"/>
          <w:szCs w:val="24"/>
        </w:rPr>
        <w:t xml:space="preserve"> </w:t>
      </w:r>
      <w:r w:rsidR="003C5FCC">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{"citationID":"2BPohI75","properties":{"formattedCitation":"(Dong et al., 2025; J. J. Li, 2019)","plainCitation":"(Dong et al., 2025; J. J. Li, 2019)","noteIndex":0},"citationItems":[{"id":1628,"uris":["http://zotero.org/users/10101336/items/FLEQAGWJ"],"itemData":{"id":1628,"type":"article","abstract":"Studies of gene-environment interplay largely focus on just one form of interplay–interaction–while neglecting the possibility of mediation, where genetic effects may operate indirectly through psychosocial environments. In this study, we used data from the National Longitudinal Study of Adolescent to Adult Health (N = 20,745) to characterize latent trajectories of substance use (SUB) and antisocial behavior (ASB) from ages 13 to 41 and computed polygenic scores (PGS; N = 4,868) for externalizing behaviors to investigate both interaction and mediation effects for SUB and ASB trajectories. Environmental factors examined were supportive parenting, delinquent peer affiliation, school connectedness, and neighborhood connectedness. Results showed no evidence of interaction effects. The association of PGS with SUB and ASB trajectories operated indirectly through psychosocial environments, most prominently via deviant peer affiliation, which mediated 13.6 - 51.3% of total genetic effects. Findings highlight how the interplay between nature and nurture goes beyond interactions alone.","DOI":"10.31234/osf.io/7zkdr_v1","license":"https://creativecommons.org/licenses/by/4.0/legalcode","publisher":"PsyArXiv","source":"DOI.org (Crossref)","title":"Gene-Environment Interplay Beyond Interactions: Psychosocial Environments Mediate Genetic Effects Underlying Externalizing Behavior Trajectories","title-short":"Gene-Environment Interplay Beyond Interactions","URL":"https://osf.io/7zkdr_v1","author":[{"family":"Dong","given":"LiChen"},{"family":"Sasia","given":"Alyssa Brooke"},{"family":"Li","given":"James Janford"}],"accessed":{"date-parts":[["2026",2,4]]},"issued":{"date-parts":[["2025",1,31]]}}},{"id":416,"uris":["http://zotero.org/users/10101336/items/ZGHDDKEA"],"itemData":{"id":416,"type":"article-journal","container-title":"Journal of Child Psychology and Psychiatry","DOI":"10.1111/jcpp.13071","ISSN":"0021-9630, 1469-7610","issue":"11","journalAbbreviation":"J Child Psychol Psychiatr","language":"en","page":"1191-1199","source":"DOI.org (Crossref)","title":"Assessing phenotypic and polygenic models of &lt;span style=\"font-variant:small-caps;\"&gt;ADHD&lt;/span&gt; to identify mechanisms of risk for longitudinal trajectories of externalizing behaviors","title-short":"Assessing phenotypic and polygenic models of &lt;span style=\"font-variant","volume":"60","author":[{"family":"Li","given":"James J."}],"issued":{"date-parts":[["2019",11]]}}}],"schema":"https://github.com/citation-style-language/schema/raw/master/csl-citation.json"} </w:instrText>
      </w:r>
      <w:r w:rsidR="003C5FCC">
        <w:rPr>
          <w:rFonts w:ascii="Times New Roman" w:hAnsi="Times New Roman" w:cs="Times New Roman"/>
          <w:sz w:val="24"/>
          <w:szCs w:val="24"/>
        </w:rPr>
        <w:fldChar w:fldCharType="separate"/>
      </w:r>
      <w:r w:rsidR="00F66C6F" w:rsidRPr="00F66C6F">
        <w:rPr>
          <w:rFonts w:ascii="Times New Roman" w:hAnsi="Times New Roman" w:cs="Times New Roman"/>
          <w:sz w:val="24"/>
        </w:rPr>
        <w:t>(Dong et al., 2025; J. J. Li, 2019)</w:t>
      </w:r>
      <w:r w:rsidR="003C5FCC">
        <w:rPr>
          <w:rFonts w:ascii="Times New Roman" w:hAnsi="Times New Roman" w:cs="Times New Roman"/>
          <w:sz w:val="24"/>
          <w:szCs w:val="24"/>
        </w:rPr>
        <w:fldChar w:fldCharType="end"/>
      </w:r>
      <w:r w:rsidR="007276FB">
        <w:rPr>
          <w:rFonts w:ascii="Times New Roman" w:hAnsi="Times New Roman" w:cs="Times New Roman"/>
          <w:sz w:val="24"/>
          <w:szCs w:val="24"/>
        </w:rPr>
        <w:t xml:space="preserve">, </w:t>
      </w:r>
      <w:r w:rsidR="00307BB6">
        <w:rPr>
          <w:rFonts w:ascii="Times New Roman" w:hAnsi="Times New Roman" w:cs="Times New Roman"/>
          <w:sz w:val="24"/>
          <w:szCs w:val="24"/>
        </w:rPr>
        <w:t>highlighting</w:t>
      </w:r>
      <w:r w:rsidR="007276FB">
        <w:rPr>
          <w:rFonts w:ascii="Times New Roman" w:hAnsi="Times New Roman" w:cs="Times New Roman"/>
          <w:sz w:val="24"/>
          <w:szCs w:val="24"/>
        </w:rPr>
        <w:t xml:space="preserve"> </w:t>
      </w:r>
      <w:r w:rsidR="00307BB6">
        <w:rPr>
          <w:rFonts w:ascii="Times New Roman" w:hAnsi="Times New Roman" w:cs="Times New Roman"/>
          <w:sz w:val="24"/>
          <w:szCs w:val="24"/>
        </w:rPr>
        <w:t>potential</w:t>
      </w:r>
      <w:r w:rsidR="007276FB">
        <w:rPr>
          <w:rFonts w:ascii="Times New Roman" w:hAnsi="Times New Roman" w:cs="Times New Roman"/>
          <w:sz w:val="24"/>
          <w:szCs w:val="24"/>
        </w:rPr>
        <w:t xml:space="preserve"> environmental plasticity </w:t>
      </w:r>
      <w:r w:rsidR="00307BB6">
        <w:rPr>
          <w:rFonts w:ascii="Times New Roman" w:hAnsi="Times New Roman" w:cs="Times New Roman"/>
          <w:sz w:val="24"/>
          <w:szCs w:val="24"/>
        </w:rPr>
        <w:t>in what is</w:t>
      </w:r>
      <w:r w:rsidR="007276FB">
        <w:rPr>
          <w:rFonts w:ascii="Times New Roman" w:hAnsi="Times New Roman" w:cs="Times New Roman"/>
          <w:sz w:val="24"/>
          <w:szCs w:val="24"/>
        </w:rPr>
        <w:t xml:space="preserve"> putatively </w:t>
      </w:r>
      <w:r w:rsidR="00307BB6">
        <w:rPr>
          <w:rFonts w:ascii="Times New Roman" w:hAnsi="Times New Roman" w:cs="Times New Roman"/>
          <w:sz w:val="24"/>
          <w:szCs w:val="24"/>
        </w:rPr>
        <w:t xml:space="preserve">believed to be </w:t>
      </w:r>
      <w:r w:rsidR="007276FB">
        <w:rPr>
          <w:rFonts w:ascii="Times New Roman" w:hAnsi="Times New Roman" w:cs="Times New Roman"/>
          <w:sz w:val="24"/>
          <w:szCs w:val="24"/>
        </w:rPr>
        <w:t xml:space="preserve">casual genetic effects. </w:t>
      </w:r>
    </w:p>
    <w:p w14:paraId="67A728D0" w14:textId="62F24A01" w:rsidR="002210A1" w:rsidRDefault="00216A62" w:rsidP="002210A1">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However,</w:t>
      </w:r>
      <w:r w:rsidR="001F10DC">
        <w:rPr>
          <w:rFonts w:ascii="Times New Roman" w:hAnsi="Times New Roman" w:cs="Times New Roman"/>
          <w:sz w:val="24"/>
          <w:szCs w:val="24"/>
        </w:rPr>
        <w:t xml:space="preserve"> genetic indirect effects and</w:t>
      </w:r>
      <w:r w:rsidR="00581AA0">
        <w:rPr>
          <w:rFonts w:ascii="Times New Roman" w:hAnsi="Times New Roman" w:cs="Times New Roman"/>
          <w:sz w:val="24"/>
          <w:szCs w:val="24"/>
        </w:rPr>
        <w:t xml:space="preserve"> </w:t>
      </w:r>
      <w:r w:rsidR="00681039" w:rsidRPr="00AE004B">
        <w:rPr>
          <w:rFonts w:ascii="Times New Roman" w:hAnsi="Times New Roman" w:cs="Times New Roman"/>
          <w:i/>
          <w:iCs/>
          <w:sz w:val="24"/>
          <w:szCs w:val="24"/>
        </w:rPr>
        <w:t>r</w:t>
      </w:r>
      <w:r w:rsidR="00681039">
        <w:rPr>
          <w:rFonts w:ascii="Times New Roman" w:hAnsi="Times New Roman" w:cs="Times New Roman"/>
          <w:sz w:val="24"/>
          <w:szCs w:val="24"/>
        </w:rPr>
        <w:t>GE</w:t>
      </w:r>
      <w:r w:rsidR="00007E2E">
        <w:rPr>
          <w:rFonts w:ascii="Times New Roman" w:hAnsi="Times New Roman" w:cs="Times New Roman"/>
          <w:sz w:val="24"/>
          <w:szCs w:val="24"/>
        </w:rPr>
        <w:t>s</w:t>
      </w:r>
      <w:r w:rsidR="00681039">
        <w:rPr>
          <w:rFonts w:ascii="Times New Roman" w:hAnsi="Times New Roman" w:cs="Times New Roman"/>
          <w:sz w:val="24"/>
          <w:szCs w:val="24"/>
        </w:rPr>
        <w:t xml:space="preserve"> </w:t>
      </w:r>
      <w:r w:rsidR="001F10DC">
        <w:rPr>
          <w:rFonts w:ascii="Times New Roman" w:hAnsi="Times New Roman" w:cs="Times New Roman"/>
          <w:sz w:val="24"/>
          <w:szCs w:val="24"/>
        </w:rPr>
        <w:t xml:space="preserve">more specifically </w:t>
      </w:r>
      <w:r w:rsidR="00007E2E">
        <w:rPr>
          <w:rFonts w:ascii="Times New Roman" w:hAnsi="Times New Roman" w:cs="Times New Roman"/>
          <w:sz w:val="24"/>
          <w:szCs w:val="24"/>
        </w:rPr>
        <w:t xml:space="preserve">may </w:t>
      </w:r>
      <w:r w:rsidR="00A61A13">
        <w:rPr>
          <w:rFonts w:ascii="Times New Roman" w:hAnsi="Times New Roman" w:cs="Times New Roman"/>
          <w:sz w:val="24"/>
          <w:szCs w:val="24"/>
        </w:rPr>
        <w:t xml:space="preserve">also </w:t>
      </w:r>
      <w:r w:rsidR="00007E2E">
        <w:rPr>
          <w:rFonts w:ascii="Times New Roman" w:hAnsi="Times New Roman" w:cs="Times New Roman"/>
          <w:sz w:val="24"/>
          <w:szCs w:val="24"/>
        </w:rPr>
        <w:t>be driven by in part by the presence of</w:t>
      </w:r>
      <w:r w:rsidR="000F03C8" w:rsidRPr="000F03C8">
        <w:rPr>
          <w:rFonts w:ascii="Times New Roman" w:hAnsi="Times New Roman" w:cs="Times New Roman"/>
          <w:sz w:val="24"/>
          <w:szCs w:val="24"/>
        </w:rPr>
        <w:t xml:space="preserve"> population stratification, assortative mating, parental genotype</w:t>
      </w:r>
      <w:r w:rsidR="00681039">
        <w:rPr>
          <w:rFonts w:ascii="Times New Roman" w:hAnsi="Times New Roman" w:cs="Times New Roman"/>
          <w:sz w:val="24"/>
          <w:szCs w:val="24"/>
        </w:rPr>
        <w:t>s</w:t>
      </w:r>
      <w:r w:rsidR="00007E2E">
        <w:rPr>
          <w:rFonts w:ascii="Times New Roman" w:hAnsi="Times New Roman" w:cs="Times New Roman"/>
          <w:sz w:val="24"/>
          <w:szCs w:val="24"/>
        </w:rPr>
        <w:t xml:space="preserve">, or all three </w:t>
      </w:r>
      <w:r w:rsidR="00330228">
        <w:rPr>
          <w:rFonts w:ascii="Times New Roman" w:hAnsi="Times New Roman" w:cs="Times New Roman"/>
          <w:sz w:val="24"/>
          <w:szCs w:val="24"/>
        </w:rPr>
        <w:t>simultaneously</w:t>
      </w:r>
      <w:r w:rsidR="000F03C8" w:rsidRPr="000F03C8">
        <w:rPr>
          <w:rFonts w:ascii="Times New Roman" w:hAnsi="Times New Roman" w:cs="Times New Roman"/>
          <w:sz w:val="24"/>
          <w:szCs w:val="24"/>
        </w:rPr>
        <w:t>.</w:t>
      </w:r>
      <w:r w:rsidR="000F03C8">
        <w:rPr>
          <w:rFonts w:ascii="Times New Roman" w:hAnsi="Times New Roman" w:cs="Times New Roman"/>
          <w:sz w:val="24"/>
          <w:szCs w:val="24"/>
        </w:rPr>
        <w:t xml:space="preserve"> </w:t>
      </w:r>
      <w:r w:rsidR="000A5DDA">
        <w:rPr>
          <w:rFonts w:ascii="Times New Roman" w:hAnsi="Times New Roman" w:cs="Times New Roman"/>
          <w:sz w:val="24"/>
          <w:szCs w:val="24"/>
        </w:rPr>
        <w:t>D</w:t>
      </w:r>
      <w:r w:rsidR="001253A0">
        <w:rPr>
          <w:rFonts w:ascii="Times New Roman" w:hAnsi="Times New Roman" w:cs="Times New Roman"/>
          <w:sz w:val="24"/>
          <w:szCs w:val="24"/>
        </w:rPr>
        <w:t>espite the emergence of studies showing that putatively casual genetic effects can operate indirectly via the environment</w:t>
      </w:r>
      <w:r w:rsidR="009078DC">
        <w:rPr>
          <w:rFonts w:ascii="Times New Roman" w:hAnsi="Times New Roman" w:cs="Times New Roman"/>
          <w:sz w:val="24"/>
          <w:szCs w:val="24"/>
        </w:rPr>
        <w:t xml:space="preserve"> given rGE</w:t>
      </w:r>
      <w:r w:rsidR="001253A0">
        <w:rPr>
          <w:rFonts w:ascii="Times New Roman" w:hAnsi="Times New Roman" w:cs="Times New Roman"/>
          <w:sz w:val="24"/>
          <w:szCs w:val="24"/>
        </w:rPr>
        <w:t xml:space="preserve">, </w:t>
      </w:r>
      <w:r w:rsidR="009078DC">
        <w:rPr>
          <w:rFonts w:ascii="Times New Roman" w:hAnsi="Times New Roman" w:cs="Times New Roman"/>
          <w:sz w:val="24"/>
          <w:szCs w:val="24"/>
        </w:rPr>
        <w:t xml:space="preserve">it remains unclear whether these findings are confounded by population </w:t>
      </w:r>
      <w:r w:rsidR="008B745E">
        <w:rPr>
          <w:rFonts w:ascii="Times New Roman" w:hAnsi="Times New Roman" w:cs="Times New Roman"/>
          <w:sz w:val="24"/>
          <w:szCs w:val="24"/>
        </w:rPr>
        <w:t>and family level factors</w:t>
      </w:r>
      <w:r w:rsidR="009078DC">
        <w:rPr>
          <w:rFonts w:ascii="Times New Roman" w:hAnsi="Times New Roman" w:cs="Times New Roman"/>
          <w:sz w:val="24"/>
          <w:szCs w:val="24"/>
        </w:rPr>
        <w:t xml:space="preserve"> (i.e., </w:t>
      </w:r>
      <w:r w:rsidR="004B73C2">
        <w:rPr>
          <w:rFonts w:ascii="Times New Roman" w:hAnsi="Times New Roman" w:cs="Times New Roman"/>
          <w:sz w:val="24"/>
          <w:szCs w:val="24"/>
        </w:rPr>
        <w:t xml:space="preserve">population </w:t>
      </w:r>
      <w:r w:rsidR="009078DC">
        <w:rPr>
          <w:rFonts w:ascii="Times New Roman" w:hAnsi="Times New Roman" w:cs="Times New Roman"/>
          <w:sz w:val="24"/>
          <w:szCs w:val="24"/>
        </w:rPr>
        <w:t>stratification</w:t>
      </w:r>
      <w:r w:rsidR="004B73C2">
        <w:rPr>
          <w:rFonts w:ascii="Times New Roman" w:hAnsi="Times New Roman" w:cs="Times New Roman"/>
          <w:sz w:val="24"/>
          <w:szCs w:val="24"/>
        </w:rPr>
        <w:t xml:space="preserve">, </w:t>
      </w:r>
      <w:r w:rsidR="009078DC">
        <w:rPr>
          <w:rFonts w:ascii="Times New Roman" w:hAnsi="Times New Roman" w:cs="Times New Roman"/>
          <w:sz w:val="24"/>
          <w:szCs w:val="24"/>
        </w:rPr>
        <w:t>assortative mating</w:t>
      </w:r>
      <w:r w:rsidR="004B73C2">
        <w:rPr>
          <w:rFonts w:ascii="Times New Roman" w:hAnsi="Times New Roman" w:cs="Times New Roman"/>
          <w:sz w:val="24"/>
          <w:szCs w:val="24"/>
        </w:rPr>
        <w:t>,</w:t>
      </w:r>
      <w:r w:rsidR="009078DC">
        <w:rPr>
          <w:rFonts w:ascii="Times New Roman" w:hAnsi="Times New Roman" w:cs="Times New Roman"/>
          <w:sz w:val="24"/>
          <w:szCs w:val="24"/>
        </w:rPr>
        <w:t xml:space="preserve"> parental genotypes</w:t>
      </w:r>
      <w:r w:rsidR="004B73C2">
        <w:rPr>
          <w:rFonts w:ascii="Times New Roman" w:hAnsi="Times New Roman" w:cs="Times New Roman"/>
          <w:sz w:val="24"/>
          <w:szCs w:val="24"/>
        </w:rPr>
        <w:t>)</w:t>
      </w:r>
      <w:r w:rsidR="009078DC">
        <w:rPr>
          <w:rFonts w:ascii="Times New Roman" w:hAnsi="Times New Roman" w:cs="Times New Roman"/>
          <w:sz w:val="24"/>
          <w:szCs w:val="24"/>
        </w:rPr>
        <w:t>. This study aims to resolve this gap in</w:t>
      </w:r>
      <w:r w:rsidR="00725289">
        <w:rPr>
          <w:rFonts w:ascii="Times New Roman" w:hAnsi="Times New Roman" w:cs="Times New Roman"/>
          <w:sz w:val="24"/>
          <w:szCs w:val="24"/>
        </w:rPr>
        <w:t xml:space="preserve"> the</w:t>
      </w:r>
      <w:r w:rsidR="009078DC">
        <w:rPr>
          <w:rFonts w:ascii="Times New Roman" w:hAnsi="Times New Roman" w:cs="Times New Roman"/>
          <w:sz w:val="24"/>
          <w:szCs w:val="24"/>
        </w:rPr>
        <w:t xml:space="preserve"> field by leveraging a within-family design, which critically controls for these confounds in the context of rGE. </w:t>
      </w:r>
    </w:p>
    <w:p w14:paraId="141A60E7" w14:textId="685591CA" w:rsidR="00F81591" w:rsidRPr="00F81591" w:rsidRDefault="00F81591" w:rsidP="00F81591">
      <w:pPr>
        <w:spacing w:after="0" w:line="480" w:lineRule="auto"/>
        <w:rPr>
          <w:rFonts w:ascii="Times New Roman" w:hAnsi="Times New Roman" w:cs="Times New Roman"/>
          <w:b/>
          <w:bCs/>
          <w:sz w:val="24"/>
          <w:szCs w:val="24"/>
        </w:rPr>
      </w:pPr>
      <w:r w:rsidRPr="00F81591">
        <w:rPr>
          <w:rFonts w:ascii="Times New Roman" w:hAnsi="Times New Roman" w:cs="Times New Roman"/>
          <w:b/>
          <w:bCs/>
          <w:sz w:val="24"/>
          <w:szCs w:val="24"/>
        </w:rPr>
        <w:lastRenderedPageBreak/>
        <w:t xml:space="preserve">Genetic </w:t>
      </w:r>
      <w:r w:rsidR="000F03C8">
        <w:rPr>
          <w:rFonts w:ascii="Times New Roman" w:hAnsi="Times New Roman" w:cs="Times New Roman"/>
          <w:b/>
          <w:bCs/>
          <w:sz w:val="24"/>
          <w:szCs w:val="24"/>
        </w:rPr>
        <w:t xml:space="preserve">Underpinnings of </w:t>
      </w:r>
      <w:r w:rsidR="00C11FE8">
        <w:rPr>
          <w:rFonts w:ascii="Times New Roman" w:hAnsi="Times New Roman" w:cs="Times New Roman"/>
          <w:b/>
          <w:bCs/>
          <w:sz w:val="24"/>
          <w:szCs w:val="24"/>
        </w:rPr>
        <w:t>EXT Problems</w:t>
      </w:r>
    </w:p>
    <w:p w14:paraId="5DD71EB2" w14:textId="2580E242" w:rsidR="00E04589" w:rsidRPr="00E04589" w:rsidRDefault="000F03C8" w:rsidP="005C1E30">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T</w:t>
      </w:r>
      <w:r w:rsidR="002017DA" w:rsidRPr="00F81591">
        <w:rPr>
          <w:rFonts w:ascii="Times New Roman" w:hAnsi="Times New Roman" w:cs="Times New Roman"/>
          <w:sz w:val="24"/>
          <w:szCs w:val="24"/>
        </w:rPr>
        <w:t>win studies</w:t>
      </w:r>
      <w:r>
        <w:rPr>
          <w:rFonts w:ascii="Times New Roman" w:hAnsi="Times New Roman" w:cs="Times New Roman"/>
          <w:sz w:val="24"/>
          <w:szCs w:val="24"/>
        </w:rPr>
        <w:t xml:space="preserve"> </w:t>
      </w:r>
      <w:r w:rsidR="002017DA" w:rsidRPr="00F81591">
        <w:rPr>
          <w:rFonts w:ascii="Times New Roman" w:hAnsi="Times New Roman" w:cs="Times New Roman"/>
          <w:sz w:val="24"/>
          <w:szCs w:val="24"/>
        </w:rPr>
        <w:t xml:space="preserve">have shown that </w:t>
      </w:r>
      <w:r w:rsidR="00127AA0">
        <w:rPr>
          <w:rFonts w:ascii="Times New Roman" w:hAnsi="Times New Roman" w:cs="Times New Roman"/>
          <w:sz w:val="24"/>
          <w:szCs w:val="24"/>
        </w:rPr>
        <w:t>50</w:t>
      </w:r>
      <w:r w:rsidR="005C1E30">
        <w:rPr>
          <w:rFonts w:ascii="Times New Roman" w:hAnsi="Times New Roman" w:cs="Times New Roman"/>
          <w:sz w:val="24"/>
          <w:szCs w:val="24"/>
        </w:rPr>
        <w:t xml:space="preserve"> to </w:t>
      </w:r>
      <w:r w:rsidR="00127AA0">
        <w:rPr>
          <w:rFonts w:ascii="Times New Roman" w:hAnsi="Times New Roman" w:cs="Times New Roman"/>
          <w:sz w:val="24"/>
          <w:szCs w:val="24"/>
        </w:rPr>
        <w:t xml:space="preserve">80% </w:t>
      </w:r>
      <w:r w:rsidR="00305BA8">
        <w:rPr>
          <w:rFonts w:ascii="Times New Roman" w:hAnsi="Times New Roman" w:cs="Times New Roman"/>
          <w:sz w:val="24"/>
          <w:szCs w:val="24"/>
        </w:rPr>
        <w:t xml:space="preserve">of </w:t>
      </w:r>
      <w:r w:rsidR="00127AA0">
        <w:rPr>
          <w:rFonts w:ascii="Times New Roman" w:hAnsi="Times New Roman" w:cs="Times New Roman"/>
          <w:sz w:val="24"/>
          <w:szCs w:val="24"/>
        </w:rPr>
        <w:t xml:space="preserve">the variation </w:t>
      </w:r>
      <w:r w:rsidR="005C1E30">
        <w:rPr>
          <w:rFonts w:ascii="Times New Roman" w:hAnsi="Times New Roman" w:cs="Times New Roman"/>
          <w:sz w:val="24"/>
          <w:szCs w:val="24"/>
        </w:rPr>
        <w:t>in EXT</w:t>
      </w:r>
      <w:r w:rsidR="007749FB">
        <w:rPr>
          <w:rFonts w:ascii="Times New Roman" w:hAnsi="Times New Roman" w:cs="Times New Roman"/>
          <w:sz w:val="24"/>
          <w:szCs w:val="24"/>
        </w:rPr>
        <w:t xml:space="preserve"> outcomes</w:t>
      </w:r>
      <w:r w:rsidR="005C1E30">
        <w:rPr>
          <w:rFonts w:ascii="Times New Roman" w:hAnsi="Times New Roman" w:cs="Times New Roman"/>
          <w:sz w:val="24"/>
          <w:szCs w:val="24"/>
        </w:rPr>
        <w:t xml:space="preserve"> (</w:t>
      </w:r>
      <w:r w:rsidR="00597EF1">
        <w:rPr>
          <w:rFonts w:ascii="Times New Roman" w:hAnsi="Times New Roman" w:cs="Times New Roman"/>
          <w:sz w:val="24"/>
          <w:szCs w:val="24"/>
        </w:rPr>
        <w:t xml:space="preserve">e.g., </w:t>
      </w:r>
      <w:r w:rsidR="005C1E30">
        <w:rPr>
          <w:rFonts w:ascii="Times New Roman" w:hAnsi="Times New Roman" w:cs="Times New Roman"/>
          <w:sz w:val="24"/>
          <w:szCs w:val="24"/>
        </w:rPr>
        <w:t>antisocial behaviors</w:t>
      </w:r>
      <w:r w:rsidR="000F1E83">
        <w:rPr>
          <w:rFonts w:ascii="Times New Roman" w:hAnsi="Times New Roman" w:cs="Times New Roman"/>
          <w:sz w:val="24"/>
          <w:szCs w:val="24"/>
        </w:rPr>
        <w:t xml:space="preserve">, </w:t>
      </w:r>
      <w:r w:rsidR="00DA68AA">
        <w:rPr>
          <w:rFonts w:ascii="Times New Roman" w:hAnsi="Times New Roman" w:cs="Times New Roman"/>
          <w:sz w:val="24"/>
          <w:szCs w:val="24"/>
        </w:rPr>
        <w:t>harmful</w:t>
      </w:r>
      <w:r w:rsidR="005C1E30">
        <w:rPr>
          <w:rFonts w:ascii="Times New Roman" w:hAnsi="Times New Roman" w:cs="Times New Roman"/>
          <w:sz w:val="24"/>
          <w:szCs w:val="24"/>
        </w:rPr>
        <w:t xml:space="preserve"> substance use) </w:t>
      </w:r>
      <w:r w:rsidR="00D4031C">
        <w:rPr>
          <w:rFonts w:ascii="Times New Roman" w:hAnsi="Times New Roman" w:cs="Times New Roman"/>
          <w:sz w:val="24"/>
          <w:szCs w:val="24"/>
        </w:rPr>
        <w:t>can be attributable to</w:t>
      </w:r>
      <w:r w:rsidR="00127AA0" w:rsidRPr="00F81591">
        <w:rPr>
          <w:rFonts w:ascii="Times New Roman" w:hAnsi="Times New Roman" w:cs="Times New Roman"/>
          <w:sz w:val="24"/>
          <w:szCs w:val="24"/>
        </w:rPr>
        <w:t xml:space="preserve"> genetic</w:t>
      </w:r>
      <w:r w:rsidR="005C1E30">
        <w:rPr>
          <w:rFonts w:ascii="Times New Roman" w:hAnsi="Times New Roman" w:cs="Times New Roman"/>
          <w:sz w:val="24"/>
          <w:szCs w:val="24"/>
        </w:rPr>
        <w:t xml:space="preserve"> </w:t>
      </w:r>
      <w:r w:rsidR="00234807">
        <w:rPr>
          <w:rFonts w:ascii="Times New Roman" w:hAnsi="Times New Roman" w:cs="Times New Roman"/>
          <w:sz w:val="24"/>
          <w:szCs w:val="24"/>
        </w:rPr>
        <w:t>factors</w:t>
      </w:r>
      <w:r w:rsidR="005C1E30">
        <w:rPr>
          <w:rFonts w:ascii="Times New Roman" w:hAnsi="Times New Roman" w:cs="Times New Roman"/>
          <w:sz w:val="24"/>
          <w:szCs w:val="24"/>
        </w:rPr>
        <w:t xml:space="preserve"> </w:t>
      </w:r>
      <w:r w:rsidR="00127AA0" w:rsidRPr="00F81591">
        <w:rPr>
          <w:rFonts w:ascii="Times New Roman" w:hAnsi="Times New Roman" w:cs="Times New Roman"/>
          <w:sz w:val="24"/>
          <w:szCs w:val="24"/>
        </w:rPr>
        <w:t xml:space="preserve">within a given population </w:t>
      </w:r>
      <w:r w:rsidR="00305BA8" w:rsidRPr="00F81591">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{"citationID":"Eo5v38cS","properties":{"unsorted":true,"formattedCitation":"(Krueger et al., 2002; Hicks et al., 2004)","plainCitation":"(Krueger et al., 2002; Hicks et al., 2004)","noteIndex":0},"citationItems":[{"id":126,"uris":["http://zotero.org/users/10101336/items/8QAVEWPR"],"itemData":{"id":126,"type":"article-journal","container-title":"Journal of Abnormal Psychology","DOI":"10.1037/0021-843X.111.3.411","ISSN":"1939-1846, 0021-843X","issue":"3","journalAbbreviation":"Journal of Abnormal Psychology","language":"en","page":"411-424","source":"DOI.org (Crossref)","title":"Etiologic connections among substance dependence, antisocial behavior and personality: Modeling the externalizing spectrum.","title-short":"Etiologic connections among substance dependence, antisocial behavior and personality","volume":"111","author":[{"family":"Krueger","given":"Robert F."},{"family":"Hicks","given":"Brian M."},{"family":"Patrick","given":"Christopher J."},{"family":"Carlson","given":"Scott R."},{"family":"Iacono","given":"William G."},{"family":"McGue","given":"Matt"}],"issued":{"date-parts":[["2002",8]]}}},{"id":1307,"uris":["http://zotero.org/users/10101336/items/HE87CRKG"],"itemData":{"id":1307,"type":"article-journal","abstract":"Antisocial behavior and substance dependence disorders exact a heavy\nfinancial and human cost on society. A better understanding of the mechanisms\nof familial transmission for these \"externalizing\" disorders is necessary\nto better understand their etiology and to help develop intervention strategies.To determine the extent to which the family transmission of externalizing\ndisorders is due to a general vs a disorder-specific vulnerability and, owing\nto the genetically informative nature of our data, to estimate the heritable\nvs environmental nature of these transmission effects.We used structural equation modeling to simultaneously estimate the\ngeneral and specific transmission effects of 4 externalizing disorders: conduct\ndisorder, adult antisocial behavior, alcohol dependence, and drug dependence.Participants were recruited from the community and were interviewed\nin a university laboratory.The sample consisted of 542 families participating in the Minnesota\nTwin Family Study. All families included 17-year-old twins and their biological\nmother and father.Symptom counts of conduct disorder, the adult criteria for antisocial\npersonality disorder, alcohol dependence, and drug dependence.Transmission of a general vulnerability to all the externalizing disorders\naccounted for most familial resemblance. This general vulnerability was highly\nheritable (h2 = 0.80). Disorder-specific\nvulnerabilities were also detected for conduct disorder, alcohol dependence,\nand drug dependence.The mechanism underlying the familial transmission of externalizing\ndisorders is primarily a highly heritable general vulnerability. This general\nvulnerability or common risk factor should be the focus of research regarding\nthe etiology and treatment of externalizing disorders.Arch Gen Psychiatry. 2004;61:922-928--&gt;","container-title":"Archives of General Psychiatry","DOI":"10.1001/archpsyc.61.9.922","ISSN":"0003-990X","issue":"9","journalAbbreviation":"Arch Gen Psychiatry","page":"922-928","source":"Silverchair","title":"Family Transmission and Heritability of Externalizing Disorders: A Twin-Family Study","title-short":"Family Transmission and Heritability of Externalizing Disorders","volume":"61","author":[{"family":"Hicks","given":"Brian M."},{"family":"Krueger","given":"Robert F."},{"family":"Iacono","given":"William G."},{"family":"McGue","given":"Matt"},{"family":"Patrick","given":"Christopher J."}],"issued":{"date-parts":[["2004",9,1]]}}}],"schema":"https://github.com/citation-style-language/schema/raw/master/csl-citation.json"} </w:instrText>
      </w:r>
      <w:r w:rsidR="00305BA8" w:rsidRPr="00F81591">
        <w:rPr>
          <w:rFonts w:ascii="Times New Roman" w:hAnsi="Times New Roman" w:cs="Times New Roman"/>
          <w:sz w:val="24"/>
          <w:szCs w:val="24"/>
        </w:rPr>
        <w:fldChar w:fldCharType="separate"/>
      </w:r>
      <w:r w:rsidR="00BB2525" w:rsidRPr="00BB2525">
        <w:rPr>
          <w:rFonts w:ascii="Times New Roman" w:hAnsi="Times New Roman" w:cs="Times New Roman"/>
          <w:sz w:val="24"/>
        </w:rPr>
        <w:t>(Krueger et al., 2002; Hicks et al., 2004)</w:t>
      </w:r>
      <w:r w:rsidR="00305BA8" w:rsidRPr="00F81591">
        <w:rPr>
          <w:rFonts w:ascii="Times New Roman" w:hAnsi="Times New Roman" w:cs="Times New Roman"/>
          <w:sz w:val="24"/>
          <w:szCs w:val="24"/>
        </w:rPr>
        <w:fldChar w:fldCharType="end"/>
      </w:r>
      <w:r w:rsidR="00305BA8">
        <w:rPr>
          <w:rFonts w:ascii="Times New Roman" w:hAnsi="Times New Roman" w:cs="Times New Roman"/>
          <w:sz w:val="24"/>
          <w:szCs w:val="24"/>
        </w:rPr>
        <w:t xml:space="preserve">. </w:t>
      </w:r>
      <w:r w:rsidR="005C1E30">
        <w:rPr>
          <w:rFonts w:ascii="Times New Roman" w:hAnsi="Times New Roman" w:cs="Times New Roman"/>
          <w:sz w:val="24"/>
          <w:szCs w:val="24"/>
        </w:rPr>
        <w:t xml:space="preserve">While twin studies have provided valuable </w:t>
      </w:r>
      <w:r w:rsidR="00D22384">
        <w:rPr>
          <w:rFonts w:ascii="Times New Roman" w:hAnsi="Times New Roman" w:cs="Times New Roman"/>
          <w:sz w:val="24"/>
          <w:szCs w:val="24"/>
        </w:rPr>
        <w:t xml:space="preserve">etiologic </w:t>
      </w:r>
      <w:r w:rsidR="005C1E30">
        <w:rPr>
          <w:rFonts w:ascii="Times New Roman" w:hAnsi="Times New Roman" w:cs="Times New Roman"/>
          <w:sz w:val="24"/>
          <w:szCs w:val="24"/>
        </w:rPr>
        <w:t>insights</w:t>
      </w:r>
      <w:r w:rsidR="00D22384">
        <w:rPr>
          <w:rFonts w:ascii="Times New Roman" w:hAnsi="Times New Roman" w:cs="Times New Roman"/>
          <w:sz w:val="24"/>
          <w:szCs w:val="24"/>
        </w:rPr>
        <w:t xml:space="preserve">, </w:t>
      </w:r>
      <w:r w:rsidR="005C1E30">
        <w:rPr>
          <w:rFonts w:ascii="Times New Roman" w:hAnsi="Times New Roman" w:cs="Times New Roman"/>
          <w:sz w:val="24"/>
          <w:szCs w:val="24"/>
        </w:rPr>
        <w:t xml:space="preserve">the field </w:t>
      </w:r>
      <w:r w:rsidR="00D22384">
        <w:rPr>
          <w:rFonts w:ascii="Times New Roman" w:hAnsi="Times New Roman" w:cs="Times New Roman"/>
          <w:sz w:val="24"/>
          <w:szCs w:val="24"/>
        </w:rPr>
        <w:t xml:space="preserve">has moved towards </w:t>
      </w:r>
      <w:r w:rsidR="005C1E30">
        <w:rPr>
          <w:rFonts w:ascii="Times New Roman" w:hAnsi="Times New Roman" w:cs="Times New Roman"/>
          <w:sz w:val="24"/>
          <w:szCs w:val="24"/>
        </w:rPr>
        <w:t>now identify</w:t>
      </w:r>
      <w:r w:rsidR="00D22384">
        <w:rPr>
          <w:rFonts w:ascii="Times New Roman" w:hAnsi="Times New Roman" w:cs="Times New Roman"/>
          <w:sz w:val="24"/>
          <w:szCs w:val="24"/>
        </w:rPr>
        <w:t>ing</w:t>
      </w:r>
      <w:r w:rsidR="005C1E30">
        <w:rPr>
          <w:rFonts w:ascii="Times New Roman" w:hAnsi="Times New Roman" w:cs="Times New Roman"/>
          <w:sz w:val="24"/>
          <w:szCs w:val="24"/>
        </w:rPr>
        <w:t xml:space="preserve"> </w:t>
      </w:r>
      <w:r w:rsidR="00D22384">
        <w:rPr>
          <w:rFonts w:ascii="Times New Roman" w:hAnsi="Times New Roman" w:cs="Times New Roman"/>
          <w:sz w:val="24"/>
          <w:szCs w:val="24"/>
        </w:rPr>
        <w:t xml:space="preserve">the </w:t>
      </w:r>
      <w:r w:rsidR="005C1E30">
        <w:rPr>
          <w:rFonts w:ascii="Times New Roman" w:hAnsi="Times New Roman" w:cs="Times New Roman"/>
          <w:sz w:val="24"/>
          <w:szCs w:val="24"/>
        </w:rPr>
        <w:t>loci associated with EXT problems at individual level through g</w:t>
      </w:r>
      <w:r w:rsidR="00E606E3">
        <w:rPr>
          <w:rFonts w:ascii="Times New Roman" w:hAnsi="Times New Roman" w:cs="Times New Roman"/>
          <w:sz w:val="24"/>
          <w:szCs w:val="24"/>
        </w:rPr>
        <w:t xml:space="preserve">enomic </w:t>
      </w:r>
      <w:r>
        <w:rPr>
          <w:rFonts w:ascii="Times New Roman" w:hAnsi="Times New Roman" w:cs="Times New Roman"/>
          <w:sz w:val="24"/>
          <w:szCs w:val="24"/>
        </w:rPr>
        <w:t>w</w:t>
      </w:r>
      <w:r w:rsidR="001E5D58">
        <w:rPr>
          <w:rFonts w:ascii="Times New Roman" w:hAnsi="Times New Roman" w:cs="Times New Roman"/>
          <w:sz w:val="24"/>
          <w:szCs w:val="24"/>
        </w:rPr>
        <w:t xml:space="preserve">ide </w:t>
      </w:r>
      <w:r>
        <w:rPr>
          <w:rFonts w:ascii="Times New Roman" w:hAnsi="Times New Roman" w:cs="Times New Roman"/>
          <w:sz w:val="24"/>
          <w:szCs w:val="24"/>
        </w:rPr>
        <w:t>as</w:t>
      </w:r>
      <w:r w:rsidR="001E5D58">
        <w:rPr>
          <w:rFonts w:ascii="Times New Roman" w:hAnsi="Times New Roman" w:cs="Times New Roman"/>
          <w:sz w:val="24"/>
          <w:szCs w:val="24"/>
        </w:rPr>
        <w:t xml:space="preserve">sociation </w:t>
      </w:r>
      <w:r>
        <w:rPr>
          <w:rFonts w:ascii="Times New Roman" w:hAnsi="Times New Roman" w:cs="Times New Roman"/>
          <w:sz w:val="24"/>
          <w:szCs w:val="24"/>
        </w:rPr>
        <w:t>s</w:t>
      </w:r>
      <w:r w:rsidR="001E5D58">
        <w:rPr>
          <w:rFonts w:ascii="Times New Roman" w:hAnsi="Times New Roman" w:cs="Times New Roman"/>
          <w:sz w:val="24"/>
          <w:szCs w:val="24"/>
        </w:rPr>
        <w:t>tud</w:t>
      </w:r>
      <w:r w:rsidR="00475C67">
        <w:rPr>
          <w:rFonts w:ascii="Times New Roman" w:hAnsi="Times New Roman" w:cs="Times New Roman"/>
          <w:sz w:val="24"/>
          <w:szCs w:val="24"/>
        </w:rPr>
        <w:t>ies</w:t>
      </w:r>
      <w:r w:rsidR="00E606E3">
        <w:rPr>
          <w:rFonts w:ascii="Times New Roman" w:hAnsi="Times New Roman" w:cs="Times New Roman"/>
          <w:sz w:val="24"/>
          <w:szCs w:val="24"/>
        </w:rPr>
        <w:t xml:space="preserve"> </w:t>
      </w:r>
      <w:r w:rsidR="001E5D58">
        <w:rPr>
          <w:rFonts w:ascii="Times New Roman" w:hAnsi="Times New Roman" w:cs="Times New Roman"/>
          <w:sz w:val="24"/>
          <w:szCs w:val="24"/>
        </w:rPr>
        <w:t>(GWAS)</w:t>
      </w:r>
      <w:r w:rsidR="005C1E30">
        <w:rPr>
          <w:rFonts w:ascii="Times New Roman" w:hAnsi="Times New Roman" w:cs="Times New Roman"/>
          <w:sz w:val="24"/>
          <w:szCs w:val="24"/>
        </w:rPr>
        <w:t xml:space="preserve">. </w:t>
      </w:r>
      <w:r w:rsidR="009E6A0E">
        <w:rPr>
          <w:rFonts w:ascii="Times New Roman" w:hAnsi="Times New Roman" w:cs="Times New Roman"/>
          <w:sz w:val="24"/>
          <w:szCs w:val="24"/>
        </w:rPr>
        <w:t>A</w:t>
      </w:r>
      <w:r w:rsidR="005C1E30">
        <w:rPr>
          <w:rFonts w:ascii="Times New Roman" w:hAnsi="Times New Roman" w:cs="Times New Roman"/>
          <w:sz w:val="24"/>
          <w:szCs w:val="24"/>
        </w:rPr>
        <w:t xml:space="preserve"> </w:t>
      </w:r>
      <w:r w:rsidR="002017DA" w:rsidRPr="00F81591">
        <w:rPr>
          <w:rFonts w:ascii="Times New Roman" w:hAnsi="Times New Roman" w:cs="Times New Roman"/>
          <w:sz w:val="24"/>
          <w:szCs w:val="24"/>
        </w:rPr>
        <w:t>GWAS</w:t>
      </w:r>
      <w:r w:rsidR="001E219A">
        <w:rPr>
          <w:rFonts w:ascii="Times New Roman" w:hAnsi="Times New Roman" w:cs="Times New Roman"/>
          <w:sz w:val="24"/>
          <w:szCs w:val="24"/>
        </w:rPr>
        <w:t xml:space="preserve"> </w:t>
      </w:r>
      <w:r w:rsidR="00D22384">
        <w:rPr>
          <w:rFonts w:ascii="Times New Roman" w:hAnsi="Times New Roman" w:cs="Times New Roman"/>
          <w:sz w:val="24"/>
          <w:szCs w:val="24"/>
        </w:rPr>
        <w:t xml:space="preserve">performed </w:t>
      </w:r>
      <w:r w:rsidR="001E219A">
        <w:rPr>
          <w:rFonts w:ascii="Times New Roman" w:hAnsi="Times New Roman" w:cs="Times New Roman"/>
          <w:sz w:val="24"/>
          <w:szCs w:val="24"/>
        </w:rPr>
        <w:t>by</w:t>
      </w:r>
      <w:r w:rsidR="002017DA" w:rsidRPr="00F81591">
        <w:rPr>
          <w:rFonts w:ascii="Times New Roman" w:hAnsi="Times New Roman" w:cs="Times New Roman"/>
          <w:sz w:val="24"/>
          <w:szCs w:val="24"/>
        </w:rPr>
        <w:t xml:space="preserve"> </w:t>
      </w:r>
      <w:r w:rsidR="001E219A" w:rsidRPr="00F81591">
        <w:rPr>
          <w:rFonts w:ascii="Times New Roman" w:hAnsi="Times New Roman" w:cs="Times New Roman"/>
          <w:sz w:val="24"/>
          <w:szCs w:val="24"/>
        </w:rPr>
        <w:t xml:space="preserve">Karlsson-Linnér and colleagues </w:t>
      </w:r>
      <w:r w:rsidR="001E219A" w:rsidRPr="00F81591">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{"citationID":"wGjYO64V","properties":{"formattedCitation":"(2021)","plainCitation":"(2021)","noteIndex":0},"citationItems":[{"id":179,"uris":["http://zotero.org/users/10101336/items/HJ24TGRY"],"itemData":{"id":179,"type":"article-journal","container-title":"Nature Neuroscience","DOI":"10.1038/s41593-021-00908-3","ISSN":"1097-6256, 1546-1726","issue":"10","journalAbbreviation":"Nat Neurosci","language":"en","page":"1367-1376","source":"DOI.org (Crossref)","title":"Multivariate analysis of 1.5 million people identifies genetic associations with traits related to self-regulation and addiction","volume":"24","author":[{"family":"Karlsson Linnér","given":"Richard"},{"family":"Mallard","given":"Travis T."},{"family":"Barr","given":"Peter B."},{"family":"Sanchez-Roige","given":"Sandra"},{"family":"Madole","given":"James W."},{"family":"Driver","given":"Morgan N."},{"family":"Poore","given":"Holly E."},{"family":"Vlaming","given":"Ronald","non-dropping-particle":"de"},{"family":"Grotzinger","given":"Andrew D."},{"family":"Tielbeek","given":"Jorim J."},{"family":"Johnson","given":"Emma C."},{"family":"Liu","given":"Mengzhen"},{"family":"Rosenthal","given":"Sara Brin"},{"family":"Ideker","given":"Trey"},{"family":"Zhou","given":"Hang"},{"family":"Kember","given":"Rachel L."},{"family":"Pasman","given":"Joëlle A."},{"family":"Verweij","given":"Karin J. H."},{"family":"Liu","given":"Dajiang J."},{"family":"Vrieze","given":"Scott"},{"literal":"COGA Collaborators"},{"family":"Porjesz","given":"Bernice"},{"family":"Hesselbrock","given":"Victor"},{"family":"Foroud","given":"Tatiana M."},{"family":"Agrawal","given":"Arpana"},{"family":"Edenberg","given":"Howard J."},{"family":"Nurnberger Jr","given":"John I."},{"family":"Liu","given":"Yunlong"},{"family":"Kuperman","given":"Samuel"},{"family":"Kramer","given":"John"},{"family":"Meyer","given":"Jacquelyn L."},{"family":"Kamarajan","given":"Chella"},{"family":"Pandey","given":"Ashwini K."},{"family":"Bierut","given":"Laura"},{"family":"Rice","given":"John"},{"family":"Bucholz","given":"Kathleen K."},{"family":"Schuckit","given":"Marc A."},{"family":"Tischfield","given":"Jay"},{"family":"Brooks","given":"Andrew"},{"family":"Hart","given":"Ronald P."},{"family":"Almasy","given":"Laura"},{"family":"Dick","given":"Danielle M."},{"family":"Salvatore","given":"Jessica E."},{"family":"Goate","given":"Allison"},{"family":"Kapoor","given":"Manav"},{"family":"Slesinger","given":"Paul"},{"family":"Scott","given":"Denise M."},{"family":"Bauer","given":"Lance"},{"family":"Wetherill","given":"Leah"},{"family":"Xuei","given":"Xiaoling"},{"family":"Lai","given":"Dongbing"},{"family":"O’Connor","given":"Sean J."},{"family":"Plawecki","given":"Martin H."},{"family":"Lourens","given":"Spencer"},{"family":"Acion","given":"Laura"},{"family":"Chan","given":"Grace"},{"family":"Chorlian","given":"David B."},{"family":"Zhang","given":"Jian"},{"family":"Kinreich","given":"Sivan"},{"family":"Pandey","given":"Gayathri"},{"family":"Chao","given":"Michael J."},{"family":"Anokhin","given":"Andrey P."},{"family":"McCutcheon","given":"Vivia V."},{"family":"Saccone","given":"Scott"},{"family":"Aliev","given":"Fazil"},{"family":"Barr","given":"Peter B."},{"family":"Chin","given":"Hemin"},{"family":"Parsian","given":"Abbas"},{"family":"Kranzler","given":"Henry R."},{"family":"Gelernter","given":"Joel"},{"family":"Harris","given":"Kathleen Mullan"},{"family":"Tucker-Drob","given":"Elliot M."},{"family":"Waldman","given":"Irwin D."},{"family":"Palmer","given":"Abraham A."},{"family":"Harden","given":"K. Paige"},{"family":"Koellinger","given":"Philipp D."},{"family":"Dick","given":"Danielle M."}],"issued":{"date-parts":[["2021",10]]}},"label":"page","suppress-author":true}],"schema":"https://github.com/citation-style-language/schema/raw/master/csl-citation.json"} </w:instrText>
      </w:r>
      <w:r w:rsidR="001E219A" w:rsidRPr="00F81591">
        <w:rPr>
          <w:rFonts w:ascii="Times New Roman" w:hAnsi="Times New Roman" w:cs="Times New Roman"/>
          <w:sz w:val="24"/>
          <w:szCs w:val="24"/>
        </w:rPr>
        <w:fldChar w:fldCharType="separate"/>
      </w:r>
      <w:r w:rsidR="001E219A" w:rsidRPr="00F81591">
        <w:rPr>
          <w:rFonts w:ascii="Times New Roman" w:hAnsi="Times New Roman" w:cs="Times New Roman"/>
          <w:sz w:val="24"/>
        </w:rPr>
        <w:t>(2021)</w:t>
      </w:r>
      <w:r w:rsidR="001E219A" w:rsidRPr="00F81591">
        <w:rPr>
          <w:rFonts w:ascii="Times New Roman" w:hAnsi="Times New Roman" w:cs="Times New Roman"/>
          <w:sz w:val="24"/>
          <w:szCs w:val="24"/>
        </w:rPr>
        <w:fldChar w:fldCharType="end"/>
      </w:r>
      <w:r w:rsidR="001E219A">
        <w:rPr>
          <w:rFonts w:ascii="Times New Roman" w:hAnsi="Times New Roman" w:cs="Times New Roman"/>
          <w:sz w:val="24"/>
          <w:szCs w:val="24"/>
        </w:rPr>
        <w:t xml:space="preserve"> examined the association</w:t>
      </w:r>
      <w:r w:rsidR="002017DA" w:rsidRPr="00F81591">
        <w:rPr>
          <w:rFonts w:ascii="Times New Roman" w:hAnsi="Times New Roman" w:cs="Times New Roman"/>
          <w:sz w:val="24"/>
          <w:szCs w:val="24"/>
        </w:rPr>
        <w:t xml:space="preserve"> of single nucleotide polymorphisms (SNPs) with EXT </w:t>
      </w:r>
      <w:r w:rsidR="001E219A">
        <w:rPr>
          <w:rFonts w:ascii="Times New Roman" w:hAnsi="Times New Roman" w:cs="Times New Roman"/>
          <w:sz w:val="24"/>
          <w:szCs w:val="24"/>
        </w:rPr>
        <w:t xml:space="preserve">in </w:t>
      </w:r>
      <w:r w:rsidR="002017DA" w:rsidRPr="00F81591">
        <w:rPr>
          <w:rFonts w:ascii="Times New Roman" w:hAnsi="Times New Roman" w:cs="Times New Roman"/>
          <w:sz w:val="24"/>
          <w:szCs w:val="24"/>
        </w:rPr>
        <w:t xml:space="preserve">a pooled sample of 1.5 million individuals, for which a genetic factor for EXT </w:t>
      </w:r>
      <w:r w:rsidR="00E74527" w:rsidRPr="00F81591">
        <w:rPr>
          <w:rFonts w:ascii="Times New Roman" w:hAnsi="Times New Roman" w:cs="Times New Roman"/>
          <w:sz w:val="24"/>
          <w:szCs w:val="24"/>
        </w:rPr>
        <w:t xml:space="preserve">traits and behaviors </w:t>
      </w:r>
      <w:r w:rsidR="002017DA" w:rsidRPr="00F81591">
        <w:rPr>
          <w:rFonts w:ascii="Times New Roman" w:hAnsi="Times New Roman" w:cs="Times New Roman"/>
          <w:sz w:val="24"/>
          <w:szCs w:val="24"/>
        </w:rPr>
        <w:t xml:space="preserve">was estimated using GWAS summary statistics for problematic alcohol use, lifetime smoking initiation, lifetime cannabis use, general risk tolerance, attention-deficit/hyperactivity disorder, age at first sex, and number of sexual partners. </w:t>
      </w:r>
      <w:r w:rsidR="005C1E30">
        <w:rPr>
          <w:rFonts w:ascii="Times New Roman" w:hAnsi="Times New Roman" w:cs="Times New Roman"/>
          <w:sz w:val="24"/>
          <w:szCs w:val="24"/>
        </w:rPr>
        <w:t>The</w:t>
      </w:r>
      <w:r w:rsidR="007769D5">
        <w:rPr>
          <w:rFonts w:ascii="Times New Roman" w:hAnsi="Times New Roman" w:cs="Times New Roman"/>
          <w:sz w:val="24"/>
          <w:szCs w:val="24"/>
        </w:rPr>
        <w:t xml:space="preserve"> </w:t>
      </w:r>
      <w:r w:rsidR="00652187" w:rsidRPr="00F81591">
        <w:rPr>
          <w:rFonts w:ascii="Times New Roman" w:hAnsi="Times New Roman" w:cs="Times New Roman"/>
          <w:sz w:val="24"/>
          <w:szCs w:val="24"/>
        </w:rPr>
        <w:t xml:space="preserve">effects </w:t>
      </w:r>
      <w:r w:rsidR="00255161">
        <w:rPr>
          <w:rFonts w:ascii="Times New Roman" w:hAnsi="Times New Roman" w:cs="Times New Roman"/>
          <w:sz w:val="24"/>
          <w:szCs w:val="24"/>
        </w:rPr>
        <w:t>of</w:t>
      </w:r>
      <w:r w:rsidR="007769D5">
        <w:rPr>
          <w:rFonts w:ascii="Times New Roman" w:hAnsi="Times New Roman" w:cs="Times New Roman"/>
          <w:sz w:val="24"/>
          <w:szCs w:val="24"/>
        </w:rPr>
        <w:t xml:space="preserve"> all SNPs </w:t>
      </w:r>
      <w:r w:rsidR="00652187" w:rsidRPr="00F81591">
        <w:rPr>
          <w:rFonts w:ascii="Times New Roman" w:hAnsi="Times New Roman" w:cs="Times New Roman"/>
          <w:sz w:val="24"/>
          <w:szCs w:val="24"/>
        </w:rPr>
        <w:t>can</w:t>
      </w:r>
      <w:r w:rsidR="00157417">
        <w:rPr>
          <w:rFonts w:ascii="Times New Roman" w:hAnsi="Times New Roman" w:cs="Times New Roman"/>
          <w:sz w:val="24"/>
          <w:szCs w:val="24"/>
        </w:rPr>
        <w:t xml:space="preserve"> then</w:t>
      </w:r>
      <w:r w:rsidR="00652187" w:rsidRPr="00F81591">
        <w:rPr>
          <w:rFonts w:ascii="Times New Roman" w:hAnsi="Times New Roman" w:cs="Times New Roman"/>
          <w:sz w:val="24"/>
          <w:szCs w:val="24"/>
        </w:rPr>
        <w:t xml:space="preserve"> be </w:t>
      </w:r>
      <w:r w:rsidR="00342FCE">
        <w:rPr>
          <w:rFonts w:ascii="Times New Roman" w:hAnsi="Times New Roman" w:cs="Times New Roman"/>
          <w:sz w:val="24"/>
          <w:szCs w:val="24"/>
        </w:rPr>
        <w:t>aggregated</w:t>
      </w:r>
      <w:r w:rsidR="00652187" w:rsidRPr="00F81591">
        <w:rPr>
          <w:rFonts w:ascii="Times New Roman" w:hAnsi="Times New Roman" w:cs="Times New Roman"/>
          <w:sz w:val="24"/>
          <w:szCs w:val="24"/>
        </w:rPr>
        <w:t xml:space="preserve"> </w:t>
      </w:r>
      <w:r w:rsidR="00E72EAF">
        <w:rPr>
          <w:rFonts w:ascii="Times New Roman" w:hAnsi="Times New Roman" w:cs="Times New Roman"/>
          <w:sz w:val="24"/>
          <w:szCs w:val="24"/>
        </w:rPr>
        <w:t>using</w:t>
      </w:r>
      <w:r w:rsidR="00652187" w:rsidRPr="00F81591">
        <w:rPr>
          <w:rFonts w:ascii="Times New Roman" w:hAnsi="Times New Roman" w:cs="Times New Roman"/>
          <w:sz w:val="24"/>
          <w:szCs w:val="24"/>
        </w:rPr>
        <w:t xml:space="preserve"> polygenic score</w:t>
      </w:r>
      <w:r w:rsidR="00D22384">
        <w:rPr>
          <w:rFonts w:ascii="Times New Roman" w:hAnsi="Times New Roman" w:cs="Times New Roman"/>
          <w:sz w:val="24"/>
          <w:szCs w:val="24"/>
        </w:rPr>
        <w:t>s</w:t>
      </w:r>
      <w:r w:rsidR="00652187" w:rsidRPr="00F81591">
        <w:rPr>
          <w:rFonts w:ascii="Times New Roman" w:hAnsi="Times New Roman" w:cs="Times New Roman"/>
          <w:sz w:val="24"/>
          <w:szCs w:val="24"/>
        </w:rPr>
        <w:t xml:space="preserve"> (PGS), which</w:t>
      </w:r>
      <w:r w:rsidR="00E72EAF">
        <w:rPr>
          <w:rFonts w:ascii="Times New Roman" w:hAnsi="Times New Roman" w:cs="Times New Roman"/>
          <w:sz w:val="24"/>
          <w:szCs w:val="24"/>
        </w:rPr>
        <w:t xml:space="preserve"> </w:t>
      </w:r>
      <w:r w:rsidR="00D22384">
        <w:rPr>
          <w:rFonts w:ascii="Times New Roman" w:hAnsi="Times New Roman" w:cs="Times New Roman"/>
          <w:sz w:val="24"/>
          <w:szCs w:val="24"/>
        </w:rPr>
        <w:t xml:space="preserve">are </w:t>
      </w:r>
      <w:r w:rsidR="00E72EAF">
        <w:rPr>
          <w:rFonts w:ascii="Times New Roman" w:hAnsi="Times New Roman" w:cs="Times New Roman"/>
          <w:sz w:val="24"/>
          <w:szCs w:val="24"/>
        </w:rPr>
        <w:t xml:space="preserve">calculated as </w:t>
      </w:r>
      <w:r w:rsidR="0008287E">
        <w:rPr>
          <w:rFonts w:ascii="Times New Roman" w:hAnsi="Times New Roman" w:cs="Times New Roman"/>
          <w:sz w:val="24"/>
          <w:szCs w:val="24"/>
        </w:rPr>
        <w:t>a</w:t>
      </w:r>
      <w:r w:rsidR="00E72EAF">
        <w:rPr>
          <w:rFonts w:ascii="Times New Roman" w:hAnsi="Times New Roman" w:cs="Times New Roman"/>
          <w:sz w:val="24"/>
          <w:szCs w:val="24"/>
        </w:rPr>
        <w:t xml:space="preserve"> weighted</w:t>
      </w:r>
      <w:r w:rsidR="00652187" w:rsidRPr="00F81591">
        <w:rPr>
          <w:rFonts w:ascii="Times New Roman" w:hAnsi="Times New Roman" w:cs="Times New Roman"/>
          <w:sz w:val="24"/>
          <w:szCs w:val="24"/>
        </w:rPr>
        <w:t xml:space="preserve"> sum of the </w:t>
      </w:r>
      <w:r w:rsidR="00E72EAF">
        <w:rPr>
          <w:rFonts w:ascii="Times New Roman" w:hAnsi="Times New Roman" w:cs="Times New Roman"/>
          <w:sz w:val="24"/>
          <w:szCs w:val="24"/>
        </w:rPr>
        <w:t>dosage</w:t>
      </w:r>
      <w:r w:rsidR="00D73BDE">
        <w:rPr>
          <w:rFonts w:ascii="Times New Roman" w:hAnsi="Times New Roman" w:cs="Times New Roman"/>
          <w:sz w:val="24"/>
          <w:szCs w:val="24"/>
        </w:rPr>
        <w:t>s</w:t>
      </w:r>
      <w:r w:rsidR="00652187" w:rsidRPr="00F81591">
        <w:rPr>
          <w:rFonts w:ascii="Times New Roman" w:hAnsi="Times New Roman" w:cs="Times New Roman"/>
          <w:sz w:val="24"/>
          <w:szCs w:val="24"/>
        </w:rPr>
        <w:t xml:space="preserve"> of risk alleles</w:t>
      </w:r>
      <w:r w:rsidR="00717EC2" w:rsidRPr="00F81591">
        <w:rPr>
          <w:rFonts w:ascii="Times New Roman" w:hAnsi="Times New Roman" w:cs="Times New Roman"/>
          <w:sz w:val="24"/>
          <w:szCs w:val="24"/>
        </w:rPr>
        <w:t xml:space="preserve"> </w:t>
      </w:r>
      <w:r w:rsidR="00652187" w:rsidRPr="00F81591">
        <w:rPr>
          <w:rFonts w:ascii="Times New Roman" w:hAnsi="Times New Roman" w:cs="Times New Roman"/>
          <w:sz w:val="24"/>
          <w:szCs w:val="24"/>
        </w:rPr>
        <w:t>an individual carrie</w:t>
      </w:r>
      <w:r w:rsidR="001606A2">
        <w:rPr>
          <w:rFonts w:ascii="Times New Roman" w:hAnsi="Times New Roman" w:cs="Times New Roman"/>
          <w:sz w:val="24"/>
          <w:szCs w:val="24"/>
        </w:rPr>
        <w:t>s</w:t>
      </w:r>
      <w:r w:rsidR="00A455EA">
        <w:rPr>
          <w:rFonts w:ascii="Times New Roman" w:hAnsi="Times New Roman" w:cs="Times New Roman"/>
          <w:sz w:val="24"/>
          <w:szCs w:val="24"/>
        </w:rPr>
        <w:t xml:space="preserve"> </w:t>
      </w:r>
      <w:r w:rsidR="00652187" w:rsidRPr="00F81591">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{"citationID":"gdwRBf1t","properties":{"formattedCitation":"(Purcell et al., 2007)","plainCitation":"(Purcell et al., 2007)","noteIndex":0},"citationItems":[{"id":"OhT4FB3t/Qq7skTZs","uris":["http://zotero.org/users/4964322/items/K5IARGB7"],"itemData":{"id":393,"type":"article-journal","abstract":"Whole-genome association studies (WGAS) bring new computational, as well as analytic, challenges to researchers. Many existing genetic-analysis tools are not designed to handle such large data sets in a convenient manner and do not necessarily exploit the new opportunities that whole-genome data bring. To address these issues, we developed PLINK, an open-source C/C++ WGAS tool set. With PLINK, large data sets comprising hundreds of thousands of markers genotyped for thousands of individuals can be rapidly manipulated and analyzed in their entirety. As well as providing tools to make the basic analytic steps computationally efficient, PLINK also supports some novel approaches to whole-genome data that take advantage of whole-genome coverage. We introduce PLINK and describe the five main domains of function: data management, summary statistics, population stratification, association analysis, and identity-by-descent estimation. In particular, we focus on the estimation and use of identity-by-state and identity-by-descent information in the context of population-based whole-genome studies. This information can be used to detect and correct for population stratification and to identify extended chromosomal segments that are shared identical by descent between very distantly related individuals. Analysis of the patterns of segmental sharing has the potential to map disease loci that contain multiple rare variants in a population-based linkage analysis.","container-title":"The American Journal of Human Genetics","DOI":"10.1086/519795","ISSN":"0002-9297","issue":"3","journalAbbreviation":"The American Journal of Human Genetics","page":"559-575","source":"ScienceDirect","title":"PLINK: A Tool Set for Whole-Genome Association and Population-Based Linkage Analyses","title-short":"PLINK","volume":"81","author":[{"family":"Purcell","given":"Shaun"},{"family":"Neale","given":"Benjamin"},{"family":"Todd-Brown","given":"Kathe"},{"family":"Thomas","given":"Lori"},{"family":"Ferreira","given":"Manuel A. R."},{"family":"Bender","given":"David"},{"family":"Maller","given":"Julian"},{"family":"Sklar","given":"Pamela"},{"family":"Bakker","given":"Paul I. W.","non-dropping-particle":"de"},{"family":"Daly","given":"Mark J."},{"family":"Sham","given":"Pak C."}],"issued":{"date-parts":[["2007",9,1]]}}}],"schema":"https://github.com/citation-style-language/schema/raw/master/csl-citation.json"} </w:instrText>
      </w:r>
      <w:r w:rsidR="00652187" w:rsidRPr="00F81591">
        <w:rPr>
          <w:rFonts w:ascii="Times New Roman" w:hAnsi="Times New Roman" w:cs="Times New Roman"/>
          <w:sz w:val="24"/>
          <w:szCs w:val="24"/>
        </w:rPr>
        <w:fldChar w:fldCharType="separate"/>
      </w:r>
      <w:r w:rsidR="00652187" w:rsidRPr="00F81591">
        <w:rPr>
          <w:rFonts w:ascii="Times New Roman" w:hAnsi="Times New Roman" w:cs="Times New Roman"/>
          <w:sz w:val="24"/>
        </w:rPr>
        <w:t>(Purcell et al., 2007)</w:t>
      </w:r>
      <w:r w:rsidR="00652187" w:rsidRPr="00F81591">
        <w:rPr>
          <w:rFonts w:ascii="Times New Roman" w:hAnsi="Times New Roman" w:cs="Times New Roman"/>
          <w:sz w:val="24"/>
          <w:szCs w:val="24"/>
        </w:rPr>
        <w:fldChar w:fldCharType="end"/>
      </w:r>
      <w:r w:rsidR="00652187" w:rsidRPr="00F81591">
        <w:rPr>
          <w:rFonts w:ascii="Times New Roman" w:hAnsi="Times New Roman" w:cs="Times New Roman"/>
          <w:sz w:val="24"/>
          <w:szCs w:val="24"/>
        </w:rPr>
        <w:t>.</w:t>
      </w:r>
      <w:r w:rsidR="00E6736B" w:rsidRPr="00F81591">
        <w:rPr>
          <w:rFonts w:ascii="Times New Roman" w:hAnsi="Times New Roman" w:cs="Times New Roman"/>
          <w:sz w:val="24"/>
          <w:szCs w:val="24"/>
        </w:rPr>
        <w:t xml:space="preserve"> PGS for EXT computed from </w:t>
      </w:r>
      <w:r w:rsidR="001E219A">
        <w:rPr>
          <w:rFonts w:ascii="Times New Roman" w:hAnsi="Times New Roman" w:cs="Times New Roman"/>
          <w:sz w:val="24"/>
          <w:szCs w:val="24"/>
        </w:rPr>
        <w:t>this study</w:t>
      </w:r>
      <w:r w:rsidR="00E6736B" w:rsidRPr="00F81591">
        <w:rPr>
          <w:rFonts w:ascii="Times New Roman" w:hAnsi="Times New Roman" w:cs="Times New Roman"/>
          <w:sz w:val="24"/>
          <w:szCs w:val="24"/>
        </w:rPr>
        <w:t xml:space="preserve"> was </w:t>
      </w:r>
      <w:r w:rsidR="007A30B4">
        <w:rPr>
          <w:rFonts w:ascii="Times New Roman" w:hAnsi="Times New Roman" w:cs="Times New Roman"/>
          <w:sz w:val="24"/>
          <w:szCs w:val="24"/>
        </w:rPr>
        <w:t>found to</w:t>
      </w:r>
      <w:r w:rsidR="00DC3468">
        <w:rPr>
          <w:rFonts w:ascii="Times New Roman" w:hAnsi="Times New Roman" w:cs="Times New Roman"/>
          <w:sz w:val="24"/>
          <w:szCs w:val="24"/>
        </w:rPr>
        <w:t xml:space="preserve"> outperform </w:t>
      </w:r>
      <w:r w:rsidR="009E309D">
        <w:rPr>
          <w:rFonts w:ascii="Times New Roman" w:hAnsi="Times New Roman" w:cs="Times New Roman"/>
          <w:sz w:val="24"/>
          <w:szCs w:val="24"/>
        </w:rPr>
        <w:t xml:space="preserve">PGS based on </w:t>
      </w:r>
      <w:r w:rsidR="00DC3468">
        <w:rPr>
          <w:rFonts w:ascii="Times New Roman" w:hAnsi="Times New Roman" w:cs="Times New Roman"/>
          <w:sz w:val="24"/>
          <w:szCs w:val="24"/>
        </w:rPr>
        <w:t>other studies in</w:t>
      </w:r>
      <w:r w:rsidR="007A30B4">
        <w:rPr>
          <w:rFonts w:ascii="Times New Roman" w:hAnsi="Times New Roman" w:cs="Times New Roman"/>
          <w:sz w:val="24"/>
          <w:szCs w:val="24"/>
        </w:rPr>
        <w:t xml:space="preserve"> </w:t>
      </w:r>
      <w:r w:rsidR="000D15AF">
        <w:rPr>
          <w:rFonts w:ascii="Times New Roman" w:hAnsi="Times New Roman" w:cs="Times New Roman"/>
          <w:sz w:val="24"/>
          <w:szCs w:val="24"/>
        </w:rPr>
        <w:t>captur</w:t>
      </w:r>
      <w:r w:rsidR="00DC3468">
        <w:rPr>
          <w:rFonts w:ascii="Times New Roman" w:hAnsi="Times New Roman" w:cs="Times New Roman"/>
          <w:sz w:val="24"/>
          <w:szCs w:val="24"/>
        </w:rPr>
        <w:t>ing</w:t>
      </w:r>
      <w:r w:rsidR="00071FCA">
        <w:rPr>
          <w:rFonts w:ascii="Times New Roman" w:hAnsi="Times New Roman" w:cs="Times New Roman"/>
          <w:sz w:val="24"/>
          <w:szCs w:val="24"/>
        </w:rPr>
        <w:t xml:space="preserve"> </w:t>
      </w:r>
      <w:r w:rsidR="007A30B4">
        <w:rPr>
          <w:rFonts w:ascii="Times New Roman" w:hAnsi="Times New Roman" w:cs="Times New Roman"/>
          <w:sz w:val="24"/>
          <w:szCs w:val="24"/>
        </w:rPr>
        <w:t xml:space="preserve">genetic risks </w:t>
      </w:r>
      <w:r w:rsidR="009E309D">
        <w:rPr>
          <w:rFonts w:ascii="Times New Roman" w:hAnsi="Times New Roman" w:cs="Times New Roman"/>
          <w:sz w:val="24"/>
          <w:szCs w:val="24"/>
        </w:rPr>
        <w:t>for</w:t>
      </w:r>
      <w:r w:rsidR="007A30B4">
        <w:rPr>
          <w:rFonts w:ascii="Times New Roman" w:hAnsi="Times New Roman" w:cs="Times New Roman"/>
          <w:sz w:val="24"/>
          <w:szCs w:val="24"/>
        </w:rPr>
        <w:t xml:space="preserve"> </w:t>
      </w:r>
      <w:r w:rsidR="00071FCA">
        <w:rPr>
          <w:rFonts w:ascii="Times New Roman" w:hAnsi="Times New Roman" w:cs="Times New Roman"/>
          <w:sz w:val="24"/>
          <w:szCs w:val="24"/>
        </w:rPr>
        <w:t xml:space="preserve">a </w:t>
      </w:r>
      <w:r w:rsidR="007A30B4">
        <w:rPr>
          <w:rFonts w:ascii="Times New Roman" w:hAnsi="Times New Roman" w:cs="Times New Roman"/>
          <w:sz w:val="24"/>
          <w:szCs w:val="24"/>
        </w:rPr>
        <w:t xml:space="preserve">spectrum </w:t>
      </w:r>
      <w:r w:rsidR="004022B6">
        <w:rPr>
          <w:rFonts w:ascii="Times New Roman" w:hAnsi="Times New Roman" w:cs="Times New Roman"/>
          <w:sz w:val="24"/>
          <w:szCs w:val="24"/>
        </w:rPr>
        <w:t xml:space="preserve">of </w:t>
      </w:r>
      <w:r w:rsidR="007A30B4">
        <w:rPr>
          <w:rFonts w:ascii="Times New Roman" w:hAnsi="Times New Roman" w:cs="Times New Roman"/>
          <w:sz w:val="24"/>
          <w:szCs w:val="24"/>
        </w:rPr>
        <w:t>EXT problems,</w:t>
      </w:r>
      <w:r w:rsidR="00E6736B" w:rsidRPr="00F81591">
        <w:rPr>
          <w:rFonts w:ascii="Times New Roman" w:hAnsi="Times New Roman" w:cs="Times New Roman"/>
          <w:sz w:val="24"/>
          <w:szCs w:val="24"/>
        </w:rPr>
        <w:t xml:space="preserve"> explain</w:t>
      </w:r>
      <w:r w:rsidR="007A30B4">
        <w:rPr>
          <w:rFonts w:ascii="Times New Roman" w:hAnsi="Times New Roman" w:cs="Times New Roman"/>
          <w:sz w:val="24"/>
          <w:szCs w:val="24"/>
        </w:rPr>
        <w:t xml:space="preserve">ing </w:t>
      </w:r>
      <w:r w:rsidR="00652187" w:rsidRPr="00F81591">
        <w:rPr>
          <w:rFonts w:ascii="Times New Roman" w:hAnsi="Times New Roman" w:cs="Times New Roman"/>
          <w:sz w:val="24"/>
          <w:szCs w:val="24"/>
        </w:rPr>
        <w:t xml:space="preserve">up to 10% </w:t>
      </w:r>
      <w:r w:rsidR="00E6736B" w:rsidRPr="00F81591">
        <w:rPr>
          <w:rFonts w:ascii="Times New Roman" w:hAnsi="Times New Roman" w:cs="Times New Roman"/>
          <w:sz w:val="24"/>
          <w:szCs w:val="24"/>
        </w:rPr>
        <w:t xml:space="preserve">of the </w:t>
      </w:r>
      <w:r w:rsidR="00652187" w:rsidRPr="00F81591">
        <w:rPr>
          <w:rFonts w:ascii="Times New Roman" w:hAnsi="Times New Roman" w:cs="Times New Roman"/>
          <w:sz w:val="24"/>
          <w:szCs w:val="24"/>
        </w:rPr>
        <w:t>variance in specific EXT traits</w:t>
      </w:r>
      <w:r w:rsidR="00652187" w:rsidRPr="00F81591">
        <w:t xml:space="preserve"> </w:t>
      </w:r>
      <w:r w:rsidR="00652187" w:rsidRPr="00F81591">
        <w:rPr>
          <w:rFonts w:ascii="Times New Roman" w:hAnsi="Times New Roman" w:cs="Times New Roman"/>
          <w:sz w:val="24"/>
          <w:szCs w:val="24"/>
        </w:rPr>
        <w:t>across two held-out samples</w:t>
      </w:r>
      <w:r w:rsidR="00E6736B" w:rsidRPr="00F81591">
        <w:rPr>
          <w:rFonts w:ascii="Times New Roman" w:hAnsi="Times New Roman" w:cs="Times New Roman"/>
          <w:sz w:val="24"/>
          <w:szCs w:val="24"/>
        </w:rPr>
        <w:t>.</w:t>
      </w:r>
      <w:r w:rsidR="00652187" w:rsidRPr="00F81591">
        <w:rPr>
          <w:rFonts w:ascii="Times New Roman" w:hAnsi="Times New Roman" w:cs="Times New Roman"/>
          <w:sz w:val="24"/>
          <w:szCs w:val="24"/>
        </w:rPr>
        <w:t xml:space="preserve"> </w:t>
      </w:r>
      <w:r w:rsidR="004B1190">
        <w:rPr>
          <w:rFonts w:ascii="Times New Roman" w:hAnsi="Times New Roman" w:cs="Times New Roman"/>
          <w:sz w:val="24"/>
          <w:szCs w:val="24"/>
        </w:rPr>
        <w:t xml:space="preserve">In addition, recent studies have </w:t>
      </w:r>
      <w:r w:rsidR="00AA125F">
        <w:rPr>
          <w:rFonts w:ascii="Times New Roman" w:hAnsi="Times New Roman" w:cs="Times New Roman"/>
          <w:sz w:val="24"/>
          <w:szCs w:val="24"/>
        </w:rPr>
        <w:t>provided preliminary evidence for</w:t>
      </w:r>
      <w:r w:rsidR="004B1190">
        <w:rPr>
          <w:rFonts w:ascii="Times New Roman" w:hAnsi="Times New Roman" w:cs="Times New Roman"/>
          <w:sz w:val="24"/>
          <w:szCs w:val="24"/>
        </w:rPr>
        <w:t xml:space="preserve"> associations between the same PGS and various psychosocial environmental variables in independent samples </w:t>
      </w:r>
      <w:r w:rsidR="004B1190">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{"citationID":"YY1L2wii","properties":{"formattedCitation":"(Dong et al., 2025; Kuo et al., 2021)","plainCitation":"(Dong et al., 2025; Kuo et al., 2021)","noteIndex":0},"citationItems":[{"id":1628,"uris":["http://zotero.org/users/10101336/items/FLEQAGWJ"],"itemData":{"id":1628,"type":"article","abstract":"Studies of gene-environment interplay largely focus on just one form of interplay–interaction–while neglecting the possibility of mediation, where genetic effects may operate indirectly through psychosocial environments. In this study, we used data from the National Longitudinal Study of Adolescent to Adult Health (N = 20,745) to characterize latent trajectories of substance use (SUB) and antisocial behavior (ASB) from ages 13 to 41 and computed polygenic scores (PGS; N = 4,868) for externalizing behaviors to investigate both interaction and mediation effects for SUB and ASB trajectories. Environmental factors examined were supportive parenting, delinquent peer affiliation, school connectedness, and neighborhood connectedness. Results showed no evidence of interaction effects. The association of PGS with SUB and ASB trajectories operated indirectly through psychosocial environments, most prominently via deviant peer affiliation, which mediated 13.6 - 51.3% of total genetic effects. Findings highlight how the interplay between nature and nurture goes beyond interactions alone.","DOI":"10.31234/osf.io/7zkdr_v1","license":"https://creativecommons.org/licenses/by/4.0/legalcode","publisher":"PsyArXiv","source":"DOI.org (Crossref)","title":"Gene-Environment Interplay Beyond Interactions: Psychosocial Environments Mediate Genetic Effects Underlying Externalizing Behavior Trajectories","title-short":"Gene-Environment Interplay Beyond Interactions","URL":"https://osf.io/7zkdr_v1","author":[{"family":"Dong","given":"LiChen"},{"family":"Sasia","given":"Alyssa Brooke"},{"family":"Li","given":"James Janford"}],"accessed":{"date-parts":[["2026",2,4]]},"issued":{"date-parts":[["2025",1,31]]}}},{"id":1341,"uris":["http://zotero.org/users/10101336/items/CILUPUJD"],"itemData":{"id":1341,"type":"article-journal","abstract":"Genetic predispositions and environmental influences both play an important role in adolescent externalizing behavior; however, they are not always independent. To elucidate gene–environment interplay, we examined the interrelationships between externalizing polygenic risk scores, parental knowledge, and peer substance use in impacting adolescent externalizing behavior across two time-points in a high-risk longitudinal sample of 1,200 adolescents (764 European and 436 African ancestry; Mage = 12.99) from the Collaborative Study on the Genetics of Alcoholism. Results from multivariate path analysis indicated that externalizing polygenic scores were directly associated with adolescent externalizing behavior but also indirectly via peer substance use, in the European ancestry sample. No significant polygenic association nor indirect effects of genetic risk were observed in the African ancestry group, likely due to more limited power. Our findings underscore the importance of gene–environment interplay and suggest peer substance use may be a mechanism through which genetic risk influences adolescent externalizing behavior.","container-title":"Behavior Genetics","DOI":"10.1007/s10519-021-10067-7","ISSN":"1573-3297","issue":"5","journalAbbreviation":"Behav Genet","language":"en","license":"2021 The Author(s), under exclusive licence to Springer Science+Business Media, LLC, part of Springer Nature","note":"Company: Springer\nDistributor: Springer\nInstitution: Springer\nLabel: Springer\nnumber: 5","page":"543-558","publisher":"Springer US","source":"link.springer.com","title":"Mapping Pathways by Which Genetic Risk Influences Adolescent Externalizing Behavior: The Interplay Between Externalizing Polygenic Risk Scores, Parental Knowledge, and Peer Substance Use","title-short":"Mapping Pathways by Which Genetic Risk Influences Adolescent Externalizing Behavior","volume":"51","author":[{"family":"Kuo","given":"Sally I.-Chun"},{"family":"Salvatore","given":"Jessica E."},{"family":"Barr","given":"Peter B."},{"family":"Aliev","given":"Fazil"},{"family":"Anokhin","given":"Andrey"},{"family":"Bucholz","given":"Kathleen K."},{"family":"Chan","given":"Grace"},{"family":"Edenberg","given":"Howard J."},{"family":"Hesselbrock","given":"Victor"},{"family":"Kamarajan","given":"Chella"},{"family":"Kramer","given":"John R."},{"family":"Lai","given":"Dongbing"},{"family":"Mallard","given":"Travis T."},{"family":"Nurnberger","given":"John I."},{"family":"Pandey","given":"Gayathri"},{"family":"Plawecki","given":"Martin H."},{"family":"Sanchez-Roige","given":"Sandra"},{"family":"Waldman","given":"Irwin"},{"family":"Palmer","given":"Abraham A."},{"family":"Dick","given":"Danielle M."}],"issued":{"date-parts":[["2021",9,1]]}}}],"schema":"https://github.com/citation-style-language/schema/raw/master/csl-citation.json"} </w:instrText>
      </w:r>
      <w:r w:rsidR="004B1190">
        <w:rPr>
          <w:rFonts w:ascii="Times New Roman" w:hAnsi="Times New Roman" w:cs="Times New Roman"/>
          <w:sz w:val="24"/>
          <w:szCs w:val="24"/>
        </w:rPr>
        <w:fldChar w:fldCharType="separate"/>
      </w:r>
      <w:r w:rsidR="00A52E8A" w:rsidRPr="00A52E8A">
        <w:rPr>
          <w:rFonts w:ascii="Times New Roman" w:hAnsi="Times New Roman" w:cs="Times New Roman"/>
          <w:sz w:val="24"/>
        </w:rPr>
        <w:t>(Dong et al., 2025; Kuo et al., 2021)</w:t>
      </w:r>
      <w:r w:rsidR="004B1190">
        <w:rPr>
          <w:rFonts w:ascii="Times New Roman" w:hAnsi="Times New Roman" w:cs="Times New Roman"/>
          <w:sz w:val="24"/>
          <w:szCs w:val="24"/>
        </w:rPr>
        <w:fldChar w:fldCharType="end"/>
      </w:r>
      <w:r w:rsidR="00785DAA">
        <w:rPr>
          <w:rFonts w:ascii="Times New Roman" w:hAnsi="Times New Roman" w:cs="Times New Roman"/>
          <w:sz w:val="24"/>
          <w:szCs w:val="24"/>
        </w:rPr>
        <w:t>.</w:t>
      </w:r>
    </w:p>
    <w:p w14:paraId="5FCDE58D" w14:textId="1BC6432B" w:rsidR="00E04FB1" w:rsidRPr="00F81591" w:rsidRDefault="00E04FB1" w:rsidP="00E04589">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 xml:space="preserve">Prominence of </w:t>
      </w:r>
      <w:r w:rsidR="006C46EC">
        <w:rPr>
          <w:rFonts w:ascii="Times New Roman" w:hAnsi="Times New Roman" w:cs="Times New Roman"/>
          <w:b/>
          <w:bCs/>
          <w:sz w:val="24"/>
          <w:szCs w:val="24"/>
        </w:rPr>
        <w:t>rGE</w:t>
      </w:r>
      <w:r w:rsidR="00FE7C68">
        <w:rPr>
          <w:rFonts w:ascii="Times New Roman" w:hAnsi="Times New Roman" w:cs="Times New Roman"/>
          <w:b/>
          <w:bCs/>
          <w:sz w:val="24"/>
          <w:szCs w:val="24"/>
        </w:rPr>
        <w:t xml:space="preserve"> in GWAS Literature</w:t>
      </w:r>
    </w:p>
    <w:p w14:paraId="72060620" w14:textId="53398124" w:rsidR="006C46EC" w:rsidRDefault="002B5FEF" w:rsidP="00477FE3">
      <w:pPr>
        <w:spacing w:after="0" w:line="480" w:lineRule="auto"/>
        <w:ind w:firstLine="480"/>
        <w:rPr>
          <w:rFonts w:ascii="Times New Roman" w:hAnsi="Times New Roman" w:cs="Times New Roman"/>
          <w:sz w:val="24"/>
          <w:szCs w:val="24"/>
        </w:rPr>
      </w:pPr>
      <w:r>
        <w:rPr>
          <w:rFonts w:ascii="Times New Roman" w:hAnsi="Times New Roman" w:cs="Times New Roman"/>
          <w:sz w:val="24"/>
          <w:szCs w:val="24"/>
        </w:rPr>
        <w:t>A</w:t>
      </w:r>
      <w:r w:rsidR="00771127">
        <w:rPr>
          <w:rFonts w:ascii="Times New Roman" w:hAnsi="Times New Roman" w:cs="Times New Roman"/>
          <w:sz w:val="24"/>
          <w:szCs w:val="24"/>
        </w:rPr>
        <w:t xml:space="preserve"> </w:t>
      </w:r>
      <w:r w:rsidR="00B8661B">
        <w:rPr>
          <w:rFonts w:ascii="Times New Roman" w:hAnsi="Times New Roman" w:cs="Times New Roman"/>
          <w:sz w:val="24"/>
          <w:szCs w:val="24"/>
        </w:rPr>
        <w:t xml:space="preserve">GWAS </w:t>
      </w:r>
      <w:r w:rsidR="00771127">
        <w:rPr>
          <w:rFonts w:ascii="Times New Roman" w:hAnsi="Times New Roman" w:cs="Times New Roman"/>
          <w:sz w:val="24"/>
          <w:szCs w:val="24"/>
        </w:rPr>
        <w:t xml:space="preserve">is meant </w:t>
      </w:r>
      <w:r>
        <w:rPr>
          <w:rFonts w:ascii="Times New Roman" w:hAnsi="Times New Roman" w:cs="Times New Roman"/>
          <w:sz w:val="24"/>
          <w:szCs w:val="24"/>
        </w:rPr>
        <w:t>to identify</w:t>
      </w:r>
      <w:r w:rsidR="00B8661B">
        <w:rPr>
          <w:rFonts w:ascii="Times New Roman" w:hAnsi="Times New Roman" w:cs="Times New Roman"/>
          <w:sz w:val="24"/>
          <w:szCs w:val="24"/>
        </w:rPr>
        <w:t xml:space="preserve"> SNPs that are believed to have causal, or </w:t>
      </w:r>
      <w:r w:rsidR="00B8661B" w:rsidRPr="00624C1C">
        <w:rPr>
          <w:rFonts w:ascii="Times New Roman" w:hAnsi="Times New Roman" w:cs="Times New Roman"/>
          <w:i/>
          <w:iCs/>
          <w:sz w:val="24"/>
          <w:szCs w:val="24"/>
        </w:rPr>
        <w:t>direct</w:t>
      </w:r>
      <w:r w:rsidR="00771127">
        <w:rPr>
          <w:rFonts w:ascii="Times New Roman" w:hAnsi="Times New Roman" w:cs="Times New Roman"/>
          <w:i/>
          <w:iCs/>
          <w:sz w:val="24"/>
          <w:szCs w:val="24"/>
        </w:rPr>
        <w:t>,</w:t>
      </w:r>
      <w:r w:rsidR="00771127">
        <w:rPr>
          <w:rFonts w:ascii="Times New Roman" w:hAnsi="Times New Roman" w:cs="Times New Roman"/>
          <w:sz w:val="24"/>
          <w:szCs w:val="24"/>
        </w:rPr>
        <w:t xml:space="preserve"> effect</w:t>
      </w:r>
      <w:r>
        <w:rPr>
          <w:rFonts w:ascii="Times New Roman" w:hAnsi="Times New Roman" w:cs="Times New Roman"/>
          <w:sz w:val="24"/>
          <w:szCs w:val="24"/>
        </w:rPr>
        <w:t xml:space="preserve"> </w:t>
      </w:r>
      <w:r w:rsidR="00771127">
        <w:rPr>
          <w:rFonts w:ascii="Times New Roman" w:hAnsi="Times New Roman" w:cs="Times New Roman"/>
          <w:sz w:val="24"/>
          <w:szCs w:val="24"/>
        </w:rPr>
        <w:t>on</w:t>
      </w:r>
      <w:r w:rsidR="00B8661B">
        <w:rPr>
          <w:rFonts w:ascii="Times New Roman" w:hAnsi="Times New Roman" w:cs="Times New Roman"/>
          <w:sz w:val="24"/>
          <w:szCs w:val="24"/>
        </w:rPr>
        <w:t xml:space="preserve"> </w:t>
      </w:r>
      <w:r w:rsidR="00771127">
        <w:rPr>
          <w:rFonts w:ascii="Times New Roman" w:hAnsi="Times New Roman" w:cs="Times New Roman"/>
          <w:sz w:val="24"/>
          <w:szCs w:val="24"/>
        </w:rPr>
        <w:t xml:space="preserve">the </w:t>
      </w:r>
      <w:r w:rsidR="00B8661B">
        <w:rPr>
          <w:rFonts w:ascii="Times New Roman" w:hAnsi="Times New Roman" w:cs="Times New Roman"/>
          <w:sz w:val="24"/>
          <w:szCs w:val="24"/>
        </w:rPr>
        <w:t xml:space="preserve">trait in question. </w:t>
      </w:r>
      <w:r w:rsidR="00DF3167">
        <w:rPr>
          <w:rFonts w:ascii="Times New Roman" w:hAnsi="Times New Roman" w:cs="Times New Roman"/>
          <w:sz w:val="24"/>
          <w:szCs w:val="24"/>
        </w:rPr>
        <w:t xml:space="preserve">Variations in the environment are rarely accounted for in standard GWAS.  </w:t>
      </w:r>
      <w:r w:rsidR="00771127">
        <w:rPr>
          <w:rFonts w:ascii="Times New Roman" w:hAnsi="Times New Roman" w:cs="Times New Roman"/>
          <w:sz w:val="24"/>
          <w:szCs w:val="24"/>
        </w:rPr>
        <w:t>A</w:t>
      </w:r>
      <w:r>
        <w:rPr>
          <w:rFonts w:ascii="Times New Roman" w:hAnsi="Times New Roman" w:cs="Times New Roman"/>
          <w:sz w:val="24"/>
          <w:szCs w:val="24"/>
        </w:rPr>
        <w:t>nd</w:t>
      </w:r>
      <w:r w:rsidR="00771127">
        <w:rPr>
          <w:rFonts w:ascii="Times New Roman" w:hAnsi="Times New Roman" w:cs="Times New Roman"/>
          <w:sz w:val="24"/>
          <w:szCs w:val="24"/>
        </w:rPr>
        <w:t xml:space="preserve"> yet, PGS computed from</w:t>
      </w:r>
      <w:r w:rsidR="00DF3167">
        <w:rPr>
          <w:rFonts w:ascii="Times New Roman" w:hAnsi="Times New Roman" w:cs="Times New Roman"/>
          <w:sz w:val="24"/>
          <w:szCs w:val="24"/>
        </w:rPr>
        <w:t xml:space="preserve"> putatively meaningful</w:t>
      </w:r>
      <w:r w:rsidR="00771127">
        <w:rPr>
          <w:rFonts w:ascii="Times New Roman" w:hAnsi="Times New Roman" w:cs="Times New Roman"/>
          <w:sz w:val="24"/>
          <w:szCs w:val="24"/>
        </w:rPr>
        <w:t xml:space="preserve"> GWAS signals </w:t>
      </w:r>
      <w:r>
        <w:rPr>
          <w:rFonts w:ascii="Times New Roman" w:hAnsi="Times New Roman" w:cs="Times New Roman"/>
          <w:sz w:val="24"/>
          <w:szCs w:val="24"/>
        </w:rPr>
        <w:t>consistent</w:t>
      </w:r>
      <w:r w:rsidR="00DF3167">
        <w:rPr>
          <w:rFonts w:ascii="Times New Roman" w:hAnsi="Times New Roman" w:cs="Times New Roman"/>
          <w:sz w:val="24"/>
          <w:szCs w:val="24"/>
        </w:rPr>
        <w:t>ly</w:t>
      </w:r>
      <w:r>
        <w:rPr>
          <w:rFonts w:ascii="Times New Roman" w:hAnsi="Times New Roman" w:cs="Times New Roman"/>
          <w:sz w:val="24"/>
          <w:szCs w:val="24"/>
        </w:rPr>
        <w:t xml:space="preserve"> show</w:t>
      </w:r>
      <w:r w:rsidR="00771127">
        <w:rPr>
          <w:rFonts w:ascii="Times New Roman" w:hAnsi="Times New Roman" w:cs="Times New Roman"/>
          <w:sz w:val="24"/>
          <w:szCs w:val="24"/>
        </w:rPr>
        <w:t xml:space="preserve"> </w:t>
      </w:r>
      <w:r>
        <w:rPr>
          <w:rFonts w:ascii="Times New Roman" w:hAnsi="Times New Roman" w:cs="Times New Roman"/>
          <w:sz w:val="24"/>
          <w:szCs w:val="24"/>
        </w:rPr>
        <w:t>a high degree of</w:t>
      </w:r>
      <w:r w:rsidR="00771127">
        <w:rPr>
          <w:rFonts w:ascii="Times New Roman" w:hAnsi="Times New Roman" w:cs="Times New Roman"/>
          <w:sz w:val="24"/>
          <w:szCs w:val="24"/>
        </w:rPr>
        <w:t xml:space="preserve"> correlat</w:t>
      </w:r>
      <w:r>
        <w:rPr>
          <w:rFonts w:ascii="Times New Roman" w:hAnsi="Times New Roman" w:cs="Times New Roman"/>
          <w:sz w:val="24"/>
          <w:szCs w:val="24"/>
        </w:rPr>
        <w:t>ion</w:t>
      </w:r>
      <w:r w:rsidR="00771127">
        <w:rPr>
          <w:rFonts w:ascii="Times New Roman" w:hAnsi="Times New Roman" w:cs="Times New Roman"/>
          <w:sz w:val="24"/>
          <w:szCs w:val="24"/>
        </w:rPr>
        <w:t xml:space="preserve"> with environments</w:t>
      </w:r>
      <w:r w:rsidR="00B1087C">
        <w:rPr>
          <w:rFonts w:ascii="Times New Roman" w:hAnsi="Times New Roman" w:cs="Times New Roman"/>
          <w:sz w:val="24"/>
          <w:szCs w:val="24"/>
        </w:rPr>
        <w:t xml:space="preserve"> </w:t>
      </w:r>
      <w:r w:rsidR="00B1087C">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{"citationID":"pt1qhhPa","properties":{"formattedCitation":"(Dong et al., 2025; Kretschmer et al., 2022; Kuo et al., 2021)","plainCitation":"(Dong et al., 2025; Kretschmer et al., 2022; Kuo et al., 2021)","noteIndex":0},"citationItems":[{"id":1628,"uris":["http://zotero.org/users/10101336/items/FLEQAGWJ"],"itemData":{"id":1628,"type":"article","abstract":"Studies of gene-environment interplay largely focus on just one form of interplay–interaction–while neglecting the possibility of mediation, where genetic effects may operate indirectly through psychosocial environments. In this study, we used data from the National Longitudinal Study of Adolescent to Adult Health (N = 20,745) to characterize latent trajectories of substance use (SUB) and antisocial behavior (ASB) from ages 13 to 41 and computed polygenic scores (PGS; N = 4,868) for externalizing behaviors to investigate both interaction and mediation effects for SUB and ASB trajectories. Environmental factors examined were supportive parenting, delinquent peer affiliation, school connectedness, and neighborhood connectedness. Results showed no evidence of interaction effects. The association of PGS with SUB and ASB trajectories operated indirectly through psychosocial environments, most prominently via deviant peer affiliation, which mediated 13.6 - 51.3% of total genetic effects. Findings highlight how the interplay between nature and nurture goes beyond interactions alone.","DOI":"10.31234/osf.io/7zkdr_v1","license":"https://creativecommons.org/licenses/by/4.0/legalcode","publisher":"PsyArXiv","source":"DOI.org (Crossref)","title":"Gene-Environment Interplay Beyond Interactions: Psychosocial Environments Mediate Genetic Effects Underlying Externalizing Behavior Trajectories","title-short":"Gene-Environment Interplay Beyond Interactions","URL":"https://osf.io/7zkdr_v1","author":[{"family":"Dong","given":"LiChen"},{"family":"Sasia","given":"Alyssa Brooke"},{"family":"Li","given":"James Janford"}],"accessed":{"date-parts":[["2026",2,4]]},"issued":{"date-parts":[["2025",1,31]]}}},{"id":299,"uris":["http://zotero.org/users/10101336/items/7TRSIGWZ"],"itemData":{"id":299,"type":"article-journal","abstract":"Background\n              Genetic and environmental influences on externalizing problems are often studied separately. Here, we extended prior work by investigating the implications of gene–environment interplay in childhood for early adult externalizing behavior. Genetic nurture would be indicated if parents' genetic predisposition for externalizing behavior operates through the family environment in predicting offspring early adult externalizing behavior. Evocative gene–environment correlation would be indicated if offspring genetic predisposition for externalizing behavior operates through child externalizing behavior in affecting the family environment and later early adult externalizing behavior.\n            \n            \n              Method\n              \n                Longitudinal data from seven waves of the TRacking Adolescents' Individual Lives Survey, a prospective cohort study of Dutch adolescents followed from age 11 to age 29 (\n                n\n                at baseline = 2,734) were used. Child externalizing behavior was assessed using self and p</w:instrText>
      </w:r>
      <w:r w:rsidR="00F66C6F">
        <w:rPr>
          <w:rFonts w:ascii="Times New Roman" w:hAnsi="Times New Roman" w:cs="Times New Roman" w:hint="eastAsia"/>
          <w:sz w:val="24"/>
          <w:szCs w:val="24"/>
        </w:rPr>
        <w:instrText>arent reports. Family dysfunction was assessed by parents. Early adult externalizing behavior was assessed using self</w:instrText>
      </w:r>
      <w:r w:rsidR="00F66C6F">
        <w:rPr>
          <w:rFonts w:ascii="Times New Roman" w:hAnsi="Times New Roman" w:cs="Times New Roman" w:hint="eastAsia"/>
          <w:sz w:val="24"/>
          <w:szCs w:val="24"/>
        </w:rPr>
        <w:instrText>‐</w:instrText>
      </w:r>
      <w:r w:rsidR="00F66C6F">
        <w:rPr>
          <w:rFonts w:ascii="Times New Roman" w:hAnsi="Times New Roman" w:cs="Times New Roman" w:hint="eastAsia"/>
          <w:sz w:val="24"/>
          <w:szCs w:val="24"/>
        </w:rPr>
        <w:instrText>reports. Genome</w:instrText>
      </w:r>
      <w:r w:rsidR="00F66C6F">
        <w:rPr>
          <w:rFonts w:ascii="Times New Roman" w:hAnsi="Times New Roman" w:cs="Times New Roman" w:hint="eastAsia"/>
          <w:sz w:val="24"/>
          <w:szCs w:val="24"/>
        </w:rPr>
        <w:instrText>‐</w:instrText>
      </w:r>
      <w:r w:rsidR="00F66C6F">
        <w:rPr>
          <w:rFonts w:ascii="Times New Roman" w:hAnsi="Times New Roman" w:cs="Times New Roman" w:hint="eastAsia"/>
          <w:sz w:val="24"/>
          <w:szCs w:val="24"/>
        </w:rPr>
        <w:instrText xml:space="preserve">wide polygenic scores for externalizing problems were constructed for mothers, fathers, and offspring.\n              \n </w:instrText>
      </w:r>
      <w:r w:rsidR="00F66C6F">
        <w:rPr>
          <w:rFonts w:ascii="Times New Roman" w:hAnsi="Times New Roman" w:cs="Times New Roman"/>
          <w:sz w:val="24"/>
          <w:szCs w:val="24"/>
        </w:rPr>
        <w:instrText xml:space="preserve">           \n            \n              Results\n              Offspring polygenic score and child behavior each predicted early adult externalizing problems, as did family dysfunction to a small extent. Parents' polygenic scores were not associated with offspring's early adult externalizing behavior. Indirect effect tests indicated that offspring polygenic score was associated with greater family dysfunction via child externalizing behavior (evocative gene–environment correlation) but the effect was just significant and the effect size was very small. Parents' polygenic scores did not predict family dysfunction, thus the data do not provide support for genetic nurture.\n            \n            \n              Conclusions\n              A very small evocative gene–environment correlation was detected but effect sizes were much more pronounced for stability in externalizing behavior from childhood through early adulthood, which highlights the necessity to intervene early to prevent later problems.","container-title":"Journal of Child Psychology and Psychiatry","DOI":"10.1111/jcpp.13652","ISSN":"0021-9630, 1469-7610","issue":"10","journalAbbreviation":"Child Psychology Psychiatry","language":"en","page":"1206-1213","source":"DOI.org (Crossref)","title":"Gene–environment interplay in externalizing behavior from childhood through adulthood","volume":"63","author":[{"family":"Kretschmer","given":"Tina"},{"family":"Vrijen","given":"Charlotte"},{"family":"Nolte","given":"Ilja Maria"},{"family":"Wertz","given":"Jasmin"},{"family":"Hartman","given":"Catharina Annette"}],"issued":{"date-parts":[["2022",10]]}}},{"id":1341,"uris":["http://zotero.org/users/10101336/items/CILUPUJD"],"itemData":{"id":1341,"type":"article-journal","abstract":"Genetic predispositions and environmental influences both play an important role in adolescent externalizing behavior; however, they are not always independent. To elucidate gene–environment interplay, we examined the interrelationships between externalizing polygenic risk scores, parental knowledge, and peer substance use in impacting adolescent externalizing behavior across two time-points in a high-risk longitudinal sample of 1,200 adolescents (764 European and 436 African ancestry; Mage = 12.99) from the Collaborative Study on the Genetics of Alcoholism. Results from multivariate path analysis indicated that externalizing polygenic scores were directly associated with adolescent externalizing behavior but also indirectly via peer substance use, in the European ancestry sample. No significant polygenic association nor indirect effects of genetic risk were observed in the African ancestry group, likely due to more limited power. Our findings underscore the importance of gene–environment interplay and suggest peer substance use may be a mechanism through which genetic risk influences adolescent externalizing behavior.","container-title":"Behavior Genetics","DOI":"10.1007/s10519-021-10067-7","ISSN":"1573-3297","issue":"5","journalAbbreviation":"Behav Genet","language":"en","license":"2021 The Author(s), under exclusive licence to Springer Science+Business Media, LLC, part of Springer Nature","note":"Company: Springer\nDistributor: Springer\nInstitution: Springer\nLabel: Springer\nnumber: 5","page":"543-558","publisher":"Springer US","source":"link.springer.com","title":"Mapping Pathways by Which Genetic Risk Influences Adolescent Externalizing Behavior: The Interplay Between Externalizing Polygenic Risk Scores, Parental Knowledge, and Peer Substance Use","title-short":"Mapping Pathways by Which Genetic Risk Influences Adolescent Externalizing Behavior","volume":"51","author":[{"family":"Kuo","given":"Sally I.-Chun"},{"family":"Salvatore","given":"Jessica E."},{"family":"Barr","given":"Peter B."},{"family":"Aliev","given":"Fazil"},{"family":"Anokhin","given":"Andrey"},{"family":"Bucholz","given":"Kathleen K."},{"family":"Chan","given":"Grace"},{"family":"Edenberg","given":"Howard J."},{"family":"Hesselbrock","given":"Victor"},{"family":"Kamarajan","given":"Chella"},{"family":"Kramer","given":"John R."},{"family":"Lai","given":"Dongbing"},{"family":"Mallard","given":"Travis T."},{"family":"Nurnberger","given":"John I."},{"family":"Pandey","given":"Gayathri"},{"family":"Plawecki","given":"Martin H."},{"family":"Sanchez-Roige","given":"Sandra"},{"family":"Waldman","given":"Irwin"},{"family":"Palmer","given":"Abraham A."},{"family":"Dick","given":"Danielle M."}],"issued":{"date-parts":[["2021",9,1]]}}}],"schema":"https://github.com/citation-style-language/schema/raw/master/csl-citation.json"} </w:instrText>
      </w:r>
      <w:r w:rsidR="00B1087C">
        <w:rPr>
          <w:rFonts w:ascii="Times New Roman" w:hAnsi="Times New Roman" w:cs="Times New Roman"/>
          <w:sz w:val="24"/>
          <w:szCs w:val="24"/>
        </w:rPr>
        <w:fldChar w:fldCharType="separate"/>
      </w:r>
      <w:r w:rsidR="00B1087C" w:rsidRPr="00B1087C">
        <w:rPr>
          <w:rFonts w:ascii="Times New Roman" w:hAnsi="Times New Roman" w:cs="Times New Roman"/>
          <w:sz w:val="24"/>
        </w:rPr>
        <w:t>(Dong et al., 2025; Kretschmer et al., 2022; Kuo et al., 2021)</w:t>
      </w:r>
      <w:r w:rsidR="00B1087C">
        <w:rPr>
          <w:rFonts w:ascii="Times New Roman" w:hAnsi="Times New Roman" w:cs="Times New Roman"/>
          <w:sz w:val="24"/>
          <w:szCs w:val="24"/>
        </w:rPr>
        <w:fldChar w:fldCharType="end"/>
      </w:r>
      <w:r w:rsidR="00771127">
        <w:rPr>
          <w:rFonts w:ascii="Times New Roman" w:hAnsi="Times New Roman" w:cs="Times New Roman"/>
          <w:sz w:val="24"/>
          <w:szCs w:val="24"/>
        </w:rPr>
        <w:t xml:space="preserve">.  </w:t>
      </w:r>
      <w:r w:rsidR="00DF3167">
        <w:rPr>
          <w:rFonts w:ascii="Times New Roman" w:hAnsi="Times New Roman" w:cs="Times New Roman"/>
          <w:sz w:val="24"/>
          <w:szCs w:val="24"/>
        </w:rPr>
        <w:lastRenderedPageBreak/>
        <w:t xml:space="preserve">The presence of </w:t>
      </w:r>
      <w:r w:rsidR="008A20B8">
        <w:rPr>
          <w:rFonts w:ascii="Times New Roman" w:hAnsi="Times New Roman" w:cs="Times New Roman"/>
          <w:sz w:val="24"/>
          <w:szCs w:val="24"/>
        </w:rPr>
        <w:t>rGE may capture</w:t>
      </w:r>
      <w:r w:rsidR="006C46EC" w:rsidRPr="006C46EC">
        <w:rPr>
          <w:rFonts w:ascii="Times New Roman" w:hAnsi="Times New Roman" w:cs="Times New Roman"/>
          <w:sz w:val="24"/>
          <w:szCs w:val="24"/>
        </w:rPr>
        <w:t xml:space="preserve"> </w:t>
      </w:r>
      <w:r w:rsidR="008A20B8">
        <w:rPr>
          <w:rFonts w:ascii="Times New Roman" w:hAnsi="Times New Roman" w:cs="Times New Roman"/>
          <w:sz w:val="24"/>
          <w:szCs w:val="24"/>
        </w:rPr>
        <w:t>a</w:t>
      </w:r>
      <w:r w:rsidR="006C46EC" w:rsidRPr="006C46EC">
        <w:rPr>
          <w:rFonts w:ascii="Times New Roman" w:hAnsi="Times New Roman" w:cs="Times New Roman"/>
          <w:sz w:val="24"/>
          <w:szCs w:val="24"/>
        </w:rPr>
        <w:t xml:space="preserve">ctive and evocative </w:t>
      </w:r>
      <w:r w:rsidR="008A20B8">
        <w:rPr>
          <w:rFonts w:ascii="Times New Roman" w:hAnsi="Times New Roman" w:cs="Times New Roman"/>
          <w:sz w:val="24"/>
          <w:szCs w:val="24"/>
        </w:rPr>
        <w:t xml:space="preserve">effects, </w:t>
      </w:r>
      <w:r w:rsidR="00590A8C">
        <w:rPr>
          <w:rFonts w:ascii="Times New Roman" w:hAnsi="Times New Roman" w:cs="Times New Roman"/>
          <w:sz w:val="24"/>
          <w:szCs w:val="24"/>
        </w:rPr>
        <w:t xml:space="preserve">where the </w:t>
      </w:r>
      <w:r w:rsidR="00A61A13">
        <w:rPr>
          <w:rFonts w:ascii="Times New Roman" w:hAnsi="Times New Roman" w:cs="Times New Roman"/>
          <w:sz w:val="24"/>
          <w:szCs w:val="24"/>
        </w:rPr>
        <w:t xml:space="preserve">higher PGS </w:t>
      </w:r>
      <w:r w:rsidR="00590A8C">
        <w:rPr>
          <w:rFonts w:ascii="Times New Roman" w:hAnsi="Times New Roman" w:cs="Times New Roman"/>
          <w:sz w:val="24"/>
          <w:szCs w:val="24"/>
        </w:rPr>
        <w:t xml:space="preserve">may </w:t>
      </w:r>
      <w:r w:rsidR="006C46EC" w:rsidRPr="006C46EC">
        <w:rPr>
          <w:rFonts w:ascii="Times New Roman" w:hAnsi="Times New Roman" w:cs="Times New Roman"/>
          <w:sz w:val="24"/>
          <w:szCs w:val="24"/>
        </w:rPr>
        <w:t>lead individuals to</w:t>
      </w:r>
      <w:r w:rsidR="009F7515">
        <w:rPr>
          <w:rFonts w:ascii="Times New Roman" w:hAnsi="Times New Roman" w:cs="Times New Roman"/>
          <w:sz w:val="24"/>
          <w:szCs w:val="24"/>
        </w:rPr>
        <w:t xml:space="preserve"> </w:t>
      </w:r>
      <w:r w:rsidR="000E2E10">
        <w:rPr>
          <w:rFonts w:ascii="Times New Roman" w:hAnsi="Times New Roman" w:cs="Times New Roman"/>
          <w:sz w:val="24"/>
          <w:szCs w:val="24"/>
        </w:rPr>
        <w:t xml:space="preserve">select </w:t>
      </w:r>
      <w:r w:rsidR="006C46EC" w:rsidRPr="006C46EC">
        <w:rPr>
          <w:rFonts w:ascii="Times New Roman" w:hAnsi="Times New Roman" w:cs="Times New Roman"/>
          <w:sz w:val="24"/>
          <w:szCs w:val="24"/>
        </w:rPr>
        <w:t>into or evoke certain environment</w:t>
      </w:r>
      <w:r w:rsidR="00590A8C">
        <w:rPr>
          <w:rFonts w:ascii="Times New Roman" w:hAnsi="Times New Roman" w:cs="Times New Roman"/>
          <w:sz w:val="24"/>
          <w:szCs w:val="24"/>
        </w:rPr>
        <w:t>al responses</w:t>
      </w:r>
      <w:r w:rsidR="006C46EC" w:rsidRPr="006C46EC">
        <w:rPr>
          <w:rFonts w:ascii="Times New Roman" w:hAnsi="Times New Roman" w:cs="Times New Roman"/>
          <w:sz w:val="24"/>
          <w:szCs w:val="24"/>
        </w:rPr>
        <w:t>. For example, adolescents with higher genetic risk</w:t>
      </w:r>
      <w:r w:rsidR="006C46EC">
        <w:rPr>
          <w:rFonts w:ascii="Times New Roman" w:hAnsi="Times New Roman" w:cs="Times New Roman"/>
          <w:sz w:val="24"/>
          <w:szCs w:val="24"/>
        </w:rPr>
        <w:t>s</w:t>
      </w:r>
      <w:r w:rsidR="006C46EC" w:rsidRPr="006C46EC">
        <w:rPr>
          <w:rFonts w:ascii="Times New Roman" w:hAnsi="Times New Roman" w:cs="Times New Roman"/>
          <w:sz w:val="24"/>
          <w:szCs w:val="24"/>
        </w:rPr>
        <w:t xml:space="preserve"> for EXT may affiliate with </w:t>
      </w:r>
      <w:r w:rsidR="006C46EC">
        <w:rPr>
          <w:rFonts w:ascii="Times New Roman" w:hAnsi="Times New Roman" w:cs="Times New Roman"/>
          <w:sz w:val="24"/>
          <w:szCs w:val="24"/>
        </w:rPr>
        <w:t xml:space="preserve">more </w:t>
      </w:r>
      <w:r w:rsidR="006C46EC" w:rsidRPr="006C46EC">
        <w:rPr>
          <w:rFonts w:ascii="Times New Roman" w:hAnsi="Times New Roman" w:cs="Times New Roman"/>
          <w:sz w:val="24"/>
          <w:szCs w:val="24"/>
        </w:rPr>
        <w:t xml:space="preserve">substance-using peers (Elam et al., 2017) or elicit harsher parenting responses (Yan et al., 2021). </w:t>
      </w:r>
      <w:r w:rsidR="001C64F7">
        <w:rPr>
          <w:rFonts w:ascii="Times New Roman" w:hAnsi="Times New Roman" w:cs="Times New Roman"/>
          <w:sz w:val="24"/>
          <w:szCs w:val="24"/>
        </w:rPr>
        <w:t>M</w:t>
      </w:r>
      <w:r w:rsidR="006F07A9">
        <w:rPr>
          <w:rFonts w:ascii="Times New Roman" w:hAnsi="Times New Roman" w:cs="Times New Roman"/>
          <w:sz w:val="24"/>
          <w:szCs w:val="24"/>
        </w:rPr>
        <w:t xml:space="preserve">eta-analyses of twins studies have shown that many psychosocial environments are quite heritable themselves </w:t>
      </w:r>
      <w:r w:rsidR="006F07A9">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{"citationID":"V6ZLCfb2","properties":{"formattedCitation":"(Kendler &amp; Baker, 2007)","plainCitation":"(Kendler &amp; Baker, 2007)","noteIndex":0},"citationItems":[{"id":252,"uris":["http://zotero.org/users/10101336/items/JUJBHE96"],"itemData":{"id":252,"type":"article-journal","abstract":"Background. Traditional models of psychiatric epidemiology often assume that the relationship between individuals and their environment is unidirectional, from environment to person. Accumulating evidence from developmental and genetic studies has made this perspective increasingly untenable.\nMethod. Literature search using Medline, PsycINFO, article references and contact with experts to identify all papers examining the heritability of measures of environments of relevance to psychiatry/psychology.\nResults. We identiﬁed 55 independent studies organized into seven categories : general and speciﬁc stressful life events (SLEs), parenting as reported by child, parenting reported by parent, family environment, social support, peer interactions, and marital quality. Thirty-ﬁve environmental measures in these categories were examined by at least two studies and produced weighted heritability estimates ranging from 7 % to 39 %, with most falling between 15 % and 35%. The weighted heritability for all environmental measures in all studies was 27%. The weighted heritability for environmental measures by rating method was : self-report 29 %, informant report 26 %, and direct rater or videotape observation (typically examining 10 min of behavior) 14 %.\nConclusion. Genetic inﬂuences on measures of the environment are pervasive in extent and modest to moderate in impact. These ﬁndings largely reﬂect ‘actual behavior ’ rather than ‘ only perceptions ’. Etiologic models for psychiatric illness need to account for the non-trivial inﬂuences of genetic factors on environmental experiences.","container-title":"Psychological Medicine","DOI":"10.1017/S0033291706009524","ISSN":"0033-2917, 1469-8978","issue":"05","journalAbbreviation":"Psychol. Med.","language":"en","page":"615","source":"DOI.org (Crossref)","title":"Genetic influences on measures of the environment: a systematic review","title-short":"Genetic influences on measures of the environment","volume":"37","author":[{"family":"Kendler","given":"Kenneth S."},{"family":"Baker","given":"Jessica H."}],"issued":{"date-parts":[["2007",5]]}}}],"schema":"https://github.com/citation-style-language/schema/raw/master/csl-citation.json"} </w:instrText>
      </w:r>
      <w:r w:rsidR="006F07A9">
        <w:rPr>
          <w:rFonts w:ascii="Times New Roman" w:hAnsi="Times New Roman" w:cs="Times New Roman"/>
          <w:sz w:val="24"/>
          <w:szCs w:val="24"/>
        </w:rPr>
        <w:fldChar w:fldCharType="separate"/>
      </w:r>
      <w:r w:rsidR="006F07A9" w:rsidRPr="00D45027">
        <w:rPr>
          <w:rFonts w:ascii="Times New Roman" w:hAnsi="Times New Roman" w:cs="Times New Roman"/>
          <w:sz w:val="24"/>
        </w:rPr>
        <w:t>(Kendler &amp; Baker, 2007)</w:t>
      </w:r>
      <w:r w:rsidR="006F07A9">
        <w:rPr>
          <w:rFonts w:ascii="Times New Roman" w:hAnsi="Times New Roman" w:cs="Times New Roman"/>
          <w:sz w:val="24"/>
          <w:szCs w:val="24"/>
        </w:rPr>
        <w:fldChar w:fldCharType="end"/>
      </w:r>
      <w:r w:rsidR="00477FE3">
        <w:rPr>
          <w:rFonts w:ascii="Times New Roman" w:hAnsi="Times New Roman" w:cs="Times New Roman"/>
          <w:sz w:val="24"/>
          <w:szCs w:val="24"/>
        </w:rPr>
        <w:t xml:space="preserve">, thus </w:t>
      </w:r>
      <w:r w:rsidR="002B08B5">
        <w:rPr>
          <w:rFonts w:ascii="Times New Roman" w:hAnsi="Times New Roman" w:cs="Times New Roman"/>
          <w:sz w:val="24"/>
          <w:szCs w:val="24"/>
        </w:rPr>
        <w:t>suggesting the possibility of shared genetic effects underlying EXT</w:t>
      </w:r>
      <w:r w:rsidR="006F07A9">
        <w:rPr>
          <w:rFonts w:ascii="Times New Roman" w:hAnsi="Times New Roman" w:cs="Times New Roman"/>
          <w:sz w:val="24"/>
          <w:szCs w:val="24"/>
        </w:rPr>
        <w:t xml:space="preserve"> and</w:t>
      </w:r>
      <w:r w:rsidR="00D45027">
        <w:rPr>
          <w:rFonts w:ascii="Times New Roman" w:hAnsi="Times New Roman" w:cs="Times New Roman"/>
          <w:sz w:val="24"/>
          <w:szCs w:val="24"/>
        </w:rPr>
        <w:t xml:space="preserve"> psychosocial environments</w:t>
      </w:r>
      <w:r w:rsidR="00477FE3">
        <w:rPr>
          <w:rFonts w:ascii="Times New Roman" w:hAnsi="Times New Roman" w:cs="Times New Roman"/>
          <w:sz w:val="24"/>
          <w:szCs w:val="24"/>
        </w:rPr>
        <w:t xml:space="preserve"> </w:t>
      </w:r>
      <w:r w:rsidR="00477FE3">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{"citationID":"Z8ISW9rx","properties":{"formattedCitation":"(Hicks et al., 2009; Klahr et al., 2013; Marceau et al., 2013)","plainCitation":"(Hicks et al., 2009; Klahr et al., 2013; Marceau et al., 2013)","noteIndex":0},"citationItems":[{"id":156,"uris":["http://zotero.org/users/10101336/items/4YT4C87N"],"itemData":{"id":156,"type":"article-journal","container-title":"Archives of General Psychiatry","DOI":"10.1001/archgenpsychiatry.2008.554","ISSN":"0003-990X","issue":"6","journalAbbreviation":"Arch Gen Psychiatry","language":"en","page":"640","source":"DOI.org (Crossref)","title":"Environmental Adversity and Increasing Genetic Risk for Externalizing Disorders","volume":"66","author":[{"family":"Hicks","given":"Brian M."},{"family":"South","given":"Susan C."},{"family":"DiRago","given":"Ana C."},{"family":"Iacono","given":"William G."},{"family":"McGue","given":"Matt"}],"issued":{"date-parts":[["2009",6,1]]}}},{"id":960,"uris":["http://zotero.org/users/10101336/items/TGBELSL5"],"itemData":{"id":960,"type":"article-journal","abstract":"The behavior genetic literature suggests that genetically influenced characteristics of the child elicit specific behaviors from the parent. However, little is known about the processes by which genetically influenced child characteristics evoke parental responses. Interpersonal theory provides a useful framework for identifying reciprocal behavioral processes between children and mothers. The theory posits that, at any given moment, interpersonal behavior varies along the orthogonal dimensions of warmth and control and that the interpersonal behavior of one individual tends to elicit corresponding or contrasting behavior from the other (i.e., warmth elicits warmth, whereas control elicits submission). The current study thus examined these dimensions of interpersonal behavior as they relate to the parent–child relationship in 546 twin families. A computer joystick was used to rate videos of mother–child interactions in real time, yielding information on mother and child levels of warmth and control throughout the interaction. Analyses indicated that maternal control, but not maternal warmth, was influenced by evocative gene–environment correlational processes, such that genetic influences on maternal control and child control were largely overlapping. Moreover, these common genetic influences were present both cross-sectionally and over the course of the interaction. Such findings not only confirm the presence of evocative gene–environment correlational processes in the mother–child relationship but also illuminate at least one of the specific interpersonal behaviors that underlie this evocative process.","container-title":"Development and Psychopathology","DOI":"10.1017/S0954579412000934","ISSN":"0954-5794, 1469-2198","issue":"1","language":"en","page":"105-118","publisher":"Cambridge University Press","source":"Cambridge University Press","title":"Evocative gene–environment correlation in the mother–child relationship: A twin study of interpersonal processes","title-short":"Evocative gene–environment correlation in the mother–child relationship","volume":"25","author":[{"family":"Klahr","given":"Ashlea M."},{"family":"Thomas","given":"Katherine M."},{"family":"Hopwood","given":"Christopher J."},{"family":"Klump","given":"Kelly L."},{"family":"Burt","given":"S. Alexandra"}],"issued":{"date-parts":[["2013",2]]}}},{"id":945,"uris":["http://zotero.org/users/10101336/items/PHWXQ4YL"],"itemData":{"id":945,"type":"article-journal","abstract":"Studies of adolescent or parent-based twins suggest that gene–environment correlation (rGE) is an important mechanism underlying parent–adolescent relationships. However, information on how parents' and children's genes and environments influence correlated parent and child behaviors is needed to distinguish types of rGE. The present study used the novel Extended Children of Twins model to distinguish types of rGE underlying associations between negative parenting and adolescent (age 11–22 years) externalizing problems with a Swedish sample of 909 twin parents and their adolescent offspring and a U.S.-based sample of 405 adolescent siblings and their parents. Results suggest that evocative rGE, not passive rGE or direct environmental effects of parenting on adolescent externalizing, explains associations between maternal and paternal negativity and adolescent externalizing problems.","container-title":"Child Development","DOI":"10.1111/cdev.12094","ISSN":"1467-8624","issue":"6","language":"en","license":"© 2013 The Authors. Child Development © 2013 Society for Research in Child Development, Inc.","note":"_eprint: https://onlinelibrary.wiley.com/doi/pdf/10.1111/cdev.12094","page":"2031-2046","source":"Wiley Online Library","title":"Gene–Environment Correlation Underlying the Association Between Parental Negativity and Adolescent Externalizing Problems","volume":"84","author":[{"family":"Marceau","given":"Kristine"},{"family":"Horwitz","given":"Briana N."},{"family":"Narusyte","given":"Jurgita"},{"family":"Ganiban","given":"Jody M."},{"family":"Spotts","given":"Erica L."},{"family":"Reiss","given":"David"},{"family":"Neiderhiser","given":"Jenae M."}],"issued":{"date-parts":[["2013"]]}}}],"schema":"https://github.com/citation-style-language/schema/raw/master/csl-citation.json"} </w:instrText>
      </w:r>
      <w:r w:rsidR="00477FE3">
        <w:rPr>
          <w:rFonts w:ascii="Times New Roman" w:hAnsi="Times New Roman" w:cs="Times New Roman"/>
          <w:sz w:val="24"/>
          <w:szCs w:val="24"/>
        </w:rPr>
        <w:fldChar w:fldCharType="separate"/>
      </w:r>
      <w:r w:rsidR="00477FE3" w:rsidRPr="00615637">
        <w:rPr>
          <w:rFonts w:ascii="Times New Roman" w:hAnsi="Times New Roman" w:cs="Times New Roman"/>
          <w:sz w:val="24"/>
        </w:rPr>
        <w:t>(Hicks et al., 2009; Klahr et al., 2013; Marceau et al., 2013)</w:t>
      </w:r>
      <w:r w:rsidR="00477FE3">
        <w:rPr>
          <w:rFonts w:ascii="Times New Roman" w:hAnsi="Times New Roman" w:cs="Times New Roman"/>
          <w:sz w:val="24"/>
          <w:szCs w:val="24"/>
        </w:rPr>
        <w:fldChar w:fldCharType="end"/>
      </w:r>
      <w:r w:rsidR="00477FE3">
        <w:rPr>
          <w:rFonts w:ascii="Times New Roman" w:hAnsi="Times New Roman" w:cs="Times New Roman"/>
          <w:sz w:val="24"/>
          <w:szCs w:val="24"/>
        </w:rPr>
        <w:t xml:space="preserve">. </w:t>
      </w:r>
      <w:r w:rsidR="00477FE3" w:rsidRPr="00477FE3">
        <w:rPr>
          <w:rFonts w:ascii="Times New Roman" w:hAnsi="Times New Roman" w:cs="Times New Roman"/>
          <w:sz w:val="24"/>
          <w:szCs w:val="24"/>
        </w:rPr>
        <w:t xml:space="preserve">In a study using a Dutch longitudinal sample of adolescents (N = 2,734; TRacking Adolescents’ Individual Lives Survey), Kretschmer and colleagues </w:t>
      </w:r>
      <w:r w:rsidR="00477FE3" w:rsidRPr="00477FE3">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{"citationID":"sNkgfiD5","properties":{"formattedCitation":"(2022)","plainCitation":"(2022)","noteIndex":0},"citationItems":[{"id":299,"uris":["http://zotero.org/users/10101336/items/7TRSIGWZ"],"itemData":{"id":299,"type":"article-journal","abstract":"Background\n              Genetic and environmental influences on externalizing problems are often studied separately. Here, we extended prior work by investigating the implications of gene–environment interplay in childhood for early adult externalizing behavior. Genetic nurture would be indicated if parents' genetic predisposition for externalizing behavior operates through the family environment in predicting offspring early adult externalizing behavior. Evocative gene–environment correlation would be indicated if offspring genetic predisposition for externalizing behavior operates through child externalizing behavior in affecting the family environment and later early adult externalizing behavior.\n            \n            \n              Method\n              \n                Longitudinal data from seven waves of the TRacking Adolescents' Individual Lives Survey, a prospective cohort study of Dutch adolescents followed from age 11 to age 29 (\n                n\n                at baseline = 2,734) were used. Child externalizing behavior was assessed using self and parent reports. Family dysfunction was assessed by parents. Early adult externalizing behavior was assessed using self</w:instrText>
      </w:r>
      <w:r w:rsidR="00F66C6F">
        <w:rPr>
          <w:rFonts w:ascii="Times New Roman" w:hAnsi="Times New Roman" w:cs="Times New Roman" w:hint="eastAsia"/>
          <w:sz w:val="24"/>
          <w:szCs w:val="24"/>
        </w:rPr>
        <w:instrText>‐</w:instrText>
      </w:r>
      <w:r w:rsidR="00F66C6F">
        <w:rPr>
          <w:rFonts w:ascii="Times New Roman" w:hAnsi="Times New Roman" w:cs="Times New Roman"/>
          <w:sz w:val="24"/>
          <w:szCs w:val="24"/>
        </w:rPr>
        <w:instrText>reports. Genome</w:instrText>
      </w:r>
      <w:r w:rsidR="00F66C6F">
        <w:rPr>
          <w:rFonts w:ascii="Times New Roman" w:hAnsi="Times New Roman" w:cs="Times New Roman" w:hint="eastAsia"/>
          <w:sz w:val="24"/>
          <w:szCs w:val="24"/>
        </w:rPr>
        <w:instrText>‐</w:instrText>
      </w:r>
      <w:r w:rsidR="00F66C6F">
        <w:rPr>
          <w:rFonts w:ascii="Times New Roman" w:hAnsi="Times New Roman" w:cs="Times New Roman"/>
          <w:sz w:val="24"/>
          <w:szCs w:val="24"/>
        </w:rPr>
        <w:instrText xml:space="preserve">wide polygenic scores for externalizing problems were constructed for mothers, fathers, and offspring.\n              \n            \n            \n              Results\n              Offspring polygenic score and child behavior each predicted early adult externalizing problems, as did family dysfunction to a small extent. Parents' polygenic scores were not associated with offspring's early adult externalizing behavior. Indirect effect tests indicated that offspring polygenic score was associated with greater family dysfunction via child externalizing behavior (evocative gene–environment correlation) but the effect was just significant and the effect size was very small. Parents' polygenic scores did not predict family dysfunction, thus the data do not provide support for genetic nurture.\n            \n            \n              Conclusions\n              A very small evocative gene–environment correlation was detected but effect sizes were much more pronounced for stability in externalizing behavior from childhood through early adulthood, which highlights the necessity to intervene early to prevent later problems.","container-title":"Journal of Child Psychology and Psychiatry","DOI":"10.1111/jcpp.13652","ISSN":"0021-9630, 1469-7610","issue":"10","journalAbbreviation":"Child Psychology Psychiatry","language":"en","page":"1206-1213","source":"DOI.org (Crossref)","title":"Gene–environment interplay in externalizing behavior from childhood through adulthood","volume":"63","author":[{"family":"Kretschmer","given":"Tina"},{"family":"Vrijen","given":"Charlotte"},{"family":"Nolte","given":"Ilja Maria"},{"family":"Wertz","given":"Jasmin"},{"family":"Hartman","given":"Catharina Annette"}],"issued":{"date-parts":[["2022",10]]}},"suppress-author":true}],"schema":"https://github.com/citation-style-language/schema/raw/master/csl-citation.json"} </w:instrText>
      </w:r>
      <w:r w:rsidR="00477FE3" w:rsidRPr="00477FE3">
        <w:rPr>
          <w:rFonts w:ascii="Times New Roman" w:hAnsi="Times New Roman" w:cs="Times New Roman"/>
          <w:sz w:val="24"/>
          <w:szCs w:val="24"/>
        </w:rPr>
        <w:fldChar w:fldCharType="separate"/>
      </w:r>
      <w:r w:rsidR="00477FE3" w:rsidRPr="00477FE3">
        <w:rPr>
          <w:rFonts w:ascii="Times New Roman" w:hAnsi="Times New Roman" w:cs="Times New Roman"/>
          <w:sz w:val="24"/>
          <w:szCs w:val="24"/>
        </w:rPr>
        <w:t>(2022)</w:t>
      </w:r>
      <w:r w:rsidR="00477FE3" w:rsidRPr="00477FE3">
        <w:rPr>
          <w:rFonts w:ascii="Times New Roman" w:hAnsi="Times New Roman" w:cs="Times New Roman"/>
          <w:sz w:val="24"/>
          <w:szCs w:val="24"/>
        </w:rPr>
        <w:fldChar w:fldCharType="end"/>
      </w:r>
      <w:r w:rsidR="00477FE3" w:rsidRPr="00477FE3">
        <w:rPr>
          <w:rFonts w:ascii="Times New Roman" w:hAnsi="Times New Roman" w:cs="Times New Roman"/>
          <w:sz w:val="24"/>
          <w:szCs w:val="24"/>
        </w:rPr>
        <w:t xml:space="preserve"> showed that the association between PGS for EXT and EXT behaviors in early adulthood (i.e., aggression, ADHD symptoms, risk tolerance, substance use behavior, and risky sexual behaviors) was partially explained by the effects</w:t>
      </w:r>
      <w:r w:rsidR="001C64F7">
        <w:rPr>
          <w:rFonts w:ascii="Times New Roman" w:hAnsi="Times New Roman" w:cs="Times New Roman"/>
          <w:sz w:val="24"/>
          <w:szCs w:val="24"/>
        </w:rPr>
        <w:t xml:space="preserve"> of</w:t>
      </w:r>
      <w:r w:rsidR="00477FE3" w:rsidRPr="00477FE3">
        <w:rPr>
          <w:rFonts w:ascii="Times New Roman" w:hAnsi="Times New Roman" w:cs="Times New Roman"/>
          <w:sz w:val="24"/>
          <w:szCs w:val="24"/>
        </w:rPr>
        <w:t xml:space="preserve"> family dysfunction in childhood and adolescence. These findings suggest that PGS for EXT may reflect not only direct genetic effects but also indirect effects via heritable environmental exposures </w:t>
      </w:r>
      <w:r w:rsidR="00477FE3" w:rsidRPr="00477FE3">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{"citationID":"XWVOuRgB","properties":{"formattedCitation":"(J. J. Li, 2019; J. J. Li &amp; He, 2021; Pingault et al., 2022)","plainCitation":"(J. J. Li, 2019; J. J. Li &amp; He, 2021; Pingault et al., 2022)","noteIndex":0},"citationItems":[{"id":416,"uris":["http://zotero.org/users/10101336/items/ZGHDDKEA"],"itemData":{"id":416,"type":"article-journal","container-title":"Journal of Child Psychology and Psychiatry","DOI":"10.1111/jcpp.13071","ISSN":"0021-9630, 1469-7610","issue":"11","journalAbbreviation":"J Child Psychol Psychiatr","language":"en","page":"1191-1199","source":"DOI.org (Crossref)","title":"Assessing phenotypic and polygenic models of &lt;span style=\"font-variant:small-caps;\"&gt;ADHD&lt;/span&gt; to identify mechanisms of risk for longitudinal trajectories of externalizing behaviors","title-short":"Assessing phenotypic and polygenic models of &lt;span style=\"font-variant","volume":"60","author":[{"family":"Li","given":"James J."}],"issued":{"date-parts":[["2019",11]]}}},{"id":877,"uris":["http://zotero.org/users/10101336/items/ZXW39XAF"],"itemData":{"id":877,"type":"article-journal","abstract":"Attention-deficit/hyperactivity disorder (ADHD) is a highly heritable neurodevelopmental disorder that is known to have a polygenic (i.e., many genes of individually small effects) architecture. Polygenic scores (PGS), which characterize this polygenicity as a single score for a given individual, are considered the state-of-the-art in psychiatric genetics research. Despite the proliferation of ADHD studies adopting this approach and its clinical implications, remarkably little is known about the predictive utility of PGS in ADHD research to date, given that there have not yet been any systematic or meta-analytic reviews of this rapidly developing literature. We meta-analyzed 12 unique effect sizes from ADHD PGS studies, yielding an N = 40,088. These studies, which included a mixture of large population-based cohorts and case–control samples of predominantly European ancestry, yielded a pooled ADHD PGS effect size of rrandom = 0.201 (95% CI = [0.144, 0.288]) and an rfixed = 0.190 (95% CI = [0.180, 0.199]) in predicting ADHD. In other words, ADHD PGS reliably account for between 3.6% (in the fixed effects model) to 4.0% (in the random effects model) of the variance in broadly defined phenotypic ADHD. Findings provide important insights into the genetics of psychiatric outcomes and raise several key questions about the impact of PGS on psychiatric research moving forward. Our review concludes by providing recommendations for future research directions in the use of PGS, including new methods to account for comorbidities, integrating bioinformatics to elucidate biological pathways, and leveraging PGS to test mechanistic models of ADHD.","container-title":"Research on Child and Adolescent Psychopathology","DOI":"10.1007/s10802-021-00774-4","ISSN":"2730-7174","issue":"3","journalAbbreviation":"Res Child Adolesc Psychopathol","language":"en","page":"297-310","source":"Springer Link","title":"Polygenic Scores for ADHD: A Meta-Analysis","title-short":"Polygenic Scores for ADHD","volume":"49","author":[{"family":"Li","given":"James J."},{"family":"He","given":"Quanfa"}],"issued":{"date-parts":[["2021",3,1]]}}},{"id":1311,"uris":["http://zotero.org/users/10101336/items/NPBFMJCK"],"itemData":{"id":1311,"type":"article-journal","abstract":"Background Genetic influences are ubiquitous as virtually all phenotypes and most exposures typically classified as environmental have been found to be heritable. A polygenic score summarises the associations between millions of genetic variants and an outcome in a single value for each individual. Ever lowering costs have enabled the genotyping of many samples relevant to child psychology and psychiatry research, including cohort studies, leading to the proliferation of polygenic score studies. It is tempting to assume that associations detected between polygenic scores and phenotypes in those studies only reflect genetic effects. However, such associations can reflect many pathways (e.g. via environmental mediation) and biases. Methods Here, we provide a comprehensive overview of the many reasons why associations between polygenic scores, environmental exposures, and phenotypes exist. We include formal representations of common analyses in polygenic score studies using structural equation modelling. We derive biases, provide illustrative empirical examples and, when possible, mention steps that can be taken to alleviate those biases. Results Structural equation models and derivations show the many complexities arising from jointly modelling polygenic scores with environmental exposures and phenotypes. Counter-intuitive examples include that: (a) associations between polygenic scores and phenotypes may exist even in the absence of direct genetic effects; (b) associations between child polygenic scores and environmental exposures can exist in the absence of evocative/active gene–environment correlations; and (c) adjusting an exposure-outcome association for a polygenic score can increase rather than decrease bias. Conclusions Strikingly, using polygenic scores may, in some cases, lead to more bias than not using them. Appropriately conducting and interpreting polygenic score studies thus requires researchers in child psychology and psychiatry and beyond to be versed in both epidemiological and genetic methods or build on interdisciplinary collaborations.","container-title":"Journal of Child Psychology and Psychiatry","DOI":"10.1111/jcpp.13607","ISSN":"1469-7610","issue":"10","language":"en","license":"© 2022 The Authors. Journal of Child Psychology and Psychiatry published by John Wiley &amp; Sons Ltd on behalf of Association for Child and Adolescent Mental Health.","note":"_eprint: https://acamh.onlinelibrary.wiley.com/doi/pdf/10.1111/jcpp.13607","page":"1125-1139","source":"Wiley Online Library","title":"Research Review: How to interpret associations between polygenic scores, environmental risks, and phenotypes","title-short":"Research Review","volume":"63","author":[{"family":"Pingault","given":"Jean-Baptiste"},{"family":"Allegrini","given":"Andrea G."},{"family":"Odigie","given":"Tracy"},{"family":"Frach","given":"Leonard"},{"family":"Baldwin","given":"Jessie R."},{"family":"Rijsdijk","given":"Frühling"},{"family":"Dudbridge","given":"Frank"}],"issued":{"date-parts":[["2022"]]}}}],"schema":"https://github.com/citation-style-language/schema/raw/master/csl-citation.json"} </w:instrText>
      </w:r>
      <w:r w:rsidR="00477FE3" w:rsidRPr="00477FE3">
        <w:rPr>
          <w:rFonts w:ascii="Times New Roman" w:hAnsi="Times New Roman" w:cs="Times New Roman"/>
          <w:sz w:val="24"/>
          <w:szCs w:val="24"/>
        </w:rPr>
        <w:fldChar w:fldCharType="separate"/>
      </w:r>
      <w:r w:rsidR="003C5FCC" w:rsidRPr="003C5FCC">
        <w:rPr>
          <w:rFonts w:ascii="Times New Roman" w:hAnsi="Times New Roman" w:cs="Times New Roman"/>
          <w:sz w:val="24"/>
        </w:rPr>
        <w:t>(J. J. Li, 2019; J. J. Li &amp; He, 2021; Pingault et al., 2022)</w:t>
      </w:r>
      <w:r w:rsidR="00477FE3" w:rsidRPr="00477FE3">
        <w:rPr>
          <w:rFonts w:ascii="Times New Roman" w:hAnsi="Times New Roman" w:cs="Times New Roman"/>
          <w:sz w:val="24"/>
          <w:szCs w:val="24"/>
        </w:rPr>
        <w:fldChar w:fldCharType="end"/>
      </w:r>
      <w:r w:rsidR="00477FE3" w:rsidRPr="00477FE3">
        <w:rPr>
          <w:rFonts w:ascii="Times New Roman" w:hAnsi="Times New Roman" w:cs="Times New Roman"/>
          <w:sz w:val="24"/>
          <w:szCs w:val="24"/>
        </w:rPr>
        <w:t xml:space="preserve">. </w:t>
      </w:r>
      <w:r w:rsidR="001C64F7">
        <w:rPr>
          <w:rFonts w:ascii="Times New Roman" w:hAnsi="Times New Roman" w:cs="Times New Roman"/>
          <w:sz w:val="24"/>
          <w:szCs w:val="24"/>
        </w:rPr>
        <w:t>I</w:t>
      </w:r>
      <w:r w:rsidR="006919CB">
        <w:rPr>
          <w:rFonts w:ascii="Times New Roman" w:hAnsi="Times New Roman" w:cs="Times New Roman"/>
          <w:sz w:val="24"/>
          <w:szCs w:val="24"/>
        </w:rPr>
        <w:t>nstead of reflecting biological mechanisms of direct relevance to EXT,</w:t>
      </w:r>
      <w:r w:rsidR="006C46EC" w:rsidRPr="006C46EC">
        <w:rPr>
          <w:rFonts w:ascii="Times New Roman" w:hAnsi="Times New Roman" w:cs="Times New Roman"/>
          <w:sz w:val="24"/>
          <w:szCs w:val="24"/>
        </w:rPr>
        <w:t xml:space="preserve"> </w:t>
      </w:r>
      <w:r w:rsidR="001C64F7">
        <w:rPr>
          <w:rFonts w:ascii="Times New Roman" w:hAnsi="Times New Roman" w:cs="Times New Roman"/>
          <w:sz w:val="24"/>
          <w:szCs w:val="24"/>
        </w:rPr>
        <w:t>genetic effects may</w:t>
      </w:r>
      <w:r w:rsidR="001C64F7" w:rsidRPr="006C46EC">
        <w:rPr>
          <w:rFonts w:ascii="Times New Roman" w:hAnsi="Times New Roman" w:cs="Times New Roman"/>
          <w:sz w:val="24"/>
          <w:szCs w:val="24"/>
        </w:rPr>
        <w:t xml:space="preserve"> </w:t>
      </w:r>
      <w:r w:rsidR="006C46EC" w:rsidRPr="006C46EC">
        <w:rPr>
          <w:rFonts w:ascii="Times New Roman" w:hAnsi="Times New Roman" w:cs="Times New Roman"/>
          <w:sz w:val="24"/>
          <w:szCs w:val="24"/>
        </w:rPr>
        <w:t xml:space="preserve">accumulate “outside the skin” </w:t>
      </w:r>
      <w:r w:rsidR="00477FE3">
        <w:rPr>
          <w:rFonts w:ascii="Times New Roman" w:hAnsi="Times New Roman" w:cs="Times New Roman"/>
          <w:sz w:val="24"/>
          <w:szCs w:val="24"/>
        </w:rPr>
        <w:t xml:space="preserve">as rGE </w:t>
      </w:r>
      <w:r w:rsidR="006C46EC" w:rsidRPr="006C46EC">
        <w:rPr>
          <w:rFonts w:ascii="Times New Roman" w:hAnsi="Times New Roman" w:cs="Times New Roman"/>
          <w:sz w:val="24"/>
          <w:szCs w:val="24"/>
        </w:rPr>
        <w:t>(Elam et al., 2023; Samek &amp; Hicks, 2014), shaping environmental exposures that further reinforce EXT risk (Jaffee &amp; Price, 2007; Li et al., 2019)</w:t>
      </w:r>
      <w:r w:rsidR="006C46EC">
        <w:rPr>
          <w:rFonts w:ascii="Times New Roman" w:hAnsi="Times New Roman" w:cs="Times New Roman"/>
          <w:sz w:val="24"/>
          <w:szCs w:val="24"/>
        </w:rPr>
        <w:t>.</w:t>
      </w:r>
    </w:p>
    <w:p w14:paraId="709CF027" w14:textId="73C86930" w:rsidR="008A20B8" w:rsidRPr="00DC5D6E" w:rsidRDefault="008A20B8" w:rsidP="008A20B8">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Confounds in</w:t>
      </w:r>
      <w:r w:rsidRPr="00DC5D6E">
        <w:rPr>
          <w:rFonts w:ascii="Times New Roman" w:hAnsi="Times New Roman" w:cs="Times New Roman"/>
          <w:b/>
          <w:bCs/>
          <w:sz w:val="24"/>
          <w:szCs w:val="24"/>
        </w:rPr>
        <w:t xml:space="preserve"> Gene-Environment </w:t>
      </w:r>
      <w:r>
        <w:rPr>
          <w:rFonts w:ascii="Times New Roman" w:hAnsi="Times New Roman" w:cs="Times New Roman"/>
          <w:b/>
          <w:bCs/>
          <w:sz w:val="24"/>
          <w:szCs w:val="24"/>
        </w:rPr>
        <w:t>Correlations</w:t>
      </w:r>
    </w:p>
    <w:p w14:paraId="4FB60BE4" w14:textId="4785DCED" w:rsidR="008A20B8" w:rsidRDefault="0077518E" w:rsidP="00F90642">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S</w:t>
      </w:r>
      <w:r w:rsidR="00E65986">
        <w:rPr>
          <w:rFonts w:ascii="Times New Roman" w:hAnsi="Times New Roman" w:cs="Times New Roman"/>
          <w:sz w:val="24"/>
          <w:szCs w:val="24"/>
        </w:rPr>
        <w:t xml:space="preserve">purious </w:t>
      </w:r>
      <w:r>
        <w:rPr>
          <w:rFonts w:ascii="Times New Roman" w:hAnsi="Times New Roman" w:cs="Times New Roman"/>
          <w:sz w:val="24"/>
          <w:szCs w:val="24"/>
        </w:rPr>
        <w:t>correlations</w:t>
      </w:r>
      <w:r w:rsidRPr="00C8175F">
        <w:rPr>
          <w:rFonts w:ascii="Times New Roman" w:hAnsi="Times New Roman" w:cs="Times New Roman"/>
          <w:sz w:val="24"/>
          <w:szCs w:val="24"/>
        </w:rPr>
        <w:t xml:space="preserve"> </w:t>
      </w:r>
      <w:r w:rsidR="00E65986" w:rsidRPr="00C8175F">
        <w:rPr>
          <w:rFonts w:ascii="Times New Roman" w:hAnsi="Times New Roman" w:cs="Times New Roman"/>
          <w:sz w:val="24"/>
          <w:szCs w:val="24"/>
        </w:rPr>
        <w:t xml:space="preserve">between </w:t>
      </w:r>
      <w:r w:rsidR="00E65986">
        <w:rPr>
          <w:rFonts w:ascii="Times New Roman" w:hAnsi="Times New Roman" w:cs="Times New Roman"/>
          <w:sz w:val="24"/>
          <w:szCs w:val="24"/>
        </w:rPr>
        <w:t>PGS</w:t>
      </w:r>
      <w:r w:rsidR="00E65986" w:rsidRPr="00C8175F">
        <w:rPr>
          <w:rFonts w:ascii="Times New Roman" w:hAnsi="Times New Roman" w:cs="Times New Roman"/>
          <w:sz w:val="24"/>
          <w:szCs w:val="24"/>
        </w:rPr>
        <w:t xml:space="preserve"> and environmental</w:t>
      </w:r>
      <w:r w:rsidR="00E65986">
        <w:rPr>
          <w:rFonts w:ascii="Times New Roman" w:hAnsi="Times New Roman" w:cs="Times New Roman"/>
          <w:sz w:val="24"/>
          <w:szCs w:val="24"/>
        </w:rPr>
        <w:t xml:space="preserve"> measures</w:t>
      </w:r>
      <w:r w:rsidR="00E65986" w:rsidRPr="00C8175F">
        <w:rPr>
          <w:rFonts w:ascii="Times New Roman" w:hAnsi="Times New Roman" w:cs="Times New Roman"/>
          <w:sz w:val="24"/>
          <w:szCs w:val="24"/>
        </w:rPr>
        <w:t xml:space="preserve"> </w:t>
      </w:r>
      <w:r w:rsidR="00E65986">
        <w:rPr>
          <w:rFonts w:ascii="Times New Roman" w:hAnsi="Times New Roman" w:cs="Times New Roman"/>
          <w:sz w:val="24"/>
          <w:szCs w:val="24"/>
        </w:rPr>
        <w:t>may arise even</w:t>
      </w:r>
      <w:r w:rsidR="00E65986" w:rsidRPr="00C8175F">
        <w:rPr>
          <w:rFonts w:ascii="Times New Roman" w:hAnsi="Times New Roman" w:cs="Times New Roman"/>
          <w:sz w:val="24"/>
          <w:szCs w:val="24"/>
        </w:rPr>
        <w:t xml:space="preserve"> in the absence of evocative</w:t>
      </w:r>
      <w:r>
        <w:rPr>
          <w:rFonts w:ascii="Times New Roman" w:hAnsi="Times New Roman" w:cs="Times New Roman"/>
          <w:sz w:val="24"/>
          <w:szCs w:val="24"/>
        </w:rPr>
        <w:t xml:space="preserve"> or </w:t>
      </w:r>
      <w:r w:rsidR="00E65986" w:rsidRPr="00C8175F">
        <w:rPr>
          <w:rFonts w:ascii="Times New Roman" w:hAnsi="Times New Roman" w:cs="Times New Roman"/>
          <w:sz w:val="24"/>
          <w:szCs w:val="24"/>
        </w:rPr>
        <w:t>active</w:t>
      </w:r>
      <w:r>
        <w:rPr>
          <w:rFonts w:ascii="Times New Roman" w:hAnsi="Times New Roman" w:cs="Times New Roman"/>
          <w:sz w:val="24"/>
          <w:szCs w:val="24"/>
        </w:rPr>
        <w:t xml:space="preserve"> rGE</w:t>
      </w:r>
      <w:r w:rsidR="00E65986" w:rsidRPr="00C8175F">
        <w:rPr>
          <w:rFonts w:ascii="Times New Roman" w:hAnsi="Times New Roman" w:cs="Times New Roman"/>
          <w:sz w:val="24"/>
          <w:szCs w:val="24"/>
        </w:rPr>
        <w:t xml:space="preserve"> </w:t>
      </w:r>
      <w:r w:rsidR="00D2625B">
        <w:rPr>
          <w:rFonts w:ascii="Times New Roman" w:hAnsi="Times New Roman" w:cs="Times New Roman"/>
          <w:sz w:val="24"/>
          <w:szCs w:val="24"/>
        </w:rPr>
        <w:t>effects</w:t>
      </w:r>
      <w:r w:rsidR="00E65986">
        <w:rPr>
          <w:rFonts w:ascii="Times New Roman" w:hAnsi="Times New Roman" w:cs="Times New Roman"/>
          <w:sz w:val="24"/>
          <w:szCs w:val="24"/>
        </w:rPr>
        <w:t xml:space="preserve"> </w:t>
      </w:r>
      <w:r w:rsidR="00E65986">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{"citationID":"NKv2RhgZ","properties":{"formattedCitation":"(Pingault et al., 2022)","plainCitation":"(Pingault et al., 2022)","noteIndex":0},"citationItems":[{"id":1311,"uris":["http://zotero.org/users/10101336/items/NPBFMJCK"],"itemData":{"id":1311,"type":"article-journal","abstract":"Background Genetic influences are ubiquitous as virtually all phenotypes and most exposures typically classified as environmental have been found to be heritable. A polygenic score summarises the associations between millions of genetic variants and an outcome in a single value for each individual. Ever lowering costs have enabled the genotyping of many samples relevant to child psychology and psychiatry research, including cohort studies, leading to the proliferation of polygenic score studies. It is tempting to assume that associations detected between polygenic scores and phenotypes in those studies only reflect genetic effects. However, such associations can reflect many pathways (e.g. via environmental mediation) and biases. Methods Here, we provide a comprehensive overview of the many reasons why associations between polygenic scores, environmental exposures, and phenotypes exist. We include formal representations of common analyses in polygenic score studies using structural equation modelling. We derive biases, provide illustrative empirical examples and, when possible, mention steps that can be taken to alleviate those biases. Results Structural equation models and derivations show the many complexities arising from jointly modelling polygenic scores with environmental exposures and phenotypes. Counter-intuitive examples include that: (a) associations between polygenic scores and phenotypes may exist even in the absence of direct genetic effects; (b) associations between child polygenic scores and environmental exposures can exist in the absence of evocative/active gene–environment correlations; and (c) adjusting an exposure-outcome association for a polygenic score can increase rather than decrease bias. Conclusions Strikingly, using polygenic scores may, in some cases, lead to more bias than not using them. Appropriately conducting and interpreting polygenic score studies thus requires researchers in child psychology and psychiatry and beyond to be versed in both epidemiological and genetic methods or build on interdisciplinary collaborations.","container-title":"Journal of Child Psychology and Psychiatry","DOI":"10.1111/jcpp.13607","ISSN":"1469-7610","issue":"10","language":"en","license":"© 2022 The Authors. Journal of Child Psychology and Psychiatry published by John Wiley &amp; Sons Ltd on behalf of Association for Child and Adolescent Mental Health.","note":"_eprint: https://acamh.onlinelibrary.wiley.com/doi/pdf/10.1111/jcpp.13607","page":"1125-1139","source":"Wiley Online Library","title":"Research Review: How to interpret associations between polygenic scores, environmental risks, and phenotypes","title-short":"Research Review","volume":"63","author":[{"family":"Pingault","given":"Jean-Baptiste"},{"family":"Allegrini","given":"Andrea G."},{"family":"Odigie","given":"Tracy"},{"family":"Frach","given":"Leonard"},{"family":"Baldwin","given":"Jessie R."},{"family":"Rijsdijk","given":"Frühling"},{"family":"Dudbridge","given":"Frank"}],"issued":{"date-parts":[["2022"]]}}}],"schema":"https://github.com/citation-style-language/schema/raw/master/csl-citation.json"} </w:instrText>
      </w:r>
      <w:r w:rsidR="00E65986">
        <w:rPr>
          <w:rFonts w:ascii="Times New Roman" w:hAnsi="Times New Roman" w:cs="Times New Roman"/>
          <w:sz w:val="24"/>
          <w:szCs w:val="24"/>
        </w:rPr>
        <w:fldChar w:fldCharType="separate"/>
      </w:r>
      <w:r w:rsidR="00E65986" w:rsidRPr="00C8175F">
        <w:rPr>
          <w:rFonts w:ascii="Times New Roman" w:hAnsi="Times New Roman" w:cs="Times New Roman"/>
          <w:sz w:val="24"/>
        </w:rPr>
        <w:t>(Pingault et al., 2022)</w:t>
      </w:r>
      <w:r w:rsidR="00E65986">
        <w:rPr>
          <w:rFonts w:ascii="Times New Roman" w:hAnsi="Times New Roman" w:cs="Times New Roman"/>
          <w:sz w:val="24"/>
          <w:szCs w:val="24"/>
        </w:rPr>
        <w:fldChar w:fldCharType="end"/>
      </w:r>
      <w:r w:rsidR="00E65986">
        <w:rPr>
          <w:rFonts w:ascii="Times New Roman" w:hAnsi="Times New Roman" w:cs="Times New Roman"/>
          <w:sz w:val="24"/>
          <w:szCs w:val="24"/>
        </w:rPr>
        <w:t xml:space="preserve">. </w:t>
      </w:r>
      <w:r w:rsidR="008A20B8">
        <w:rPr>
          <w:rFonts w:ascii="Times New Roman" w:hAnsi="Times New Roman" w:cs="Times New Roman"/>
          <w:sz w:val="24"/>
          <w:szCs w:val="24"/>
        </w:rPr>
        <w:t>rGE</w:t>
      </w:r>
      <w:r w:rsidR="008A20B8" w:rsidRPr="006C46EC">
        <w:rPr>
          <w:rFonts w:ascii="Times New Roman" w:hAnsi="Times New Roman" w:cs="Times New Roman"/>
          <w:sz w:val="24"/>
          <w:szCs w:val="24"/>
        </w:rPr>
        <w:t xml:space="preserve"> </w:t>
      </w:r>
      <w:r w:rsidR="008A20B8">
        <w:rPr>
          <w:rFonts w:ascii="Times New Roman" w:hAnsi="Times New Roman" w:cs="Times New Roman"/>
          <w:sz w:val="24"/>
          <w:szCs w:val="24"/>
        </w:rPr>
        <w:t xml:space="preserve">may reflect </w:t>
      </w:r>
      <w:r w:rsidR="00FE2E7F" w:rsidRPr="00FE2E7F">
        <w:rPr>
          <w:rFonts w:ascii="Times New Roman" w:hAnsi="Times New Roman" w:cs="Times New Roman"/>
          <w:i/>
          <w:iCs/>
          <w:sz w:val="24"/>
          <w:szCs w:val="24"/>
        </w:rPr>
        <w:t>passive</w:t>
      </w:r>
      <w:r w:rsidR="00FE2E7F">
        <w:rPr>
          <w:rFonts w:ascii="Times New Roman" w:hAnsi="Times New Roman" w:cs="Times New Roman"/>
          <w:sz w:val="24"/>
          <w:szCs w:val="24"/>
        </w:rPr>
        <w:t xml:space="preserve"> mechanisms through which gene</w:t>
      </w:r>
      <w:r w:rsidR="00AC70D6">
        <w:rPr>
          <w:rFonts w:ascii="Times New Roman" w:hAnsi="Times New Roman" w:cs="Times New Roman"/>
          <w:sz w:val="24"/>
          <w:szCs w:val="24"/>
        </w:rPr>
        <w:t>tic</w:t>
      </w:r>
      <w:r w:rsidR="00FE2E7F">
        <w:rPr>
          <w:rFonts w:ascii="Times New Roman" w:hAnsi="Times New Roman" w:cs="Times New Roman"/>
          <w:sz w:val="24"/>
          <w:szCs w:val="24"/>
        </w:rPr>
        <w:t xml:space="preserve"> and environment</w:t>
      </w:r>
      <w:r w:rsidR="00AC70D6">
        <w:rPr>
          <w:rFonts w:ascii="Times New Roman" w:hAnsi="Times New Roman" w:cs="Times New Roman"/>
          <w:sz w:val="24"/>
          <w:szCs w:val="24"/>
        </w:rPr>
        <w:t>al factors</w:t>
      </w:r>
      <w:r w:rsidR="00FE2E7F">
        <w:rPr>
          <w:rFonts w:ascii="Times New Roman" w:hAnsi="Times New Roman" w:cs="Times New Roman"/>
          <w:sz w:val="24"/>
          <w:szCs w:val="24"/>
        </w:rPr>
        <w:t xml:space="preserve"> become correlated due to </w:t>
      </w:r>
      <w:r w:rsidR="008A20B8" w:rsidRPr="002B3A51">
        <w:rPr>
          <w:rFonts w:ascii="Times New Roman" w:hAnsi="Times New Roman" w:cs="Times New Roman"/>
          <w:sz w:val="24"/>
          <w:szCs w:val="24"/>
        </w:rPr>
        <w:t>family-level confounds</w:t>
      </w:r>
      <w:r w:rsidR="008A20B8">
        <w:rPr>
          <w:rFonts w:ascii="Times New Roman" w:hAnsi="Times New Roman" w:cs="Times New Roman"/>
          <w:sz w:val="24"/>
          <w:szCs w:val="24"/>
        </w:rPr>
        <w:t>, thus further complicating interpretations of genetic main effects</w:t>
      </w:r>
      <w:r w:rsidR="00624C1C">
        <w:rPr>
          <w:rFonts w:ascii="Times New Roman" w:hAnsi="Times New Roman" w:cs="Times New Roman"/>
          <w:sz w:val="24"/>
          <w:szCs w:val="24"/>
        </w:rPr>
        <w:t xml:space="preserve"> </w:t>
      </w:r>
      <w:r w:rsidR="00624C1C">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{"citationID":"Yx0I4tbC","properties":{"formattedCitation":"(Howe et al., 2022)","plainCitation":"(Howe et al., 2022)","noteIndex":0},"citationItems":[{"id":429,"uris":["http://zotero.org/users/10101336/items/F9R7BM3P"],"itemData":{"id":429,"type":"article-journal","abstract":"Abstract\n            Estimates from genome-wide association studies (GWAS) of unrelated individuals capture effects of inherited variation (direct effects), demography (population stratification, assortative mating) and relatives (indirect genetic effects). Family-based GWAS designs can control for demographic and indirect genetic effects, but large-scale family datasets have been lacking. We combined data from 178,086 siblings from 19 cohorts to generate population (between-family) and within-sibship (within-family) GWAS estimates for 25 phenotypes. Within-sibship GWAS estimates were smaller than population estimates for height, educational attainment, age at first birth, number of children, cognitive ability, depressive symptoms and smoking. Some differences were observed in downstream SNP heritability, genetic correlations and Mendelian randomization analyses. For example, the within-sibship genetic correlation between educational attainment and body mass index attenuated towards zero. In contrast, analyses of most molecular phenotypes (for example, low-density lipoprotein-cholesterol) were generally consistent. We also found within-sibship evidence of polygenic adaptation on taller height. Here, we illustrate the importance of family-based GWAS data for phenotypes influenced by demographic and indirect genetic effects.","container-title":"Nature Genetics","DOI":"10.1038/s41588-022-01062-7","ISSN":"1061-4036, 1546-1718","issue":"5","journalAbbreviation":"Nat Genet","language":"en","page":"581-592","source":"DOI.org (Crossref)","title":"Within-sibship genome-wide association analyses decrease bias in estimates of direct genetic effects","volume":"54","author":[{"family":"Howe","given":"Laurence J."},{"family":"Nivard","given":"Michel G."},{"family":"Morris","given":"Tim T."},{"family":"Hansen","given":"Ailin F."},{"family":"Rasheed","given":"Humaira"},{"family":"Cho","given":"Yoonsu"},{"family":"Chittoor","given":"Geetha"},{"family":"Ahlskog","given":"Rafael"},{"family":"Lind","given":"Penelope A."},{"family":"Palviainen","given":"Teemu"},{"family":"Zee","given":"Matthijs D.","non-dropping-particle":"van der"},{"family":"Cheesman","given":"Rosa"},{"family":"Mangino","given":"Massimo"},{"family":"Wang","given":"Yunzhang"},{"family":"Li","given":"Shuai"},{"family":"Klaric","given":"Lucija"},{"family":"Ratliff","given":"Scott M."},{"family":"Bielak","given":"Lawrence F."},{"family":"Nygaard","given":"Marianne"},{"family":"Giannelis","given":"Alexandros"},{"family":"Willoughby","given":"Emily A."},{"family":"Reynolds","given":"Chandra A."},{"family":"Balbona","given":"Jared V."},{"family":"Andreassen","given":"Ole A."},{"family":"Ask","given":"Helga"},{"family":"Baras","given":"Aris"},{"family":"Bauer","given":"Christopher R."},{"family":"Boomsma","given":"Dorret I."},{"family":"Campbell","given":"Archie"},{"family":"Campbell","given":"Harry"},{"family":"Chen","given":"Zhengming"},{"family":"Christofidou","given":"Paraskevi"},{"family":"Corfield","given":"Elizabeth"},{"family":"Dahm","given":"Christina C."},{"family":"Dokuru","given":"Deepika R."},{"family":"Evans","given":"Luke M."},{"family":"Geus","given":"Eco J. C.","non-dropping-particle":"de"},{"family":"Giddaluru","given":"Sudheer"},{"family":"Gordon","given":"Scott D."},{"family":"Harden","given":"K. Paige"},{"family":"Hill","given":"W. David"},{"family":"Hughes","given":"Amanda"},{"family":"Kerr","given":"Shona M."},{"family":"Kim","given":"Yongkang"},{"family":"Kweon","given":"Hyeokmoon"},{"family":"Latvala","given":"Antti"},{"family":"Lawlor","given":"Deborah A."},{"family":"Li","given":"Liming"},{"family":"Lin","given":"Kuang"},{"family":"Magnus","given":"Per"},{"family":"Magnusson","given":"Patrik K. E."},{"family":"Mallard","given":"Travis T."},{"family":"Martikainen","given":"Pekka"},{"family":"Mills","given":"Melinda C."},{"family":"Njølstad","given":"Pål Rasmus"},{"family":"Overton","given":"John D."},{"family":"Pedersen","given":"Nancy L."},{"family":"Porteous","given":"David J."},{"family":"Reid","given":"Jeffrey"},{"family":"Silventoinen","given":"Karri"},{"family":"Southey","given":"Melissa C."},{"family":"Stoltenberg","given":"Camilla"},{"family":"Tucker-Drob","given":"Elliot M."},{"family":"Wright","given":"Margaret J."},{"literal":"Social Science Genetic Association Consortium"},{"family":"Kweon","given":"Hyeokmoon"},{"family":"Koellinger","given":"Philipp D."},{"family":"Benjamin","given":"Daniel J."},{"family":"Turley","given":"Patrick"},{"literal":"Within Family Consortium"},{"family":"Howe","given":"Laurence J."},{"family":"Nivard","given":"Michel G."},{"family":"Morris","given":"Tim T."},{"family":"Hansen","given":"Ailin F."},{"family":"Rasheed","given":"Humaira"},{"family":"Cho","given":"Yoonsu"},{"family":"Chittoor","given":"Geetha"},{"family":"Ahlskog","given":"Rafael"},{"family":"Lind","given":"Penelope A."},{"family":"Palviainen","given":"Teemu"},{"family":"Zee","given":"Matthijs D.","non-dropping-particle":"van der"},{"family":"Cheesman","given":"Rosa"},{"family":"Mangino","given":"Massimo"},{"family":"Wang","given":"Yunzhang"},{"family":"Li","given":"Shuai"},{"family":"Klaric","given":"Lucija"},{"family":"Ratliff","given":"Scott M."},{"family":"Bielak","given":"Lawrence F."},{"family":"Nygaard","given":"Marianne"},{"family":"Giannelis","given":"Alexandros"},{"family":"Willoughby","given":"Emily A."},{"family":"Reynolds","given":"Chandra A."},{"family":"Balbona","given":"Jared V."},{"family":"Andreassen","given":"Ole A."},{"family":"Ask","given":"Helga"},{"family":"Boomsma","given":"Dorret I."},{"family":"Campbell","given":"Archie"},{"family":"Campbell","given":"Harry"},{"family":"Chen","given":"Zhengming"},{"family":"Christofidou","given":"Paraskevi"},{"family":"Corfield","given":"Elizabeth"},{"family":"Dahm","given":"Christina C."},{"family":"Dokuru","given":"Deepika R."},{"family":"Evans","given":"Luke M."},{"family":"Geus","given":"Eco J. C.","non-dropping-particle":"de"},{"family":"Giddaluru","given":"Sudheer"},{"family":"Gordon","given":"Scott D."},{"family":"Harden","given":"K. Paige"},{"family":"Hill","given":"W. David"},{"family":"Hughes","given":"Amanda"},{"family":"Kerr","given":"Shona M."},{"family":"Kim","given":"Yongkang"},{"family":"Latvala","given":"Antti"},{"family":"Lawlor","given":"Deborah A."},{"family":"Li","given":"Liming"},{"family":"Lin","given":"Kuang"},{"family":"Magnus","given":"Per"},{"family":"Magnusson","given":"Patrik K. E."},{"family":"Mallard","given":"Travis T."},{"family":"Martikainen","given":"Pekka"},{"family":"Mills","given":"Melinda C."},{"family":"Njølstad","given":"Pål Rasmus"},{"family":"Pedersen","given":"Nancy L."},{"family":"Porteous","given":"David J."},{"family":"Silventoinen","given":"Karri"},{"family":"Southey","given":"Melissa C."},{"family":"Stoltenberg","given":"Camilla"},{"family":"Tucker-Drob","given":"Elliot M."},{"family":"Wright","given":"Margaret J."},{"family":"Hewitt","given":"John K."},{"family":"Keller","given":"Matthew C."},{"family":"Stallings","given":"Michael C."},{"family":"Lee","given":"James J."},{"family":"Christensen","given":"Kaare"},{"family":"Kardia","given":"Sharon L. R."},{"family":"Peyser","given":"Patricia A."},{"family":"Smith","given":"Jennifer A."},{"family":"Wilson","given":"James F."},{"family":"Hopper","given":"John L."},{"family":"Hägg","given":"Sara"},{"family":"Spector","given":"Tim D."},{"family":"Pingault","given":"Jean-Baptiste"},{"family":"Plomin","given":"Robert"},{"family":"Havdahl","given":"Alexandra"},{"family":"Bartels","given":"Meike"},{"family":"Martin","given":"Nicholas G."},{"family":"Oskarsson","given":"Sven"},{"family":"Justice","given":"Anne E."},{"family":"Millwood","given":"Iona Y."},{"family":"Hveem","given":"Kristian"},{"family":"Naess","given":"Øyvind"},{"family":"Willer","given":"Cristen J."},{"family":"Åsvold","given":"Bjørn Olav"},{"family":"Kaprio","given":"Jaakko"},{"family":"Medland","given":"Sarah E."},{"family":"Walters","given":"Robin G."},{"family":"Evans","given":"David M."},{"family":"Smith","given":"George Davey"},{"family":"Hayward","given":"Caroline"},{"family":"Brumpton","given":"Ben"},{"family":"Hemani","given":"Gibran"},{"family":"Davies","given":"Neil M."},{"family":"Hewitt","given":"John K."},{"family":"Keller","given":"Matthew C."},{"family":"Stallings","given":"Michael C."},{"family":"Lee","given":"James J."},{"family":"Christensen","given":"Kaare"},{"family":"Kardia","given":"Sharon L. R."},{"family":"Peyser","given":"Patricia A."},{"family":"Smith","given":"Jennifer A."},{"family":"Wilson","given":"James F."},{"family":"Hopper","given":"John L."},{"family":"Hägg","given":"Sara"},{"family":"Spector","given":"Tim D."},{"family":"Pingault","given":"Jean-Baptiste"},{"family":"Plomin","given":"Robert"},{"family":"Havdahl","given":"Alexandra"},{"family":"Bartels","given":"Meike"},{"family":"Martin","given":"Nicholas G."},{"family":"Oskarsson","given":"Sven"},{"family":"Justice","given":"Anne E."},{"family":"Millwood","given":"Iona Y."},{"family":"Hveem","given":"Kristian"},{"family":"Naess","given":"Øyvind"},{"family":"Willer","given":"Cristen J."},{"family":"Åsvold","given":"Bjørn Olav"},{"family":"Koellinger","given":"Philipp D."},{"family":"Kaprio","given":"Jaakko"},{"family":"Medland","given":"Sarah E."},{"family":"Walters","given":"Robin G."},{"family":"Benjamin","given":"Daniel J."},{"family":"Turley","given":"Patrick"},{"family":"Evans","given":"David M."},{"family":"Davey Smith","given":"George"},{"family":"Hayward","given":"Caroline"},{"family":"Brumpton","given":"Ben"},{"family":"Hemani","given":"Gibran"},{"family":"Davies","given":"Neil M."}],"issued":{"date-parts":[["2022",5]]}}}],"schema":"https://github.com/citation-style-language/schema/raw/master/csl-citation.json"} </w:instrText>
      </w:r>
      <w:r w:rsidR="00624C1C">
        <w:rPr>
          <w:rFonts w:ascii="Times New Roman" w:hAnsi="Times New Roman" w:cs="Times New Roman"/>
          <w:sz w:val="24"/>
          <w:szCs w:val="24"/>
        </w:rPr>
        <w:fldChar w:fldCharType="separate"/>
      </w:r>
      <w:r w:rsidR="00624C1C" w:rsidRPr="00624C1C">
        <w:rPr>
          <w:rFonts w:ascii="Times New Roman" w:hAnsi="Times New Roman" w:cs="Times New Roman"/>
          <w:sz w:val="24"/>
        </w:rPr>
        <w:t>(Howe et al., 2022)</w:t>
      </w:r>
      <w:r w:rsidR="00624C1C">
        <w:rPr>
          <w:rFonts w:ascii="Times New Roman" w:hAnsi="Times New Roman" w:cs="Times New Roman"/>
          <w:sz w:val="24"/>
          <w:szCs w:val="24"/>
        </w:rPr>
        <w:fldChar w:fldCharType="end"/>
      </w:r>
      <w:r w:rsidR="008A20B8">
        <w:rPr>
          <w:rFonts w:ascii="Times New Roman" w:hAnsi="Times New Roman" w:cs="Times New Roman"/>
          <w:sz w:val="24"/>
          <w:szCs w:val="24"/>
        </w:rPr>
        <w:t>.</w:t>
      </w:r>
      <w:r w:rsidR="0027381A">
        <w:rPr>
          <w:rFonts w:ascii="Times New Roman" w:hAnsi="Times New Roman" w:cs="Times New Roman"/>
          <w:sz w:val="24"/>
          <w:szCs w:val="24"/>
        </w:rPr>
        <w:t xml:space="preserve"> First, </w:t>
      </w:r>
      <w:r w:rsidR="00624C1C">
        <w:rPr>
          <w:rFonts w:ascii="Times New Roman" w:hAnsi="Times New Roman" w:cs="Times New Roman"/>
          <w:sz w:val="24"/>
          <w:szCs w:val="24"/>
        </w:rPr>
        <w:t xml:space="preserve">population stratification </w:t>
      </w:r>
      <w:r w:rsidR="00482492">
        <w:rPr>
          <w:rFonts w:ascii="Times New Roman" w:hAnsi="Times New Roman" w:cs="Times New Roman"/>
          <w:sz w:val="24"/>
          <w:szCs w:val="24"/>
        </w:rPr>
        <w:t xml:space="preserve">arises when </w:t>
      </w:r>
      <w:r w:rsidR="00BC0E6C">
        <w:rPr>
          <w:rFonts w:ascii="Times New Roman" w:hAnsi="Times New Roman" w:cs="Times New Roman"/>
          <w:sz w:val="24"/>
          <w:szCs w:val="24"/>
        </w:rPr>
        <w:t>g</w:t>
      </w:r>
      <w:r w:rsidR="00624C1C">
        <w:rPr>
          <w:rFonts w:ascii="Times New Roman" w:hAnsi="Times New Roman" w:cs="Times New Roman"/>
          <w:sz w:val="24"/>
          <w:szCs w:val="24"/>
        </w:rPr>
        <w:t>enetic associations with</w:t>
      </w:r>
      <w:r w:rsidR="00624C1C" w:rsidRPr="00624C1C">
        <w:rPr>
          <w:rFonts w:ascii="Times New Roman" w:hAnsi="Times New Roman" w:cs="Times New Roman"/>
          <w:sz w:val="24"/>
          <w:szCs w:val="24"/>
        </w:rPr>
        <w:t xml:space="preserve"> a phenotype</w:t>
      </w:r>
      <w:r w:rsidR="00624C1C">
        <w:rPr>
          <w:rFonts w:ascii="Times New Roman" w:hAnsi="Times New Roman" w:cs="Times New Roman"/>
          <w:sz w:val="24"/>
          <w:szCs w:val="24"/>
        </w:rPr>
        <w:t xml:space="preserve"> are </w:t>
      </w:r>
      <w:r w:rsidR="00624C1C">
        <w:rPr>
          <w:rFonts w:ascii="Times New Roman" w:hAnsi="Times New Roman" w:cs="Times New Roman"/>
          <w:sz w:val="24"/>
          <w:szCs w:val="24"/>
        </w:rPr>
        <w:lastRenderedPageBreak/>
        <w:t xml:space="preserve">confounded by </w:t>
      </w:r>
      <w:r w:rsidR="00F36DF6">
        <w:rPr>
          <w:rFonts w:ascii="Times New Roman" w:hAnsi="Times New Roman" w:cs="Times New Roman"/>
          <w:sz w:val="24"/>
          <w:szCs w:val="24"/>
        </w:rPr>
        <w:t>ancestry-related</w:t>
      </w:r>
      <w:r w:rsidR="00624C1C">
        <w:rPr>
          <w:rFonts w:ascii="Times New Roman" w:hAnsi="Times New Roman" w:cs="Times New Roman"/>
          <w:sz w:val="24"/>
          <w:szCs w:val="24"/>
        </w:rPr>
        <w:t xml:space="preserve"> differences in the genotype (i.e., </w:t>
      </w:r>
      <w:r w:rsidR="00624C1C" w:rsidRPr="00624C1C">
        <w:rPr>
          <w:rFonts w:ascii="Times New Roman" w:hAnsi="Times New Roman" w:cs="Times New Roman"/>
          <w:sz w:val="24"/>
          <w:szCs w:val="24"/>
        </w:rPr>
        <w:t>differences in allele frequencies</w:t>
      </w:r>
      <w:r w:rsidR="00624C1C">
        <w:rPr>
          <w:rFonts w:ascii="Times New Roman" w:hAnsi="Times New Roman" w:cs="Times New Roman"/>
          <w:sz w:val="24"/>
          <w:szCs w:val="24"/>
        </w:rPr>
        <w:t>)</w:t>
      </w:r>
      <w:r w:rsidR="0027381A">
        <w:rPr>
          <w:rFonts w:ascii="Times New Roman" w:hAnsi="Times New Roman" w:cs="Times New Roman"/>
          <w:sz w:val="24"/>
          <w:szCs w:val="24"/>
        </w:rPr>
        <w:t>.</w:t>
      </w:r>
      <w:r w:rsidR="009B06B3">
        <w:rPr>
          <w:rFonts w:ascii="Times New Roman" w:hAnsi="Times New Roman" w:cs="Times New Roman"/>
          <w:sz w:val="24"/>
          <w:szCs w:val="24"/>
        </w:rPr>
        <w:t xml:space="preserve"> Next, a</w:t>
      </w:r>
      <w:r w:rsidR="0027381A">
        <w:rPr>
          <w:rFonts w:ascii="Times New Roman" w:hAnsi="Times New Roman" w:cs="Times New Roman"/>
          <w:sz w:val="24"/>
          <w:szCs w:val="24"/>
        </w:rPr>
        <w:t xml:space="preserve">ssortative mating </w:t>
      </w:r>
      <w:r w:rsidR="009B06B3">
        <w:rPr>
          <w:rFonts w:ascii="Times New Roman" w:hAnsi="Times New Roman" w:cs="Times New Roman"/>
          <w:sz w:val="24"/>
          <w:szCs w:val="24"/>
        </w:rPr>
        <w:t xml:space="preserve">occurs when individuals select their partners based on similarity or dissimilarity </w:t>
      </w:r>
      <w:r w:rsidR="00BE7B40">
        <w:rPr>
          <w:rFonts w:ascii="Times New Roman" w:hAnsi="Times New Roman" w:cs="Times New Roman"/>
          <w:sz w:val="24"/>
          <w:szCs w:val="24"/>
        </w:rPr>
        <w:t>regarding</w:t>
      </w:r>
      <w:r w:rsidR="009B06B3">
        <w:rPr>
          <w:rFonts w:ascii="Times New Roman" w:hAnsi="Times New Roman" w:cs="Times New Roman"/>
          <w:sz w:val="24"/>
          <w:szCs w:val="24"/>
        </w:rPr>
        <w:t xml:space="preserve"> a phenotype</w:t>
      </w:r>
      <w:r w:rsidR="0027381A">
        <w:rPr>
          <w:rFonts w:ascii="Times New Roman" w:hAnsi="Times New Roman" w:cs="Times New Roman"/>
          <w:sz w:val="24"/>
          <w:szCs w:val="24"/>
        </w:rPr>
        <w:t xml:space="preserve">. </w:t>
      </w:r>
      <w:r w:rsidR="00BE7B40">
        <w:rPr>
          <w:rFonts w:ascii="Times New Roman" w:hAnsi="Times New Roman" w:cs="Times New Roman"/>
          <w:sz w:val="24"/>
          <w:szCs w:val="24"/>
        </w:rPr>
        <w:t xml:space="preserve">Assortative mating </w:t>
      </w:r>
      <w:r w:rsidR="001258FB">
        <w:rPr>
          <w:rFonts w:ascii="Times New Roman" w:hAnsi="Times New Roman" w:cs="Times New Roman"/>
          <w:sz w:val="24"/>
          <w:szCs w:val="24"/>
        </w:rPr>
        <w:t xml:space="preserve">on </w:t>
      </w:r>
      <w:r w:rsidR="001B00E5">
        <w:rPr>
          <w:rFonts w:ascii="Times New Roman" w:hAnsi="Times New Roman" w:cs="Times New Roman"/>
          <w:sz w:val="24"/>
          <w:szCs w:val="24"/>
        </w:rPr>
        <w:t xml:space="preserve">a </w:t>
      </w:r>
      <w:r w:rsidR="001258FB">
        <w:rPr>
          <w:rFonts w:ascii="Times New Roman" w:hAnsi="Times New Roman" w:cs="Times New Roman"/>
          <w:sz w:val="24"/>
          <w:szCs w:val="24"/>
        </w:rPr>
        <w:t xml:space="preserve">heritable phenotype </w:t>
      </w:r>
      <w:r w:rsidR="00095A04">
        <w:rPr>
          <w:rFonts w:ascii="Times New Roman" w:hAnsi="Times New Roman" w:cs="Times New Roman"/>
          <w:sz w:val="24"/>
          <w:szCs w:val="24"/>
        </w:rPr>
        <w:t xml:space="preserve">(e.g., </w:t>
      </w:r>
      <w:r w:rsidR="001258FB">
        <w:rPr>
          <w:rFonts w:ascii="Times New Roman" w:hAnsi="Times New Roman" w:cs="Times New Roman"/>
          <w:sz w:val="24"/>
          <w:szCs w:val="24"/>
        </w:rPr>
        <w:t>EXT trait</w:t>
      </w:r>
      <w:r w:rsidR="00095A04">
        <w:rPr>
          <w:rFonts w:ascii="Times New Roman" w:hAnsi="Times New Roman" w:cs="Times New Roman"/>
          <w:sz w:val="24"/>
          <w:szCs w:val="24"/>
        </w:rPr>
        <w:t>)</w:t>
      </w:r>
      <w:r w:rsidR="001258FB">
        <w:rPr>
          <w:rFonts w:ascii="Times New Roman" w:hAnsi="Times New Roman" w:cs="Times New Roman"/>
          <w:sz w:val="24"/>
          <w:szCs w:val="24"/>
        </w:rPr>
        <w:t xml:space="preserve"> </w:t>
      </w:r>
      <w:r w:rsidR="00BE7B40">
        <w:rPr>
          <w:rFonts w:ascii="Times New Roman" w:hAnsi="Times New Roman" w:cs="Times New Roman"/>
          <w:sz w:val="24"/>
          <w:szCs w:val="24"/>
        </w:rPr>
        <w:t>induce</w:t>
      </w:r>
      <w:r w:rsidR="005B136E">
        <w:rPr>
          <w:rFonts w:ascii="Times New Roman" w:hAnsi="Times New Roman" w:cs="Times New Roman"/>
          <w:sz w:val="24"/>
          <w:szCs w:val="24"/>
        </w:rPr>
        <w:t>s</w:t>
      </w:r>
      <w:r w:rsidR="001258FB">
        <w:rPr>
          <w:rFonts w:ascii="Times New Roman" w:hAnsi="Times New Roman" w:cs="Times New Roman"/>
          <w:sz w:val="24"/>
          <w:szCs w:val="24"/>
        </w:rPr>
        <w:t xml:space="preserve"> </w:t>
      </w:r>
      <w:r w:rsidR="00BE7B40">
        <w:rPr>
          <w:rFonts w:ascii="Times New Roman" w:hAnsi="Times New Roman" w:cs="Times New Roman"/>
          <w:sz w:val="24"/>
          <w:szCs w:val="24"/>
        </w:rPr>
        <w:t>correlations between independent alleles</w:t>
      </w:r>
      <w:r w:rsidR="001258FB">
        <w:rPr>
          <w:rFonts w:ascii="Times New Roman" w:hAnsi="Times New Roman" w:cs="Times New Roman"/>
          <w:sz w:val="24"/>
          <w:szCs w:val="24"/>
        </w:rPr>
        <w:t xml:space="preserve"> </w:t>
      </w:r>
      <w:r w:rsidR="00345390">
        <w:rPr>
          <w:rFonts w:ascii="Times New Roman" w:hAnsi="Times New Roman" w:cs="Times New Roman"/>
          <w:sz w:val="24"/>
          <w:szCs w:val="24"/>
        </w:rPr>
        <w:t>in the genome</w:t>
      </w:r>
      <w:r w:rsidR="00BE7B40">
        <w:rPr>
          <w:rFonts w:ascii="Times New Roman" w:hAnsi="Times New Roman" w:cs="Times New Roman"/>
          <w:sz w:val="24"/>
          <w:szCs w:val="24"/>
        </w:rPr>
        <w:t xml:space="preserve">, which may distort </w:t>
      </w:r>
      <w:r w:rsidR="001258FB">
        <w:rPr>
          <w:rFonts w:ascii="Times New Roman" w:hAnsi="Times New Roman" w:cs="Times New Roman"/>
          <w:sz w:val="24"/>
          <w:szCs w:val="24"/>
        </w:rPr>
        <w:t xml:space="preserve">downstream </w:t>
      </w:r>
      <w:r w:rsidR="00BE7B40">
        <w:rPr>
          <w:rFonts w:ascii="Times New Roman" w:hAnsi="Times New Roman" w:cs="Times New Roman"/>
          <w:sz w:val="24"/>
          <w:szCs w:val="24"/>
        </w:rPr>
        <w:t>genetic associatio</w:t>
      </w:r>
      <w:r w:rsidR="001B00E5">
        <w:rPr>
          <w:rFonts w:ascii="Times New Roman" w:hAnsi="Times New Roman" w:cs="Times New Roman"/>
          <w:sz w:val="24"/>
          <w:szCs w:val="24"/>
        </w:rPr>
        <w:t>ns with the phenotype</w:t>
      </w:r>
      <w:r w:rsidR="00BE7B40">
        <w:rPr>
          <w:rFonts w:ascii="Times New Roman" w:hAnsi="Times New Roman" w:cs="Times New Roman"/>
          <w:sz w:val="24"/>
          <w:szCs w:val="24"/>
        </w:rPr>
        <w:t xml:space="preserve">. </w:t>
      </w:r>
      <w:r w:rsidR="009A3E51">
        <w:rPr>
          <w:rFonts w:ascii="Times New Roman" w:hAnsi="Times New Roman" w:cs="Times New Roman"/>
          <w:sz w:val="24"/>
          <w:szCs w:val="24"/>
        </w:rPr>
        <w:t xml:space="preserve">Finally, </w:t>
      </w:r>
      <w:r w:rsidR="00E03C27">
        <w:rPr>
          <w:rFonts w:ascii="Times New Roman" w:hAnsi="Times New Roman" w:cs="Times New Roman"/>
          <w:sz w:val="24"/>
          <w:szCs w:val="24"/>
        </w:rPr>
        <w:t xml:space="preserve">because </w:t>
      </w:r>
      <w:r w:rsidR="005D4398">
        <w:rPr>
          <w:rFonts w:ascii="Times New Roman" w:hAnsi="Times New Roman" w:cs="Times New Roman"/>
          <w:sz w:val="24"/>
          <w:szCs w:val="24"/>
        </w:rPr>
        <w:t xml:space="preserve">individuals inherit half of their genotype from each </w:t>
      </w:r>
      <w:r w:rsidR="00E03C27">
        <w:rPr>
          <w:rFonts w:ascii="Times New Roman" w:hAnsi="Times New Roman" w:cs="Times New Roman"/>
          <w:sz w:val="24"/>
          <w:szCs w:val="24"/>
        </w:rPr>
        <w:t xml:space="preserve">of their </w:t>
      </w:r>
      <w:r w:rsidR="009A3E51">
        <w:rPr>
          <w:rFonts w:ascii="Times New Roman" w:hAnsi="Times New Roman" w:cs="Times New Roman"/>
          <w:sz w:val="24"/>
          <w:szCs w:val="24"/>
        </w:rPr>
        <w:t>p</w:t>
      </w:r>
      <w:r w:rsidR="0027381A">
        <w:rPr>
          <w:rFonts w:ascii="Times New Roman" w:hAnsi="Times New Roman" w:cs="Times New Roman"/>
          <w:sz w:val="24"/>
          <w:szCs w:val="24"/>
        </w:rPr>
        <w:t>arent</w:t>
      </w:r>
      <w:r w:rsidR="00E03C27">
        <w:rPr>
          <w:rFonts w:ascii="Times New Roman" w:hAnsi="Times New Roman" w:cs="Times New Roman"/>
          <w:sz w:val="24"/>
          <w:szCs w:val="24"/>
        </w:rPr>
        <w:t>s, the o</w:t>
      </w:r>
      <w:r w:rsidR="00C5001E">
        <w:rPr>
          <w:rFonts w:ascii="Times New Roman" w:hAnsi="Times New Roman" w:cs="Times New Roman"/>
          <w:sz w:val="24"/>
          <w:szCs w:val="24"/>
        </w:rPr>
        <w:t xml:space="preserve">bserved </w:t>
      </w:r>
      <w:r w:rsidR="000D64AB">
        <w:rPr>
          <w:rFonts w:ascii="Times New Roman" w:hAnsi="Times New Roman" w:cs="Times New Roman"/>
          <w:sz w:val="24"/>
          <w:szCs w:val="24"/>
        </w:rPr>
        <w:t>genetic associations</w:t>
      </w:r>
      <w:r w:rsidR="00C5001E">
        <w:rPr>
          <w:rFonts w:ascii="Times New Roman" w:hAnsi="Times New Roman" w:cs="Times New Roman"/>
          <w:sz w:val="24"/>
          <w:szCs w:val="24"/>
        </w:rPr>
        <w:t xml:space="preserve"> may </w:t>
      </w:r>
      <w:r w:rsidR="000D64AB">
        <w:rPr>
          <w:rFonts w:ascii="Times New Roman" w:hAnsi="Times New Roman" w:cs="Times New Roman"/>
          <w:sz w:val="24"/>
          <w:szCs w:val="24"/>
        </w:rPr>
        <w:t>capture</w:t>
      </w:r>
      <w:r w:rsidR="00C5001E">
        <w:rPr>
          <w:rFonts w:ascii="Times New Roman" w:hAnsi="Times New Roman" w:cs="Times New Roman"/>
          <w:sz w:val="24"/>
          <w:szCs w:val="24"/>
        </w:rPr>
        <w:t xml:space="preserve"> not the effect of the individual’s genotype </w:t>
      </w:r>
      <w:r w:rsidR="00EA71C0">
        <w:rPr>
          <w:rFonts w:ascii="Times New Roman" w:hAnsi="Times New Roman" w:cs="Times New Roman"/>
          <w:sz w:val="24"/>
          <w:szCs w:val="24"/>
        </w:rPr>
        <w:t>but rather the effect of the parents’ genotype</w:t>
      </w:r>
      <w:r w:rsidR="00C5001E">
        <w:rPr>
          <w:rFonts w:ascii="Times New Roman" w:hAnsi="Times New Roman" w:cs="Times New Roman"/>
          <w:sz w:val="24"/>
          <w:szCs w:val="24"/>
        </w:rPr>
        <w:t>.</w:t>
      </w:r>
      <w:r w:rsidR="00554FCA">
        <w:rPr>
          <w:rFonts w:ascii="Times New Roman" w:hAnsi="Times New Roman" w:cs="Times New Roman"/>
          <w:sz w:val="24"/>
          <w:szCs w:val="24"/>
        </w:rPr>
        <w:t xml:space="preserve"> T</w:t>
      </w:r>
      <w:r w:rsidR="00457592">
        <w:rPr>
          <w:rFonts w:ascii="Times New Roman" w:hAnsi="Times New Roman" w:cs="Times New Roman"/>
          <w:sz w:val="24"/>
          <w:szCs w:val="24"/>
        </w:rPr>
        <w:t xml:space="preserve">hese confounds </w:t>
      </w:r>
      <w:r w:rsidR="00F90642">
        <w:rPr>
          <w:rFonts w:ascii="Times New Roman" w:hAnsi="Times New Roman" w:cs="Times New Roman"/>
          <w:sz w:val="24"/>
          <w:szCs w:val="24"/>
        </w:rPr>
        <w:t>are often present in population</w:t>
      </w:r>
      <w:r w:rsidR="00B1087C">
        <w:rPr>
          <w:rFonts w:ascii="Times New Roman" w:hAnsi="Times New Roman" w:cs="Times New Roman"/>
          <w:sz w:val="24"/>
          <w:szCs w:val="24"/>
        </w:rPr>
        <w:t>-</w:t>
      </w:r>
      <w:r w:rsidR="00F90642">
        <w:rPr>
          <w:rFonts w:ascii="Times New Roman" w:hAnsi="Times New Roman" w:cs="Times New Roman"/>
          <w:sz w:val="24"/>
          <w:szCs w:val="24"/>
        </w:rPr>
        <w:t xml:space="preserve">based </w:t>
      </w:r>
      <w:r w:rsidR="00B1087C">
        <w:rPr>
          <w:rFonts w:ascii="Times New Roman" w:hAnsi="Times New Roman" w:cs="Times New Roman"/>
          <w:sz w:val="24"/>
          <w:szCs w:val="24"/>
        </w:rPr>
        <w:t>design</w:t>
      </w:r>
      <w:r w:rsidR="00F90642">
        <w:rPr>
          <w:rFonts w:ascii="Times New Roman" w:hAnsi="Times New Roman" w:cs="Times New Roman"/>
          <w:sz w:val="24"/>
          <w:szCs w:val="24"/>
        </w:rPr>
        <w:t xml:space="preserve"> and </w:t>
      </w:r>
      <w:r w:rsidR="0018207E">
        <w:rPr>
          <w:rFonts w:ascii="Times New Roman" w:hAnsi="Times New Roman" w:cs="Times New Roman"/>
          <w:sz w:val="24"/>
          <w:szCs w:val="24"/>
        </w:rPr>
        <w:t xml:space="preserve">may </w:t>
      </w:r>
      <w:r w:rsidR="00205B8A">
        <w:rPr>
          <w:rFonts w:ascii="Times New Roman" w:hAnsi="Times New Roman" w:cs="Times New Roman"/>
          <w:sz w:val="24"/>
          <w:szCs w:val="24"/>
        </w:rPr>
        <w:t>also</w:t>
      </w:r>
      <w:r w:rsidR="0018207E">
        <w:rPr>
          <w:rFonts w:ascii="Times New Roman" w:hAnsi="Times New Roman" w:cs="Times New Roman"/>
          <w:sz w:val="24"/>
          <w:szCs w:val="24"/>
        </w:rPr>
        <w:t xml:space="preserve"> </w:t>
      </w:r>
      <w:r w:rsidR="008A2EE7">
        <w:rPr>
          <w:rFonts w:ascii="Times New Roman" w:hAnsi="Times New Roman" w:cs="Times New Roman"/>
          <w:sz w:val="24"/>
          <w:szCs w:val="24"/>
        </w:rPr>
        <w:t>bias</w:t>
      </w:r>
      <w:r w:rsidR="00BE7D47">
        <w:rPr>
          <w:rFonts w:ascii="Times New Roman" w:hAnsi="Times New Roman" w:cs="Times New Roman"/>
          <w:sz w:val="24"/>
          <w:szCs w:val="24"/>
        </w:rPr>
        <w:t xml:space="preserve"> the observed</w:t>
      </w:r>
      <w:r w:rsidR="008A20B8" w:rsidRPr="006C46EC">
        <w:rPr>
          <w:rFonts w:ascii="Times New Roman" w:hAnsi="Times New Roman" w:cs="Times New Roman"/>
          <w:sz w:val="24"/>
          <w:szCs w:val="24"/>
        </w:rPr>
        <w:t xml:space="preserve"> genetic associations with environmental exposures. For instance, PGS may correlate with socioeconomic or cultural contexts due to ancestral differences (Price et al., 2010), or reflect inherited environments shaped by parental traits (Kong et al., 2018).</w:t>
      </w:r>
    </w:p>
    <w:p w14:paraId="13E91A26" w14:textId="0806CFA2" w:rsidR="008A20B8" w:rsidRDefault="008A20B8" w:rsidP="008A20B8">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The use of a well-powered w</w:t>
      </w:r>
      <w:r w:rsidRPr="006C46EC">
        <w:rPr>
          <w:rFonts w:ascii="Times New Roman" w:hAnsi="Times New Roman" w:cs="Times New Roman"/>
          <w:sz w:val="24"/>
          <w:szCs w:val="24"/>
        </w:rPr>
        <w:t>ithin-family design offer</w:t>
      </w:r>
      <w:r>
        <w:rPr>
          <w:rFonts w:ascii="Times New Roman" w:hAnsi="Times New Roman" w:cs="Times New Roman"/>
          <w:sz w:val="24"/>
          <w:szCs w:val="24"/>
        </w:rPr>
        <w:t xml:space="preserve">s </w:t>
      </w:r>
      <w:r w:rsidRPr="006C46EC">
        <w:rPr>
          <w:rFonts w:ascii="Times New Roman" w:hAnsi="Times New Roman" w:cs="Times New Roman"/>
          <w:sz w:val="24"/>
          <w:szCs w:val="24"/>
        </w:rPr>
        <w:t>a powerful solution</w:t>
      </w:r>
      <w:r>
        <w:rPr>
          <w:rFonts w:ascii="Times New Roman" w:hAnsi="Times New Roman" w:cs="Times New Roman"/>
          <w:sz w:val="24"/>
          <w:szCs w:val="24"/>
        </w:rPr>
        <w:t xml:space="preserve"> to these issues</w:t>
      </w:r>
      <w:r w:rsidRPr="006C46EC">
        <w:rPr>
          <w:rFonts w:ascii="Times New Roman" w:hAnsi="Times New Roman" w:cs="Times New Roman"/>
          <w:sz w:val="24"/>
          <w:szCs w:val="24"/>
        </w:rPr>
        <w:t xml:space="preserve">. By </w:t>
      </w:r>
      <w:r w:rsidRPr="00FA000A">
        <w:rPr>
          <w:rFonts w:ascii="Times New Roman" w:hAnsi="Times New Roman" w:cs="Times New Roman"/>
          <w:sz w:val="24"/>
          <w:szCs w:val="24"/>
        </w:rPr>
        <w:t>comparing</w:t>
      </w:r>
      <w:r w:rsidR="00BE25D2">
        <w:rPr>
          <w:rFonts w:ascii="Times New Roman" w:hAnsi="Times New Roman" w:cs="Times New Roman"/>
          <w:sz w:val="24"/>
          <w:szCs w:val="24"/>
        </w:rPr>
        <w:t xml:space="preserve"> twins and full</w:t>
      </w:r>
      <w:r w:rsidRPr="00FA000A">
        <w:rPr>
          <w:rFonts w:ascii="Times New Roman" w:hAnsi="Times New Roman" w:cs="Times New Roman"/>
          <w:sz w:val="24"/>
          <w:szCs w:val="24"/>
        </w:rPr>
        <w:t xml:space="preserve"> siblings raised in the same family, researchers can isolate</w:t>
      </w:r>
      <w:r>
        <w:rPr>
          <w:rFonts w:ascii="Times New Roman" w:hAnsi="Times New Roman" w:cs="Times New Roman"/>
          <w:sz w:val="24"/>
          <w:szCs w:val="24"/>
        </w:rPr>
        <w:t xml:space="preserve"> </w:t>
      </w:r>
      <w:r w:rsidRPr="002B3A51">
        <w:rPr>
          <w:rFonts w:ascii="Times New Roman" w:hAnsi="Times New Roman" w:cs="Times New Roman"/>
          <w:sz w:val="24"/>
          <w:szCs w:val="24"/>
        </w:rPr>
        <w:t>within-family PGS effect</w:t>
      </w:r>
      <w:r>
        <w:rPr>
          <w:rFonts w:ascii="Times New Roman" w:hAnsi="Times New Roman" w:cs="Times New Roman"/>
          <w:sz w:val="24"/>
          <w:szCs w:val="24"/>
        </w:rPr>
        <w:t>s</w:t>
      </w:r>
      <w:r w:rsidR="000C22BD">
        <w:rPr>
          <w:rFonts w:ascii="Times New Roman" w:hAnsi="Times New Roman" w:cs="Times New Roman"/>
          <w:sz w:val="24"/>
          <w:szCs w:val="24"/>
        </w:rPr>
        <w:t>,</w:t>
      </w:r>
      <w:r>
        <w:rPr>
          <w:rFonts w:ascii="Times New Roman" w:hAnsi="Times New Roman" w:cs="Times New Roman"/>
          <w:sz w:val="24"/>
          <w:szCs w:val="24"/>
        </w:rPr>
        <w:t xml:space="preserve"> </w:t>
      </w:r>
      <w:r w:rsidRPr="00FA000A">
        <w:rPr>
          <w:rFonts w:ascii="Times New Roman" w:hAnsi="Times New Roman" w:cs="Times New Roman"/>
          <w:sz w:val="24"/>
          <w:szCs w:val="24"/>
        </w:rPr>
        <w:t xml:space="preserve">which reflect active/evocative </w:t>
      </w:r>
      <w:r w:rsidR="00211936">
        <w:rPr>
          <w:rFonts w:ascii="Times New Roman" w:hAnsi="Times New Roman" w:cs="Times New Roman"/>
          <w:sz w:val="24"/>
          <w:szCs w:val="24"/>
        </w:rPr>
        <w:t xml:space="preserve">effects in </w:t>
      </w:r>
      <w:r w:rsidRPr="00FA000A">
        <w:rPr>
          <w:rFonts w:ascii="Times New Roman" w:hAnsi="Times New Roman" w:cs="Times New Roman"/>
          <w:sz w:val="24"/>
          <w:szCs w:val="24"/>
        </w:rPr>
        <w:t>rGE</w:t>
      </w:r>
      <w:r w:rsidR="000C22BD">
        <w:rPr>
          <w:rFonts w:ascii="Times New Roman" w:hAnsi="Times New Roman" w:cs="Times New Roman"/>
          <w:sz w:val="24"/>
          <w:szCs w:val="24"/>
        </w:rPr>
        <w:t>,</w:t>
      </w:r>
      <w:r>
        <w:rPr>
          <w:rFonts w:ascii="Times New Roman" w:hAnsi="Times New Roman" w:cs="Times New Roman"/>
          <w:sz w:val="24"/>
          <w:szCs w:val="24"/>
        </w:rPr>
        <w:t xml:space="preserve"> </w:t>
      </w:r>
      <w:r w:rsidRPr="00FA000A">
        <w:rPr>
          <w:rFonts w:ascii="Times New Roman" w:hAnsi="Times New Roman" w:cs="Times New Roman"/>
          <w:sz w:val="24"/>
          <w:szCs w:val="24"/>
        </w:rPr>
        <w:t>from </w:t>
      </w:r>
      <w:r w:rsidRPr="002B3A51">
        <w:rPr>
          <w:rFonts w:ascii="Times New Roman" w:hAnsi="Times New Roman" w:cs="Times New Roman"/>
          <w:sz w:val="24"/>
          <w:szCs w:val="24"/>
        </w:rPr>
        <w:t>between-family effects</w:t>
      </w:r>
      <w:r w:rsidRPr="00FA000A">
        <w:rPr>
          <w:rFonts w:ascii="Times New Roman" w:hAnsi="Times New Roman" w:cs="Times New Roman"/>
          <w:sz w:val="24"/>
          <w:szCs w:val="24"/>
        </w:rPr>
        <w:t xml:space="preserve">, which </w:t>
      </w:r>
      <w:r>
        <w:rPr>
          <w:rFonts w:ascii="Times New Roman" w:hAnsi="Times New Roman" w:cs="Times New Roman"/>
          <w:sz w:val="24"/>
          <w:szCs w:val="24"/>
        </w:rPr>
        <w:t>resemble</w:t>
      </w:r>
      <w:r w:rsidRPr="00FA000A">
        <w:rPr>
          <w:rFonts w:ascii="Times New Roman" w:hAnsi="Times New Roman" w:cs="Times New Roman"/>
          <w:sz w:val="24"/>
          <w:szCs w:val="24"/>
        </w:rPr>
        <w:t xml:space="preserve"> </w:t>
      </w:r>
      <w:r w:rsidR="006A6842">
        <w:rPr>
          <w:rFonts w:ascii="Times New Roman" w:hAnsi="Times New Roman" w:cs="Times New Roman"/>
          <w:sz w:val="24"/>
          <w:szCs w:val="24"/>
        </w:rPr>
        <w:t xml:space="preserve">rGE effects observed in the general </w:t>
      </w:r>
      <w:r w:rsidRPr="00FA000A">
        <w:rPr>
          <w:rFonts w:ascii="Times New Roman" w:hAnsi="Times New Roman" w:cs="Times New Roman"/>
          <w:sz w:val="24"/>
          <w:szCs w:val="24"/>
        </w:rPr>
        <w:t>population</w:t>
      </w:r>
      <w:r w:rsidR="006A6842">
        <w:rPr>
          <w:rFonts w:ascii="Times New Roman" w:hAnsi="Times New Roman" w:cs="Times New Roman"/>
          <w:sz w:val="24"/>
          <w:szCs w:val="24"/>
        </w:rPr>
        <w:t xml:space="preserve"> </w:t>
      </w:r>
      <w:r w:rsidRPr="00FA000A">
        <w:rPr>
          <w:rFonts w:ascii="Times New Roman" w:hAnsi="Times New Roman" w:cs="Times New Roman"/>
          <w:sz w:val="24"/>
          <w:szCs w:val="24"/>
        </w:rPr>
        <w:t>(Selzam et al., 2019; McAdams et al., 2021;</w:t>
      </w:r>
      <w:r w:rsidRPr="006C46EC">
        <w:rPr>
          <w:rFonts w:ascii="Times New Roman" w:hAnsi="Times New Roman" w:cs="Times New Roman"/>
          <w:sz w:val="24"/>
          <w:szCs w:val="24"/>
        </w:rPr>
        <w:t xml:space="preserve"> Zhou et al., 2025). </w:t>
      </w:r>
      <w:r w:rsidR="00BE25D2">
        <w:rPr>
          <w:rFonts w:ascii="Times New Roman" w:hAnsi="Times New Roman" w:cs="Times New Roman"/>
          <w:sz w:val="24"/>
          <w:szCs w:val="24"/>
        </w:rPr>
        <w:t xml:space="preserve">Crucially, </w:t>
      </w:r>
      <w:r w:rsidR="000A3120">
        <w:rPr>
          <w:rFonts w:ascii="Times New Roman" w:hAnsi="Times New Roman" w:cs="Times New Roman"/>
          <w:sz w:val="24"/>
          <w:szCs w:val="24"/>
        </w:rPr>
        <w:t>family-</w:t>
      </w:r>
      <w:r w:rsidR="00186A14">
        <w:rPr>
          <w:rFonts w:ascii="Times New Roman" w:hAnsi="Times New Roman" w:cs="Times New Roman"/>
          <w:sz w:val="24"/>
          <w:szCs w:val="24"/>
        </w:rPr>
        <w:t>level</w:t>
      </w:r>
      <w:r w:rsidR="000A3120">
        <w:rPr>
          <w:rFonts w:ascii="Times New Roman" w:hAnsi="Times New Roman" w:cs="Times New Roman"/>
          <w:sz w:val="24"/>
          <w:szCs w:val="24"/>
        </w:rPr>
        <w:t xml:space="preserve"> </w:t>
      </w:r>
      <w:r w:rsidR="00BE25D2">
        <w:rPr>
          <w:rFonts w:ascii="Times New Roman" w:hAnsi="Times New Roman" w:cs="Times New Roman"/>
          <w:sz w:val="24"/>
          <w:szCs w:val="24"/>
        </w:rPr>
        <w:t xml:space="preserve">confounding </w:t>
      </w:r>
      <w:r w:rsidR="00624C1C">
        <w:rPr>
          <w:rFonts w:ascii="Times New Roman" w:hAnsi="Times New Roman" w:cs="Times New Roman"/>
          <w:sz w:val="24"/>
          <w:szCs w:val="24"/>
        </w:rPr>
        <w:t>is</w:t>
      </w:r>
      <w:r w:rsidR="00BE25D2">
        <w:rPr>
          <w:rFonts w:ascii="Times New Roman" w:hAnsi="Times New Roman" w:cs="Times New Roman"/>
          <w:sz w:val="24"/>
          <w:szCs w:val="24"/>
        </w:rPr>
        <w:t xml:space="preserve"> </w:t>
      </w:r>
      <w:r w:rsidR="00E43CB0">
        <w:rPr>
          <w:rFonts w:ascii="Times New Roman" w:hAnsi="Times New Roman" w:cs="Times New Roman"/>
          <w:sz w:val="24"/>
          <w:szCs w:val="24"/>
        </w:rPr>
        <w:t xml:space="preserve">removed or </w:t>
      </w:r>
      <w:r w:rsidR="00BE25D2">
        <w:rPr>
          <w:rFonts w:ascii="Times New Roman" w:hAnsi="Times New Roman" w:cs="Times New Roman"/>
          <w:sz w:val="24"/>
          <w:szCs w:val="24"/>
        </w:rPr>
        <w:t xml:space="preserve">substantially reduced in within-family PGS effects, as </w:t>
      </w:r>
      <w:r w:rsidR="000C22BD">
        <w:rPr>
          <w:rFonts w:ascii="Times New Roman" w:hAnsi="Times New Roman" w:cs="Times New Roman"/>
          <w:sz w:val="24"/>
          <w:szCs w:val="24"/>
        </w:rPr>
        <w:t>a pair of twins or full siblings would</w:t>
      </w:r>
      <w:r w:rsidR="00EB323F">
        <w:rPr>
          <w:rFonts w:ascii="Times New Roman" w:hAnsi="Times New Roman" w:cs="Times New Roman"/>
          <w:sz w:val="24"/>
          <w:szCs w:val="24"/>
        </w:rPr>
        <w:t xml:space="preserve"> have identical family and ancestral background</w:t>
      </w:r>
      <w:r w:rsidR="00BE25D2">
        <w:rPr>
          <w:rFonts w:ascii="Times New Roman" w:hAnsi="Times New Roman" w:cs="Times New Roman"/>
          <w:sz w:val="24"/>
          <w:szCs w:val="24"/>
        </w:rPr>
        <w:t xml:space="preserve">. </w:t>
      </w:r>
      <w:r>
        <w:rPr>
          <w:rFonts w:ascii="Times New Roman" w:hAnsi="Times New Roman" w:cs="Times New Roman"/>
          <w:sz w:val="24"/>
          <w:szCs w:val="24"/>
        </w:rPr>
        <w:t>rGE</w:t>
      </w:r>
      <w:r w:rsidR="00B03475">
        <w:rPr>
          <w:rFonts w:ascii="Times New Roman" w:hAnsi="Times New Roman" w:cs="Times New Roman"/>
          <w:sz w:val="24"/>
          <w:szCs w:val="24"/>
        </w:rPr>
        <w:t xml:space="preserve"> effects </w:t>
      </w:r>
      <w:r>
        <w:rPr>
          <w:rFonts w:ascii="Times New Roman" w:hAnsi="Times New Roman" w:cs="Times New Roman"/>
          <w:sz w:val="24"/>
          <w:szCs w:val="24"/>
        </w:rPr>
        <w:t xml:space="preserve">that are detected in a within-family design </w:t>
      </w:r>
      <w:r w:rsidR="00B03475">
        <w:rPr>
          <w:rFonts w:ascii="Times New Roman" w:hAnsi="Times New Roman" w:cs="Times New Roman"/>
          <w:sz w:val="24"/>
          <w:szCs w:val="24"/>
        </w:rPr>
        <w:t xml:space="preserve">may have a stronger basis in terms of </w:t>
      </w:r>
      <w:r w:rsidRPr="006C46EC">
        <w:rPr>
          <w:rFonts w:ascii="Times New Roman" w:hAnsi="Times New Roman" w:cs="Times New Roman"/>
          <w:sz w:val="24"/>
          <w:szCs w:val="24"/>
        </w:rPr>
        <w:t>causal inference</w:t>
      </w:r>
      <w:r>
        <w:rPr>
          <w:rFonts w:ascii="Times New Roman" w:hAnsi="Times New Roman" w:cs="Times New Roman"/>
          <w:sz w:val="24"/>
          <w:szCs w:val="24"/>
        </w:rPr>
        <w:t>s</w:t>
      </w:r>
      <w:r w:rsidRPr="006C46EC">
        <w:rPr>
          <w:rFonts w:ascii="Times New Roman" w:hAnsi="Times New Roman" w:cs="Times New Roman"/>
          <w:sz w:val="24"/>
          <w:szCs w:val="24"/>
        </w:rPr>
        <w:t xml:space="preserve"> and </w:t>
      </w:r>
      <w:r w:rsidR="001A39F9">
        <w:rPr>
          <w:rFonts w:ascii="Times New Roman" w:hAnsi="Times New Roman" w:cs="Times New Roman"/>
          <w:sz w:val="24"/>
          <w:szCs w:val="24"/>
        </w:rPr>
        <w:t>therefore reflect</w:t>
      </w:r>
      <w:r w:rsidR="00860375">
        <w:rPr>
          <w:rFonts w:ascii="Times New Roman" w:hAnsi="Times New Roman" w:cs="Times New Roman"/>
          <w:sz w:val="24"/>
          <w:szCs w:val="24"/>
        </w:rPr>
        <w:t xml:space="preserve"> a more </w:t>
      </w:r>
      <w:r w:rsidR="00B91C02">
        <w:rPr>
          <w:rFonts w:ascii="Times New Roman" w:hAnsi="Times New Roman" w:cs="Times New Roman"/>
          <w:sz w:val="24"/>
          <w:szCs w:val="24"/>
        </w:rPr>
        <w:t xml:space="preserve">persuasive indirect </w:t>
      </w:r>
      <w:r w:rsidR="001A39F9">
        <w:rPr>
          <w:rFonts w:ascii="Times New Roman" w:hAnsi="Times New Roman" w:cs="Times New Roman"/>
          <w:sz w:val="24"/>
          <w:szCs w:val="24"/>
        </w:rPr>
        <w:t>pathway</w:t>
      </w:r>
      <w:r w:rsidRPr="006C46EC">
        <w:rPr>
          <w:rFonts w:ascii="Times New Roman" w:hAnsi="Times New Roman" w:cs="Times New Roman"/>
          <w:sz w:val="24"/>
          <w:szCs w:val="24"/>
        </w:rPr>
        <w:t xml:space="preserve"> </w:t>
      </w:r>
      <w:r w:rsidR="001A39F9">
        <w:rPr>
          <w:rFonts w:ascii="Times New Roman" w:hAnsi="Times New Roman" w:cs="Times New Roman"/>
          <w:sz w:val="24"/>
          <w:szCs w:val="24"/>
        </w:rPr>
        <w:t>through which</w:t>
      </w:r>
      <w:r w:rsidRPr="006C46EC">
        <w:rPr>
          <w:rFonts w:ascii="Times New Roman" w:hAnsi="Times New Roman" w:cs="Times New Roman"/>
          <w:sz w:val="24"/>
          <w:szCs w:val="24"/>
        </w:rPr>
        <w:t xml:space="preserve"> genetic risk </w:t>
      </w:r>
      <w:r w:rsidR="001A39F9">
        <w:rPr>
          <w:rFonts w:ascii="Times New Roman" w:hAnsi="Times New Roman" w:cs="Times New Roman"/>
          <w:sz w:val="24"/>
          <w:szCs w:val="24"/>
        </w:rPr>
        <w:t>may impact EXT development</w:t>
      </w:r>
      <w:r w:rsidRPr="006C46EC">
        <w:rPr>
          <w:rFonts w:ascii="Times New Roman" w:hAnsi="Times New Roman" w:cs="Times New Roman"/>
          <w:sz w:val="24"/>
          <w:szCs w:val="24"/>
        </w:rPr>
        <w:t>.</w:t>
      </w:r>
    </w:p>
    <w:p w14:paraId="07E45D77" w14:textId="7D5235D0" w:rsidR="00BF6A06" w:rsidRPr="008A20B8" w:rsidRDefault="00BF6A06" w:rsidP="00BF6A06">
      <w:pPr>
        <w:spacing w:after="0" w:line="480" w:lineRule="auto"/>
        <w:rPr>
          <w:rFonts w:ascii="Times New Roman" w:hAnsi="Times New Roman" w:cs="Times New Roman"/>
          <w:b/>
          <w:bCs/>
          <w:sz w:val="24"/>
          <w:szCs w:val="24"/>
        </w:rPr>
      </w:pPr>
      <w:r w:rsidRPr="008A20B8">
        <w:rPr>
          <w:rFonts w:ascii="Times New Roman" w:hAnsi="Times New Roman" w:cs="Times New Roman"/>
          <w:b/>
          <w:bCs/>
          <w:sz w:val="24"/>
          <w:szCs w:val="24"/>
        </w:rPr>
        <w:t>Adolescen</w:t>
      </w:r>
      <w:r w:rsidR="00B1087C">
        <w:rPr>
          <w:rFonts w:ascii="Times New Roman" w:hAnsi="Times New Roman" w:cs="Times New Roman"/>
          <w:b/>
          <w:bCs/>
          <w:sz w:val="24"/>
          <w:szCs w:val="24"/>
        </w:rPr>
        <w:t>t</w:t>
      </w:r>
      <w:r w:rsidRPr="008A20B8">
        <w:rPr>
          <w:rFonts w:ascii="Times New Roman" w:hAnsi="Times New Roman" w:cs="Times New Roman"/>
          <w:b/>
          <w:bCs/>
          <w:sz w:val="24"/>
          <w:szCs w:val="24"/>
        </w:rPr>
        <w:t xml:space="preserve"> </w:t>
      </w:r>
      <w:r w:rsidR="00B1087C">
        <w:rPr>
          <w:rFonts w:ascii="Times New Roman" w:hAnsi="Times New Roman" w:cs="Times New Roman"/>
          <w:b/>
          <w:bCs/>
          <w:sz w:val="24"/>
          <w:szCs w:val="24"/>
        </w:rPr>
        <w:t>Psychosocial Environments</w:t>
      </w:r>
    </w:p>
    <w:p w14:paraId="3096B42C" w14:textId="2A801102" w:rsidR="009F7AEE" w:rsidRPr="009D380F" w:rsidRDefault="00F060E8" w:rsidP="006C46EC">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A</w:t>
      </w:r>
      <w:r w:rsidR="00DC7AE4">
        <w:rPr>
          <w:rFonts w:ascii="Times New Roman" w:hAnsi="Times New Roman" w:cs="Times New Roman"/>
          <w:sz w:val="24"/>
          <w:szCs w:val="24"/>
        </w:rPr>
        <w:t>dolescen</w:t>
      </w:r>
      <w:r>
        <w:rPr>
          <w:rFonts w:ascii="Times New Roman" w:hAnsi="Times New Roman" w:cs="Times New Roman"/>
          <w:sz w:val="24"/>
          <w:szCs w:val="24"/>
        </w:rPr>
        <w:t>ce is a developmental period of</w:t>
      </w:r>
      <w:r w:rsidR="00DC7AE4">
        <w:rPr>
          <w:rFonts w:ascii="Times New Roman" w:hAnsi="Times New Roman" w:cs="Times New Roman"/>
          <w:sz w:val="24"/>
          <w:szCs w:val="24"/>
        </w:rPr>
        <w:t xml:space="preserve"> </w:t>
      </w:r>
      <w:r w:rsidR="006C46EC" w:rsidRPr="006C46EC">
        <w:rPr>
          <w:rFonts w:ascii="Times New Roman" w:hAnsi="Times New Roman" w:cs="Times New Roman"/>
          <w:sz w:val="24"/>
          <w:szCs w:val="24"/>
        </w:rPr>
        <w:t>heightened neural plasticity and increasing</w:t>
      </w:r>
      <w:r w:rsidR="00487831">
        <w:rPr>
          <w:rFonts w:ascii="Times New Roman" w:hAnsi="Times New Roman" w:cs="Times New Roman"/>
          <w:sz w:val="24"/>
          <w:szCs w:val="24"/>
        </w:rPr>
        <w:t xml:space="preserve"> personal</w:t>
      </w:r>
      <w:r w:rsidR="006C46EC" w:rsidRPr="006C46EC">
        <w:rPr>
          <w:rFonts w:ascii="Times New Roman" w:hAnsi="Times New Roman" w:cs="Times New Roman"/>
          <w:sz w:val="24"/>
          <w:szCs w:val="24"/>
        </w:rPr>
        <w:t xml:space="preserve"> autonomy</w:t>
      </w:r>
      <w:r w:rsidR="00B477E9">
        <w:rPr>
          <w:rFonts w:ascii="Times New Roman" w:hAnsi="Times New Roman" w:cs="Times New Roman"/>
          <w:sz w:val="24"/>
          <w:szCs w:val="24"/>
        </w:rPr>
        <w:t xml:space="preserve"> and may therefore be</w:t>
      </w:r>
      <w:r w:rsidR="00B477E9" w:rsidRPr="006C46EC">
        <w:rPr>
          <w:rFonts w:ascii="Times New Roman" w:hAnsi="Times New Roman" w:cs="Times New Roman"/>
          <w:sz w:val="24"/>
          <w:szCs w:val="24"/>
        </w:rPr>
        <w:t xml:space="preserve"> a</w:t>
      </w:r>
      <w:r w:rsidR="00B477E9">
        <w:rPr>
          <w:rFonts w:ascii="Times New Roman" w:hAnsi="Times New Roman" w:cs="Times New Roman"/>
          <w:sz w:val="24"/>
          <w:szCs w:val="24"/>
        </w:rPr>
        <w:t xml:space="preserve">n especially </w:t>
      </w:r>
      <w:r w:rsidR="00B477E9" w:rsidRPr="006C46EC">
        <w:rPr>
          <w:rFonts w:ascii="Times New Roman" w:hAnsi="Times New Roman" w:cs="Times New Roman"/>
          <w:sz w:val="24"/>
          <w:szCs w:val="24"/>
        </w:rPr>
        <w:t xml:space="preserve">salient period for studying rGE in </w:t>
      </w:r>
      <w:r w:rsidR="00B477E9">
        <w:rPr>
          <w:rFonts w:ascii="Times New Roman" w:hAnsi="Times New Roman" w:cs="Times New Roman"/>
          <w:sz w:val="24"/>
          <w:szCs w:val="24"/>
        </w:rPr>
        <w:t xml:space="preserve">the </w:t>
      </w:r>
      <w:r w:rsidR="00B477E9">
        <w:rPr>
          <w:rFonts w:ascii="Times New Roman" w:hAnsi="Times New Roman" w:cs="Times New Roman"/>
          <w:sz w:val="24"/>
          <w:szCs w:val="24"/>
        </w:rPr>
        <w:lastRenderedPageBreak/>
        <w:t xml:space="preserve">context of </w:t>
      </w:r>
      <w:r w:rsidR="00B477E9" w:rsidRPr="006C46EC">
        <w:rPr>
          <w:rFonts w:ascii="Times New Roman" w:hAnsi="Times New Roman" w:cs="Times New Roman"/>
          <w:sz w:val="24"/>
          <w:szCs w:val="24"/>
        </w:rPr>
        <w:t>EXT</w:t>
      </w:r>
      <w:r w:rsidR="006C46EC" w:rsidRPr="006C46EC">
        <w:rPr>
          <w:rFonts w:ascii="Times New Roman" w:hAnsi="Times New Roman" w:cs="Times New Roman"/>
          <w:sz w:val="24"/>
          <w:szCs w:val="24"/>
        </w:rPr>
        <w:t xml:space="preserve"> </w:t>
      </w:r>
      <w:r w:rsidR="00965502" w:rsidRPr="00215386">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{"citationID":"X1ov8b3h","properties":{"formattedCitation":"(Baker et al., 2025; Lerner, 1982; Sebastian et al., 2010)","plainCitation":"(Baker et al., 2025; Lerner, 1982; Sebastian et al., 2010)","noteIndex":0},"citationItems":[{"id":1348,"uris":["http://zotero.org/users/10101336/items/7Q2Q9IBV"],"itemData":{"id":1348,"type":"article-journal","abstract":"Puberty initiates significant neurobiological changes that amplify adolescents' responsiveness to their environment, facilitating neural adaptation through processes like synaptic pruning, myelination, and neuronal reorganization. This heightened neuroplasticity, combined with their burgeoning social curiosity and appetite for risk, propels adolescents to explore diverse new environments and forge social bonds. Such exploration can accelerate experiential learning and the formation of social networks as adolescents prepare for adult independence. This review examines the complex interplay between adolescent neuroplasticity, environmental influences, and learning processes, synthesizing findings from recent studies that illustrate how factors such as social interactions, school environments, and neighborhood contexts influence both the transient activation and enduring organization of the developing brain. We advocate for incorporating social interaction into adolescent-tailored interventions, leveraging their social plasticity to optimize learning and development during this critical phase. Going forward, we discuss the importance of longitudinal studies that employ multimodal approaches to characterize the dynamic interactions between development and environment, highlighting recent advancements in quantifying environmental impacts in studies of developmental neuroscience. Ultimately, this paper provides an updated synopsis of adolescent neuroplasticity and the environment, underscoring the potential for environmental enrichment programs to support healthy brain development and resilience at this critical development stage.","container-title":"Developmental Cognitive Neuroscience","DOI":"10.1016/j.dcn.2024.101486","ISSN":"1878-9307","journalAbbreviation":"Dev Cogn Neurosci","language":"eng","page":"101486","PMID":"39631105","PMCID":"PMC11653146","source":"PubMed","title":"The connecting brain in context: How adolescent plasticity supports learning and development","title-short":"The connecting brain in context","volume":"71","author":[{"family":"Baker","given":"Amanda E."},{"family":"Galván","given":"Adriana"},{"family":"Fuligni","given":"Andrew J."}],"issued":{"date-parts":[["2025",1]]}}},{"id":1318,"uris":["http://zotero.org/users/10101336/items/YKCYHMJA"],"itemData":{"id":1318,"type":"article-journal","abstract":"Interest in the historically changing contexts of human life has been associated with the elaboration of a life-span view of human development. This view holds that all levels of the context, including the biological, psychological, and sociocultural, change in reciprocal relation to one another. As a consequence of being embedded in a context which they both influence and are influenced by, children and adolescents may promote their own development. One way this occurs is that as a consequence of their characteristics of physical and behavioral individuality people promote differential reactions in their socializing others (e.g., parents, teachers, or peers); these reactions feed back affecting further development. My colleagues and I have conducted research that describes such child and adolescent contributions to development. We have focused on characteristics of physical individuality, such as body type and physical attractiveness, and on characteristics of behavioral individuality, such as behavioral style or temperament. Findings from these studies are conceptualized in terms of a person-context “goodness-of-fit” model. Adaptive development is associated with congruence, or fit, between a person's attributes of individuality and the demands of his or her setting. Implications of this research for illustrating the use of the life-span perspective, and for theory in and practice of intervention, are discussed.","container-title":"Developmental Review","DOI":"10.1016/0273-2297(82)90018-1","ISSN":"0273-2297","issue":"4","journalAbbreviation":"Developmental Review","page":"342-370","source":"ScienceDirect","title":"Children and adolescents as producers of their own development","volume":"2","author":[{"family":"Lerner","given":"Richard M"}],"issued":{"date-parts":[["1982",12,1]]}}},{"id":1347,"uris":["http://zotero.org/users/10101336/items/3HH4FVQA"],"itemData":{"id":1347,"type":"article-journal","abstract":"Recent structural and functional imaging studies have provided evidence for continued development of brain regions involved in social cognition during adolescence. In this paper, we review this rapidly expanding area of neuroscience and describe models of neurocognitive development that have emerged recently. One implication of these models is that neural development underlies commonly observed adolescent phenomena such as susceptibility to peer influence and sensitivity to peer rejection. Experimental behavioural evidence of rejection sensitivity in adolescence is currently sparse. Here, we describe a study that directly compared the affective consequences of an experimental ostracism manipulation (Cyberball) in female adolescents and adults. The ostracism condition led to significantly greater affective consequences in the adolescents compared with adults. This suggests that the ability to regulate distress resulting from ostracism continues to develop between adolescence and adulthood. The results are discussed in the context of models of neurocognitive development.","container-title":"Brain and Cognition","DOI":"10.1016/j.bandc.2009.06.008","ISSN":"1090-2147","issue":"1","journalAbbreviation":"Brain Cogn","language":"eng","page":"134-145","PMID":"19628323","source":"PubMed","title":"Social brain development and the affective consequences of ostracism in adolescence","volume":"72","author":[{"family":"Sebastian","given":"Catherine"},{"family":"Viding","given":"Essi"},{"family":"Williams","given":"Kipling D."},{"family":"Blakemore","given":"Sarah-Jayne"}],"issued":{"date-parts":[["2010",2]]}}}],"schema":"https://github.com/citation-style-language/schema/raw/master/csl-citation.json"} </w:instrText>
      </w:r>
      <w:r w:rsidR="00965502" w:rsidRPr="00215386">
        <w:rPr>
          <w:rFonts w:ascii="Times New Roman" w:hAnsi="Times New Roman" w:cs="Times New Roman"/>
          <w:sz w:val="24"/>
          <w:szCs w:val="24"/>
        </w:rPr>
        <w:fldChar w:fldCharType="separate"/>
      </w:r>
      <w:r w:rsidR="00102FAA" w:rsidRPr="00102FAA">
        <w:rPr>
          <w:rFonts w:ascii="Times New Roman" w:hAnsi="Times New Roman" w:cs="Times New Roman"/>
          <w:sz w:val="24"/>
        </w:rPr>
        <w:t>(Baker et al., 2025; Lerner, 1982; Sebastian et al., 2010)</w:t>
      </w:r>
      <w:r w:rsidR="00965502" w:rsidRPr="00215386">
        <w:rPr>
          <w:rFonts w:ascii="Times New Roman" w:hAnsi="Times New Roman" w:cs="Times New Roman"/>
          <w:sz w:val="24"/>
          <w:szCs w:val="24"/>
        </w:rPr>
        <w:fldChar w:fldCharType="end"/>
      </w:r>
      <w:r w:rsidR="00965502">
        <w:rPr>
          <w:rFonts w:ascii="Times New Roman" w:hAnsi="Times New Roman" w:cs="Times New Roman"/>
          <w:sz w:val="24"/>
          <w:szCs w:val="24"/>
        </w:rPr>
        <w:t>.</w:t>
      </w:r>
      <w:r w:rsidR="00332F24">
        <w:rPr>
          <w:rFonts w:ascii="Times New Roman" w:hAnsi="Times New Roman" w:cs="Times New Roman"/>
          <w:sz w:val="24"/>
          <w:szCs w:val="24"/>
        </w:rPr>
        <w:t xml:space="preserve"> </w:t>
      </w:r>
      <w:r w:rsidR="00487831">
        <w:rPr>
          <w:rFonts w:ascii="Times New Roman" w:hAnsi="Times New Roman" w:cs="Times New Roman"/>
          <w:sz w:val="24"/>
          <w:szCs w:val="24"/>
        </w:rPr>
        <w:t xml:space="preserve">Genetic factors may </w:t>
      </w:r>
      <w:r w:rsidR="006C46EC" w:rsidRPr="006C46EC">
        <w:rPr>
          <w:rFonts w:ascii="Times New Roman" w:hAnsi="Times New Roman" w:cs="Times New Roman"/>
          <w:sz w:val="24"/>
          <w:szCs w:val="24"/>
        </w:rPr>
        <w:t xml:space="preserve">influence how adolescents select, evoke, and respond to their environments, which in turn shape </w:t>
      </w:r>
      <w:r w:rsidR="00487831">
        <w:rPr>
          <w:rFonts w:ascii="Times New Roman" w:hAnsi="Times New Roman" w:cs="Times New Roman"/>
          <w:sz w:val="24"/>
          <w:szCs w:val="24"/>
        </w:rPr>
        <w:t xml:space="preserve">the emergence of potential </w:t>
      </w:r>
      <w:r w:rsidR="006C46EC" w:rsidRPr="006C46EC">
        <w:rPr>
          <w:rFonts w:ascii="Times New Roman" w:hAnsi="Times New Roman" w:cs="Times New Roman"/>
          <w:sz w:val="24"/>
          <w:szCs w:val="24"/>
        </w:rPr>
        <w:t xml:space="preserve">EXT </w:t>
      </w:r>
      <w:r w:rsidR="00487831">
        <w:rPr>
          <w:rFonts w:ascii="Times New Roman" w:hAnsi="Times New Roman" w:cs="Times New Roman"/>
          <w:sz w:val="24"/>
          <w:szCs w:val="24"/>
        </w:rPr>
        <w:t xml:space="preserve">problems and behaviors </w:t>
      </w:r>
      <w:r w:rsidR="003E6F6E">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{"citationID":"cye9QJWU","properties":{"formattedCitation":"(Andersen et al., 2021; Dick et al., 2016)","plainCitation":"(Andersen et al., 2021; Dick et al., 2016)","noteIndex":0},"citationItems":[{"id":1346,"uris":["http://zotero.org/users/10101336/items/PXG8E2YB"],"itemData":{"id":1346,"type":"article-journal","abstract":"Developmental scholars, parents, and policymakers alike have long heralded the opening years of life as disproportionately influential. Recent work on adolescence has revealed, however, greater influence of these later years—but without considering how experience during these two periods interact. We address this issue by studying adverse experiences (e.g., parental divorce, incarceration) measured at ages 0–5 years and 13–18 years on problematic development at 18–19 years (e.g., criminal behavior, disconnection from school and work) on 363,444 Danish siblings. Given multiple possible interaction patterns, no predictions were advanced. The extent to which adverse experiences in early childhood impact future problematic development depends on level of adversity experienced in adolescence: Only when exposure to adversity in adolescence was limited did greater early life adversity predict poorer future outcomes. Otherwise, adolescent adversity swamped effects of early life adversity. Results are discussed in terms of the design and context of the research. (PsycInfo Database Record (c) 2021 APA, all rights reserved)","container-title":"Developmental Psychology","DOI":"10.1037/dev0001247","ISSN":"1939-0599","issue":"11","note":"publisher-place: US","page":"1958-1967","publisher":"American Psychological Association","source":"APA PsycNet","title":"Beyond early years versus adolescence: The interactive effect of adversity in both periods on life-course development","title-short":"Beyond early years versus adolescence","volume":"57","author":[{"family":"Andersen","given":"Signe H."},{"family":"Steinberg","given":"Laurence"},{"family":"Belsky","given":"Jay"}],"issued":{"date-parts":[["2021"]]}}},{"id":1317,"uris":["http://zotero.org/users/10101336/items/ATL6BRN5"],"itemData":{"id":1317,"type":"article-journal","abstract":"Adolescence is a transitional, developmental phase with marked shifts in behavior, particularly as related to risk-taking and experimentation. Genetic influences on adolescent behavior also show marked changes across this developmental period; in fact, adolescence showcases the dynamic nature of genetic influences on human behavior. Using the twin studies literature on alcohol use and misuse, we highlight several principles of genetic influence on adolescent behavior. We illustrate how genetic influences change (increase) across adolescence, as individuals have more freedom to express their predispositions and to shape their social worlds. We show how there are multiple genetic pathways to risk, and how the environment can moderate the importance of genetic predispositions. Finally, we review the literature aimed at identifying specific genes involved in adolescent behavior and understanding how identified genes impact adolescent outcomes. Ultimately, understanding how genetic predispositions combine with environmental influences to impact pathways of risk and resilience should be translated into improved prevention and intervention efforts; this remains a rich area for future research.","collection-title":"The Adolescent Brain","container-title":"Neuroscience &amp; Biobehavioral Reviews","DOI":"10.1016/j.neubiorev.2016.07.007","ISSN":"0149-7634","journalAbbreviation":"Neuroscience &amp; Biobehavioral Reviews","page":"198-205","source":"ScienceDirect","title":"Genetic influences on adolescent behavior","volume":"70","author":[{"family":"Dick","given":"Danielle M."},{"family":"Adkins","given":"Amy E."},{"family":"Kuo","given":"Sally I-Chun"}],"issued":{"date-parts":[["2016",11,1]]}}}],"schema":"https://github.com/citation-style-language/schema/raw/master/csl-citation.json"} </w:instrText>
      </w:r>
      <w:r w:rsidR="003E6F6E">
        <w:rPr>
          <w:rFonts w:ascii="Times New Roman" w:hAnsi="Times New Roman" w:cs="Times New Roman"/>
          <w:sz w:val="24"/>
          <w:szCs w:val="24"/>
        </w:rPr>
        <w:fldChar w:fldCharType="separate"/>
      </w:r>
      <w:r w:rsidR="00002F6A" w:rsidRPr="00002F6A">
        <w:rPr>
          <w:rFonts w:ascii="Times New Roman" w:hAnsi="Times New Roman" w:cs="Times New Roman"/>
          <w:sz w:val="24"/>
        </w:rPr>
        <w:t>(Andersen et al., 2021; Dick et al., 2016)</w:t>
      </w:r>
      <w:r w:rsidR="003E6F6E">
        <w:rPr>
          <w:rFonts w:ascii="Times New Roman" w:hAnsi="Times New Roman" w:cs="Times New Roman"/>
          <w:sz w:val="24"/>
          <w:szCs w:val="24"/>
        </w:rPr>
        <w:fldChar w:fldCharType="end"/>
      </w:r>
      <w:r w:rsidR="00965502">
        <w:rPr>
          <w:rFonts w:ascii="Times New Roman" w:hAnsi="Times New Roman" w:cs="Times New Roman"/>
          <w:sz w:val="24"/>
          <w:szCs w:val="24"/>
        </w:rPr>
        <w:t>.</w:t>
      </w:r>
      <w:r w:rsidR="00110AB6">
        <w:rPr>
          <w:rFonts w:ascii="Times New Roman" w:hAnsi="Times New Roman" w:cs="Times New Roman"/>
          <w:sz w:val="24"/>
          <w:szCs w:val="24"/>
        </w:rPr>
        <w:t xml:space="preserve"> </w:t>
      </w:r>
      <w:r w:rsidR="00AD1EE2">
        <w:rPr>
          <w:rFonts w:ascii="Times New Roman" w:hAnsi="Times New Roman" w:cs="Times New Roman"/>
          <w:sz w:val="24"/>
          <w:szCs w:val="24"/>
        </w:rPr>
        <w:t>The role of p</w:t>
      </w:r>
      <w:r w:rsidR="006C46EC" w:rsidRPr="006C46EC">
        <w:rPr>
          <w:rFonts w:ascii="Times New Roman" w:hAnsi="Times New Roman" w:cs="Times New Roman"/>
          <w:sz w:val="24"/>
          <w:szCs w:val="24"/>
        </w:rPr>
        <w:t>arenting has been extensively studied</w:t>
      </w:r>
      <w:r w:rsidR="00AD1EE2">
        <w:rPr>
          <w:rFonts w:ascii="Times New Roman" w:hAnsi="Times New Roman" w:cs="Times New Roman"/>
          <w:sz w:val="24"/>
          <w:szCs w:val="24"/>
        </w:rPr>
        <w:t xml:space="preserve"> with respect to </w:t>
      </w:r>
      <w:r w:rsidR="00B477E9">
        <w:rPr>
          <w:rFonts w:ascii="Times New Roman" w:hAnsi="Times New Roman" w:cs="Times New Roman"/>
          <w:sz w:val="24"/>
          <w:szCs w:val="24"/>
        </w:rPr>
        <w:t>the development</w:t>
      </w:r>
      <w:r w:rsidR="00AD1EE2">
        <w:rPr>
          <w:rFonts w:ascii="Times New Roman" w:hAnsi="Times New Roman" w:cs="Times New Roman"/>
          <w:sz w:val="24"/>
          <w:szCs w:val="24"/>
        </w:rPr>
        <w:t xml:space="preserve"> EXT</w:t>
      </w:r>
      <w:r w:rsidR="006C46EC" w:rsidRPr="006C46EC">
        <w:rPr>
          <w:rFonts w:ascii="Times New Roman" w:hAnsi="Times New Roman" w:cs="Times New Roman"/>
          <w:sz w:val="24"/>
          <w:szCs w:val="24"/>
        </w:rPr>
        <w:t xml:space="preserve">, with </w:t>
      </w:r>
      <w:r w:rsidR="00AD1EE2">
        <w:rPr>
          <w:rFonts w:ascii="Times New Roman" w:hAnsi="Times New Roman" w:cs="Times New Roman"/>
          <w:sz w:val="24"/>
          <w:szCs w:val="24"/>
        </w:rPr>
        <w:t>studies showing that</w:t>
      </w:r>
      <w:r w:rsidR="006C46EC" w:rsidRPr="006C46EC">
        <w:rPr>
          <w:rFonts w:ascii="Times New Roman" w:hAnsi="Times New Roman" w:cs="Times New Roman"/>
          <w:sz w:val="24"/>
          <w:szCs w:val="24"/>
        </w:rPr>
        <w:t xml:space="preserve"> </w:t>
      </w:r>
      <w:r w:rsidR="0027647B" w:rsidRPr="006C46EC">
        <w:rPr>
          <w:rFonts w:ascii="Times New Roman" w:hAnsi="Times New Roman" w:cs="Times New Roman"/>
          <w:sz w:val="24"/>
          <w:szCs w:val="24"/>
        </w:rPr>
        <w:t xml:space="preserve">higher </w:t>
      </w:r>
      <w:r w:rsidR="0027647B">
        <w:rPr>
          <w:rFonts w:ascii="Times New Roman" w:hAnsi="Times New Roman" w:cs="Times New Roman"/>
          <w:sz w:val="24"/>
          <w:szCs w:val="24"/>
        </w:rPr>
        <w:t xml:space="preserve">genetic </w:t>
      </w:r>
      <w:r w:rsidR="0027647B" w:rsidRPr="006C46EC">
        <w:rPr>
          <w:rFonts w:ascii="Times New Roman" w:hAnsi="Times New Roman" w:cs="Times New Roman"/>
          <w:sz w:val="24"/>
          <w:szCs w:val="24"/>
        </w:rPr>
        <w:t>risk</w:t>
      </w:r>
      <w:r w:rsidR="0027647B">
        <w:rPr>
          <w:rFonts w:ascii="Times New Roman" w:hAnsi="Times New Roman" w:cs="Times New Roman"/>
          <w:sz w:val="24"/>
          <w:szCs w:val="24"/>
        </w:rPr>
        <w:t xml:space="preserve"> for EXT</w:t>
      </w:r>
      <w:r w:rsidR="0027647B" w:rsidRPr="006C46EC">
        <w:rPr>
          <w:rFonts w:ascii="Times New Roman" w:hAnsi="Times New Roman" w:cs="Times New Roman"/>
          <w:sz w:val="24"/>
          <w:szCs w:val="24"/>
        </w:rPr>
        <w:t xml:space="preserve"> </w:t>
      </w:r>
      <w:r w:rsidR="0027647B">
        <w:rPr>
          <w:rFonts w:ascii="Times New Roman" w:hAnsi="Times New Roman" w:cs="Times New Roman"/>
          <w:sz w:val="24"/>
          <w:szCs w:val="24"/>
        </w:rPr>
        <w:t xml:space="preserve">is associated with </w:t>
      </w:r>
      <w:r w:rsidR="006C46EC" w:rsidRPr="006C46EC">
        <w:rPr>
          <w:rFonts w:ascii="Times New Roman" w:hAnsi="Times New Roman" w:cs="Times New Roman"/>
          <w:sz w:val="24"/>
          <w:szCs w:val="24"/>
        </w:rPr>
        <w:t>less supportive parenting</w:t>
      </w:r>
      <w:r w:rsidR="00B477E9">
        <w:rPr>
          <w:rFonts w:ascii="Times New Roman" w:hAnsi="Times New Roman" w:cs="Times New Roman"/>
          <w:sz w:val="24"/>
          <w:szCs w:val="24"/>
        </w:rPr>
        <w:t xml:space="preserve"> </w:t>
      </w:r>
      <w:r w:rsidR="00D42726">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{"citationID":"yLQ39jdM","properties":{"formattedCitation":"(Samek et al., 2015)","plainCitation":"(Samek et al., 2015)","noteIndex":0},"citationItems":[{"id":155,"uris":["http://zotero.org/users/10101336/items/74C7M2EB"],"itemData":{"id":155,"type":"article-journal","abstract":"Background\n              Previous studies have shown that genetic risk for externalizing (EXT) disorders is greater in the context of adverse family environments during adolescence, but it is unclear whether these effects are long lasting. The current study evaluated developmental changes in gene–environment interplay in the concurrent and prospective associations between parent–child relationship problems and EXT at ages 18 and 25 years.\n            \n            \n              Method\n              \n                The sample included 1382 twin pairs (48% male) from the Minnesota Twin Family Study, participating in assessments at ages 18 years (mean = 17.8,\n                s.d\n                . = 0.69 years) and 25 years (mean = 25.0,\n                s.d\n                . = 0.90 years). Perceptions of parent–child relationship problems were assessed using questionnaires. Structured interviews were used to assess symptoms of adult antisocial behavior and nicotine, alcohol and illicit drug dependence.\n              \n            \n            \n              Results\n              We detected a gene–environment interaction at age 18 years, such that the genetic influence on EXT was greater in the context of more parent–child relationship problems. This moderation effect was not present at age 25 years, nor did parent-relationship problems at age 18 years moderate genetic influence on EXT at age 25 years. Rather, common genetic influences accounted for this longitudinal association.\n            \n            \n              Conclusions\n              Gene–environment interaction evident in the relationship between adolescent parent–child relationship problems and EXT is both proximal and developmentally limited. Common genetic influence, rather than a gene–environment interaction, accounts for the long-term association between parent–child relationship problems at age 18 years and EXT at age 25 years. These results are consistent with a relatively pervasive importance of gene–environmental correlation in the transition from late adolescence to young adulthood.","container-title":"Psychological Medicine","DOI":"10.1017/S0033291714001445","ISSN":"0033-2917, 1469-8978","issue":"2","journalAbbreviation":"Psychol. Med.","language":"en","page":"333-344","source":"DOI.org (Crossref)","title":"Gene–environment interplay between parent–child relationship problems and externalizing disorders in adolescence and young adulthood","volume":"45","author":[{"family":"Samek","given":"D. R."},{"family":"Hicks","given":"B. M."},{"family":"Keyes","given":"M. A."},{"family":"Bailey","given":"J."},{"family":"McGue","given":"M."},{"family":"Iacono","given":"W. G."}],"issued":{"date-parts":[["2015",1]]}}}],"schema":"https://github.com/citation-style-language/schema/raw/master/csl-citation.json"} </w:instrText>
      </w:r>
      <w:r w:rsidR="00D42726">
        <w:rPr>
          <w:rFonts w:ascii="Times New Roman" w:hAnsi="Times New Roman" w:cs="Times New Roman"/>
          <w:sz w:val="24"/>
          <w:szCs w:val="24"/>
        </w:rPr>
        <w:fldChar w:fldCharType="separate"/>
      </w:r>
      <w:r w:rsidR="00713F93" w:rsidRPr="00713F93">
        <w:rPr>
          <w:rFonts w:ascii="Times New Roman" w:hAnsi="Times New Roman" w:cs="Times New Roman"/>
          <w:sz w:val="24"/>
        </w:rPr>
        <w:t>(Samek et al., 2015)</w:t>
      </w:r>
      <w:r w:rsidR="00D42726">
        <w:rPr>
          <w:rFonts w:ascii="Times New Roman" w:hAnsi="Times New Roman" w:cs="Times New Roman"/>
          <w:sz w:val="24"/>
          <w:szCs w:val="24"/>
        </w:rPr>
        <w:fldChar w:fldCharType="end"/>
      </w:r>
      <w:r w:rsidR="00D42726">
        <w:rPr>
          <w:rFonts w:ascii="Times New Roman" w:hAnsi="Times New Roman" w:cs="Times New Roman"/>
          <w:sz w:val="24"/>
          <w:szCs w:val="24"/>
        </w:rPr>
        <w:t xml:space="preserve">. Peer </w:t>
      </w:r>
      <w:r w:rsidR="00110AB6">
        <w:rPr>
          <w:rFonts w:ascii="Times New Roman" w:hAnsi="Times New Roman" w:cs="Times New Roman"/>
          <w:sz w:val="24"/>
          <w:szCs w:val="24"/>
        </w:rPr>
        <w:t>effects</w:t>
      </w:r>
      <w:r w:rsidR="00D42726">
        <w:rPr>
          <w:rFonts w:ascii="Times New Roman" w:hAnsi="Times New Roman" w:cs="Times New Roman"/>
          <w:sz w:val="24"/>
          <w:szCs w:val="24"/>
        </w:rPr>
        <w:t xml:space="preserve">, </w:t>
      </w:r>
      <w:r w:rsidR="00110AB6">
        <w:rPr>
          <w:rFonts w:ascii="Times New Roman" w:hAnsi="Times New Roman" w:cs="Times New Roman"/>
          <w:sz w:val="24"/>
          <w:szCs w:val="24"/>
        </w:rPr>
        <w:t>including</w:t>
      </w:r>
      <w:r w:rsidR="00D42726">
        <w:rPr>
          <w:rFonts w:ascii="Times New Roman" w:hAnsi="Times New Roman" w:cs="Times New Roman"/>
          <w:sz w:val="24"/>
          <w:szCs w:val="24"/>
        </w:rPr>
        <w:t xml:space="preserve"> affiliation with delinquent peers, </w:t>
      </w:r>
      <w:r w:rsidR="00110AB6">
        <w:rPr>
          <w:rFonts w:ascii="Times New Roman" w:hAnsi="Times New Roman" w:cs="Times New Roman"/>
          <w:sz w:val="24"/>
          <w:szCs w:val="24"/>
        </w:rPr>
        <w:t xml:space="preserve">are </w:t>
      </w:r>
      <w:r w:rsidR="00D42726">
        <w:rPr>
          <w:rFonts w:ascii="Times New Roman" w:hAnsi="Times New Roman" w:cs="Times New Roman"/>
          <w:sz w:val="24"/>
          <w:szCs w:val="24"/>
        </w:rPr>
        <w:t xml:space="preserve">another dimension often </w:t>
      </w:r>
      <w:r w:rsidR="00110AB6">
        <w:rPr>
          <w:rFonts w:ascii="Times New Roman" w:hAnsi="Times New Roman" w:cs="Times New Roman"/>
          <w:sz w:val="24"/>
          <w:szCs w:val="24"/>
        </w:rPr>
        <w:t>theorized and studied in relationship to EXT</w:t>
      </w:r>
      <w:r w:rsidR="00D2689E">
        <w:rPr>
          <w:rFonts w:ascii="Times New Roman" w:hAnsi="Times New Roman" w:cs="Times New Roman"/>
          <w:sz w:val="24"/>
          <w:szCs w:val="24"/>
        </w:rPr>
        <w:t>. It has been</w:t>
      </w:r>
      <w:r w:rsidR="00D42726">
        <w:rPr>
          <w:rFonts w:ascii="Times New Roman" w:hAnsi="Times New Roman" w:cs="Times New Roman"/>
          <w:sz w:val="24"/>
          <w:szCs w:val="24"/>
        </w:rPr>
        <w:t xml:space="preserve"> </w:t>
      </w:r>
      <w:r w:rsidR="006C46EC">
        <w:rPr>
          <w:rFonts w:ascii="Times New Roman" w:hAnsi="Times New Roman" w:cs="Times New Roman"/>
          <w:sz w:val="24"/>
          <w:szCs w:val="24"/>
        </w:rPr>
        <w:t xml:space="preserve">found </w:t>
      </w:r>
      <w:r w:rsidR="00D42726">
        <w:rPr>
          <w:rFonts w:ascii="Times New Roman" w:hAnsi="Times New Roman" w:cs="Times New Roman"/>
          <w:sz w:val="24"/>
          <w:szCs w:val="24"/>
        </w:rPr>
        <w:t xml:space="preserve">that up to 56% of the covariance between EXT and </w:t>
      </w:r>
      <w:r w:rsidR="004F72F3">
        <w:rPr>
          <w:rFonts w:ascii="Times New Roman" w:hAnsi="Times New Roman" w:cs="Times New Roman"/>
          <w:sz w:val="24"/>
          <w:szCs w:val="24"/>
        </w:rPr>
        <w:t>affiliation with delinquent peers</w:t>
      </w:r>
      <w:r w:rsidR="00D42726">
        <w:rPr>
          <w:rFonts w:ascii="Times New Roman" w:hAnsi="Times New Roman" w:cs="Times New Roman"/>
          <w:sz w:val="24"/>
          <w:szCs w:val="24"/>
        </w:rPr>
        <w:t xml:space="preserve"> can be attributed to </w:t>
      </w:r>
      <w:r w:rsidR="00B54777">
        <w:rPr>
          <w:rFonts w:ascii="Times New Roman" w:hAnsi="Times New Roman" w:cs="Times New Roman"/>
          <w:sz w:val="24"/>
          <w:szCs w:val="24"/>
        </w:rPr>
        <w:t>common</w:t>
      </w:r>
      <w:r w:rsidR="00D42726">
        <w:rPr>
          <w:rFonts w:ascii="Times New Roman" w:hAnsi="Times New Roman" w:cs="Times New Roman"/>
          <w:sz w:val="24"/>
          <w:szCs w:val="24"/>
        </w:rPr>
        <w:t xml:space="preserve"> genetic influences</w:t>
      </w:r>
      <w:r w:rsidR="00D2689E">
        <w:rPr>
          <w:rFonts w:ascii="Times New Roman" w:hAnsi="Times New Roman" w:cs="Times New Roman"/>
          <w:sz w:val="24"/>
          <w:szCs w:val="24"/>
        </w:rPr>
        <w:t xml:space="preserve"> </w:t>
      </w:r>
      <w:r w:rsidR="00D2689E">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{"citationID":"unWx4p19","properties":{"formattedCitation":"(Samek et al., 2016)","plainCitation":"(Samek et al., 2016)","noteIndex":0},"citationItems":[{"id":112,"uris":["http://zotero.org/users/10101336/items/N6GKMZDH"],"itemData":{"id":112,"type":"article-journal","container-title":"Developmental Psychology","DOI":"10.1037/dev0000109","ISSN":"1939-0599, 0012-1649","issue":"5","journalAbbreviation":"Developmental Psychology","language":"en","page":"813-823","source":"DOI.org (Crossref)","title":"Antisocial peer affiliation and externalizing disorders in the transition from adolescence to young adulthood: Selection versus socialization effects.","title-short":"Antisocial peer affiliation and externalizing disorders in the transition from adolescence to young adulthood","volume":"52","author":[{"family":"Samek","given":"Diana R."},{"family":"Goodman","given":"Rebecca J."},{"family":"Erath","given":"Stephen A."},{"family":"McGue","given":"Matt"},{"family":"Iacono","given":"William G."}],"issued":{"date-parts":[["2016",5]]}}}],"schema":"https://github.com/citation-style-language/schema/raw/master/csl-citation.json"} </w:instrText>
      </w:r>
      <w:r w:rsidR="00D2689E">
        <w:rPr>
          <w:rFonts w:ascii="Times New Roman" w:hAnsi="Times New Roman" w:cs="Times New Roman"/>
          <w:sz w:val="24"/>
          <w:szCs w:val="24"/>
        </w:rPr>
        <w:fldChar w:fldCharType="separate"/>
      </w:r>
      <w:r w:rsidR="00D2689E" w:rsidRPr="00735FF0">
        <w:rPr>
          <w:rFonts w:ascii="Times New Roman" w:hAnsi="Times New Roman" w:cs="Times New Roman"/>
          <w:sz w:val="24"/>
        </w:rPr>
        <w:t>(Samek et al., 2016)</w:t>
      </w:r>
      <w:r w:rsidR="00D2689E">
        <w:rPr>
          <w:rFonts w:ascii="Times New Roman" w:hAnsi="Times New Roman" w:cs="Times New Roman"/>
          <w:sz w:val="24"/>
          <w:szCs w:val="24"/>
        </w:rPr>
        <w:fldChar w:fldCharType="end"/>
      </w:r>
      <w:r w:rsidR="00D42726">
        <w:rPr>
          <w:rFonts w:ascii="Times New Roman" w:hAnsi="Times New Roman" w:cs="Times New Roman"/>
          <w:sz w:val="24"/>
          <w:szCs w:val="24"/>
        </w:rPr>
        <w:t xml:space="preserve">. </w:t>
      </w:r>
      <w:r w:rsidR="006C46EC" w:rsidRPr="006C46EC">
        <w:rPr>
          <w:rFonts w:ascii="Times New Roman" w:hAnsi="Times New Roman" w:cs="Times New Roman"/>
          <w:sz w:val="24"/>
          <w:szCs w:val="24"/>
        </w:rPr>
        <w:t>More recently, researchers have begun to explore broader social contexts, such as school environments</w:t>
      </w:r>
      <w:r w:rsidR="006C46EC">
        <w:rPr>
          <w:rFonts w:ascii="Times New Roman" w:hAnsi="Times New Roman" w:cs="Times New Roman"/>
          <w:sz w:val="24"/>
          <w:szCs w:val="24"/>
        </w:rPr>
        <w:t>, as rGE processes.</w:t>
      </w:r>
      <w:r w:rsidR="006C46EC" w:rsidRPr="006C46EC">
        <w:rPr>
          <w:rFonts w:ascii="Times New Roman" w:hAnsi="Times New Roman" w:cs="Times New Roman"/>
          <w:sz w:val="24"/>
          <w:szCs w:val="24"/>
        </w:rPr>
        <w:t xml:space="preserve"> For instance, Li (2019) found that PGS for EXT predicted trajectories of substance use and antisocial behavior both directly and indirectly through perceived school safety and belonging. </w:t>
      </w:r>
      <w:r w:rsidR="00713F93">
        <w:rPr>
          <w:rFonts w:ascii="Times New Roman" w:hAnsi="Times New Roman" w:cs="Times New Roman"/>
          <w:sz w:val="24"/>
          <w:szCs w:val="24"/>
        </w:rPr>
        <w:t>Crucially, the</w:t>
      </w:r>
      <w:r w:rsidR="00735FF0">
        <w:rPr>
          <w:rFonts w:ascii="Times New Roman" w:hAnsi="Times New Roman" w:cs="Times New Roman"/>
          <w:sz w:val="24"/>
          <w:szCs w:val="24"/>
        </w:rPr>
        <w:t>se</w:t>
      </w:r>
      <w:r w:rsidR="00713F93">
        <w:rPr>
          <w:rFonts w:ascii="Times New Roman" w:hAnsi="Times New Roman" w:cs="Times New Roman"/>
          <w:sz w:val="24"/>
          <w:szCs w:val="24"/>
        </w:rPr>
        <w:t xml:space="preserve"> environmental factors found associated with EXT genetic risks are themselves risk factors for maladaptive outcomes, including the development of EXT behaviors</w:t>
      </w:r>
      <w:r w:rsidR="00735FF0">
        <w:rPr>
          <w:rFonts w:ascii="Times New Roman" w:hAnsi="Times New Roman" w:cs="Times New Roman"/>
          <w:sz w:val="24"/>
          <w:szCs w:val="24"/>
        </w:rPr>
        <w:t xml:space="preserve"> </w:t>
      </w:r>
      <w:r w:rsidR="00735FF0">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{"citationID":"NErHpmYU","properties":{"formattedCitation":"(Carroll et al., 2023; Monahan et al., 2014; Pinquart, 2017)","plainCitation":"(Carroll et al., 2023; Monahan et al., 2014; Pinquart, 2017)","noteIndex":0},"citationItems":[{"id":1322,"uris":["http://zotero.org/users/10101336/items/U2RHAW89"],"itemData":{"id":1322,"type":"article-journal","abstract":"BackgroundIn 1942, Shaw and McKay reported that disadvantaged neighborhoods predict youth psychopathology (Shaw &amp; McKay, 1942). In the decades since, dozens of papers have confirmed and extended these early results, convincingly demonstrating that disadvantaged neighborhood contexts predict elevated rates of both internalizing and externalizing disorders across childhood and adolescence. It is unclear, however, how neighborhood disadvantage increases psychopathology.MethodsOur study sought to fill this gap in the literature by examining the Area Deprivation Index (ADI), a composite measure of Census tract disadvantage, as an etiologic moderator of several common forms of psychopathology in two samples of school-aged twins from the Michigan State University Twin Registry (N = 4815 and 1030 twin pairs, respectively), the latter of which was enriched for neighborhood disadvantage.ResultsAcross both samples, genetic influences on attention-deficit hyperactivity problems were accentuated in the presence of marked disadvantage, while nonshared environmental contributions to callous-unemotional traits increased with increasing disadvantage. However, neighborhood disadvantage had little moderating effect on the etiology of depression, anxiety, or somatic symptoms.ConclusionsSuch findings suggest that, although neighborhood disadvantage does appear to serve as a general etiologic moderator of many (but not all) forms of psychopathology, this etiologic moderation is phenotype-specific.","container-title":"Psychological Medicine","DOI":"10.1017/S0033291721005080","ISSN":"0033-2917, 1469-8978","issue":"7","language":"en","page":"3036-3046","source":"Cambridge University Press","title":"Understanding the effects of neighborhood disadvantage on youth psychopathology","volume":"53","author":[{"family":"Carroll","given":"Sarah L."},{"family":"Klump","given":"Kelly L."},{"family":"Burt","given":"S. Alexandra"}],"issued":{"date-parts":[["2023",5]]}}},{"id":105,"uris":["http://zotero.org/users/10101336/items/97INI38I"],"itemData":{"id":105,"type":"article-journal","container-title":"Journal of Research on Adolescence","DOI":"10.1111/jora.12053","ISSN":"10508392","issue":"4","journalAbbreviation":"J Res Adolesc","language":"en","page":"630-645","source":"DOI.org (Crossref)","title":"Adolescent Pathways to Co-Occurring Problem Behavior: The Effects of Peer Delinquency and Peer Substance Use","title-short":"Adolescent Pathways to Co-Occurring Problem Behavior","volume":"24","author":[{"family":"Monahan","given":"Kathryn C."},{"family":"Rhew","given":"Isaac C."},{"family":"Hawkins","given":"J. David"},{"family":"Brown","given":"Eric C."}],"issued":{"date-parts":[["2014",12]]}}},{"id":117,"uris":["http://zotero.org/users/10101336/items/EWCSFZ74"],"itemData":{"id":117,"type":"article-journal","container-title":"Developmental Psychology","DOI":"10.1037/dev0000295","ISSN":"1939-0599, 0012-1649","issue":"5","journalAbbreviation":"Developmental Psychology","language":"en","page":"873-932","source":"DOI.org (Crossref)","title":"Associations of parenting dimensions and styles with externalizing problems of children and adolescents: An updated meta-analysis.","title-short":"Associations of parenting dimensions and styles with externalizing problems of children and adolescents","volume":"53","author":[{"family":"Pinquart","given":"Martin"}],"issued":{"date-parts":[["2017",5]]}}}],"schema":"https://github.com/citation-style-language/schema/raw/master/csl-citation.json"} </w:instrText>
      </w:r>
      <w:r w:rsidR="00735FF0">
        <w:rPr>
          <w:rFonts w:ascii="Times New Roman" w:hAnsi="Times New Roman" w:cs="Times New Roman"/>
          <w:sz w:val="24"/>
          <w:szCs w:val="24"/>
        </w:rPr>
        <w:fldChar w:fldCharType="separate"/>
      </w:r>
      <w:r w:rsidR="00735FF0" w:rsidRPr="00735FF0">
        <w:rPr>
          <w:rFonts w:ascii="Times New Roman" w:hAnsi="Times New Roman" w:cs="Times New Roman"/>
          <w:sz w:val="24"/>
        </w:rPr>
        <w:t>(Carroll et al., 2023; Monahan et al., 2014; Pinquart, 2017)</w:t>
      </w:r>
      <w:r w:rsidR="00735FF0">
        <w:rPr>
          <w:rFonts w:ascii="Times New Roman" w:hAnsi="Times New Roman" w:cs="Times New Roman"/>
          <w:sz w:val="24"/>
          <w:szCs w:val="24"/>
        </w:rPr>
        <w:fldChar w:fldCharType="end"/>
      </w:r>
      <w:r w:rsidR="00713F93">
        <w:rPr>
          <w:rFonts w:ascii="Times New Roman" w:hAnsi="Times New Roman" w:cs="Times New Roman"/>
          <w:sz w:val="24"/>
          <w:szCs w:val="24"/>
        </w:rPr>
        <w:t xml:space="preserve">. </w:t>
      </w:r>
    </w:p>
    <w:p w14:paraId="1E9962BB" w14:textId="4C31ADBF" w:rsidR="006C46EC" w:rsidRPr="002B3A51" w:rsidRDefault="00FA000A" w:rsidP="00B368AC">
      <w:pPr>
        <w:spacing w:after="0" w:line="480" w:lineRule="auto"/>
        <w:rPr>
          <w:rFonts w:ascii="Times New Roman" w:hAnsi="Times New Roman" w:cs="Times New Roman"/>
          <w:b/>
          <w:bCs/>
          <w:sz w:val="24"/>
          <w:szCs w:val="24"/>
        </w:rPr>
      </w:pPr>
      <w:r w:rsidRPr="002B3A51">
        <w:rPr>
          <w:rFonts w:ascii="Times New Roman" w:hAnsi="Times New Roman" w:cs="Times New Roman"/>
          <w:b/>
          <w:bCs/>
          <w:sz w:val="24"/>
          <w:szCs w:val="24"/>
        </w:rPr>
        <w:t>Current Study</w:t>
      </w:r>
    </w:p>
    <w:p w14:paraId="7FB1AE98" w14:textId="6A458FA9" w:rsidR="00BD3ADB" w:rsidRPr="00FA000A" w:rsidRDefault="00FA000A" w:rsidP="00FA000A">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Pr="00B368AC">
        <w:rPr>
          <w:rFonts w:ascii="Times New Roman" w:hAnsi="Times New Roman" w:cs="Times New Roman"/>
          <w:sz w:val="24"/>
          <w:szCs w:val="24"/>
        </w:rPr>
        <w:t xml:space="preserve">The current study </w:t>
      </w:r>
      <w:r w:rsidR="005B0BC8">
        <w:rPr>
          <w:rFonts w:ascii="Times New Roman" w:hAnsi="Times New Roman" w:cs="Times New Roman"/>
          <w:sz w:val="24"/>
          <w:szCs w:val="24"/>
        </w:rPr>
        <w:t>aims to investigate rGE between PGS for EXT behaviors and adolescent psychosocial environments</w:t>
      </w:r>
      <w:r w:rsidRPr="00B368AC">
        <w:rPr>
          <w:rFonts w:ascii="Times New Roman" w:hAnsi="Times New Roman" w:cs="Times New Roman"/>
          <w:sz w:val="24"/>
          <w:szCs w:val="24"/>
        </w:rPr>
        <w:t xml:space="preserve"> </w:t>
      </w:r>
      <w:r w:rsidR="005B0BC8">
        <w:rPr>
          <w:rFonts w:ascii="Times New Roman" w:hAnsi="Times New Roman" w:cs="Times New Roman"/>
          <w:sz w:val="24"/>
          <w:szCs w:val="24"/>
        </w:rPr>
        <w:t xml:space="preserve">(i.e., </w:t>
      </w:r>
      <w:r w:rsidR="005B0BC8" w:rsidRPr="00FA000A">
        <w:rPr>
          <w:rFonts w:ascii="Times New Roman" w:hAnsi="Times New Roman" w:cs="Times New Roman"/>
          <w:sz w:val="24"/>
          <w:szCs w:val="24"/>
        </w:rPr>
        <w:t xml:space="preserve">parental </w:t>
      </w:r>
      <w:r w:rsidR="00B653B2">
        <w:rPr>
          <w:rFonts w:ascii="Times New Roman" w:hAnsi="Times New Roman" w:cs="Times New Roman"/>
          <w:sz w:val="24"/>
          <w:szCs w:val="24"/>
        </w:rPr>
        <w:t>relationship</w:t>
      </w:r>
      <w:r w:rsidR="005B0BC8" w:rsidRPr="00FA000A">
        <w:rPr>
          <w:rFonts w:ascii="Times New Roman" w:hAnsi="Times New Roman" w:cs="Times New Roman"/>
          <w:sz w:val="24"/>
          <w:szCs w:val="24"/>
        </w:rPr>
        <w:t>, school connectedness, and delinquent peer affiliation</w:t>
      </w:r>
      <w:r w:rsidR="005B0BC8">
        <w:rPr>
          <w:rFonts w:ascii="Times New Roman" w:hAnsi="Times New Roman" w:cs="Times New Roman"/>
          <w:sz w:val="24"/>
          <w:szCs w:val="24"/>
        </w:rPr>
        <w:t xml:space="preserve">) </w:t>
      </w:r>
      <w:r w:rsidRPr="00B368AC">
        <w:rPr>
          <w:rFonts w:ascii="Times New Roman" w:hAnsi="Times New Roman" w:cs="Times New Roman"/>
          <w:sz w:val="24"/>
          <w:szCs w:val="24"/>
        </w:rPr>
        <w:t>using data from the National Longitudinal Study of Adolescent to Adult Health (Add Health).</w:t>
      </w:r>
      <w:r w:rsidRPr="00FA000A">
        <w:rPr>
          <w:rFonts w:ascii="Times New Roman" w:hAnsi="Times New Roman" w:cs="Times New Roman"/>
          <w:sz w:val="24"/>
          <w:szCs w:val="24"/>
        </w:rPr>
        <w:t xml:space="preserve"> We first examined </w:t>
      </w:r>
      <w:r w:rsidR="005B0BC8">
        <w:rPr>
          <w:rFonts w:ascii="Times New Roman" w:hAnsi="Times New Roman" w:cs="Times New Roman"/>
          <w:sz w:val="24"/>
          <w:szCs w:val="24"/>
        </w:rPr>
        <w:t xml:space="preserve">the rGE effects </w:t>
      </w:r>
      <w:r w:rsidRPr="00FA000A">
        <w:rPr>
          <w:rFonts w:ascii="Times New Roman" w:hAnsi="Times New Roman" w:cs="Times New Roman"/>
          <w:sz w:val="24"/>
          <w:szCs w:val="24"/>
        </w:rPr>
        <w:t>in a population</w:t>
      </w:r>
      <w:r w:rsidR="005B0BC8">
        <w:rPr>
          <w:rFonts w:ascii="Times New Roman" w:hAnsi="Times New Roman" w:cs="Times New Roman"/>
          <w:sz w:val="24"/>
          <w:szCs w:val="24"/>
        </w:rPr>
        <w:t>-level sample</w:t>
      </w:r>
      <w:r w:rsidRPr="00FA000A">
        <w:rPr>
          <w:rFonts w:ascii="Times New Roman" w:hAnsi="Times New Roman" w:cs="Times New Roman"/>
          <w:sz w:val="24"/>
          <w:szCs w:val="24"/>
        </w:rPr>
        <w:t xml:space="preserve"> </w:t>
      </w:r>
      <w:r>
        <w:rPr>
          <w:rFonts w:ascii="Times New Roman" w:hAnsi="Times New Roman" w:cs="Times New Roman"/>
          <w:sz w:val="24"/>
          <w:szCs w:val="24"/>
        </w:rPr>
        <w:t>comprised of the</w:t>
      </w:r>
      <w:r w:rsidRPr="00FA000A">
        <w:rPr>
          <w:rFonts w:ascii="Times New Roman" w:hAnsi="Times New Roman" w:cs="Times New Roman"/>
          <w:sz w:val="24"/>
          <w:szCs w:val="24"/>
        </w:rPr>
        <w:t xml:space="preserve"> </w:t>
      </w:r>
      <w:r w:rsidR="00A37D3C">
        <w:rPr>
          <w:rFonts w:ascii="Times New Roman" w:hAnsi="Times New Roman" w:cs="Times New Roman"/>
          <w:sz w:val="24"/>
          <w:szCs w:val="24"/>
        </w:rPr>
        <w:t xml:space="preserve">genetically </w:t>
      </w:r>
      <w:r w:rsidRPr="00FA000A">
        <w:rPr>
          <w:rFonts w:ascii="Times New Roman" w:hAnsi="Times New Roman" w:cs="Times New Roman"/>
          <w:sz w:val="24"/>
          <w:szCs w:val="24"/>
        </w:rPr>
        <w:t>unrelated individuals</w:t>
      </w:r>
      <w:r>
        <w:rPr>
          <w:rFonts w:ascii="Times New Roman" w:hAnsi="Times New Roman" w:cs="Times New Roman"/>
          <w:sz w:val="24"/>
          <w:szCs w:val="24"/>
        </w:rPr>
        <w:t xml:space="preserve"> in Add Health</w:t>
      </w:r>
      <w:r w:rsidRPr="00FA000A">
        <w:rPr>
          <w:rFonts w:ascii="Times New Roman" w:hAnsi="Times New Roman" w:cs="Times New Roman"/>
          <w:sz w:val="24"/>
          <w:szCs w:val="24"/>
        </w:rPr>
        <w:t xml:space="preserve">. Next, we estimated </w:t>
      </w:r>
      <w:r w:rsidR="004C4C91">
        <w:rPr>
          <w:rFonts w:ascii="Times New Roman" w:hAnsi="Times New Roman" w:cs="Times New Roman"/>
          <w:sz w:val="24"/>
          <w:szCs w:val="24"/>
        </w:rPr>
        <w:t>the same rGE effects at the within</w:t>
      </w:r>
      <w:r w:rsidRPr="00FA000A">
        <w:rPr>
          <w:rFonts w:ascii="Times New Roman" w:hAnsi="Times New Roman" w:cs="Times New Roman"/>
          <w:sz w:val="24"/>
          <w:szCs w:val="24"/>
        </w:rPr>
        <w:t xml:space="preserve">- and between-family </w:t>
      </w:r>
      <w:r w:rsidR="004C4C91">
        <w:rPr>
          <w:rFonts w:ascii="Times New Roman" w:hAnsi="Times New Roman" w:cs="Times New Roman"/>
          <w:sz w:val="24"/>
          <w:szCs w:val="24"/>
        </w:rPr>
        <w:t>levels</w:t>
      </w:r>
      <w:r w:rsidRPr="00FA000A">
        <w:rPr>
          <w:rFonts w:ascii="Times New Roman" w:hAnsi="Times New Roman" w:cs="Times New Roman"/>
          <w:sz w:val="24"/>
          <w:szCs w:val="24"/>
        </w:rPr>
        <w:t xml:space="preserve"> </w:t>
      </w:r>
      <w:r w:rsidR="004C4C91">
        <w:rPr>
          <w:rFonts w:ascii="Times New Roman" w:hAnsi="Times New Roman" w:cs="Times New Roman"/>
          <w:sz w:val="24"/>
          <w:szCs w:val="24"/>
        </w:rPr>
        <w:t xml:space="preserve">using a family-based </w:t>
      </w:r>
      <w:r w:rsidRPr="00FA000A">
        <w:rPr>
          <w:rFonts w:ascii="Times New Roman" w:hAnsi="Times New Roman" w:cs="Times New Roman"/>
          <w:sz w:val="24"/>
          <w:szCs w:val="24"/>
        </w:rPr>
        <w:t xml:space="preserve">sample </w:t>
      </w:r>
      <w:r>
        <w:rPr>
          <w:rFonts w:ascii="Times New Roman" w:hAnsi="Times New Roman" w:cs="Times New Roman"/>
          <w:sz w:val="24"/>
          <w:szCs w:val="24"/>
        </w:rPr>
        <w:t xml:space="preserve">comprised of </w:t>
      </w:r>
      <w:r w:rsidRPr="00FA000A">
        <w:rPr>
          <w:rFonts w:ascii="Times New Roman" w:hAnsi="Times New Roman" w:cs="Times New Roman"/>
          <w:sz w:val="24"/>
          <w:szCs w:val="24"/>
        </w:rPr>
        <w:t>twins and full siblings</w:t>
      </w:r>
      <w:r w:rsidR="004C4C91">
        <w:rPr>
          <w:rFonts w:ascii="Times New Roman" w:hAnsi="Times New Roman" w:cs="Times New Roman"/>
          <w:sz w:val="24"/>
          <w:szCs w:val="24"/>
        </w:rPr>
        <w:t xml:space="preserve">, so that the within-family effects would reflect rGE effects </w:t>
      </w:r>
      <w:r w:rsidR="00A37D3C">
        <w:rPr>
          <w:rFonts w:ascii="Times New Roman" w:hAnsi="Times New Roman" w:cs="Times New Roman"/>
          <w:sz w:val="24"/>
          <w:szCs w:val="24"/>
        </w:rPr>
        <w:t xml:space="preserve">when </w:t>
      </w:r>
      <w:r w:rsidR="004C4C91">
        <w:rPr>
          <w:rFonts w:ascii="Times New Roman" w:hAnsi="Times New Roman" w:cs="Times New Roman"/>
          <w:sz w:val="24"/>
          <w:szCs w:val="24"/>
        </w:rPr>
        <w:lastRenderedPageBreak/>
        <w:t>controlling for family-level confounds</w:t>
      </w:r>
      <w:r w:rsidR="00BA4216">
        <w:rPr>
          <w:rFonts w:ascii="Times New Roman" w:hAnsi="Times New Roman" w:cs="Times New Roman"/>
          <w:sz w:val="24"/>
          <w:szCs w:val="24"/>
        </w:rPr>
        <w:t xml:space="preserve">, </w:t>
      </w:r>
      <w:r w:rsidR="001A1BD1">
        <w:rPr>
          <w:rFonts w:ascii="Times New Roman" w:hAnsi="Times New Roman" w:cs="Times New Roman"/>
          <w:sz w:val="24"/>
          <w:szCs w:val="24"/>
        </w:rPr>
        <w:t>and that</w:t>
      </w:r>
      <w:r w:rsidR="00BA4216">
        <w:rPr>
          <w:rFonts w:ascii="Times New Roman" w:hAnsi="Times New Roman" w:cs="Times New Roman"/>
          <w:sz w:val="24"/>
          <w:szCs w:val="24"/>
        </w:rPr>
        <w:t xml:space="preserve"> the between-family effects would resemble estimates</w:t>
      </w:r>
      <w:r w:rsidR="005176F0">
        <w:rPr>
          <w:rFonts w:ascii="Times New Roman" w:hAnsi="Times New Roman" w:cs="Times New Roman"/>
          <w:sz w:val="24"/>
          <w:szCs w:val="24"/>
        </w:rPr>
        <w:t xml:space="preserve"> of rGE</w:t>
      </w:r>
      <w:r w:rsidR="00293BE5">
        <w:rPr>
          <w:rFonts w:ascii="Times New Roman" w:hAnsi="Times New Roman" w:cs="Times New Roman"/>
          <w:sz w:val="24"/>
          <w:szCs w:val="24"/>
        </w:rPr>
        <w:t xml:space="preserve"> in the general population</w:t>
      </w:r>
      <w:r>
        <w:rPr>
          <w:rFonts w:ascii="Times New Roman" w:hAnsi="Times New Roman" w:cs="Times New Roman"/>
          <w:sz w:val="24"/>
          <w:szCs w:val="24"/>
        </w:rPr>
        <w:t xml:space="preserve">. </w:t>
      </w:r>
      <w:commentRangeStart w:id="4"/>
      <w:commentRangeStart w:id="5"/>
      <w:r w:rsidRPr="00FA000A">
        <w:rPr>
          <w:rFonts w:ascii="Times New Roman" w:hAnsi="Times New Roman" w:cs="Times New Roman"/>
          <w:sz w:val="24"/>
          <w:szCs w:val="24"/>
        </w:rPr>
        <w:t>We hypothesized that: (1) in the population</w:t>
      </w:r>
      <w:r w:rsidR="00F25AED">
        <w:rPr>
          <w:rFonts w:ascii="Times New Roman" w:hAnsi="Times New Roman" w:cs="Times New Roman"/>
          <w:sz w:val="24"/>
          <w:szCs w:val="24"/>
        </w:rPr>
        <w:t>-level sample</w:t>
      </w:r>
      <w:r w:rsidRPr="00FA000A">
        <w:rPr>
          <w:rFonts w:ascii="Times New Roman" w:hAnsi="Times New Roman" w:cs="Times New Roman"/>
          <w:sz w:val="24"/>
          <w:szCs w:val="24"/>
        </w:rPr>
        <w:t xml:space="preserve">, higher PGS would be </w:t>
      </w:r>
      <w:r>
        <w:rPr>
          <w:rFonts w:ascii="Times New Roman" w:hAnsi="Times New Roman" w:cs="Times New Roman"/>
          <w:sz w:val="24"/>
          <w:szCs w:val="24"/>
        </w:rPr>
        <w:t>correlated</w:t>
      </w:r>
      <w:r w:rsidRPr="00FA000A">
        <w:rPr>
          <w:rFonts w:ascii="Times New Roman" w:hAnsi="Times New Roman" w:cs="Times New Roman"/>
          <w:sz w:val="24"/>
          <w:szCs w:val="24"/>
        </w:rPr>
        <w:t xml:space="preserve"> with </w:t>
      </w:r>
      <w:r w:rsidR="00B653B2">
        <w:rPr>
          <w:rFonts w:ascii="Times New Roman" w:hAnsi="Times New Roman" w:cs="Times New Roman"/>
          <w:sz w:val="24"/>
          <w:szCs w:val="24"/>
        </w:rPr>
        <w:t>poorer</w:t>
      </w:r>
      <w:r w:rsidRPr="00FA000A">
        <w:rPr>
          <w:rFonts w:ascii="Times New Roman" w:hAnsi="Times New Roman" w:cs="Times New Roman"/>
          <w:sz w:val="24"/>
          <w:szCs w:val="24"/>
        </w:rPr>
        <w:t xml:space="preserve"> parental </w:t>
      </w:r>
      <w:r w:rsidR="00B653B2">
        <w:rPr>
          <w:rFonts w:ascii="Times New Roman" w:hAnsi="Times New Roman" w:cs="Times New Roman"/>
          <w:sz w:val="24"/>
          <w:szCs w:val="24"/>
        </w:rPr>
        <w:t>relationship</w:t>
      </w:r>
      <w:r w:rsidRPr="00FA000A">
        <w:rPr>
          <w:rFonts w:ascii="Times New Roman" w:hAnsi="Times New Roman" w:cs="Times New Roman"/>
          <w:sz w:val="24"/>
          <w:szCs w:val="24"/>
        </w:rPr>
        <w:t xml:space="preserve"> and school connectedness, and higher delinquent peer affiliation;</w:t>
      </w:r>
      <w:r w:rsidR="001E2CF5">
        <w:rPr>
          <w:rFonts w:ascii="Times New Roman" w:hAnsi="Times New Roman" w:cs="Times New Roman"/>
          <w:sz w:val="24"/>
          <w:szCs w:val="24"/>
        </w:rPr>
        <w:t xml:space="preserve"> (2) at the between-family level, siblings from families with higher average PGS would experience, on average, poorer</w:t>
      </w:r>
      <w:r w:rsidR="001E2CF5" w:rsidRPr="00FA000A">
        <w:rPr>
          <w:rFonts w:ascii="Times New Roman" w:hAnsi="Times New Roman" w:cs="Times New Roman"/>
          <w:sz w:val="24"/>
          <w:szCs w:val="24"/>
        </w:rPr>
        <w:t xml:space="preserve"> parental </w:t>
      </w:r>
      <w:r w:rsidR="001E2CF5">
        <w:rPr>
          <w:rFonts w:ascii="Times New Roman" w:hAnsi="Times New Roman" w:cs="Times New Roman"/>
          <w:sz w:val="24"/>
          <w:szCs w:val="24"/>
        </w:rPr>
        <w:t>relationship</w:t>
      </w:r>
      <w:r w:rsidR="001E2CF5" w:rsidRPr="00FA000A">
        <w:rPr>
          <w:rFonts w:ascii="Times New Roman" w:hAnsi="Times New Roman" w:cs="Times New Roman"/>
          <w:sz w:val="24"/>
          <w:szCs w:val="24"/>
        </w:rPr>
        <w:t xml:space="preserve"> and school connectedness, and greater affiliation with delinquent peers</w:t>
      </w:r>
      <w:r w:rsidR="001E2CF5">
        <w:rPr>
          <w:rFonts w:ascii="Times New Roman" w:hAnsi="Times New Roman" w:cs="Times New Roman"/>
          <w:sz w:val="24"/>
          <w:szCs w:val="24"/>
        </w:rPr>
        <w:t>;</w:t>
      </w:r>
      <w:r w:rsidRPr="00FA000A">
        <w:rPr>
          <w:rFonts w:ascii="Times New Roman" w:hAnsi="Times New Roman" w:cs="Times New Roman"/>
          <w:sz w:val="24"/>
          <w:szCs w:val="24"/>
        </w:rPr>
        <w:t xml:space="preserve"> and (</w:t>
      </w:r>
      <w:r w:rsidR="001E2CF5">
        <w:rPr>
          <w:rFonts w:ascii="Times New Roman" w:hAnsi="Times New Roman" w:cs="Times New Roman"/>
          <w:sz w:val="24"/>
          <w:szCs w:val="24"/>
        </w:rPr>
        <w:t>3</w:t>
      </w:r>
      <w:r w:rsidRPr="00FA000A">
        <w:rPr>
          <w:rFonts w:ascii="Times New Roman" w:hAnsi="Times New Roman" w:cs="Times New Roman"/>
          <w:sz w:val="24"/>
          <w:szCs w:val="24"/>
        </w:rPr>
        <w:t xml:space="preserve">) at the </w:t>
      </w:r>
      <w:r w:rsidRPr="002E0DEF">
        <w:rPr>
          <w:rFonts w:ascii="Times New Roman" w:hAnsi="Times New Roman" w:cs="Times New Roman"/>
          <w:sz w:val="24"/>
          <w:szCs w:val="24"/>
        </w:rPr>
        <w:t>within</w:t>
      </w:r>
      <w:r w:rsidRPr="00FA000A">
        <w:rPr>
          <w:rFonts w:ascii="Times New Roman" w:hAnsi="Times New Roman" w:cs="Times New Roman"/>
          <w:sz w:val="24"/>
          <w:szCs w:val="24"/>
        </w:rPr>
        <w:t xml:space="preserve">-family level, siblings with higher PGS would experience </w:t>
      </w:r>
      <w:r w:rsidR="00B653B2">
        <w:rPr>
          <w:rFonts w:ascii="Times New Roman" w:hAnsi="Times New Roman" w:cs="Times New Roman"/>
          <w:sz w:val="24"/>
          <w:szCs w:val="24"/>
        </w:rPr>
        <w:t>poorer</w:t>
      </w:r>
      <w:r w:rsidRPr="00FA000A">
        <w:rPr>
          <w:rFonts w:ascii="Times New Roman" w:hAnsi="Times New Roman" w:cs="Times New Roman"/>
          <w:sz w:val="24"/>
          <w:szCs w:val="24"/>
        </w:rPr>
        <w:t xml:space="preserve"> parental </w:t>
      </w:r>
      <w:r w:rsidR="00B653B2">
        <w:rPr>
          <w:rFonts w:ascii="Times New Roman" w:hAnsi="Times New Roman" w:cs="Times New Roman"/>
          <w:sz w:val="24"/>
          <w:szCs w:val="24"/>
        </w:rPr>
        <w:t>relationship</w:t>
      </w:r>
      <w:r w:rsidRPr="00FA000A">
        <w:rPr>
          <w:rFonts w:ascii="Times New Roman" w:hAnsi="Times New Roman" w:cs="Times New Roman"/>
          <w:sz w:val="24"/>
          <w:szCs w:val="24"/>
        </w:rPr>
        <w:t xml:space="preserve"> and school connectedness, and greater affiliation with delinquent peers</w:t>
      </w:r>
      <w:r w:rsidR="002E0DEF">
        <w:rPr>
          <w:rFonts w:ascii="Times New Roman" w:hAnsi="Times New Roman" w:cs="Times New Roman"/>
          <w:sz w:val="24"/>
          <w:szCs w:val="24"/>
        </w:rPr>
        <w:t xml:space="preserve">, </w:t>
      </w:r>
      <w:r w:rsidRPr="00FA000A">
        <w:rPr>
          <w:rFonts w:ascii="Times New Roman" w:hAnsi="Times New Roman" w:cs="Times New Roman"/>
          <w:sz w:val="24"/>
          <w:szCs w:val="24"/>
        </w:rPr>
        <w:t>relative to their co-siblings.</w:t>
      </w:r>
      <w:r w:rsidR="002E0DEF">
        <w:rPr>
          <w:rFonts w:ascii="Times New Roman" w:hAnsi="Times New Roman" w:cs="Times New Roman"/>
          <w:sz w:val="24"/>
          <w:szCs w:val="24"/>
        </w:rPr>
        <w:t xml:space="preserve"> </w:t>
      </w:r>
      <w:commentRangeEnd w:id="4"/>
      <w:r w:rsidR="0006179C">
        <w:rPr>
          <w:rStyle w:val="CommentReference"/>
          <w:rFonts w:ascii="Times New Roman" w:hAnsi="Times New Roman" w:cs="Times New Roman"/>
          <w:sz w:val="24"/>
          <w:szCs w:val="24"/>
        </w:rPr>
        <w:commentReference w:id="4"/>
      </w:r>
      <w:commentRangeEnd w:id="5"/>
      <w:r w:rsidR="0006179C">
        <w:rPr>
          <w:rStyle w:val="CommentReference"/>
          <w:rFonts w:ascii="Times New Roman" w:hAnsi="Times New Roman" w:cs="Times New Roman"/>
          <w:sz w:val="24"/>
          <w:szCs w:val="24"/>
        </w:rPr>
        <w:commentReference w:id="5"/>
      </w:r>
      <w:r w:rsidR="002E0DEF">
        <w:rPr>
          <w:rFonts w:ascii="Times New Roman" w:hAnsi="Times New Roman" w:cs="Times New Roman"/>
          <w:sz w:val="24"/>
          <w:szCs w:val="24"/>
        </w:rPr>
        <w:t>E</w:t>
      </w:r>
      <w:r w:rsidR="002E0DEF" w:rsidRPr="002E0DEF">
        <w:rPr>
          <w:rFonts w:ascii="Times New Roman" w:hAnsi="Times New Roman" w:cs="Times New Roman"/>
          <w:sz w:val="24"/>
          <w:szCs w:val="24"/>
        </w:rPr>
        <w:t>vidence for within-family associations would support the presence of </w:t>
      </w:r>
      <w:r w:rsidR="002E0DEF">
        <w:rPr>
          <w:rFonts w:ascii="Times New Roman" w:hAnsi="Times New Roman" w:cs="Times New Roman"/>
          <w:sz w:val="24"/>
          <w:szCs w:val="24"/>
        </w:rPr>
        <w:t xml:space="preserve">either an </w:t>
      </w:r>
      <w:r w:rsidR="002E0DEF" w:rsidRPr="00B368AC">
        <w:rPr>
          <w:rFonts w:ascii="Times New Roman" w:hAnsi="Times New Roman" w:cs="Times New Roman"/>
          <w:sz w:val="24"/>
          <w:szCs w:val="24"/>
        </w:rPr>
        <w:t>active or evocative</w:t>
      </w:r>
      <w:r w:rsidR="002E0DEF" w:rsidRPr="002E0DEF">
        <w:rPr>
          <w:rFonts w:ascii="Times New Roman" w:hAnsi="Times New Roman" w:cs="Times New Roman"/>
          <w:sz w:val="24"/>
          <w:szCs w:val="24"/>
        </w:rPr>
        <w:t xml:space="preserve"> rGE, suggesting that genetic liability for EXT shapes environmental exposures </w:t>
      </w:r>
      <w:r w:rsidR="002E0DEF" w:rsidRPr="00B368AC">
        <w:rPr>
          <w:rFonts w:ascii="Times New Roman" w:hAnsi="Times New Roman" w:cs="Times New Roman"/>
          <w:i/>
          <w:iCs/>
          <w:sz w:val="24"/>
          <w:szCs w:val="24"/>
        </w:rPr>
        <w:t>through</w:t>
      </w:r>
      <w:r w:rsidR="002E0DEF" w:rsidRPr="002E0DEF">
        <w:rPr>
          <w:rFonts w:ascii="Times New Roman" w:hAnsi="Times New Roman" w:cs="Times New Roman"/>
          <w:sz w:val="24"/>
          <w:szCs w:val="24"/>
        </w:rPr>
        <w:t xml:space="preserve"> heritable traits or behaviors. In contrast, if associations are observed only at the </w:t>
      </w:r>
      <w:r w:rsidR="002E0DEF">
        <w:rPr>
          <w:rFonts w:ascii="Times New Roman" w:hAnsi="Times New Roman" w:cs="Times New Roman"/>
          <w:sz w:val="24"/>
          <w:szCs w:val="24"/>
        </w:rPr>
        <w:t xml:space="preserve">population </w:t>
      </w:r>
      <w:r w:rsidR="00862C0F">
        <w:rPr>
          <w:rFonts w:ascii="Times New Roman" w:hAnsi="Times New Roman" w:cs="Times New Roman"/>
          <w:sz w:val="24"/>
          <w:szCs w:val="24"/>
        </w:rPr>
        <w:t xml:space="preserve">and/or between-family </w:t>
      </w:r>
      <w:r w:rsidR="002E0DEF" w:rsidRPr="002E0DEF">
        <w:rPr>
          <w:rFonts w:ascii="Times New Roman" w:hAnsi="Times New Roman" w:cs="Times New Roman"/>
          <w:sz w:val="24"/>
          <w:szCs w:val="24"/>
        </w:rPr>
        <w:t>level</w:t>
      </w:r>
      <w:r w:rsidR="00862C0F">
        <w:rPr>
          <w:rFonts w:ascii="Times New Roman" w:hAnsi="Times New Roman" w:cs="Times New Roman"/>
          <w:sz w:val="24"/>
          <w:szCs w:val="24"/>
        </w:rPr>
        <w:t>s</w:t>
      </w:r>
      <w:r w:rsidR="002E0DEF" w:rsidRPr="002E0DEF">
        <w:rPr>
          <w:rFonts w:ascii="Times New Roman" w:hAnsi="Times New Roman" w:cs="Times New Roman"/>
          <w:sz w:val="24"/>
          <w:szCs w:val="24"/>
        </w:rPr>
        <w:t xml:space="preserve">, this would imply that </w:t>
      </w:r>
      <w:r w:rsidR="002E0DEF">
        <w:rPr>
          <w:rFonts w:ascii="Times New Roman" w:hAnsi="Times New Roman" w:cs="Times New Roman"/>
          <w:sz w:val="24"/>
          <w:szCs w:val="24"/>
        </w:rPr>
        <w:t>rGE</w:t>
      </w:r>
      <w:r w:rsidR="002E0DEF" w:rsidRPr="002E0DEF">
        <w:rPr>
          <w:rFonts w:ascii="Times New Roman" w:hAnsi="Times New Roman" w:cs="Times New Roman"/>
          <w:sz w:val="24"/>
          <w:szCs w:val="24"/>
        </w:rPr>
        <w:t xml:space="preserve"> </w:t>
      </w:r>
      <w:r w:rsidR="00232E60">
        <w:rPr>
          <w:rFonts w:ascii="Times New Roman" w:hAnsi="Times New Roman" w:cs="Times New Roman"/>
          <w:sz w:val="24"/>
          <w:szCs w:val="24"/>
        </w:rPr>
        <w:t>reflect</w:t>
      </w:r>
      <w:r w:rsidR="002E0DEF" w:rsidRPr="002E0DEF">
        <w:rPr>
          <w:rFonts w:ascii="Times New Roman" w:hAnsi="Times New Roman" w:cs="Times New Roman"/>
          <w:sz w:val="24"/>
          <w:szCs w:val="24"/>
        </w:rPr>
        <w:t xml:space="preserve"> largely </w:t>
      </w:r>
      <w:r w:rsidR="003701FD" w:rsidRPr="002E0DEF">
        <w:rPr>
          <w:rFonts w:ascii="Times New Roman" w:hAnsi="Times New Roman" w:cs="Times New Roman"/>
          <w:i/>
          <w:iCs/>
          <w:sz w:val="24"/>
          <w:szCs w:val="24"/>
        </w:rPr>
        <w:t>passive</w:t>
      </w:r>
      <w:r w:rsidR="00232E60">
        <w:rPr>
          <w:rFonts w:ascii="Times New Roman" w:hAnsi="Times New Roman" w:cs="Times New Roman"/>
          <w:i/>
          <w:iCs/>
          <w:sz w:val="24"/>
          <w:szCs w:val="24"/>
        </w:rPr>
        <w:t xml:space="preserve"> </w:t>
      </w:r>
      <w:r w:rsidR="00232E60" w:rsidRPr="00232E60">
        <w:rPr>
          <w:rFonts w:ascii="Times New Roman" w:hAnsi="Times New Roman" w:cs="Times New Roman"/>
          <w:sz w:val="24"/>
          <w:szCs w:val="24"/>
        </w:rPr>
        <w:t>mechanisms</w:t>
      </w:r>
      <w:r w:rsidR="003701FD" w:rsidRPr="002E0DEF">
        <w:rPr>
          <w:rFonts w:ascii="Times New Roman" w:hAnsi="Times New Roman" w:cs="Times New Roman"/>
          <w:sz w:val="24"/>
          <w:szCs w:val="24"/>
        </w:rPr>
        <w:t> </w:t>
      </w:r>
      <w:r w:rsidR="003701FD">
        <w:rPr>
          <w:rFonts w:ascii="Times New Roman" w:hAnsi="Times New Roman" w:cs="Times New Roman"/>
          <w:sz w:val="24"/>
          <w:szCs w:val="24"/>
        </w:rPr>
        <w:t xml:space="preserve">and </w:t>
      </w:r>
      <w:r w:rsidR="0015784C">
        <w:rPr>
          <w:rFonts w:ascii="Times New Roman" w:hAnsi="Times New Roman" w:cs="Times New Roman"/>
          <w:sz w:val="24"/>
          <w:szCs w:val="24"/>
        </w:rPr>
        <w:t xml:space="preserve">may be </w:t>
      </w:r>
      <w:r w:rsidR="002E0DEF" w:rsidRPr="002E0DEF">
        <w:rPr>
          <w:rFonts w:ascii="Times New Roman" w:hAnsi="Times New Roman" w:cs="Times New Roman"/>
          <w:sz w:val="24"/>
          <w:szCs w:val="24"/>
        </w:rPr>
        <w:t>driven by </w:t>
      </w:r>
      <w:r w:rsidR="00F23683">
        <w:rPr>
          <w:rFonts w:ascii="Times New Roman" w:hAnsi="Times New Roman" w:cs="Times New Roman"/>
          <w:sz w:val="24"/>
          <w:szCs w:val="24"/>
        </w:rPr>
        <w:t xml:space="preserve">the effects of </w:t>
      </w:r>
      <w:r w:rsidR="002E0DEF" w:rsidRPr="002E0DEF">
        <w:rPr>
          <w:rFonts w:ascii="Times New Roman" w:hAnsi="Times New Roman" w:cs="Times New Roman"/>
          <w:sz w:val="24"/>
          <w:szCs w:val="24"/>
        </w:rPr>
        <w:t xml:space="preserve">family-level confounds (e.g., population stratification, parental genotype), rather than </w:t>
      </w:r>
      <w:r w:rsidR="00995A2D">
        <w:rPr>
          <w:rFonts w:ascii="Times New Roman" w:hAnsi="Times New Roman" w:cs="Times New Roman"/>
          <w:sz w:val="24"/>
          <w:szCs w:val="24"/>
        </w:rPr>
        <w:t xml:space="preserve">actual </w:t>
      </w:r>
      <w:r w:rsidR="002E0DEF" w:rsidRPr="002E0DEF">
        <w:rPr>
          <w:rFonts w:ascii="Times New Roman" w:hAnsi="Times New Roman" w:cs="Times New Roman"/>
          <w:sz w:val="24"/>
          <w:szCs w:val="24"/>
        </w:rPr>
        <w:t>causal processes.</w:t>
      </w:r>
    </w:p>
    <w:p w14:paraId="2B763892" w14:textId="00F1F1EE" w:rsidR="00B14765" w:rsidRPr="00B14765" w:rsidRDefault="00B14765" w:rsidP="00B14765">
      <w:pPr>
        <w:spacing w:after="0" w:line="480" w:lineRule="auto"/>
        <w:jc w:val="center"/>
        <w:rPr>
          <w:rFonts w:ascii="Times New Roman" w:hAnsi="Times New Roman" w:cs="Times New Roman"/>
          <w:b/>
          <w:bCs/>
          <w:sz w:val="24"/>
          <w:szCs w:val="24"/>
        </w:rPr>
      </w:pPr>
      <w:r w:rsidRPr="00B14765">
        <w:rPr>
          <w:rFonts w:ascii="Times New Roman" w:hAnsi="Times New Roman" w:cs="Times New Roman"/>
          <w:b/>
          <w:bCs/>
          <w:sz w:val="24"/>
          <w:szCs w:val="24"/>
        </w:rPr>
        <w:t>Methods</w:t>
      </w:r>
    </w:p>
    <w:p w14:paraId="2CFA0840" w14:textId="48F499F3" w:rsidR="00B14765" w:rsidRPr="0017015B" w:rsidRDefault="00B14765" w:rsidP="00B14765">
      <w:pPr>
        <w:spacing w:after="0" w:line="480" w:lineRule="auto"/>
        <w:rPr>
          <w:rFonts w:ascii="Times New Roman" w:hAnsi="Times New Roman" w:cs="Times New Roman"/>
          <w:b/>
          <w:bCs/>
          <w:sz w:val="24"/>
          <w:szCs w:val="24"/>
        </w:rPr>
      </w:pPr>
      <w:r w:rsidRPr="0017015B">
        <w:rPr>
          <w:rFonts w:ascii="Times New Roman" w:hAnsi="Times New Roman" w:cs="Times New Roman"/>
          <w:b/>
          <w:bCs/>
          <w:sz w:val="24"/>
          <w:szCs w:val="24"/>
        </w:rPr>
        <w:t>Participants</w:t>
      </w:r>
    </w:p>
    <w:p w14:paraId="5AEA1F4E" w14:textId="5E7C70D1" w:rsidR="00B67A86" w:rsidRDefault="00BE05D6" w:rsidP="00B67A86">
      <w:pPr>
        <w:spacing w:after="0" w:line="480" w:lineRule="auto"/>
        <w:ind w:firstLine="48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Add Health</w:t>
      </w:r>
      <w:r w:rsidR="008A7220">
        <w:rPr>
          <w:rFonts w:ascii="Times New Roman" w:hAnsi="Times New Roman" w:cs="Times New Roman"/>
          <w:sz w:val="24"/>
          <w:szCs w:val="24"/>
          <w:shd w:val="clear" w:color="auto" w:fill="FFFFFF"/>
        </w:rPr>
        <w:t xml:space="preserve"> </w:t>
      </w:r>
      <w:r w:rsidR="00174B03">
        <w:rPr>
          <w:rFonts w:ascii="Times New Roman" w:hAnsi="Times New Roman" w:cs="Times New Roman"/>
          <w:sz w:val="24"/>
          <w:szCs w:val="24"/>
          <w:shd w:val="clear" w:color="auto" w:fill="FFFFFF"/>
        </w:rPr>
        <w:t>is</w:t>
      </w:r>
      <w:r w:rsidR="00174B03" w:rsidRPr="00D20ACC">
        <w:rPr>
          <w:rFonts w:ascii="Times New Roman" w:hAnsi="Times New Roman" w:cs="Times New Roman"/>
          <w:sz w:val="24"/>
          <w:szCs w:val="24"/>
          <w:shd w:val="clear" w:color="auto" w:fill="FFFFFF"/>
        </w:rPr>
        <w:t xml:space="preserve"> a </w:t>
      </w:r>
      <w:r w:rsidR="00E93CBD">
        <w:rPr>
          <w:rFonts w:ascii="Times New Roman" w:hAnsi="Times New Roman" w:cs="Times New Roman"/>
          <w:sz w:val="24"/>
          <w:szCs w:val="24"/>
          <w:shd w:val="clear" w:color="auto" w:fill="FFFFFF"/>
        </w:rPr>
        <w:t>longitudinal</w:t>
      </w:r>
      <w:r w:rsidR="00174B03" w:rsidRPr="00D20ACC">
        <w:rPr>
          <w:rFonts w:ascii="Times New Roman" w:hAnsi="Times New Roman" w:cs="Times New Roman"/>
          <w:sz w:val="24"/>
          <w:szCs w:val="24"/>
          <w:shd w:val="clear" w:color="auto" w:fill="FFFFFF"/>
        </w:rPr>
        <w:t xml:space="preserve"> study of a </w:t>
      </w:r>
      <w:r w:rsidR="00FA000A">
        <w:rPr>
          <w:rFonts w:ascii="Times New Roman" w:hAnsi="Times New Roman" w:cs="Times New Roman"/>
          <w:sz w:val="24"/>
          <w:szCs w:val="24"/>
          <w:shd w:val="clear" w:color="auto" w:fill="FFFFFF"/>
        </w:rPr>
        <w:t xml:space="preserve">large </w:t>
      </w:r>
      <w:r w:rsidR="00174B03" w:rsidRPr="00D20ACC">
        <w:rPr>
          <w:rFonts w:ascii="Times New Roman" w:hAnsi="Times New Roman" w:cs="Times New Roman"/>
          <w:sz w:val="24"/>
          <w:szCs w:val="24"/>
          <w:shd w:val="clear" w:color="auto" w:fill="FFFFFF"/>
        </w:rPr>
        <w:t xml:space="preserve">sample of </w:t>
      </w:r>
      <w:r w:rsidR="00FA000A">
        <w:rPr>
          <w:rFonts w:ascii="Times New Roman" w:hAnsi="Times New Roman" w:cs="Times New Roman"/>
          <w:sz w:val="24"/>
          <w:szCs w:val="24"/>
          <w:shd w:val="clear" w:color="auto" w:fill="FFFFFF"/>
        </w:rPr>
        <w:t xml:space="preserve">youths from </w:t>
      </w:r>
      <w:r w:rsidR="00174B03">
        <w:rPr>
          <w:rFonts w:ascii="Times New Roman" w:hAnsi="Times New Roman" w:cs="Times New Roman"/>
          <w:sz w:val="24"/>
          <w:szCs w:val="24"/>
          <w:shd w:val="clear" w:color="auto" w:fill="FFFFFF"/>
        </w:rPr>
        <w:t>the United States</w:t>
      </w:r>
      <w:r w:rsidR="00174B03" w:rsidRPr="00D20ACC">
        <w:rPr>
          <w:rFonts w:ascii="Times New Roman" w:hAnsi="Times New Roman" w:cs="Times New Roman"/>
          <w:sz w:val="24"/>
          <w:szCs w:val="24"/>
          <w:shd w:val="clear" w:color="auto" w:fill="FFFFFF"/>
        </w:rPr>
        <w:t xml:space="preserve"> who were in grades 7-12 during the 1994-95 school year. </w:t>
      </w:r>
      <w:r w:rsidR="00174B03">
        <w:rPr>
          <w:rFonts w:ascii="Times New Roman" w:hAnsi="Times New Roman" w:cs="Times New Roman"/>
          <w:sz w:val="24"/>
          <w:szCs w:val="24"/>
          <w:shd w:val="clear" w:color="auto" w:fill="FFFFFF"/>
        </w:rPr>
        <w:t>O</w:t>
      </w:r>
      <w:r w:rsidR="00174B03" w:rsidRPr="00D20ACC">
        <w:rPr>
          <w:rFonts w:ascii="Times New Roman" w:hAnsi="Times New Roman" w:cs="Times New Roman"/>
          <w:sz w:val="24"/>
          <w:szCs w:val="24"/>
          <w:shd w:val="clear" w:color="auto" w:fill="FFFFFF"/>
        </w:rPr>
        <w:t xml:space="preserve">ver 90,000 adolescents were </w:t>
      </w:r>
      <w:r w:rsidR="00174B03">
        <w:rPr>
          <w:rFonts w:ascii="Times New Roman" w:hAnsi="Times New Roman" w:cs="Times New Roman"/>
          <w:sz w:val="24"/>
          <w:szCs w:val="24"/>
          <w:shd w:val="clear" w:color="auto" w:fill="FFFFFF"/>
        </w:rPr>
        <w:t xml:space="preserve">initially </w:t>
      </w:r>
      <w:r w:rsidR="00174B03" w:rsidRPr="00D20ACC">
        <w:rPr>
          <w:rFonts w:ascii="Times New Roman" w:hAnsi="Times New Roman" w:cs="Times New Roman"/>
          <w:sz w:val="24"/>
          <w:szCs w:val="24"/>
          <w:shd w:val="clear" w:color="auto" w:fill="FFFFFF"/>
        </w:rPr>
        <w:t xml:space="preserve">sampled from the population </w:t>
      </w:r>
      <w:r w:rsidR="00174B03">
        <w:rPr>
          <w:rFonts w:ascii="Times New Roman" w:hAnsi="Times New Roman" w:cs="Times New Roman"/>
          <w:sz w:val="24"/>
          <w:szCs w:val="24"/>
          <w:shd w:val="clear" w:color="auto" w:fill="FFFFFF"/>
        </w:rPr>
        <w:t>through</w:t>
      </w:r>
      <w:r w:rsidR="00174B03" w:rsidRPr="00D20ACC">
        <w:rPr>
          <w:rFonts w:ascii="Times New Roman" w:hAnsi="Times New Roman" w:cs="Times New Roman"/>
          <w:sz w:val="24"/>
          <w:szCs w:val="24"/>
          <w:shd w:val="clear" w:color="auto" w:fill="FFFFFF"/>
        </w:rPr>
        <w:t xml:space="preserve"> a stratified set of qualifying high schools. 20,745 adolescents were then randomly selected from the previous school sample and administered the in-home interview at Wave I, including</w:t>
      </w:r>
      <w:r w:rsidR="00046230">
        <w:rPr>
          <w:rFonts w:ascii="Times New Roman" w:hAnsi="Times New Roman" w:cs="Times New Roman"/>
          <w:sz w:val="24"/>
          <w:szCs w:val="24"/>
          <w:shd w:val="clear" w:color="auto" w:fill="FFFFFF"/>
        </w:rPr>
        <w:t xml:space="preserve"> </w:t>
      </w:r>
      <w:r w:rsidR="00174B03" w:rsidRPr="00D20ACC">
        <w:rPr>
          <w:rFonts w:ascii="Times New Roman" w:hAnsi="Times New Roman" w:cs="Times New Roman"/>
          <w:sz w:val="24"/>
          <w:szCs w:val="24"/>
          <w:shd w:val="clear" w:color="auto" w:fill="FFFFFF"/>
        </w:rPr>
        <w:t xml:space="preserve">oversamples from underrepresented populations. </w:t>
      </w:r>
      <w:r w:rsidR="00044FF8">
        <w:rPr>
          <w:rFonts w:ascii="Times New Roman" w:hAnsi="Times New Roman" w:cs="Times New Roman"/>
          <w:sz w:val="24"/>
          <w:szCs w:val="24"/>
          <w:shd w:val="clear" w:color="auto" w:fill="FFFFFF"/>
        </w:rPr>
        <w:t>P</w:t>
      </w:r>
      <w:r w:rsidR="00174B03" w:rsidRPr="00D20ACC">
        <w:rPr>
          <w:rFonts w:ascii="Times New Roman" w:hAnsi="Times New Roman" w:cs="Times New Roman"/>
          <w:sz w:val="24"/>
          <w:szCs w:val="24"/>
          <w:shd w:val="clear" w:color="auto" w:fill="FFFFFF"/>
        </w:rPr>
        <w:t xml:space="preserve">articipants were followed from adolescence to adulthood for </w:t>
      </w:r>
      <w:r w:rsidR="00174B03">
        <w:rPr>
          <w:rFonts w:ascii="Times New Roman" w:hAnsi="Times New Roman" w:cs="Times New Roman"/>
          <w:sz w:val="24"/>
          <w:szCs w:val="24"/>
          <w:shd w:val="clear" w:color="auto" w:fill="FFFFFF"/>
        </w:rPr>
        <w:t>f</w:t>
      </w:r>
      <w:r w:rsidR="00174B03" w:rsidRPr="00D20ACC">
        <w:rPr>
          <w:rFonts w:ascii="Times New Roman" w:hAnsi="Times New Roman" w:cs="Times New Roman"/>
          <w:sz w:val="24"/>
          <w:szCs w:val="24"/>
          <w:shd w:val="clear" w:color="auto" w:fill="FFFFFF"/>
        </w:rPr>
        <w:t xml:space="preserve">ive waves of data collection to date: Wave I (1994–1995, grades 7–12, </w:t>
      </w:r>
      <w:r w:rsidR="00174B03" w:rsidRPr="0020425A">
        <w:rPr>
          <w:rFonts w:ascii="Times New Roman" w:hAnsi="Times New Roman" w:cs="Times New Roman"/>
          <w:i/>
          <w:iCs/>
          <w:sz w:val="24"/>
          <w:szCs w:val="24"/>
          <w:shd w:val="clear" w:color="auto" w:fill="FFFFFF"/>
        </w:rPr>
        <w:t>N</w:t>
      </w:r>
      <w:r w:rsidR="00174B03" w:rsidRPr="00D20ACC">
        <w:rPr>
          <w:rFonts w:ascii="Times New Roman" w:hAnsi="Times New Roman" w:cs="Times New Roman"/>
          <w:sz w:val="24"/>
          <w:szCs w:val="24"/>
          <w:shd w:val="clear" w:color="auto" w:fill="FFFFFF"/>
        </w:rPr>
        <w:t xml:space="preserve"> = 20,745), Wave II (1995–1996, grades 8–12, </w:t>
      </w:r>
      <w:r w:rsidR="00174B03" w:rsidRPr="0020425A">
        <w:rPr>
          <w:rFonts w:ascii="Times New Roman" w:hAnsi="Times New Roman" w:cs="Times New Roman"/>
          <w:i/>
          <w:iCs/>
          <w:sz w:val="24"/>
          <w:szCs w:val="24"/>
          <w:shd w:val="clear" w:color="auto" w:fill="FFFFFF"/>
        </w:rPr>
        <w:t>N</w:t>
      </w:r>
      <w:r w:rsidR="00174B03" w:rsidRPr="00D20ACC">
        <w:rPr>
          <w:rFonts w:ascii="Times New Roman" w:hAnsi="Times New Roman" w:cs="Times New Roman"/>
          <w:sz w:val="24"/>
          <w:szCs w:val="24"/>
          <w:shd w:val="clear" w:color="auto" w:fill="FFFFFF"/>
        </w:rPr>
        <w:t xml:space="preserve"> = </w:t>
      </w:r>
      <w:r w:rsidR="00174B03" w:rsidRPr="00D20ACC">
        <w:rPr>
          <w:rFonts w:ascii="Times New Roman" w:hAnsi="Times New Roman" w:cs="Times New Roman"/>
          <w:sz w:val="24"/>
          <w:szCs w:val="24"/>
          <w:shd w:val="clear" w:color="auto" w:fill="FFFFFF"/>
        </w:rPr>
        <w:lastRenderedPageBreak/>
        <w:t xml:space="preserve">14,738), Wave III (2001–2002, ages 18–26, </w:t>
      </w:r>
      <w:r w:rsidR="00174B03" w:rsidRPr="0020425A">
        <w:rPr>
          <w:rFonts w:ascii="Times New Roman" w:hAnsi="Times New Roman" w:cs="Times New Roman"/>
          <w:i/>
          <w:iCs/>
          <w:sz w:val="24"/>
          <w:szCs w:val="24"/>
          <w:shd w:val="clear" w:color="auto" w:fill="FFFFFF"/>
        </w:rPr>
        <w:t>N</w:t>
      </w:r>
      <w:r w:rsidR="00174B03" w:rsidRPr="00D20ACC">
        <w:rPr>
          <w:rFonts w:ascii="Times New Roman" w:hAnsi="Times New Roman" w:cs="Times New Roman"/>
          <w:sz w:val="24"/>
          <w:szCs w:val="24"/>
          <w:shd w:val="clear" w:color="auto" w:fill="FFFFFF"/>
        </w:rPr>
        <w:t xml:space="preserve"> = 15,197), Wave IV (2007–2008, ages 24–32, </w:t>
      </w:r>
      <w:r w:rsidR="00174B03" w:rsidRPr="0020425A">
        <w:rPr>
          <w:rFonts w:ascii="Times New Roman" w:hAnsi="Times New Roman" w:cs="Times New Roman"/>
          <w:i/>
          <w:iCs/>
          <w:sz w:val="24"/>
          <w:szCs w:val="24"/>
          <w:shd w:val="clear" w:color="auto" w:fill="FFFFFF"/>
        </w:rPr>
        <w:t>N</w:t>
      </w:r>
      <w:r w:rsidR="00174B03" w:rsidRPr="00D20ACC">
        <w:rPr>
          <w:rFonts w:ascii="Times New Roman" w:hAnsi="Times New Roman" w:cs="Times New Roman"/>
          <w:sz w:val="24"/>
          <w:szCs w:val="24"/>
          <w:shd w:val="clear" w:color="auto" w:fill="FFFFFF"/>
        </w:rPr>
        <w:t xml:space="preserve"> = 15,701), and Wave V (</w:t>
      </w:r>
      <w:r w:rsidR="00FA000A">
        <w:rPr>
          <w:rFonts w:ascii="Times New Roman" w:hAnsi="Times New Roman" w:cs="Times New Roman"/>
          <w:sz w:val="24"/>
          <w:szCs w:val="24"/>
          <w:shd w:val="clear" w:color="auto" w:fill="FFFFFF"/>
        </w:rPr>
        <w:t>a</w:t>
      </w:r>
      <w:r w:rsidR="00174B03" w:rsidRPr="00D20ACC">
        <w:rPr>
          <w:rFonts w:ascii="Times New Roman" w:hAnsi="Times New Roman" w:cs="Times New Roman"/>
          <w:sz w:val="24"/>
          <w:szCs w:val="24"/>
          <w:shd w:val="clear" w:color="auto" w:fill="FFFFFF"/>
        </w:rPr>
        <w:t xml:space="preserve">ged </w:t>
      </w:r>
      <w:r w:rsidR="002C4D4A">
        <w:rPr>
          <w:rFonts w:ascii="Times New Roman" w:hAnsi="Times New Roman" w:cs="Times New Roman"/>
          <w:sz w:val="24"/>
          <w:szCs w:val="24"/>
          <w:shd w:val="clear" w:color="auto" w:fill="FFFFFF"/>
        </w:rPr>
        <w:t>33</w:t>
      </w:r>
      <w:r w:rsidR="00926632" w:rsidRPr="00D20ACC">
        <w:rPr>
          <w:rFonts w:ascii="Times New Roman" w:hAnsi="Times New Roman" w:cs="Times New Roman"/>
          <w:sz w:val="24"/>
          <w:szCs w:val="24"/>
          <w:shd w:val="clear" w:color="auto" w:fill="FFFFFF"/>
        </w:rPr>
        <w:t>–</w:t>
      </w:r>
      <w:r w:rsidR="002C4D4A">
        <w:rPr>
          <w:rFonts w:ascii="Times New Roman" w:hAnsi="Times New Roman" w:cs="Times New Roman"/>
          <w:sz w:val="24"/>
          <w:szCs w:val="24"/>
          <w:shd w:val="clear" w:color="auto" w:fill="FFFFFF"/>
        </w:rPr>
        <w:t>43</w:t>
      </w:r>
      <w:r w:rsidR="00174B03" w:rsidRPr="00D20ACC">
        <w:rPr>
          <w:rFonts w:ascii="Times New Roman" w:hAnsi="Times New Roman" w:cs="Times New Roman"/>
          <w:sz w:val="24"/>
          <w:szCs w:val="24"/>
          <w:shd w:val="clear" w:color="auto" w:fill="FFFFFF"/>
        </w:rPr>
        <w:t xml:space="preserve">, </w:t>
      </w:r>
      <w:r w:rsidR="00174B03" w:rsidRPr="0020425A">
        <w:rPr>
          <w:rFonts w:ascii="Times New Roman" w:hAnsi="Times New Roman" w:cs="Times New Roman"/>
          <w:i/>
          <w:iCs/>
          <w:sz w:val="24"/>
          <w:szCs w:val="24"/>
          <w:shd w:val="clear" w:color="auto" w:fill="FFFFFF"/>
        </w:rPr>
        <w:t>N</w:t>
      </w:r>
      <w:r w:rsidR="00174B03" w:rsidRPr="00D20ACC">
        <w:rPr>
          <w:rFonts w:ascii="Times New Roman" w:hAnsi="Times New Roman" w:cs="Times New Roman"/>
          <w:sz w:val="24"/>
          <w:szCs w:val="24"/>
          <w:shd w:val="clear" w:color="auto" w:fill="FFFFFF"/>
        </w:rPr>
        <w:t xml:space="preserve"> = 12,300). </w:t>
      </w:r>
      <w:r w:rsidR="00174B03">
        <w:rPr>
          <w:rFonts w:ascii="Times New Roman" w:hAnsi="Times New Roman" w:cs="Times New Roman"/>
          <w:sz w:val="24"/>
          <w:szCs w:val="24"/>
          <w:shd w:val="clear" w:color="auto" w:fill="FFFFFF"/>
        </w:rPr>
        <w:t>I</w:t>
      </w:r>
      <w:r w:rsidR="00174B03" w:rsidRPr="00D20ACC">
        <w:rPr>
          <w:rFonts w:ascii="Times New Roman" w:hAnsi="Times New Roman" w:cs="Times New Roman"/>
          <w:sz w:val="24"/>
          <w:szCs w:val="24"/>
          <w:shd w:val="clear" w:color="auto" w:fill="FFFFFF"/>
        </w:rPr>
        <w:t xml:space="preserve">nformation on attrition across waves was documented by Harris and colleagues </w:t>
      </w:r>
      <w:r w:rsidR="00174B03" w:rsidRPr="00D20ACC">
        <w:rPr>
          <w:rFonts w:ascii="Times New Roman" w:hAnsi="Times New Roman" w:cs="Times New Roman"/>
          <w:sz w:val="24"/>
          <w:szCs w:val="24"/>
          <w:shd w:val="clear" w:color="auto" w:fill="FFFFFF"/>
        </w:rPr>
        <w:fldChar w:fldCharType="begin"/>
      </w:r>
      <w:r w:rsidR="00F66C6F">
        <w:rPr>
          <w:rFonts w:ascii="Times New Roman" w:hAnsi="Times New Roman" w:cs="Times New Roman"/>
          <w:sz w:val="24"/>
          <w:szCs w:val="24"/>
          <w:shd w:val="clear" w:color="auto" w:fill="FFFFFF"/>
        </w:rPr>
        <w:instrText xml:space="preserve"> ADDIN ZOTERO_ITEM CSL_CITATION {"citationID":"btlsyvEs","properties":{"formattedCitation":"(2019)","plainCitation":"(2019)","noteIndex":0},"citationItems":[{"id":129,"uris":["http://zotero.org/users/10101336/items/DUPD29CN"],"itemData":{"id":129,"type":"article-journal","container-title":"International Journal of Epidemiology","DOI":"10.1093/ije/dyz115","ISSN":"0300-5771, 1464-3685","issue":"5","language":"en","page":"1415-1415k","source":"DOI.org (Crossref)","title":"Cohort Profile: The National Longitudinal Study of Adolescent to Adult Health (Add Health)","title-short":"Cohort Profile","volume":"48","author":[{"family":"Harris","given":"Kathleen Mullan"},{"family":"Halpern","given":"Carolyn Tucker"},{"family":"Whitsel","given":"Eric A"},{"family":"Hussey","given":"Jon M"},{"family":"Killeya-Jones","given":"Ley A"},{"family":"Tabor","given":"Joyce"},{"family":"Dean","given":"Sarah C"}],"issued":{"date-parts":[["2019",10,1]]}},"label":"page","suppress-author":true}],"schema":"https://github.com/citation-style-language/schema/raw/master/csl-citation.json"} </w:instrText>
      </w:r>
      <w:r w:rsidR="00174B03" w:rsidRPr="00D20ACC">
        <w:rPr>
          <w:rFonts w:ascii="Times New Roman" w:hAnsi="Times New Roman" w:cs="Times New Roman"/>
          <w:sz w:val="24"/>
          <w:szCs w:val="24"/>
          <w:shd w:val="clear" w:color="auto" w:fill="FFFFFF"/>
        </w:rPr>
        <w:fldChar w:fldCharType="separate"/>
      </w:r>
      <w:r w:rsidR="00174B03" w:rsidRPr="00A64B62">
        <w:rPr>
          <w:rFonts w:ascii="Times New Roman" w:hAnsi="Times New Roman" w:cs="Times New Roman"/>
          <w:sz w:val="24"/>
        </w:rPr>
        <w:t>(2019)</w:t>
      </w:r>
      <w:r w:rsidR="00174B03" w:rsidRPr="00D20ACC">
        <w:rPr>
          <w:rFonts w:ascii="Times New Roman" w:hAnsi="Times New Roman" w:cs="Times New Roman"/>
          <w:sz w:val="24"/>
          <w:szCs w:val="24"/>
          <w:shd w:val="clear" w:color="auto" w:fill="FFFFFF"/>
        </w:rPr>
        <w:fldChar w:fldCharType="end"/>
      </w:r>
      <w:r w:rsidR="00174B03" w:rsidRPr="00D20ACC">
        <w:rPr>
          <w:rFonts w:ascii="Times New Roman" w:hAnsi="Times New Roman" w:cs="Times New Roman"/>
          <w:sz w:val="24"/>
          <w:szCs w:val="24"/>
          <w:shd w:val="clear" w:color="auto" w:fill="FFFFFF"/>
        </w:rPr>
        <w:t xml:space="preserve">. </w:t>
      </w:r>
      <w:r w:rsidR="00C9090B" w:rsidRPr="00950F74">
        <w:rPr>
          <w:rFonts w:ascii="Times New Roman" w:hAnsi="Times New Roman" w:cs="Times New Roman"/>
          <w:sz w:val="24"/>
          <w:szCs w:val="24"/>
          <w:shd w:val="clear" w:color="auto" w:fill="FFFFFF"/>
        </w:rPr>
        <w:t>The full Add Health sample</w:t>
      </w:r>
      <w:r w:rsidR="00C9090B">
        <w:rPr>
          <w:rFonts w:ascii="Times New Roman" w:hAnsi="Times New Roman" w:cs="Times New Roman"/>
          <w:sz w:val="24"/>
          <w:szCs w:val="24"/>
          <w:shd w:val="clear" w:color="auto" w:fill="FFFFFF"/>
        </w:rPr>
        <w:t xml:space="preserve"> at Wave I</w:t>
      </w:r>
      <w:r w:rsidR="00C9090B" w:rsidRPr="00950F74">
        <w:rPr>
          <w:rFonts w:ascii="Times New Roman" w:hAnsi="Times New Roman" w:cs="Times New Roman"/>
          <w:sz w:val="24"/>
          <w:szCs w:val="24"/>
          <w:shd w:val="clear" w:color="auto" w:fill="FFFFFF"/>
        </w:rPr>
        <w:t xml:space="preserve"> </w:t>
      </w:r>
      <w:r w:rsidR="00FA000A">
        <w:rPr>
          <w:rFonts w:ascii="Times New Roman" w:hAnsi="Times New Roman" w:cs="Times New Roman"/>
          <w:sz w:val="24"/>
          <w:szCs w:val="24"/>
          <w:shd w:val="clear" w:color="auto" w:fill="FFFFFF"/>
        </w:rPr>
        <w:t>were comprised of</w:t>
      </w:r>
      <w:r w:rsidR="00FA000A" w:rsidRPr="00950F74">
        <w:rPr>
          <w:rFonts w:ascii="Times New Roman" w:hAnsi="Times New Roman" w:cs="Times New Roman"/>
          <w:sz w:val="24"/>
          <w:szCs w:val="24"/>
          <w:shd w:val="clear" w:color="auto" w:fill="FFFFFF"/>
        </w:rPr>
        <w:t xml:space="preserve"> </w:t>
      </w:r>
      <w:r w:rsidR="00C9090B" w:rsidRPr="00950F74">
        <w:rPr>
          <w:rFonts w:ascii="Times New Roman" w:hAnsi="Times New Roman" w:cs="Times New Roman"/>
          <w:sz w:val="24"/>
          <w:szCs w:val="24"/>
          <w:shd w:val="clear" w:color="auto" w:fill="FFFFFF"/>
        </w:rPr>
        <w:t>50.5% female</w:t>
      </w:r>
      <w:r w:rsidR="00FA000A">
        <w:rPr>
          <w:rFonts w:ascii="Times New Roman" w:hAnsi="Times New Roman" w:cs="Times New Roman"/>
          <w:sz w:val="24"/>
          <w:szCs w:val="24"/>
          <w:shd w:val="clear" w:color="auto" w:fill="FFFFFF"/>
        </w:rPr>
        <w:t>s</w:t>
      </w:r>
      <w:r w:rsidR="00C9090B" w:rsidRPr="00950F74">
        <w:rPr>
          <w:rFonts w:ascii="Times New Roman" w:hAnsi="Times New Roman" w:cs="Times New Roman"/>
          <w:sz w:val="24"/>
          <w:szCs w:val="24"/>
          <w:shd w:val="clear" w:color="auto" w:fill="FFFFFF"/>
        </w:rPr>
        <w:t xml:space="preserve"> and 6</w:t>
      </w:r>
      <w:r w:rsidR="00C9090B">
        <w:rPr>
          <w:rFonts w:ascii="Times New Roman" w:hAnsi="Times New Roman" w:cs="Times New Roman"/>
          <w:sz w:val="24"/>
          <w:szCs w:val="24"/>
          <w:shd w:val="clear" w:color="auto" w:fill="FFFFFF"/>
        </w:rPr>
        <w:t>1</w:t>
      </w:r>
      <w:r w:rsidR="00C9090B" w:rsidRPr="00950F74">
        <w:rPr>
          <w:rFonts w:ascii="Times New Roman" w:hAnsi="Times New Roman" w:cs="Times New Roman"/>
          <w:sz w:val="24"/>
          <w:szCs w:val="24"/>
          <w:shd w:val="clear" w:color="auto" w:fill="FFFFFF"/>
        </w:rPr>
        <w:t>.</w:t>
      </w:r>
      <w:r w:rsidR="00C9090B">
        <w:rPr>
          <w:rFonts w:ascii="Times New Roman" w:hAnsi="Times New Roman" w:cs="Times New Roman"/>
          <w:sz w:val="24"/>
          <w:szCs w:val="24"/>
          <w:shd w:val="clear" w:color="auto" w:fill="FFFFFF"/>
        </w:rPr>
        <w:t>45</w:t>
      </w:r>
      <w:r w:rsidR="00C9090B" w:rsidRPr="00950F74">
        <w:rPr>
          <w:rFonts w:ascii="Times New Roman" w:hAnsi="Times New Roman" w:cs="Times New Roman"/>
          <w:sz w:val="24"/>
          <w:szCs w:val="24"/>
          <w:shd w:val="clear" w:color="auto" w:fill="FFFFFF"/>
        </w:rPr>
        <w:t xml:space="preserve">% </w:t>
      </w:r>
      <w:r w:rsidR="00C9090B">
        <w:rPr>
          <w:rFonts w:ascii="Times New Roman" w:hAnsi="Times New Roman" w:cs="Times New Roman"/>
          <w:sz w:val="24"/>
          <w:szCs w:val="24"/>
          <w:shd w:val="clear" w:color="auto" w:fill="FFFFFF"/>
        </w:rPr>
        <w:t>who self-</w:t>
      </w:r>
      <w:r w:rsidR="00C9090B" w:rsidRPr="00950F74">
        <w:rPr>
          <w:rFonts w:ascii="Times New Roman" w:hAnsi="Times New Roman" w:cs="Times New Roman"/>
          <w:sz w:val="24"/>
          <w:szCs w:val="24"/>
          <w:shd w:val="clear" w:color="auto" w:fill="FFFFFF"/>
        </w:rPr>
        <w:t xml:space="preserve">identified </w:t>
      </w:r>
      <w:r w:rsidR="00C9090B">
        <w:rPr>
          <w:rFonts w:ascii="Times New Roman" w:hAnsi="Times New Roman" w:cs="Times New Roman"/>
          <w:sz w:val="24"/>
          <w:szCs w:val="24"/>
          <w:shd w:val="clear" w:color="auto" w:fill="FFFFFF"/>
        </w:rPr>
        <w:t xml:space="preserve">racial-ethnically </w:t>
      </w:r>
      <w:r w:rsidR="00C9090B" w:rsidRPr="00950F74">
        <w:rPr>
          <w:rFonts w:ascii="Times New Roman" w:hAnsi="Times New Roman" w:cs="Times New Roman"/>
          <w:sz w:val="24"/>
          <w:szCs w:val="24"/>
          <w:shd w:val="clear" w:color="auto" w:fill="FFFFFF"/>
        </w:rPr>
        <w:t>as “White</w:t>
      </w:r>
      <w:r w:rsidR="00C9090B">
        <w:rPr>
          <w:rFonts w:ascii="Times New Roman" w:hAnsi="Times New Roman" w:cs="Times New Roman"/>
          <w:sz w:val="24"/>
          <w:szCs w:val="24"/>
          <w:shd w:val="clear" w:color="auto" w:fill="FFFFFF"/>
        </w:rPr>
        <w:t>”</w:t>
      </w:r>
      <w:r w:rsidR="00FA000A">
        <w:rPr>
          <w:rFonts w:ascii="Times New Roman" w:hAnsi="Times New Roman" w:cs="Times New Roman"/>
          <w:sz w:val="24"/>
          <w:szCs w:val="24"/>
          <w:shd w:val="clear" w:color="auto" w:fill="FFFFFF"/>
        </w:rPr>
        <w:t xml:space="preserve">, </w:t>
      </w:r>
      <w:r w:rsidR="00C9090B" w:rsidRPr="00950F74">
        <w:rPr>
          <w:rFonts w:ascii="Times New Roman" w:hAnsi="Times New Roman" w:cs="Times New Roman"/>
          <w:sz w:val="24"/>
          <w:szCs w:val="24"/>
          <w:shd w:val="clear" w:color="auto" w:fill="FFFFFF"/>
        </w:rPr>
        <w:t>23.</w:t>
      </w:r>
      <w:r w:rsidR="00C9090B">
        <w:rPr>
          <w:rFonts w:ascii="Times New Roman" w:hAnsi="Times New Roman" w:cs="Times New Roman"/>
          <w:sz w:val="24"/>
          <w:szCs w:val="24"/>
          <w:shd w:val="clear" w:color="auto" w:fill="FFFFFF"/>
        </w:rPr>
        <w:t>17</w:t>
      </w:r>
      <w:r w:rsidR="00C9090B" w:rsidRPr="00950F74">
        <w:rPr>
          <w:rFonts w:ascii="Times New Roman" w:hAnsi="Times New Roman" w:cs="Times New Roman"/>
          <w:sz w:val="24"/>
          <w:szCs w:val="24"/>
          <w:shd w:val="clear" w:color="auto" w:fill="FFFFFF"/>
        </w:rPr>
        <w:t>% “Black or African American”, 7.</w:t>
      </w:r>
      <w:r w:rsidR="00C9090B">
        <w:rPr>
          <w:rFonts w:ascii="Times New Roman" w:hAnsi="Times New Roman" w:cs="Times New Roman"/>
          <w:sz w:val="24"/>
          <w:szCs w:val="24"/>
          <w:shd w:val="clear" w:color="auto" w:fill="FFFFFF"/>
        </w:rPr>
        <w:t>64</w:t>
      </w:r>
      <w:r w:rsidR="00C9090B" w:rsidRPr="00950F74">
        <w:rPr>
          <w:rFonts w:ascii="Times New Roman" w:hAnsi="Times New Roman" w:cs="Times New Roman"/>
          <w:sz w:val="24"/>
          <w:szCs w:val="24"/>
          <w:shd w:val="clear" w:color="auto" w:fill="FFFFFF"/>
        </w:rPr>
        <w:t xml:space="preserve">% “Asian or Pacific Islander”, </w:t>
      </w:r>
      <w:r w:rsidR="00C9090B">
        <w:rPr>
          <w:rFonts w:ascii="Times New Roman" w:hAnsi="Times New Roman" w:cs="Times New Roman"/>
          <w:sz w:val="24"/>
          <w:szCs w:val="24"/>
          <w:shd w:val="clear" w:color="auto" w:fill="FFFFFF"/>
        </w:rPr>
        <w:t>3</w:t>
      </w:r>
      <w:r w:rsidR="00C9090B" w:rsidRPr="00950F74">
        <w:rPr>
          <w:rFonts w:ascii="Times New Roman" w:hAnsi="Times New Roman" w:cs="Times New Roman"/>
          <w:sz w:val="24"/>
          <w:szCs w:val="24"/>
          <w:shd w:val="clear" w:color="auto" w:fill="FFFFFF"/>
        </w:rPr>
        <w:t>.</w:t>
      </w:r>
      <w:r w:rsidR="00C9090B">
        <w:rPr>
          <w:rFonts w:ascii="Times New Roman" w:hAnsi="Times New Roman" w:cs="Times New Roman"/>
          <w:sz w:val="24"/>
          <w:szCs w:val="24"/>
          <w:shd w:val="clear" w:color="auto" w:fill="FFFFFF"/>
        </w:rPr>
        <w:t>57</w:t>
      </w:r>
      <w:r w:rsidR="00C9090B" w:rsidRPr="00950F74">
        <w:rPr>
          <w:rFonts w:ascii="Times New Roman" w:hAnsi="Times New Roman" w:cs="Times New Roman"/>
          <w:sz w:val="24"/>
          <w:szCs w:val="24"/>
          <w:shd w:val="clear" w:color="auto" w:fill="FFFFFF"/>
        </w:rPr>
        <w:t>% “Native American”</w:t>
      </w:r>
      <w:r w:rsidR="00C9090B">
        <w:rPr>
          <w:rFonts w:ascii="Times New Roman" w:hAnsi="Times New Roman" w:cs="Times New Roman"/>
          <w:sz w:val="24"/>
          <w:szCs w:val="24"/>
          <w:shd w:val="clear" w:color="auto" w:fill="FFFFFF"/>
        </w:rPr>
        <w:t>,</w:t>
      </w:r>
      <w:r w:rsidR="00C9090B" w:rsidRPr="00950F74">
        <w:rPr>
          <w:rFonts w:ascii="Times New Roman" w:hAnsi="Times New Roman" w:cs="Times New Roman"/>
          <w:sz w:val="24"/>
          <w:szCs w:val="24"/>
          <w:shd w:val="clear" w:color="auto" w:fill="FFFFFF"/>
        </w:rPr>
        <w:t xml:space="preserve"> </w:t>
      </w:r>
      <w:r w:rsidR="00C9090B">
        <w:rPr>
          <w:rFonts w:ascii="Times New Roman" w:hAnsi="Times New Roman" w:cs="Times New Roman"/>
          <w:sz w:val="24"/>
          <w:szCs w:val="24"/>
          <w:shd w:val="clear" w:color="auto" w:fill="FFFFFF"/>
        </w:rPr>
        <w:t xml:space="preserve">16.99% “Hispanic”, </w:t>
      </w:r>
      <w:r w:rsidR="00C9090B" w:rsidRPr="00950F74">
        <w:rPr>
          <w:rFonts w:ascii="Times New Roman" w:hAnsi="Times New Roman" w:cs="Times New Roman"/>
          <w:sz w:val="24"/>
          <w:szCs w:val="24"/>
          <w:shd w:val="clear" w:color="auto" w:fill="FFFFFF"/>
        </w:rPr>
        <w:t xml:space="preserve">and </w:t>
      </w:r>
      <w:r w:rsidR="00C9090B">
        <w:rPr>
          <w:rFonts w:ascii="Times New Roman" w:hAnsi="Times New Roman" w:cs="Times New Roman"/>
          <w:sz w:val="24"/>
          <w:szCs w:val="24"/>
          <w:shd w:val="clear" w:color="auto" w:fill="FFFFFF"/>
        </w:rPr>
        <w:t>9</w:t>
      </w:r>
      <w:r w:rsidR="00C9090B" w:rsidRPr="00950F74">
        <w:rPr>
          <w:rFonts w:ascii="Times New Roman" w:hAnsi="Times New Roman" w:cs="Times New Roman"/>
          <w:sz w:val="24"/>
          <w:szCs w:val="24"/>
          <w:shd w:val="clear" w:color="auto" w:fill="FFFFFF"/>
        </w:rPr>
        <w:t>.6</w:t>
      </w:r>
      <w:r w:rsidR="00C9090B">
        <w:rPr>
          <w:rFonts w:ascii="Times New Roman" w:hAnsi="Times New Roman" w:cs="Times New Roman"/>
          <w:sz w:val="24"/>
          <w:szCs w:val="24"/>
          <w:shd w:val="clear" w:color="auto" w:fill="FFFFFF"/>
        </w:rPr>
        <w:t>4</w:t>
      </w:r>
      <w:r w:rsidR="00C9090B" w:rsidRPr="00950F74">
        <w:rPr>
          <w:rFonts w:ascii="Times New Roman" w:hAnsi="Times New Roman" w:cs="Times New Roman"/>
          <w:sz w:val="24"/>
          <w:szCs w:val="24"/>
          <w:shd w:val="clear" w:color="auto" w:fill="FFFFFF"/>
        </w:rPr>
        <w:t xml:space="preserve">% </w:t>
      </w:r>
      <w:r w:rsidR="00C9090B">
        <w:rPr>
          <w:rFonts w:ascii="Times New Roman" w:hAnsi="Times New Roman" w:cs="Times New Roman"/>
          <w:sz w:val="24"/>
          <w:szCs w:val="24"/>
          <w:shd w:val="clear" w:color="auto" w:fill="FFFFFF"/>
        </w:rPr>
        <w:t xml:space="preserve">as </w:t>
      </w:r>
      <w:r w:rsidR="00C9090B" w:rsidRPr="00950F74">
        <w:rPr>
          <w:rFonts w:ascii="Times New Roman" w:hAnsi="Times New Roman" w:cs="Times New Roman"/>
          <w:sz w:val="24"/>
          <w:szCs w:val="24"/>
          <w:shd w:val="clear" w:color="auto" w:fill="FFFFFF"/>
        </w:rPr>
        <w:t>“</w:t>
      </w:r>
      <w:r w:rsidR="00C9090B">
        <w:rPr>
          <w:rFonts w:ascii="Times New Roman" w:hAnsi="Times New Roman" w:cs="Times New Roman"/>
          <w:sz w:val="24"/>
          <w:szCs w:val="24"/>
          <w:shd w:val="clear" w:color="auto" w:fill="FFFFFF"/>
        </w:rPr>
        <w:t>O</w:t>
      </w:r>
      <w:r w:rsidR="00C9090B" w:rsidRPr="00950F74">
        <w:rPr>
          <w:rFonts w:ascii="Times New Roman" w:hAnsi="Times New Roman" w:cs="Times New Roman"/>
          <w:sz w:val="24"/>
          <w:szCs w:val="24"/>
          <w:shd w:val="clear" w:color="auto" w:fill="FFFFFF"/>
        </w:rPr>
        <w:t>ther”</w:t>
      </w:r>
      <w:r w:rsidR="00C9090B" w:rsidRPr="00F30284">
        <w:rPr>
          <w:rStyle w:val="FootnoteReference"/>
        </w:rPr>
        <w:footnoteReference w:id="2"/>
      </w:r>
      <w:r w:rsidR="00C9090B" w:rsidRPr="00950F74">
        <w:rPr>
          <w:rFonts w:ascii="Times New Roman" w:hAnsi="Times New Roman" w:cs="Times New Roman"/>
          <w:sz w:val="24"/>
          <w:szCs w:val="24"/>
          <w:shd w:val="clear" w:color="auto" w:fill="FFFFFF"/>
        </w:rPr>
        <w:t>.</w:t>
      </w:r>
      <w:r w:rsidR="00C9090B">
        <w:rPr>
          <w:rFonts w:ascii="Times New Roman" w:hAnsi="Times New Roman" w:cs="Times New Roman"/>
          <w:sz w:val="24"/>
          <w:szCs w:val="24"/>
          <w:shd w:val="clear" w:color="auto" w:fill="FFFFFF"/>
        </w:rPr>
        <w:t xml:space="preserve"> </w:t>
      </w:r>
      <w:r w:rsidR="00B67A86">
        <w:rPr>
          <w:rFonts w:ascii="Times New Roman" w:hAnsi="Times New Roman" w:cs="Times New Roman"/>
          <w:sz w:val="24"/>
          <w:szCs w:val="24"/>
          <w:shd w:val="clear" w:color="auto" w:fill="FFFFFF"/>
        </w:rPr>
        <w:t>Add Hea</w:t>
      </w:r>
      <w:r w:rsidR="00B67A86" w:rsidRPr="00B67A86">
        <w:rPr>
          <w:rFonts w:ascii="Times New Roman" w:hAnsi="Times New Roman" w:cs="Times New Roman"/>
          <w:sz w:val="24"/>
          <w:szCs w:val="24"/>
          <w:shd w:val="clear" w:color="auto" w:fill="FFFFFF"/>
        </w:rPr>
        <w:t>lth</w:t>
      </w:r>
      <w:r w:rsidR="00271311">
        <w:rPr>
          <w:rFonts w:ascii="Times New Roman" w:hAnsi="Times New Roman" w:cs="Times New Roman"/>
          <w:sz w:val="24"/>
          <w:szCs w:val="24"/>
          <w:shd w:val="clear" w:color="auto" w:fill="FFFFFF"/>
        </w:rPr>
        <w:t xml:space="preserve"> also included </w:t>
      </w:r>
      <w:r w:rsidR="00B67A86" w:rsidRPr="00B67A86">
        <w:rPr>
          <w:rFonts w:ascii="Times New Roman" w:hAnsi="Times New Roman" w:cs="Times New Roman"/>
          <w:sz w:val="24"/>
          <w:szCs w:val="24"/>
          <w:shd w:val="clear" w:color="auto" w:fill="FFFFFF"/>
        </w:rPr>
        <w:t>more than 3,000 pairs of individuals of</w:t>
      </w:r>
      <w:r w:rsidR="00B67A86">
        <w:rPr>
          <w:rFonts w:ascii="Times New Roman" w:hAnsi="Times New Roman" w:cs="Times New Roman"/>
          <w:sz w:val="24"/>
          <w:szCs w:val="24"/>
          <w:shd w:val="clear" w:color="auto" w:fill="FFFFFF"/>
        </w:rPr>
        <w:t xml:space="preserve"> </w:t>
      </w:r>
      <w:r w:rsidR="00B67A86" w:rsidRPr="00B67A86">
        <w:rPr>
          <w:rFonts w:ascii="Times New Roman" w:hAnsi="Times New Roman" w:cs="Times New Roman"/>
          <w:sz w:val="24"/>
          <w:szCs w:val="24"/>
          <w:shd w:val="clear" w:color="auto" w:fill="FFFFFF"/>
        </w:rPr>
        <w:t>varying genetic relatedness</w:t>
      </w:r>
      <w:r w:rsidR="00B27137">
        <w:rPr>
          <w:rFonts w:ascii="Times New Roman" w:hAnsi="Times New Roman" w:cs="Times New Roman"/>
          <w:sz w:val="24"/>
          <w:szCs w:val="24"/>
          <w:shd w:val="clear" w:color="auto" w:fill="FFFFFF"/>
        </w:rPr>
        <w:t xml:space="preserve"> </w:t>
      </w:r>
      <w:r w:rsidR="00B27137" w:rsidRPr="00B67A86">
        <w:rPr>
          <w:rFonts w:ascii="Times New Roman" w:hAnsi="Times New Roman" w:cs="Times New Roman"/>
          <w:sz w:val="24"/>
          <w:szCs w:val="24"/>
          <w:shd w:val="clear" w:color="auto" w:fill="FFFFFF"/>
        </w:rPr>
        <w:t>living in the same household</w:t>
      </w:r>
      <w:r w:rsidR="00B67A86" w:rsidRPr="00B67A86">
        <w:rPr>
          <w:rFonts w:ascii="Times New Roman" w:hAnsi="Times New Roman" w:cs="Times New Roman"/>
          <w:sz w:val="24"/>
          <w:szCs w:val="24"/>
          <w:shd w:val="clear" w:color="auto" w:fill="FFFFFF"/>
        </w:rPr>
        <w:t>, including include 289 monozygotic</w:t>
      </w:r>
      <w:r w:rsidR="00B27137">
        <w:rPr>
          <w:rFonts w:ascii="Times New Roman" w:hAnsi="Times New Roman" w:cs="Times New Roman"/>
          <w:sz w:val="24"/>
          <w:szCs w:val="24"/>
          <w:shd w:val="clear" w:color="auto" w:fill="FFFFFF"/>
        </w:rPr>
        <w:t xml:space="preserve"> </w:t>
      </w:r>
      <w:r w:rsidR="00FA000A">
        <w:rPr>
          <w:rFonts w:ascii="Times New Roman" w:hAnsi="Times New Roman" w:cs="Times New Roman"/>
          <w:sz w:val="24"/>
          <w:szCs w:val="24"/>
          <w:shd w:val="clear" w:color="auto" w:fill="FFFFFF"/>
        </w:rPr>
        <w:t xml:space="preserve">(MZ) </w:t>
      </w:r>
      <w:r w:rsidR="00B27137">
        <w:rPr>
          <w:rFonts w:ascii="Times New Roman" w:hAnsi="Times New Roman" w:cs="Times New Roman"/>
          <w:sz w:val="24"/>
          <w:szCs w:val="24"/>
          <w:shd w:val="clear" w:color="auto" w:fill="FFFFFF"/>
        </w:rPr>
        <w:t>twin</w:t>
      </w:r>
      <w:r w:rsidR="00B67A86" w:rsidRPr="00B67A86">
        <w:rPr>
          <w:rFonts w:ascii="Times New Roman" w:hAnsi="Times New Roman" w:cs="Times New Roman"/>
          <w:sz w:val="24"/>
          <w:szCs w:val="24"/>
          <w:shd w:val="clear" w:color="auto" w:fill="FFFFFF"/>
        </w:rPr>
        <w:t xml:space="preserve"> pairs, 452 dizygotic</w:t>
      </w:r>
      <w:r w:rsidR="00FA000A">
        <w:rPr>
          <w:rFonts w:ascii="Times New Roman" w:hAnsi="Times New Roman" w:cs="Times New Roman"/>
          <w:sz w:val="24"/>
          <w:szCs w:val="24"/>
          <w:shd w:val="clear" w:color="auto" w:fill="FFFFFF"/>
        </w:rPr>
        <w:t xml:space="preserve"> (DZ)</w:t>
      </w:r>
      <w:r w:rsidR="00B67A86">
        <w:rPr>
          <w:rFonts w:ascii="Times New Roman" w:hAnsi="Times New Roman" w:cs="Times New Roman"/>
          <w:sz w:val="24"/>
          <w:szCs w:val="24"/>
          <w:shd w:val="clear" w:color="auto" w:fill="FFFFFF"/>
        </w:rPr>
        <w:t xml:space="preserve"> </w:t>
      </w:r>
      <w:r w:rsidR="00B27137">
        <w:rPr>
          <w:rFonts w:ascii="Times New Roman" w:hAnsi="Times New Roman" w:cs="Times New Roman"/>
          <w:sz w:val="24"/>
          <w:szCs w:val="24"/>
          <w:shd w:val="clear" w:color="auto" w:fill="FFFFFF"/>
        </w:rPr>
        <w:t xml:space="preserve">twin </w:t>
      </w:r>
      <w:r w:rsidR="00B67A86" w:rsidRPr="00B67A86">
        <w:rPr>
          <w:rFonts w:ascii="Times New Roman" w:hAnsi="Times New Roman" w:cs="Times New Roman"/>
          <w:sz w:val="24"/>
          <w:szCs w:val="24"/>
          <w:shd w:val="clear" w:color="auto" w:fill="FFFFFF"/>
        </w:rPr>
        <w:t>pairs, 1,251 full-sibling pairs, 442 half-sibling pairs, 201</w:t>
      </w:r>
      <w:r w:rsidR="00B67A86">
        <w:rPr>
          <w:rFonts w:ascii="Times New Roman" w:hAnsi="Times New Roman" w:cs="Times New Roman"/>
          <w:sz w:val="24"/>
          <w:szCs w:val="24"/>
          <w:shd w:val="clear" w:color="auto" w:fill="FFFFFF"/>
        </w:rPr>
        <w:t xml:space="preserve"> </w:t>
      </w:r>
      <w:r w:rsidR="00B67A86" w:rsidRPr="00B67A86">
        <w:rPr>
          <w:rFonts w:ascii="Times New Roman" w:hAnsi="Times New Roman" w:cs="Times New Roman"/>
          <w:sz w:val="24"/>
          <w:szCs w:val="24"/>
          <w:shd w:val="clear" w:color="auto" w:fill="FFFFFF"/>
        </w:rPr>
        <w:t xml:space="preserve">cousin pairs, 408 unrelated pairs, and 96 other </w:t>
      </w:r>
      <w:r w:rsidR="00FA000A">
        <w:rPr>
          <w:rFonts w:ascii="Times New Roman" w:hAnsi="Times New Roman" w:cs="Times New Roman"/>
          <w:sz w:val="24"/>
          <w:szCs w:val="24"/>
          <w:shd w:val="clear" w:color="auto" w:fill="FFFFFF"/>
        </w:rPr>
        <w:t xml:space="preserve">related </w:t>
      </w:r>
      <w:r w:rsidR="00B67A86" w:rsidRPr="00B67A86">
        <w:rPr>
          <w:rFonts w:ascii="Times New Roman" w:hAnsi="Times New Roman" w:cs="Times New Roman"/>
          <w:sz w:val="24"/>
          <w:szCs w:val="24"/>
          <w:shd w:val="clear" w:color="auto" w:fill="FFFFFF"/>
        </w:rPr>
        <w:t>pairs (i.e., aunt/uncle</w:t>
      </w:r>
      <w:r w:rsidR="00B67A86">
        <w:rPr>
          <w:rFonts w:ascii="Times New Roman" w:hAnsi="Times New Roman" w:cs="Times New Roman"/>
          <w:sz w:val="24"/>
          <w:szCs w:val="24"/>
          <w:shd w:val="clear" w:color="auto" w:fill="FFFFFF"/>
        </w:rPr>
        <w:t xml:space="preserve"> </w:t>
      </w:r>
      <w:r w:rsidR="00B67A86" w:rsidRPr="00B67A86">
        <w:rPr>
          <w:rFonts w:ascii="Times New Roman" w:hAnsi="Times New Roman" w:cs="Times New Roman"/>
          <w:sz w:val="24"/>
          <w:szCs w:val="24"/>
          <w:shd w:val="clear" w:color="auto" w:fill="FFFFFF"/>
        </w:rPr>
        <w:t>niece/nephew, group home</w:t>
      </w:r>
      <w:r w:rsidR="00B27137">
        <w:rPr>
          <w:rFonts w:ascii="Times New Roman" w:hAnsi="Times New Roman" w:cs="Times New Roman"/>
          <w:sz w:val="24"/>
          <w:szCs w:val="24"/>
          <w:shd w:val="clear" w:color="auto" w:fill="FFFFFF"/>
        </w:rPr>
        <w:t>s</w:t>
      </w:r>
      <w:r w:rsidR="00B67A86" w:rsidRPr="00B67A86">
        <w:rPr>
          <w:rFonts w:ascii="Times New Roman" w:hAnsi="Times New Roman" w:cs="Times New Roman"/>
          <w:sz w:val="24"/>
          <w:szCs w:val="24"/>
          <w:shd w:val="clear" w:color="auto" w:fill="FFFFFF"/>
        </w:rPr>
        <w:t>, spous</w:t>
      </w:r>
      <w:r w:rsidR="00B27137">
        <w:rPr>
          <w:rFonts w:ascii="Times New Roman" w:hAnsi="Times New Roman" w:cs="Times New Roman"/>
          <w:sz w:val="24"/>
          <w:szCs w:val="24"/>
          <w:shd w:val="clear" w:color="auto" w:fill="FFFFFF"/>
        </w:rPr>
        <w:t>es</w:t>
      </w:r>
      <w:r w:rsidR="00B67A86" w:rsidRPr="00B67A86">
        <w:rPr>
          <w:rFonts w:ascii="Times New Roman" w:hAnsi="Times New Roman" w:cs="Times New Roman"/>
          <w:sz w:val="24"/>
          <w:szCs w:val="24"/>
          <w:shd w:val="clear" w:color="auto" w:fill="FFFFFF"/>
        </w:rPr>
        <w:t>, and</w:t>
      </w:r>
      <w:r w:rsidR="00B67A86">
        <w:rPr>
          <w:rFonts w:ascii="Times New Roman" w:hAnsi="Times New Roman" w:cs="Times New Roman"/>
          <w:sz w:val="24"/>
          <w:szCs w:val="24"/>
          <w:shd w:val="clear" w:color="auto" w:fill="FFFFFF"/>
        </w:rPr>
        <w:t xml:space="preserve"> </w:t>
      </w:r>
      <w:r w:rsidR="00B67A86" w:rsidRPr="00B67A86">
        <w:rPr>
          <w:rFonts w:ascii="Times New Roman" w:hAnsi="Times New Roman" w:cs="Times New Roman"/>
          <w:sz w:val="24"/>
          <w:szCs w:val="24"/>
          <w:shd w:val="clear" w:color="auto" w:fill="FFFFFF"/>
        </w:rPr>
        <w:t>in-law</w:t>
      </w:r>
      <w:r w:rsidR="00B27137">
        <w:rPr>
          <w:rFonts w:ascii="Times New Roman" w:hAnsi="Times New Roman" w:cs="Times New Roman"/>
          <w:sz w:val="24"/>
          <w:szCs w:val="24"/>
          <w:shd w:val="clear" w:color="auto" w:fill="FFFFFF"/>
        </w:rPr>
        <w:t>s</w:t>
      </w:r>
      <w:r w:rsidR="00B67A86" w:rsidRPr="00B67A86">
        <w:rPr>
          <w:rFonts w:ascii="Times New Roman" w:hAnsi="Times New Roman" w:cs="Times New Roman"/>
          <w:sz w:val="24"/>
          <w:szCs w:val="24"/>
          <w:shd w:val="clear" w:color="auto" w:fill="FFFFFF"/>
        </w:rPr>
        <w:t>)</w:t>
      </w:r>
      <w:r w:rsidR="00B67A86">
        <w:rPr>
          <w:rFonts w:ascii="Times New Roman" w:hAnsi="Times New Roman" w:cs="Times New Roman"/>
          <w:sz w:val="24"/>
          <w:szCs w:val="24"/>
          <w:shd w:val="clear" w:color="auto" w:fill="FFFFFF"/>
        </w:rPr>
        <w:t xml:space="preserve">. </w:t>
      </w:r>
      <w:r w:rsidR="00FA000A">
        <w:rPr>
          <w:rFonts w:ascii="Times New Roman" w:hAnsi="Times New Roman" w:cs="Times New Roman"/>
          <w:sz w:val="24"/>
          <w:szCs w:val="24"/>
          <w:shd w:val="clear" w:color="auto" w:fill="FFFFFF"/>
        </w:rPr>
        <w:t>For our within- and between-family analyses, only MZ</w:t>
      </w:r>
      <w:r w:rsidR="00B368AC">
        <w:rPr>
          <w:rFonts w:ascii="Times New Roman" w:hAnsi="Times New Roman" w:cs="Times New Roman"/>
          <w:sz w:val="24"/>
          <w:szCs w:val="24"/>
          <w:shd w:val="clear" w:color="auto" w:fill="FFFFFF"/>
        </w:rPr>
        <w:t>/</w:t>
      </w:r>
      <w:r w:rsidR="00FA000A">
        <w:rPr>
          <w:rFonts w:ascii="Times New Roman" w:hAnsi="Times New Roman" w:cs="Times New Roman"/>
          <w:sz w:val="24"/>
          <w:szCs w:val="24"/>
          <w:shd w:val="clear" w:color="auto" w:fill="FFFFFF"/>
        </w:rPr>
        <w:t xml:space="preserve">DZ </w:t>
      </w:r>
      <w:r w:rsidR="00B00FE3">
        <w:rPr>
          <w:rFonts w:ascii="Times New Roman" w:hAnsi="Times New Roman" w:cs="Times New Roman"/>
          <w:sz w:val="24"/>
          <w:szCs w:val="24"/>
          <w:shd w:val="clear" w:color="auto" w:fill="FFFFFF"/>
        </w:rPr>
        <w:t>twins and full</w:t>
      </w:r>
      <w:r w:rsidR="00FA000A">
        <w:rPr>
          <w:rFonts w:ascii="Times New Roman" w:hAnsi="Times New Roman" w:cs="Times New Roman"/>
          <w:sz w:val="24"/>
          <w:szCs w:val="24"/>
          <w:shd w:val="clear" w:color="auto" w:fill="FFFFFF"/>
        </w:rPr>
        <w:t>-</w:t>
      </w:r>
      <w:r w:rsidR="00B00FE3">
        <w:rPr>
          <w:rFonts w:ascii="Times New Roman" w:hAnsi="Times New Roman" w:cs="Times New Roman"/>
          <w:sz w:val="24"/>
          <w:szCs w:val="24"/>
          <w:shd w:val="clear" w:color="auto" w:fill="FFFFFF"/>
        </w:rPr>
        <w:t>siblings were included.</w:t>
      </w:r>
    </w:p>
    <w:p w14:paraId="5336332A" w14:textId="1FEC1BA5" w:rsidR="00872DAD" w:rsidRPr="00CB5A8B" w:rsidRDefault="00F06940" w:rsidP="00CB5A8B">
      <w:pPr>
        <w:spacing w:after="0" w:line="480" w:lineRule="auto"/>
        <w:ind w:firstLine="480"/>
        <w:rPr>
          <w:rFonts w:ascii="Times New Roman" w:hAnsi="Times New Roman" w:cs="Times New Roman"/>
          <w:sz w:val="24"/>
          <w:szCs w:val="24"/>
          <w:shd w:val="clear" w:color="auto" w:fill="FFFFFF"/>
        </w:rPr>
      </w:pPr>
      <w:r>
        <w:rPr>
          <w:rFonts w:ascii="Times New Roman" w:hAnsi="Times New Roman" w:cs="Times New Roman"/>
          <w:sz w:val="24"/>
          <w:szCs w:val="24"/>
        </w:rPr>
        <w:t>The current study leverages</w:t>
      </w:r>
      <w:r w:rsidR="00046230">
        <w:rPr>
          <w:rFonts w:ascii="Times New Roman" w:hAnsi="Times New Roman" w:cs="Times New Roman"/>
          <w:sz w:val="24"/>
          <w:szCs w:val="24"/>
        </w:rPr>
        <w:t xml:space="preserve"> </w:t>
      </w:r>
      <w:r w:rsidR="003A125A">
        <w:rPr>
          <w:rFonts w:ascii="Times New Roman" w:hAnsi="Times New Roman" w:cs="Times New Roman"/>
          <w:sz w:val="24"/>
          <w:szCs w:val="24"/>
        </w:rPr>
        <w:t xml:space="preserve">two </w:t>
      </w:r>
      <w:r w:rsidR="00FA000A">
        <w:rPr>
          <w:rFonts w:ascii="Times New Roman" w:hAnsi="Times New Roman" w:cs="Times New Roman"/>
          <w:sz w:val="24"/>
          <w:szCs w:val="24"/>
        </w:rPr>
        <w:t>sub</w:t>
      </w:r>
      <w:r w:rsidR="003A125A">
        <w:rPr>
          <w:rFonts w:ascii="Times New Roman" w:hAnsi="Times New Roman" w:cs="Times New Roman"/>
          <w:sz w:val="24"/>
          <w:szCs w:val="24"/>
        </w:rPr>
        <w:t xml:space="preserve">samples of </w:t>
      </w:r>
      <w:r w:rsidR="00046230">
        <w:rPr>
          <w:rFonts w:ascii="Times New Roman" w:hAnsi="Times New Roman" w:cs="Times New Roman"/>
          <w:sz w:val="24"/>
          <w:szCs w:val="24"/>
        </w:rPr>
        <w:t>Add Health</w:t>
      </w:r>
      <w:r w:rsidR="007525ED">
        <w:rPr>
          <w:rFonts w:ascii="Times New Roman" w:hAnsi="Times New Roman" w:cs="Times New Roman"/>
          <w:sz w:val="24"/>
          <w:szCs w:val="24"/>
        </w:rPr>
        <w:t xml:space="preserve"> participants</w:t>
      </w:r>
      <w:r w:rsidR="003E3476">
        <w:rPr>
          <w:rFonts w:ascii="Times New Roman" w:hAnsi="Times New Roman" w:cs="Times New Roman"/>
          <w:sz w:val="24"/>
          <w:szCs w:val="24"/>
        </w:rPr>
        <w:t xml:space="preserve">. First, we </w:t>
      </w:r>
      <w:r w:rsidR="00FA000A">
        <w:rPr>
          <w:rFonts w:ascii="Times New Roman" w:hAnsi="Times New Roman" w:cs="Times New Roman"/>
          <w:sz w:val="24"/>
          <w:szCs w:val="24"/>
        </w:rPr>
        <w:t xml:space="preserve">extracted </w:t>
      </w:r>
      <w:r w:rsidR="00C83518">
        <w:rPr>
          <w:rFonts w:ascii="Times New Roman" w:hAnsi="Times New Roman" w:cs="Times New Roman"/>
          <w:sz w:val="24"/>
          <w:szCs w:val="24"/>
        </w:rPr>
        <w:t xml:space="preserve">a sample of </w:t>
      </w:r>
      <w:r w:rsidR="00046230" w:rsidRPr="00046230">
        <w:rPr>
          <w:rFonts w:ascii="Times New Roman" w:hAnsi="Times New Roman" w:cs="Times New Roman"/>
          <w:sz w:val="24"/>
          <w:szCs w:val="24"/>
        </w:rPr>
        <w:t>7,635 genetically unrelated individuals</w:t>
      </w:r>
      <w:r w:rsidR="003E3476">
        <w:rPr>
          <w:rFonts w:ascii="Times New Roman" w:hAnsi="Times New Roman" w:cs="Times New Roman"/>
          <w:sz w:val="24"/>
          <w:szCs w:val="24"/>
        </w:rPr>
        <w:t xml:space="preserve"> as our </w:t>
      </w:r>
      <w:r w:rsidR="003E3476" w:rsidRPr="006055D1">
        <w:rPr>
          <w:rFonts w:ascii="Times New Roman" w:hAnsi="Times New Roman" w:cs="Times New Roman"/>
          <w:sz w:val="24"/>
          <w:szCs w:val="24"/>
        </w:rPr>
        <w:t>population</w:t>
      </w:r>
      <w:r w:rsidR="003E3476">
        <w:rPr>
          <w:rFonts w:ascii="Times New Roman" w:hAnsi="Times New Roman" w:cs="Times New Roman"/>
          <w:sz w:val="24"/>
          <w:szCs w:val="24"/>
        </w:rPr>
        <w:t xml:space="preserve"> sample</w:t>
      </w:r>
      <w:r w:rsidR="00CB6A31">
        <w:rPr>
          <w:rFonts w:ascii="Times New Roman" w:hAnsi="Times New Roman" w:cs="Times New Roman"/>
          <w:sz w:val="24"/>
          <w:szCs w:val="24"/>
        </w:rPr>
        <w:t xml:space="preserve">, where we </w:t>
      </w:r>
      <w:r w:rsidR="000734EF">
        <w:rPr>
          <w:rFonts w:ascii="Times New Roman" w:hAnsi="Times New Roman" w:cs="Times New Roman"/>
          <w:sz w:val="24"/>
          <w:szCs w:val="24"/>
        </w:rPr>
        <w:t>estimate the</w:t>
      </w:r>
      <w:r w:rsidR="00CB6A31">
        <w:rPr>
          <w:rFonts w:ascii="Times New Roman" w:hAnsi="Times New Roman" w:cs="Times New Roman"/>
          <w:sz w:val="24"/>
          <w:szCs w:val="24"/>
        </w:rPr>
        <w:t xml:space="preserve"> rGE effects in </w:t>
      </w:r>
      <w:r w:rsidR="000734EF">
        <w:rPr>
          <w:rFonts w:ascii="Times New Roman" w:hAnsi="Times New Roman" w:cs="Times New Roman"/>
          <w:sz w:val="24"/>
          <w:szCs w:val="24"/>
        </w:rPr>
        <w:t>a</w:t>
      </w:r>
      <w:r w:rsidR="00FA000A">
        <w:rPr>
          <w:rFonts w:ascii="Times New Roman" w:hAnsi="Times New Roman" w:cs="Times New Roman"/>
          <w:sz w:val="24"/>
          <w:szCs w:val="24"/>
        </w:rPr>
        <w:t xml:space="preserve"> </w:t>
      </w:r>
      <w:r w:rsidR="00CB6A31">
        <w:rPr>
          <w:rFonts w:ascii="Times New Roman" w:hAnsi="Times New Roman" w:cs="Times New Roman"/>
          <w:sz w:val="24"/>
          <w:szCs w:val="24"/>
        </w:rPr>
        <w:t>general population</w:t>
      </w:r>
      <w:r w:rsidR="003E3476">
        <w:rPr>
          <w:rFonts w:ascii="Times New Roman" w:hAnsi="Times New Roman" w:cs="Times New Roman"/>
          <w:sz w:val="24"/>
          <w:szCs w:val="24"/>
        </w:rPr>
        <w:t xml:space="preserve">. </w:t>
      </w:r>
      <w:r w:rsidR="00E82AE6">
        <w:rPr>
          <w:rFonts w:ascii="Times New Roman" w:hAnsi="Times New Roman" w:cs="Times New Roman"/>
          <w:sz w:val="24"/>
          <w:szCs w:val="24"/>
        </w:rPr>
        <w:t>Then</w:t>
      </w:r>
      <w:r w:rsidR="00BD50A2">
        <w:rPr>
          <w:rFonts w:ascii="Times New Roman" w:hAnsi="Times New Roman" w:cs="Times New Roman"/>
          <w:sz w:val="24"/>
          <w:szCs w:val="24"/>
        </w:rPr>
        <w:t xml:space="preserve"> we </w:t>
      </w:r>
      <w:r w:rsidR="000734EF">
        <w:rPr>
          <w:rFonts w:ascii="Times New Roman" w:hAnsi="Times New Roman" w:cs="Times New Roman"/>
          <w:sz w:val="24"/>
          <w:szCs w:val="24"/>
        </w:rPr>
        <w:t xml:space="preserve">extracted </w:t>
      </w:r>
      <w:r w:rsidR="00BD50A2">
        <w:rPr>
          <w:rFonts w:ascii="Times New Roman" w:hAnsi="Times New Roman" w:cs="Times New Roman"/>
          <w:sz w:val="24"/>
          <w:szCs w:val="24"/>
        </w:rPr>
        <w:t xml:space="preserve">a </w:t>
      </w:r>
      <w:commentRangeStart w:id="6"/>
      <w:commentRangeStart w:id="7"/>
      <w:r w:rsidR="00B711BA" w:rsidRPr="006055D1">
        <w:rPr>
          <w:rFonts w:ascii="Times New Roman" w:hAnsi="Times New Roman" w:cs="Times New Roman"/>
          <w:sz w:val="24"/>
          <w:szCs w:val="24"/>
        </w:rPr>
        <w:t>genetically related</w:t>
      </w:r>
      <w:r w:rsidR="00046230" w:rsidRPr="003F4459">
        <w:rPr>
          <w:rFonts w:ascii="Times New Roman" w:hAnsi="Times New Roman" w:cs="Times New Roman"/>
          <w:sz w:val="24"/>
          <w:szCs w:val="24"/>
        </w:rPr>
        <w:t xml:space="preserve"> sa</w:t>
      </w:r>
      <w:r w:rsidR="00046230" w:rsidRPr="00046230">
        <w:rPr>
          <w:rFonts w:ascii="Times New Roman" w:hAnsi="Times New Roman" w:cs="Times New Roman"/>
          <w:sz w:val="24"/>
          <w:szCs w:val="24"/>
        </w:rPr>
        <w:t xml:space="preserve">mple </w:t>
      </w:r>
      <w:commentRangeEnd w:id="6"/>
      <w:r w:rsidR="00A52E8A" w:rsidRPr="00046230">
        <w:rPr>
          <w:rStyle w:val="CommentReference"/>
          <w:rFonts w:ascii="Times New Roman" w:hAnsi="Times New Roman" w:cs="Times New Roman"/>
          <w:sz w:val="24"/>
          <w:szCs w:val="24"/>
        </w:rPr>
        <w:commentReference w:id="6"/>
      </w:r>
      <w:commentRangeEnd w:id="7"/>
      <w:r w:rsidR="006D10C3" w:rsidRPr="00046230">
        <w:rPr>
          <w:rStyle w:val="CommentReference"/>
          <w:rFonts w:ascii="Times New Roman" w:hAnsi="Times New Roman" w:cs="Times New Roman"/>
          <w:sz w:val="24"/>
          <w:szCs w:val="24"/>
        </w:rPr>
        <w:commentReference w:id="7"/>
      </w:r>
      <w:commentRangeStart w:id="8"/>
      <w:commentRangeStart w:id="9"/>
      <w:r w:rsidR="00046230" w:rsidRPr="00046230">
        <w:rPr>
          <w:rFonts w:ascii="Times New Roman" w:hAnsi="Times New Roman" w:cs="Times New Roman"/>
          <w:sz w:val="24"/>
          <w:szCs w:val="24"/>
        </w:rPr>
        <w:t xml:space="preserve">of 1,589 </w:t>
      </w:r>
      <w:r w:rsidR="000734EF">
        <w:rPr>
          <w:rFonts w:ascii="Times New Roman" w:hAnsi="Times New Roman" w:cs="Times New Roman"/>
          <w:sz w:val="24"/>
          <w:szCs w:val="24"/>
        </w:rPr>
        <w:t xml:space="preserve">Add Health </w:t>
      </w:r>
      <w:r w:rsidR="00B83891">
        <w:rPr>
          <w:rFonts w:ascii="Times New Roman" w:hAnsi="Times New Roman" w:cs="Times New Roman"/>
          <w:sz w:val="24"/>
          <w:szCs w:val="24"/>
        </w:rPr>
        <w:t>individuals</w:t>
      </w:r>
      <w:r w:rsidR="00046230" w:rsidRPr="00046230">
        <w:rPr>
          <w:rFonts w:ascii="Times New Roman" w:hAnsi="Times New Roman" w:cs="Times New Roman"/>
          <w:sz w:val="24"/>
          <w:szCs w:val="24"/>
        </w:rPr>
        <w:t xml:space="preserve"> from 777 </w:t>
      </w:r>
      <w:commentRangeEnd w:id="8"/>
      <w:r w:rsidR="00A52E8A" w:rsidRPr="00046230">
        <w:rPr>
          <w:rStyle w:val="CommentReference"/>
          <w:rFonts w:ascii="Times New Roman" w:hAnsi="Times New Roman" w:cs="Times New Roman"/>
          <w:sz w:val="24"/>
          <w:szCs w:val="24"/>
        </w:rPr>
        <w:commentReference w:id="8"/>
      </w:r>
      <w:commentRangeEnd w:id="9"/>
      <w:r w:rsidR="00C93FED" w:rsidRPr="00046230">
        <w:rPr>
          <w:rStyle w:val="CommentReference"/>
          <w:rFonts w:ascii="Times New Roman" w:hAnsi="Times New Roman" w:cs="Times New Roman"/>
          <w:sz w:val="24"/>
          <w:szCs w:val="24"/>
        </w:rPr>
        <w:commentReference w:id="9"/>
      </w:r>
      <w:r w:rsidR="00046230" w:rsidRPr="00046230">
        <w:rPr>
          <w:rFonts w:ascii="Times New Roman" w:hAnsi="Times New Roman" w:cs="Times New Roman"/>
          <w:sz w:val="24"/>
          <w:szCs w:val="24"/>
        </w:rPr>
        <w:t>families</w:t>
      </w:r>
      <w:r w:rsidR="003E3476">
        <w:rPr>
          <w:rFonts w:ascii="Times New Roman" w:hAnsi="Times New Roman" w:cs="Times New Roman"/>
          <w:sz w:val="24"/>
          <w:szCs w:val="24"/>
        </w:rPr>
        <w:t xml:space="preserve"> </w:t>
      </w:r>
      <w:r w:rsidR="0061249E">
        <w:rPr>
          <w:rFonts w:ascii="Times New Roman" w:hAnsi="Times New Roman" w:cs="Times New Roman"/>
          <w:sz w:val="24"/>
          <w:szCs w:val="24"/>
        </w:rPr>
        <w:t>who are</w:t>
      </w:r>
      <w:r w:rsidR="00B83891">
        <w:rPr>
          <w:rFonts w:ascii="Times New Roman" w:hAnsi="Times New Roman" w:cs="Times New Roman"/>
          <w:sz w:val="24"/>
          <w:szCs w:val="24"/>
        </w:rPr>
        <w:t xml:space="preserve"> </w:t>
      </w:r>
      <w:r w:rsidR="00FA000A">
        <w:rPr>
          <w:rFonts w:ascii="Times New Roman" w:hAnsi="Times New Roman" w:cs="Times New Roman"/>
          <w:sz w:val="24"/>
          <w:szCs w:val="24"/>
        </w:rPr>
        <w:t xml:space="preserve">MZ/DZ </w:t>
      </w:r>
      <w:r w:rsidR="00B83891">
        <w:rPr>
          <w:rFonts w:ascii="Times New Roman" w:hAnsi="Times New Roman" w:cs="Times New Roman"/>
          <w:sz w:val="24"/>
          <w:szCs w:val="24"/>
        </w:rPr>
        <w:t>twins and full siblings born to the same parents</w:t>
      </w:r>
      <w:r w:rsidR="00AF7607">
        <w:rPr>
          <w:rFonts w:ascii="Times New Roman" w:hAnsi="Times New Roman" w:cs="Times New Roman"/>
          <w:sz w:val="24"/>
          <w:szCs w:val="24"/>
        </w:rPr>
        <w:t xml:space="preserve">, </w:t>
      </w:r>
      <w:r w:rsidR="00F44898">
        <w:rPr>
          <w:rFonts w:ascii="Times New Roman" w:hAnsi="Times New Roman" w:cs="Times New Roman"/>
          <w:sz w:val="24"/>
          <w:szCs w:val="24"/>
        </w:rPr>
        <w:t>live</w:t>
      </w:r>
      <w:r w:rsidR="00407D77">
        <w:rPr>
          <w:rFonts w:ascii="Times New Roman" w:hAnsi="Times New Roman" w:cs="Times New Roman"/>
          <w:sz w:val="24"/>
          <w:szCs w:val="24"/>
        </w:rPr>
        <w:t>d</w:t>
      </w:r>
      <w:r w:rsidR="00565BB0" w:rsidRPr="00565BB0">
        <w:rPr>
          <w:rFonts w:ascii="Times New Roman" w:hAnsi="Times New Roman" w:cs="Times New Roman"/>
          <w:sz w:val="24"/>
          <w:szCs w:val="24"/>
        </w:rPr>
        <w:t xml:space="preserve"> in the same </w:t>
      </w:r>
      <w:r w:rsidR="00354BA2">
        <w:rPr>
          <w:rFonts w:ascii="Times New Roman" w:hAnsi="Times New Roman" w:cs="Times New Roman"/>
          <w:sz w:val="24"/>
          <w:szCs w:val="24"/>
        </w:rPr>
        <w:t>household</w:t>
      </w:r>
      <w:r w:rsidR="00912F7A">
        <w:rPr>
          <w:rFonts w:ascii="Times New Roman" w:hAnsi="Times New Roman" w:cs="Times New Roman"/>
          <w:sz w:val="24"/>
          <w:szCs w:val="24"/>
        </w:rPr>
        <w:t xml:space="preserve"> as adolescents</w:t>
      </w:r>
      <w:r w:rsidR="00AF7607">
        <w:rPr>
          <w:rFonts w:ascii="Times New Roman" w:hAnsi="Times New Roman" w:cs="Times New Roman"/>
          <w:sz w:val="24"/>
          <w:szCs w:val="24"/>
        </w:rPr>
        <w:t>,</w:t>
      </w:r>
      <w:r w:rsidR="00B83891">
        <w:rPr>
          <w:rFonts w:ascii="Times New Roman" w:hAnsi="Times New Roman" w:cs="Times New Roman"/>
          <w:sz w:val="24"/>
          <w:szCs w:val="24"/>
        </w:rPr>
        <w:t xml:space="preserve"> and </w:t>
      </w:r>
      <w:r w:rsidR="000734EF">
        <w:rPr>
          <w:rFonts w:ascii="Times New Roman" w:hAnsi="Times New Roman" w:cs="Times New Roman"/>
          <w:sz w:val="24"/>
          <w:szCs w:val="24"/>
        </w:rPr>
        <w:t xml:space="preserve">presumably </w:t>
      </w:r>
      <w:r w:rsidR="00B83891" w:rsidRPr="00B83891">
        <w:rPr>
          <w:rFonts w:ascii="Times New Roman" w:hAnsi="Times New Roman" w:cs="Times New Roman"/>
          <w:sz w:val="24"/>
          <w:szCs w:val="24"/>
        </w:rPr>
        <w:t xml:space="preserve">share </w:t>
      </w:r>
      <w:r w:rsidR="00B83891">
        <w:rPr>
          <w:rFonts w:ascii="Times New Roman" w:hAnsi="Times New Roman" w:cs="Times New Roman"/>
          <w:sz w:val="24"/>
          <w:szCs w:val="24"/>
        </w:rPr>
        <w:t>genetic ancestr</w:t>
      </w:r>
      <w:r w:rsidR="000734EF">
        <w:rPr>
          <w:rFonts w:ascii="Times New Roman" w:hAnsi="Times New Roman" w:cs="Times New Roman"/>
          <w:sz w:val="24"/>
          <w:szCs w:val="24"/>
        </w:rPr>
        <w:t>ies,</w:t>
      </w:r>
      <w:r w:rsidR="00B83891">
        <w:rPr>
          <w:rFonts w:ascii="Times New Roman" w:hAnsi="Times New Roman" w:cs="Times New Roman"/>
          <w:sz w:val="24"/>
          <w:szCs w:val="24"/>
        </w:rPr>
        <w:t xml:space="preserve"> parental genotype</w:t>
      </w:r>
      <w:r w:rsidR="000734EF">
        <w:rPr>
          <w:rFonts w:ascii="Times New Roman" w:hAnsi="Times New Roman" w:cs="Times New Roman"/>
          <w:sz w:val="24"/>
          <w:szCs w:val="24"/>
        </w:rPr>
        <w:t>s,</w:t>
      </w:r>
      <w:r w:rsidR="00B83891">
        <w:rPr>
          <w:rFonts w:ascii="Times New Roman" w:hAnsi="Times New Roman" w:cs="Times New Roman"/>
          <w:sz w:val="24"/>
          <w:szCs w:val="24"/>
        </w:rPr>
        <w:t xml:space="preserve"> and various other family</w:t>
      </w:r>
      <w:r w:rsidR="000734EF">
        <w:rPr>
          <w:rFonts w:ascii="Times New Roman" w:hAnsi="Times New Roman" w:cs="Times New Roman"/>
          <w:sz w:val="24"/>
          <w:szCs w:val="24"/>
        </w:rPr>
        <w:t xml:space="preserve"> environmental</w:t>
      </w:r>
      <w:r w:rsidR="00B83891">
        <w:rPr>
          <w:rFonts w:ascii="Times New Roman" w:hAnsi="Times New Roman" w:cs="Times New Roman"/>
          <w:sz w:val="24"/>
          <w:szCs w:val="24"/>
        </w:rPr>
        <w:t xml:space="preserve"> </w:t>
      </w:r>
      <w:r w:rsidR="000734EF">
        <w:rPr>
          <w:rFonts w:ascii="Times New Roman" w:hAnsi="Times New Roman" w:cs="Times New Roman"/>
          <w:sz w:val="24"/>
          <w:szCs w:val="24"/>
        </w:rPr>
        <w:t xml:space="preserve">factors </w:t>
      </w:r>
      <w:r w:rsidR="00565BB0" w:rsidRPr="00565BB0">
        <w:rPr>
          <w:rFonts w:ascii="Times New Roman" w:hAnsi="Times New Roman" w:cs="Times New Roman"/>
          <w:sz w:val="24"/>
          <w:szCs w:val="24"/>
        </w:rPr>
        <w:t>(Harris et al. 2013)</w:t>
      </w:r>
      <w:r w:rsidR="00026045">
        <w:rPr>
          <w:rFonts w:ascii="Times New Roman" w:hAnsi="Times New Roman" w:cs="Times New Roman"/>
          <w:sz w:val="24"/>
          <w:szCs w:val="24"/>
        </w:rPr>
        <w:t xml:space="preserve">. </w:t>
      </w:r>
      <w:r w:rsidR="006D10C3">
        <w:rPr>
          <w:rFonts w:ascii="Times New Roman" w:hAnsi="Times New Roman" w:cs="Times New Roman"/>
          <w:sz w:val="24"/>
          <w:szCs w:val="24"/>
        </w:rPr>
        <w:t>The genetically related sample allows us to estimate rGE at two levels of</w:t>
      </w:r>
      <w:r w:rsidR="00E47AA1">
        <w:rPr>
          <w:rFonts w:ascii="Times New Roman" w:hAnsi="Times New Roman" w:cs="Times New Roman"/>
          <w:sz w:val="24"/>
          <w:szCs w:val="24"/>
        </w:rPr>
        <w:t xml:space="preserve"> analysis: between</w:t>
      </w:r>
      <w:r w:rsidR="006D10C3">
        <w:rPr>
          <w:rFonts w:ascii="Times New Roman" w:hAnsi="Times New Roman" w:cs="Times New Roman"/>
          <w:sz w:val="24"/>
          <w:szCs w:val="24"/>
        </w:rPr>
        <w:t xml:space="preserve">-family </w:t>
      </w:r>
      <w:r w:rsidR="00E47AA1">
        <w:rPr>
          <w:rFonts w:ascii="Times New Roman" w:hAnsi="Times New Roman" w:cs="Times New Roman"/>
          <w:sz w:val="24"/>
          <w:szCs w:val="24"/>
        </w:rPr>
        <w:t>(i.e., compar</w:t>
      </w:r>
      <w:r w:rsidR="00D519D7">
        <w:rPr>
          <w:rFonts w:ascii="Times New Roman" w:hAnsi="Times New Roman" w:cs="Times New Roman"/>
          <w:sz w:val="24"/>
          <w:szCs w:val="24"/>
        </w:rPr>
        <w:t xml:space="preserve">ing a </w:t>
      </w:r>
      <w:r w:rsidR="00E47AA1">
        <w:rPr>
          <w:rFonts w:ascii="Times New Roman" w:hAnsi="Times New Roman" w:cs="Times New Roman"/>
          <w:sz w:val="24"/>
          <w:szCs w:val="24"/>
        </w:rPr>
        <w:t>twin</w:t>
      </w:r>
      <w:r w:rsidR="006D10C3">
        <w:rPr>
          <w:rFonts w:ascii="Times New Roman" w:hAnsi="Times New Roman" w:cs="Times New Roman"/>
          <w:sz w:val="24"/>
          <w:szCs w:val="24"/>
        </w:rPr>
        <w:t xml:space="preserve">/sibling </w:t>
      </w:r>
      <w:r w:rsidR="00E47AA1">
        <w:rPr>
          <w:rFonts w:ascii="Times New Roman" w:hAnsi="Times New Roman" w:cs="Times New Roman"/>
          <w:sz w:val="24"/>
          <w:szCs w:val="24"/>
        </w:rPr>
        <w:t>pair</w:t>
      </w:r>
      <w:r w:rsidR="00D519D7">
        <w:rPr>
          <w:rFonts w:ascii="Times New Roman" w:hAnsi="Times New Roman" w:cs="Times New Roman"/>
          <w:sz w:val="24"/>
          <w:szCs w:val="24"/>
        </w:rPr>
        <w:t xml:space="preserve"> against other pairs</w:t>
      </w:r>
      <w:r w:rsidR="00E47AA1">
        <w:rPr>
          <w:rFonts w:ascii="Times New Roman" w:hAnsi="Times New Roman" w:cs="Times New Roman"/>
          <w:sz w:val="24"/>
          <w:szCs w:val="24"/>
        </w:rPr>
        <w:t>) and within</w:t>
      </w:r>
      <w:r w:rsidR="006D10C3">
        <w:rPr>
          <w:rFonts w:ascii="Times New Roman" w:hAnsi="Times New Roman" w:cs="Times New Roman"/>
          <w:sz w:val="24"/>
          <w:szCs w:val="24"/>
        </w:rPr>
        <w:t xml:space="preserve">-family </w:t>
      </w:r>
      <w:r w:rsidR="00754183">
        <w:rPr>
          <w:rFonts w:ascii="Times New Roman" w:hAnsi="Times New Roman" w:cs="Times New Roman"/>
          <w:sz w:val="24"/>
          <w:szCs w:val="24"/>
        </w:rPr>
        <w:t xml:space="preserve">(i.e., </w:t>
      </w:r>
      <w:r w:rsidR="000912C4">
        <w:rPr>
          <w:rFonts w:ascii="Times New Roman" w:hAnsi="Times New Roman" w:cs="Times New Roman"/>
          <w:sz w:val="24"/>
          <w:szCs w:val="24"/>
        </w:rPr>
        <w:t>comparing</w:t>
      </w:r>
      <w:r w:rsidR="00754183">
        <w:rPr>
          <w:rFonts w:ascii="Times New Roman" w:hAnsi="Times New Roman" w:cs="Times New Roman"/>
          <w:sz w:val="24"/>
          <w:szCs w:val="24"/>
        </w:rPr>
        <w:t xml:space="preserve"> </w:t>
      </w:r>
      <w:r w:rsidR="000912C4">
        <w:rPr>
          <w:rFonts w:ascii="Times New Roman" w:hAnsi="Times New Roman" w:cs="Times New Roman"/>
          <w:sz w:val="24"/>
          <w:szCs w:val="24"/>
        </w:rPr>
        <w:t>a</w:t>
      </w:r>
      <w:r w:rsidR="00F10258">
        <w:rPr>
          <w:rFonts w:ascii="Times New Roman" w:hAnsi="Times New Roman" w:cs="Times New Roman"/>
          <w:sz w:val="24"/>
          <w:szCs w:val="24"/>
        </w:rPr>
        <w:t xml:space="preserve"> twins/sibling</w:t>
      </w:r>
      <w:r w:rsidR="000912C4">
        <w:rPr>
          <w:rFonts w:ascii="Times New Roman" w:hAnsi="Times New Roman" w:cs="Times New Roman"/>
          <w:sz w:val="24"/>
          <w:szCs w:val="24"/>
        </w:rPr>
        <w:t xml:space="preserve"> against other twins/siblings from the same </w:t>
      </w:r>
      <w:r w:rsidR="00F10258">
        <w:rPr>
          <w:rFonts w:ascii="Times New Roman" w:hAnsi="Times New Roman" w:cs="Times New Roman"/>
          <w:sz w:val="24"/>
          <w:szCs w:val="24"/>
        </w:rPr>
        <w:t>family</w:t>
      </w:r>
      <w:r w:rsidR="00754183">
        <w:rPr>
          <w:rFonts w:ascii="Times New Roman" w:hAnsi="Times New Roman" w:cs="Times New Roman"/>
          <w:sz w:val="24"/>
          <w:szCs w:val="24"/>
        </w:rPr>
        <w:t xml:space="preserve">). </w:t>
      </w:r>
      <w:r w:rsidR="00B15932">
        <w:rPr>
          <w:rFonts w:ascii="Times New Roman" w:hAnsi="Times New Roman" w:cs="Times New Roman"/>
          <w:sz w:val="24"/>
          <w:szCs w:val="24"/>
        </w:rPr>
        <w:t>D</w:t>
      </w:r>
      <w:r w:rsidR="00CE3F80">
        <w:rPr>
          <w:rFonts w:ascii="Times New Roman" w:hAnsi="Times New Roman" w:cs="Times New Roman"/>
          <w:sz w:val="24"/>
          <w:szCs w:val="24"/>
        </w:rPr>
        <w:t xml:space="preserve">escriptive </w:t>
      </w:r>
      <w:r w:rsidR="008A7220">
        <w:rPr>
          <w:rFonts w:ascii="Times New Roman" w:hAnsi="Times New Roman" w:cs="Times New Roman"/>
          <w:sz w:val="24"/>
          <w:szCs w:val="24"/>
        </w:rPr>
        <w:t xml:space="preserve">information for both </w:t>
      </w:r>
      <w:r w:rsidR="00CE3F80">
        <w:rPr>
          <w:rFonts w:ascii="Times New Roman" w:hAnsi="Times New Roman" w:cs="Times New Roman"/>
          <w:sz w:val="24"/>
          <w:szCs w:val="24"/>
        </w:rPr>
        <w:t xml:space="preserve">samples </w:t>
      </w:r>
      <w:r w:rsidR="002756C6">
        <w:rPr>
          <w:rFonts w:ascii="Times New Roman" w:hAnsi="Times New Roman" w:cs="Times New Roman"/>
          <w:sz w:val="24"/>
          <w:szCs w:val="24"/>
        </w:rPr>
        <w:t xml:space="preserve">is available </w:t>
      </w:r>
      <w:r w:rsidR="00CE3F80">
        <w:rPr>
          <w:rFonts w:ascii="Times New Roman" w:hAnsi="Times New Roman" w:cs="Times New Roman"/>
          <w:sz w:val="24"/>
          <w:szCs w:val="24"/>
        </w:rPr>
        <w:t xml:space="preserve">in the </w:t>
      </w:r>
      <w:r w:rsidR="000F558D">
        <w:rPr>
          <w:rFonts w:ascii="Times New Roman" w:hAnsi="Times New Roman" w:cs="Times New Roman"/>
          <w:sz w:val="24"/>
          <w:szCs w:val="24"/>
        </w:rPr>
        <w:t>R</w:t>
      </w:r>
      <w:r w:rsidR="00CE3F80">
        <w:rPr>
          <w:rFonts w:ascii="Times New Roman" w:hAnsi="Times New Roman" w:cs="Times New Roman"/>
          <w:sz w:val="24"/>
          <w:szCs w:val="24"/>
        </w:rPr>
        <w:t>esults section.</w:t>
      </w:r>
    </w:p>
    <w:p w14:paraId="48A343BD" w14:textId="77777777" w:rsidR="00A73C9D" w:rsidRPr="00746D2C" w:rsidRDefault="00A73C9D" w:rsidP="00A73C9D">
      <w:pPr>
        <w:spacing w:after="0" w:line="480" w:lineRule="auto"/>
        <w:rPr>
          <w:rFonts w:ascii="Times New Roman" w:hAnsi="Times New Roman" w:cs="Times New Roman"/>
          <w:b/>
          <w:bCs/>
          <w:sz w:val="24"/>
          <w:szCs w:val="24"/>
          <w:shd w:val="clear" w:color="auto" w:fill="FFFFFF"/>
        </w:rPr>
      </w:pPr>
      <w:r w:rsidRPr="00746D2C">
        <w:rPr>
          <w:rFonts w:ascii="Times New Roman" w:hAnsi="Times New Roman" w:cs="Times New Roman"/>
          <w:b/>
          <w:bCs/>
          <w:sz w:val="24"/>
          <w:szCs w:val="24"/>
          <w:shd w:val="clear" w:color="auto" w:fill="FFFFFF"/>
        </w:rPr>
        <w:lastRenderedPageBreak/>
        <w:t>Genotyping</w:t>
      </w:r>
    </w:p>
    <w:p w14:paraId="11327D06" w14:textId="2A7DA8D3" w:rsidR="0011195D" w:rsidRPr="00746D2C" w:rsidRDefault="00A73C9D" w:rsidP="00746D2C">
      <w:pPr>
        <w:spacing w:after="0" w:line="480" w:lineRule="auto"/>
        <w:ind w:firstLine="480"/>
        <w:rPr>
          <w:rFonts w:ascii="Times New Roman" w:hAnsi="Times New Roman" w:cs="Times New Roman"/>
          <w:sz w:val="24"/>
          <w:szCs w:val="24"/>
          <w:shd w:val="clear" w:color="auto" w:fill="FFFFFF"/>
        </w:rPr>
      </w:pPr>
      <w:r w:rsidRPr="00D20ACC">
        <w:rPr>
          <w:rFonts w:ascii="Times New Roman" w:hAnsi="Times New Roman" w:cs="Times New Roman"/>
          <w:sz w:val="24"/>
          <w:szCs w:val="24"/>
          <w:shd w:val="clear" w:color="auto" w:fill="FFFFFF"/>
        </w:rPr>
        <w:t>At Wave</w:t>
      </w:r>
      <w:r w:rsidR="000734EF">
        <w:rPr>
          <w:rFonts w:ascii="Times New Roman" w:hAnsi="Times New Roman" w:cs="Times New Roman"/>
          <w:sz w:val="24"/>
          <w:szCs w:val="24"/>
          <w:shd w:val="clear" w:color="auto" w:fill="FFFFFF"/>
        </w:rPr>
        <w:t xml:space="preserve"> IV</w:t>
      </w:r>
      <w:r w:rsidRPr="00D20ACC">
        <w:rPr>
          <w:rFonts w:ascii="Times New Roman" w:hAnsi="Times New Roman" w:cs="Times New Roman"/>
          <w:sz w:val="24"/>
          <w:szCs w:val="24"/>
          <w:shd w:val="clear" w:color="auto" w:fill="FFFFFF"/>
        </w:rPr>
        <w:t>, saliva samples were collected from consenting participants, who were then genotyped using the Illumina Human Omni</w:t>
      </w:r>
      <w:r>
        <w:rPr>
          <w:rFonts w:ascii="Times New Roman" w:hAnsi="Times New Roman" w:cs="Times New Roman"/>
          <w:sz w:val="24"/>
          <w:szCs w:val="24"/>
          <w:shd w:val="clear" w:color="auto" w:fill="FFFFFF"/>
        </w:rPr>
        <w:t>-</w:t>
      </w:r>
      <w:r w:rsidRPr="00D20ACC">
        <w:rPr>
          <w:rFonts w:ascii="Times New Roman" w:hAnsi="Times New Roman" w:cs="Times New Roman"/>
          <w:sz w:val="24"/>
          <w:szCs w:val="24"/>
          <w:shd w:val="clear" w:color="auto" w:fill="FFFFFF"/>
        </w:rPr>
        <w:t xml:space="preserve">1Quad BeadChip for the majority of samples or the Illumina Human Omni-2.5 Quad BeadChip. </w:t>
      </w:r>
      <w:r>
        <w:rPr>
          <w:rFonts w:ascii="Times New Roman" w:hAnsi="Times New Roman" w:cs="Times New Roman"/>
          <w:sz w:val="24"/>
          <w:szCs w:val="24"/>
          <w:shd w:val="clear" w:color="auto" w:fill="FFFFFF"/>
        </w:rPr>
        <w:t>Q</w:t>
      </w:r>
      <w:r w:rsidRPr="00D20ACC">
        <w:rPr>
          <w:rFonts w:ascii="Times New Roman" w:hAnsi="Times New Roman" w:cs="Times New Roman"/>
          <w:sz w:val="24"/>
          <w:szCs w:val="24"/>
          <w:shd w:val="clear" w:color="auto" w:fill="FFFFFF"/>
        </w:rPr>
        <w:t>uality control procedures</w:t>
      </w:r>
      <w:r>
        <w:rPr>
          <w:rFonts w:ascii="Times New Roman" w:hAnsi="Times New Roman" w:cs="Times New Roman"/>
          <w:sz w:val="24"/>
          <w:szCs w:val="24"/>
          <w:shd w:val="clear" w:color="auto" w:fill="FFFFFF"/>
        </w:rPr>
        <w:t xml:space="preserve"> were conducted at the participant level (i.e., removing participants with call rates &lt; 90%, </w:t>
      </w:r>
      <w:r w:rsidRPr="00BC3CF2">
        <w:rPr>
          <w:rFonts w:ascii="Times New Roman" w:hAnsi="Times New Roman" w:cs="Times New Roman"/>
          <w:sz w:val="24"/>
          <w:szCs w:val="24"/>
          <w:shd w:val="clear" w:color="auto" w:fill="FFFFFF"/>
        </w:rPr>
        <w:t>poor duplicate concordance</w:t>
      </w:r>
      <w:r>
        <w:rPr>
          <w:rFonts w:ascii="Times New Roman" w:hAnsi="Times New Roman" w:cs="Times New Roman"/>
          <w:sz w:val="24"/>
          <w:szCs w:val="24"/>
          <w:shd w:val="clear" w:color="auto" w:fill="FFFFFF"/>
        </w:rPr>
        <w:t xml:space="preserve">, </w:t>
      </w:r>
      <w:r w:rsidRPr="00632BB0">
        <w:rPr>
          <w:rFonts w:ascii="Times New Roman" w:hAnsi="Times New Roman" w:cs="Times New Roman"/>
          <w:sz w:val="24"/>
          <w:szCs w:val="24"/>
          <w:shd w:val="clear" w:color="auto" w:fill="FFFFFF"/>
        </w:rPr>
        <w:t>unclear sex chromosomes</w:t>
      </w:r>
      <w:r>
        <w:rPr>
          <w:rFonts w:ascii="Times New Roman" w:hAnsi="Times New Roman" w:cs="Times New Roman"/>
          <w:sz w:val="24"/>
          <w:szCs w:val="24"/>
          <w:shd w:val="clear" w:color="auto" w:fill="FFFFFF"/>
        </w:rPr>
        <w:t xml:space="preserve">, </w:t>
      </w:r>
      <w:r w:rsidRPr="00632BB0">
        <w:rPr>
          <w:rFonts w:ascii="Times New Roman" w:hAnsi="Times New Roman" w:cs="Times New Roman"/>
          <w:sz w:val="24"/>
          <w:szCs w:val="24"/>
          <w:shd w:val="clear" w:color="auto" w:fill="FFFFFF"/>
        </w:rPr>
        <w:t>identifier abnormalitie</w:t>
      </w:r>
      <w:r>
        <w:rPr>
          <w:rFonts w:ascii="Times New Roman" w:hAnsi="Times New Roman" w:cs="Times New Roman"/>
          <w:sz w:val="24"/>
          <w:szCs w:val="24"/>
          <w:shd w:val="clear" w:color="auto" w:fill="FFFFFF"/>
        </w:rPr>
        <w:t xml:space="preserve">s) and the marker level (i.e., removing variants with call rate &lt; 90%, </w:t>
      </w:r>
      <w:r w:rsidRPr="00D457B5">
        <w:rPr>
          <w:rFonts w:ascii="Times New Roman" w:hAnsi="Times New Roman" w:cs="Times New Roman"/>
          <w:sz w:val="24"/>
          <w:szCs w:val="24"/>
          <w:shd w:val="clear" w:color="auto" w:fill="FFFFFF"/>
        </w:rPr>
        <w:t>alignment uncertainty</w:t>
      </w:r>
      <w:r>
        <w:rPr>
          <w:rFonts w:ascii="Times New Roman" w:hAnsi="Times New Roman" w:cs="Times New Roman"/>
          <w:sz w:val="24"/>
          <w:szCs w:val="24"/>
          <w:shd w:val="clear" w:color="auto" w:fill="FFFFFF"/>
        </w:rPr>
        <w:t xml:space="preserve">, </w:t>
      </w:r>
      <w:r w:rsidRPr="00D73464">
        <w:rPr>
          <w:rFonts w:ascii="Times New Roman" w:hAnsi="Times New Roman" w:cs="Times New Roman"/>
          <w:sz w:val="24"/>
          <w:szCs w:val="24"/>
          <w:shd w:val="clear" w:color="auto" w:fill="FFFFFF"/>
        </w:rPr>
        <w:t>tri</w:t>
      </w:r>
      <w:r>
        <w:rPr>
          <w:rFonts w:ascii="Times New Roman" w:hAnsi="Times New Roman" w:cs="Times New Roman"/>
          <w:sz w:val="24"/>
          <w:szCs w:val="24"/>
          <w:shd w:val="clear" w:color="auto" w:fill="FFFFFF"/>
        </w:rPr>
        <w:t>-</w:t>
      </w:r>
      <w:r w:rsidRPr="00D73464">
        <w:rPr>
          <w:rFonts w:ascii="Times New Roman" w:hAnsi="Times New Roman" w:cs="Times New Roman"/>
          <w:sz w:val="24"/>
          <w:szCs w:val="24"/>
          <w:shd w:val="clear" w:color="auto" w:fill="FFFFFF"/>
        </w:rPr>
        <w:t>allelic</w:t>
      </w:r>
      <w:r>
        <w:rPr>
          <w:rFonts w:ascii="Times New Roman" w:hAnsi="Times New Roman" w:cs="Times New Roman"/>
          <w:sz w:val="24"/>
          <w:szCs w:val="24"/>
          <w:shd w:val="clear" w:color="auto" w:fill="FFFFFF"/>
        </w:rPr>
        <w:t xml:space="preserve"> status, </w:t>
      </w:r>
      <w:r w:rsidRPr="00B651B7">
        <w:rPr>
          <w:rFonts w:ascii="Times New Roman" w:hAnsi="Times New Roman" w:cs="Times New Roman"/>
          <w:sz w:val="24"/>
          <w:szCs w:val="24"/>
          <w:shd w:val="clear" w:color="auto" w:fill="FFFFFF"/>
        </w:rPr>
        <w:t>duplicate discordance</w:t>
      </w:r>
      <w:r>
        <w:rPr>
          <w:rFonts w:ascii="Times New Roman" w:hAnsi="Times New Roman" w:cs="Times New Roman"/>
          <w:sz w:val="24"/>
          <w:szCs w:val="24"/>
          <w:shd w:val="clear" w:color="auto" w:fill="FFFFFF"/>
        </w:rPr>
        <w:t xml:space="preserve">, </w:t>
      </w:r>
      <w:r w:rsidRPr="006428B6">
        <w:rPr>
          <w:rFonts w:ascii="Times New Roman" w:hAnsi="Times New Roman" w:cs="Times New Roman"/>
          <w:sz w:val="24"/>
          <w:szCs w:val="24"/>
          <w:shd w:val="clear" w:color="auto" w:fill="FFFFFF"/>
        </w:rPr>
        <w:t xml:space="preserve">ancestry specific Hardy-Weinberg Equilibrium </w:t>
      </w:r>
      <w:r w:rsidRPr="00C70964">
        <w:rPr>
          <w:rFonts w:ascii="Times New Roman" w:hAnsi="Times New Roman" w:cs="Times New Roman"/>
          <w:i/>
          <w:iCs/>
          <w:sz w:val="24"/>
          <w:szCs w:val="24"/>
          <w:shd w:val="clear" w:color="auto" w:fill="FFFFFF"/>
        </w:rPr>
        <w:t>p</w:t>
      </w:r>
      <w:r>
        <w:rPr>
          <w:rFonts w:ascii="Times New Roman" w:hAnsi="Times New Roman" w:cs="Times New Roman"/>
          <w:sz w:val="24"/>
          <w:szCs w:val="24"/>
          <w:shd w:val="clear" w:color="auto" w:fill="FFFFFF"/>
        </w:rPr>
        <w:t xml:space="preserve"> &lt; </w:t>
      </w:r>
      <w:r w:rsidRPr="006428B6">
        <w:rPr>
          <w:rFonts w:ascii="Times New Roman" w:hAnsi="Times New Roman" w:cs="Times New Roman"/>
          <w:sz w:val="24"/>
          <w:szCs w:val="24"/>
          <w:shd w:val="clear" w:color="auto" w:fill="FFFFFF"/>
        </w:rPr>
        <w:t>5</w:t>
      </w:r>
      <w:r>
        <w:rPr>
          <w:rFonts w:ascii="Times New Roman" w:hAnsi="Times New Roman" w:cs="Times New Roman"/>
          <w:sz w:val="24"/>
          <w:szCs w:val="24"/>
          <w:shd w:val="clear" w:color="auto" w:fill="FFFFFF"/>
        </w:rPr>
        <w:t xml:space="preserve"> x </w:t>
      </w:r>
      <w:r w:rsidRPr="006428B6">
        <w:rPr>
          <w:rFonts w:ascii="Times New Roman" w:hAnsi="Times New Roman" w:cs="Times New Roman"/>
          <w:sz w:val="24"/>
          <w:szCs w:val="24"/>
          <w:shd w:val="clear" w:color="auto" w:fill="FFFFFF"/>
        </w:rPr>
        <w:t>10</w:t>
      </w:r>
      <w:r w:rsidRPr="006428B6">
        <w:rPr>
          <w:rFonts w:ascii="Times New Roman" w:hAnsi="Times New Roman" w:cs="Times New Roman"/>
          <w:sz w:val="24"/>
          <w:szCs w:val="24"/>
          <w:shd w:val="clear" w:color="auto" w:fill="FFFFFF"/>
          <w:vertAlign w:val="superscript"/>
        </w:rPr>
        <w:t>-5</w:t>
      </w:r>
      <w:r>
        <w:rPr>
          <w:rFonts w:ascii="Times New Roman" w:hAnsi="Times New Roman" w:cs="Times New Roman"/>
          <w:sz w:val="24"/>
          <w:szCs w:val="24"/>
          <w:shd w:val="clear" w:color="auto" w:fill="FFFFFF"/>
        </w:rPr>
        <w:t xml:space="preserve">, and </w:t>
      </w:r>
      <w:r w:rsidRPr="001E6F35">
        <w:rPr>
          <w:rFonts w:ascii="Times New Roman" w:hAnsi="Times New Roman" w:cs="Times New Roman"/>
          <w:sz w:val="24"/>
          <w:szCs w:val="24"/>
          <w:shd w:val="clear" w:color="auto" w:fill="FFFFFF"/>
        </w:rPr>
        <w:t>minor allele frequency &lt; 0.5%</w:t>
      </w:r>
      <w:r>
        <w:rPr>
          <w:rFonts w:ascii="Times New Roman" w:hAnsi="Times New Roman" w:cs="Times New Roman"/>
          <w:sz w:val="24"/>
          <w:szCs w:val="24"/>
          <w:shd w:val="clear" w:color="auto" w:fill="FFFFFF"/>
        </w:rPr>
        <w:t xml:space="preserve">). Genotype data from </w:t>
      </w:r>
      <w:r w:rsidRPr="003F18A3">
        <w:rPr>
          <w:rFonts w:ascii="Times New Roman" w:hAnsi="Times New Roman" w:cs="Times New Roman"/>
          <w:sz w:val="24"/>
          <w:szCs w:val="24"/>
          <w:shd w:val="clear" w:color="auto" w:fill="FFFFFF"/>
        </w:rPr>
        <w:t>Omni</w:t>
      </w:r>
      <w:r>
        <w:rPr>
          <w:rFonts w:ascii="Times New Roman" w:hAnsi="Times New Roman" w:cs="Times New Roman"/>
          <w:sz w:val="24"/>
          <w:szCs w:val="24"/>
          <w:shd w:val="clear" w:color="auto" w:fill="FFFFFF"/>
        </w:rPr>
        <w:t>-</w:t>
      </w:r>
      <w:r w:rsidRPr="003F18A3">
        <w:rPr>
          <w:rFonts w:ascii="Times New Roman" w:hAnsi="Times New Roman" w:cs="Times New Roman"/>
          <w:sz w:val="24"/>
          <w:szCs w:val="24"/>
          <w:shd w:val="clear" w:color="auto" w:fill="FFFFFF"/>
        </w:rPr>
        <w:t>1 and Omni</w:t>
      </w:r>
      <w:r>
        <w:rPr>
          <w:rFonts w:ascii="Times New Roman" w:hAnsi="Times New Roman" w:cs="Times New Roman"/>
          <w:sz w:val="24"/>
          <w:szCs w:val="24"/>
          <w:shd w:val="clear" w:color="auto" w:fill="FFFFFF"/>
        </w:rPr>
        <w:t>-</w:t>
      </w:r>
      <w:r w:rsidRPr="003F18A3">
        <w:rPr>
          <w:rFonts w:ascii="Times New Roman" w:hAnsi="Times New Roman" w:cs="Times New Roman"/>
          <w:sz w:val="24"/>
          <w:szCs w:val="24"/>
          <w:shd w:val="clear" w:color="auto" w:fill="FFFFFF"/>
        </w:rPr>
        <w:t>2.5 arrays</w:t>
      </w:r>
      <w:r>
        <w:rPr>
          <w:rFonts w:ascii="Times New Roman" w:hAnsi="Times New Roman" w:cs="Times New Roman"/>
          <w:sz w:val="24"/>
          <w:szCs w:val="24"/>
          <w:shd w:val="clear" w:color="auto" w:fill="FFFFFF"/>
        </w:rPr>
        <w:t xml:space="preserve"> were merged and imputed</w:t>
      </w:r>
      <w:r w:rsidRPr="00E00510">
        <w:rPr>
          <w:rFonts w:ascii="Times New Roman" w:hAnsi="Times New Roman" w:cs="Times New Roman"/>
          <w:sz w:val="24"/>
          <w:szCs w:val="24"/>
          <w:shd w:val="clear" w:color="auto" w:fill="FFFFFF"/>
        </w:rPr>
        <w:t xml:space="preserve"> to the 1000 Genomes Phase 3 imputation panel using the GLGC/GIANT protocol</w:t>
      </w:r>
      <w:r>
        <w:rPr>
          <w:rFonts w:ascii="Times New Roman" w:hAnsi="Times New Roman" w:cs="Times New Roman"/>
          <w:sz w:val="24"/>
          <w:szCs w:val="24"/>
          <w:shd w:val="clear" w:color="auto" w:fill="FFFFFF"/>
        </w:rPr>
        <w:t>.</w:t>
      </w:r>
      <w:r w:rsidRPr="00D20ACC">
        <w:rPr>
          <w:rFonts w:ascii="Times New Roman" w:hAnsi="Times New Roman" w:cs="Times New Roman"/>
          <w:sz w:val="24"/>
          <w:szCs w:val="24"/>
          <w:shd w:val="clear" w:color="auto" w:fill="FFFFFF"/>
        </w:rPr>
        <w:t xml:space="preserve"> </w:t>
      </w:r>
      <w:r>
        <w:rPr>
          <w:rFonts w:ascii="Times New Roman" w:hAnsi="Times New Roman" w:cs="Times New Roman"/>
          <w:sz w:val="24"/>
          <w:szCs w:val="24"/>
          <w:shd w:val="clear" w:color="auto" w:fill="FFFFFF"/>
        </w:rPr>
        <w:t>I</w:t>
      </w:r>
      <w:r w:rsidRPr="00D20ACC">
        <w:rPr>
          <w:rFonts w:ascii="Times New Roman" w:hAnsi="Times New Roman" w:cs="Times New Roman"/>
          <w:sz w:val="24"/>
          <w:szCs w:val="24"/>
          <w:shd w:val="clear" w:color="auto" w:fill="FFFFFF"/>
        </w:rPr>
        <w:t>mputed genotype data containing 9,664,514 markers were available for a total of 9,974 Add Health participants</w:t>
      </w:r>
      <w:r w:rsidR="00702A08">
        <w:rPr>
          <w:rFonts w:ascii="Times New Roman" w:hAnsi="Times New Roman" w:cs="Times New Roman"/>
          <w:sz w:val="24"/>
          <w:szCs w:val="24"/>
          <w:shd w:val="clear" w:color="auto" w:fill="FFFFFF"/>
        </w:rPr>
        <w:t xml:space="preserve">, as well as 2,188 </w:t>
      </w:r>
      <w:r w:rsidR="008A2772">
        <w:rPr>
          <w:rFonts w:ascii="Times New Roman" w:hAnsi="Times New Roman" w:cs="Times New Roman"/>
          <w:sz w:val="24"/>
          <w:szCs w:val="24"/>
          <w:shd w:val="clear" w:color="auto" w:fill="FFFFFF"/>
        </w:rPr>
        <w:t>twins</w:t>
      </w:r>
      <w:r w:rsidR="005A728D">
        <w:rPr>
          <w:rFonts w:ascii="Times New Roman" w:hAnsi="Times New Roman" w:cs="Times New Roman"/>
          <w:sz w:val="24"/>
          <w:szCs w:val="24"/>
          <w:shd w:val="clear" w:color="auto" w:fill="FFFFFF"/>
        </w:rPr>
        <w:t xml:space="preserve">, </w:t>
      </w:r>
      <w:r w:rsidR="008A2772">
        <w:rPr>
          <w:rFonts w:ascii="Times New Roman" w:hAnsi="Times New Roman" w:cs="Times New Roman"/>
          <w:sz w:val="24"/>
          <w:szCs w:val="24"/>
          <w:shd w:val="clear" w:color="auto" w:fill="FFFFFF"/>
        </w:rPr>
        <w:t>siblings</w:t>
      </w:r>
      <w:r w:rsidR="005A728D">
        <w:rPr>
          <w:rFonts w:ascii="Times New Roman" w:hAnsi="Times New Roman" w:cs="Times New Roman"/>
          <w:sz w:val="24"/>
          <w:szCs w:val="24"/>
          <w:shd w:val="clear" w:color="auto" w:fill="FFFFFF"/>
        </w:rPr>
        <w:t>, and adoptees</w:t>
      </w:r>
      <w:r w:rsidR="00702A08">
        <w:rPr>
          <w:rFonts w:ascii="Times New Roman" w:hAnsi="Times New Roman" w:cs="Times New Roman"/>
          <w:sz w:val="24"/>
          <w:szCs w:val="24"/>
          <w:shd w:val="clear" w:color="auto" w:fill="FFFFFF"/>
        </w:rPr>
        <w:t xml:space="preserve"> in the Add Health</w:t>
      </w:r>
      <w:r w:rsidR="00702A08" w:rsidRPr="00702A08">
        <w:rPr>
          <w:rFonts w:ascii="Times New Roman" w:hAnsi="Times New Roman" w:cs="Times New Roman"/>
          <w:sz w:val="24"/>
          <w:szCs w:val="24"/>
        </w:rPr>
        <w:t xml:space="preserve"> </w:t>
      </w:r>
      <w:r w:rsidR="00702A08">
        <w:rPr>
          <w:rFonts w:ascii="Times New Roman" w:hAnsi="Times New Roman" w:cs="Times New Roman"/>
          <w:sz w:val="24"/>
          <w:szCs w:val="24"/>
        </w:rPr>
        <w:t>behavioral genetic subsample</w:t>
      </w:r>
      <w:r w:rsidRPr="00D20ACC">
        <w:rPr>
          <w:rFonts w:ascii="Times New Roman" w:hAnsi="Times New Roman" w:cs="Times New Roman"/>
          <w:sz w:val="24"/>
          <w:szCs w:val="24"/>
          <w:shd w:val="clear" w:color="auto" w:fill="FFFFFF"/>
        </w:rPr>
        <w:t xml:space="preserve">. </w:t>
      </w:r>
    </w:p>
    <w:p w14:paraId="0A7883C4" w14:textId="398A2D2C" w:rsidR="0011195D" w:rsidRDefault="00EC5494" w:rsidP="00A73C9D">
      <w:pPr>
        <w:spacing w:after="0" w:line="480" w:lineRule="auto"/>
        <w:ind w:firstLine="48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G</w:t>
      </w:r>
      <w:r w:rsidR="0011195D" w:rsidRPr="0011195D">
        <w:rPr>
          <w:rFonts w:ascii="Times New Roman" w:hAnsi="Times New Roman" w:cs="Times New Roman"/>
          <w:sz w:val="24"/>
          <w:szCs w:val="24"/>
          <w:shd w:val="clear" w:color="auto" w:fill="FFFFFF"/>
        </w:rPr>
        <w:t xml:space="preserve">enetic ancestry refers to genomic similarities that result from inheriting DNA from common ancestors. Population stratification can arise due to differences in genetic variation between ancestries and may confound genotype-phenotype associations. Given our </w:t>
      </w:r>
      <w:r w:rsidR="00F26684" w:rsidRPr="0011195D">
        <w:rPr>
          <w:rFonts w:ascii="Times New Roman" w:hAnsi="Times New Roman" w:cs="Times New Roman"/>
          <w:sz w:val="24"/>
          <w:szCs w:val="24"/>
          <w:shd w:val="clear" w:color="auto" w:fill="FFFFFF"/>
        </w:rPr>
        <w:t>genetically informed</w:t>
      </w:r>
      <w:r w:rsidR="0011195D" w:rsidRPr="0011195D">
        <w:rPr>
          <w:rFonts w:ascii="Times New Roman" w:hAnsi="Times New Roman" w:cs="Times New Roman"/>
          <w:sz w:val="24"/>
          <w:szCs w:val="24"/>
          <w:shd w:val="clear" w:color="auto" w:fill="FFFFFF"/>
        </w:rPr>
        <w:t xml:space="preserve"> study, we operationalized genetic ancestries of Add Health participants using genetic principal components (PCs) that were extracted from the full genotyped sample (Harris &amp; Braudt, 2020). Means and standard deviations of the first two PCs were calculated for groups of participants who self-identified as non-Hispanic white, non-Hispanic Black, Asian, and Hispanic. Participants were considered genetically similar to one ancestry group if they fell within two standard deviations above or below the means of the first two PCs for that respective group.</w:t>
      </w:r>
    </w:p>
    <w:p w14:paraId="7969E230" w14:textId="7C04605C" w:rsidR="00746D2C" w:rsidRPr="00746D2C" w:rsidRDefault="00746D2C" w:rsidP="00A73C9D">
      <w:pPr>
        <w:spacing w:after="0" w:line="480" w:lineRule="auto"/>
        <w:rPr>
          <w:rFonts w:ascii="Times New Roman" w:hAnsi="Times New Roman" w:cs="Times New Roman"/>
          <w:b/>
          <w:bCs/>
          <w:sz w:val="24"/>
          <w:szCs w:val="24"/>
        </w:rPr>
      </w:pPr>
      <w:r w:rsidRPr="00746D2C">
        <w:rPr>
          <w:rFonts w:ascii="Times New Roman" w:hAnsi="Times New Roman" w:cs="Times New Roman"/>
          <w:b/>
          <w:bCs/>
          <w:sz w:val="24"/>
          <w:szCs w:val="24"/>
        </w:rPr>
        <w:t>Measures</w:t>
      </w:r>
    </w:p>
    <w:p w14:paraId="2366159F" w14:textId="17B0EC67" w:rsidR="00A73C9D" w:rsidRPr="009F347F" w:rsidRDefault="00A73C9D" w:rsidP="00A73C9D">
      <w:pPr>
        <w:spacing w:after="0" w:line="480" w:lineRule="auto"/>
        <w:rPr>
          <w:rFonts w:ascii="Times New Roman" w:hAnsi="Times New Roman" w:cs="Times New Roman"/>
          <w:i/>
          <w:iCs/>
          <w:sz w:val="24"/>
          <w:szCs w:val="24"/>
        </w:rPr>
      </w:pPr>
      <w:r w:rsidRPr="009F347F">
        <w:rPr>
          <w:rFonts w:ascii="Times New Roman" w:hAnsi="Times New Roman" w:cs="Times New Roman"/>
          <w:b/>
          <w:bCs/>
          <w:i/>
          <w:iCs/>
          <w:sz w:val="24"/>
          <w:szCs w:val="24"/>
        </w:rPr>
        <w:t>Polygenic Score</w:t>
      </w:r>
      <w:r>
        <w:rPr>
          <w:rFonts w:ascii="Times New Roman" w:hAnsi="Times New Roman" w:cs="Times New Roman"/>
          <w:b/>
          <w:bCs/>
          <w:i/>
          <w:iCs/>
          <w:sz w:val="24"/>
          <w:szCs w:val="24"/>
        </w:rPr>
        <w:t>s for EXT</w:t>
      </w:r>
      <w:r w:rsidRPr="009F347F">
        <w:rPr>
          <w:rFonts w:ascii="Times New Roman" w:hAnsi="Times New Roman" w:cs="Times New Roman"/>
          <w:b/>
          <w:bCs/>
          <w:i/>
          <w:iCs/>
          <w:sz w:val="24"/>
          <w:szCs w:val="24"/>
        </w:rPr>
        <w:t xml:space="preserve"> (PGS</w:t>
      </w:r>
      <w:r w:rsidRPr="009F347F">
        <w:rPr>
          <w:rFonts w:ascii="Times New Roman" w:hAnsi="Times New Roman" w:cs="Times New Roman"/>
          <w:b/>
          <w:bCs/>
          <w:i/>
          <w:iCs/>
          <w:sz w:val="24"/>
          <w:szCs w:val="24"/>
          <w:vertAlign w:val="subscript"/>
        </w:rPr>
        <w:t>EXT</w:t>
      </w:r>
      <w:r w:rsidRPr="009F347F">
        <w:rPr>
          <w:rFonts w:ascii="Times New Roman" w:hAnsi="Times New Roman" w:cs="Times New Roman"/>
          <w:b/>
          <w:bCs/>
          <w:i/>
          <w:iCs/>
          <w:sz w:val="24"/>
          <w:szCs w:val="24"/>
        </w:rPr>
        <w:t>)</w:t>
      </w:r>
    </w:p>
    <w:p w14:paraId="2AA19E0C" w14:textId="02E07888" w:rsidR="002E6902" w:rsidRPr="00EC30DB" w:rsidRDefault="002E6902" w:rsidP="00EC30DB">
      <w:pPr>
        <w:spacing w:after="0" w:line="480" w:lineRule="auto"/>
        <w:ind w:firstLineChars="200" w:firstLine="480"/>
        <w:rPr>
          <w:rFonts w:ascii="Times New Roman" w:hAnsi="Times New Roman" w:cs="Times New Roman"/>
          <w:sz w:val="24"/>
          <w:szCs w:val="24"/>
        </w:rPr>
      </w:pPr>
      <w:r w:rsidRPr="00D20ACC">
        <w:rPr>
          <w:rFonts w:ascii="Times New Roman" w:hAnsi="Times New Roman" w:cs="Times New Roman"/>
          <w:sz w:val="24"/>
          <w:szCs w:val="24"/>
        </w:rPr>
        <w:lastRenderedPageBreak/>
        <w:t>PGS</w:t>
      </w:r>
      <w:r w:rsidRPr="00D20ACC">
        <w:rPr>
          <w:rFonts w:ascii="Times New Roman" w:hAnsi="Times New Roman" w:cs="Times New Roman"/>
          <w:sz w:val="24"/>
          <w:szCs w:val="24"/>
          <w:vertAlign w:val="subscript"/>
        </w:rPr>
        <w:t>EXT</w:t>
      </w:r>
      <w:r w:rsidRPr="00D20ACC">
        <w:rPr>
          <w:rFonts w:ascii="Times New Roman" w:hAnsi="Times New Roman" w:cs="Times New Roman"/>
          <w:sz w:val="24"/>
          <w:szCs w:val="24"/>
        </w:rPr>
        <w:t xml:space="preserve"> was calculated based on </w:t>
      </w:r>
      <w:r>
        <w:rPr>
          <w:rFonts w:ascii="Times New Roman" w:hAnsi="Times New Roman" w:cs="Times New Roman"/>
          <w:sz w:val="24"/>
          <w:szCs w:val="24"/>
        </w:rPr>
        <w:t xml:space="preserve">a well-powered </w:t>
      </w:r>
      <w:r w:rsidRPr="00D20ACC">
        <w:rPr>
          <w:rFonts w:ascii="Times New Roman" w:hAnsi="Times New Roman" w:cs="Times New Roman"/>
          <w:sz w:val="24"/>
          <w:szCs w:val="24"/>
        </w:rPr>
        <w:t xml:space="preserve">GWAS on EXT behaviors </w:t>
      </w:r>
      <w:r w:rsidRPr="00D20ACC">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{"citationID":"hcI12R8w","properties":{"formattedCitation":"(Karlsson Linn\\uc0\\u233{}r et al., 2021)","plainCitation":"(Karlsson Linnér et al., 2021)","noteIndex":0},"citationItems":[{"id":179,"uris":["http://zotero.org/users/10101336/items/HJ24TGRY"],"itemData":{"id":179,"type":"article-journal","container-title":"Nature Neuroscience","DOI":"10.1038/s41593-021-00908-3","ISSN":"1097-6256, 1546-1726","issue":"10","journalAbbreviation":"Nat Neurosci","language":"en","page":"1367-1376","source":"DOI.org (Crossref)","title":"Multivariate analysis of 1.5 million people identifies genetic associations with traits related to self-regulation and addiction","volume":"24","author":[{"family":"Karlsson Linnér","given":"Richard"},{"family":"Mallard","given":"Travis T."},{"family":"Barr","given":"Peter B."},{"family":"Sanchez-Roige","given":"Sandra"},{"family":"Madole","given":"James W."},{"family":"Driver","given":"Morgan N."},{"family":"Poore","given":"Holly E."},{"family":"Vlaming","given":"Ronald","non-dropping-particle":"de"},{"family":"Grotzinger","given":"Andrew D."},{"family":"Tielbeek","given":"Jorim J."},{"family":"Johnson","given":"Emma C."},{"family":"Liu","given":"Mengzhen"},{"family":"Rosenthal","given":"Sara Brin"},{"family":"Ideker","given":"Trey"},{"family":"Zhou","given":"Hang"},{"family":"Kember","given":"Rachel L."},{"family":"Pasman","given":"Joëlle A."},{"family":"Verweij","given":"Karin J. H."},{"family":"Liu","given":"Dajiang J."},{"family":"Vrieze","given":"Scott"},{"literal":"COGA Collaborators"},{"family":"Porjesz","given":"Bernice"},{"family":"Hesselbrock","given":"Victor"},{"family":"Foroud","given":"Tatiana M."},{"family":"Agrawal","given":"Arpana"},{"family":"Edenberg","given":"Howard J."},{"family":"Nurnberger Jr","given":"John I."},{"family":"Liu","given":"Yunlong"},{"family":"Kuperman","given":"Samuel"},{"family":"Kramer","given":"John"},{"family":"Meyer","given":"Jacquelyn L."},{"family":"Kamarajan","given":"Chella"},{"family":"Pandey","given":"Ashwini K."},{"family":"Bierut","given":"Laura"},{"family":"Rice","given":"John"},{"family":"Bucholz","given":"Kathleen K."},{"family":"Schuckit","given":"Marc A."},{"family":"Tischfield","given":"Jay"},{"family":"Brooks","given":"Andrew"},{"family":"Hart","given":"Ronald P."},{"family":"Almasy","given":"Laura"},{"family":"Dick","given":"Danielle M."},{"family":"Salvatore","given":"Jessica E."},{"family":"Goate","given":"Allison"},{"family":"Kapoor","given":"Manav"},{"family":"Slesinger","given":"Paul"},{"family":"Scott","given":"Denise M."},{"family":"Bauer","given":"Lance"},{"family":"Wetherill","given":"Leah"},{"family":"Xuei","given":"Xiaoling"},{"family":"Lai","given":"Dongbing"},{"family":"O’Connor","given":"Sean J."},{"family":"Plawecki","given":"Martin H."},{"family":"Lourens","given":"Spencer"},{"family":"Acion","given":"Laura"},{"family":"Chan","given":"Grace"},{"family":"Chorlian","given":"David B."},{"family":"Zhang","given":"Jian"},{"family":"Kinreich","given":"Sivan"},{"family":"Pandey","given":"Gayathri"},{"family":"Chao","given":"Michael J."},{"family":"Anokhin","given":"Andrey P."},{"family":"McCutcheon","given":"Vivia V."},{"family":"Saccone","given":"Scott"},{"family":"Aliev","given":"Fazil"},{"family":"Barr","given":"Peter B."},{"family":"Chin","given":"Hemin"},{"family":"Parsian","given":"Abbas"},{"family":"Kranzler","given":"Henry R."},{"family":"Gelernter","given":"Joel"},{"family":"Harris","given":"Kathleen Mullan"},{"family":"Tucker-Drob","given":"Elliot M."},{"family":"Waldman","given":"Irwin D."},{"family":"Palmer","given":"Abraham A."},{"family":"Harden","given":"K. Paige"},{"family":"Koellinger","given":"Philipp D."},{"family":"Dick","given":"Danielle M."}],"issued":{"date-parts":[["2021",10]]}}}],"schema":"https://github.com/citation-style-language/schema/raw/master/csl-citation.json"} </w:instrText>
      </w:r>
      <w:r w:rsidRPr="00D20ACC">
        <w:rPr>
          <w:rFonts w:ascii="Times New Roman" w:hAnsi="Times New Roman" w:cs="Times New Roman"/>
          <w:sz w:val="24"/>
          <w:szCs w:val="24"/>
        </w:rPr>
        <w:fldChar w:fldCharType="separate"/>
      </w:r>
      <w:r w:rsidRPr="00A64B62">
        <w:rPr>
          <w:rFonts w:ascii="Times New Roman" w:hAnsi="Times New Roman" w:cs="Times New Roman"/>
          <w:sz w:val="24"/>
        </w:rPr>
        <w:t>(Karlsson Linnér et al., 2021)</w:t>
      </w:r>
      <w:r w:rsidRPr="00D20ACC">
        <w:rPr>
          <w:rFonts w:ascii="Times New Roman" w:hAnsi="Times New Roman" w:cs="Times New Roman"/>
          <w:sz w:val="24"/>
          <w:szCs w:val="24"/>
        </w:rPr>
        <w:fldChar w:fldCharType="end"/>
      </w:r>
      <w:r>
        <w:rPr>
          <w:rFonts w:ascii="Times New Roman" w:hAnsi="Times New Roman" w:cs="Times New Roman"/>
          <w:sz w:val="24"/>
          <w:szCs w:val="24"/>
        </w:rPr>
        <w:t>. Summary statistics from this</w:t>
      </w:r>
      <w:r w:rsidRPr="00100171">
        <w:rPr>
          <w:rFonts w:ascii="Times New Roman" w:hAnsi="Times New Roman" w:cs="Times New Roman"/>
          <w:sz w:val="24"/>
          <w:szCs w:val="24"/>
        </w:rPr>
        <w:t xml:space="preserve"> GWAS </w:t>
      </w:r>
      <w:r>
        <w:rPr>
          <w:rFonts w:ascii="Times New Roman" w:hAnsi="Times New Roman" w:cs="Times New Roman"/>
          <w:sz w:val="24"/>
          <w:szCs w:val="24"/>
        </w:rPr>
        <w:t>were</w:t>
      </w:r>
      <w:r w:rsidRPr="00100171">
        <w:rPr>
          <w:rFonts w:ascii="Times New Roman" w:hAnsi="Times New Roman" w:cs="Times New Roman"/>
          <w:sz w:val="24"/>
          <w:szCs w:val="24"/>
        </w:rPr>
        <w:t xml:space="preserve"> selected </w:t>
      </w:r>
      <w:r>
        <w:rPr>
          <w:rFonts w:ascii="Times New Roman" w:hAnsi="Times New Roman" w:cs="Times New Roman"/>
          <w:sz w:val="24"/>
          <w:szCs w:val="24"/>
        </w:rPr>
        <w:t xml:space="preserve">for computation because of its superior </w:t>
      </w:r>
      <w:r w:rsidRPr="00100171">
        <w:rPr>
          <w:rFonts w:ascii="Times New Roman" w:hAnsi="Times New Roman" w:cs="Times New Roman"/>
          <w:sz w:val="24"/>
          <w:szCs w:val="24"/>
        </w:rPr>
        <w:t xml:space="preserve">predictive performance </w:t>
      </w:r>
      <w:r>
        <w:rPr>
          <w:rFonts w:ascii="Times New Roman" w:hAnsi="Times New Roman" w:cs="Times New Roman"/>
          <w:sz w:val="24"/>
          <w:szCs w:val="24"/>
        </w:rPr>
        <w:t xml:space="preserve">relative to other </w:t>
      </w:r>
      <w:r w:rsidRPr="00100171">
        <w:rPr>
          <w:rFonts w:ascii="Times New Roman" w:hAnsi="Times New Roman" w:cs="Times New Roman"/>
          <w:sz w:val="24"/>
          <w:szCs w:val="24"/>
        </w:rPr>
        <w:t>GWASs</w:t>
      </w:r>
      <w:r w:rsidR="00C76A35">
        <w:rPr>
          <w:rFonts w:ascii="Times New Roman" w:hAnsi="Times New Roman" w:cs="Times New Roman"/>
          <w:sz w:val="24"/>
          <w:szCs w:val="24"/>
        </w:rPr>
        <w:t xml:space="preserve"> on specific EXT traits</w:t>
      </w:r>
      <w:r w:rsidRPr="000F069A">
        <w:rPr>
          <w:rFonts w:ascii="Times New Roman" w:hAnsi="Times New Roman" w:cs="Times New Roman"/>
          <w:sz w:val="24"/>
          <w:szCs w:val="24"/>
        </w:rPr>
        <w:t xml:space="preserve"> </w:t>
      </w:r>
      <w:r w:rsidRPr="00D20ACC">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{"citationID":"sugFKBJv","properties":{"formattedCitation":"(Demontis et al., 2019; Tielbeek et al., 2017; Walters et al., 2018)","plainCitation":"(Demontis et al., 2019; Tielbeek et al., 2017; Walters et al., 2018)","noteIndex":0},"citationItems":[{"id":274,"uris":["http://zotero.org/users/10101336/items/EL8NUX57"],"itemData":{"id":274,"type":"article-journal","abstract":"Attention deficit/hyperactivity disorder (ADHD) is a highly heritable childhood behavioral disorder affecting 5% of children and 2.5% of adults. Common genetic variants contribute substantially to ADHD susceptibility, but no variants have been robustly associated with ADHD. We report a genome-wide association meta-analysis of 20,183 individuals diagnosed with ADHD and 35,191 controls that identifies variants surpassing genome-wide significance in 12 independent loci, finding important new information about the underlying biology of ADHD. Associations are enriched in evolutionarily constrained genomic regions and loss-of-function intolerant genes and around brain-expressed regulatory marks. Analyses of three replication studies: a cohort of individuals diagnosed with ADHD, a self-reported ADHD sample and a meta-analysis of quantitative measures of ADHD symptoms in the population, support these findings while highlighting study-specific differences on genetic overlap with educational attainment. Strong concordance with GWAS of quantitative population measures of ADHD symptoms supports that clinical diagnosis of ADHD is an extreme expression of continuous heritable traits.","container-title":"Nature Genetics","DOI":"10.1038/s41588-018-0269-7","ISSN":"1546-1718","issue":"1","journalAbbreviation":"Nat Genet","language":"en","license":"2018 The Author(s), under exclusive licence to Springer Nature America, Inc.","note":"number: 1","page":"63-75","publisher":"Nature Publishing Group","source":"www.nature.com","title":"Discovery of the first genome-wide significant risk loci for attention deficit/hyperactivity disorder","volume":"51","author":[{"family":"Demontis","given":"Ditte"},{"family":"Walters","given":"Raymond K."},{"family":"Martin","given":"Joanna"},{"family":"Mattheisen","given":"Manuel"},{"family":"Als","given":"Thomas D."},{"family":"Agerbo","given":"Esben"},{"family":"Baldursson","given":"Gísli"},{"family":"Belliveau","given":"Rich"},{"family":"Bybjerg-Grauholm","given":"Jonas"},{"family":"Bækvad-Hansen","given":"Marie"},{"family":"Cerrato","given":"Felecia"},{"family":"Chambert","given":"Kimberly"},{"family":"Churchhouse","given":"Claire"},{"family":"Dumont","given":"Ashley"},{"family":"Eriksson","given":"Nicholas"},{"family":"Gandal","given":"Michael"},{"family":"Goldstein","given":"Jacqueline I."},{"family":"Grasby","given":"Katrina L."},{"family":"Grove","given":"Jakob"},{"family":"Gudmundsson","given":"Olafur O."},{"family":"Hansen","given":"Christine S."},{"family":"Hauberg","given":"Mads Engel"},{"family":"Hollegaard","given":"Mads V."},{"family":"Howrigan","given":"Daniel P."},{"family":"Huang","given":"Hailiang"},{"family":"Maller","given":"Julian B."},{"family":"Martin","given":"Alicia R."},{"family":"Martin","given":"Nicholas G."},{"family":"Moran","given":"Jennifer"},{"family":"Pallesen","given":"Jonatan"},{"family":"Palmer","given":"Duncan S."},{"family":"Pedersen","given":"Carsten Bøcker"},{"family":"Pedersen","given":"Marianne Giørtz"},{"family":"Poterba","given":"Timothy"},{"family":"Poulsen","given":"Jesper Buchhave"},{"family":"Ripke","given":"Stephan"},{"family":"Robinson","given":"Elise B."},{"family":"Satterstrom","given":"F. Kyle"},{"family":"Stefansson","given":"Hreinn"},{"family":"Stevens","given":"Christine"},{"family":"Turley","given":"Patrick"},{"family":"Walters","given":"G. Bragi"},{"family":"Won","given":"Hyejung"},{"family":"Wright","given":"Margaret J."},{"family":"Andreassen","given":"Ole A."},{"family":"Asherson","given":"Philip"},{"family":"Burton","given":"Christie L."},{"family":"Boomsma","given":"Dorret I."},{"family":"Cormand","given":"Bru"},{"family":"Dalsgaard","given":"Søren"},{"family":"Franke","given":"Barbara"},{"family":"Gelernter","given":"Joel"},{"family":"Geschwind","given":"Daniel"},{"family":"Hakonarson","given":"Hakon"},{"family":"Haavik","given":"Jan"},{"family":"Kranzler","given":"Henry R."},{"family":"Kuntsi","given":"Jonna"},{"family":"Langley","given":"Kate"},{"family":"Lesch","given":"Klaus-Peter"},{"family":"Middeldorp","given":"Christel"},{"family":"Reif","given":"Andreas"},{"family":"Rohde","given":"Luis Augusto"},{"family":"Roussos","given":"Panos"},{"family":"Schachar","given":"Russell"},{"family":"Sklar","given":"Pamela"},{"family":"Sonuga-Barke","given":"Edmund J. S."},{"family":"Sullivan","given":"Patrick F."},{"family":"Thapar","given":"Anita"},{"family":"Tung","given":"Joyce Y."},{"family":"Waldman","given":"Irwin D."},{"family":"Medland","given":"Sarah E."},{"family":"Stefansson","given":"Kari"},{"family":"Nordentoft","given":"Merete"},{"family":"Hougaard","given":"David M."},{"family":"Werge","given":"Thomas"},{"family":"Mors","given":"Ole"},{"family":"Mortensen","given":"Preben Bo"},{"family":"Daly","given":"Mark J."},{"family":"Faraone","given":"Stephen V."},{"family":"Børglum","given":"Anders D."},{"family":"Neale","given":"Benjamin M."}],"issued":{"date-parts":[["2019",1]]}},"label":"page"},{"id":273,"uris":["http://zotero.org/users/10101336/items/KGMWBBIL"],"itemData":{"id":273,"type":"article-journal","abstract":"Antisocial behavior (ASB) places a large burden on perpetrators, survivors, and society. Twin studies indicate that half of the variation in this trait is genetic. Specific causal genetic variants have, however, not been identified.To estimate the single-nucleotide polymorphism–based heritability of ASB; to identify novel genetic risk variants, genes, or biological pathways; to test for pleiotropic associations with other psychiatric traits; and to reevaluate the candidate gene era data through the Broad Antisocial Behavior Consortium.Genome-wide association data from 5 large population-based cohorts and 3 target samples with genome-wide genotype and ASB data were used for meta-analysis from March 1, 2014, to May 1, 2016. All data sets used quantitative phenotypes, except for the Finnish Crime Study, which applied a case-control design (370 patients and 5850 control individuals).This study adopted relatively broad inclusion criteria to achieve a quantitative measure of ASB derived from multiple measures, maximizing the sample size over different age ranges.The discovery samples comprised 16 400 individuals, whereas the target samples consisted of 9381 individuals (all individuals were of European descent), including child and adult samples (mean age range, 6.7-56.1 years). Three promising loci with sex-discordant associations were found (8535 female individuals, chromosome 1: rs2764450, chromosome 11: rs11215217; 7772 male individuals, chromosome X, rs41456347). Polygenic risk score analyses showed prognostication of antisocial phenotypes in an independent Finnish Crime Study (2536 male individuals and 3684 female individuals) and shared genetic origin with conduct problems in a population-based sample (394 male individuals and 431 female individuals) but not with conduct disorder in a substance-dependent sample (950 male individuals and 1386 female individuals) (R2 = 0.0017 in the most optimal model, P = 0.03). Significant inverse genetic correlation of ASB with educational attainment (r = –0.52, P = .005) was detected.The Broad Antisocial Behavior Consortium entails the largest collaboration to date on the genetic architecture of ASB, and the first results suggest that ASB may be highly polygenic and has potential heterogeneous genetic effects across sex.","container-title":"JAMA Psychiatry","DOI":"10.1001/jamapsychiatry.2017.3069","ISSN":"2168-622X","issue":"12","journalAbbreviation":"JAMA Psychiatry","page":"1242-1250","source":"Silverchair","title":"Genome-Wide Association Studies of a Broad Spectrum of Antisocial Behavior","volume":"74","author":[{"family":"Tielbeek","given":"Jorim J."},{"family":"Johansson","given":"Ada"},{"family":"Polderman","given":"Tinca J. C."},{"family":"Rautiainen","given":"Marja-Riitta"},{"family":"Jansen","given":"Philip"},{"family":"Taylor","given":"Michelle"},{"family":"Tong","given":"Xiaoran"},{"family":"Lu","given":"Qing"},{"family":"Burt","given":"Alexandra S."},{"family":"Tiemeier","given":"Henning"},{"family":"Viding","given":"Essi"},{"family":"Plomin","given":"Robert"},{"family":"Martin","given":"Nicholas G."},{"family":"Heath","given":"Andrew C."},{"family":"Madden","given":"Pamela A. F."},{"family":"Montgomery","given":"Grant"},{"family":"Beaver","given":"Kevin M."},{"family":"Waldman","given":"Irwin"},{"family":"Gelernter","given":"Joel"},{"family":"Kranzler","given":"Henry R."},{"family":"Farrer","given":"Lindsay A."},{"family":"Perry","given":"John R. B."},{"family":"Munafò","given":"Marcus"},{"family":"LoParo","given":"Devon"},{"family":"Paunio","given":"Tiina"},{"family":"Tiihonen","given":"Jari"},{"family":"Mous","given":"Sabine E."},{"family":"Pappa","given":"Irene"},{"family":"Leeuw","given":"Christiaan","non-dropping-particle":"de"},{"family":"Watanabe","given":"Kyoko"},{"family":"Hammerschlag","given":"Anke R."},{"family":"Salvatore","given":"Jessica E."},{"family":"Aliev","given":"Fazil"},{"family":"Bigdeli","given":"Tim B."},{"family":"Dick","given":"Danielle"},{"family":"Faraone","given":"Stephen V."},{"family":"Popma","given":"Arne"},{"family":"Medland","given":"Sarah E."},{"family":"Posthuma","given":"Danielle"},{"literal":"for the Broad Antisocial Behavior Consortium collaborators"}],"issued":{"date-parts":[["2017",12,1]]}}},{"id":272,"uris":["http://zotero.org/users/10101336/items/SHUGG7KT"],"itemData":{"id":272,"type":"article-journal","abstract":"Liability to alcohol dependence (AD) is heritable, but little is known about its complex polygenic architecture or its genetic relationship with other disorders. To discover loci associated with AD and characterize the relationship between AD and other psychiatric and behavioral outcomes, we carried out the largest genome-wide association study to date of DSM-IV-diagnosed AD. Genome-wide data on 14,904 individuals with AD and 37,944 controls from 28 case–control and family-based studies were meta-analyzed, stratified by genetic ancestry (European, n = 46,568; African, n = 6,280). Independent, genome-wide significant effects of different ADH1B variants were identified in European (rs1229984; P = 9.8 × 10–13) and African ancestries (rs2066702; P = 2.2 × 10–9). Significant genetic correlations were observed with 17 phenotypes, including schizophrenia, attention deficit–hyperactivity disorder, depression, and use of cigarettes and cannabis. The genetic underpinnings of AD only partially overlap with those for alcohol consumption, underscoring the genetic distinction between pathological and nonpathological drinking behaviors.","container-title":"Nature Neuroscience","DOI":"10.1038/s41593-018-0275-1","ISSN":"1546-1726","issue":"12","journalAbbreviation":"Nat Neurosci","language":"en","license":"2018 The Author(s), under exclusive licence to Springer Nature America, Inc.","note":"number: 12","page":"1656-1669","publisher":"Nature Publishing Group","source":"www.nature.com","title":"Transancestral GWAS of alcohol dependence reveals common genetic underpinnings with psychiatric disorders","volume":"21","author":[{"family":"Walters","given":"Raymond K."},{"family":"Polimanti","given":"Renato"},{"family":"Johnson","given":"Emma C."},{"family":"McClintick","given":"Jeanette N."},{"family":"Adams","given":"Mark J."},{"family":"Adkins","given":"Amy E."},{"family":"Aliev","given":"Fazil"},{"family":"Bacanu","given":"Silviu-Alin"},{"family":"Batzler","given":"Anthony"},{"family":"Bertelsen","given":"Sarah"},{"family":"Biernacka","given":"Joanna M."},{"family":"Bigdeli","given":"Tim B."},{"family":"Chen","given":"Li-Shiun"},{"family":"Clarke","given":"Toni-Kim"},{"family":"Chou","given":"Yi-Ling"},{"family":"Degenhardt","given":"Franziska"},{"family":"Docherty","given":"Anna R."},{"family":"Edwards","given":"Alexis C."},{"family":"Fontanillas","given":"Pierre"},{"family":"Foo","given":"Jerome C."},{"family":"Fox","given":"Louis"},{"family":"Frank","given":"Josef"},{"family":"Giegling","given":"Ina"},{"family":"Gordon","given":"Scott"},{"family":"Hack","given":"Laura M."},{"family":"Hartmann","given":"Annette M."},{"family":"Hartz","given":"Sarah M."},{"family":"Heilmann-Heimbach","given":"Stefanie"},{"family":"Herms","given":"Stefan"},{"family":"Hodgkinson","given":"Colin"},{"family":"Hoffmann","given":"Per"},{"family":"Jan Hottenga","given":"Jouke"},{"family":"Kennedy","given":"Martin A."},{"family":"Alanne-Kinnunen","given":"Mervi"},{"family":"Konte","given":"Bettina"},{"family":"Lahti","given":"Jari"},{"family":"Lahti-Pulkkinen","given":"Marius"},{"family":"Lai","given":"Dongbing"},{"family":"Ligthart","given":"Lannie"},{"family":"Loukola","given":"Anu"},{"family":"Maher","given":"Brion S."},{"family":"Mbarek","given":"Hamdi"},{"family":"McIntosh","given":"Andrew M."},{"family":"McQueen","given":"Matthew B."},{"family":"Meyers","given":"Jacquelyn L."},{"family":"Milaneschi","given":"Yuri"},{"family":"Palviainen","given":"Teemu"},{"family":"Pearson","given":"John F."},{"family":"Peterson","given":"Roseann E."},{"family":"Ripatti","given":"Samuli"},{"family":"Ryu","given":"Euijung"},{"family":"Saccone","given":"Nancy L."},{"family":"Salvatore","given":"Jessica E."},{"family":"Sanchez-Roige","given":"Sandra"},{"family":"Schwandt","given":"Melanie"},{"family":"Sherva","given":"Richard"},{"family":"Streit","given":"Fabian"},{"family":"Strohmaier","given":"Jana"},{"family":"Thomas","given":"Nathaniel"},{"family":"Wang","given":"Jen-Chyong"},{"family":"Webb","given":"Bradley T."},{"family":"Wedow","given":"Robbee"},{"family":"Wetherill","given":"Leah"},{"family":"Wills","given":"Amanda G."},{"family":"Boardman","given":"Jason D."},{"family":"Chen","given":"Danfeng"},{"family":"Choi","given":"Doo-Sup"},{"family":"Copeland","given":"William E."},{"family":"Culverhouse","given":"Robert C."},{"family":"Dahmen","given":"Norbert"},{"family":"Degenhardt","given":"Louisa"},{"family":"Domingue","given":"Benjamin W."},{"family":"Elson","given":"Sarah L."},{"family":"Frye","given":"Mark A."},{"family":"Gäbel","given":"Wolfgang"},{"family":"Hayward","given":"Caroline"},{"family":"Ising","given":"Marcus"},{"family":"Keyes","given":"Margaret"},{"family":"Kiefer","given":"Falk"},{"family":"Kramer","given":"John"},{"family":"Kuperman","given":"Samuel"},{"family":"Lucae","given":"Susanne"},{"family":"Lynskey","given":"Michael T."},{"family":"Maier","given":"Wolfgang"},{"family":"Mann","given":"Karl"},{"family":"Männistö","given":"Satu"},{"family":"Müller-Myhsok","given":"Bertram"},{"family":"Murray","given":"Alison D."},{"family":"Nurnberger","given":"John I."},{"family":"Palotie","given":"Aarno"},{"family":"Preuss","given":"Ulrich"},{"family":"Räikkönen","given":"Katri"},{"family":"Reynolds","given":"Maureen D."},{"family":"Ridinger","given":"Monika"},{"family":"Scherbaum","given":"Norbert"},{"family":"Schuckit","given":"Marc A."},{"family":"Soyka","given":"Michael"},{"family":"Treutlein","given":"Jens"},{"family":"Witt","given":"Stephanie"},{"family":"Wodarz","given":"Norbert"},{"family":"Zill","given":"Peter"},{"family":"Adkins","given":"Daniel E."},{"family":"Boden","given":"Joseph M."},{"family":"Boomsma","given":"Dorret I."},{"family":"Bierut","given":"Laura J."},{"family":"Brown","given":"Sandra A."},{"family":"Bucholz","given":"Kathleen K."},{"family":"Cichon","given":"Sven"},{"family":"Costello","given":"E. Jane"},{"family":"Wit","given":"Harriet","non-dropping-particle":"de"},{"family":"Diazgranados","given":"Nancy"},{"family":"Dick","given":"Danielle M."},{"family":"Eriksson","given":"Johan G."},{"family":"Farrer","given":"Lindsay A."},{"family":"Foroud","given":"Tatiana M."},{"family":"Gillespie","given":"Nathan A."},{"family":"Goate","given":"Alison M."},{"family":"Goldman","given":"David"},{"family":"Grucza","given":"Richard A."},{"family":"Hancock","given":"Dana B."},{"family":"Harris","given":"Kathleen Mullan"},{"family":"Heath","given":"Andrew C."},{"family":"Hesselbrock","given":"Victor"},{"family":"Treutlein","given":"Jens"},{"family":"witt","given":"John K. He"},{"family":"Hopfer","given":"Christian J."},{"family":"Horwood","given":"John"},{"family":"Iacono","given":"William"},{"family":"Johnson","given":"Eric O."},{"family":"Kaprio","given":"Jaakko A."},{"family":"Karpyak","given":"Victor M."},{"family":"Kendler","given":"Kenneth S."},{"family":"Kranzler","given":"Henry R."},{"family":"Krauter","given":"Kenneth"},{"family":"Lichtenstein","given":"Paul"},{"family":"Lind","given":"Penelope A."},{"family":"McGue","given":"Matt"},{"family":"MacKillop","given":"James"},{"family":"Madden","given":"Pamela A. F."},{"family":"Maes","given":"Hermine H."},{"family":"Magnusson","given":"Patrik"},{"family":"Martin","given":"Nicholas G."},{"family":"Medland","given":"Sarah E."},{"family":"Montgomery","given":"Grant W."},{"family":"Nelson","given":"Elliot C."},{"family":"Nöthen","given":"Markus M."},{"family":"Palmer","given":"Abraham A."},{"family":"Pedersen","given":"Nancy L."},{"family":"Penninx","given":"Brenda W. J. H."},{"family":"Porjesz","given":"Bernice"},{"family":"Rice","given":"John P."},{"family":"Rietschel","given":"Marcella"},{"family":"Riley","given":"Brien P."},{"family":"Rose","given":"Richard"},{"family":"Rujescu","given":"Dan"},{"family":"Shen","given":"Pei-Hong"},{"family":"Silberg","given":"Judy"},{"family":"Stallings","given":"Michael C."},{"family":"Tarter","given":"Ralph E."},{"family":"Vanyukov","given":"Michael M."},{"family":"Vrieze","given":"Scott"},{"family":"Wall","given":"Tamara L."},{"family":"Whitfield","given":"John B."},{"family":"Zhao","given":"Hongyu"},{"family":"Neale","given":"Benjamin M."},{"family":"Gelernter","given":"Joel"},{"family":"Edenberg","given":"Howard J."},{"family":"Agrawal","given":"Arpana"}],"issued":{"date-parts":[["2018",12]]}}}],"schema":"https://github.com/citation-style-language/schema/raw/master/csl-citation.json"} </w:instrText>
      </w:r>
      <w:r w:rsidRPr="00D20ACC">
        <w:rPr>
          <w:rFonts w:ascii="Times New Roman" w:hAnsi="Times New Roman" w:cs="Times New Roman"/>
          <w:sz w:val="24"/>
          <w:szCs w:val="24"/>
        </w:rPr>
        <w:fldChar w:fldCharType="separate"/>
      </w:r>
      <w:r w:rsidRPr="00A64B62">
        <w:rPr>
          <w:rFonts w:ascii="Times New Roman" w:hAnsi="Times New Roman" w:cs="Times New Roman"/>
          <w:sz w:val="24"/>
        </w:rPr>
        <w:t>(Demontis et al., 2019; Tielbeek et al., 2017; Walters et al., 2018)</w:t>
      </w:r>
      <w:r w:rsidRPr="00D20ACC">
        <w:rPr>
          <w:rFonts w:ascii="Times New Roman" w:hAnsi="Times New Roman" w:cs="Times New Roman"/>
          <w:sz w:val="24"/>
          <w:szCs w:val="24"/>
        </w:rPr>
        <w:fldChar w:fldCharType="end"/>
      </w:r>
      <w:r>
        <w:rPr>
          <w:rFonts w:ascii="Times New Roman" w:hAnsi="Times New Roman" w:cs="Times New Roman"/>
          <w:sz w:val="24"/>
          <w:szCs w:val="24"/>
        </w:rPr>
        <w:t xml:space="preserve">, its use of </w:t>
      </w:r>
      <w:r w:rsidRPr="000D1C53">
        <w:rPr>
          <w:rFonts w:ascii="Times New Roman" w:hAnsi="Times New Roman" w:cs="Times New Roman"/>
          <w:sz w:val="24"/>
          <w:szCs w:val="24"/>
        </w:rPr>
        <w:t>Genomic Structural Equation Modeling to minimize measurement error</w:t>
      </w:r>
      <w:r>
        <w:rPr>
          <w:rFonts w:ascii="Times New Roman" w:hAnsi="Times New Roman" w:cs="Times New Roman"/>
          <w:sz w:val="24"/>
          <w:szCs w:val="24"/>
        </w:rPr>
        <w:t xml:space="preserve">, </w:t>
      </w:r>
      <w:r w:rsidRPr="000D1C53">
        <w:rPr>
          <w:rFonts w:ascii="Times New Roman" w:hAnsi="Times New Roman" w:cs="Times New Roman"/>
          <w:sz w:val="24"/>
          <w:szCs w:val="24"/>
        </w:rPr>
        <w:t>and its</w:t>
      </w:r>
      <w:r>
        <w:rPr>
          <w:rFonts w:ascii="Times New Roman" w:hAnsi="Times New Roman" w:cs="Times New Roman"/>
          <w:sz w:val="24"/>
          <w:szCs w:val="24"/>
        </w:rPr>
        <w:t xml:space="preserve"> identification of </w:t>
      </w:r>
      <w:r w:rsidRPr="000D1C53">
        <w:rPr>
          <w:rFonts w:ascii="Times New Roman" w:hAnsi="Times New Roman" w:cs="Times New Roman"/>
          <w:sz w:val="24"/>
          <w:szCs w:val="24"/>
        </w:rPr>
        <w:t xml:space="preserve">genetic </w:t>
      </w:r>
      <w:r>
        <w:rPr>
          <w:rFonts w:ascii="Times New Roman" w:hAnsi="Times New Roman" w:cs="Times New Roman"/>
          <w:sz w:val="24"/>
          <w:szCs w:val="24"/>
        </w:rPr>
        <w:t>variants</w:t>
      </w:r>
      <w:r w:rsidRPr="000D1C53">
        <w:rPr>
          <w:rFonts w:ascii="Times New Roman" w:hAnsi="Times New Roman" w:cs="Times New Roman"/>
          <w:sz w:val="24"/>
          <w:szCs w:val="24"/>
        </w:rPr>
        <w:t xml:space="preserve"> related to</w:t>
      </w:r>
      <w:r>
        <w:rPr>
          <w:rFonts w:ascii="Times New Roman" w:hAnsi="Times New Roman" w:cs="Times New Roman"/>
          <w:sz w:val="24"/>
          <w:szCs w:val="24"/>
        </w:rPr>
        <w:t xml:space="preserve"> a broad spectrum of</w:t>
      </w:r>
      <w:r w:rsidRPr="000D1C53">
        <w:rPr>
          <w:rFonts w:ascii="Times New Roman" w:hAnsi="Times New Roman" w:cs="Times New Roman"/>
          <w:sz w:val="24"/>
          <w:szCs w:val="24"/>
        </w:rPr>
        <w:t xml:space="preserve"> EXT </w:t>
      </w:r>
      <w:r>
        <w:rPr>
          <w:rFonts w:ascii="Times New Roman" w:hAnsi="Times New Roman" w:cs="Times New Roman"/>
          <w:sz w:val="24"/>
          <w:szCs w:val="24"/>
        </w:rPr>
        <w:t xml:space="preserve">behaviors, including both substance use and risk taking phenotypes. </w:t>
      </w:r>
      <w:r w:rsidRPr="00D20ACC">
        <w:rPr>
          <w:rFonts w:ascii="Times New Roman" w:hAnsi="Times New Roman" w:cs="Times New Roman"/>
          <w:sz w:val="24"/>
          <w:szCs w:val="24"/>
        </w:rPr>
        <w:t xml:space="preserve">To account for linkage disequilibrium, clumping of the summary statistics </w:t>
      </w:r>
      <w:r>
        <w:rPr>
          <w:rFonts w:ascii="Times New Roman" w:hAnsi="Times New Roman" w:cs="Times New Roman"/>
          <w:sz w:val="24"/>
          <w:szCs w:val="24"/>
        </w:rPr>
        <w:t>were</w:t>
      </w:r>
      <w:r w:rsidRPr="00D20ACC">
        <w:rPr>
          <w:rFonts w:ascii="Times New Roman" w:hAnsi="Times New Roman" w:cs="Times New Roman"/>
          <w:sz w:val="24"/>
          <w:szCs w:val="24"/>
        </w:rPr>
        <w:t xml:space="preserve"> performed at </w:t>
      </w:r>
      <w:r w:rsidRPr="000722D1">
        <w:rPr>
          <w:rFonts w:ascii="Times New Roman" w:hAnsi="Times New Roman" w:cs="Times New Roman"/>
          <w:i/>
          <w:iCs/>
          <w:sz w:val="24"/>
          <w:szCs w:val="24"/>
        </w:rPr>
        <w:t>p</w:t>
      </w:r>
      <w:r>
        <w:rPr>
          <w:rFonts w:ascii="Times New Roman" w:hAnsi="Times New Roman" w:cs="Times New Roman"/>
          <w:i/>
          <w:iCs/>
          <w:sz w:val="24"/>
          <w:szCs w:val="24"/>
        </w:rPr>
        <w:t>1</w:t>
      </w:r>
      <w:r w:rsidRPr="00D20ACC">
        <w:rPr>
          <w:rFonts w:ascii="Times New Roman" w:hAnsi="Times New Roman" w:cs="Times New Roman"/>
          <w:sz w:val="24"/>
          <w:szCs w:val="24"/>
        </w:rPr>
        <w:t xml:space="preserve"> = 1</w:t>
      </w:r>
      <w:r>
        <w:rPr>
          <w:rFonts w:ascii="Times New Roman" w:hAnsi="Times New Roman" w:cs="Times New Roman"/>
          <w:sz w:val="24"/>
          <w:szCs w:val="24"/>
        </w:rPr>
        <w:t>.0</w:t>
      </w:r>
      <w:r w:rsidRPr="00D20ACC">
        <w:rPr>
          <w:rFonts w:ascii="Times New Roman" w:hAnsi="Times New Roman" w:cs="Times New Roman"/>
          <w:sz w:val="24"/>
          <w:szCs w:val="24"/>
        </w:rPr>
        <w:t xml:space="preserve">, </w:t>
      </w:r>
      <w:r w:rsidRPr="000722D1">
        <w:rPr>
          <w:rFonts w:ascii="Times New Roman" w:hAnsi="Times New Roman" w:cs="Times New Roman"/>
          <w:i/>
          <w:iCs/>
          <w:sz w:val="24"/>
          <w:szCs w:val="24"/>
        </w:rPr>
        <w:t>r</w:t>
      </w:r>
      <w:r w:rsidRPr="000722D1">
        <w:rPr>
          <w:rFonts w:ascii="Times New Roman" w:hAnsi="Times New Roman" w:cs="Times New Roman"/>
          <w:sz w:val="24"/>
          <w:szCs w:val="24"/>
          <w:vertAlign w:val="superscript"/>
        </w:rPr>
        <w:t>2</w:t>
      </w:r>
      <w:r w:rsidRPr="00D20ACC">
        <w:rPr>
          <w:rFonts w:ascii="Times New Roman" w:hAnsi="Times New Roman" w:cs="Times New Roman"/>
          <w:sz w:val="24"/>
          <w:szCs w:val="24"/>
        </w:rPr>
        <w:t xml:space="preserve"> = 0.1, kb = 1000. We appl</w:t>
      </w:r>
      <w:r>
        <w:rPr>
          <w:rFonts w:ascii="Times New Roman" w:hAnsi="Times New Roman" w:cs="Times New Roman"/>
          <w:sz w:val="24"/>
          <w:szCs w:val="24"/>
        </w:rPr>
        <w:t>ied</w:t>
      </w:r>
      <w:r w:rsidRPr="00D20ACC">
        <w:rPr>
          <w:rFonts w:ascii="Times New Roman" w:hAnsi="Times New Roman" w:cs="Times New Roman"/>
          <w:sz w:val="24"/>
          <w:szCs w:val="24"/>
        </w:rPr>
        <w:t xml:space="preserve"> </w:t>
      </w:r>
      <w:r>
        <w:rPr>
          <w:rFonts w:ascii="Times New Roman" w:hAnsi="Times New Roman" w:cs="Times New Roman"/>
          <w:sz w:val="24"/>
          <w:szCs w:val="24"/>
        </w:rPr>
        <w:t>a liberal</w:t>
      </w:r>
      <w:r w:rsidRPr="00D20ACC">
        <w:rPr>
          <w:rFonts w:ascii="Times New Roman" w:hAnsi="Times New Roman" w:cs="Times New Roman"/>
          <w:sz w:val="24"/>
          <w:szCs w:val="24"/>
        </w:rPr>
        <w:t xml:space="preserve"> </w:t>
      </w:r>
      <w:r w:rsidRPr="000722D1">
        <w:rPr>
          <w:rFonts w:ascii="Times New Roman" w:hAnsi="Times New Roman" w:cs="Times New Roman"/>
          <w:i/>
          <w:iCs/>
          <w:sz w:val="24"/>
          <w:szCs w:val="24"/>
        </w:rPr>
        <w:t>p-</w:t>
      </w:r>
      <w:r w:rsidRPr="00D20ACC">
        <w:rPr>
          <w:rFonts w:ascii="Times New Roman" w:hAnsi="Times New Roman" w:cs="Times New Roman"/>
          <w:sz w:val="24"/>
          <w:szCs w:val="24"/>
        </w:rPr>
        <w:t>value threshold</w:t>
      </w:r>
      <w:r>
        <w:rPr>
          <w:rFonts w:ascii="Times New Roman" w:hAnsi="Times New Roman" w:cs="Times New Roman"/>
          <w:sz w:val="24"/>
          <w:szCs w:val="24"/>
        </w:rPr>
        <w:t xml:space="preserve"> of 1.0</w:t>
      </w:r>
      <w:r w:rsidRPr="00D20ACC">
        <w:rPr>
          <w:rFonts w:ascii="Times New Roman" w:hAnsi="Times New Roman" w:cs="Times New Roman"/>
          <w:sz w:val="24"/>
          <w:szCs w:val="24"/>
        </w:rPr>
        <w:t xml:space="preserve"> (i.e., use all SNPs in the summary statistics) when computing PGS</w:t>
      </w:r>
      <w:r w:rsidRPr="00D20ACC">
        <w:rPr>
          <w:rFonts w:ascii="Times New Roman" w:hAnsi="Times New Roman" w:cs="Times New Roman"/>
          <w:sz w:val="24"/>
          <w:szCs w:val="24"/>
          <w:vertAlign w:val="subscript"/>
        </w:rPr>
        <w:t>EXT</w:t>
      </w:r>
      <w:r w:rsidRPr="00D20ACC">
        <w:rPr>
          <w:rFonts w:ascii="Times New Roman" w:hAnsi="Times New Roman" w:cs="Times New Roman"/>
          <w:sz w:val="24"/>
          <w:szCs w:val="24"/>
        </w:rPr>
        <w:t xml:space="preserve"> to avoid model overfitting and to maximize generalizability</w:t>
      </w:r>
      <w:r>
        <w:rPr>
          <w:rFonts w:ascii="Times New Roman" w:hAnsi="Times New Roman" w:cs="Times New Roman"/>
          <w:sz w:val="24"/>
          <w:szCs w:val="24"/>
        </w:rPr>
        <w:t xml:space="preserve"> (He &amp; J. J. Li, 2021). </w:t>
      </w:r>
      <w:r w:rsidRPr="00D20ACC">
        <w:rPr>
          <w:rFonts w:ascii="Times New Roman" w:hAnsi="Times New Roman" w:cs="Times New Roman"/>
          <w:sz w:val="24"/>
          <w:szCs w:val="24"/>
        </w:rPr>
        <w:t xml:space="preserve"> </w:t>
      </w:r>
      <w:r>
        <w:rPr>
          <w:rFonts w:ascii="Times New Roman" w:hAnsi="Times New Roman" w:cs="Times New Roman"/>
          <w:sz w:val="24"/>
          <w:szCs w:val="24"/>
        </w:rPr>
        <w:t>T</w:t>
      </w:r>
      <w:r w:rsidRPr="00D20ACC">
        <w:rPr>
          <w:rFonts w:ascii="Times New Roman" w:hAnsi="Times New Roman" w:cs="Times New Roman"/>
          <w:sz w:val="24"/>
          <w:szCs w:val="24"/>
        </w:rPr>
        <w:t xml:space="preserve">he first </w:t>
      </w:r>
      <w:r w:rsidR="00D96A68">
        <w:rPr>
          <w:rFonts w:ascii="Times New Roman" w:hAnsi="Times New Roman" w:cs="Times New Roman"/>
          <w:sz w:val="24"/>
          <w:szCs w:val="24"/>
        </w:rPr>
        <w:t>1</w:t>
      </w:r>
      <w:r w:rsidRPr="00D20ACC">
        <w:rPr>
          <w:rFonts w:ascii="Times New Roman" w:hAnsi="Times New Roman" w:cs="Times New Roman"/>
          <w:sz w:val="24"/>
          <w:szCs w:val="24"/>
        </w:rPr>
        <w:t xml:space="preserve">0 genetic </w:t>
      </w:r>
      <w:r>
        <w:rPr>
          <w:rFonts w:ascii="Times New Roman" w:hAnsi="Times New Roman" w:cs="Times New Roman"/>
          <w:sz w:val="24"/>
          <w:szCs w:val="24"/>
        </w:rPr>
        <w:t>PCs</w:t>
      </w:r>
      <w:r w:rsidRPr="00D20ACC">
        <w:rPr>
          <w:rFonts w:ascii="Times New Roman" w:hAnsi="Times New Roman" w:cs="Times New Roman"/>
          <w:sz w:val="24"/>
          <w:szCs w:val="24"/>
        </w:rPr>
        <w:t xml:space="preserve"> were estimated using GCTA </w:t>
      </w:r>
      <w:r w:rsidRPr="00D20ACC">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{"citationID":"0MJdlV5H","properties":{"formattedCitation":"(Yang et al., 2011)","plainCitation":"(Yang et al., 2011)","noteIndex":0},"citationItems":[{"id":866,"uris":["http://zotero.org/users/10101336/items/ZJDVPTZ9"],"itemData":{"id":866,"type":"article-journal","abstract":"For most human complex diseases and traits, SNPs identified by genome-wide association studies (GWAS) explain only a small fraction of the heritability. Here we report a user-friendly software tool called genome-wide complex trait analysis (GCTA), which was developed based on a method we recently developed to address the \"missing heritability\" problem. GCTA estimates the variance explained by all the SNPs on a chromosome or on the whole genome for a complex trait rather than testing the association of any particular SNP to the trait. We introduce GCTA's five main functions: data management, estimation of the genetic relationships from SNPs, mixed linear model analysis of variance explained by the SNPs, estimation of the linkage disequilibrium structure, and GWAS simulation. We focus on the function of estimating the variance explained by all the SNPs on the X chromosome and testing the hypotheses of dosage compensation. The GCTA software is a versatile tool to estimate and partition complex trait variation with large GWAS data sets.","container-title":"American Journal of Human Genetics","DOI":"10.1016/j.ajhg.2010.11.011","ISSN":"1537-6605","issue":"1","journalAbbreviation":"Am J Hum Genet","language":"eng","page":"76-82","PMID":"21167468","PMCID":"PMC3014363","source":"PubMed","title":"GCTA: a tool for genome-wide complex trait analysis","title-short":"GCTA","volume":"88","author":[{"family":"Yang","given":"Jian"},{"family":"Lee","given":"S. Hong"},{"family":"Goddard","given":"Michael E."},{"family":"Visscher","given":"Peter M."}],"issued":{"date-parts":[["2011",1,7]]}}}],"schema":"https://github.com/citation-style-language/schema/raw/master/csl-citation.json"} </w:instrText>
      </w:r>
      <w:r w:rsidRPr="00D20ACC">
        <w:rPr>
          <w:rFonts w:ascii="Times New Roman" w:hAnsi="Times New Roman" w:cs="Times New Roman"/>
          <w:sz w:val="24"/>
          <w:szCs w:val="24"/>
        </w:rPr>
        <w:fldChar w:fldCharType="separate"/>
      </w:r>
      <w:r w:rsidRPr="00A64B62">
        <w:rPr>
          <w:rFonts w:ascii="Times New Roman" w:hAnsi="Times New Roman" w:cs="Times New Roman"/>
          <w:sz w:val="24"/>
        </w:rPr>
        <w:t>(Yang et al., 2011)</w:t>
      </w:r>
      <w:r w:rsidRPr="00D20ACC">
        <w:rPr>
          <w:rFonts w:ascii="Times New Roman" w:hAnsi="Times New Roman" w:cs="Times New Roman"/>
          <w:sz w:val="24"/>
          <w:szCs w:val="24"/>
        </w:rPr>
        <w:fldChar w:fldCharType="end"/>
      </w:r>
      <w:r w:rsidRPr="00D20ACC">
        <w:rPr>
          <w:rFonts w:ascii="Times New Roman" w:hAnsi="Times New Roman" w:cs="Times New Roman"/>
          <w:sz w:val="24"/>
          <w:szCs w:val="24"/>
        </w:rPr>
        <w:t>, and PGS</w:t>
      </w:r>
      <w:r w:rsidRPr="00D20ACC">
        <w:rPr>
          <w:rFonts w:ascii="Times New Roman" w:hAnsi="Times New Roman" w:cs="Times New Roman"/>
          <w:sz w:val="24"/>
          <w:szCs w:val="24"/>
          <w:vertAlign w:val="subscript"/>
        </w:rPr>
        <w:t>EXT</w:t>
      </w:r>
      <w:r w:rsidRPr="00D20ACC">
        <w:rPr>
          <w:rFonts w:ascii="Times New Roman" w:hAnsi="Times New Roman" w:cs="Times New Roman"/>
          <w:sz w:val="24"/>
          <w:szCs w:val="24"/>
        </w:rPr>
        <w:t xml:space="preserve"> was residualized on the </w:t>
      </w:r>
      <w:r>
        <w:rPr>
          <w:rFonts w:ascii="Times New Roman" w:hAnsi="Times New Roman" w:cs="Times New Roman"/>
          <w:sz w:val="24"/>
          <w:szCs w:val="24"/>
        </w:rPr>
        <w:t>PCs</w:t>
      </w:r>
      <w:r w:rsidRPr="00D20ACC">
        <w:rPr>
          <w:rFonts w:ascii="Times New Roman" w:hAnsi="Times New Roman" w:cs="Times New Roman"/>
          <w:sz w:val="24"/>
          <w:szCs w:val="24"/>
        </w:rPr>
        <w:t xml:space="preserve"> </w:t>
      </w:r>
      <w:r>
        <w:rPr>
          <w:rFonts w:ascii="Times New Roman" w:hAnsi="Times New Roman" w:cs="Times New Roman"/>
          <w:sz w:val="24"/>
          <w:szCs w:val="24"/>
          <w:shd w:val="clear" w:color="auto" w:fill="FFFFFF"/>
        </w:rPr>
        <w:t xml:space="preserve">to </w:t>
      </w:r>
      <w:r w:rsidRPr="00D20ACC">
        <w:rPr>
          <w:rFonts w:ascii="Times New Roman" w:hAnsi="Times New Roman" w:cs="Times New Roman"/>
          <w:sz w:val="24"/>
          <w:szCs w:val="24"/>
          <w:shd w:val="clear" w:color="auto" w:fill="FFFFFF"/>
        </w:rPr>
        <w:t xml:space="preserve">control for population stratification </w:t>
      </w:r>
      <w:r>
        <w:rPr>
          <w:rFonts w:ascii="Times New Roman" w:hAnsi="Times New Roman" w:cs="Times New Roman"/>
          <w:sz w:val="24"/>
          <w:szCs w:val="24"/>
          <w:shd w:val="clear" w:color="auto" w:fill="FFFFFF"/>
        </w:rPr>
        <w:t xml:space="preserve">and standardized within each ancestry </w:t>
      </w:r>
      <w:r w:rsidRPr="00D20ACC">
        <w:rPr>
          <w:rFonts w:ascii="Times New Roman" w:hAnsi="Times New Roman" w:cs="Times New Roman"/>
          <w:sz w:val="24"/>
          <w:szCs w:val="24"/>
          <w:shd w:val="clear" w:color="auto" w:fill="FFFFFF"/>
        </w:rPr>
        <w:fldChar w:fldCharType="begin"/>
      </w:r>
      <w:r w:rsidR="00F66C6F">
        <w:rPr>
          <w:rFonts w:ascii="Times New Roman" w:hAnsi="Times New Roman" w:cs="Times New Roman"/>
          <w:sz w:val="24"/>
          <w:szCs w:val="24"/>
          <w:shd w:val="clear" w:color="auto" w:fill="FFFFFF"/>
        </w:rPr>
        <w:instrText xml:space="preserve"> ADDIN ZOTERO_ITEM CSL_CITATION {"citationID":"eoP4BK2T","properties":{"formattedCitation":"(Khan et al., 2022)","plainCitation":"(Khan et al., 2022)","noteIndex":0},"citationItems":[{"id":788,"uris":["http://zotero.org/users/10101336/items/7FAN2GWP"],"itemData":{"id":788,"type":"article-journal","abstract":"How race, ethnicity, and ancestry are used in genomic research has wide-ranging implications for how research is translated into clinical care and incorporated into public understanding. Correlation between race and genetic ancestry contributes to unresolved complexity for the scientific community, as illustrated by heterogeneous definitions and applications of these variables. Here, we offer commentary and recommendations on the use of race, ethnicity, and ancestry across the arc of genetic research, including data harmonization, analysis, and reporting. While informed by our experiences as researchers affiliated with the NHLBI Trans-Omics for Precision Medicine (TOPMed) program, these recommendations are applicable to basic and translational genomic research in diverse populations with genome-wide data. Moving forward, considerable collaborative effort will be required to ensure that race, ethnicity, and ancestry are described and used appropriately to generate scientific knowledge that yields broad and equitable benefit.","container-title":"Cell Genomics","DOI":"10.1016/j.xgen.2022.100155","ISSN":"2666-979X","issue":"8","journalAbbreviation":"Cell Genomics","page":"100155","source":"ScienceDirect","title":"Recommendations on the use and reporting of race, ethnicity, and ancestry in genetic research: Experiences from the NHLBI TOPMed program","title-short":"Recommendations on the use and reporting of race, ethnicity, and ancestry in genetic research","volume":"2","author":[{"family":"Khan","given":"Alyna T."},{"family":"Gogarten","given":"Stephanie M."},{"family":"McHugh","given":"Caitlin P."},{"family":"Stilp","given":"Adrienne M."},{"family":"Sofer","given":"Tamar"},{"family":"Bowers","given":"Michael L."},{"family":"Wong","given":"Quenna"},{"family":"Cupples","given":"L. Adrienne"},{"family":"Hidalgo","given":"Bertha"},{"family":"Johnson","given":"Andrew D."},{"family":"McDonald","given":"Merry-Lynn N."},{"family":"McGarvey","given":"Stephen T."},{"family":"Taylor","given":"Matthew R. G."},{"family":"Fullerton","given":"Stephanie M."},{"family":"Conomos","given":"Matthew P."},{"family":"Nelson","given":"Sarah C."}],"issued":{"date-parts":[["2022",8,10]]}}}],"schema":"https://github.com/citation-style-language/schema/raw/master/csl-citation.json"} </w:instrText>
      </w:r>
      <w:r w:rsidRPr="00D20ACC">
        <w:rPr>
          <w:rFonts w:ascii="Times New Roman" w:hAnsi="Times New Roman" w:cs="Times New Roman"/>
          <w:sz w:val="24"/>
          <w:szCs w:val="24"/>
          <w:shd w:val="clear" w:color="auto" w:fill="FFFFFF"/>
        </w:rPr>
        <w:fldChar w:fldCharType="separate"/>
      </w:r>
      <w:r w:rsidRPr="00A64B62">
        <w:rPr>
          <w:rFonts w:ascii="Times New Roman" w:hAnsi="Times New Roman" w:cs="Times New Roman"/>
          <w:sz w:val="24"/>
        </w:rPr>
        <w:t>(Khan et al., 2022)</w:t>
      </w:r>
      <w:r w:rsidRPr="00D20ACC">
        <w:rPr>
          <w:rFonts w:ascii="Times New Roman" w:hAnsi="Times New Roman" w:cs="Times New Roman"/>
          <w:sz w:val="24"/>
          <w:szCs w:val="24"/>
          <w:shd w:val="clear" w:color="auto" w:fill="FFFFFF"/>
        </w:rPr>
        <w:fldChar w:fldCharType="end"/>
      </w:r>
      <w:r w:rsidRPr="00D20ACC">
        <w:rPr>
          <w:rFonts w:ascii="Times New Roman" w:hAnsi="Times New Roman" w:cs="Times New Roman"/>
          <w:sz w:val="24"/>
          <w:szCs w:val="24"/>
          <w:shd w:val="clear" w:color="auto" w:fill="FFFFFF"/>
        </w:rPr>
        <w:t>.</w:t>
      </w:r>
      <w:r w:rsidR="00451ACC">
        <w:rPr>
          <w:rFonts w:ascii="Times New Roman" w:hAnsi="Times New Roman" w:cs="Times New Roman"/>
          <w:sz w:val="24"/>
          <w:szCs w:val="24"/>
          <w:shd w:val="clear" w:color="auto" w:fill="FFFFFF"/>
        </w:rPr>
        <w:t xml:space="preserve"> </w:t>
      </w:r>
      <w:r w:rsidR="00451ACC" w:rsidRPr="0092678B">
        <w:rPr>
          <w:rFonts w:ascii="Times New Roman" w:hAnsi="Times New Roman" w:cs="Times New Roman"/>
          <w:sz w:val="24"/>
          <w:szCs w:val="24"/>
        </w:rPr>
        <w:t xml:space="preserve">Most studies utilizing PGSs </w:t>
      </w:r>
      <w:r w:rsidR="00451ACC">
        <w:rPr>
          <w:rFonts w:ascii="Times New Roman" w:hAnsi="Times New Roman" w:cs="Times New Roman"/>
          <w:sz w:val="24"/>
          <w:szCs w:val="24"/>
        </w:rPr>
        <w:t xml:space="preserve">often </w:t>
      </w:r>
      <w:r w:rsidR="00451ACC" w:rsidRPr="0092678B">
        <w:rPr>
          <w:rFonts w:ascii="Times New Roman" w:hAnsi="Times New Roman" w:cs="Times New Roman"/>
          <w:sz w:val="24"/>
          <w:szCs w:val="24"/>
        </w:rPr>
        <w:t>include</w:t>
      </w:r>
      <w:r w:rsidR="00451ACC">
        <w:rPr>
          <w:rFonts w:ascii="Times New Roman" w:hAnsi="Times New Roman" w:cs="Times New Roman"/>
          <w:sz w:val="24"/>
          <w:szCs w:val="24"/>
        </w:rPr>
        <w:t xml:space="preserve"> only</w:t>
      </w:r>
      <w:r w:rsidR="00451ACC" w:rsidRPr="0092678B">
        <w:rPr>
          <w:rFonts w:ascii="Times New Roman" w:hAnsi="Times New Roman" w:cs="Times New Roman"/>
          <w:sz w:val="24"/>
          <w:szCs w:val="24"/>
        </w:rPr>
        <w:t xml:space="preserve"> individuals with genetic similarity to European ancestry (EUR) </w:t>
      </w:r>
      <w:r w:rsidR="00D528A9">
        <w:rPr>
          <w:rFonts w:ascii="Times New Roman" w:hAnsi="Times New Roman" w:cs="Times New Roman"/>
          <w:sz w:val="24"/>
          <w:szCs w:val="24"/>
        </w:rPr>
        <w:t>due to</w:t>
      </w:r>
      <w:r w:rsidR="00451ACC" w:rsidRPr="0092678B">
        <w:rPr>
          <w:rFonts w:ascii="Times New Roman" w:hAnsi="Times New Roman" w:cs="Times New Roman"/>
          <w:sz w:val="24"/>
          <w:szCs w:val="24"/>
        </w:rPr>
        <w:t xml:space="preserve"> concerns related to statistical power and confounding (Bocher et al. 2023). In this study, we computed our PGS </w:t>
      </w:r>
      <w:r w:rsidR="00451ACC">
        <w:rPr>
          <w:rFonts w:ascii="Times New Roman" w:hAnsi="Times New Roman" w:cs="Times New Roman"/>
          <w:sz w:val="24"/>
          <w:szCs w:val="24"/>
        </w:rPr>
        <w:t>u</w:t>
      </w:r>
      <w:r w:rsidR="00451ACC" w:rsidRPr="0092678B">
        <w:rPr>
          <w:rFonts w:ascii="Times New Roman" w:hAnsi="Times New Roman" w:cs="Times New Roman"/>
          <w:sz w:val="24"/>
          <w:szCs w:val="24"/>
        </w:rPr>
        <w:t>sing a continuous shrinkage method</w:t>
      </w:r>
      <w:r w:rsidR="00451ACC">
        <w:rPr>
          <w:rFonts w:ascii="Times New Roman" w:hAnsi="Times New Roman" w:cs="Times New Roman"/>
          <w:sz w:val="24"/>
          <w:szCs w:val="24"/>
        </w:rPr>
        <w:t xml:space="preserve"> </w:t>
      </w:r>
      <w:r w:rsidR="00451ACC" w:rsidRPr="0092678B">
        <w:rPr>
          <w:rFonts w:ascii="Times New Roman" w:hAnsi="Times New Roman" w:cs="Times New Roman"/>
          <w:sz w:val="24"/>
          <w:szCs w:val="24"/>
        </w:rPr>
        <w:t>(Ge et al. 2019)</w:t>
      </w:r>
      <w:r w:rsidR="00451ACC" w:rsidRPr="003261D0">
        <w:rPr>
          <w:rFonts w:ascii="Times New Roman" w:hAnsi="Times New Roman" w:cs="Times New Roman"/>
          <w:sz w:val="24"/>
          <w:szCs w:val="24"/>
        </w:rPr>
        <w:t xml:space="preserve"> </w:t>
      </w:r>
      <w:r w:rsidR="00451ACC" w:rsidRPr="0092678B">
        <w:rPr>
          <w:rFonts w:ascii="Times New Roman" w:hAnsi="Times New Roman" w:cs="Times New Roman"/>
          <w:sz w:val="24"/>
          <w:szCs w:val="24"/>
        </w:rPr>
        <w:t xml:space="preserve">to enhance </w:t>
      </w:r>
      <w:r w:rsidR="00D528A9">
        <w:rPr>
          <w:rFonts w:ascii="Times New Roman" w:hAnsi="Times New Roman" w:cs="Times New Roman"/>
          <w:sz w:val="24"/>
          <w:szCs w:val="24"/>
        </w:rPr>
        <w:t>prediction</w:t>
      </w:r>
      <w:r w:rsidR="00451ACC" w:rsidRPr="0092678B">
        <w:rPr>
          <w:rFonts w:ascii="Times New Roman" w:hAnsi="Times New Roman" w:cs="Times New Roman"/>
          <w:sz w:val="24"/>
          <w:szCs w:val="24"/>
        </w:rPr>
        <w:t xml:space="preserve"> for non-EUR individuals</w:t>
      </w:r>
      <w:r w:rsidR="00D96033">
        <w:rPr>
          <w:rFonts w:ascii="Times New Roman" w:hAnsi="Times New Roman" w:cs="Times New Roman"/>
          <w:sz w:val="24"/>
          <w:szCs w:val="24"/>
        </w:rPr>
        <w:t>, while o</w:t>
      </w:r>
      <w:r w:rsidR="00451ACC" w:rsidRPr="0092678B">
        <w:rPr>
          <w:rFonts w:ascii="Times New Roman" w:hAnsi="Times New Roman" w:cs="Times New Roman"/>
          <w:sz w:val="24"/>
          <w:szCs w:val="24"/>
        </w:rPr>
        <w:t xml:space="preserve">ur within-family design </w:t>
      </w:r>
      <w:r w:rsidR="00BE1D06">
        <w:rPr>
          <w:rFonts w:ascii="Times New Roman" w:hAnsi="Times New Roman" w:cs="Times New Roman"/>
          <w:sz w:val="24"/>
          <w:szCs w:val="24"/>
        </w:rPr>
        <w:t xml:space="preserve">robustly controls for </w:t>
      </w:r>
      <w:r w:rsidR="00451ACC" w:rsidRPr="0092678B">
        <w:rPr>
          <w:rFonts w:ascii="Times New Roman" w:hAnsi="Times New Roman" w:cs="Times New Roman"/>
          <w:sz w:val="24"/>
          <w:szCs w:val="24"/>
        </w:rPr>
        <w:t xml:space="preserve">confounding. </w:t>
      </w:r>
      <w:r w:rsidR="00D96033">
        <w:rPr>
          <w:rFonts w:ascii="Times New Roman" w:hAnsi="Times New Roman" w:cs="Times New Roman"/>
          <w:sz w:val="24"/>
          <w:szCs w:val="24"/>
        </w:rPr>
        <w:t>Therefore, w</w:t>
      </w:r>
      <w:r w:rsidR="00451ACC" w:rsidRPr="0092678B">
        <w:rPr>
          <w:rFonts w:ascii="Times New Roman" w:hAnsi="Times New Roman" w:cs="Times New Roman"/>
          <w:sz w:val="24"/>
          <w:szCs w:val="24"/>
        </w:rPr>
        <w:t>e ran our analyses with individuals from all ancestries, hopin</w:t>
      </w:r>
      <w:r w:rsidR="00D96033">
        <w:rPr>
          <w:rFonts w:ascii="Times New Roman" w:hAnsi="Times New Roman" w:cs="Times New Roman"/>
          <w:sz w:val="24"/>
          <w:szCs w:val="24"/>
        </w:rPr>
        <w:t>g to</w:t>
      </w:r>
      <w:r w:rsidR="00451ACC" w:rsidRPr="0092678B">
        <w:rPr>
          <w:rFonts w:ascii="Times New Roman" w:hAnsi="Times New Roman" w:cs="Times New Roman"/>
          <w:sz w:val="24"/>
          <w:szCs w:val="24"/>
        </w:rPr>
        <w:t xml:space="preserve"> improve inclusiveness </w:t>
      </w:r>
      <w:r w:rsidR="00426CEC">
        <w:rPr>
          <w:rFonts w:ascii="Times New Roman" w:hAnsi="Times New Roman" w:cs="Times New Roman"/>
          <w:sz w:val="24"/>
          <w:szCs w:val="24"/>
        </w:rPr>
        <w:t xml:space="preserve">and </w:t>
      </w:r>
      <w:r w:rsidR="00451ACC" w:rsidRPr="0092678B">
        <w:rPr>
          <w:rFonts w:ascii="Times New Roman" w:hAnsi="Times New Roman" w:cs="Times New Roman"/>
          <w:sz w:val="24"/>
          <w:szCs w:val="24"/>
        </w:rPr>
        <w:t>reduc</w:t>
      </w:r>
      <w:r w:rsidR="00426CEC">
        <w:rPr>
          <w:rFonts w:ascii="Times New Roman" w:hAnsi="Times New Roman" w:cs="Times New Roman"/>
          <w:sz w:val="24"/>
          <w:szCs w:val="24"/>
        </w:rPr>
        <w:t>e</w:t>
      </w:r>
      <w:r w:rsidR="00451ACC" w:rsidRPr="0092678B">
        <w:rPr>
          <w:rFonts w:ascii="Times New Roman" w:hAnsi="Times New Roman" w:cs="Times New Roman"/>
          <w:sz w:val="24"/>
          <w:szCs w:val="24"/>
        </w:rPr>
        <w:t xml:space="preserve"> racial-ethnic disparities in the beneficiaries of genetic research.</w:t>
      </w:r>
    </w:p>
    <w:p w14:paraId="2D27DD95" w14:textId="5C1AF5F1" w:rsidR="00147449" w:rsidRPr="00FA257A" w:rsidRDefault="00147449" w:rsidP="00147449">
      <w:pPr>
        <w:spacing w:after="0" w:line="480" w:lineRule="auto"/>
        <w:rPr>
          <w:rFonts w:ascii="Times New Roman" w:hAnsi="Times New Roman" w:cs="Times New Roman"/>
          <w:b/>
          <w:bCs/>
          <w:i/>
          <w:iCs/>
          <w:sz w:val="24"/>
          <w:szCs w:val="24"/>
        </w:rPr>
      </w:pPr>
      <w:r w:rsidRPr="00FA257A">
        <w:rPr>
          <w:rFonts w:ascii="Times New Roman" w:hAnsi="Times New Roman" w:cs="Times New Roman"/>
          <w:b/>
          <w:bCs/>
          <w:i/>
          <w:iCs/>
          <w:sz w:val="24"/>
          <w:szCs w:val="24"/>
        </w:rPr>
        <w:t>Parent</w:t>
      </w:r>
      <w:r w:rsidR="003D330B">
        <w:rPr>
          <w:rFonts w:ascii="Times New Roman" w:hAnsi="Times New Roman" w:cs="Times New Roman"/>
          <w:b/>
          <w:bCs/>
          <w:i/>
          <w:iCs/>
          <w:sz w:val="24"/>
          <w:szCs w:val="24"/>
        </w:rPr>
        <w:t>al Relationship</w:t>
      </w:r>
      <w:r w:rsidR="00FA000A">
        <w:rPr>
          <w:rFonts w:ascii="Times New Roman" w:hAnsi="Times New Roman" w:cs="Times New Roman"/>
          <w:b/>
          <w:bCs/>
          <w:i/>
          <w:iCs/>
          <w:sz w:val="24"/>
          <w:szCs w:val="24"/>
        </w:rPr>
        <w:t>s</w:t>
      </w:r>
    </w:p>
    <w:p w14:paraId="0810C94F" w14:textId="67C4C5B5" w:rsidR="005B7FB8" w:rsidRDefault="005B7FB8" w:rsidP="0092256B">
      <w:pPr>
        <w:spacing w:after="0" w:line="480" w:lineRule="auto"/>
        <w:ind w:firstLineChars="200" w:firstLine="480"/>
        <w:rPr>
          <w:rFonts w:ascii="Times New Roman" w:hAnsi="Times New Roman" w:cs="Times New Roman"/>
          <w:sz w:val="24"/>
          <w:szCs w:val="24"/>
        </w:rPr>
      </w:pPr>
      <w:r w:rsidRPr="005B7FB8">
        <w:rPr>
          <w:rFonts w:ascii="Times New Roman" w:hAnsi="Times New Roman" w:cs="Times New Roman"/>
          <w:b/>
          <w:bCs/>
          <w:sz w:val="24"/>
          <w:szCs w:val="24"/>
        </w:rPr>
        <w:t>Parent report.</w:t>
      </w:r>
      <w:r>
        <w:rPr>
          <w:rFonts w:ascii="Times New Roman" w:hAnsi="Times New Roman" w:cs="Times New Roman"/>
          <w:sz w:val="24"/>
          <w:szCs w:val="24"/>
        </w:rPr>
        <w:t xml:space="preserve"> At Wave I, the same parent </w:t>
      </w:r>
      <w:r w:rsidR="007C6588">
        <w:rPr>
          <w:rFonts w:ascii="Times New Roman" w:hAnsi="Times New Roman" w:cs="Times New Roman"/>
          <w:sz w:val="24"/>
          <w:szCs w:val="24"/>
        </w:rPr>
        <w:t>reported on their</w:t>
      </w:r>
      <w:r>
        <w:rPr>
          <w:rFonts w:ascii="Times New Roman" w:hAnsi="Times New Roman" w:cs="Times New Roman"/>
          <w:sz w:val="24"/>
          <w:szCs w:val="24"/>
        </w:rPr>
        <w:t xml:space="preserve"> relationship</w:t>
      </w:r>
      <w:r w:rsidR="007C6588">
        <w:rPr>
          <w:rFonts w:ascii="Times New Roman" w:hAnsi="Times New Roman" w:cs="Times New Roman"/>
          <w:sz w:val="24"/>
          <w:szCs w:val="24"/>
        </w:rPr>
        <w:t xml:space="preserve"> with </w:t>
      </w:r>
      <w:r>
        <w:rPr>
          <w:rFonts w:ascii="Times New Roman" w:hAnsi="Times New Roman" w:cs="Times New Roman"/>
          <w:sz w:val="24"/>
          <w:szCs w:val="24"/>
        </w:rPr>
        <w:t>each adolescent in the household.</w:t>
      </w:r>
      <w:r w:rsidR="007C6588">
        <w:rPr>
          <w:rFonts w:ascii="Times New Roman" w:hAnsi="Times New Roman" w:cs="Times New Roman"/>
          <w:sz w:val="24"/>
          <w:szCs w:val="24"/>
        </w:rPr>
        <w:t xml:space="preserve"> </w:t>
      </w:r>
      <w:r w:rsidR="006C1598">
        <w:rPr>
          <w:rFonts w:ascii="Times New Roman" w:hAnsi="Times New Roman" w:cs="Times New Roman"/>
          <w:sz w:val="24"/>
          <w:szCs w:val="24"/>
        </w:rPr>
        <w:t>Six</w:t>
      </w:r>
      <w:r w:rsidR="007C6588">
        <w:rPr>
          <w:rFonts w:ascii="Times New Roman" w:hAnsi="Times New Roman" w:cs="Times New Roman"/>
          <w:sz w:val="24"/>
          <w:szCs w:val="24"/>
        </w:rPr>
        <w:t xml:space="preserve"> items assessed the </w:t>
      </w:r>
      <w:r w:rsidR="003D330B">
        <w:rPr>
          <w:rFonts w:ascii="Times New Roman" w:hAnsi="Times New Roman" w:cs="Times New Roman"/>
          <w:sz w:val="24"/>
          <w:szCs w:val="24"/>
        </w:rPr>
        <w:t>closeness</w:t>
      </w:r>
      <w:r w:rsidR="00F944E7">
        <w:rPr>
          <w:rFonts w:ascii="Times New Roman" w:hAnsi="Times New Roman" w:cs="Times New Roman"/>
          <w:sz w:val="24"/>
          <w:szCs w:val="24"/>
        </w:rPr>
        <w:t xml:space="preserve"> </w:t>
      </w:r>
      <w:r w:rsidR="007C6588">
        <w:rPr>
          <w:rFonts w:ascii="Times New Roman" w:hAnsi="Times New Roman" w:cs="Times New Roman"/>
          <w:sz w:val="24"/>
          <w:szCs w:val="24"/>
        </w:rPr>
        <w:t xml:space="preserve">(“I get along with </w:t>
      </w:r>
      <w:r w:rsidR="00BD0513">
        <w:rPr>
          <w:rFonts w:ascii="Times New Roman" w:hAnsi="Times New Roman" w:cs="Times New Roman"/>
          <w:sz w:val="24"/>
          <w:szCs w:val="24"/>
        </w:rPr>
        <w:t>[adolescent]</w:t>
      </w:r>
      <w:r w:rsidR="007C6588">
        <w:rPr>
          <w:rFonts w:ascii="Times New Roman" w:hAnsi="Times New Roman" w:cs="Times New Roman"/>
          <w:sz w:val="24"/>
          <w:szCs w:val="24"/>
        </w:rPr>
        <w:t xml:space="preserve">”), </w:t>
      </w:r>
      <w:r w:rsidR="003D330B">
        <w:rPr>
          <w:rFonts w:ascii="Times New Roman" w:hAnsi="Times New Roman" w:cs="Times New Roman"/>
          <w:sz w:val="24"/>
          <w:szCs w:val="24"/>
        </w:rPr>
        <w:t>collaboration</w:t>
      </w:r>
      <w:r w:rsidR="00F944E7">
        <w:rPr>
          <w:rFonts w:ascii="Times New Roman" w:hAnsi="Times New Roman" w:cs="Times New Roman"/>
          <w:sz w:val="24"/>
          <w:szCs w:val="24"/>
        </w:rPr>
        <w:t xml:space="preserve"> </w:t>
      </w:r>
      <w:r w:rsidR="007C6588">
        <w:rPr>
          <w:rFonts w:ascii="Times New Roman" w:hAnsi="Times New Roman" w:cs="Times New Roman"/>
          <w:sz w:val="24"/>
          <w:szCs w:val="24"/>
        </w:rPr>
        <w:t>(“</w:t>
      </w:r>
      <w:r w:rsidR="00BD0513">
        <w:rPr>
          <w:rFonts w:ascii="Times New Roman" w:hAnsi="Times New Roman" w:cs="Times New Roman"/>
          <w:sz w:val="24"/>
          <w:szCs w:val="24"/>
        </w:rPr>
        <w:t xml:space="preserve">[adolescent] </w:t>
      </w:r>
      <w:r w:rsidR="009D7239">
        <w:rPr>
          <w:rFonts w:ascii="Times New Roman" w:hAnsi="Times New Roman" w:cs="Times New Roman"/>
          <w:sz w:val="24"/>
          <w:szCs w:val="24"/>
        </w:rPr>
        <w:t xml:space="preserve">and </w:t>
      </w:r>
      <w:r w:rsidR="007C6588" w:rsidRPr="007C6588">
        <w:rPr>
          <w:rFonts w:ascii="Times New Roman" w:hAnsi="Times New Roman" w:cs="Times New Roman"/>
          <w:sz w:val="24"/>
          <w:szCs w:val="24"/>
        </w:rPr>
        <w:t xml:space="preserve">I make decisions about </w:t>
      </w:r>
      <w:r w:rsidR="00BD0513">
        <w:rPr>
          <w:rFonts w:ascii="Times New Roman" w:hAnsi="Times New Roman" w:cs="Times New Roman"/>
          <w:sz w:val="24"/>
          <w:szCs w:val="24"/>
        </w:rPr>
        <w:t>their</w:t>
      </w:r>
      <w:r w:rsidR="007C6588" w:rsidRPr="007C6588">
        <w:rPr>
          <w:rFonts w:ascii="Times New Roman" w:hAnsi="Times New Roman" w:cs="Times New Roman"/>
          <w:sz w:val="24"/>
          <w:szCs w:val="24"/>
        </w:rPr>
        <w:t xml:space="preserve"> life together</w:t>
      </w:r>
      <w:r w:rsidR="007C6588">
        <w:rPr>
          <w:rFonts w:ascii="Times New Roman" w:hAnsi="Times New Roman" w:cs="Times New Roman"/>
          <w:sz w:val="24"/>
          <w:szCs w:val="24"/>
        </w:rPr>
        <w:t>”)</w:t>
      </w:r>
      <w:r w:rsidR="00512497">
        <w:rPr>
          <w:rFonts w:ascii="Times New Roman" w:hAnsi="Times New Roman" w:cs="Times New Roman"/>
          <w:sz w:val="24"/>
          <w:szCs w:val="24"/>
        </w:rPr>
        <w:t>,</w:t>
      </w:r>
      <w:r w:rsidR="00BD0513">
        <w:rPr>
          <w:rFonts w:ascii="Times New Roman" w:hAnsi="Times New Roman" w:cs="Times New Roman"/>
          <w:sz w:val="24"/>
          <w:szCs w:val="24"/>
        </w:rPr>
        <w:t xml:space="preserve"> trust (“I feel I can really trust [adolescent]”),</w:t>
      </w:r>
      <w:r w:rsidR="00512497">
        <w:rPr>
          <w:rFonts w:ascii="Times New Roman" w:hAnsi="Times New Roman" w:cs="Times New Roman"/>
          <w:sz w:val="24"/>
          <w:szCs w:val="24"/>
        </w:rPr>
        <w:t xml:space="preserve"> </w:t>
      </w:r>
      <w:r w:rsidR="003D330B">
        <w:rPr>
          <w:rFonts w:ascii="Times New Roman" w:hAnsi="Times New Roman" w:cs="Times New Roman"/>
          <w:sz w:val="24"/>
          <w:szCs w:val="24"/>
        </w:rPr>
        <w:t>antagonism (“</w:t>
      </w:r>
      <w:r w:rsidR="00BD0513">
        <w:rPr>
          <w:rFonts w:ascii="Times New Roman" w:hAnsi="Times New Roman" w:cs="Times New Roman"/>
          <w:sz w:val="24"/>
          <w:szCs w:val="24"/>
        </w:rPr>
        <w:t xml:space="preserve">[adolescent] </w:t>
      </w:r>
      <w:r w:rsidR="009D7239">
        <w:rPr>
          <w:rFonts w:ascii="Times New Roman" w:hAnsi="Times New Roman" w:cs="Times New Roman"/>
          <w:sz w:val="24"/>
          <w:szCs w:val="24"/>
        </w:rPr>
        <w:t xml:space="preserve">interferes with </w:t>
      </w:r>
      <w:r w:rsidR="00BD0513" w:rsidRPr="00BD0513">
        <w:rPr>
          <w:rFonts w:ascii="Times New Roman" w:hAnsi="Times New Roman" w:cs="Times New Roman"/>
          <w:sz w:val="24"/>
          <w:szCs w:val="24"/>
        </w:rPr>
        <w:t xml:space="preserve">interferes with </w:t>
      </w:r>
      <w:r w:rsidR="00BD0513">
        <w:rPr>
          <w:rFonts w:ascii="Times New Roman" w:hAnsi="Times New Roman" w:cs="Times New Roman"/>
          <w:sz w:val="24"/>
          <w:szCs w:val="24"/>
        </w:rPr>
        <w:t>my</w:t>
      </w:r>
      <w:r w:rsidR="00BD0513" w:rsidRPr="00BD0513">
        <w:rPr>
          <w:rFonts w:ascii="Times New Roman" w:hAnsi="Times New Roman" w:cs="Times New Roman"/>
          <w:sz w:val="24"/>
          <w:szCs w:val="24"/>
        </w:rPr>
        <w:t xml:space="preserve"> </w:t>
      </w:r>
      <w:r w:rsidR="00BD0513" w:rsidRPr="00BD0513">
        <w:rPr>
          <w:rFonts w:ascii="Times New Roman" w:hAnsi="Times New Roman" w:cs="Times New Roman"/>
          <w:sz w:val="24"/>
          <w:szCs w:val="24"/>
        </w:rPr>
        <w:lastRenderedPageBreak/>
        <w:t>activities</w:t>
      </w:r>
      <w:r w:rsidR="003D330B">
        <w:rPr>
          <w:rFonts w:ascii="Times New Roman" w:hAnsi="Times New Roman" w:cs="Times New Roman"/>
          <w:sz w:val="24"/>
          <w:szCs w:val="24"/>
        </w:rPr>
        <w:t>”</w:t>
      </w:r>
      <w:r w:rsidR="006C1598">
        <w:rPr>
          <w:rFonts w:ascii="Times New Roman" w:hAnsi="Times New Roman" w:cs="Times New Roman"/>
          <w:sz w:val="24"/>
          <w:szCs w:val="24"/>
        </w:rPr>
        <w:t>; “I just do not understand [adolescent]”</w:t>
      </w:r>
      <w:r w:rsidR="003D330B">
        <w:rPr>
          <w:rFonts w:ascii="Times New Roman" w:hAnsi="Times New Roman" w:cs="Times New Roman"/>
          <w:sz w:val="24"/>
          <w:szCs w:val="24"/>
        </w:rPr>
        <w:t xml:space="preserve">), </w:t>
      </w:r>
      <w:r w:rsidR="00512497">
        <w:rPr>
          <w:rFonts w:ascii="Times New Roman" w:hAnsi="Times New Roman" w:cs="Times New Roman"/>
          <w:sz w:val="24"/>
          <w:szCs w:val="24"/>
        </w:rPr>
        <w:t>and overall satisfaction of the relationships (“</w:t>
      </w:r>
      <w:r w:rsidR="00BD0513">
        <w:rPr>
          <w:rFonts w:ascii="Times New Roman" w:hAnsi="Times New Roman" w:cs="Times New Roman"/>
          <w:sz w:val="24"/>
          <w:szCs w:val="24"/>
        </w:rPr>
        <w:t xml:space="preserve">I am </w:t>
      </w:r>
      <w:r w:rsidR="00512497" w:rsidRPr="007C6588">
        <w:rPr>
          <w:rFonts w:ascii="Times New Roman" w:hAnsi="Times New Roman" w:cs="Times New Roman"/>
          <w:sz w:val="24"/>
          <w:szCs w:val="24"/>
        </w:rPr>
        <w:t xml:space="preserve">satisfied with my relationship with </w:t>
      </w:r>
      <w:r w:rsidR="00BD0513">
        <w:rPr>
          <w:rFonts w:ascii="Times New Roman" w:hAnsi="Times New Roman" w:cs="Times New Roman"/>
          <w:sz w:val="24"/>
          <w:szCs w:val="24"/>
        </w:rPr>
        <w:t>[adolescent]</w:t>
      </w:r>
      <w:r w:rsidR="00512497">
        <w:rPr>
          <w:rFonts w:ascii="Times New Roman" w:hAnsi="Times New Roman" w:cs="Times New Roman"/>
          <w:sz w:val="24"/>
          <w:szCs w:val="24"/>
        </w:rPr>
        <w:t>”)</w:t>
      </w:r>
      <w:r w:rsidR="007C6588">
        <w:rPr>
          <w:rFonts w:ascii="Times New Roman" w:hAnsi="Times New Roman" w:cs="Times New Roman"/>
          <w:sz w:val="24"/>
          <w:szCs w:val="24"/>
        </w:rPr>
        <w:t>.</w:t>
      </w:r>
      <w:r w:rsidR="003D330B">
        <w:rPr>
          <w:rFonts w:ascii="Times New Roman" w:hAnsi="Times New Roman" w:cs="Times New Roman"/>
          <w:sz w:val="24"/>
          <w:szCs w:val="24"/>
        </w:rPr>
        <w:t xml:space="preserve"> The parent report of parental relationship has satisfactory reliability with </w:t>
      </w:r>
      <w:r w:rsidR="003D330B" w:rsidRPr="00D20ACC">
        <w:rPr>
          <w:rFonts w:ascii="Times New Roman" w:hAnsi="Times New Roman" w:cs="Times New Roman"/>
          <w:sz w:val="24"/>
          <w:szCs w:val="24"/>
        </w:rPr>
        <w:t>Cronbach’s α</w:t>
      </w:r>
      <w:r w:rsidR="003D330B">
        <w:rPr>
          <w:rFonts w:ascii="Times New Roman" w:hAnsi="Times New Roman" w:cs="Times New Roman"/>
          <w:sz w:val="24"/>
          <w:szCs w:val="24"/>
        </w:rPr>
        <w:t xml:space="preserve"> = .71.</w:t>
      </w:r>
      <w:r w:rsidR="002E7126">
        <w:rPr>
          <w:rFonts w:ascii="Times New Roman" w:hAnsi="Times New Roman" w:cs="Times New Roman"/>
          <w:sz w:val="24"/>
          <w:szCs w:val="24"/>
        </w:rPr>
        <w:t xml:space="preserve"> </w:t>
      </w:r>
    </w:p>
    <w:p w14:paraId="6D6C6415" w14:textId="5C65FD09" w:rsidR="00147449" w:rsidRPr="00D20ACC" w:rsidRDefault="005B7FB8" w:rsidP="00D10FCC">
      <w:pPr>
        <w:spacing w:after="0" w:line="480" w:lineRule="auto"/>
        <w:ind w:firstLineChars="200" w:firstLine="480"/>
        <w:rPr>
          <w:rFonts w:ascii="Times New Roman" w:hAnsi="Times New Roman" w:cs="Times New Roman"/>
          <w:sz w:val="24"/>
          <w:szCs w:val="24"/>
        </w:rPr>
      </w:pPr>
      <w:r w:rsidRPr="005B7FB8">
        <w:rPr>
          <w:rFonts w:ascii="Times New Roman" w:hAnsi="Times New Roman" w:cs="Times New Roman"/>
          <w:b/>
          <w:bCs/>
          <w:sz w:val="24"/>
          <w:szCs w:val="24"/>
        </w:rPr>
        <w:t>Child report.</w:t>
      </w:r>
      <w:r>
        <w:rPr>
          <w:rFonts w:ascii="Times New Roman" w:hAnsi="Times New Roman" w:cs="Times New Roman"/>
          <w:sz w:val="24"/>
          <w:szCs w:val="24"/>
        </w:rPr>
        <w:t xml:space="preserve"> </w:t>
      </w:r>
      <w:r w:rsidR="00147449" w:rsidRPr="00D20ACC">
        <w:rPr>
          <w:rFonts w:ascii="Times New Roman" w:hAnsi="Times New Roman" w:cs="Times New Roman"/>
          <w:sz w:val="24"/>
          <w:szCs w:val="24"/>
        </w:rPr>
        <w:t>At Wave I, participants self-reported on how they were parented as adolescents</w:t>
      </w:r>
      <w:r w:rsidR="00147449">
        <w:rPr>
          <w:rFonts w:ascii="Times New Roman" w:hAnsi="Times New Roman" w:cs="Times New Roman"/>
          <w:sz w:val="24"/>
          <w:szCs w:val="24"/>
        </w:rPr>
        <w:t>:</w:t>
      </w:r>
      <w:r w:rsidR="00147449" w:rsidRPr="00D20ACC">
        <w:rPr>
          <w:rFonts w:ascii="Times New Roman" w:hAnsi="Times New Roman" w:cs="Times New Roman"/>
          <w:sz w:val="24"/>
          <w:szCs w:val="24"/>
        </w:rPr>
        <w:t xml:space="preserve"> </w:t>
      </w:r>
      <w:r w:rsidR="00147449">
        <w:rPr>
          <w:rFonts w:ascii="Times New Roman" w:hAnsi="Times New Roman" w:cs="Times New Roman"/>
          <w:sz w:val="24"/>
          <w:szCs w:val="24"/>
        </w:rPr>
        <w:t>seven</w:t>
      </w:r>
      <w:r w:rsidR="00147449" w:rsidRPr="00D20ACC">
        <w:rPr>
          <w:rFonts w:ascii="Times New Roman" w:hAnsi="Times New Roman" w:cs="Times New Roman"/>
          <w:sz w:val="24"/>
          <w:szCs w:val="24"/>
        </w:rPr>
        <w:t xml:space="preserve"> items and </w:t>
      </w:r>
      <w:r w:rsidR="00147449">
        <w:rPr>
          <w:rFonts w:ascii="Times New Roman" w:hAnsi="Times New Roman" w:cs="Times New Roman"/>
          <w:sz w:val="24"/>
          <w:szCs w:val="24"/>
        </w:rPr>
        <w:t xml:space="preserve">five </w:t>
      </w:r>
      <w:r w:rsidR="00147449" w:rsidRPr="00D20ACC">
        <w:rPr>
          <w:rFonts w:ascii="Times New Roman" w:hAnsi="Times New Roman" w:cs="Times New Roman"/>
          <w:sz w:val="24"/>
          <w:szCs w:val="24"/>
        </w:rPr>
        <w:t>items measured aspects of supportive parenting of the resident mother and father, respectively, including perceived parental care (e.g., “how much do you think your [parent] cares about you?”), closeness (e.g., “how close do you feel to your [parent]?”), warmth (e.g., “your [parent] is warm and loving toward you”), communication (e.g., “you are satisfied with the way your [parent] and you communicate with each other”), and overall satisfaction of the relationship (e.g., overall, you are satisfied with your relationship</w:t>
      </w:r>
      <w:r w:rsidR="00147449" w:rsidRPr="00D20ACC">
        <w:rPr>
          <w:rFonts w:ascii="Times New Roman" w:hAnsi="Times New Roman" w:cs="Times New Roman" w:hint="eastAsia"/>
          <w:sz w:val="24"/>
          <w:szCs w:val="24"/>
        </w:rPr>
        <w:t xml:space="preserve"> </w:t>
      </w:r>
      <w:r w:rsidR="00147449" w:rsidRPr="00D20ACC">
        <w:rPr>
          <w:rFonts w:ascii="Times New Roman" w:hAnsi="Times New Roman" w:cs="Times New Roman"/>
          <w:sz w:val="24"/>
          <w:szCs w:val="24"/>
        </w:rPr>
        <w:t xml:space="preserve">with your [parent]). The maternal and paternal scales both showed high reliability with Cronbach’s αs = .85 </w:t>
      </w:r>
      <w:r w:rsidR="00147449">
        <w:rPr>
          <w:rFonts w:ascii="Times New Roman" w:hAnsi="Times New Roman" w:cs="Times New Roman"/>
          <w:sz w:val="24"/>
          <w:szCs w:val="24"/>
        </w:rPr>
        <w:t>and</w:t>
      </w:r>
      <w:r w:rsidR="00147449" w:rsidRPr="00D20ACC">
        <w:rPr>
          <w:rFonts w:ascii="Times New Roman" w:hAnsi="Times New Roman" w:cs="Times New Roman"/>
          <w:sz w:val="24"/>
          <w:szCs w:val="24"/>
        </w:rPr>
        <w:t xml:space="preserve"> .88, respectively.</w:t>
      </w:r>
      <w:r w:rsidR="00D10FCC" w:rsidRPr="00D10FCC">
        <w:rPr>
          <w:rFonts w:ascii="Times New Roman" w:hAnsi="Times New Roman" w:cs="Times New Roman"/>
          <w:sz w:val="24"/>
          <w:szCs w:val="24"/>
        </w:rPr>
        <w:t xml:space="preserve"> </w:t>
      </w:r>
    </w:p>
    <w:p w14:paraId="72487A5A" w14:textId="77777777" w:rsidR="00147449" w:rsidRDefault="00147449" w:rsidP="00147449">
      <w:pPr>
        <w:spacing w:after="0" w:line="480" w:lineRule="auto"/>
        <w:rPr>
          <w:rFonts w:ascii="Times New Roman" w:hAnsi="Times New Roman" w:cs="Times New Roman"/>
          <w:sz w:val="24"/>
          <w:szCs w:val="24"/>
        </w:rPr>
      </w:pPr>
      <w:r w:rsidRPr="00FA257A">
        <w:rPr>
          <w:rFonts w:ascii="Times New Roman" w:hAnsi="Times New Roman" w:cs="Times New Roman"/>
          <w:b/>
          <w:bCs/>
          <w:i/>
          <w:iCs/>
          <w:sz w:val="24"/>
          <w:szCs w:val="24"/>
        </w:rPr>
        <w:t>Delinquent Peer Affiliation</w:t>
      </w:r>
    </w:p>
    <w:p w14:paraId="1535D8C0" w14:textId="3744DEB0" w:rsidR="00973CCC" w:rsidRDefault="00147449" w:rsidP="00973CCC">
      <w:pPr>
        <w:spacing w:after="0" w:line="480" w:lineRule="auto"/>
        <w:ind w:firstLineChars="200" w:firstLine="480"/>
        <w:rPr>
          <w:rFonts w:ascii="Times New Roman" w:hAnsi="Times New Roman" w:cs="Times New Roman"/>
          <w:sz w:val="24"/>
          <w:szCs w:val="24"/>
        </w:rPr>
      </w:pPr>
      <w:r w:rsidRPr="00D20ACC">
        <w:rPr>
          <w:rFonts w:ascii="Times New Roman" w:hAnsi="Times New Roman" w:cs="Times New Roman"/>
          <w:sz w:val="24"/>
          <w:szCs w:val="24"/>
        </w:rPr>
        <w:t xml:space="preserve">At Wave I, participants were asked how many of their three closest friends smoked at least one cigarette each day, smoked marijuana at least once a month, and drank alcohol at least once a month. Participants were also asked about how often they took part in a fight where their group of friends fought against another group of people in the past 12 months. These four items (smoking, marijuana, alcohol, group fighting) showed </w:t>
      </w:r>
      <w:r>
        <w:rPr>
          <w:rFonts w:ascii="Times New Roman" w:hAnsi="Times New Roman" w:cs="Times New Roman"/>
          <w:sz w:val="24"/>
          <w:szCs w:val="24"/>
        </w:rPr>
        <w:t>moderate</w:t>
      </w:r>
      <w:r w:rsidRPr="00D20ACC">
        <w:rPr>
          <w:rFonts w:ascii="Times New Roman" w:hAnsi="Times New Roman" w:cs="Times New Roman"/>
          <w:sz w:val="24"/>
          <w:szCs w:val="24"/>
        </w:rPr>
        <w:t xml:space="preserve"> reliability (α = .</w:t>
      </w:r>
      <w:r w:rsidR="00132247">
        <w:rPr>
          <w:rFonts w:ascii="Times New Roman" w:hAnsi="Times New Roman" w:cs="Times New Roman"/>
          <w:sz w:val="24"/>
          <w:szCs w:val="24"/>
        </w:rPr>
        <w:t>71</w:t>
      </w:r>
      <w:r w:rsidRPr="00D20ACC">
        <w:rPr>
          <w:rFonts w:ascii="Times New Roman" w:hAnsi="Times New Roman" w:cs="Times New Roman"/>
          <w:sz w:val="24"/>
          <w:szCs w:val="24"/>
        </w:rPr>
        <w:t>).</w:t>
      </w:r>
      <w:r w:rsidR="00973CCC" w:rsidRPr="00973CCC">
        <w:rPr>
          <w:rFonts w:ascii="Times New Roman" w:hAnsi="Times New Roman" w:cs="Times New Roman"/>
          <w:sz w:val="24"/>
          <w:szCs w:val="24"/>
        </w:rPr>
        <w:t xml:space="preserve"> </w:t>
      </w:r>
    </w:p>
    <w:p w14:paraId="258C1B2A" w14:textId="77777777" w:rsidR="00147449" w:rsidRPr="00FA257A" w:rsidRDefault="00147449" w:rsidP="00147449">
      <w:pPr>
        <w:spacing w:after="0" w:line="480" w:lineRule="auto"/>
        <w:rPr>
          <w:i/>
          <w:iCs/>
        </w:rPr>
      </w:pPr>
      <w:r w:rsidRPr="00FA257A">
        <w:rPr>
          <w:rFonts w:ascii="Times New Roman" w:hAnsi="Times New Roman" w:cs="Times New Roman" w:hint="eastAsia"/>
          <w:b/>
          <w:bCs/>
          <w:i/>
          <w:iCs/>
          <w:sz w:val="24"/>
          <w:szCs w:val="24"/>
        </w:rPr>
        <w:t>S</w:t>
      </w:r>
      <w:r w:rsidRPr="00FA257A">
        <w:rPr>
          <w:rFonts w:ascii="Times New Roman" w:hAnsi="Times New Roman" w:cs="Times New Roman"/>
          <w:b/>
          <w:bCs/>
          <w:i/>
          <w:iCs/>
          <w:sz w:val="24"/>
          <w:szCs w:val="24"/>
        </w:rPr>
        <w:t>chool Connectedness</w:t>
      </w:r>
    </w:p>
    <w:p w14:paraId="0AFAE9D6" w14:textId="778AB308" w:rsidR="00147449" w:rsidRDefault="00147449" w:rsidP="005F4063">
      <w:pPr>
        <w:spacing w:after="0" w:line="480" w:lineRule="auto"/>
        <w:ind w:firstLineChars="200" w:firstLine="480"/>
        <w:rPr>
          <w:rFonts w:ascii="Times New Roman" w:hAnsi="Times New Roman" w:cs="Times New Roman"/>
          <w:sz w:val="24"/>
          <w:szCs w:val="24"/>
        </w:rPr>
      </w:pPr>
      <w:r w:rsidRPr="00D20ACC">
        <w:rPr>
          <w:rFonts w:ascii="Times New Roman" w:hAnsi="Times New Roman" w:cs="Times New Roman"/>
          <w:sz w:val="24"/>
          <w:szCs w:val="24"/>
        </w:rPr>
        <w:t xml:space="preserve">At Wave I, six items assessed the participants’ feelings of belongingness (e.g., ‘you feel like you are part of your school,’), interpersonal connectedness (e.g., ‘you feel close to people at your school,’), teacher support (e.g., ‘your teachers care a lot about you,’ ‘teachers treat students </w:t>
      </w:r>
      <w:r w:rsidRPr="00D20ACC">
        <w:rPr>
          <w:rFonts w:ascii="Times New Roman" w:hAnsi="Times New Roman" w:cs="Times New Roman"/>
          <w:sz w:val="24"/>
          <w:szCs w:val="24"/>
        </w:rPr>
        <w:lastRenderedPageBreak/>
        <w:t xml:space="preserve">fairly’), and safety (e.g., ‘you feel safe in your school’) in the school context. These items were rated on the same five-point scale and showed high reliability (α = .77). </w:t>
      </w:r>
    </w:p>
    <w:p w14:paraId="2333CAFA" w14:textId="77777777" w:rsidR="00D30664" w:rsidRPr="000C248D" w:rsidRDefault="00D30664" w:rsidP="00D30664">
      <w:pPr>
        <w:spacing w:after="0" w:line="480" w:lineRule="auto"/>
        <w:rPr>
          <w:rFonts w:ascii="Times New Roman" w:hAnsi="Times New Roman" w:cs="Times New Roman"/>
          <w:i/>
          <w:iCs/>
          <w:sz w:val="24"/>
          <w:szCs w:val="24"/>
        </w:rPr>
      </w:pPr>
      <w:r>
        <w:rPr>
          <w:rFonts w:ascii="Times New Roman" w:hAnsi="Times New Roman" w:cs="Times New Roman"/>
          <w:b/>
          <w:bCs/>
          <w:i/>
          <w:iCs/>
          <w:sz w:val="24"/>
          <w:szCs w:val="24"/>
        </w:rPr>
        <w:t>EXT Phenotypes</w:t>
      </w:r>
    </w:p>
    <w:p w14:paraId="14FEAC98" w14:textId="6831DC27" w:rsidR="00D30664" w:rsidRPr="00D30664" w:rsidRDefault="00D30664" w:rsidP="00D30664">
      <w:pPr>
        <w:spacing w:after="0" w:line="480" w:lineRule="auto"/>
        <w:ind w:firstLineChars="200" w:firstLine="480"/>
        <w:rPr>
          <w:rFonts w:ascii="Times New Roman" w:hAnsi="Times New Roman" w:cs="Times New Roman"/>
          <w:sz w:val="24"/>
          <w:szCs w:val="24"/>
        </w:rPr>
      </w:pPr>
      <w:r w:rsidRPr="00D30664">
        <w:rPr>
          <w:rFonts w:ascii="Times New Roman" w:hAnsi="Times New Roman" w:cs="Times New Roman"/>
          <w:sz w:val="24"/>
          <w:szCs w:val="24"/>
        </w:rPr>
        <w:t>EXT</w:t>
      </w:r>
      <w:r>
        <w:rPr>
          <w:rFonts w:ascii="Times New Roman" w:hAnsi="Times New Roman" w:cs="Times New Roman"/>
          <w:sz w:val="24"/>
          <w:szCs w:val="24"/>
        </w:rPr>
        <w:t xml:space="preserve">-related phenotypes were </w:t>
      </w:r>
      <w:r w:rsidR="00552150">
        <w:rPr>
          <w:rFonts w:ascii="Times New Roman" w:hAnsi="Times New Roman" w:cs="Times New Roman"/>
          <w:sz w:val="24"/>
          <w:szCs w:val="24"/>
        </w:rPr>
        <w:t xml:space="preserve">assessed at Wave </w:t>
      </w:r>
      <w:r w:rsidR="00701D23">
        <w:rPr>
          <w:rFonts w:ascii="Times New Roman" w:hAnsi="Times New Roman" w:cs="Times New Roman"/>
          <w:sz w:val="24"/>
          <w:szCs w:val="24"/>
        </w:rPr>
        <w:t>I</w:t>
      </w:r>
      <w:r w:rsidR="00552150">
        <w:rPr>
          <w:rFonts w:ascii="Times New Roman" w:hAnsi="Times New Roman" w:cs="Times New Roman"/>
          <w:sz w:val="24"/>
          <w:szCs w:val="24"/>
        </w:rPr>
        <w:t xml:space="preserve"> and Wave </w:t>
      </w:r>
      <w:r w:rsidR="00701D23">
        <w:rPr>
          <w:rFonts w:ascii="Times New Roman" w:hAnsi="Times New Roman" w:cs="Times New Roman"/>
          <w:sz w:val="24"/>
          <w:szCs w:val="24"/>
        </w:rPr>
        <w:t>III</w:t>
      </w:r>
      <w:r w:rsidR="00552150">
        <w:rPr>
          <w:rFonts w:ascii="Times New Roman" w:hAnsi="Times New Roman" w:cs="Times New Roman"/>
          <w:sz w:val="24"/>
          <w:szCs w:val="24"/>
        </w:rPr>
        <w:t>, when the participants were in their adolescence and young adulthood, respectively</w:t>
      </w:r>
      <w:r w:rsidR="00423603">
        <w:rPr>
          <w:rFonts w:ascii="Times New Roman" w:hAnsi="Times New Roman" w:cs="Times New Roman"/>
          <w:sz w:val="24"/>
          <w:szCs w:val="24"/>
        </w:rPr>
        <w:t>.</w:t>
      </w:r>
    </w:p>
    <w:p w14:paraId="092FF98C" w14:textId="3A836B0E" w:rsidR="00D30664" w:rsidRPr="003670B9" w:rsidRDefault="00D30664" w:rsidP="00D30664">
      <w:pPr>
        <w:spacing w:after="0" w:line="480" w:lineRule="auto"/>
        <w:ind w:firstLineChars="200" w:firstLine="480"/>
        <w:rPr>
          <w:rFonts w:ascii="Times New Roman" w:hAnsi="Times New Roman" w:cs="Times New Roman"/>
          <w:sz w:val="24"/>
          <w:szCs w:val="24"/>
        </w:rPr>
      </w:pPr>
      <w:r w:rsidRPr="003670B9">
        <w:rPr>
          <w:rFonts w:ascii="Times New Roman" w:hAnsi="Times New Roman" w:cs="Times New Roman"/>
          <w:b/>
          <w:bCs/>
          <w:sz w:val="24"/>
          <w:szCs w:val="24"/>
        </w:rPr>
        <w:t>Substance Use Behavior (SUB).</w:t>
      </w:r>
      <w:r>
        <w:rPr>
          <w:rFonts w:ascii="Times New Roman" w:hAnsi="Times New Roman" w:cs="Times New Roman"/>
          <w:b/>
          <w:bCs/>
          <w:i/>
          <w:iCs/>
          <w:sz w:val="24"/>
          <w:szCs w:val="24"/>
        </w:rPr>
        <w:t xml:space="preserve"> </w:t>
      </w:r>
      <w:r>
        <w:rPr>
          <w:rFonts w:ascii="Times New Roman" w:hAnsi="Times New Roman" w:cs="Times New Roman"/>
          <w:sz w:val="24"/>
          <w:szCs w:val="24"/>
        </w:rPr>
        <w:t>SUB</w:t>
      </w:r>
      <w:r w:rsidRPr="00D20ACC">
        <w:rPr>
          <w:rFonts w:ascii="Times New Roman" w:hAnsi="Times New Roman" w:cs="Times New Roman"/>
          <w:sz w:val="24"/>
          <w:szCs w:val="24"/>
        </w:rPr>
        <w:t xml:space="preserve"> was assessed </w:t>
      </w:r>
      <w:r>
        <w:rPr>
          <w:rFonts w:ascii="Times New Roman" w:hAnsi="Times New Roman" w:cs="Times New Roman"/>
          <w:sz w:val="24"/>
          <w:szCs w:val="24"/>
        </w:rPr>
        <w:t>with six</w:t>
      </w:r>
      <w:r w:rsidRPr="00D20ACC">
        <w:rPr>
          <w:rFonts w:ascii="Times New Roman" w:hAnsi="Times New Roman" w:cs="Times New Roman"/>
          <w:sz w:val="24"/>
          <w:szCs w:val="24"/>
        </w:rPr>
        <w:t xml:space="preserve"> items</w:t>
      </w:r>
      <w:r w:rsidR="00EC5189">
        <w:rPr>
          <w:rFonts w:ascii="Times New Roman" w:hAnsi="Times New Roman" w:cs="Times New Roman"/>
          <w:sz w:val="24"/>
          <w:szCs w:val="24"/>
        </w:rPr>
        <w:t xml:space="preserve"> that were </w:t>
      </w:r>
      <w:r w:rsidR="00EC5189" w:rsidRPr="00D20ACC">
        <w:rPr>
          <w:rFonts w:ascii="Times New Roman" w:hAnsi="Times New Roman" w:cs="Times New Roman"/>
          <w:sz w:val="24"/>
          <w:szCs w:val="24"/>
        </w:rPr>
        <w:t>highly similar</w:t>
      </w:r>
      <w:r w:rsidR="00552150">
        <w:rPr>
          <w:rFonts w:ascii="Times New Roman" w:hAnsi="Times New Roman" w:cs="Times New Roman"/>
          <w:sz w:val="24"/>
          <w:szCs w:val="24"/>
        </w:rPr>
        <w:t xml:space="preserve"> across </w:t>
      </w:r>
      <w:r w:rsidR="00870ED8">
        <w:rPr>
          <w:rFonts w:ascii="Times New Roman" w:hAnsi="Times New Roman" w:cs="Times New Roman"/>
          <w:sz w:val="24"/>
          <w:szCs w:val="24"/>
        </w:rPr>
        <w:t xml:space="preserve">Wave </w:t>
      </w:r>
      <w:r w:rsidR="00701D23">
        <w:rPr>
          <w:rFonts w:ascii="Times New Roman" w:hAnsi="Times New Roman" w:cs="Times New Roman"/>
          <w:sz w:val="24"/>
          <w:szCs w:val="24"/>
        </w:rPr>
        <w:t>I</w:t>
      </w:r>
      <w:r w:rsidR="00870ED8">
        <w:rPr>
          <w:rFonts w:ascii="Times New Roman" w:hAnsi="Times New Roman" w:cs="Times New Roman"/>
          <w:sz w:val="24"/>
          <w:szCs w:val="24"/>
        </w:rPr>
        <w:t xml:space="preserve"> </w:t>
      </w:r>
      <w:r w:rsidR="00C67AFA">
        <w:rPr>
          <w:rFonts w:ascii="Times New Roman" w:hAnsi="Times New Roman" w:cs="Times New Roman"/>
          <w:sz w:val="24"/>
          <w:szCs w:val="24"/>
        </w:rPr>
        <w:t>and</w:t>
      </w:r>
      <w:r w:rsidR="00701D23">
        <w:rPr>
          <w:rFonts w:ascii="Times New Roman" w:hAnsi="Times New Roman" w:cs="Times New Roman"/>
          <w:sz w:val="24"/>
          <w:szCs w:val="24"/>
        </w:rPr>
        <w:t xml:space="preserve"> III</w:t>
      </w:r>
      <w:r w:rsidRPr="00D20ACC">
        <w:rPr>
          <w:rFonts w:ascii="Times New Roman" w:hAnsi="Times New Roman" w:cs="Times New Roman"/>
          <w:sz w:val="24"/>
          <w:szCs w:val="24"/>
        </w:rPr>
        <w:t>, measuring participants’ alcohol, marijuana, cigarette</w:t>
      </w:r>
      <w:r>
        <w:rPr>
          <w:rFonts w:ascii="Times New Roman" w:hAnsi="Times New Roman" w:cs="Times New Roman"/>
          <w:sz w:val="24"/>
          <w:szCs w:val="24"/>
        </w:rPr>
        <w:t xml:space="preserve">, cocaine, and other illicit drug </w:t>
      </w:r>
      <w:r w:rsidRPr="00D20ACC">
        <w:rPr>
          <w:rFonts w:ascii="Times New Roman" w:hAnsi="Times New Roman" w:cs="Times New Roman"/>
          <w:sz w:val="24"/>
          <w:szCs w:val="24"/>
        </w:rPr>
        <w:t xml:space="preserve">use (e.g., “During the past 30 days, on how many days did you use marijuana?”). </w:t>
      </w:r>
      <w:r>
        <w:rPr>
          <w:rFonts w:ascii="Times New Roman" w:hAnsi="Times New Roman" w:cs="Times New Roman"/>
          <w:sz w:val="24"/>
          <w:szCs w:val="24"/>
        </w:rPr>
        <w:t xml:space="preserve">Some </w:t>
      </w:r>
      <w:r w:rsidRPr="00D20ACC">
        <w:rPr>
          <w:rFonts w:ascii="Times New Roman" w:hAnsi="Times New Roman" w:cs="Times New Roman"/>
          <w:sz w:val="24"/>
          <w:szCs w:val="24"/>
        </w:rPr>
        <w:t xml:space="preserve">items were measured on different scales </w:t>
      </w:r>
      <w:r>
        <w:rPr>
          <w:rFonts w:ascii="Times New Roman" w:hAnsi="Times New Roman" w:cs="Times New Roman"/>
          <w:sz w:val="24"/>
          <w:szCs w:val="24"/>
        </w:rPr>
        <w:t xml:space="preserve">across waves </w:t>
      </w:r>
      <w:r w:rsidRPr="00D20ACC">
        <w:rPr>
          <w:rFonts w:ascii="Times New Roman" w:hAnsi="Times New Roman" w:cs="Times New Roman"/>
          <w:sz w:val="24"/>
          <w:szCs w:val="24"/>
        </w:rPr>
        <w:t>and were recorded on</w:t>
      </w:r>
      <w:r>
        <w:rPr>
          <w:rFonts w:ascii="Times New Roman" w:hAnsi="Times New Roman" w:cs="Times New Roman"/>
          <w:sz w:val="24"/>
          <w:szCs w:val="24"/>
        </w:rPr>
        <w:t xml:space="preserve"> </w:t>
      </w:r>
      <w:r w:rsidRPr="00D20ACC">
        <w:rPr>
          <w:rFonts w:ascii="Times New Roman" w:hAnsi="Times New Roman" w:cs="Times New Roman"/>
          <w:sz w:val="24"/>
          <w:szCs w:val="24"/>
        </w:rPr>
        <w:t xml:space="preserve">a </w:t>
      </w:r>
      <w:r>
        <w:rPr>
          <w:rFonts w:ascii="Times New Roman" w:hAnsi="Times New Roman" w:cs="Times New Roman"/>
          <w:sz w:val="24"/>
          <w:szCs w:val="24"/>
        </w:rPr>
        <w:t xml:space="preserve">consistent </w:t>
      </w:r>
      <w:r w:rsidRPr="00D20ACC">
        <w:rPr>
          <w:rFonts w:ascii="Times New Roman" w:hAnsi="Times New Roman" w:cs="Times New Roman"/>
          <w:sz w:val="24"/>
          <w:szCs w:val="24"/>
        </w:rPr>
        <w:t xml:space="preserve">scale ranging from </w:t>
      </w:r>
      <w:r>
        <w:rPr>
          <w:rFonts w:ascii="Times New Roman" w:hAnsi="Times New Roman" w:cs="Times New Roman"/>
          <w:sz w:val="24"/>
          <w:szCs w:val="24"/>
        </w:rPr>
        <w:t>0</w:t>
      </w:r>
      <w:r w:rsidRPr="00D20ACC">
        <w:rPr>
          <w:rFonts w:ascii="Times New Roman" w:hAnsi="Times New Roman" w:cs="Times New Roman"/>
          <w:sz w:val="24"/>
          <w:szCs w:val="24"/>
        </w:rPr>
        <w:t xml:space="preserve"> to </w:t>
      </w:r>
      <w:r>
        <w:rPr>
          <w:rFonts w:ascii="Times New Roman" w:hAnsi="Times New Roman" w:cs="Times New Roman"/>
          <w:sz w:val="24"/>
          <w:szCs w:val="24"/>
        </w:rPr>
        <w:t>6</w:t>
      </w:r>
      <w:r w:rsidRPr="00D20ACC">
        <w:rPr>
          <w:rFonts w:ascii="Times New Roman" w:hAnsi="Times New Roman" w:cs="Times New Roman"/>
          <w:sz w:val="24"/>
          <w:szCs w:val="24"/>
        </w:rPr>
        <w:t>, with zero indicating no substance use and six indicating daily</w:t>
      </w:r>
      <w:r>
        <w:rPr>
          <w:rFonts w:ascii="Times New Roman" w:hAnsi="Times New Roman" w:cs="Times New Roman"/>
          <w:sz w:val="24"/>
          <w:szCs w:val="24"/>
        </w:rPr>
        <w:t xml:space="preserve"> or higher levels of</w:t>
      </w:r>
      <w:r w:rsidRPr="00D20ACC">
        <w:rPr>
          <w:rFonts w:ascii="Times New Roman" w:hAnsi="Times New Roman" w:cs="Times New Roman"/>
          <w:sz w:val="24"/>
          <w:szCs w:val="24"/>
        </w:rPr>
        <w:t xml:space="preserve"> substance use. These </w:t>
      </w:r>
      <w:r>
        <w:rPr>
          <w:rFonts w:ascii="Times New Roman" w:hAnsi="Times New Roman" w:cs="Times New Roman"/>
          <w:sz w:val="24"/>
          <w:szCs w:val="24"/>
        </w:rPr>
        <w:t>six</w:t>
      </w:r>
      <w:r w:rsidRPr="00D20ACC">
        <w:rPr>
          <w:rFonts w:ascii="Times New Roman" w:hAnsi="Times New Roman" w:cs="Times New Roman"/>
          <w:sz w:val="24"/>
          <w:szCs w:val="24"/>
        </w:rPr>
        <w:t xml:space="preserve"> items showed </w:t>
      </w:r>
      <w:r>
        <w:rPr>
          <w:rFonts w:ascii="Times New Roman" w:hAnsi="Times New Roman" w:cs="Times New Roman"/>
          <w:sz w:val="24"/>
          <w:szCs w:val="24"/>
        </w:rPr>
        <w:t>moderate</w:t>
      </w:r>
      <w:r w:rsidRPr="00D20ACC">
        <w:rPr>
          <w:rFonts w:ascii="Times New Roman" w:hAnsi="Times New Roman" w:cs="Times New Roman"/>
          <w:sz w:val="24"/>
          <w:szCs w:val="24"/>
        </w:rPr>
        <w:t xml:space="preserve"> reliability </w:t>
      </w:r>
      <w:r>
        <w:rPr>
          <w:rFonts w:ascii="Times New Roman" w:hAnsi="Times New Roman" w:cs="Times New Roman"/>
          <w:sz w:val="24"/>
          <w:szCs w:val="24"/>
        </w:rPr>
        <w:t>(</w:t>
      </w:r>
      <w:r w:rsidRPr="00D20ACC">
        <w:rPr>
          <w:rFonts w:ascii="Times New Roman" w:hAnsi="Times New Roman" w:cs="Times New Roman"/>
          <w:sz w:val="24"/>
          <w:szCs w:val="24"/>
        </w:rPr>
        <w:t>α = .</w:t>
      </w:r>
      <w:r>
        <w:rPr>
          <w:rFonts w:ascii="Times New Roman" w:hAnsi="Times New Roman" w:cs="Times New Roman"/>
          <w:sz w:val="24"/>
          <w:szCs w:val="24"/>
        </w:rPr>
        <w:t>75)</w:t>
      </w:r>
      <w:r w:rsidRPr="00D20ACC">
        <w:rPr>
          <w:rFonts w:ascii="Times New Roman" w:hAnsi="Times New Roman" w:cs="Times New Roman"/>
          <w:sz w:val="24"/>
          <w:szCs w:val="24"/>
        </w:rPr>
        <w:t>.</w:t>
      </w:r>
      <w:r>
        <w:rPr>
          <w:rFonts w:ascii="Times New Roman" w:hAnsi="Times New Roman" w:cs="Times New Roman"/>
          <w:sz w:val="24"/>
          <w:szCs w:val="24"/>
        </w:rPr>
        <w:t xml:space="preserve"> </w:t>
      </w:r>
    </w:p>
    <w:p w14:paraId="0CC957A3" w14:textId="409973C9" w:rsidR="00D30664" w:rsidRPr="00D20ACC" w:rsidRDefault="00D30664" w:rsidP="004B0E4C">
      <w:pPr>
        <w:spacing w:after="0" w:line="480" w:lineRule="auto"/>
        <w:ind w:firstLineChars="200" w:firstLine="480"/>
        <w:rPr>
          <w:rFonts w:ascii="Times New Roman" w:hAnsi="Times New Roman" w:cs="Times New Roman"/>
          <w:sz w:val="24"/>
          <w:szCs w:val="24"/>
        </w:rPr>
      </w:pPr>
      <w:r w:rsidRPr="003670B9">
        <w:rPr>
          <w:rFonts w:ascii="Times New Roman" w:hAnsi="Times New Roman" w:cs="Times New Roman"/>
          <w:b/>
          <w:bCs/>
          <w:sz w:val="24"/>
          <w:szCs w:val="24"/>
        </w:rPr>
        <w:t xml:space="preserve">Antisocial Behavior (ASB). </w:t>
      </w:r>
      <w:r>
        <w:rPr>
          <w:rFonts w:ascii="Times New Roman" w:hAnsi="Times New Roman" w:cs="Times New Roman"/>
          <w:sz w:val="24"/>
          <w:szCs w:val="24"/>
        </w:rPr>
        <w:t xml:space="preserve">Adolescent ASB </w:t>
      </w:r>
      <w:r w:rsidRPr="00D20ACC">
        <w:rPr>
          <w:rFonts w:ascii="Times New Roman" w:hAnsi="Times New Roman" w:cs="Times New Roman"/>
          <w:sz w:val="24"/>
          <w:szCs w:val="24"/>
        </w:rPr>
        <w:t xml:space="preserve">was assessed </w:t>
      </w:r>
      <w:r>
        <w:rPr>
          <w:rFonts w:ascii="Times New Roman" w:hAnsi="Times New Roman" w:cs="Times New Roman"/>
          <w:sz w:val="24"/>
          <w:szCs w:val="24"/>
        </w:rPr>
        <w:t xml:space="preserve">with ten </w:t>
      </w:r>
      <w:r w:rsidRPr="00D20ACC">
        <w:rPr>
          <w:rFonts w:ascii="Times New Roman" w:hAnsi="Times New Roman" w:cs="Times New Roman"/>
          <w:sz w:val="24"/>
          <w:szCs w:val="24"/>
        </w:rPr>
        <w:t>items</w:t>
      </w:r>
      <w:r w:rsidR="00EC5189">
        <w:rPr>
          <w:rFonts w:ascii="Times New Roman" w:hAnsi="Times New Roman" w:cs="Times New Roman"/>
          <w:sz w:val="24"/>
          <w:szCs w:val="24"/>
        </w:rPr>
        <w:t xml:space="preserve"> that were identical</w:t>
      </w:r>
      <w:r w:rsidR="00EC5189" w:rsidRPr="00D20ACC">
        <w:rPr>
          <w:rFonts w:ascii="Times New Roman" w:hAnsi="Times New Roman" w:cs="Times New Roman"/>
          <w:sz w:val="24"/>
          <w:szCs w:val="24"/>
        </w:rPr>
        <w:t xml:space="preserve"> </w:t>
      </w:r>
      <w:r w:rsidR="00EC5189">
        <w:rPr>
          <w:rFonts w:ascii="Times New Roman" w:hAnsi="Times New Roman" w:cs="Times New Roman"/>
          <w:sz w:val="24"/>
          <w:szCs w:val="24"/>
        </w:rPr>
        <w:t xml:space="preserve">across Wave </w:t>
      </w:r>
      <w:r w:rsidR="00701D23">
        <w:rPr>
          <w:rFonts w:ascii="Times New Roman" w:hAnsi="Times New Roman" w:cs="Times New Roman"/>
          <w:sz w:val="24"/>
          <w:szCs w:val="24"/>
        </w:rPr>
        <w:t>I</w:t>
      </w:r>
      <w:r w:rsidR="00EC5189">
        <w:rPr>
          <w:rFonts w:ascii="Times New Roman" w:hAnsi="Times New Roman" w:cs="Times New Roman"/>
          <w:sz w:val="24"/>
          <w:szCs w:val="24"/>
        </w:rPr>
        <w:t xml:space="preserve"> </w:t>
      </w:r>
      <w:r w:rsidR="00C67AFA">
        <w:rPr>
          <w:rFonts w:ascii="Times New Roman" w:hAnsi="Times New Roman" w:cs="Times New Roman"/>
          <w:sz w:val="24"/>
          <w:szCs w:val="24"/>
        </w:rPr>
        <w:t xml:space="preserve">and </w:t>
      </w:r>
      <w:r w:rsidR="00701D23">
        <w:rPr>
          <w:rFonts w:ascii="Times New Roman" w:hAnsi="Times New Roman" w:cs="Times New Roman"/>
          <w:sz w:val="24"/>
          <w:szCs w:val="24"/>
        </w:rPr>
        <w:t>III</w:t>
      </w:r>
      <w:r>
        <w:rPr>
          <w:rFonts w:ascii="Times New Roman" w:hAnsi="Times New Roman" w:cs="Times New Roman"/>
          <w:sz w:val="24"/>
          <w:szCs w:val="24"/>
        </w:rPr>
        <w:t xml:space="preserve">, </w:t>
      </w:r>
      <w:r w:rsidRPr="00D20ACC">
        <w:rPr>
          <w:rFonts w:ascii="Times New Roman" w:hAnsi="Times New Roman" w:cs="Times New Roman"/>
          <w:sz w:val="24"/>
          <w:szCs w:val="24"/>
        </w:rPr>
        <w:t>measuring participants’ aggressive and non-aggressive rule-breaking behaviors (e.g., damaging property, stealing something greater than $50, selling drugs, pulling a knife or gun on someone, shooting or stabbing someone</w:t>
      </w:r>
      <w:r>
        <w:rPr>
          <w:rFonts w:ascii="Times New Roman" w:hAnsi="Times New Roman" w:cs="Times New Roman"/>
          <w:sz w:val="24"/>
          <w:szCs w:val="24"/>
        </w:rPr>
        <w:t xml:space="preserve">). </w:t>
      </w:r>
      <w:r w:rsidRPr="00D20ACC">
        <w:rPr>
          <w:rFonts w:ascii="Times New Roman" w:hAnsi="Times New Roman" w:cs="Times New Roman"/>
          <w:sz w:val="24"/>
          <w:szCs w:val="24"/>
        </w:rPr>
        <w:t xml:space="preserve">These </w:t>
      </w:r>
      <w:r>
        <w:rPr>
          <w:rFonts w:ascii="Times New Roman" w:hAnsi="Times New Roman" w:cs="Times New Roman"/>
          <w:sz w:val="24"/>
          <w:szCs w:val="24"/>
        </w:rPr>
        <w:t>ten</w:t>
      </w:r>
      <w:r w:rsidRPr="00D20ACC">
        <w:rPr>
          <w:rFonts w:ascii="Times New Roman" w:hAnsi="Times New Roman" w:cs="Times New Roman"/>
          <w:sz w:val="24"/>
          <w:szCs w:val="24"/>
        </w:rPr>
        <w:t xml:space="preserve"> items showed </w:t>
      </w:r>
      <w:r>
        <w:rPr>
          <w:rFonts w:ascii="Times New Roman" w:hAnsi="Times New Roman" w:cs="Times New Roman"/>
          <w:sz w:val="24"/>
          <w:szCs w:val="24"/>
        </w:rPr>
        <w:t>high</w:t>
      </w:r>
      <w:r w:rsidRPr="00D20ACC">
        <w:rPr>
          <w:rFonts w:ascii="Times New Roman" w:hAnsi="Times New Roman" w:cs="Times New Roman"/>
          <w:sz w:val="24"/>
          <w:szCs w:val="24"/>
        </w:rPr>
        <w:t xml:space="preserve"> reliability </w:t>
      </w:r>
      <w:r>
        <w:rPr>
          <w:rFonts w:ascii="Times New Roman" w:hAnsi="Times New Roman" w:cs="Times New Roman"/>
          <w:sz w:val="24"/>
          <w:szCs w:val="24"/>
        </w:rPr>
        <w:t>(</w:t>
      </w:r>
      <w:r w:rsidRPr="00D20ACC">
        <w:rPr>
          <w:rFonts w:ascii="Times New Roman" w:hAnsi="Times New Roman" w:cs="Times New Roman"/>
          <w:sz w:val="24"/>
          <w:szCs w:val="24"/>
        </w:rPr>
        <w:t>α = .</w:t>
      </w:r>
      <w:r>
        <w:rPr>
          <w:rFonts w:ascii="Times New Roman" w:hAnsi="Times New Roman" w:cs="Times New Roman"/>
          <w:sz w:val="24"/>
          <w:szCs w:val="24"/>
        </w:rPr>
        <w:t>80)</w:t>
      </w:r>
      <w:r w:rsidRPr="00D20ACC">
        <w:rPr>
          <w:rFonts w:ascii="Times New Roman" w:hAnsi="Times New Roman" w:cs="Times New Roman"/>
          <w:sz w:val="24"/>
          <w:szCs w:val="24"/>
        </w:rPr>
        <w:t>.</w:t>
      </w:r>
      <w:r>
        <w:rPr>
          <w:rFonts w:ascii="Times New Roman" w:hAnsi="Times New Roman" w:cs="Times New Roman"/>
          <w:sz w:val="24"/>
          <w:szCs w:val="24"/>
        </w:rPr>
        <w:t xml:space="preserve"> </w:t>
      </w:r>
    </w:p>
    <w:p w14:paraId="5E51A84A" w14:textId="6F39182B" w:rsidR="0034611A" w:rsidRDefault="00147449" w:rsidP="0034611A">
      <w:pPr>
        <w:spacing w:after="0" w:line="480" w:lineRule="auto"/>
        <w:rPr>
          <w:rFonts w:ascii="Times New Roman" w:hAnsi="Times New Roman" w:cs="Times New Roman"/>
          <w:sz w:val="24"/>
          <w:szCs w:val="24"/>
        </w:rPr>
      </w:pPr>
      <w:r w:rsidRPr="005E2C3E">
        <w:rPr>
          <w:rFonts w:ascii="Times New Roman" w:hAnsi="Times New Roman" w:cs="Times New Roman"/>
          <w:b/>
          <w:bCs/>
          <w:i/>
          <w:iCs/>
          <w:sz w:val="24"/>
          <w:szCs w:val="24"/>
        </w:rPr>
        <w:t>Covariates</w:t>
      </w:r>
      <w:r w:rsidR="0000304D" w:rsidRPr="00EC6D3F">
        <w:rPr>
          <w:rFonts w:ascii="Times New Roman" w:hAnsi="Times New Roman" w:cs="Times New Roman"/>
          <w:sz w:val="24"/>
          <w:szCs w:val="24"/>
        </w:rPr>
        <w:t xml:space="preserve"> </w:t>
      </w:r>
    </w:p>
    <w:p w14:paraId="4944F99A" w14:textId="6D9AE8CF" w:rsidR="00147449" w:rsidRDefault="00E548C5" w:rsidP="0034611A">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Adolescent a</w:t>
      </w:r>
      <w:r w:rsidR="0000304D" w:rsidRPr="0092678B">
        <w:rPr>
          <w:rFonts w:ascii="Times New Roman" w:hAnsi="Times New Roman" w:cs="Times New Roman"/>
          <w:sz w:val="24"/>
          <w:szCs w:val="24"/>
        </w:rPr>
        <w:t xml:space="preserve">ge and </w:t>
      </w:r>
      <w:r w:rsidR="00F32E55">
        <w:rPr>
          <w:rFonts w:ascii="Times New Roman" w:hAnsi="Times New Roman" w:cs="Times New Roman"/>
          <w:sz w:val="24"/>
          <w:szCs w:val="24"/>
        </w:rPr>
        <w:t xml:space="preserve">biological </w:t>
      </w:r>
      <w:r w:rsidR="0000304D" w:rsidRPr="0092678B">
        <w:rPr>
          <w:rFonts w:ascii="Times New Roman" w:hAnsi="Times New Roman" w:cs="Times New Roman"/>
          <w:sz w:val="24"/>
          <w:szCs w:val="24"/>
        </w:rPr>
        <w:t xml:space="preserve">sex </w:t>
      </w:r>
      <w:r w:rsidR="00383CDB">
        <w:rPr>
          <w:rFonts w:ascii="Times New Roman" w:hAnsi="Times New Roman" w:cs="Times New Roman"/>
          <w:sz w:val="24"/>
          <w:szCs w:val="24"/>
        </w:rPr>
        <w:t>were cluster-mean centered and</w:t>
      </w:r>
      <w:r w:rsidR="0000304D" w:rsidRPr="0092678B">
        <w:rPr>
          <w:rFonts w:ascii="Times New Roman" w:hAnsi="Times New Roman" w:cs="Times New Roman"/>
          <w:sz w:val="24"/>
          <w:szCs w:val="24"/>
        </w:rPr>
        <w:t xml:space="preserve"> </w:t>
      </w:r>
      <w:r w:rsidR="00664FD8">
        <w:rPr>
          <w:rFonts w:ascii="Times New Roman" w:hAnsi="Times New Roman" w:cs="Times New Roman"/>
          <w:sz w:val="24"/>
          <w:szCs w:val="24"/>
        </w:rPr>
        <w:t>covaried out</w:t>
      </w:r>
      <w:r w:rsidR="0000304D" w:rsidRPr="0092678B">
        <w:rPr>
          <w:rFonts w:ascii="Times New Roman" w:hAnsi="Times New Roman" w:cs="Times New Roman"/>
          <w:sz w:val="24"/>
          <w:szCs w:val="24"/>
        </w:rPr>
        <w:t xml:space="preserve"> within-family</w:t>
      </w:r>
      <w:r w:rsidR="00D82F19">
        <w:rPr>
          <w:rFonts w:ascii="Times New Roman" w:hAnsi="Times New Roman" w:cs="Times New Roman"/>
          <w:sz w:val="24"/>
          <w:szCs w:val="24"/>
        </w:rPr>
        <w:t>.</w:t>
      </w:r>
      <w:r w:rsidR="0000304D" w:rsidRPr="0092678B">
        <w:rPr>
          <w:rFonts w:ascii="Times New Roman" w:hAnsi="Times New Roman" w:cs="Times New Roman"/>
          <w:sz w:val="24"/>
          <w:szCs w:val="24"/>
        </w:rPr>
        <w:t xml:space="preserve"> </w:t>
      </w:r>
      <w:r w:rsidR="00427561">
        <w:rPr>
          <w:rFonts w:ascii="Times New Roman" w:hAnsi="Times New Roman" w:cs="Times New Roman"/>
          <w:sz w:val="24"/>
          <w:szCs w:val="24"/>
        </w:rPr>
        <w:t>Parental e</w:t>
      </w:r>
      <w:r w:rsidR="0000304D" w:rsidRPr="0092678B">
        <w:rPr>
          <w:rFonts w:ascii="Times New Roman" w:hAnsi="Times New Roman" w:cs="Times New Roman"/>
          <w:sz w:val="24"/>
          <w:szCs w:val="24"/>
        </w:rPr>
        <w:t>ducation</w:t>
      </w:r>
      <w:r w:rsidR="00664FD8">
        <w:rPr>
          <w:rFonts w:ascii="Times New Roman" w:hAnsi="Times New Roman" w:cs="Times New Roman"/>
          <w:sz w:val="24"/>
          <w:szCs w:val="24"/>
        </w:rPr>
        <w:t xml:space="preserve">, </w:t>
      </w:r>
      <w:r w:rsidR="007B36C7" w:rsidRPr="0092678B">
        <w:rPr>
          <w:rFonts w:ascii="Times New Roman" w:hAnsi="Times New Roman" w:cs="Times New Roman"/>
          <w:sz w:val="24"/>
          <w:szCs w:val="24"/>
        </w:rPr>
        <w:t>family income</w:t>
      </w:r>
      <w:r w:rsidR="00664FD8">
        <w:rPr>
          <w:rFonts w:ascii="Times New Roman" w:hAnsi="Times New Roman" w:cs="Times New Roman"/>
          <w:sz w:val="24"/>
          <w:szCs w:val="24"/>
        </w:rPr>
        <w:t>, and dummy-coded genetic ancestry</w:t>
      </w:r>
      <w:r w:rsidR="008B3918">
        <w:rPr>
          <w:rFonts w:ascii="Times New Roman" w:hAnsi="Times New Roman" w:cs="Times New Roman"/>
          <w:sz w:val="24"/>
          <w:szCs w:val="24"/>
        </w:rPr>
        <w:t xml:space="preserve"> </w:t>
      </w:r>
      <w:r w:rsidR="0000304D" w:rsidRPr="0092678B">
        <w:rPr>
          <w:rFonts w:ascii="Times New Roman" w:hAnsi="Times New Roman" w:cs="Times New Roman"/>
          <w:sz w:val="24"/>
          <w:szCs w:val="24"/>
        </w:rPr>
        <w:t>were covaried out</w:t>
      </w:r>
      <w:r w:rsidR="00345A81">
        <w:rPr>
          <w:rFonts w:ascii="Times New Roman" w:hAnsi="Times New Roman" w:cs="Times New Roman"/>
          <w:sz w:val="24"/>
          <w:szCs w:val="24"/>
        </w:rPr>
        <w:t xml:space="preserve"> at the</w:t>
      </w:r>
      <w:r w:rsidR="0000304D" w:rsidRPr="0092678B">
        <w:rPr>
          <w:rFonts w:ascii="Times New Roman" w:hAnsi="Times New Roman" w:cs="Times New Roman"/>
          <w:sz w:val="24"/>
          <w:szCs w:val="24"/>
        </w:rPr>
        <w:t xml:space="preserve"> between-family</w:t>
      </w:r>
      <w:r w:rsidR="00345A81">
        <w:rPr>
          <w:rFonts w:ascii="Times New Roman" w:hAnsi="Times New Roman" w:cs="Times New Roman"/>
          <w:sz w:val="24"/>
          <w:szCs w:val="24"/>
        </w:rPr>
        <w:t xml:space="preserve"> level of analysis</w:t>
      </w:r>
      <w:r w:rsidR="008B3918">
        <w:rPr>
          <w:rFonts w:ascii="Times New Roman" w:hAnsi="Times New Roman" w:cs="Times New Roman"/>
          <w:sz w:val="24"/>
          <w:szCs w:val="24"/>
        </w:rPr>
        <w:t xml:space="preserve"> in addition to</w:t>
      </w:r>
      <w:r w:rsidR="00664FD8">
        <w:rPr>
          <w:rFonts w:ascii="Times New Roman" w:hAnsi="Times New Roman" w:cs="Times New Roman"/>
          <w:sz w:val="24"/>
          <w:szCs w:val="24"/>
        </w:rPr>
        <w:t xml:space="preserve"> family means of age and sex</w:t>
      </w:r>
      <w:r w:rsidR="007A783F">
        <w:rPr>
          <w:rFonts w:ascii="Times New Roman" w:hAnsi="Times New Roman" w:cs="Times New Roman"/>
          <w:sz w:val="24"/>
          <w:szCs w:val="24"/>
        </w:rPr>
        <w:t xml:space="preserve">. </w:t>
      </w:r>
    </w:p>
    <w:p w14:paraId="6B0BBABB" w14:textId="421A05CB" w:rsidR="000D3433" w:rsidRPr="000D3433" w:rsidRDefault="000D3433" w:rsidP="000D3433">
      <w:pPr>
        <w:spacing w:after="0" w:line="480" w:lineRule="auto"/>
        <w:rPr>
          <w:rFonts w:ascii="Times New Roman" w:hAnsi="Times New Roman" w:cs="Times New Roman"/>
          <w:b/>
          <w:bCs/>
          <w:sz w:val="24"/>
          <w:szCs w:val="24"/>
        </w:rPr>
      </w:pPr>
      <w:r w:rsidRPr="000D3433">
        <w:rPr>
          <w:rFonts w:ascii="Times New Roman" w:hAnsi="Times New Roman" w:cs="Times New Roman"/>
          <w:b/>
          <w:bCs/>
          <w:sz w:val="24"/>
          <w:szCs w:val="24"/>
        </w:rPr>
        <w:t>Analysis</w:t>
      </w:r>
    </w:p>
    <w:p w14:paraId="75AA22A4" w14:textId="1948C17A" w:rsidR="00DE203C" w:rsidRPr="00DE203C" w:rsidRDefault="00DE203C" w:rsidP="00DE203C">
      <w:pPr>
        <w:spacing w:after="0" w:line="480" w:lineRule="auto"/>
        <w:rPr>
          <w:rFonts w:ascii="Times New Roman" w:hAnsi="Times New Roman" w:cs="Times New Roman"/>
          <w:b/>
          <w:bCs/>
          <w:i/>
          <w:iCs/>
          <w:sz w:val="24"/>
          <w:szCs w:val="24"/>
        </w:rPr>
      </w:pPr>
      <w:r w:rsidRPr="00DE203C">
        <w:rPr>
          <w:rFonts w:ascii="Times New Roman" w:hAnsi="Times New Roman" w:cs="Times New Roman"/>
          <w:b/>
          <w:bCs/>
          <w:i/>
          <w:iCs/>
          <w:sz w:val="24"/>
          <w:szCs w:val="24"/>
        </w:rPr>
        <w:t>Confirmatory Factor Analysis (CFA)</w:t>
      </w:r>
    </w:p>
    <w:p w14:paraId="377F1901" w14:textId="1DC3CF50" w:rsidR="00DE203C" w:rsidRDefault="004666F4" w:rsidP="003003C3">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lastRenderedPageBreak/>
        <w:t xml:space="preserve">In this study, we base </w:t>
      </w:r>
      <w:r w:rsidR="00ED42B0">
        <w:rPr>
          <w:rFonts w:ascii="Times New Roman" w:hAnsi="Times New Roman" w:cs="Times New Roman"/>
          <w:sz w:val="24"/>
          <w:szCs w:val="24"/>
        </w:rPr>
        <w:t xml:space="preserve">the measurement of our </w:t>
      </w:r>
      <w:r w:rsidR="00522374">
        <w:rPr>
          <w:rFonts w:ascii="Times New Roman" w:hAnsi="Times New Roman" w:cs="Times New Roman"/>
          <w:sz w:val="24"/>
          <w:szCs w:val="24"/>
        </w:rPr>
        <w:t>environmental</w:t>
      </w:r>
      <w:r w:rsidR="00ED42B0">
        <w:rPr>
          <w:rFonts w:ascii="Times New Roman" w:hAnsi="Times New Roman" w:cs="Times New Roman"/>
          <w:sz w:val="24"/>
          <w:szCs w:val="24"/>
        </w:rPr>
        <w:t xml:space="preserve"> variables </w:t>
      </w:r>
      <w:r>
        <w:rPr>
          <w:rFonts w:ascii="Times New Roman" w:hAnsi="Times New Roman" w:cs="Times New Roman"/>
          <w:sz w:val="24"/>
          <w:szCs w:val="24"/>
        </w:rPr>
        <w:t>on factors scores</w:t>
      </w:r>
      <w:r w:rsidR="00ED42B0">
        <w:rPr>
          <w:rFonts w:ascii="Times New Roman" w:hAnsi="Times New Roman" w:cs="Times New Roman"/>
          <w:sz w:val="24"/>
          <w:szCs w:val="24"/>
        </w:rPr>
        <w:t xml:space="preserve"> extracted</w:t>
      </w:r>
      <w:r>
        <w:rPr>
          <w:rFonts w:ascii="Times New Roman" w:hAnsi="Times New Roman" w:cs="Times New Roman"/>
          <w:sz w:val="24"/>
          <w:szCs w:val="24"/>
        </w:rPr>
        <w:t xml:space="preserve"> from CFA models because</w:t>
      </w:r>
      <w:r w:rsidR="00E46DA2">
        <w:rPr>
          <w:rFonts w:ascii="Times New Roman" w:hAnsi="Times New Roman" w:cs="Times New Roman"/>
          <w:sz w:val="24"/>
          <w:szCs w:val="24"/>
        </w:rPr>
        <w:t xml:space="preserve"> </w:t>
      </w:r>
      <w:r w:rsidR="00926D40">
        <w:rPr>
          <w:rFonts w:ascii="Times New Roman" w:hAnsi="Times New Roman" w:cs="Times New Roman"/>
          <w:sz w:val="24"/>
          <w:szCs w:val="24"/>
        </w:rPr>
        <w:t>factor scores</w:t>
      </w:r>
      <w:r w:rsidR="00E46DA2">
        <w:rPr>
          <w:rFonts w:ascii="Times New Roman" w:hAnsi="Times New Roman" w:cs="Times New Roman"/>
          <w:sz w:val="24"/>
          <w:szCs w:val="24"/>
        </w:rPr>
        <w:t xml:space="preserve"> generally have better psychometric properties than composite scores </w:t>
      </w:r>
      <w:r w:rsidR="00E46DA2">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{"citationID":"IKDBodep","properties":{"formattedCitation":"(McNeish, 2023)","plainCitation":"(McNeish, 2023)","noteIndex":0},"citationItems":[{"id":1269,"uris":["http://zotero.org/users/10101336/items/28IKNKMY"],"itemData":{"id":1269,"type":"article-journal","abstract":"Commentary in Widaman and Revelle (2022) argued that sum scoring is justified as long as unidimensionality holds because sum score reliability is defined. My response begins with a review of the literature supporting the perspective we adopted in the original article. I then conduct simulation studies to assess the psychometric properties of sum scores created using Widaman and Revelle’s justification relative to scores created by the weighted factor score approach in the original article. In my simulations, I generate data where sum and factor scores are correlated at 0.96 or 0.98 because high factor–sum score correlations are often used to support the contention that sum and factor scores have interchangeable psychometric properties. I explore (a) correlations between estimated scores and true scores, (b) classification accuracy of sum and factor scores, and (c) reliability of sum and factor scores. Results show that factor scores have (a) higher correlations with true scores (Δ = 0.02–0.04), (b) higher sensitivity (Δ = 4–8 percentage points), and (c) higher reliability (Δ = 0.04–0.07). Factor score performance metrics also have less sampling variability in most conditions. Psychometric properties of sum scores—even when highly correlated with factor scores—remain less desirable than those of factor scores. Additional considerations like models with multiple factors and measurement invariance are also discussed. Essentially, even if accepting Widaman and Revelle’s justification for sum scoring, it is uncertain whether researchers generally would want to sum score after fitting a factor analysis unless sum and factor scores correlate at (and not merely close to) 1.00.","container-title":"Behavior Research Methods","DOI":"10.3758/s13428-022-02016-x","ISSN":"1554-3528","issue":"8","journalAbbreviation":"Behav Res","language":"en","page":"4269-4290","source":"Springer Link","title":"Psychometric properties of sum scores and factor scores differ even when their correlation is 0.98: A response to Widaman and Revelle","title-short":"Psychometric properties of sum scores and factor scores differ even when their correlation is 0.98","volume":"55","author":[{"family":"McNeish","given":"Daniel"}],"issued":{"date-parts":[["2023",12,1]]}}}],"schema":"https://github.com/citation-style-language/schema/raw/master/csl-citation.json"} </w:instrText>
      </w:r>
      <w:r w:rsidR="00E46DA2">
        <w:rPr>
          <w:rFonts w:ascii="Times New Roman" w:hAnsi="Times New Roman" w:cs="Times New Roman"/>
          <w:sz w:val="24"/>
          <w:szCs w:val="24"/>
        </w:rPr>
        <w:fldChar w:fldCharType="separate"/>
      </w:r>
      <w:r w:rsidR="00E46DA2" w:rsidRPr="00E46DA2">
        <w:rPr>
          <w:rFonts w:ascii="Times New Roman" w:hAnsi="Times New Roman" w:cs="Times New Roman"/>
          <w:sz w:val="24"/>
        </w:rPr>
        <w:t>(McNeish, 2023)</w:t>
      </w:r>
      <w:r w:rsidR="00E46DA2">
        <w:rPr>
          <w:rFonts w:ascii="Times New Roman" w:hAnsi="Times New Roman" w:cs="Times New Roman"/>
          <w:sz w:val="24"/>
          <w:szCs w:val="24"/>
        </w:rPr>
        <w:fldChar w:fldCharType="end"/>
      </w:r>
      <w:r w:rsidR="00926D40">
        <w:rPr>
          <w:rFonts w:ascii="Times New Roman" w:hAnsi="Times New Roman" w:cs="Times New Roman"/>
          <w:sz w:val="24"/>
          <w:szCs w:val="24"/>
        </w:rPr>
        <w:t>,</w:t>
      </w:r>
      <w:r w:rsidR="00E46DA2">
        <w:rPr>
          <w:rFonts w:ascii="Times New Roman" w:hAnsi="Times New Roman" w:cs="Times New Roman"/>
          <w:sz w:val="24"/>
          <w:szCs w:val="24"/>
        </w:rPr>
        <w:t xml:space="preserve"> </w:t>
      </w:r>
      <w:r w:rsidR="00926D40">
        <w:rPr>
          <w:rFonts w:ascii="Times New Roman" w:hAnsi="Times New Roman" w:cs="Times New Roman"/>
          <w:sz w:val="24"/>
          <w:szCs w:val="24"/>
        </w:rPr>
        <w:t xml:space="preserve">are </w:t>
      </w:r>
      <w:r w:rsidR="00ED42B0">
        <w:rPr>
          <w:rFonts w:ascii="Times New Roman" w:hAnsi="Times New Roman" w:cs="Times New Roman"/>
          <w:sz w:val="24"/>
          <w:szCs w:val="24"/>
        </w:rPr>
        <w:t xml:space="preserve">theoretically </w:t>
      </w:r>
      <w:r w:rsidR="00926D40">
        <w:rPr>
          <w:rFonts w:ascii="Times New Roman" w:hAnsi="Times New Roman" w:cs="Times New Roman"/>
          <w:sz w:val="24"/>
          <w:szCs w:val="24"/>
        </w:rPr>
        <w:t>normally distributed</w:t>
      </w:r>
      <w:r w:rsidR="00D41871">
        <w:rPr>
          <w:rFonts w:ascii="Times New Roman" w:hAnsi="Times New Roman" w:cs="Times New Roman"/>
          <w:sz w:val="24"/>
          <w:szCs w:val="24"/>
        </w:rPr>
        <w:t xml:space="preserve">, </w:t>
      </w:r>
      <w:r w:rsidR="00926D40">
        <w:rPr>
          <w:rFonts w:ascii="Times New Roman" w:hAnsi="Times New Roman" w:cs="Times New Roman"/>
          <w:sz w:val="24"/>
          <w:szCs w:val="24"/>
        </w:rPr>
        <w:t>and better suit</w:t>
      </w:r>
      <w:r w:rsidR="00D723D0">
        <w:rPr>
          <w:rFonts w:ascii="Times New Roman" w:hAnsi="Times New Roman" w:cs="Times New Roman"/>
          <w:sz w:val="24"/>
          <w:szCs w:val="24"/>
        </w:rPr>
        <w:t xml:space="preserve"> our</w:t>
      </w:r>
      <w:r w:rsidR="00926D40">
        <w:rPr>
          <w:rFonts w:ascii="Times New Roman" w:hAnsi="Times New Roman" w:cs="Times New Roman"/>
          <w:sz w:val="24"/>
          <w:szCs w:val="24"/>
        </w:rPr>
        <w:t xml:space="preserve"> downstream analyses that assume multivariate normality</w:t>
      </w:r>
      <w:r>
        <w:rPr>
          <w:rFonts w:ascii="Times New Roman" w:hAnsi="Times New Roman" w:cs="Times New Roman"/>
          <w:sz w:val="24"/>
          <w:szCs w:val="24"/>
        </w:rPr>
        <w:t>.</w:t>
      </w:r>
      <w:r w:rsidR="00DE203C">
        <w:rPr>
          <w:rFonts w:ascii="Times New Roman" w:hAnsi="Times New Roman" w:cs="Times New Roman"/>
          <w:sz w:val="24"/>
          <w:szCs w:val="24"/>
        </w:rPr>
        <w:t xml:space="preserve"> CFA models were</w:t>
      </w:r>
      <w:r w:rsidR="003D336C">
        <w:rPr>
          <w:rFonts w:ascii="Times New Roman" w:hAnsi="Times New Roman" w:cs="Times New Roman"/>
          <w:sz w:val="24"/>
          <w:szCs w:val="24"/>
        </w:rPr>
        <w:t xml:space="preserve"> </w:t>
      </w:r>
      <w:r w:rsidR="007E140A">
        <w:rPr>
          <w:rFonts w:ascii="Times New Roman" w:hAnsi="Times New Roman" w:cs="Times New Roman"/>
          <w:sz w:val="24"/>
          <w:szCs w:val="24"/>
        </w:rPr>
        <w:t>estimated for</w:t>
      </w:r>
      <w:r w:rsidR="006277E4">
        <w:rPr>
          <w:rFonts w:ascii="Times New Roman" w:hAnsi="Times New Roman" w:cs="Times New Roman"/>
          <w:sz w:val="24"/>
          <w:szCs w:val="24"/>
        </w:rPr>
        <w:t xml:space="preserve"> the</w:t>
      </w:r>
      <w:r w:rsidR="00081C47">
        <w:rPr>
          <w:rFonts w:ascii="Times New Roman" w:hAnsi="Times New Roman" w:cs="Times New Roman"/>
          <w:sz w:val="24"/>
          <w:szCs w:val="24"/>
        </w:rPr>
        <w:t xml:space="preserve"> entire Add Health </w:t>
      </w:r>
      <w:r w:rsidR="00ED42B0">
        <w:rPr>
          <w:rFonts w:ascii="Times New Roman" w:hAnsi="Times New Roman" w:cs="Times New Roman"/>
          <w:sz w:val="24"/>
          <w:szCs w:val="24"/>
        </w:rPr>
        <w:t xml:space="preserve">genotyped </w:t>
      </w:r>
      <w:r w:rsidR="00081C47">
        <w:rPr>
          <w:rFonts w:ascii="Times New Roman" w:hAnsi="Times New Roman" w:cs="Times New Roman"/>
          <w:sz w:val="24"/>
          <w:szCs w:val="24"/>
        </w:rPr>
        <w:t>sample</w:t>
      </w:r>
      <w:r w:rsidR="00801081">
        <w:rPr>
          <w:rFonts w:ascii="Times New Roman" w:hAnsi="Times New Roman" w:cs="Times New Roman"/>
          <w:sz w:val="24"/>
          <w:szCs w:val="24"/>
        </w:rPr>
        <w:t xml:space="preserve"> using the WLSMV estimator</w:t>
      </w:r>
      <w:r w:rsidR="00231BE3">
        <w:rPr>
          <w:rFonts w:ascii="Times New Roman" w:hAnsi="Times New Roman" w:cs="Times New Roman"/>
          <w:sz w:val="24"/>
          <w:szCs w:val="24"/>
        </w:rPr>
        <w:t xml:space="preserve">. </w:t>
      </w:r>
      <w:r w:rsidR="00B856E9">
        <w:rPr>
          <w:rFonts w:ascii="Times New Roman" w:hAnsi="Times New Roman" w:cs="Times New Roman"/>
          <w:sz w:val="24"/>
          <w:szCs w:val="24"/>
        </w:rPr>
        <w:t>Standardized f</w:t>
      </w:r>
      <w:r w:rsidR="003003C3">
        <w:rPr>
          <w:rFonts w:ascii="Times New Roman" w:hAnsi="Times New Roman" w:cs="Times New Roman"/>
          <w:sz w:val="24"/>
          <w:szCs w:val="24"/>
        </w:rPr>
        <w:t xml:space="preserve">actor scores were computed using the regression method. </w:t>
      </w:r>
    </w:p>
    <w:p w14:paraId="0902EC11" w14:textId="6FCD992A" w:rsidR="00CD40EC" w:rsidRPr="00CD40EC" w:rsidRDefault="00B87E6D" w:rsidP="00CD40EC">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Main</w:t>
      </w:r>
      <w:r w:rsidR="00C26BF5">
        <w:rPr>
          <w:rFonts w:ascii="Times New Roman" w:hAnsi="Times New Roman" w:cs="Times New Roman"/>
          <w:b/>
          <w:bCs/>
          <w:i/>
          <w:iCs/>
          <w:sz w:val="24"/>
          <w:szCs w:val="24"/>
        </w:rPr>
        <w:t xml:space="preserve"> Analysis</w:t>
      </w:r>
    </w:p>
    <w:p w14:paraId="48768F84" w14:textId="539BE1C1" w:rsidR="000776B8" w:rsidRDefault="003E2419" w:rsidP="003E2419">
      <w:pPr>
        <w:spacing w:after="0" w:line="480" w:lineRule="auto"/>
        <w:ind w:firstLineChars="200" w:firstLine="480"/>
        <w:rPr>
          <w:rFonts w:ascii="Times New Roman" w:hAnsi="Times New Roman" w:cs="Times New Roman"/>
          <w:sz w:val="24"/>
          <w:szCs w:val="24"/>
        </w:rPr>
      </w:pPr>
      <w:r w:rsidRPr="00FE60E2">
        <w:rPr>
          <w:rFonts w:ascii="Times New Roman" w:hAnsi="Times New Roman" w:cs="Times New Roman"/>
          <w:sz w:val="24"/>
          <w:szCs w:val="24"/>
        </w:rPr>
        <w:t xml:space="preserve">All analyses conducted in this study were based on Bayesian </w:t>
      </w:r>
      <w:r w:rsidR="00C26BF5" w:rsidRPr="00C26BF5">
        <w:rPr>
          <w:rFonts w:ascii="Times New Roman" w:hAnsi="Times New Roman" w:cs="Times New Roman"/>
          <w:sz w:val="24"/>
          <w:szCs w:val="24"/>
        </w:rPr>
        <w:t xml:space="preserve">Structural Equation Modeling </w:t>
      </w:r>
      <w:r w:rsidR="00C26BF5">
        <w:rPr>
          <w:rFonts w:ascii="Times New Roman" w:hAnsi="Times New Roman" w:cs="Times New Roman"/>
          <w:sz w:val="24"/>
          <w:szCs w:val="24"/>
        </w:rPr>
        <w:t>(</w:t>
      </w:r>
      <w:r w:rsidRPr="00FE60E2">
        <w:rPr>
          <w:rFonts w:ascii="Times New Roman" w:hAnsi="Times New Roman" w:cs="Times New Roman"/>
          <w:sz w:val="24"/>
          <w:szCs w:val="24"/>
        </w:rPr>
        <w:t>SEM</w:t>
      </w:r>
      <w:r w:rsidR="00C26BF5">
        <w:rPr>
          <w:rFonts w:ascii="Times New Roman" w:hAnsi="Times New Roman" w:cs="Times New Roman"/>
          <w:sz w:val="24"/>
          <w:szCs w:val="24"/>
        </w:rPr>
        <w:t>)</w:t>
      </w:r>
      <w:r w:rsidRPr="00FE60E2">
        <w:rPr>
          <w:rFonts w:ascii="Times New Roman" w:hAnsi="Times New Roman" w:cs="Times New Roman"/>
          <w:sz w:val="24"/>
          <w:szCs w:val="24"/>
        </w:rPr>
        <w:t xml:space="preserve"> estimated in Mplus </w:t>
      </w:r>
      <w:r w:rsidRPr="00D20ACC">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{"citationID":"9Sd93aYT","properties":{"formattedCitation":"(Muth\\uc0\\u233{}n &amp; Muth\\uc0\\u233{}n, 1998)","plainCitation":"(Muthén &amp; Muthén, 1998)","noteIndex":0},"citationItems":[{"id":967,"uris":["http://zotero.org/users/10101336/items/P5JLPMIG"],"itemData":{"id":967,"type":"document","publisher":"Los Angeles, CA: Muthén &amp; Muthén","title":"Mplus User’s Guide. Eighth Edition.","author":[{"family":"Muthén","given":"Linda K."},{"family":"Muthén","given":"Bengt O."}],"issued":{"date-parts":[["1998"]],"season":"2017"}}}],"schema":"https://github.com/citation-style-language/schema/raw/master/csl-citation.json"} </w:instrText>
      </w:r>
      <w:r w:rsidRPr="00D20ACC">
        <w:rPr>
          <w:rFonts w:ascii="Times New Roman" w:hAnsi="Times New Roman" w:cs="Times New Roman"/>
          <w:sz w:val="24"/>
          <w:szCs w:val="24"/>
        </w:rPr>
        <w:fldChar w:fldCharType="separate"/>
      </w:r>
      <w:r w:rsidRPr="00FE60E2">
        <w:rPr>
          <w:rFonts w:ascii="Times New Roman" w:hAnsi="Times New Roman" w:cs="Times New Roman"/>
          <w:sz w:val="24"/>
          <w:szCs w:val="24"/>
        </w:rPr>
        <w:t>(Muthén &amp; Muthén, 1998)</w:t>
      </w:r>
      <w:r w:rsidRPr="00D20ACC">
        <w:rPr>
          <w:rFonts w:ascii="Times New Roman" w:hAnsi="Times New Roman" w:cs="Times New Roman"/>
          <w:sz w:val="24"/>
          <w:szCs w:val="24"/>
        </w:rPr>
        <w:fldChar w:fldCharType="end"/>
      </w:r>
      <w:r>
        <w:rPr>
          <w:rFonts w:ascii="Times New Roman" w:hAnsi="Times New Roman" w:cs="Times New Roman"/>
          <w:sz w:val="24"/>
          <w:szCs w:val="24"/>
        </w:rPr>
        <w:t xml:space="preserve"> using the Gibbs sampler</w:t>
      </w:r>
      <w:r w:rsidR="00064EFB">
        <w:rPr>
          <w:rFonts w:ascii="Times New Roman" w:hAnsi="Times New Roman" w:cs="Times New Roman"/>
          <w:sz w:val="24"/>
          <w:szCs w:val="24"/>
        </w:rPr>
        <w:t xml:space="preserve"> and </w:t>
      </w:r>
      <w:r w:rsidR="00064EFB" w:rsidRPr="00064EFB">
        <w:rPr>
          <w:rFonts w:ascii="Times New Roman" w:hAnsi="Times New Roman" w:cs="Times New Roman"/>
          <w:sz w:val="24"/>
          <w:szCs w:val="24"/>
        </w:rPr>
        <w:t>30,000 iterations</w:t>
      </w:r>
      <w:r w:rsidR="00064EFB">
        <w:rPr>
          <w:rFonts w:ascii="Times New Roman" w:hAnsi="Times New Roman" w:cs="Times New Roman"/>
          <w:sz w:val="24"/>
          <w:szCs w:val="24"/>
        </w:rPr>
        <w:t xml:space="preserve"> of </w:t>
      </w:r>
      <w:r w:rsidR="00064EFB" w:rsidRPr="00064EFB">
        <w:rPr>
          <w:rFonts w:ascii="Times New Roman" w:hAnsi="Times New Roman" w:cs="Times New Roman"/>
          <w:sz w:val="24"/>
          <w:szCs w:val="24"/>
        </w:rPr>
        <w:t>Markov chain Monte Carlo draws</w:t>
      </w:r>
      <w:r w:rsidR="00064EFB">
        <w:rPr>
          <w:rFonts w:ascii="Times New Roman" w:hAnsi="Times New Roman" w:cs="Times New Roman"/>
          <w:sz w:val="24"/>
          <w:szCs w:val="24"/>
        </w:rPr>
        <w:t xml:space="preserve">, in order </w:t>
      </w:r>
      <w:r w:rsidR="00630746">
        <w:rPr>
          <w:rFonts w:ascii="Times New Roman" w:hAnsi="Times New Roman" w:cs="Times New Roman"/>
          <w:sz w:val="24"/>
          <w:szCs w:val="24"/>
        </w:rPr>
        <w:t>to support probabilistic interpretation of the posterior distributions</w:t>
      </w:r>
      <w:r>
        <w:rPr>
          <w:rFonts w:ascii="Times New Roman" w:hAnsi="Times New Roman" w:cs="Times New Roman"/>
        </w:rPr>
        <w:t>.</w:t>
      </w:r>
      <w:r w:rsidR="00FE60E2" w:rsidRPr="00FE60E2">
        <w:rPr>
          <w:rFonts w:ascii="Times New Roman" w:hAnsi="Times New Roman" w:cs="Times New Roman"/>
          <w:sz w:val="24"/>
          <w:szCs w:val="24"/>
        </w:rPr>
        <w:t xml:space="preserve"> </w:t>
      </w:r>
      <w:r w:rsidR="00FE60E2">
        <w:rPr>
          <w:rFonts w:ascii="Times New Roman" w:hAnsi="Times New Roman" w:cs="Times New Roman"/>
          <w:sz w:val="24"/>
          <w:szCs w:val="24"/>
        </w:rPr>
        <w:t xml:space="preserve">We elicited non-informative priors for all parameters because </w:t>
      </w:r>
      <w:r w:rsidR="006133E0">
        <w:rPr>
          <w:rFonts w:ascii="Times New Roman" w:hAnsi="Times New Roman" w:cs="Times New Roman"/>
          <w:sz w:val="24"/>
          <w:szCs w:val="24"/>
        </w:rPr>
        <w:t>our study is one of the first to conduct similar analyses</w:t>
      </w:r>
      <w:r w:rsidR="00FE60E2" w:rsidRPr="0000304D">
        <w:rPr>
          <w:rFonts w:ascii="Times New Roman" w:hAnsi="Times New Roman" w:cs="Times New Roman"/>
          <w:sz w:val="24"/>
          <w:szCs w:val="24"/>
        </w:rPr>
        <w:t>.</w:t>
      </w:r>
      <w:r w:rsidR="00630746">
        <w:rPr>
          <w:rFonts w:ascii="Times New Roman" w:hAnsi="Times New Roman" w:cs="Times New Roman"/>
          <w:sz w:val="24"/>
          <w:szCs w:val="24"/>
        </w:rPr>
        <w:t xml:space="preserve"> </w:t>
      </w:r>
      <w:r w:rsidR="00561363">
        <w:rPr>
          <w:rFonts w:ascii="Times New Roman" w:hAnsi="Times New Roman" w:cs="Times New Roman"/>
          <w:sz w:val="24"/>
          <w:szCs w:val="24"/>
        </w:rPr>
        <w:t xml:space="preserve">Model convergences were evaluated by visual examination of trace and autocorrelation plots for </w:t>
      </w:r>
      <w:r w:rsidR="00441BEC">
        <w:rPr>
          <w:rFonts w:ascii="Times New Roman" w:hAnsi="Times New Roman" w:cs="Times New Roman"/>
          <w:sz w:val="24"/>
          <w:szCs w:val="24"/>
        </w:rPr>
        <w:t>fixed</w:t>
      </w:r>
      <w:r w:rsidR="006E5705">
        <w:rPr>
          <w:rFonts w:ascii="Times New Roman" w:hAnsi="Times New Roman" w:cs="Times New Roman"/>
          <w:sz w:val="24"/>
          <w:szCs w:val="24"/>
        </w:rPr>
        <w:t xml:space="preserve"> </w:t>
      </w:r>
      <w:r w:rsidR="00441BEC">
        <w:rPr>
          <w:rFonts w:ascii="Times New Roman" w:hAnsi="Times New Roman" w:cs="Times New Roman"/>
          <w:sz w:val="24"/>
          <w:szCs w:val="24"/>
        </w:rPr>
        <w:t>effect</w:t>
      </w:r>
      <w:r w:rsidR="00561363">
        <w:rPr>
          <w:rFonts w:ascii="Times New Roman" w:hAnsi="Times New Roman" w:cs="Times New Roman"/>
          <w:sz w:val="24"/>
          <w:szCs w:val="24"/>
        </w:rPr>
        <w:t xml:space="preserve"> parameters and by posterior predictive checking of the Chi-Square statistics. </w:t>
      </w:r>
      <w:r w:rsidR="000776B8">
        <w:rPr>
          <w:rFonts w:ascii="Times New Roman" w:hAnsi="Times New Roman" w:cs="Times New Roman"/>
          <w:sz w:val="24"/>
          <w:szCs w:val="24"/>
        </w:rPr>
        <w:t xml:space="preserve">Because Bayesian models yield </w:t>
      </w:r>
      <w:r w:rsidR="009F1299">
        <w:rPr>
          <w:rFonts w:ascii="Times New Roman" w:hAnsi="Times New Roman" w:cs="Times New Roman"/>
          <w:sz w:val="24"/>
          <w:szCs w:val="24"/>
        </w:rPr>
        <w:t xml:space="preserve">posterior </w:t>
      </w:r>
      <w:r w:rsidR="000776B8">
        <w:rPr>
          <w:rFonts w:ascii="Times New Roman" w:hAnsi="Times New Roman" w:cs="Times New Roman"/>
          <w:sz w:val="24"/>
          <w:szCs w:val="24"/>
        </w:rPr>
        <w:t xml:space="preserve">probability distributions, we </w:t>
      </w:r>
      <w:r w:rsidR="004D12D4">
        <w:rPr>
          <w:rFonts w:ascii="Times New Roman" w:hAnsi="Times New Roman" w:cs="Times New Roman"/>
          <w:sz w:val="24"/>
          <w:szCs w:val="24"/>
        </w:rPr>
        <w:t>report our results in terms of point estimates (i.e., median of the posterior)</w:t>
      </w:r>
      <w:r w:rsidR="00AD0843">
        <w:rPr>
          <w:rFonts w:ascii="Times New Roman" w:hAnsi="Times New Roman" w:cs="Times New Roman"/>
          <w:sz w:val="24"/>
          <w:szCs w:val="24"/>
        </w:rPr>
        <w:t xml:space="preserve"> </w:t>
      </w:r>
      <w:r w:rsidR="004D12D4">
        <w:rPr>
          <w:rFonts w:ascii="Times New Roman" w:hAnsi="Times New Roman" w:cs="Times New Roman"/>
          <w:sz w:val="24"/>
          <w:szCs w:val="24"/>
        </w:rPr>
        <w:t xml:space="preserve">and </w:t>
      </w:r>
      <w:r w:rsidR="00A83D50">
        <w:rPr>
          <w:rFonts w:ascii="Times New Roman" w:hAnsi="Times New Roman" w:cs="Times New Roman"/>
          <w:sz w:val="24"/>
          <w:szCs w:val="24"/>
        </w:rPr>
        <w:t xml:space="preserve">their </w:t>
      </w:r>
      <w:r w:rsidR="004D12D4">
        <w:rPr>
          <w:rFonts w:ascii="Times New Roman" w:hAnsi="Times New Roman" w:cs="Times New Roman"/>
          <w:sz w:val="24"/>
          <w:szCs w:val="24"/>
        </w:rPr>
        <w:t>95% credible intervals</w:t>
      </w:r>
      <w:r w:rsidR="000776B8">
        <w:rPr>
          <w:rFonts w:ascii="Times New Roman" w:hAnsi="Times New Roman" w:cs="Times New Roman"/>
          <w:sz w:val="24"/>
          <w:szCs w:val="24"/>
        </w:rPr>
        <w:t>.</w:t>
      </w:r>
    </w:p>
    <w:p w14:paraId="65A60558" w14:textId="049750AD" w:rsidR="00147449" w:rsidRPr="006953C8" w:rsidRDefault="00EC19B2" w:rsidP="003A3FCB">
      <w:pPr>
        <w:spacing w:after="0" w:line="480" w:lineRule="auto"/>
        <w:ind w:firstLineChars="200" w:firstLine="480"/>
        <w:rPr>
          <w:rFonts w:ascii="Times New Roman" w:hAnsi="Times New Roman" w:cs="Times New Roman"/>
          <w:sz w:val="24"/>
          <w:szCs w:val="24"/>
          <w:shd w:val="clear" w:color="auto" w:fill="FFFFFF"/>
        </w:rPr>
      </w:pPr>
      <w:r>
        <w:rPr>
          <w:rFonts w:ascii="Times New Roman" w:hAnsi="Times New Roman" w:cs="Times New Roman"/>
          <w:sz w:val="24"/>
          <w:szCs w:val="24"/>
        </w:rPr>
        <w:t>To test the first hypothesis</w:t>
      </w:r>
      <w:r w:rsidR="00826611">
        <w:rPr>
          <w:rFonts w:ascii="Times New Roman" w:hAnsi="Times New Roman" w:cs="Times New Roman"/>
          <w:sz w:val="24"/>
          <w:szCs w:val="24"/>
        </w:rPr>
        <w:t xml:space="preserve">, multiple </w:t>
      </w:r>
      <w:r w:rsidR="00630746" w:rsidRPr="00F56A69">
        <w:rPr>
          <w:rFonts w:ascii="Times New Roman" w:hAnsi="Times New Roman" w:cs="Times New Roman"/>
          <w:sz w:val="24"/>
          <w:szCs w:val="24"/>
        </w:rPr>
        <w:t>regression model</w:t>
      </w:r>
      <w:r w:rsidR="00826611">
        <w:rPr>
          <w:rFonts w:ascii="Times New Roman" w:hAnsi="Times New Roman" w:cs="Times New Roman"/>
          <w:sz w:val="24"/>
          <w:szCs w:val="24"/>
        </w:rPr>
        <w:t xml:space="preserve">s were </w:t>
      </w:r>
      <w:r w:rsidR="004772F4">
        <w:rPr>
          <w:rFonts w:ascii="Times New Roman" w:hAnsi="Times New Roman" w:cs="Times New Roman"/>
          <w:sz w:val="24"/>
          <w:szCs w:val="24"/>
        </w:rPr>
        <w:t xml:space="preserve">fit </w:t>
      </w:r>
      <w:r w:rsidR="00826611">
        <w:rPr>
          <w:rFonts w:ascii="Times New Roman" w:hAnsi="Times New Roman" w:cs="Times New Roman"/>
          <w:sz w:val="24"/>
          <w:szCs w:val="24"/>
        </w:rPr>
        <w:t xml:space="preserve">in </w:t>
      </w:r>
      <w:r w:rsidR="00B62D2C">
        <w:rPr>
          <w:rFonts w:ascii="Times New Roman" w:hAnsi="Times New Roman" w:cs="Times New Roman"/>
          <w:sz w:val="24"/>
          <w:szCs w:val="24"/>
        </w:rPr>
        <w:t>the population sample</w:t>
      </w:r>
      <w:r w:rsidR="00FA000A">
        <w:rPr>
          <w:rFonts w:ascii="Times New Roman" w:hAnsi="Times New Roman" w:cs="Times New Roman"/>
          <w:sz w:val="24"/>
          <w:szCs w:val="24"/>
        </w:rPr>
        <w:t xml:space="preserve"> (i.e., unrelated individuals of Add Health)</w:t>
      </w:r>
      <w:r w:rsidR="00B62D2C">
        <w:rPr>
          <w:rFonts w:ascii="Times New Roman" w:hAnsi="Times New Roman" w:cs="Times New Roman"/>
          <w:sz w:val="24"/>
          <w:szCs w:val="24"/>
        </w:rPr>
        <w:t>, where the</w:t>
      </w:r>
      <w:r w:rsidR="00786447">
        <w:rPr>
          <w:rFonts w:ascii="Times New Roman" w:hAnsi="Times New Roman" w:cs="Times New Roman"/>
          <w:sz w:val="24"/>
          <w:szCs w:val="24"/>
        </w:rPr>
        <w:t xml:space="preserve"> </w:t>
      </w:r>
      <w:r w:rsidR="00B62D2C">
        <w:rPr>
          <w:rFonts w:ascii="Times New Roman" w:hAnsi="Times New Roman" w:cs="Times New Roman"/>
          <w:sz w:val="24"/>
          <w:szCs w:val="24"/>
        </w:rPr>
        <w:t>psychosocial environments were regressed on PGS</w:t>
      </w:r>
      <w:r w:rsidR="00B62D2C" w:rsidRPr="00CD40EC">
        <w:rPr>
          <w:rFonts w:ascii="Times New Roman" w:hAnsi="Times New Roman" w:cs="Times New Roman"/>
          <w:sz w:val="24"/>
          <w:szCs w:val="24"/>
          <w:vertAlign w:val="subscript"/>
        </w:rPr>
        <w:t>EXT</w:t>
      </w:r>
      <w:r w:rsidR="00B62D2C">
        <w:rPr>
          <w:rFonts w:ascii="Times New Roman" w:hAnsi="Times New Roman" w:cs="Times New Roman"/>
          <w:sz w:val="24"/>
          <w:szCs w:val="24"/>
        </w:rPr>
        <w:t xml:space="preserve"> and covariates.</w:t>
      </w:r>
      <w:r w:rsidR="003E2419">
        <w:rPr>
          <w:rFonts w:ascii="Times New Roman" w:hAnsi="Times New Roman" w:cs="Times New Roman"/>
          <w:sz w:val="24"/>
          <w:szCs w:val="24"/>
        </w:rPr>
        <w:t xml:space="preserve"> </w:t>
      </w:r>
      <w:r>
        <w:rPr>
          <w:rFonts w:ascii="Times New Roman" w:hAnsi="Times New Roman" w:cs="Times New Roman"/>
          <w:sz w:val="24"/>
          <w:szCs w:val="24"/>
        </w:rPr>
        <w:t>To test the second hypothesis</w:t>
      </w:r>
      <w:r w:rsidR="00CD40EC">
        <w:rPr>
          <w:rFonts w:ascii="Times New Roman" w:hAnsi="Times New Roman" w:cs="Times New Roman"/>
          <w:sz w:val="24"/>
          <w:szCs w:val="24"/>
        </w:rPr>
        <w:t>,</w:t>
      </w:r>
      <w:r w:rsidR="00B62D2C">
        <w:rPr>
          <w:rFonts w:ascii="Times New Roman" w:hAnsi="Times New Roman" w:cs="Times New Roman"/>
          <w:sz w:val="24"/>
          <w:szCs w:val="24"/>
        </w:rPr>
        <w:t xml:space="preserve"> </w:t>
      </w:r>
      <w:r w:rsidR="00630746">
        <w:rPr>
          <w:rFonts w:ascii="Times New Roman" w:hAnsi="Times New Roman" w:cs="Times New Roman"/>
          <w:sz w:val="24"/>
          <w:szCs w:val="24"/>
        </w:rPr>
        <w:t>multilevel regression model</w:t>
      </w:r>
      <w:r w:rsidR="00826611">
        <w:rPr>
          <w:rFonts w:ascii="Times New Roman" w:hAnsi="Times New Roman" w:cs="Times New Roman"/>
          <w:sz w:val="24"/>
          <w:szCs w:val="24"/>
        </w:rPr>
        <w:t>s</w:t>
      </w:r>
      <w:r w:rsidR="00630746">
        <w:rPr>
          <w:rFonts w:ascii="Times New Roman" w:hAnsi="Times New Roman" w:cs="Times New Roman"/>
          <w:sz w:val="24"/>
          <w:szCs w:val="24"/>
        </w:rPr>
        <w:t xml:space="preserve"> </w:t>
      </w:r>
      <w:r w:rsidR="00826611">
        <w:rPr>
          <w:rFonts w:ascii="Times New Roman" w:hAnsi="Times New Roman" w:cs="Times New Roman"/>
          <w:sz w:val="24"/>
          <w:szCs w:val="24"/>
        </w:rPr>
        <w:t>were</w:t>
      </w:r>
      <w:r w:rsidR="00CD40EC">
        <w:rPr>
          <w:rFonts w:ascii="Times New Roman" w:hAnsi="Times New Roman" w:cs="Times New Roman"/>
          <w:sz w:val="24"/>
          <w:szCs w:val="24"/>
        </w:rPr>
        <w:t xml:space="preserve"> </w:t>
      </w:r>
      <w:r w:rsidR="00E81E3A">
        <w:rPr>
          <w:rFonts w:ascii="Times New Roman" w:hAnsi="Times New Roman" w:cs="Times New Roman"/>
          <w:sz w:val="24"/>
          <w:szCs w:val="24"/>
        </w:rPr>
        <w:t>estimate</w:t>
      </w:r>
      <w:r w:rsidR="00F04530">
        <w:rPr>
          <w:rFonts w:ascii="Times New Roman" w:hAnsi="Times New Roman" w:cs="Times New Roman"/>
          <w:sz w:val="24"/>
          <w:szCs w:val="24"/>
        </w:rPr>
        <w:t>d</w:t>
      </w:r>
      <w:r w:rsidRPr="00EC19B2">
        <w:rPr>
          <w:rFonts w:ascii="Times New Roman" w:hAnsi="Times New Roman" w:cs="Times New Roman"/>
          <w:sz w:val="24"/>
          <w:szCs w:val="24"/>
        </w:rPr>
        <w:t xml:space="preserve"> </w:t>
      </w:r>
      <w:r w:rsidR="00AA2D6C">
        <w:rPr>
          <w:rFonts w:ascii="Times New Roman" w:hAnsi="Times New Roman" w:cs="Times New Roman"/>
          <w:sz w:val="24"/>
          <w:szCs w:val="24"/>
        </w:rPr>
        <w:t xml:space="preserve">with </w:t>
      </w:r>
      <w:r w:rsidR="00AA2D6C" w:rsidRPr="0000304D">
        <w:rPr>
          <w:rFonts w:ascii="Times New Roman" w:hAnsi="Times New Roman" w:cs="Times New Roman"/>
          <w:sz w:val="24"/>
          <w:szCs w:val="24"/>
        </w:rPr>
        <w:t>random intercepts</w:t>
      </w:r>
      <w:r w:rsidR="00AA2D6C">
        <w:rPr>
          <w:rFonts w:ascii="Times New Roman" w:hAnsi="Times New Roman" w:cs="Times New Roman"/>
          <w:sz w:val="24"/>
          <w:szCs w:val="24"/>
        </w:rPr>
        <w:t xml:space="preserve"> for families </w:t>
      </w:r>
      <w:r>
        <w:rPr>
          <w:rFonts w:ascii="Times New Roman" w:hAnsi="Times New Roman" w:cs="Times New Roman"/>
          <w:sz w:val="24"/>
          <w:szCs w:val="24"/>
        </w:rPr>
        <w:t xml:space="preserve">using the </w:t>
      </w:r>
      <w:r w:rsidR="00037601">
        <w:rPr>
          <w:rFonts w:ascii="Times New Roman" w:hAnsi="Times New Roman" w:cs="Times New Roman"/>
          <w:sz w:val="24"/>
          <w:szCs w:val="24"/>
        </w:rPr>
        <w:t>family-based</w:t>
      </w:r>
      <w:r>
        <w:rPr>
          <w:rFonts w:ascii="Times New Roman" w:hAnsi="Times New Roman" w:cs="Times New Roman"/>
          <w:sz w:val="24"/>
          <w:szCs w:val="24"/>
        </w:rPr>
        <w:t xml:space="preserve"> sample</w:t>
      </w:r>
      <w:r w:rsidR="00B62D2C">
        <w:rPr>
          <w:rFonts w:ascii="Times New Roman" w:hAnsi="Times New Roman" w:cs="Times New Roman"/>
          <w:sz w:val="24"/>
          <w:szCs w:val="24"/>
        </w:rPr>
        <w:t xml:space="preserve">, where </w:t>
      </w:r>
      <w:r w:rsidR="00E51D04">
        <w:rPr>
          <w:rFonts w:ascii="Times New Roman" w:hAnsi="Times New Roman" w:cs="Times New Roman"/>
          <w:sz w:val="24"/>
          <w:szCs w:val="24"/>
        </w:rPr>
        <w:t xml:space="preserve">the </w:t>
      </w:r>
      <w:r w:rsidR="00B62D2C">
        <w:rPr>
          <w:rFonts w:ascii="Times New Roman" w:hAnsi="Times New Roman" w:cs="Times New Roman"/>
          <w:sz w:val="24"/>
          <w:szCs w:val="24"/>
        </w:rPr>
        <w:t>psychosocial environments were</w:t>
      </w:r>
      <w:r w:rsidR="00CD40EC">
        <w:rPr>
          <w:rFonts w:ascii="Times New Roman" w:hAnsi="Times New Roman" w:cs="Times New Roman"/>
          <w:sz w:val="24"/>
          <w:szCs w:val="24"/>
        </w:rPr>
        <w:t xml:space="preserve"> regress</w:t>
      </w:r>
      <w:r w:rsidR="00B62D2C">
        <w:rPr>
          <w:rFonts w:ascii="Times New Roman" w:hAnsi="Times New Roman" w:cs="Times New Roman"/>
          <w:sz w:val="24"/>
          <w:szCs w:val="24"/>
        </w:rPr>
        <w:t>ed</w:t>
      </w:r>
      <w:r w:rsidR="00CD40EC">
        <w:rPr>
          <w:rFonts w:ascii="Times New Roman" w:hAnsi="Times New Roman" w:cs="Times New Roman"/>
          <w:sz w:val="24"/>
          <w:szCs w:val="24"/>
        </w:rPr>
        <w:t xml:space="preserve"> on PGS</w:t>
      </w:r>
      <w:r w:rsidR="00CD40EC" w:rsidRPr="00CD40EC">
        <w:rPr>
          <w:rFonts w:ascii="Times New Roman" w:hAnsi="Times New Roman" w:cs="Times New Roman"/>
          <w:sz w:val="24"/>
          <w:szCs w:val="24"/>
          <w:vertAlign w:val="subscript"/>
        </w:rPr>
        <w:t>EXT</w:t>
      </w:r>
      <w:r w:rsidR="00CD40EC">
        <w:rPr>
          <w:rFonts w:ascii="Times New Roman" w:hAnsi="Times New Roman" w:cs="Times New Roman"/>
          <w:sz w:val="24"/>
          <w:szCs w:val="24"/>
        </w:rPr>
        <w:t xml:space="preserve"> and </w:t>
      </w:r>
      <w:r w:rsidR="00B62D2C">
        <w:rPr>
          <w:rFonts w:ascii="Times New Roman" w:hAnsi="Times New Roman" w:cs="Times New Roman"/>
          <w:sz w:val="24"/>
          <w:szCs w:val="24"/>
        </w:rPr>
        <w:t xml:space="preserve">the </w:t>
      </w:r>
      <w:r w:rsidR="00CD40EC">
        <w:rPr>
          <w:rFonts w:ascii="Times New Roman" w:hAnsi="Times New Roman" w:cs="Times New Roman"/>
          <w:sz w:val="24"/>
          <w:szCs w:val="24"/>
        </w:rPr>
        <w:t>covariates</w:t>
      </w:r>
      <w:r w:rsidR="000C6633">
        <w:rPr>
          <w:rFonts w:ascii="Times New Roman" w:hAnsi="Times New Roman" w:cs="Times New Roman"/>
          <w:sz w:val="24"/>
          <w:szCs w:val="24"/>
        </w:rPr>
        <w:t xml:space="preserve"> at both within- and between-family level</w:t>
      </w:r>
      <w:r w:rsidR="00CD40EC">
        <w:rPr>
          <w:rFonts w:ascii="Times New Roman" w:hAnsi="Times New Roman" w:cs="Times New Roman"/>
          <w:sz w:val="24"/>
          <w:szCs w:val="24"/>
        </w:rPr>
        <w:t>.</w:t>
      </w:r>
      <w:r w:rsidR="00B736C5">
        <w:rPr>
          <w:rFonts w:ascii="Times New Roman" w:hAnsi="Times New Roman" w:cs="Times New Roman"/>
          <w:sz w:val="24"/>
          <w:szCs w:val="24"/>
        </w:rPr>
        <w:t xml:space="preserve"> </w:t>
      </w:r>
      <w:r w:rsidR="00DC4F97">
        <w:rPr>
          <w:rFonts w:ascii="Times New Roman" w:hAnsi="Times New Roman" w:cs="Times New Roman"/>
          <w:sz w:val="24"/>
          <w:szCs w:val="24"/>
        </w:rPr>
        <w:t>To illustrate, the within-family effect of PGS</w:t>
      </w:r>
      <w:r w:rsidR="00DC4F97" w:rsidRPr="00DC4F97">
        <w:rPr>
          <w:rFonts w:ascii="Times New Roman" w:hAnsi="Times New Roman" w:cs="Times New Roman"/>
          <w:sz w:val="24"/>
          <w:szCs w:val="24"/>
          <w:vertAlign w:val="subscript"/>
        </w:rPr>
        <w:t>EXT</w:t>
      </w:r>
      <w:r w:rsidR="00DC4F97">
        <w:rPr>
          <w:rFonts w:ascii="Times New Roman" w:hAnsi="Times New Roman" w:cs="Times New Roman"/>
          <w:sz w:val="24"/>
          <w:szCs w:val="24"/>
        </w:rPr>
        <w:t xml:space="preserve"> </w:t>
      </w:r>
      <w:r w:rsidR="00497C34">
        <w:rPr>
          <w:rFonts w:ascii="Times New Roman" w:hAnsi="Times New Roman" w:cs="Times New Roman"/>
          <w:sz w:val="24"/>
          <w:szCs w:val="24"/>
        </w:rPr>
        <w:t xml:space="preserve">on social environments </w:t>
      </w:r>
      <w:r w:rsidR="00DC4F97">
        <w:rPr>
          <w:rFonts w:ascii="Times New Roman" w:hAnsi="Times New Roman" w:cs="Times New Roman"/>
          <w:sz w:val="24"/>
          <w:szCs w:val="24"/>
        </w:rPr>
        <w:t>can be interpreted as the extent to which the twin/sibling with higher PGS</w:t>
      </w:r>
      <w:r w:rsidR="00DC4F97" w:rsidRPr="00C36BE4">
        <w:rPr>
          <w:rFonts w:ascii="Times New Roman" w:hAnsi="Times New Roman" w:cs="Times New Roman"/>
          <w:sz w:val="24"/>
          <w:szCs w:val="24"/>
          <w:vertAlign w:val="subscript"/>
        </w:rPr>
        <w:t>EXT</w:t>
      </w:r>
      <w:r w:rsidR="00DC4F97">
        <w:rPr>
          <w:rFonts w:ascii="Times New Roman" w:hAnsi="Times New Roman" w:cs="Times New Roman"/>
          <w:sz w:val="24"/>
          <w:szCs w:val="24"/>
        </w:rPr>
        <w:t xml:space="preserve"> is likely to </w:t>
      </w:r>
      <w:r w:rsidR="00DC4F97">
        <w:rPr>
          <w:rFonts w:ascii="Times New Roman" w:hAnsi="Times New Roman" w:cs="Times New Roman"/>
          <w:sz w:val="24"/>
          <w:szCs w:val="24"/>
        </w:rPr>
        <w:lastRenderedPageBreak/>
        <w:t>experience more</w:t>
      </w:r>
      <w:r w:rsidR="00C36BE4">
        <w:rPr>
          <w:rFonts w:ascii="Times New Roman" w:hAnsi="Times New Roman" w:cs="Times New Roman"/>
          <w:sz w:val="24"/>
          <w:szCs w:val="24"/>
        </w:rPr>
        <w:t>/</w:t>
      </w:r>
      <w:r w:rsidR="00DC4F97">
        <w:rPr>
          <w:rFonts w:ascii="Times New Roman" w:hAnsi="Times New Roman" w:cs="Times New Roman"/>
          <w:sz w:val="24"/>
          <w:szCs w:val="24"/>
        </w:rPr>
        <w:t>less supportive social environment</w:t>
      </w:r>
      <w:r w:rsidR="00761F99">
        <w:rPr>
          <w:rFonts w:ascii="Times New Roman" w:hAnsi="Times New Roman" w:cs="Times New Roman"/>
          <w:sz w:val="24"/>
          <w:szCs w:val="24"/>
        </w:rPr>
        <w:t xml:space="preserve"> relative to the twin/sibling with lower PGS</w:t>
      </w:r>
      <w:r w:rsidR="00761F99">
        <w:rPr>
          <w:rFonts w:ascii="Times New Roman" w:hAnsi="Times New Roman" w:cs="Times New Roman"/>
          <w:sz w:val="24"/>
          <w:szCs w:val="24"/>
          <w:vertAlign w:val="subscript"/>
        </w:rPr>
        <w:t>EXT</w:t>
      </w:r>
      <w:r w:rsidR="00B736C5">
        <w:rPr>
          <w:rFonts w:ascii="Times New Roman" w:hAnsi="Times New Roman" w:cs="Times New Roman"/>
          <w:sz w:val="24"/>
          <w:szCs w:val="24"/>
        </w:rPr>
        <w:t>, while the between</w:t>
      </w:r>
      <w:r w:rsidR="00AC711F">
        <w:rPr>
          <w:rFonts w:ascii="Times New Roman" w:hAnsi="Times New Roman" w:cs="Times New Roman"/>
          <w:sz w:val="24"/>
          <w:szCs w:val="24"/>
        </w:rPr>
        <w:t>-</w:t>
      </w:r>
      <w:r w:rsidR="00B736C5">
        <w:rPr>
          <w:rFonts w:ascii="Times New Roman" w:hAnsi="Times New Roman" w:cs="Times New Roman"/>
          <w:sz w:val="24"/>
          <w:szCs w:val="24"/>
        </w:rPr>
        <w:t xml:space="preserve">family effect </w:t>
      </w:r>
      <w:r w:rsidR="00AC711F">
        <w:rPr>
          <w:rFonts w:ascii="Times New Roman" w:hAnsi="Times New Roman" w:cs="Times New Roman"/>
          <w:sz w:val="24"/>
          <w:szCs w:val="24"/>
        </w:rPr>
        <w:t>can be interpreted as the extent to which both twins/siblings from a family with higher average PGS</w:t>
      </w:r>
      <w:r w:rsidR="00AC711F" w:rsidRPr="00AC711F">
        <w:rPr>
          <w:rFonts w:ascii="Times New Roman" w:hAnsi="Times New Roman" w:cs="Times New Roman"/>
          <w:sz w:val="24"/>
          <w:szCs w:val="24"/>
          <w:vertAlign w:val="subscript"/>
        </w:rPr>
        <w:t>EXT</w:t>
      </w:r>
      <w:r w:rsidR="00AC711F">
        <w:rPr>
          <w:rFonts w:ascii="Times New Roman" w:hAnsi="Times New Roman" w:cs="Times New Roman"/>
          <w:sz w:val="24"/>
          <w:szCs w:val="24"/>
        </w:rPr>
        <w:t xml:space="preserve"> are likely to experience more/less supportive social environment</w:t>
      </w:r>
      <w:r w:rsidR="00761F99">
        <w:rPr>
          <w:rFonts w:ascii="Times New Roman" w:hAnsi="Times New Roman" w:cs="Times New Roman"/>
          <w:sz w:val="24"/>
          <w:szCs w:val="24"/>
        </w:rPr>
        <w:t xml:space="preserve"> relative to those from a family with lower average PGS</w:t>
      </w:r>
      <w:r w:rsidR="00761F99" w:rsidRPr="00761F99">
        <w:rPr>
          <w:rFonts w:ascii="Times New Roman" w:hAnsi="Times New Roman" w:cs="Times New Roman"/>
          <w:sz w:val="24"/>
          <w:szCs w:val="24"/>
          <w:vertAlign w:val="subscript"/>
        </w:rPr>
        <w:t>EXT</w:t>
      </w:r>
      <w:r w:rsidR="00AC711F">
        <w:rPr>
          <w:rFonts w:ascii="Times New Roman" w:hAnsi="Times New Roman" w:cs="Times New Roman"/>
          <w:sz w:val="24"/>
          <w:szCs w:val="24"/>
        </w:rPr>
        <w:t>.</w:t>
      </w:r>
      <w:r w:rsidR="000C6633" w:rsidRPr="000C6633">
        <w:rPr>
          <w:rFonts w:ascii="Times New Roman" w:hAnsi="Times New Roman" w:cs="Times New Roman"/>
          <w:sz w:val="24"/>
          <w:szCs w:val="24"/>
        </w:rPr>
        <w:t xml:space="preserve"> </w:t>
      </w:r>
      <w:r w:rsidR="00C04C2A">
        <w:rPr>
          <w:rFonts w:ascii="Times New Roman" w:hAnsi="Times New Roman" w:cs="Times New Roman"/>
          <w:sz w:val="24"/>
          <w:szCs w:val="24"/>
        </w:rPr>
        <w:t xml:space="preserve">Finally, we </w:t>
      </w:r>
      <w:r w:rsidR="00517179">
        <w:rPr>
          <w:rFonts w:ascii="Times New Roman" w:hAnsi="Times New Roman" w:cs="Times New Roman"/>
          <w:sz w:val="24"/>
          <w:szCs w:val="24"/>
        </w:rPr>
        <w:t xml:space="preserve">followed our preregistration and </w:t>
      </w:r>
      <w:r w:rsidR="00C04C2A">
        <w:rPr>
          <w:rFonts w:ascii="Times New Roman" w:hAnsi="Times New Roman" w:cs="Times New Roman"/>
          <w:sz w:val="24"/>
          <w:szCs w:val="24"/>
        </w:rPr>
        <w:t>conducted exploratory</w:t>
      </w:r>
      <w:r w:rsidR="00466D3E">
        <w:rPr>
          <w:rFonts w:ascii="Times New Roman" w:hAnsi="Times New Roman" w:cs="Times New Roman"/>
          <w:sz w:val="24"/>
          <w:szCs w:val="24"/>
        </w:rPr>
        <w:t xml:space="preserve"> </w:t>
      </w:r>
      <w:r w:rsidR="00C04C2A">
        <w:rPr>
          <w:rFonts w:ascii="Times New Roman" w:hAnsi="Times New Roman" w:cs="Times New Roman"/>
          <w:sz w:val="24"/>
          <w:szCs w:val="24"/>
        </w:rPr>
        <w:t>analysis</w:t>
      </w:r>
      <w:r w:rsidR="00517179">
        <w:rPr>
          <w:rFonts w:ascii="Times New Roman" w:hAnsi="Times New Roman" w:cs="Times New Roman"/>
          <w:sz w:val="24"/>
          <w:szCs w:val="24"/>
        </w:rPr>
        <w:t xml:space="preserve"> with multilevel mediation models</w:t>
      </w:r>
      <w:r w:rsidR="00C04C2A">
        <w:rPr>
          <w:rFonts w:ascii="Times New Roman" w:hAnsi="Times New Roman" w:cs="Times New Roman"/>
          <w:sz w:val="24"/>
          <w:szCs w:val="24"/>
        </w:rPr>
        <w:t xml:space="preserve"> to examine whether active/evocative</w:t>
      </w:r>
      <w:r w:rsidR="00517179">
        <w:rPr>
          <w:rFonts w:ascii="Times New Roman" w:hAnsi="Times New Roman" w:cs="Times New Roman"/>
          <w:sz w:val="24"/>
          <w:szCs w:val="24"/>
        </w:rPr>
        <w:t xml:space="preserve"> effects of</w:t>
      </w:r>
      <w:r w:rsidR="00C04C2A">
        <w:rPr>
          <w:rFonts w:ascii="Times New Roman" w:hAnsi="Times New Roman" w:cs="Times New Roman"/>
          <w:sz w:val="24"/>
          <w:szCs w:val="24"/>
        </w:rPr>
        <w:t xml:space="preserve"> </w:t>
      </w:r>
      <w:r w:rsidR="000021BC">
        <w:rPr>
          <w:rFonts w:ascii="Times New Roman" w:hAnsi="Times New Roman" w:cs="Times New Roman"/>
          <w:sz w:val="24"/>
          <w:szCs w:val="24"/>
        </w:rPr>
        <w:t>PGS</w:t>
      </w:r>
      <w:r w:rsidR="00517179">
        <w:rPr>
          <w:rFonts w:ascii="Times New Roman" w:hAnsi="Times New Roman" w:cs="Times New Roman"/>
          <w:sz w:val="24"/>
          <w:szCs w:val="24"/>
        </w:rPr>
        <w:t xml:space="preserve"> </w:t>
      </w:r>
      <w:r w:rsidR="00C04C2A">
        <w:rPr>
          <w:rFonts w:ascii="Times New Roman" w:hAnsi="Times New Roman" w:cs="Times New Roman"/>
          <w:sz w:val="24"/>
          <w:szCs w:val="24"/>
        </w:rPr>
        <w:t xml:space="preserve">have </w:t>
      </w:r>
      <w:r w:rsidR="00517179">
        <w:rPr>
          <w:rFonts w:ascii="Times New Roman" w:hAnsi="Times New Roman" w:cs="Times New Roman"/>
          <w:sz w:val="24"/>
          <w:szCs w:val="24"/>
        </w:rPr>
        <w:t>cross-sectional and longitudinal association with</w:t>
      </w:r>
      <w:r w:rsidR="00C04C2A">
        <w:rPr>
          <w:rFonts w:ascii="Times New Roman" w:hAnsi="Times New Roman" w:cs="Times New Roman"/>
          <w:sz w:val="24"/>
          <w:szCs w:val="24"/>
        </w:rPr>
        <w:t xml:space="preserve"> EXT phenotypes in </w:t>
      </w:r>
      <w:r w:rsidR="00517179">
        <w:rPr>
          <w:rFonts w:ascii="Times New Roman" w:hAnsi="Times New Roman" w:cs="Times New Roman"/>
          <w:sz w:val="24"/>
          <w:szCs w:val="24"/>
        </w:rPr>
        <w:t xml:space="preserve">adolescence and </w:t>
      </w:r>
      <w:r w:rsidR="00C04C2A">
        <w:rPr>
          <w:rFonts w:ascii="Times New Roman" w:hAnsi="Times New Roman" w:cs="Times New Roman"/>
          <w:sz w:val="24"/>
          <w:szCs w:val="24"/>
        </w:rPr>
        <w:t>young adulthood.</w:t>
      </w:r>
      <w:r w:rsidR="00C67AFA">
        <w:rPr>
          <w:rFonts w:ascii="Times New Roman" w:hAnsi="Times New Roman" w:cs="Times New Roman"/>
          <w:b/>
          <w:bCs/>
          <w:i/>
          <w:iCs/>
          <w:sz w:val="24"/>
          <w:szCs w:val="24"/>
        </w:rPr>
        <w:t xml:space="preserve"> </w:t>
      </w:r>
      <w:r w:rsidR="00C67AFA">
        <w:rPr>
          <w:rFonts w:ascii="Times New Roman" w:hAnsi="Times New Roman" w:cs="Times New Roman"/>
          <w:sz w:val="24"/>
          <w:szCs w:val="24"/>
        </w:rPr>
        <w:t>We used a</w:t>
      </w:r>
      <w:r w:rsidR="00473844">
        <w:rPr>
          <w:rFonts w:ascii="Times New Roman" w:hAnsi="Times New Roman" w:cs="Times New Roman"/>
          <w:sz w:val="24"/>
          <w:szCs w:val="24"/>
        </w:rPr>
        <w:t xml:space="preserve"> </w:t>
      </w:r>
      <w:r w:rsidR="0000304D" w:rsidRPr="0092678B">
        <w:rPr>
          <w:rFonts w:ascii="Times New Roman" w:hAnsi="Times New Roman" w:cs="Times New Roman"/>
          <w:sz w:val="24"/>
          <w:szCs w:val="24"/>
        </w:rPr>
        <w:t xml:space="preserve">Bayesian </w:t>
      </w:r>
      <w:r w:rsidR="00473844">
        <w:rPr>
          <w:rFonts w:ascii="Times New Roman" w:hAnsi="Times New Roman" w:cs="Times New Roman"/>
          <w:sz w:val="24"/>
          <w:szCs w:val="24"/>
        </w:rPr>
        <w:t xml:space="preserve">analytic </w:t>
      </w:r>
      <w:r w:rsidR="003A22ED">
        <w:rPr>
          <w:rFonts w:ascii="Times New Roman" w:hAnsi="Times New Roman" w:cs="Times New Roman"/>
          <w:sz w:val="24"/>
          <w:szCs w:val="24"/>
        </w:rPr>
        <w:t>framework</w:t>
      </w:r>
      <w:r w:rsidR="0000304D" w:rsidRPr="0092678B">
        <w:rPr>
          <w:rFonts w:ascii="Times New Roman" w:hAnsi="Times New Roman" w:cs="Times New Roman"/>
          <w:sz w:val="24"/>
          <w:szCs w:val="24"/>
        </w:rPr>
        <w:t xml:space="preserve"> </w:t>
      </w:r>
      <w:r w:rsidR="009526AE">
        <w:rPr>
          <w:rFonts w:ascii="Times New Roman" w:hAnsi="Times New Roman" w:cs="Times New Roman"/>
          <w:sz w:val="24"/>
          <w:szCs w:val="24"/>
        </w:rPr>
        <w:t xml:space="preserve">with non-informative </w:t>
      </w:r>
      <w:r w:rsidR="00427B53">
        <w:rPr>
          <w:rFonts w:ascii="Times New Roman" w:hAnsi="Times New Roman" w:cs="Times New Roman"/>
          <w:sz w:val="24"/>
          <w:szCs w:val="24"/>
        </w:rPr>
        <w:t>priors</w:t>
      </w:r>
      <w:r w:rsidR="00557680">
        <w:rPr>
          <w:rFonts w:ascii="Times New Roman" w:hAnsi="Times New Roman" w:cs="Times New Roman"/>
          <w:sz w:val="24"/>
          <w:szCs w:val="24"/>
        </w:rPr>
        <w:t xml:space="preserve"> for all parameters</w:t>
      </w:r>
      <w:r w:rsidR="00C67AFA">
        <w:rPr>
          <w:rFonts w:ascii="Times New Roman" w:hAnsi="Times New Roman" w:cs="Times New Roman"/>
          <w:sz w:val="24"/>
          <w:szCs w:val="24"/>
        </w:rPr>
        <w:t>, thus circumventing the need for multiple-testing correction</w:t>
      </w:r>
      <w:r w:rsidR="00F05651">
        <w:rPr>
          <w:rFonts w:ascii="Times New Roman" w:hAnsi="Times New Roman" w:cs="Times New Roman"/>
          <w:sz w:val="24"/>
          <w:szCs w:val="24"/>
        </w:rPr>
        <w:t xml:space="preserve"> </w:t>
      </w:r>
      <w:r w:rsidR="00F05651">
        <w:rPr>
          <w:rFonts w:ascii="Times New Roman" w:hAnsi="Times New Roman" w:cs="Times New Roman"/>
          <w:sz w:val="24"/>
          <w:szCs w:val="24"/>
        </w:rPr>
        <w:fldChar w:fldCharType="begin"/>
      </w:r>
      <w:r w:rsidR="00F05651">
        <w:rPr>
          <w:rFonts w:ascii="Times New Roman" w:hAnsi="Times New Roman" w:cs="Times New Roman"/>
          <w:sz w:val="24"/>
          <w:szCs w:val="24"/>
        </w:rPr>
        <w:instrText xml:space="preserve"> ADDIN ZOTERO_ITEM CSL_CITATION {"citationID":"RhkOSJwR","properties":{"formattedCitation":"(Sj\\uc0\\u246{}lander &amp; Vansteelandt, 2019)","plainCitation":"(Sjölander &amp; Vansteelandt, 2019)","noteIndex":0},"citationItems":[{"id":1270,"uris":["http://zotero.org/users/10101336/items/SND9QWAQ"],"itemData":{"id":1270,"type":"article-journal","abstract":"Multiple tests arise frequently in epidemiologic research.However, the issue of multiplicity adjustment is surrounded by confusion and controversy, and there is no uniform agreement on whether or when adjustment is warranted. In this paper we compare frequentist and Bayesian frameworks for multiple testing. We argue that the frequentist framework leads to logical difficulties, and is unable to distinguish between relevant and irrelevant multiplicity adjustments.We further argue that these logical difficulties resolve within the Bayesian framework, and that the Bayesian framework makes a clear and coherent distinction between relevant and irrelevant adjustments.We use Directed Acyclic Graphs to illustrate the differences between the two frameworks, and to motivate our arguments.","container-title":"European Journal of Epidemiology","DOI":"10.1007/s10654-019-00517-2","ISSN":"1573-7284","issue":"9","journalAbbreviation":"Eur J Epidemiol","language":"en","page":"809-821","source":"Springer Link","title":"Frequentist versus Bayesian approaches to multiple testing","volume":"34","author":[{"family":"Sjölander","given":"Arvid"},{"family":"Vansteelandt","given":"Stijn"}],"issued":{"date-parts":[["2019",9,1]]}}}],"schema":"https://github.com/citation-style-language/schema/raw/master/csl-citation.json"} </w:instrText>
      </w:r>
      <w:r w:rsidR="00F05651">
        <w:rPr>
          <w:rFonts w:ascii="Times New Roman" w:hAnsi="Times New Roman" w:cs="Times New Roman"/>
          <w:sz w:val="24"/>
          <w:szCs w:val="24"/>
        </w:rPr>
        <w:fldChar w:fldCharType="separate"/>
      </w:r>
      <w:r w:rsidR="00F05651" w:rsidRPr="00560713">
        <w:rPr>
          <w:rFonts w:ascii="Times New Roman" w:hAnsi="Times New Roman" w:cs="Times New Roman"/>
          <w:sz w:val="24"/>
        </w:rPr>
        <w:t>(Sjölander &amp; Vansteelandt, 2019)</w:t>
      </w:r>
      <w:r w:rsidR="00F05651">
        <w:rPr>
          <w:rFonts w:ascii="Times New Roman" w:hAnsi="Times New Roman" w:cs="Times New Roman"/>
          <w:sz w:val="24"/>
          <w:szCs w:val="24"/>
        </w:rPr>
        <w:fldChar w:fldCharType="end"/>
      </w:r>
      <w:r w:rsidR="0000304D" w:rsidRPr="0092678B">
        <w:rPr>
          <w:rFonts w:ascii="Times New Roman" w:hAnsi="Times New Roman" w:cs="Times New Roman"/>
          <w:sz w:val="24"/>
          <w:szCs w:val="24"/>
        </w:rPr>
        <w:t xml:space="preserve">. </w:t>
      </w:r>
      <w:r w:rsidR="00C67AFA">
        <w:rPr>
          <w:rFonts w:ascii="Times New Roman" w:hAnsi="Times New Roman" w:cs="Times New Roman"/>
          <w:sz w:val="24"/>
          <w:szCs w:val="24"/>
        </w:rPr>
        <w:t>We</w:t>
      </w:r>
      <w:r w:rsidR="0000304D" w:rsidRPr="0092678B">
        <w:rPr>
          <w:rFonts w:ascii="Times New Roman" w:hAnsi="Times New Roman" w:cs="Times New Roman"/>
          <w:sz w:val="24"/>
          <w:szCs w:val="24"/>
        </w:rPr>
        <w:t xml:space="preserve"> report </w:t>
      </w:r>
      <w:r w:rsidR="00652A6B">
        <w:rPr>
          <w:rFonts w:ascii="Times New Roman" w:hAnsi="Times New Roman" w:cs="Times New Roman"/>
          <w:sz w:val="24"/>
          <w:szCs w:val="24"/>
        </w:rPr>
        <w:t>all</w:t>
      </w:r>
      <w:r w:rsidR="00073F8D">
        <w:rPr>
          <w:rFonts w:ascii="Times New Roman" w:hAnsi="Times New Roman" w:cs="Times New Roman"/>
          <w:sz w:val="24"/>
          <w:szCs w:val="24"/>
        </w:rPr>
        <w:t xml:space="preserve"> </w:t>
      </w:r>
      <w:r w:rsidR="00890FE4">
        <w:rPr>
          <w:rFonts w:ascii="Times New Roman" w:hAnsi="Times New Roman" w:cs="Times New Roman"/>
          <w:sz w:val="24"/>
          <w:szCs w:val="24"/>
        </w:rPr>
        <w:t>tested</w:t>
      </w:r>
      <w:r w:rsidR="00652A6B">
        <w:rPr>
          <w:rFonts w:ascii="Times New Roman" w:hAnsi="Times New Roman" w:cs="Times New Roman"/>
          <w:sz w:val="24"/>
          <w:szCs w:val="24"/>
        </w:rPr>
        <w:t xml:space="preserve"> </w:t>
      </w:r>
      <w:r w:rsidR="00073F8D">
        <w:rPr>
          <w:rFonts w:ascii="Times New Roman" w:hAnsi="Times New Roman" w:cs="Times New Roman"/>
          <w:sz w:val="24"/>
          <w:szCs w:val="24"/>
        </w:rPr>
        <w:t>effec</w:t>
      </w:r>
      <w:r w:rsidR="00652A6B">
        <w:rPr>
          <w:rFonts w:ascii="Times New Roman" w:hAnsi="Times New Roman" w:cs="Times New Roman"/>
          <w:sz w:val="24"/>
          <w:szCs w:val="24"/>
        </w:rPr>
        <w:t>ts</w:t>
      </w:r>
      <w:r w:rsidR="00073F8D">
        <w:rPr>
          <w:rFonts w:ascii="Times New Roman" w:hAnsi="Times New Roman" w:cs="Times New Roman"/>
          <w:sz w:val="24"/>
          <w:szCs w:val="24"/>
        </w:rPr>
        <w:t xml:space="preserve">, </w:t>
      </w:r>
      <w:r w:rsidR="009B33F9">
        <w:rPr>
          <w:rFonts w:ascii="Times New Roman" w:hAnsi="Times New Roman" w:cs="Times New Roman"/>
          <w:sz w:val="24"/>
          <w:szCs w:val="24"/>
        </w:rPr>
        <w:t>including those considered null in the frequentist sense</w:t>
      </w:r>
      <w:r w:rsidR="0000304D" w:rsidRPr="0092678B">
        <w:rPr>
          <w:rFonts w:ascii="Times New Roman" w:hAnsi="Times New Roman" w:cs="Times New Roman"/>
          <w:sz w:val="24"/>
          <w:szCs w:val="24"/>
        </w:rPr>
        <w:t xml:space="preserve">. </w:t>
      </w:r>
    </w:p>
    <w:p w14:paraId="1AA0D36D" w14:textId="77777777" w:rsidR="00174B03" w:rsidRDefault="00174B03" w:rsidP="00174B03">
      <w:pPr>
        <w:spacing w:after="0" w:line="480" w:lineRule="auto"/>
        <w:jc w:val="center"/>
        <w:rPr>
          <w:rFonts w:ascii="Times New Roman" w:hAnsi="Times New Roman" w:cs="Times New Roman"/>
          <w:b/>
          <w:bCs/>
          <w:sz w:val="24"/>
          <w:szCs w:val="24"/>
        </w:rPr>
      </w:pPr>
      <w:r w:rsidRPr="00D02B31">
        <w:rPr>
          <w:rFonts w:ascii="Times New Roman" w:hAnsi="Times New Roman" w:cs="Times New Roman"/>
          <w:b/>
          <w:bCs/>
          <w:sz w:val="24"/>
          <w:szCs w:val="24"/>
        </w:rPr>
        <w:t>Transparency and Openness</w:t>
      </w:r>
    </w:p>
    <w:p w14:paraId="0A41D54E" w14:textId="482E8856" w:rsidR="00174B03" w:rsidRDefault="00174B03" w:rsidP="00174B03">
      <w:pPr>
        <w:spacing w:afterLines="50" w:after="120" w:line="480" w:lineRule="auto"/>
        <w:ind w:firstLine="450"/>
        <w:contextualSpacing/>
        <w:rPr>
          <w:rFonts w:ascii="Times New Roman" w:hAnsi="Times New Roman" w:cs="Times New Roman"/>
          <w:sz w:val="24"/>
          <w:szCs w:val="24"/>
        </w:rPr>
      </w:pPr>
      <w:commentRangeStart w:id="10"/>
      <w:r>
        <w:rPr>
          <w:rFonts w:ascii="Times New Roman" w:hAnsi="Times New Roman" w:cs="Times New Roman"/>
          <w:color w:val="000000"/>
          <w:sz w:val="24"/>
          <w:szCs w:val="24"/>
          <w:shd w:val="clear" w:color="auto" w:fill="FFFFFF"/>
        </w:rPr>
        <w:t>Our analyses were pre-registered</w:t>
      </w:r>
      <w:r w:rsidR="00FE15ED">
        <w:rPr>
          <w:rFonts w:ascii="Times New Roman" w:hAnsi="Times New Roman" w:cs="Times New Roman"/>
          <w:color w:val="000000"/>
          <w:sz w:val="24"/>
          <w:szCs w:val="24"/>
          <w:shd w:val="clear" w:color="auto" w:fill="FFFFFF"/>
        </w:rPr>
        <w:t xml:space="preserve"> at</w:t>
      </w:r>
      <w:r>
        <w:rPr>
          <w:rFonts w:ascii="Times New Roman" w:hAnsi="Times New Roman" w:cs="Times New Roman"/>
          <w:color w:val="000000"/>
          <w:sz w:val="24"/>
          <w:szCs w:val="24"/>
          <w:shd w:val="clear" w:color="auto" w:fill="FFFFFF"/>
        </w:rPr>
        <w:t xml:space="preserve"> </w:t>
      </w:r>
      <w:hyperlink r:id="rId12" w:history="1">
        <w:r w:rsidR="00FE15ED" w:rsidRPr="00385186">
          <w:rPr>
            <w:rStyle w:val="Hyperlink"/>
            <w:rFonts w:ascii="Times New Roman" w:hAnsi="Times New Roman" w:cs="Times New Roman"/>
            <w:sz w:val="24"/>
            <w:szCs w:val="24"/>
          </w:rPr>
          <w:t>https://osf.io/fvhjk</w:t>
        </w:r>
      </w:hyperlink>
      <w:r w:rsidR="00FE15ED">
        <w:rPr>
          <w:rFonts w:ascii="Times New Roman" w:hAnsi="Times New Roman" w:cs="Times New Roman"/>
          <w:sz w:val="24"/>
          <w:szCs w:val="24"/>
        </w:rPr>
        <w:t xml:space="preserve">. </w:t>
      </w:r>
      <w:r>
        <w:rPr>
          <w:rFonts w:ascii="Times New Roman" w:hAnsi="Times New Roman" w:cs="Times New Roman"/>
          <w:color w:val="000000"/>
          <w:sz w:val="24"/>
          <w:szCs w:val="24"/>
          <w:shd w:val="clear" w:color="auto" w:fill="FFFFFF"/>
        </w:rPr>
        <w:t xml:space="preserve">This study used restricted-access data from </w:t>
      </w:r>
      <w:r>
        <w:rPr>
          <w:rFonts w:ascii="Times New Roman" w:hAnsi="Times New Roman" w:cs="Times New Roman"/>
          <w:sz w:val="24"/>
          <w:szCs w:val="24"/>
        </w:rPr>
        <w:t>the Add</w:t>
      </w:r>
      <w:r w:rsidRPr="00D20ACC">
        <w:rPr>
          <w:rFonts w:ascii="Times New Roman" w:hAnsi="Times New Roman" w:cs="Times New Roman"/>
          <w:sz w:val="24"/>
          <w:szCs w:val="24"/>
          <w:shd w:val="clear" w:color="auto" w:fill="FFFFFF"/>
        </w:rPr>
        <w:t xml:space="preserve"> Health</w:t>
      </w:r>
      <w:r>
        <w:rPr>
          <w:rFonts w:ascii="Times New Roman" w:hAnsi="Times New Roman" w:cs="Times New Roman"/>
          <w:sz w:val="24"/>
          <w:szCs w:val="24"/>
          <w:shd w:val="clear" w:color="auto" w:fill="FFFFFF"/>
        </w:rPr>
        <w:t xml:space="preserve"> study, available here: </w:t>
      </w:r>
      <w:hyperlink r:id="rId13" w:anchor="restricted-use" w:history="1">
        <w:r w:rsidRPr="003D4E7E">
          <w:rPr>
            <w:rStyle w:val="Hyperlink"/>
            <w:rFonts w:ascii="Times New Roman" w:hAnsi="Times New Roman" w:cs="Times New Roman"/>
            <w:sz w:val="24"/>
            <w:szCs w:val="24"/>
            <w:shd w:val="clear" w:color="auto" w:fill="FFFFFF"/>
          </w:rPr>
          <w:t>https://addhealth.cpc.unc.edu/data/#restricted-use</w:t>
        </w:r>
      </w:hyperlink>
      <w:r>
        <w:rPr>
          <w:rFonts w:ascii="Times New Roman" w:hAnsi="Times New Roman" w:cs="Times New Roman"/>
          <w:sz w:val="24"/>
          <w:szCs w:val="24"/>
          <w:shd w:val="clear" w:color="auto" w:fill="FFFFFF"/>
        </w:rPr>
        <w:t>.</w:t>
      </w:r>
      <w:r>
        <w:rPr>
          <w:rFonts w:ascii="Times New Roman" w:hAnsi="Times New Roman" w:cs="Times New Roman"/>
          <w:color w:val="000000"/>
          <w:sz w:val="24"/>
          <w:szCs w:val="24"/>
          <w:shd w:val="clear" w:color="auto" w:fill="FFFFFF"/>
        </w:rPr>
        <w:t xml:space="preserve"> </w:t>
      </w:r>
      <w:r w:rsidR="002D37F1">
        <w:rPr>
          <w:rFonts w:ascii="Times New Roman" w:hAnsi="Times New Roman" w:cs="Times New Roman"/>
          <w:color w:val="000000"/>
          <w:sz w:val="24"/>
          <w:szCs w:val="24"/>
          <w:shd w:val="clear" w:color="auto" w:fill="FFFFFF"/>
        </w:rPr>
        <w:t>Analysis</w:t>
      </w:r>
      <w:r>
        <w:rPr>
          <w:rFonts w:ascii="Times New Roman" w:hAnsi="Times New Roman" w:cs="Times New Roman"/>
          <w:color w:val="000000"/>
          <w:sz w:val="24"/>
          <w:szCs w:val="24"/>
          <w:shd w:val="clear" w:color="auto" w:fill="FFFFFF"/>
        </w:rPr>
        <w:t xml:space="preserve"> </w:t>
      </w:r>
      <w:r w:rsidR="002D37F1">
        <w:rPr>
          <w:rFonts w:ascii="Times New Roman" w:hAnsi="Times New Roman" w:cs="Times New Roman"/>
          <w:color w:val="000000"/>
          <w:sz w:val="24"/>
          <w:szCs w:val="24"/>
          <w:shd w:val="clear" w:color="auto" w:fill="FFFFFF"/>
        </w:rPr>
        <w:t>codes</w:t>
      </w:r>
      <w:r>
        <w:rPr>
          <w:rFonts w:ascii="Times New Roman" w:hAnsi="Times New Roman" w:cs="Times New Roman"/>
          <w:color w:val="000000"/>
          <w:sz w:val="24"/>
          <w:szCs w:val="24"/>
          <w:shd w:val="clear" w:color="auto" w:fill="FFFFFF"/>
        </w:rPr>
        <w:t xml:space="preserve"> are </w:t>
      </w:r>
      <w:r>
        <w:rPr>
          <w:rFonts w:ascii="Times New Roman" w:hAnsi="Times New Roman" w:cs="Times New Roman" w:hint="eastAsia"/>
          <w:color w:val="000000"/>
          <w:sz w:val="24"/>
          <w:szCs w:val="24"/>
          <w:shd w:val="clear" w:color="auto" w:fill="FFFFFF"/>
        </w:rPr>
        <w:t>available</w:t>
      </w:r>
      <w:r>
        <w:rPr>
          <w:rFonts w:ascii="Times New Roman" w:hAnsi="Times New Roman" w:cs="Times New Roman"/>
          <w:color w:val="000000"/>
          <w:sz w:val="24"/>
          <w:szCs w:val="24"/>
          <w:shd w:val="clear" w:color="auto" w:fill="FFFFFF"/>
        </w:rPr>
        <w:t xml:space="preserve"> at </w:t>
      </w:r>
      <w:hyperlink r:id="rId14" w:history="1">
        <w:r w:rsidR="002D37F1" w:rsidRPr="00385186">
          <w:rPr>
            <w:rStyle w:val="Hyperlink"/>
            <w:rFonts w:ascii="Times New Roman" w:hAnsi="Times New Roman" w:cs="Times New Roman"/>
            <w:sz w:val="24"/>
            <w:szCs w:val="24"/>
          </w:rPr>
          <w:t>https://github.com/lichendong/2024_within_fam_rge</w:t>
        </w:r>
      </w:hyperlink>
      <w:r w:rsidR="002D37F1">
        <w:rPr>
          <w:rFonts w:ascii="Times New Roman" w:hAnsi="Times New Roman" w:cs="Times New Roman"/>
          <w:sz w:val="24"/>
          <w:szCs w:val="24"/>
        </w:rPr>
        <w:t xml:space="preserve">. </w:t>
      </w:r>
      <w:r>
        <w:rPr>
          <w:rFonts w:ascii="Times New Roman" w:hAnsi="Times New Roman" w:cs="Times New Roman"/>
          <w:color w:val="000000"/>
          <w:sz w:val="24"/>
          <w:szCs w:val="24"/>
          <w:shd w:val="clear" w:color="auto" w:fill="FFFFFF"/>
        </w:rPr>
        <w:t xml:space="preserve">Code used to generate polygenic scores will be </w:t>
      </w:r>
      <w:r w:rsidRPr="00646F52">
        <w:rPr>
          <w:rFonts w:ascii="Times New Roman" w:hAnsi="Times New Roman" w:cs="Times New Roman"/>
          <w:color w:val="000000"/>
          <w:sz w:val="24"/>
          <w:szCs w:val="24"/>
          <w:shd w:val="clear" w:color="auto" w:fill="FFFFFF"/>
        </w:rPr>
        <w:t xml:space="preserve">shared </w:t>
      </w:r>
      <w:r>
        <w:rPr>
          <w:rFonts w:ascii="Times New Roman" w:hAnsi="Times New Roman" w:cs="Times New Roman"/>
          <w:color w:val="000000"/>
          <w:sz w:val="24"/>
          <w:szCs w:val="24"/>
          <w:shd w:val="clear" w:color="auto" w:fill="FFFFFF"/>
        </w:rPr>
        <w:t>upon</w:t>
      </w:r>
      <w:r w:rsidRPr="00646F52">
        <w:rPr>
          <w:rFonts w:ascii="Times New Roman" w:hAnsi="Times New Roman" w:cs="Times New Roman"/>
          <w:color w:val="000000"/>
          <w:sz w:val="24"/>
          <w:szCs w:val="24"/>
          <w:shd w:val="clear" w:color="auto" w:fill="FFFFFF"/>
        </w:rPr>
        <w:t xml:space="preserve"> request</w:t>
      </w:r>
      <w:r>
        <w:rPr>
          <w:rFonts w:ascii="Times New Roman" w:hAnsi="Times New Roman" w:cs="Times New Roman"/>
          <w:color w:val="000000"/>
          <w:sz w:val="24"/>
          <w:szCs w:val="24"/>
          <w:shd w:val="clear" w:color="auto" w:fill="FFFFFF"/>
        </w:rPr>
        <w:t xml:space="preserve">. </w:t>
      </w:r>
      <w:r w:rsidRPr="00840F08">
        <w:rPr>
          <w:rFonts w:ascii="Times New Roman" w:hAnsi="Times New Roman" w:cs="Times New Roman"/>
          <w:color w:val="000000"/>
          <w:sz w:val="24"/>
          <w:szCs w:val="24"/>
          <w:shd w:val="clear" w:color="auto" w:fill="FFFFFF"/>
        </w:rPr>
        <w:t>We report how we determined all data exclusions, all manipulations, and all measures in the</w:t>
      </w:r>
      <w:r>
        <w:rPr>
          <w:rFonts w:ascii="Times New Roman" w:hAnsi="Times New Roman" w:cs="Times New Roman"/>
          <w:color w:val="000000"/>
          <w:sz w:val="24"/>
          <w:szCs w:val="24"/>
          <w:shd w:val="clear" w:color="auto" w:fill="FFFFFF"/>
        </w:rPr>
        <w:t xml:space="preserve"> current</w:t>
      </w:r>
      <w:r w:rsidRPr="00840F08">
        <w:rPr>
          <w:rFonts w:ascii="Times New Roman" w:hAnsi="Times New Roman" w:cs="Times New Roman"/>
          <w:color w:val="000000"/>
          <w:sz w:val="24"/>
          <w:szCs w:val="24"/>
          <w:shd w:val="clear" w:color="auto" w:fill="FFFFFF"/>
        </w:rPr>
        <w:t xml:space="preserve"> study</w:t>
      </w:r>
      <w:r>
        <w:rPr>
          <w:rFonts w:ascii="Times New Roman" w:hAnsi="Times New Roman" w:cs="Times New Roman"/>
          <w:color w:val="000000"/>
          <w:sz w:val="24"/>
          <w:szCs w:val="24"/>
          <w:shd w:val="clear" w:color="auto" w:fill="FFFFFF"/>
        </w:rPr>
        <w:t>. This study</w:t>
      </w:r>
      <w:r w:rsidRPr="003A31E4">
        <w:rPr>
          <w:rFonts w:ascii="Times New Roman" w:hAnsi="Times New Roman" w:cs="Times New Roman"/>
          <w:color w:val="000000"/>
          <w:sz w:val="24"/>
          <w:szCs w:val="24"/>
          <w:shd w:val="clear" w:color="auto" w:fill="FFFFFF"/>
        </w:rPr>
        <w:t xml:space="preserve"> </w:t>
      </w:r>
      <w:r>
        <w:rPr>
          <w:rFonts w:ascii="Times New Roman" w:hAnsi="Times New Roman" w:cs="Times New Roman"/>
          <w:color w:val="000000"/>
          <w:sz w:val="24"/>
          <w:szCs w:val="24"/>
          <w:shd w:val="clear" w:color="auto" w:fill="FFFFFF"/>
        </w:rPr>
        <w:t xml:space="preserve">abides by </w:t>
      </w:r>
      <w:r w:rsidRPr="003A31E4">
        <w:rPr>
          <w:rFonts w:ascii="Times New Roman" w:hAnsi="Times New Roman" w:cs="Times New Roman"/>
          <w:color w:val="000000"/>
          <w:sz w:val="24"/>
          <w:szCs w:val="24"/>
          <w:shd w:val="clear" w:color="auto" w:fill="FFFFFF"/>
        </w:rPr>
        <w:t>the 1964 Helsinki</w:t>
      </w:r>
      <w:r>
        <w:rPr>
          <w:rFonts w:ascii="Times New Roman" w:hAnsi="Times New Roman" w:cs="Times New Roman"/>
          <w:color w:val="000000"/>
          <w:sz w:val="24"/>
          <w:szCs w:val="24"/>
          <w:shd w:val="clear" w:color="auto" w:fill="FFFFFF"/>
        </w:rPr>
        <w:t xml:space="preserve"> </w:t>
      </w:r>
      <w:r w:rsidRPr="003A31E4">
        <w:rPr>
          <w:rFonts w:ascii="Times New Roman" w:hAnsi="Times New Roman" w:cs="Times New Roman"/>
          <w:color w:val="000000"/>
          <w:sz w:val="24"/>
          <w:szCs w:val="24"/>
          <w:shd w:val="clear" w:color="auto" w:fill="FFFFFF"/>
        </w:rPr>
        <w:t>Declaration</w:t>
      </w:r>
      <w:r>
        <w:rPr>
          <w:rFonts w:ascii="Times New Roman" w:hAnsi="Times New Roman" w:cs="Times New Roman"/>
          <w:color w:val="000000"/>
          <w:sz w:val="24"/>
          <w:szCs w:val="24"/>
          <w:shd w:val="clear" w:color="auto" w:fill="FFFFFF"/>
        </w:rPr>
        <w:t xml:space="preserve">, </w:t>
      </w:r>
      <w:r w:rsidRPr="003A31E4">
        <w:rPr>
          <w:rFonts w:ascii="Times New Roman" w:hAnsi="Times New Roman" w:cs="Times New Roman"/>
          <w:color w:val="000000"/>
          <w:sz w:val="24"/>
          <w:szCs w:val="24"/>
          <w:shd w:val="clear" w:color="auto" w:fill="FFFFFF"/>
        </w:rPr>
        <w:t>its amendments</w:t>
      </w:r>
      <w:r>
        <w:rPr>
          <w:rFonts w:ascii="Times New Roman" w:hAnsi="Times New Roman" w:cs="Times New Roman"/>
          <w:color w:val="000000"/>
          <w:sz w:val="24"/>
          <w:szCs w:val="24"/>
          <w:shd w:val="clear" w:color="auto" w:fill="FFFFFF"/>
        </w:rPr>
        <w:t>,</w:t>
      </w:r>
      <w:r w:rsidRPr="003A31E4">
        <w:rPr>
          <w:rFonts w:ascii="Times New Roman" w:hAnsi="Times New Roman" w:cs="Times New Roman"/>
          <w:color w:val="000000"/>
          <w:sz w:val="24"/>
          <w:szCs w:val="24"/>
          <w:shd w:val="clear" w:color="auto" w:fill="FFFFFF"/>
        </w:rPr>
        <w:t xml:space="preserve"> </w:t>
      </w:r>
      <w:r>
        <w:rPr>
          <w:rFonts w:ascii="Times New Roman" w:hAnsi="Times New Roman" w:cs="Times New Roman"/>
          <w:color w:val="000000"/>
          <w:sz w:val="24"/>
          <w:szCs w:val="24"/>
          <w:shd w:val="clear" w:color="auto" w:fill="FFFFFF"/>
        </w:rPr>
        <w:t xml:space="preserve">and </w:t>
      </w:r>
      <w:r w:rsidRPr="003A31E4">
        <w:rPr>
          <w:rFonts w:ascii="Times New Roman" w:hAnsi="Times New Roman" w:cs="Times New Roman"/>
          <w:color w:val="000000"/>
          <w:sz w:val="24"/>
          <w:szCs w:val="24"/>
          <w:shd w:val="clear" w:color="auto" w:fill="FFFFFF"/>
        </w:rPr>
        <w:t>comparable ethical standards</w:t>
      </w:r>
      <w:r>
        <w:rPr>
          <w:rFonts w:ascii="Times New Roman" w:hAnsi="Times New Roman" w:cs="Times New Roman"/>
          <w:color w:val="000000"/>
          <w:sz w:val="24"/>
          <w:szCs w:val="24"/>
          <w:shd w:val="clear" w:color="auto" w:fill="FFFFFF"/>
        </w:rPr>
        <w:t xml:space="preserve"> and </w:t>
      </w:r>
      <w:r w:rsidRPr="00F04451">
        <w:rPr>
          <w:rFonts w:ascii="Times New Roman" w:hAnsi="Times New Roman" w:cs="Times New Roman"/>
          <w:color w:val="000000"/>
          <w:sz w:val="24"/>
          <w:szCs w:val="24"/>
          <w:shd w:val="clear" w:color="auto" w:fill="FFFFFF"/>
        </w:rPr>
        <w:t xml:space="preserve">was approved by the University of </w:t>
      </w:r>
      <w:r>
        <w:rPr>
          <w:rFonts w:ascii="Times New Roman" w:hAnsi="Times New Roman" w:cs="Times New Roman"/>
          <w:color w:val="000000"/>
          <w:sz w:val="24"/>
          <w:szCs w:val="24"/>
          <w:shd w:val="clear" w:color="auto" w:fill="FFFFFF"/>
        </w:rPr>
        <w:t>Wisconsin-Madison</w:t>
      </w:r>
      <w:r w:rsidRPr="00F04451">
        <w:rPr>
          <w:rFonts w:ascii="Times New Roman" w:hAnsi="Times New Roman" w:cs="Times New Roman"/>
          <w:color w:val="000000"/>
          <w:sz w:val="24"/>
          <w:szCs w:val="24"/>
          <w:shd w:val="clear" w:color="auto" w:fill="FFFFFF"/>
        </w:rPr>
        <w:t xml:space="preserve"> Institutional Review Board</w:t>
      </w:r>
      <w:r>
        <w:rPr>
          <w:rFonts w:ascii="Times New Roman" w:hAnsi="Times New Roman" w:cs="Times New Roman"/>
          <w:color w:val="000000"/>
          <w:sz w:val="24"/>
          <w:szCs w:val="24"/>
          <w:shd w:val="clear" w:color="auto" w:fill="FFFFFF"/>
        </w:rPr>
        <w:t xml:space="preserve"> (UW-Madison IRB# 2015-1189)</w:t>
      </w:r>
      <w:r w:rsidRPr="00F04451">
        <w:rPr>
          <w:rFonts w:ascii="Times New Roman" w:hAnsi="Times New Roman" w:cs="Times New Roman"/>
          <w:color w:val="000000"/>
          <w:sz w:val="24"/>
          <w:szCs w:val="24"/>
          <w:shd w:val="clear" w:color="auto" w:fill="FFFFFF"/>
        </w:rPr>
        <w:t>.</w:t>
      </w:r>
      <w:r>
        <w:rPr>
          <w:rFonts w:ascii="Times New Roman" w:hAnsi="Times New Roman" w:cs="Times New Roman"/>
          <w:sz w:val="24"/>
          <w:szCs w:val="24"/>
        </w:rPr>
        <w:t xml:space="preserve"> </w:t>
      </w:r>
      <w:r w:rsidRPr="00BE02ED">
        <w:rPr>
          <w:rFonts w:ascii="Times New Roman" w:hAnsi="Times New Roman" w:cs="Times New Roman"/>
          <w:sz w:val="24"/>
          <w:szCs w:val="24"/>
        </w:rPr>
        <w:t xml:space="preserve">Consent to participate was obtained </w:t>
      </w:r>
      <w:r>
        <w:rPr>
          <w:rFonts w:ascii="Times New Roman" w:hAnsi="Times New Roman" w:cs="Times New Roman"/>
          <w:sz w:val="24"/>
          <w:szCs w:val="24"/>
        </w:rPr>
        <w:t>by</w:t>
      </w:r>
      <w:r w:rsidRPr="00BE02ED">
        <w:rPr>
          <w:rFonts w:ascii="Times New Roman" w:hAnsi="Times New Roman" w:cs="Times New Roman"/>
          <w:sz w:val="24"/>
          <w:szCs w:val="24"/>
        </w:rPr>
        <w:t xml:space="preserve"> the</w:t>
      </w:r>
      <w:r>
        <w:rPr>
          <w:rFonts w:ascii="Times New Roman" w:hAnsi="Times New Roman" w:cs="Times New Roman"/>
          <w:sz w:val="24"/>
          <w:szCs w:val="24"/>
        </w:rPr>
        <w:t xml:space="preserve"> Add Health study.</w:t>
      </w:r>
      <w:commentRangeEnd w:id="10"/>
      <w:r w:rsidR="00A52E8A">
        <w:rPr>
          <w:rStyle w:val="CommentReference"/>
          <w:rFonts w:ascii="Times New Roman" w:hAnsi="Times New Roman" w:cs="Times New Roman"/>
          <w:sz w:val="24"/>
          <w:szCs w:val="24"/>
        </w:rPr>
        <w:commentReference w:id="10"/>
      </w:r>
    </w:p>
    <w:p w14:paraId="7A1FEB0C" w14:textId="37B8A6AE" w:rsidR="00B14765" w:rsidRPr="00B14765" w:rsidRDefault="00B14765" w:rsidP="0017015B">
      <w:pPr>
        <w:spacing w:after="0" w:line="480" w:lineRule="auto"/>
        <w:jc w:val="center"/>
        <w:rPr>
          <w:rFonts w:ascii="Times New Roman" w:hAnsi="Times New Roman" w:cs="Times New Roman"/>
          <w:b/>
          <w:bCs/>
          <w:sz w:val="24"/>
          <w:szCs w:val="24"/>
        </w:rPr>
      </w:pPr>
      <w:r w:rsidRPr="00B14765">
        <w:rPr>
          <w:rFonts w:ascii="Times New Roman" w:hAnsi="Times New Roman" w:cs="Times New Roman"/>
          <w:b/>
          <w:bCs/>
          <w:sz w:val="24"/>
          <w:szCs w:val="24"/>
        </w:rPr>
        <w:t>Results</w:t>
      </w:r>
    </w:p>
    <w:p w14:paraId="472E7428" w14:textId="0D96CFDE" w:rsidR="0061249E" w:rsidRDefault="00E4220D" w:rsidP="007870EB">
      <w:pPr>
        <w:spacing w:after="0" w:line="480" w:lineRule="auto"/>
        <w:ind w:firstLineChars="200" w:firstLine="480"/>
        <w:rPr>
          <w:rFonts w:ascii="Times New Roman" w:hAnsi="Times New Roman" w:cs="Times New Roman"/>
          <w:sz w:val="24"/>
          <w:szCs w:val="24"/>
        </w:rPr>
      </w:pPr>
      <w:r w:rsidRPr="00E4220D">
        <w:rPr>
          <w:rFonts w:ascii="Times New Roman" w:hAnsi="Times New Roman" w:cs="Times New Roman"/>
          <w:b/>
          <w:bCs/>
          <w:sz w:val="24"/>
          <w:szCs w:val="24"/>
        </w:rPr>
        <w:t>Descriptive Statistics.</w:t>
      </w:r>
      <w:r w:rsidRPr="00E4220D">
        <w:rPr>
          <w:rFonts w:ascii="Times New Roman" w:hAnsi="Times New Roman" w:cs="Times New Roman"/>
          <w:sz w:val="24"/>
          <w:szCs w:val="24"/>
        </w:rPr>
        <w:t xml:space="preserve"> Table 1 shows descriptive statistics </w:t>
      </w:r>
      <w:r w:rsidR="00453578">
        <w:rPr>
          <w:rFonts w:ascii="Times New Roman" w:hAnsi="Times New Roman" w:cs="Times New Roman"/>
          <w:sz w:val="24"/>
          <w:szCs w:val="24"/>
        </w:rPr>
        <w:t>for</w:t>
      </w:r>
      <w:r w:rsidR="0036041E">
        <w:rPr>
          <w:rFonts w:ascii="Times New Roman" w:hAnsi="Times New Roman" w:cs="Times New Roman"/>
          <w:sz w:val="24"/>
          <w:szCs w:val="24"/>
        </w:rPr>
        <w:t xml:space="preserve"> the population sample and the genetically related sample</w:t>
      </w:r>
      <w:r w:rsidRPr="00E4220D">
        <w:rPr>
          <w:rFonts w:ascii="Times New Roman" w:hAnsi="Times New Roman" w:cs="Times New Roman"/>
          <w:sz w:val="24"/>
          <w:szCs w:val="24"/>
        </w:rPr>
        <w:t>.</w:t>
      </w:r>
    </w:p>
    <w:p w14:paraId="42BEC159" w14:textId="02300A42" w:rsidR="00231BE3" w:rsidRDefault="00231BE3" w:rsidP="00950909">
      <w:pPr>
        <w:spacing w:after="0" w:line="480" w:lineRule="auto"/>
        <w:ind w:firstLineChars="200" w:firstLine="480"/>
        <w:rPr>
          <w:rFonts w:ascii="Times New Roman" w:hAnsi="Times New Roman" w:cs="Times New Roman"/>
          <w:sz w:val="24"/>
          <w:szCs w:val="24"/>
        </w:rPr>
      </w:pPr>
      <w:r w:rsidRPr="00231BE3">
        <w:rPr>
          <w:rFonts w:ascii="Times New Roman" w:hAnsi="Times New Roman" w:cs="Times New Roman"/>
          <w:b/>
          <w:bCs/>
          <w:sz w:val="24"/>
          <w:szCs w:val="24"/>
        </w:rPr>
        <w:lastRenderedPageBreak/>
        <w:t>CFA.</w:t>
      </w:r>
      <w:r>
        <w:rPr>
          <w:rFonts w:ascii="Times New Roman" w:hAnsi="Times New Roman" w:cs="Times New Roman"/>
          <w:sz w:val="24"/>
          <w:szCs w:val="24"/>
        </w:rPr>
        <w:t xml:space="preserve"> CFA models </w:t>
      </w:r>
      <w:r w:rsidR="002A2BA9">
        <w:rPr>
          <w:rFonts w:ascii="Times New Roman" w:hAnsi="Times New Roman" w:cs="Times New Roman"/>
          <w:sz w:val="24"/>
          <w:szCs w:val="24"/>
        </w:rPr>
        <w:t>achieved</w:t>
      </w:r>
      <w:r>
        <w:rPr>
          <w:rFonts w:ascii="Times New Roman" w:hAnsi="Times New Roman" w:cs="Times New Roman"/>
          <w:sz w:val="24"/>
          <w:szCs w:val="24"/>
        </w:rPr>
        <w:t xml:space="preserve"> satisfactory fit for</w:t>
      </w:r>
      <w:r w:rsidRPr="006277E4">
        <w:rPr>
          <w:rFonts w:ascii="Times New Roman" w:hAnsi="Times New Roman" w:cs="Times New Roman"/>
          <w:sz w:val="24"/>
          <w:szCs w:val="24"/>
        </w:rPr>
        <w:t xml:space="preserve"> </w:t>
      </w:r>
      <w:r>
        <w:rPr>
          <w:rFonts w:ascii="Times New Roman" w:hAnsi="Times New Roman" w:cs="Times New Roman"/>
          <w:sz w:val="24"/>
          <w:szCs w:val="24"/>
        </w:rPr>
        <w:t xml:space="preserve">parental relationship parent report (CFI = .991; TLI = .986; RMSEA = .044) and child report (CFI = .976; TLI = .971; RMSEA = .087), delinquent peer affiliation (CFI = .999; TLI = .997; RMSEA = .029), school connectedness (CFI = .984; TLI = .966; RMSEA = .086), SUB (CFI = .971; TLI = .959; RMSEA = .074), </w:t>
      </w:r>
      <w:r w:rsidR="005E54FC">
        <w:rPr>
          <w:rFonts w:ascii="Times New Roman" w:hAnsi="Times New Roman" w:cs="Times New Roman"/>
          <w:sz w:val="24"/>
          <w:szCs w:val="24"/>
        </w:rPr>
        <w:t xml:space="preserve">and </w:t>
      </w:r>
      <w:r>
        <w:rPr>
          <w:rFonts w:ascii="Times New Roman" w:hAnsi="Times New Roman" w:cs="Times New Roman"/>
          <w:sz w:val="24"/>
          <w:szCs w:val="24"/>
        </w:rPr>
        <w:t xml:space="preserve">ASB (CFI = .941; TLI = .929; RMSEA = .033). The </w:t>
      </w:r>
      <w:r w:rsidR="00905F0A">
        <w:rPr>
          <w:rFonts w:ascii="Times New Roman" w:hAnsi="Times New Roman" w:cs="Times New Roman"/>
          <w:sz w:val="24"/>
          <w:szCs w:val="24"/>
        </w:rPr>
        <w:t>factor structures</w:t>
      </w:r>
      <w:r>
        <w:rPr>
          <w:rFonts w:ascii="Times New Roman" w:hAnsi="Times New Roman" w:cs="Times New Roman"/>
          <w:sz w:val="24"/>
          <w:szCs w:val="24"/>
        </w:rPr>
        <w:t xml:space="preserve"> </w:t>
      </w:r>
      <w:r w:rsidR="00905F0A">
        <w:rPr>
          <w:rFonts w:ascii="Times New Roman" w:hAnsi="Times New Roman" w:cs="Times New Roman"/>
          <w:sz w:val="24"/>
          <w:szCs w:val="24"/>
        </w:rPr>
        <w:t>were</w:t>
      </w:r>
      <w:r>
        <w:rPr>
          <w:rFonts w:ascii="Times New Roman" w:hAnsi="Times New Roman" w:cs="Times New Roman"/>
          <w:sz w:val="24"/>
          <w:szCs w:val="24"/>
        </w:rPr>
        <w:t xml:space="preserve"> consistent with our expectation.</w:t>
      </w:r>
      <w:r w:rsidR="00950909" w:rsidRPr="00950909">
        <w:rPr>
          <w:rFonts w:ascii="Times New Roman" w:hAnsi="Times New Roman" w:cs="Times New Roman"/>
          <w:sz w:val="24"/>
          <w:szCs w:val="24"/>
        </w:rPr>
        <w:t xml:space="preserve"> </w:t>
      </w:r>
      <w:r w:rsidR="00950909">
        <w:rPr>
          <w:rFonts w:ascii="Times New Roman" w:hAnsi="Times New Roman" w:cs="Times New Roman"/>
          <w:sz w:val="24"/>
          <w:szCs w:val="24"/>
        </w:rPr>
        <w:t>Notably, for child-report parental relationship, two highly correlated factors emerged for maternal and paternal relationships, and the prorated mean of factor scores was therefore</w:t>
      </w:r>
      <w:r w:rsidR="00950909" w:rsidRPr="003003C3">
        <w:rPr>
          <w:rFonts w:ascii="Times New Roman" w:hAnsi="Times New Roman" w:cs="Times New Roman"/>
          <w:sz w:val="24"/>
          <w:szCs w:val="24"/>
        </w:rPr>
        <w:t xml:space="preserve"> used to measure </w:t>
      </w:r>
      <w:r w:rsidR="00950909">
        <w:rPr>
          <w:rFonts w:ascii="Times New Roman" w:hAnsi="Times New Roman" w:cs="Times New Roman"/>
          <w:sz w:val="24"/>
          <w:szCs w:val="24"/>
        </w:rPr>
        <w:t>the average quality of parental relationships in the household</w:t>
      </w:r>
      <w:r w:rsidR="00950909" w:rsidRPr="003003C3">
        <w:rPr>
          <w:rFonts w:ascii="Times New Roman" w:hAnsi="Times New Roman" w:cs="Times New Roman"/>
          <w:sz w:val="24"/>
          <w:szCs w:val="24"/>
        </w:rPr>
        <w:t>.</w:t>
      </w:r>
      <w:r w:rsidR="00950909">
        <w:rPr>
          <w:rFonts w:ascii="Times New Roman" w:hAnsi="Times New Roman" w:cs="Times New Roman"/>
          <w:sz w:val="24"/>
          <w:szCs w:val="24"/>
        </w:rPr>
        <w:t xml:space="preserve"> </w:t>
      </w:r>
      <w:r>
        <w:rPr>
          <w:rFonts w:ascii="Times New Roman" w:hAnsi="Times New Roman" w:cs="Times New Roman"/>
          <w:sz w:val="24"/>
          <w:szCs w:val="24"/>
        </w:rPr>
        <w:t xml:space="preserve">Details </w:t>
      </w:r>
      <w:r w:rsidR="00033C23">
        <w:rPr>
          <w:rFonts w:ascii="Times New Roman" w:hAnsi="Times New Roman" w:cs="Times New Roman"/>
          <w:sz w:val="24"/>
          <w:szCs w:val="24"/>
        </w:rPr>
        <w:t>regarding</w:t>
      </w:r>
      <w:r>
        <w:rPr>
          <w:rFonts w:ascii="Times New Roman" w:hAnsi="Times New Roman" w:cs="Times New Roman"/>
          <w:sz w:val="24"/>
          <w:szCs w:val="24"/>
        </w:rPr>
        <w:t xml:space="preserve"> </w:t>
      </w:r>
      <w:r w:rsidR="00E17B72">
        <w:rPr>
          <w:rFonts w:ascii="Times New Roman" w:hAnsi="Times New Roman" w:cs="Times New Roman"/>
          <w:sz w:val="24"/>
          <w:szCs w:val="24"/>
        </w:rPr>
        <w:t xml:space="preserve">CFA </w:t>
      </w:r>
      <w:r>
        <w:rPr>
          <w:rFonts w:ascii="Times New Roman" w:hAnsi="Times New Roman" w:cs="Times New Roman"/>
          <w:sz w:val="24"/>
          <w:szCs w:val="24"/>
        </w:rPr>
        <w:t>model</w:t>
      </w:r>
      <w:r w:rsidR="00E17B72">
        <w:rPr>
          <w:rFonts w:ascii="Times New Roman" w:hAnsi="Times New Roman" w:cs="Times New Roman"/>
          <w:sz w:val="24"/>
          <w:szCs w:val="24"/>
        </w:rPr>
        <w:t>s</w:t>
      </w:r>
      <w:r>
        <w:rPr>
          <w:rFonts w:ascii="Times New Roman" w:hAnsi="Times New Roman" w:cs="Times New Roman"/>
          <w:sz w:val="24"/>
          <w:szCs w:val="24"/>
        </w:rPr>
        <w:t xml:space="preserve"> can be found in Supplementary Tables</w:t>
      </w:r>
      <w:r w:rsidR="00E17B72">
        <w:rPr>
          <w:rFonts w:ascii="Times New Roman" w:hAnsi="Times New Roman" w:cs="Times New Roman"/>
          <w:sz w:val="24"/>
          <w:szCs w:val="24"/>
        </w:rPr>
        <w:t xml:space="preserve"> 1- 6</w:t>
      </w:r>
      <w:r>
        <w:rPr>
          <w:rFonts w:ascii="Times New Roman" w:hAnsi="Times New Roman" w:cs="Times New Roman"/>
          <w:sz w:val="24"/>
          <w:szCs w:val="24"/>
        </w:rPr>
        <w:t>.</w:t>
      </w:r>
    </w:p>
    <w:p w14:paraId="08FE8451" w14:textId="2328586F" w:rsidR="00A32B5E" w:rsidRDefault="00C67AFA" w:rsidP="007870EB">
      <w:pPr>
        <w:spacing w:after="0" w:line="480" w:lineRule="auto"/>
        <w:ind w:firstLineChars="200" w:firstLine="480"/>
        <w:rPr>
          <w:rFonts w:ascii="Times New Roman" w:hAnsi="Times New Roman" w:cs="Times New Roman"/>
          <w:sz w:val="24"/>
          <w:szCs w:val="24"/>
        </w:rPr>
      </w:pPr>
      <w:r>
        <w:rPr>
          <w:rFonts w:ascii="Times New Roman" w:hAnsi="Times New Roman" w:cs="Times New Roman"/>
          <w:b/>
          <w:bCs/>
          <w:sz w:val="24"/>
          <w:szCs w:val="24"/>
        </w:rPr>
        <w:t xml:space="preserve">Population </w:t>
      </w:r>
      <w:r w:rsidR="00C949F7">
        <w:rPr>
          <w:rFonts w:ascii="Times New Roman" w:hAnsi="Times New Roman" w:cs="Times New Roman"/>
          <w:b/>
          <w:bCs/>
          <w:sz w:val="24"/>
          <w:szCs w:val="24"/>
        </w:rPr>
        <w:t>Le</w:t>
      </w:r>
      <w:r>
        <w:rPr>
          <w:rFonts w:ascii="Times New Roman" w:hAnsi="Times New Roman" w:cs="Times New Roman"/>
          <w:b/>
          <w:bCs/>
          <w:sz w:val="24"/>
          <w:szCs w:val="24"/>
        </w:rPr>
        <w:t xml:space="preserve">vel </w:t>
      </w:r>
      <w:r w:rsidR="00C949F7">
        <w:rPr>
          <w:rFonts w:ascii="Times New Roman" w:hAnsi="Times New Roman" w:cs="Times New Roman"/>
          <w:b/>
          <w:bCs/>
          <w:sz w:val="24"/>
          <w:szCs w:val="24"/>
        </w:rPr>
        <w:t>Effects</w:t>
      </w:r>
      <w:r>
        <w:rPr>
          <w:rFonts w:ascii="Times New Roman" w:hAnsi="Times New Roman" w:cs="Times New Roman"/>
          <w:b/>
          <w:bCs/>
          <w:sz w:val="24"/>
          <w:szCs w:val="24"/>
        </w:rPr>
        <w:t xml:space="preserve">. </w:t>
      </w:r>
      <w:r w:rsidR="00640C1F">
        <w:rPr>
          <w:rFonts w:ascii="Times New Roman" w:hAnsi="Times New Roman" w:cs="Times New Roman"/>
          <w:sz w:val="24"/>
          <w:szCs w:val="24"/>
        </w:rPr>
        <w:t xml:space="preserve">Figure </w:t>
      </w:r>
      <w:r w:rsidR="009228E1">
        <w:rPr>
          <w:rFonts w:ascii="Times New Roman" w:hAnsi="Times New Roman" w:cs="Times New Roman"/>
          <w:sz w:val="24"/>
          <w:szCs w:val="24"/>
        </w:rPr>
        <w:t>2</w:t>
      </w:r>
      <w:r w:rsidR="0092678B" w:rsidRPr="0092678B">
        <w:rPr>
          <w:rFonts w:ascii="Times New Roman" w:hAnsi="Times New Roman" w:cs="Times New Roman"/>
          <w:sz w:val="24"/>
          <w:szCs w:val="24"/>
        </w:rPr>
        <w:t xml:space="preserve"> </w:t>
      </w:r>
      <w:r w:rsidR="00640C1F">
        <w:rPr>
          <w:rFonts w:ascii="Times New Roman" w:hAnsi="Times New Roman" w:cs="Times New Roman"/>
          <w:sz w:val="24"/>
          <w:szCs w:val="24"/>
        </w:rPr>
        <w:t>shows t</w:t>
      </w:r>
      <w:r w:rsidR="006403FA">
        <w:rPr>
          <w:rFonts w:ascii="Times New Roman" w:hAnsi="Times New Roman" w:cs="Times New Roman"/>
          <w:sz w:val="24"/>
          <w:szCs w:val="24"/>
        </w:rPr>
        <w:t xml:space="preserve">he association between </w:t>
      </w:r>
      <w:r w:rsidR="006403FA" w:rsidRPr="006403FA">
        <w:rPr>
          <w:rFonts w:ascii="Times New Roman" w:hAnsi="Times New Roman" w:cs="Times New Roman"/>
          <w:sz w:val="24"/>
          <w:szCs w:val="24"/>
        </w:rPr>
        <w:t>PGS</w:t>
      </w:r>
      <w:r w:rsidR="006403FA" w:rsidRPr="006403FA">
        <w:rPr>
          <w:rFonts w:ascii="Times New Roman" w:hAnsi="Times New Roman" w:cs="Times New Roman"/>
          <w:sz w:val="24"/>
          <w:szCs w:val="24"/>
          <w:vertAlign w:val="subscript"/>
        </w:rPr>
        <w:t>EXT</w:t>
      </w:r>
      <w:r w:rsidR="006403FA" w:rsidRPr="006403FA">
        <w:rPr>
          <w:rFonts w:ascii="Times New Roman" w:hAnsi="Times New Roman" w:cs="Times New Roman"/>
          <w:sz w:val="24"/>
          <w:szCs w:val="24"/>
        </w:rPr>
        <w:t xml:space="preserve"> </w:t>
      </w:r>
      <w:r w:rsidR="006403FA">
        <w:rPr>
          <w:rFonts w:ascii="Times New Roman" w:hAnsi="Times New Roman" w:cs="Times New Roman"/>
          <w:sz w:val="24"/>
          <w:szCs w:val="24"/>
        </w:rPr>
        <w:t>and environmental variables</w:t>
      </w:r>
      <w:r w:rsidR="00470577">
        <w:rPr>
          <w:rFonts w:ascii="Times New Roman" w:hAnsi="Times New Roman" w:cs="Times New Roman"/>
          <w:sz w:val="24"/>
          <w:szCs w:val="24"/>
        </w:rPr>
        <w:t>, including effects estimated</w:t>
      </w:r>
      <w:r w:rsidR="006403FA">
        <w:rPr>
          <w:rFonts w:ascii="Times New Roman" w:hAnsi="Times New Roman" w:cs="Times New Roman"/>
          <w:sz w:val="24"/>
          <w:szCs w:val="24"/>
        </w:rPr>
        <w:t xml:space="preserve"> </w:t>
      </w:r>
      <w:r w:rsidR="00470577">
        <w:rPr>
          <w:rFonts w:ascii="Times New Roman" w:hAnsi="Times New Roman" w:cs="Times New Roman"/>
          <w:sz w:val="24"/>
          <w:szCs w:val="24"/>
        </w:rPr>
        <w:t>in the</w:t>
      </w:r>
      <w:r w:rsidR="006403FA">
        <w:rPr>
          <w:rFonts w:ascii="Times New Roman" w:hAnsi="Times New Roman" w:cs="Times New Roman"/>
          <w:sz w:val="24"/>
          <w:szCs w:val="24"/>
        </w:rPr>
        <w:t xml:space="preserve"> population </w:t>
      </w:r>
      <w:r w:rsidR="00470577">
        <w:rPr>
          <w:rFonts w:ascii="Times New Roman" w:hAnsi="Times New Roman" w:cs="Times New Roman"/>
          <w:sz w:val="24"/>
          <w:szCs w:val="24"/>
        </w:rPr>
        <w:t>sample</w:t>
      </w:r>
      <w:r w:rsidR="006403FA">
        <w:rPr>
          <w:rFonts w:ascii="Times New Roman" w:hAnsi="Times New Roman" w:cs="Times New Roman"/>
          <w:sz w:val="24"/>
          <w:szCs w:val="24"/>
        </w:rPr>
        <w:t xml:space="preserve"> (i.e., unrelated individuals)</w:t>
      </w:r>
      <w:r w:rsidR="00470577">
        <w:rPr>
          <w:rFonts w:ascii="Times New Roman" w:hAnsi="Times New Roman" w:cs="Times New Roman"/>
          <w:sz w:val="24"/>
          <w:szCs w:val="24"/>
        </w:rPr>
        <w:t>, as well as within- and between-family effects estimated in the genetically related sample</w:t>
      </w:r>
      <w:r w:rsidR="0092678B" w:rsidRPr="0092678B">
        <w:rPr>
          <w:rFonts w:ascii="Times New Roman" w:hAnsi="Times New Roman" w:cs="Times New Roman"/>
          <w:sz w:val="24"/>
          <w:szCs w:val="24"/>
        </w:rPr>
        <w:t>.</w:t>
      </w:r>
      <w:r w:rsidR="00470577">
        <w:rPr>
          <w:rFonts w:ascii="Times New Roman" w:hAnsi="Times New Roman" w:cs="Times New Roman"/>
          <w:sz w:val="24"/>
          <w:szCs w:val="24"/>
        </w:rPr>
        <w:t xml:space="preserve"> </w:t>
      </w:r>
      <w:r w:rsidR="00D36080">
        <w:rPr>
          <w:rFonts w:ascii="Times New Roman" w:hAnsi="Times New Roman" w:cs="Times New Roman"/>
          <w:sz w:val="24"/>
          <w:szCs w:val="24"/>
        </w:rPr>
        <w:t>In consistency with existing literature</w:t>
      </w:r>
      <w:r w:rsidR="00316363">
        <w:rPr>
          <w:rFonts w:ascii="Times New Roman" w:hAnsi="Times New Roman" w:cs="Times New Roman"/>
          <w:sz w:val="24"/>
          <w:szCs w:val="24"/>
        </w:rPr>
        <w:t>, w</w:t>
      </w:r>
      <w:r w:rsidR="00FB35C6">
        <w:rPr>
          <w:rFonts w:ascii="Times New Roman" w:hAnsi="Times New Roman" w:cs="Times New Roman"/>
          <w:sz w:val="24"/>
          <w:szCs w:val="24"/>
        </w:rPr>
        <w:t xml:space="preserve">e </w:t>
      </w:r>
      <w:r w:rsidR="007331A8">
        <w:rPr>
          <w:rFonts w:ascii="Times New Roman" w:hAnsi="Times New Roman" w:cs="Times New Roman"/>
          <w:sz w:val="24"/>
          <w:szCs w:val="24"/>
        </w:rPr>
        <w:t>found</w:t>
      </w:r>
      <w:r w:rsidR="007F08B7">
        <w:rPr>
          <w:rFonts w:ascii="Times New Roman" w:hAnsi="Times New Roman" w:cs="Times New Roman"/>
          <w:sz w:val="24"/>
          <w:szCs w:val="24"/>
        </w:rPr>
        <w:t xml:space="preserve"> </w:t>
      </w:r>
      <w:r w:rsidR="00FB35C6">
        <w:rPr>
          <w:rFonts w:ascii="Times New Roman" w:hAnsi="Times New Roman" w:cs="Times New Roman"/>
          <w:sz w:val="24"/>
          <w:szCs w:val="24"/>
        </w:rPr>
        <w:t>robust rGE effects</w:t>
      </w:r>
      <w:r w:rsidR="00470577" w:rsidRPr="00470577">
        <w:rPr>
          <w:rFonts w:ascii="Times New Roman" w:hAnsi="Times New Roman" w:cs="Times New Roman"/>
          <w:sz w:val="24"/>
          <w:szCs w:val="24"/>
        </w:rPr>
        <w:t xml:space="preserve"> </w:t>
      </w:r>
      <w:r w:rsidR="00470577">
        <w:rPr>
          <w:rFonts w:ascii="Times New Roman" w:hAnsi="Times New Roman" w:cs="Times New Roman"/>
          <w:sz w:val="24"/>
          <w:szCs w:val="24"/>
        </w:rPr>
        <w:t xml:space="preserve">in the population sample, </w:t>
      </w:r>
      <w:r w:rsidR="00FB35C6">
        <w:rPr>
          <w:rFonts w:ascii="Times New Roman" w:hAnsi="Times New Roman" w:cs="Times New Roman"/>
          <w:sz w:val="24"/>
          <w:szCs w:val="24"/>
        </w:rPr>
        <w:t>where</w:t>
      </w:r>
      <w:r w:rsidR="007331A8">
        <w:rPr>
          <w:rFonts w:ascii="Times New Roman" w:hAnsi="Times New Roman" w:cs="Times New Roman"/>
          <w:sz w:val="24"/>
          <w:szCs w:val="24"/>
        </w:rPr>
        <w:t xml:space="preserve"> </w:t>
      </w:r>
      <w:r w:rsidR="00427B53">
        <w:rPr>
          <w:rFonts w:ascii="Times New Roman" w:hAnsi="Times New Roman" w:cs="Times New Roman"/>
          <w:sz w:val="24"/>
          <w:szCs w:val="24"/>
        </w:rPr>
        <w:t xml:space="preserve">higher </w:t>
      </w:r>
      <w:r w:rsidR="007F08B7">
        <w:rPr>
          <w:rFonts w:ascii="Times New Roman" w:hAnsi="Times New Roman" w:cs="Times New Roman"/>
          <w:sz w:val="24"/>
          <w:szCs w:val="24"/>
        </w:rPr>
        <w:t>PGS</w:t>
      </w:r>
      <w:r w:rsidR="007F08B7" w:rsidRPr="007F08B7">
        <w:rPr>
          <w:rFonts w:ascii="Times New Roman" w:hAnsi="Times New Roman" w:cs="Times New Roman"/>
          <w:sz w:val="24"/>
          <w:szCs w:val="24"/>
          <w:vertAlign w:val="subscript"/>
        </w:rPr>
        <w:t>EXT</w:t>
      </w:r>
      <w:r w:rsidR="00427B53">
        <w:rPr>
          <w:rFonts w:ascii="Times New Roman" w:hAnsi="Times New Roman" w:cs="Times New Roman"/>
          <w:sz w:val="24"/>
          <w:szCs w:val="24"/>
          <w:vertAlign w:val="subscript"/>
        </w:rPr>
        <w:t xml:space="preserve"> </w:t>
      </w:r>
      <w:r w:rsidR="00667749">
        <w:rPr>
          <w:rFonts w:ascii="Times New Roman" w:hAnsi="Times New Roman" w:cs="Times New Roman"/>
          <w:sz w:val="24"/>
          <w:szCs w:val="24"/>
        </w:rPr>
        <w:t>is</w:t>
      </w:r>
      <w:r w:rsidR="007331A8">
        <w:rPr>
          <w:rFonts w:ascii="Times New Roman" w:hAnsi="Times New Roman" w:cs="Times New Roman"/>
          <w:sz w:val="24"/>
          <w:szCs w:val="24"/>
        </w:rPr>
        <w:t xml:space="preserve"> associated with </w:t>
      </w:r>
      <w:r w:rsidR="00427B53">
        <w:rPr>
          <w:rFonts w:ascii="Times New Roman" w:hAnsi="Times New Roman" w:cs="Times New Roman"/>
          <w:sz w:val="24"/>
          <w:szCs w:val="24"/>
        </w:rPr>
        <w:t>less</w:t>
      </w:r>
      <w:r w:rsidR="007F08B7">
        <w:rPr>
          <w:rFonts w:ascii="Times New Roman" w:hAnsi="Times New Roman" w:cs="Times New Roman"/>
          <w:sz w:val="24"/>
          <w:szCs w:val="24"/>
        </w:rPr>
        <w:t xml:space="preserve"> </w:t>
      </w:r>
      <w:r w:rsidR="00427B53">
        <w:rPr>
          <w:rFonts w:ascii="Times New Roman" w:hAnsi="Times New Roman" w:cs="Times New Roman"/>
          <w:sz w:val="24"/>
          <w:szCs w:val="24"/>
        </w:rPr>
        <w:t>supportive</w:t>
      </w:r>
      <w:r w:rsidR="007F08B7">
        <w:rPr>
          <w:rFonts w:ascii="Times New Roman" w:hAnsi="Times New Roman" w:cs="Times New Roman"/>
          <w:sz w:val="24"/>
          <w:szCs w:val="24"/>
        </w:rPr>
        <w:t xml:space="preserve"> parental relationship</w:t>
      </w:r>
      <w:r w:rsidR="00427B53">
        <w:rPr>
          <w:rFonts w:ascii="Times New Roman" w:hAnsi="Times New Roman" w:cs="Times New Roman"/>
          <w:sz w:val="24"/>
          <w:szCs w:val="24"/>
        </w:rPr>
        <w:t xml:space="preserve"> (</w:t>
      </w:r>
      <w:r w:rsidR="00316363">
        <w:rPr>
          <w:rFonts w:ascii="Times New Roman" w:hAnsi="Times New Roman" w:cs="Times New Roman"/>
          <w:sz w:val="24"/>
          <w:szCs w:val="24"/>
        </w:rPr>
        <w:t xml:space="preserve">parent-report: </w:t>
      </w:r>
      <w:r w:rsidR="00427B53" w:rsidRPr="00427B53">
        <w:rPr>
          <w:rFonts w:ascii="Times New Roman" w:hAnsi="Times New Roman" w:cs="Times New Roman"/>
          <w:sz w:val="24"/>
          <w:szCs w:val="24"/>
        </w:rPr>
        <w:t>β</w:t>
      </w:r>
      <w:r w:rsidR="00427B53">
        <w:rPr>
          <w:rFonts w:ascii="Times New Roman" w:hAnsi="Times New Roman" w:cs="Times New Roman"/>
          <w:sz w:val="24"/>
          <w:szCs w:val="24"/>
        </w:rPr>
        <w:t xml:space="preserve"> = -.097, 95% </w:t>
      </w:r>
      <w:r w:rsidR="004A7D20">
        <w:rPr>
          <w:rFonts w:ascii="Times New Roman" w:hAnsi="Times New Roman" w:cs="Times New Roman"/>
          <w:sz w:val="24"/>
          <w:szCs w:val="24"/>
        </w:rPr>
        <w:t>CI</w:t>
      </w:r>
      <w:r w:rsidR="00427B53">
        <w:rPr>
          <w:rFonts w:ascii="Times New Roman" w:hAnsi="Times New Roman" w:cs="Times New Roman"/>
          <w:sz w:val="24"/>
          <w:szCs w:val="24"/>
        </w:rPr>
        <w:t xml:space="preserve"> = </w:t>
      </w:r>
      <w:r w:rsidR="00C72529" w:rsidRPr="00C72529">
        <w:rPr>
          <w:rFonts w:ascii="Times New Roman" w:hAnsi="Times New Roman" w:cs="Times New Roman"/>
          <w:sz w:val="24"/>
          <w:szCs w:val="24"/>
        </w:rPr>
        <w:t>-.121 ~ -.073</w:t>
      </w:r>
      <w:r w:rsidR="00316363">
        <w:rPr>
          <w:rFonts w:ascii="Times New Roman" w:hAnsi="Times New Roman" w:cs="Times New Roman"/>
          <w:sz w:val="24"/>
          <w:szCs w:val="24"/>
        </w:rPr>
        <w:t xml:space="preserve">; </w:t>
      </w:r>
      <w:r w:rsidR="007F08B7">
        <w:rPr>
          <w:rFonts w:ascii="Times New Roman" w:hAnsi="Times New Roman" w:cs="Times New Roman"/>
          <w:sz w:val="24"/>
          <w:szCs w:val="24"/>
        </w:rPr>
        <w:t>child-report</w:t>
      </w:r>
      <w:r w:rsidR="00316363">
        <w:rPr>
          <w:rFonts w:ascii="Times New Roman" w:hAnsi="Times New Roman" w:cs="Times New Roman"/>
          <w:sz w:val="24"/>
          <w:szCs w:val="24"/>
        </w:rPr>
        <w:t>:</w:t>
      </w:r>
      <w:r w:rsidR="007F08B7">
        <w:rPr>
          <w:rFonts w:ascii="Times New Roman" w:hAnsi="Times New Roman" w:cs="Times New Roman"/>
          <w:sz w:val="24"/>
          <w:szCs w:val="24"/>
        </w:rPr>
        <w:t xml:space="preserve"> </w:t>
      </w:r>
      <w:r w:rsidR="00427B53" w:rsidRPr="00427B53">
        <w:rPr>
          <w:rFonts w:ascii="Times New Roman" w:hAnsi="Times New Roman" w:cs="Times New Roman"/>
          <w:sz w:val="24"/>
          <w:szCs w:val="24"/>
        </w:rPr>
        <w:t>β</w:t>
      </w:r>
      <w:r w:rsidR="00427B53">
        <w:rPr>
          <w:rFonts w:ascii="Times New Roman" w:hAnsi="Times New Roman" w:cs="Times New Roman"/>
          <w:sz w:val="24"/>
          <w:szCs w:val="24"/>
        </w:rPr>
        <w:t xml:space="preserve"> = -.051, 95% </w:t>
      </w:r>
      <w:r w:rsidR="00C72529">
        <w:rPr>
          <w:rFonts w:ascii="Times New Roman" w:hAnsi="Times New Roman" w:cs="Times New Roman"/>
          <w:sz w:val="24"/>
          <w:szCs w:val="24"/>
        </w:rPr>
        <w:t>CI</w:t>
      </w:r>
      <w:r w:rsidR="00427B53">
        <w:rPr>
          <w:rFonts w:ascii="Times New Roman" w:hAnsi="Times New Roman" w:cs="Times New Roman"/>
          <w:sz w:val="24"/>
          <w:szCs w:val="24"/>
        </w:rPr>
        <w:t xml:space="preserve"> = </w:t>
      </w:r>
      <w:r w:rsidR="00C72529" w:rsidRPr="00C72529">
        <w:rPr>
          <w:rFonts w:ascii="Times New Roman" w:hAnsi="Times New Roman" w:cs="Times New Roman"/>
          <w:sz w:val="24"/>
          <w:szCs w:val="24"/>
        </w:rPr>
        <w:t>-.075 ~ -.028</w:t>
      </w:r>
      <w:r w:rsidR="00427B53">
        <w:rPr>
          <w:rFonts w:ascii="Times New Roman" w:hAnsi="Times New Roman" w:cs="Times New Roman"/>
          <w:sz w:val="24"/>
          <w:szCs w:val="24"/>
        </w:rPr>
        <w:t>)</w:t>
      </w:r>
      <w:r w:rsidR="007331A8">
        <w:rPr>
          <w:rFonts w:ascii="Times New Roman" w:hAnsi="Times New Roman" w:cs="Times New Roman"/>
          <w:sz w:val="24"/>
          <w:szCs w:val="24"/>
        </w:rPr>
        <w:t xml:space="preserve">, </w:t>
      </w:r>
      <w:r w:rsidR="00427B53">
        <w:rPr>
          <w:rFonts w:ascii="Times New Roman" w:hAnsi="Times New Roman" w:cs="Times New Roman"/>
          <w:sz w:val="24"/>
          <w:szCs w:val="24"/>
        </w:rPr>
        <w:t>higher levels of</w:t>
      </w:r>
      <w:r w:rsidR="007F08B7">
        <w:rPr>
          <w:rFonts w:ascii="Times New Roman" w:hAnsi="Times New Roman" w:cs="Times New Roman"/>
          <w:sz w:val="24"/>
          <w:szCs w:val="24"/>
        </w:rPr>
        <w:t xml:space="preserve"> delinquent peer affiliation</w:t>
      </w:r>
      <w:r w:rsidR="00427B53">
        <w:rPr>
          <w:rFonts w:ascii="Times New Roman" w:hAnsi="Times New Roman" w:cs="Times New Roman"/>
          <w:sz w:val="24"/>
          <w:szCs w:val="24"/>
        </w:rPr>
        <w:t xml:space="preserve"> (</w:t>
      </w:r>
      <w:r w:rsidR="00427B53" w:rsidRPr="00427B53">
        <w:rPr>
          <w:rFonts w:ascii="Times New Roman" w:hAnsi="Times New Roman" w:cs="Times New Roman"/>
          <w:sz w:val="24"/>
          <w:szCs w:val="24"/>
        </w:rPr>
        <w:t>β</w:t>
      </w:r>
      <w:r w:rsidR="00427B53">
        <w:rPr>
          <w:rFonts w:ascii="Times New Roman" w:hAnsi="Times New Roman" w:cs="Times New Roman"/>
          <w:sz w:val="24"/>
          <w:szCs w:val="24"/>
        </w:rPr>
        <w:t xml:space="preserve"> = .111, 95% </w:t>
      </w:r>
      <w:r w:rsidR="00C72529">
        <w:rPr>
          <w:rFonts w:ascii="Times New Roman" w:hAnsi="Times New Roman" w:cs="Times New Roman"/>
          <w:sz w:val="24"/>
          <w:szCs w:val="24"/>
        </w:rPr>
        <w:t>CI</w:t>
      </w:r>
      <w:r w:rsidR="00427B53">
        <w:rPr>
          <w:rFonts w:ascii="Times New Roman" w:hAnsi="Times New Roman" w:cs="Times New Roman"/>
          <w:sz w:val="24"/>
          <w:szCs w:val="24"/>
        </w:rPr>
        <w:t xml:space="preserve"> = </w:t>
      </w:r>
      <w:r w:rsidR="00C72529" w:rsidRPr="00C72529">
        <w:rPr>
          <w:rFonts w:ascii="Times New Roman" w:hAnsi="Times New Roman" w:cs="Times New Roman"/>
          <w:sz w:val="24"/>
          <w:szCs w:val="24"/>
        </w:rPr>
        <w:t>.088 ~ .133</w:t>
      </w:r>
      <w:r w:rsidR="00427B53">
        <w:rPr>
          <w:rFonts w:ascii="Times New Roman" w:hAnsi="Times New Roman" w:cs="Times New Roman"/>
          <w:sz w:val="24"/>
          <w:szCs w:val="24"/>
        </w:rPr>
        <w:t>)</w:t>
      </w:r>
      <w:r w:rsidR="007331A8">
        <w:rPr>
          <w:rFonts w:ascii="Times New Roman" w:hAnsi="Times New Roman" w:cs="Times New Roman"/>
          <w:sz w:val="24"/>
          <w:szCs w:val="24"/>
        </w:rPr>
        <w:t xml:space="preserve">, </w:t>
      </w:r>
      <w:r w:rsidR="00427B53">
        <w:rPr>
          <w:rFonts w:ascii="Times New Roman" w:hAnsi="Times New Roman" w:cs="Times New Roman"/>
          <w:sz w:val="24"/>
          <w:szCs w:val="24"/>
        </w:rPr>
        <w:t>and</w:t>
      </w:r>
      <w:r w:rsidR="007331A8">
        <w:rPr>
          <w:rFonts w:ascii="Times New Roman" w:hAnsi="Times New Roman" w:cs="Times New Roman"/>
          <w:sz w:val="24"/>
          <w:szCs w:val="24"/>
        </w:rPr>
        <w:t xml:space="preserve"> </w:t>
      </w:r>
      <w:r w:rsidR="00427B53">
        <w:rPr>
          <w:rFonts w:ascii="Times New Roman" w:hAnsi="Times New Roman" w:cs="Times New Roman"/>
          <w:sz w:val="24"/>
          <w:szCs w:val="24"/>
        </w:rPr>
        <w:t>lower</w:t>
      </w:r>
      <w:r w:rsidR="007F08B7">
        <w:rPr>
          <w:rFonts w:ascii="Times New Roman" w:hAnsi="Times New Roman" w:cs="Times New Roman"/>
          <w:sz w:val="24"/>
          <w:szCs w:val="24"/>
        </w:rPr>
        <w:t xml:space="preserve"> school connected</w:t>
      </w:r>
      <w:r w:rsidR="00427B53">
        <w:rPr>
          <w:rFonts w:ascii="Times New Roman" w:hAnsi="Times New Roman" w:cs="Times New Roman"/>
          <w:sz w:val="24"/>
          <w:szCs w:val="24"/>
        </w:rPr>
        <w:t>ness (</w:t>
      </w:r>
      <w:r w:rsidR="00427B53" w:rsidRPr="00427B53">
        <w:rPr>
          <w:rFonts w:ascii="Times New Roman" w:hAnsi="Times New Roman" w:cs="Times New Roman"/>
          <w:sz w:val="24"/>
          <w:szCs w:val="24"/>
        </w:rPr>
        <w:t>β</w:t>
      </w:r>
      <w:r w:rsidR="00427B53">
        <w:rPr>
          <w:rFonts w:ascii="Times New Roman" w:hAnsi="Times New Roman" w:cs="Times New Roman"/>
          <w:sz w:val="24"/>
          <w:szCs w:val="24"/>
        </w:rPr>
        <w:t xml:space="preserve"> = -.069, 95% </w:t>
      </w:r>
      <w:r w:rsidR="00C72529">
        <w:rPr>
          <w:rFonts w:ascii="Times New Roman" w:hAnsi="Times New Roman" w:cs="Times New Roman"/>
          <w:sz w:val="24"/>
          <w:szCs w:val="24"/>
        </w:rPr>
        <w:t>CI</w:t>
      </w:r>
      <w:r w:rsidR="00427B53">
        <w:rPr>
          <w:rFonts w:ascii="Times New Roman" w:hAnsi="Times New Roman" w:cs="Times New Roman"/>
          <w:sz w:val="24"/>
          <w:szCs w:val="24"/>
        </w:rPr>
        <w:t xml:space="preserve"> = </w:t>
      </w:r>
      <w:r w:rsidR="00C72529" w:rsidRPr="00C72529">
        <w:rPr>
          <w:rFonts w:ascii="Times New Roman" w:hAnsi="Times New Roman" w:cs="Times New Roman"/>
          <w:sz w:val="24"/>
          <w:szCs w:val="24"/>
        </w:rPr>
        <w:t>-.093 ~ -.046</w:t>
      </w:r>
      <w:r w:rsidR="00427B53">
        <w:rPr>
          <w:rFonts w:ascii="Times New Roman" w:hAnsi="Times New Roman" w:cs="Times New Roman"/>
          <w:sz w:val="24"/>
          <w:szCs w:val="24"/>
        </w:rPr>
        <w:t>)</w:t>
      </w:r>
      <w:r w:rsidR="007F08B7">
        <w:rPr>
          <w:rFonts w:ascii="Times New Roman" w:hAnsi="Times New Roman" w:cs="Times New Roman"/>
          <w:sz w:val="24"/>
          <w:szCs w:val="24"/>
        </w:rPr>
        <w:t>.</w:t>
      </w:r>
      <w:r w:rsidR="007331A8">
        <w:rPr>
          <w:rFonts w:ascii="Times New Roman" w:hAnsi="Times New Roman" w:cs="Times New Roman"/>
          <w:sz w:val="24"/>
          <w:szCs w:val="24"/>
        </w:rPr>
        <w:t xml:space="preserve"> </w:t>
      </w:r>
    </w:p>
    <w:p w14:paraId="184DFA0E" w14:textId="553B58EB" w:rsidR="00A32B5E" w:rsidRDefault="00C67AFA" w:rsidP="007870EB">
      <w:pPr>
        <w:spacing w:after="0" w:line="480" w:lineRule="auto"/>
        <w:ind w:firstLineChars="200" w:firstLine="480"/>
        <w:rPr>
          <w:rFonts w:ascii="Times New Roman" w:hAnsi="Times New Roman" w:cs="Times New Roman"/>
          <w:sz w:val="24"/>
          <w:szCs w:val="24"/>
        </w:rPr>
      </w:pPr>
      <w:r w:rsidRPr="003A3FCB">
        <w:rPr>
          <w:rFonts w:ascii="Times New Roman" w:hAnsi="Times New Roman" w:cs="Times New Roman"/>
          <w:b/>
          <w:bCs/>
          <w:sz w:val="24"/>
          <w:szCs w:val="24"/>
        </w:rPr>
        <w:t>Between-</w:t>
      </w:r>
      <w:r w:rsidR="00273ADF">
        <w:rPr>
          <w:rFonts w:ascii="Times New Roman" w:hAnsi="Times New Roman" w:cs="Times New Roman"/>
          <w:b/>
          <w:bCs/>
          <w:sz w:val="24"/>
          <w:szCs w:val="24"/>
        </w:rPr>
        <w:t>F</w:t>
      </w:r>
      <w:r w:rsidRPr="003A3FCB">
        <w:rPr>
          <w:rFonts w:ascii="Times New Roman" w:hAnsi="Times New Roman" w:cs="Times New Roman"/>
          <w:b/>
          <w:bCs/>
          <w:sz w:val="24"/>
          <w:szCs w:val="24"/>
        </w:rPr>
        <w:t xml:space="preserve">amily </w:t>
      </w:r>
      <w:r w:rsidR="00C949F7">
        <w:rPr>
          <w:rFonts w:ascii="Times New Roman" w:hAnsi="Times New Roman" w:cs="Times New Roman"/>
          <w:b/>
          <w:bCs/>
          <w:sz w:val="24"/>
          <w:szCs w:val="24"/>
        </w:rPr>
        <w:t>Effects</w:t>
      </w:r>
      <w:r w:rsidRPr="003A3FCB">
        <w:rPr>
          <w:rFonts w:ascii="Times New Roman" w:hAnsi="Times New Roman" w:cs="Times New Roman"/>
          <w:b/>
          <w:bCs/>
          <w:sz w:val="24"/>
          <w:szCs w:val="24"/>
        </w:rPr>
        <w:t>.</w:t>
      </w:r>
      <w:r>
        <w:rPr>
          <w:rFonts w:ascii="Times New Roman" w:hAnsi="Times New Roman" w:cs="Times New Roman"/>
          <w:sz w:val="24"/>
          <w:szCs w:val="24"/>
        </w:rPr>
        <w:t xml:space="preserve"> </w:t>
      </w:r>
      <w:r w:rsidR="00C949F7">
        <w:rPr>
          <w:rFonts w:ascii="Times New Roman" w:hAnsi="Times New Roman" w:cs="Times New Roman"/>
          <w:sz w:val="24"/>
          <w:szCs w:val="24"/>
        </w:rPr>
        <w:t>Between-family effect can be interpreted as the extent to which both twins/siblings from a family with higher average PGS</w:t>
      </w:r>
      <w:r w:rsidR="00C949F7" w:rsidRPr="00AC711F">
        <w:rPr>
          <w:rFonts w:ascii="Times New Roman" w:hAnsi="Times New Roman" w:cs="Times New Roman"/>
          <w:sz w:val="24"/>
          <w:szCs w:val="24"/>
          <w:vertAlign w:val="subscript"/>
        </w:rPr>
        <w:t>EXT</w:t>
      </w:r>
      <w:r w:rsidR="00C949F7">
        <w:rPr>
          <w:rFonts w:ascii="Times New Roman" w:hAnsi="Times New Roman" w:cs="Times New Roman"/>
          <w:sz w:val="24"/>
          <w:szCs w:val="24"/>
        </w:rPr>
        <w:t xml:space="preserve"> are likely to experience more/less supportive social environment relative to those from a family with lower average PGS</w:t>
      </w:r>
      <w:r w:rsidR="00C949F7" w:rsidRPr="00761F99">
        <w:rPr>
          <w:rFonts w:ascii="Times New Roman" w:hAnsi="Times New Roman" w:cs="Times New Roman"/>
          <w:sz w:val="24"/>
          <w:szCs w:val="24"/>
          <w:vertAlign w:val="subscript"/>
        </w:rPr>
        <w:t>EXT</w:t>
      </w:r>
      <w:r>
        <w:rPr>
          <w:rFonts w:ascii="Times New Roman" w:hAnsi="Times New Roman" w:cs="Times New Roman"/>
          <w:sz w:val="24"/>
          <w:szCs w:val="24"/>
        </w:rPr>
        <w:t xml:space="preserve">. As </w:t>
      </w:r>
      <w:r w:rsidR="005E6E3B">
        <w:rPr>
          <w:rFonts w:ascii="Times New Roman" w:hAnsi="Times New Roman" w:cs="Times New Roman"/>
          <w:sz w:val="24"/>
          <w:szCs w:val="24"/>
        </w:rPr>
        <w:t>expected</w:t>
      </w:r>
      <w:r>
        <w:rPr>
          <w:rFonts w:ascii="Times New Roman" w:hAnsi="Times New Roman" w:cs="Times New Roman"/>
          <w:sz w:val="24"/>
          <w:szCs w:val="24"/>
        </w:rPr>
        <w:t>, the</w:t>
      </w:r>
      <w:r w:rsidR="00997CF3">
        <w:rPr>
          <w:rFonts w:ascii="Times New Roman" w:hAnsi="Times New Roman" w:cs="Times New Roman"/>
          <w:sz w:val="24"/>
          <w:szCs w:val="24"/>
        </w:rPr>
        <w:t xml:space="preserve"> between-family effects of PGS</w:t>
      </w:r>
      <w:r w:rsidR="00997CF3" w:rsidRPr="00997CF3">
        <w:rPr>
          <w:rFonts w:ascii="Times New Roman" w:hAnsi="Times New Roman" w:cs="Times New Roman"/>
          <w:sz w:val="24"/>
          <w:szCs w:val="24"/>
          <w:vertAlign w:val="subscript"/>
        </w:rPr>
        <w:t>EXT</w:t>
      </w:r>
      <w:r w:rsidR="00997CF3">
        <w:rPr>
          <w:rFonts w:ascii="Times New Roman" w:hAnsi="Times New Roman" w:cs="Times New Roman"/>
          <w:sz w:val="24"/>
          <w:szCs w:val="24"/>
        </w:rPr>
        <w:t xml:space="preserve"> in the genetically related sample of twins and full </w:t>
      </w:r>
      <w:r w:rsidR="004A7D20">
        <w:rPr>
          <w:rFonts w:ascii="Times New Roman" w:hAnsi="Times New Roman" w:cs="Times New Roman"/>
          <w:sz w:val="24"/>
          <w:szCs w:val="24"/>
        </w:rPr>
        <w:t>siblings</w:t>
      </w:r>
      <w:r w:rsidR="00997CF3">
        <w:rPr>
          <w:rFonts w:ascii="Times New Roman" w:hAnsi="Times New Roman" w:cs="Times New Roman"/>
          <w:sz w:val="24"/>
          <w:szCs w:val="24"/>
        </w:rPr>
        <w:t xml:space="preserve"> are largely consistent with the estimates in the population sample</w:t>
      </w:r>
      <w:r w:rsidR="00A32B5E">
        <w:rPr>
          <w:rFonts w:ascii="Times New Roman" w:hAnsi="Times New Roman" w:cs="Times New Roman"/>
          <w:sz w:val="24"/>
          <w:szCs w:val="24"/>
        </w:rPr>
        <w:t xml:space="preserve">: </w:t>
      </w:r>
      <w:r w:rsidR="002775BA">
        <w:rPr>
          <w:rFonts w:ascii="Times New Roman" w:hAnsi="Times New Roman" w:cs="Times New Roman"/>
          <w:sz w:val="24"/>
          <w:szCs w:val="24"/>
        </w:rPr>
        <w:t xml:space="preserve">higher </w:t>
      </w:r>
      <w:r w:rsidR="00A32B5E">
        <w:rPr>
          <w:rFonts w:ascii="Times New Roman" w:hAnsi="Times New Roman" w:cs="Times New Roman"/>
          <w:sz w:val="24"/>
          <w:szCs w:val="24"/>
        </w:rPr>
        <w:t>PGS</w:t>
      </w:r>
      <w:r w:rsidR="00A32B5E" w:rsidRPr="00A32B5E">
        <w:rPr>
          <w:rFonts w:ascii="Times New Roman" w:hAnsi="Times New Roman" w:cs="Times New Roman"/>
          <w:sz w:val="24"/>
          <w:szCs w:val="24"/>
          <w:vertAlign w:val="subscript"/>
        </w:rPr>
        <w:t>EXT</w:t>
      </w:r>
      <w:r w:rsidR="00A32B5E">
        <w:rPr>
          <w:rFonts w:ascii="Times New Roman" w:hAnsi="Times New Roman" w:cs="Times New Roman"/>
          <w:sz w:val="24"/>
          <w:szCs w:val="24"/>
        </w:rPr>
        <w:t xml:space="preserve"> </w:t>
      </w:r>
      <w:r w:rsidR="00AC6618">
        <w:rPr>
          <w:rFonts w:ascii="Times New Roman" w:hAnsi="Times New Roman" w:cs="Times New Roman"/>
          <w:sz w:val="24"/>
          <w:szCs w:val="24"/>
        </w:rPr>
        <w:t>is</w:t>
      </w:r>
      <w:r w:rsidR="00A32B5E">
        <w:rPr>
          <w:rFonts w:ascii="Times New Roman" w:hAnsi="Times New Roman" w:cs="Times New Roman"/>
          <w:sz w:val="24"/>
          <w:szCs w:val="24"/>
        </w:rPr>
        <w:t xml:space="preserve"> associated</w:t>
      </w:r>
      <w:r w:rsidR="00997CF3">
        <w:rPr>
          <w:rFonts w:ascii="Times New Roman" w:hAnsi="Times New Roman" w:cs="Times New Roman"/>
          <w:sz w:val="24"/>
          <w:szCs w:val="24"/>
        </w:rPr>
        <w:t xml:space="preserve"> with</w:t>
      </w:r>
      <w:r w:rsidR="00A32B5E">
        <w:rPr>
          <w:rFonts w:ascii="Times New Roman" w:hAnsi="Times New Roman" w:cs="Times New Roman"/>
          <w:sz w:val="24"/>
          <w:szCs w:val="24"/>
        </w:rPr>
        <w:t xml:space="preserve"> </w:t>
      </w:r>
      <w:r w:rsidR="00E5670A">
        <w:rPr>
          <w:rFonts w:ascii="Times New Roman" w:hAnsi="Times New Roman" w:cs="Times New Roman"/>
          <w:sz w:val="24"/>
          <w:szCs w:val="24"/>
        </w:rPr>
        <w:t xml:space="preserve">less supportive </w:t>
      </w:r>
      <w:r w:rsidR="00997CF3">
        <w:rPr>
          <w:rFonts w:ascii="Times New Roman" w:hAnsi="Times New Roman" w:cs="Times New Roman"/>
          <w:sz w:val="24"/>
          <w:szCs w:val="24"/>
        </w:rPr>
        <w:t xml:space="preserve">parental relationship by parent-report </w:t>
      </w:r>
      <w:r w:rsidR="004A7D20">
        <w:rPr>
          <w:rFonts w:ascii="Times New Roman" w:hAnsi="Times New Roman" w:cs="Times New Roman"/>
          <w:sz w:val="24"/>
          <w:szCs w:val="24"/>
        </w:rPr>
        <w:t>(</w:t>
      </w:r>
      <w:r w:rsidR="004A7D20" w:rsidRPr="00427B53">
        <w:rPr>
          <w:rFonts w:ascii="Times New Roman" w:hAnsi="Times New Roman" w:cs="Times New Roman"/>
          <w:sz w:val="24"/>
          <w:szCs w:val="24"/>
        </w:rPr>
        <w:t>β</w:t>
      </w:r>
      <w:r w:rsidR="004A7D20">
        <w:rPr>
          <w:rFonts w:ascii="Times New Roman" w:hAnsi="Times New Roman" w:cs="Times New Roman"/>
          <w:sz w:val="24"/>
          <w:szCs w:val="24"/>
        </w:rPr>
        <w:t xml:space="preserve"> = -.09</w:t>
      </w:r>
      <w:r w:rsidR="00C74B9A">
        <w:rPr>
          <w:rFonts w:ascii="Times New Roman" w:hAnsi="Times New Roman" w:cs="Times New Roman"/>
          <w:sz w:val="24"/>
          <w:szCs w:val="24"/>
        </w:rPr>
        <w:t>5</w:t>
      </w:r>
      <w:r w:rsidR="004A7D20">
        <w:rPr>
          <w:rFonts w:ascii="Times New Roman" w:hAnsi="Times New Roman" w:cs="Times New Roman"/>
          <w:sz w:val="24"/>
          <w:szCs w:val="24"/>
        </w:rPr>
        <w:t xml:space="preserve">, 95% CI = </w:t>
      </w:r>
      <w:r w:rsidR="00B21279" w:rsidRPr="00B21279">
        <w:rPr>
          <w:rFonts w:ascii="Times New Roman" w:hAnsi="Times New Roman" w:cs="Times New Roman"/>
          <w:sz w:val="24"/>
          <w:szCs w:val="24"/>
        </w:rPr>
        <w:t xml:space="preserve">-.170 </w:t>
      </w:r>
      <w:r w:rsidR="00B21279" w:rsidRPr="00B21279">
        <w:rPr>
          <w:rFonts w:ascii="Times New Roman" w:hAnsi="Times New Roman" w:cs="Times New Roman"/>
          <w:sz w:val="24"/>
          <w:szCs w:val="24"/>
        </w:rPr>
        <w:lastRenderedPageBreak/>
        <w:t>~ -.019</w:t>
      </w:r>
      <w:r w:rsidR="004A7D20">
        <w:rPr>
          <w:rFonts w:ascii="Times New Roman" w:hAnsi="Times New Roman" w:cs="Times New Roman"/>
          <w:sz w:val="24"/>
          <w:szCs w:val="24"/>
        </w:rPr>
        <w:t>)</w:t>
      </w:r>
      <w:r w:rsidR="00A32B5E">
        <w:rPr>
          <w:rFonts w:ascii="Times New Roman" w:hAnsi="Times New Roman" w:cs="Times New Roman"/>
          <w:sz w:val="24"/>
          <w:szCs w:val="24"/>
        </w:rPr>
        <w:t xml:space="preserve">, higher </w:t>
      </w:r>
      <w:r w:rsidR="00997CF3">
        <w:rPr>
          <w:rFonts w:ascii="Times New Roman" w:hAnsi="Times New Roman" w:cs="Times New Roman"/>
          <w:sz w:val="24"/>
          <w:szCs w:val="24"/>
        </w:rPr>
        <w:t>delinquent peer affiliation</w:t>
      </w:r>
      <w:r w:rsidR="004A7D20">
        <w:rPr>
          <w:rFonts w:ascii="Times New Roman" w:hAnsi="Times New Roman" w:cs="Times New Roman"/>
          <w:sz w:val="24"/>
          <w:szCs w:val="24"/>
        </w:rPr>
        <w:t xml:space="preserve"> (</w:t>
      </w:r>
      <w:r w:rsidR="004A7D20" w:rsidRPr="00427B53">
        <w:rPr>
          <w:rFonts w:ascii="Times New Roman" w:hAnsi="Times New Roman" w:cs="Times New Roman"/>
          <w:sz w:val="24"/>
          <w:szCs w:val="24"/>
        </w:rPr>
        <w:t>β</w:t>
      </w:r>
      <w:r w:rsidR="004A7D20">
        <w:rPr>
          <w:rFonts w:ascii="Times New Roman" w:hAnsi="Times New Roman" w:cs="Times New Roman"/>
          <w:sz w:val="24"/>
          <w:szCs w:val="24"/>
        </w:rPr>
        <w:t xml:space="preserve"> = .</w:t>
      </w:r>
      <w:r w:rsidR="00C74B9A">
        <w:rPr>
          <w:rFonts w:ascii="Times New Roman" w:hAnsi="Times New Roman" w:cs="Times New Roman"/>
          <w:sz w:val="24"/>
          <w:szCs w:val="24"/>
        </w:rPr>
        <w:t>207</w:t>
      </w:r>
      <w:r w:rsidR="004A7D20">
        <w:rPr>
          <w:rFonts w:ascii="Times New Roman" w:hAnsi="Times New Roman" w:cs="Times New Roman"/>
          <w:sz w:val="24"/>
          <w:szCs w:val="24"/>
        </w:rPr>
        <w:t xml:space="preserve">, 95% CI = </w:t>
      </w:r>
      <w:r w:rsidR="00B21279" w:rsidRPr="00B21279">
        <w:rPr>
          <w:rFonts w:ascii="Times New Roman" w:hAnsi="Times New Roman" w:cs="Times New Roman"/>
          <w:sz w:val="24"/>
          <w:szCs w:val="24"/>
        </w:rPr>
        <w:t>.140 ~ .274</w:t>
      </w:r>
      <w:r w:rsidR="004A7D20">
        <w:rPr>
          <w:rFonts w:ascii="Times New Roman" w:hAnsi="Times New Roman" w:cs="Times New Roman"/>
          <w:sz w:val="24"/>
          <w:szCs w:val="24"/>
        </w:rPr>
        <w:t>)</w:t>
      </w:r>
      <w:r w:rsidR="00997CF3">
        <w:rPr>
          <w:rFonts w:ascii="Times New Roman" w:hAnsi="Times New Roman" w:cs="Times New Roman"/>
          <w:sz w:val="24"/>
          <w:szCs w:val="24"/>
        </w:rPr>
        <w:t xml:space="preserve">, and </w:t>
      </w:r>
      <w:r w:rsidR="00232E56">
        <w:rPr>
          <w:rFonts w:ascii="Times New Roman" w:hAnsi="Times New Roman" w:cs="Times New Roman"/>
          <w:sz w:val="24"/>
          <w:szCs w:val="24"/>
        </w:rPr>
        <w:t>lower</w:t>
      </w:r>
      <w:r w:rsidR="00A32B5E">
        <w:rPr>
          <w:rFonts w:ascii="Times New Roman" w:hAnsi="Times New Roman" w:cs="Times New Roman"/>
          <w:sz w:val="24"/>
          <w:szCs w:val="24"/>
        </w:rPr>
        <w:t xml:space="preserve"> </w:t>
      </w:r>
      <w:r w:rsidR="00997CF3">
        <w:rPr>
          <w:rFonts w:ascii="Times New Roman" w:hAnsi="Times New Roman" w:cs="Times New Roman"/>
          <w:sz w:val="24"/>
          <w:szCs w:val="24"/>
        </w:rPr>
        <w:t>school connectedness</w:t>
      </w:r>
      <w:r w:rsidR="004A7D20">
        <w:rPr>
          <w:rFonts w:ascii="Times New Roman" w:hAnsi="Times New Roman" w:cs="Times New Roman"/>
          <w:sz w:val="24"/>
          <w:szCs w:val="24"/>
        </w:rPr>
        <w:t xml:space="preserve"> (</w:t>
      </w:r>
      <w:r w:rsidR="004A7D20" w:rsidRPr="00427B53">
        <w:rPr>
          <w:rFonts w:ascii="Times New Roman" w:hAnsi="Times New Roman" w:cs="Times New Roman"/>
          <w:sz w:val="24"/>
          <w:szCs w:val="24"/>
        </w:rPr>
        <w:t>β</w:t>
      </w:r>
      <w:r w:rsidR="004A7D20">
        <w:rPr>
          <w:rFonts w:ascii="Times New Roman" w:hAnsi="Times New Roman" w:cs="Times New Roman"/>
          <w:sz w:val="24"/>
          <w:szCs w:val="24"/>
        </w:rPr>
        <w:t xml:space="preserve"> = -.</w:t>
      </w:r>
      <w:r w:rsidR="00C74B9A">
        <w:rPr>
          <w:rFonts w:ascii="Times New Roman" w:hAnsi="Times New Roman" w:cs="Times New Roman"/>
          <w:sz w:val="24"/>
          <w:szCs w:val="24"/>
        </w:rPr>
        <w:t>046</w:t>
      </w:r>
      <w:r w:rsidR="004A7D20">
        <w:rPr>
          <w:rFonts w:ascii="Times New Roman" w:hAnsi="Times New Roman" w:cs="Times New Roman"/>
          <w:sz w:val="24"/>
          <w:szCs w:val="24"/>
        </w:rPr>
        <w:t xml:space="preserve">, 95% </w:t>
      </w:r>
      <w:r w:rsidR="007D5134">
        <w:rPr>
          <w:rFonts w:ascii="Times New Roman" w:hAnsi="Times New Roman" w:cs="Times New Roman"/>
          <w:sz w:val="24"/>
          <w:szCs w:val="24"/>
        </w:rPr>
        <w:t>CI</w:t>
      </w:r>
      <w:r w:rsidR="004A7D20">
        <w:rPr>
          <w:rFonts w:ascii="Times New Roman" w:hAnsi="Times New Roman" w:cs="Times New Roman"/>
          <w:sz w:val="24"/>
          <w:szCs w:val="24"/>
        </w:rPr>
        <w:t xml:space="preserve"> = </w:t>
      </w:r>
      <w:r w:rsidR="00B21279" w:rsidRPr="00B21279">
        <w:rPr>
          <w:rFonts w:ascii="Times New Roman" w:hAnsi="Times New Roman" w:cs="Times New Roman"/>
          <w:sz w:val="24"/>
          <w:szCs w:val="24"/>
        </w:rPr>
        <w:t>-.115 ~ .023</w:t>
      </w:r>
      <w:r w:rsidR="004A7D20">
        <w:rPr>
          <w:rFonts w:ascii="Times New Roman" w:hAnsi="Times New Roman" w:cs="Times New Roman"/>
          <w:sz w:val="24"/>
          <w:szCs w:val="24"/>
        </w:rPr>
        <w:t>)</w:t>
      </w:r>
      <w:r w:rsidR="00997CF3">
        <w:rPr>
          <w:rFonts w:ascii="Times New Roman" w:hAnsi="Times New Roman" w:cs="Times New Roman"/>
          <w:sz w:val="24"/>
          <w:szCs w:val="24"/>
        </w:rPr>
        <w:t>.</w:t>
      </w:r>
      <w:r w:rsidR="00E330D3">
        <w:rPr>
          <w:rFonts w:ascii="Times New Roman" w:hAnsi="Times New Roman" w:cs="Times New Roman"/>
          <w:sz w:val="24"/>
          <w:szCs w:val="24"/>
        </w:rPr>
        <w:t xml:space="preserve"> The only exception was the association of PGS</w:t>
      </w:r>
      <w:r w:rsidR="00E330D3" w:rsidRPr="00E330D3">
        <w:rPr>
          <w:rFonts w:ascii="Times New Roman" w:hAnsi="Times New Roman" w:cs="Times New Roman"/>
          <w:sz w:val="24"/>
          <w:szCs w:val="24"/>
          <w:vertAlign w:val="subscript"/>
        </w:rPr>
        <w:t>EXT</w:t>
      </w:r>
      <w:r w:rsidR="00E330D3">
        <w:rPr>
          <w:rFonts w:ascii="Times New Roman" w:hAnsi="Times New Roman" w:cs="Times New Roman"/>
          <w:sz w:val="24"/>
          <w:szCs w:val="24"/>
        </w:rPr>
        <w:t xml:space="preserve"> with child-report</w:t>
      </w:r>
      <w:r w:rsidR="00ED24B6" w:rsidRPr="00ED24B6">
        <w:rPr>
          <w:rFonts w:ascii="Times New Roman" w:hAnsi="Times New Roman" w:cs="Times New Roman"/>
          <w:sz w:val="24"/>
          <w:szCs w:val="24"/>
        </w:rPr>
        <w:t xml:space="preserve"> </w:t>
      </w:r>
      <w:r w:rsidR="00ED24B6">
        <w:rPr>
          <w:rFonts w:ascii="Times New Roman" w:hAnsi="Times New Roman" w:cs="Times New Roman"/>
          <w:sz w:val="24"/>
          <w:szCs w:val="24"/>
        </w:rPr>
        <w:t>parental relationship</w:t>
      </w:r>
      <w:r w:rsidR="00E330D3">
        <w:rPr>
          <w:rFonts w:ascii="Times New Roman" w:hAnsi="Times New Roman" w:cs="Times New Roman"/>
          <w:sz w:val="24"/>
          <w:szCs w:val="24"/>
        </w:rPr>
        <w:t xml:space="preserve"> (</w:t>
      </w:r>
      <w:r w:rsidR="00E330D3" w:rsidRPr="00427B53">
        <w:rPr>
          <w:rFonts w:ascii="Times New Roman" w:hAnsi="Times New Roman" w:cs="Times New Roman"/>
          <w:sz w:val="24"/>
          <w:szCs w:val="24"/>
        </w:rPr>
        <w:t>β</w:t>
      </w:r>
      <w:r w:rsidR="00E330D3">
        <w:rPr>
          <w:rFonts w:ascii="Times New Roman" w:hAnsi="Times New Roman" w:cs="Times New Roman"/>
          <w:sz w:val="24"/>
          <w:szCs w:val="24"/>
        </w:rPr>
        <w:t xml:space="preserve"> = -.045, 95% CI =</w:t>
      </w:r>
      <w:r w:rsidR="00E330D3" w:rsidRPr="00B21279">
        <w:t xml:space="preserve"> </w:t>
      </w:r>
      <w:r w:rsidR="00E330D3" w:rsidRPr="00B21279">
        <w:rPr>
          <w:rFonts w:ascii="Times New Roman" w:hAnsi="Times New Roman" w:cs="Times New Roman"/>
          <w:sz w:val="24"/>
          <w:szCs w:val="24"/>
        </w:rPr>
        <w:t>-.112 ~ .022</w:t>
      </w:r>
      <w:r w:rsidR="00E330D3">
        <w:rPr>
          <w:rFonts w:ascii="Times New Roman" w:hAnsi="Times New Roman" w:cs="Times New Roman"/>
          <w:sz w:val="24"/>
          <w:szCs w:val="24"/>
        </w:rPr>
        <w:t xml:space="preserve">), </w:t>
      </w:r>
      <w:r w:rsidR="00ED24B6">
        <w:rPr>
          <w:rFonts w:ascii="Times New Roman" w:hAnsi="Times New Roman" w:cs="Times New Roman"/>
          <w:sz w:val="24"/>
          <w:szCs w:val="24"/>
        </w:rPr>
        <w:t>which did not reach statistical significance.</w:t>
      </w:r>
      <w:r w:rsidR="0010653E">
        <w:rPr>
          <w:rFonts w:ascii="Times New Roman" w:hAnsi="Times New Roman" w:cs="Times New Roman"/>
          <w:sz w:val="24"/>
          <w:szCs w:val="24"/>
        </w:rPr>
        <w:t xml:space="preserve"> However, the parameter estimate was in the expected direction, and the</w:t>
      </w:r>
      <w:r w:rsidR="003B055A">
        <w:rPr>
          <w:rFonts w:ascii="Times New Roman" w:hAnsi="Times New Roman" w:cs="Times New Roman"/>
          <w:sz w:val="24"/>
          <w:szCs w:val="24"/>
        </w:rPr>
        <w:t xml:space="preserve"> Bayesian posterior</w:t>
      </w:r>
      <w:r w:rsidR="0010653E">
        <w:rPr>
          <w:rFonts w:ascii="Times New Roman" w:hAnsi="Times New Roman" w:cs="Times New Roman"/>
          <w:sz w:val="24"/>
          <w:szCs w:val="24"/>
        </w:rPr>
        <w:t xml:space="preserve"> probability</w:t>
      </w:r>
      <w:r w:rsidR="003B055A">
        <w:rPr>
          <w:rFonts w:ascii="Times New Roman" w:hAnsi="Times New Roman" w:cs="Times New Roman"/>
          <w:sz w:val="24"/>
          <w:szCs w:val="24"/>
        </w:rPr>
        <w:t xml:space="preserve"> for a true effect of PGS</w:t>
      </w:r>
      <w:r w:rsidR="003B055A" w:rsidRPr="003B055A">
        <w:rPr>
          <w:rFonts w:ascii="Times New Roman" w:hAnsi="Times New Roman" w:cs="Times New Roman"/>
          <w:sz w:val="24"/>
          <w:szCs w:val="24"/>
          <w:vertAlign w:val="subscript"/>
        </w:rPr>
        <w:t>EXT</w:t>
      </w:r>
      <w:r w:rsidR="003B055A">
        <w:rPr>
          <w:rFonts w:ascii="Times New Roman" w:hAnsi="Times New Roman" w:cs="Times New Roman"/>
          <w:sz w:val="24"/>
          <w:szCs w:val="24"/>
        </w:rPr>
        <w:t xml:space="preserve"> on child-report</w:t>
      </w:r>
      <w:r w:rsidR="003B055A" w:rsidRPr="00ED24B6">
        <w:rPr>
          <w:rFonts w:ascii="Times New Roman" w:hAnsi="Times New Roman" w:cs="Times New Roman"/>
          <w:sz w:val="24"/>
          <w:szCs w:val="24"/>
        </w:rPr>
        <w:t xml:space="preserve"> </w:t>
      </w:r>
      <w:r w:rsidR="003B055A">
        <w:rPr>
          <w:rFonts w:ascii="Times New Roman" w:hAnsi="Times New Roman" w:cs="Times New Roman"/>
          <w:sz w:val="24"/>
          <w:szCs w:val="24"/>
        </w:rPr>
        <w:t>parental relationship was high (i.e., 90.4%)</w:t>
      </w:r>
      <w:r w:rsidR="0010653E">
        <w:rPr>
          <w:rFonts w:ascii="Times New Roman" w:hAnsi="Times New Roman" w:cs="Times New Roman"/>
          <w:sz w:val="24"/>
          <w:szCs w:val="24"/>
        </w:rPr>
        <w:t>.</w:t>
      </w:r>
      <w:r w:rsidR="00997CF3">
        <w:rPr>
          <w:rFonts w:ascii="Times New Roman" w:hAnsi="Times New Roman" w:cs="Times New Roman"/>
          <w:sz w:val="24"/>
          <w:szCs w:val="24"/>
        </w:rPr>
        <w:t xml:space="preserve"> </w:t>
      </w:r>
      <w:r w:rsidR="00A976BA">
        <w:rPr>
          <w:rFonts w:ascii="Times New Roman" w:hAnsi="Times New Roman" w:cs="Times New Roman"/>
          <w:sz w:val="24"/>
          <w:szCs w:val="24"/>
        </w:rPr>
        <w:t>T</w:t>
      </w:r>
      <w:r w:rsidR="00A32B5E">
        <w:rPr>
          <w:rFonts w:ascii="Times New Roman" w:hAnsi="Times New Roman" w:cs="Times New Roman"/>
          <w:sz w:val="24"/>
          <w:szCs w:val="24"/>
        </w:rPr>
        <w:t>he between-family effects were estimated with more uncertainty</w:t>
      </w:r>
      <w:r w:rsidR="00A976BA">
        <w:rPr>
          <w:rFonts w:ascii="Times New Roman" w:hAnsi="Times New Roman" w:cs="Times New Roman"/>
          <w:sz w:val="24"/>
          <w:szCs w:val="24"/>
        </w:rPr>
        <w:t xml:space="preserve"> due to a smaller sample size but nevertheless provide evidence for rGE effects where a higher PGS</w:t>
      </w:r>
      <w:r w:rsidR="00A976BA" w:rsidRPr="00A976BA">
        <w:rPr>
          <w:rFonts w:ascii="Times New Roman" w:hAnsi="Times New Roman" w:cs="Times New Roman"/>
          <w:sz w:val="24"/>
          <w:szCs w:val="24"/>
          <w:vertAlign w:val="subscript"/>
        </w:rPr>
        <w:t>EXT</w:t>
      </w:r>
      <w:r w:rsidR="00A976BA">
        <w:rPr>
          <w:rFonts w:ascii="Times New Roman" w:hAnsi="Times New Roman" w:cs="Times New Roman"/>
          <w:sz w:val="24"/>
          <w:szCs w:val="24"/>
        </w:rPr>
        <w:t xml:space="preserve"> is associated with less supportive social environment</w:t>
      </w:r>
      <w:r w:rsidR="00A32B5E">
        <w:rPr>
          <w:rFonts w:ascii="Times New Roman" w:hAnsi="Times New Roman" w:cs="Times New Roman"/>
          <w:sz w:val="24"/>
          <w:szCs w:val="24"/>
        </w:rPr>
        <w:t xml:space="preserve">. </w:t>
      </w:r>
    </w:p>
    <w:p w14:paraId="284FE2EB" w14:textId="051F65BF" w:rsidR="00603A58" w:rsidRDefault="00C949F7" w:rsidP="007870EB">
      <w:pPr>
        <w:spacing w:after="0" w:line="480" w:lineRule="auto"/>
        <w:ind w:firstLineChars="200" w:firstLine="480"/>
        <w:rPr>
          <w:rFonts w:ascii="Times New Roman" w:hAnsi="Times New Roman" w:cs="Times New Roman"/>
          <w:sz w:val="24"/>
          <w:szCs w:val="24"/>
        </w:rPr>
      </w:pPr>
      <w:r w:rsidRPr="00C949F7">
        <w:rPr>
          <w:rFonts w:ascii="Times New Roman" w:hAnsi="Times New Roman" w:cs="Times New Roman"/>
          <w:b/>
          <w:bCs/>
          <w:sz w:val="24"/>
          <w:szCs w:val="24"/>
        </w:rPr>
        <w:t>Within-Family Effects.</w:t>
      </w:r>
      <w:r>
        <w:rPr>
          <w:rFonts w:ascii="Times New Roman" w:hAnsi="Times New Roman" w:cs="Times New Roman"/>
          <w:sz w:val="24"/>
          <w:szCs w:val="24"/>
        </w:rPr>
        <w:t xml:space="preserve"> </w:t>
      </w:r>
      <w:r w:rsidR="00C34164">
        <w:rPr>
          <w:rFonts w:ascii="Times New Roman" w:hAnsi="Times New Roman" w:cs="Times New Roman"/>
          <w:sz w:val="24"/>
          <w:szCs w:val="24"/>
        </w:rPr>
        <w:t>A</w:t>
      </w:r>
      <w:r w:rsidR="0046688D">
        <w:rPr>
          <w:rFonts w:ascii="Times New Roman" w:hAnsi="Times New Roman" w:cs="Times New Roman"/>
          <w:sz w:val="24"/>
          <w:szCs w:val="24"/>
        </w:rPr>
        <w:t>t the within-family level</w:t>
      </w:r>
      <w:r w:rsidR="00A63FE6">
        <w:rPr>
          <w:rFonts w:ascii="Times New Roman" w:hAnsi="Times New Roman" w:cs="Times New Roman"/>
          <w:sz w:val="24"/>
          <w:szCs w:val="24"/>
        </w:rPr>
        <w:t xml:space="preserve">, attenuations were observed in the </w:t>
      </w:r>
      <w:r w:rsidR="00BC0AA6">
        <w:rPr>
          <w:rFonts w:ascii="Times New Roman" w:hAnsi="Times New Roman" w:cs="Times New Roman"/>
          <w:sz w:val="24"/>
          <w:szCs w:val="24"/>
        </w:rPr>
        <w:t>effects</w:t>
      </w:r>
      <w:r w:rsidR="00A63FE6">
        <w:rPr>
          <w:rFonts w:ascii="Times New Roman" w:hAnsi="Times New Roman" w:cs="Times New Roman"/>
          <w:sz w:val="24"/>
          <w:szCs w:val="24"/>
        </w:rPr>
        <w:t xml:space="preserve"> of PGS</w:t>
      </w:r>
      <w:r w:rsidR="00A63FE6" w:rsidRPr="00A63FE6">
        <w:rPr>
          <w:rFonts w:ascii="Times New Roman" w:hAnsi="Times New Roman" w:cs="Times New Roman"/>
          <w:sz w:val="24"/>
          <w:szCs w:val="24"/>
          <w:vertAlign w:val="subscript"/>
        </w:rPr>
        <w:t>EXT</w:t>
      </w:r>
      <w:r w:rsidR="00A63FE6">
        <w:rPr>
          <w:rFonts w:ascii="Times New Roman" w:hAnsi="Times New Roman" w:cs="Times New Roman"/>
          <w:sz w:val="24"/>
          <w:szCs w:val="24"/>
        </w:rPr>
        <w:t xml:space="preserve"> </w:t>
      </w:r>
      <w:r w:rsidR="00C84E8E">
        <w:rPr>
          <w:rFonts w:ascii="Times New Roman" w:hAnsi="Times New Roman" w:cs="Times New Roman"/>
          <w:sz w:val="24"/>
          <w:szCs w:val="24"/>
        </w:rPr>
        <w:t>relative to population and between-family effects</w:t>
      </w:r>
      <w:r w:rsidR="00F62BC0">
        <w:rPr>
          <w:rFonts w:ascii="Times New Roman" w:hAnsi="Times New Roman" w:cs="Times New Roman"/>
          <w:sz w:val="24"/>
          <w:szCs w:val="24"/>
        </w:rPr>
        <w:t xml:space="preserve"> </w:t>
      </w:r>
      <w:r w:rsidR="00A63FE6">
        <w:rPr>
          <w:rFonts w:ascii="Times New Roman" w:hAnsi="Times New Roman" w:cs="Times New Roman"/>
          <w:sz w:val="24"/>
          <w:szCs w:val="24"/>
        </w:rPr>
        <w:t xml:space="preserve">due to family-level confounding effects being controlled for when examining </w:t>
      </w:r>
      <w:r w:rsidR="005B04BB">
        <w:rPr>
          <w:rFonts w:ascii="Times New Roman" w:hAnsi="Times New Roman" w:cs="Times New Roman"/>
          <w:sz w:val="24"/>
          <w:szCs w:val="24"/>
        </w:rPr>
        <w:t>comparing</w:t>
      </w:r>
      <w:r w:rsidR="00A63FE6">
        <w:rPr>
          <w:rFonts w:ascii="Times New Roman" w:hAnsi="Times New Roman" w:cs="Times New Roman"/>
          <w:sz w:val="24"/>
          <w:szCs w:val="24"/>
        </w:rPr>
        <w:t xml:space="preserve"> twins and siblings within the same family.</w:t>
      </w:r>
      <w:r w:rsidR="00BC0AA6">
        <w:rPr>
          <w:rFonts w:ascii="Times New Roman" w:hAnsi="Times New Roman" w:cs="Times New Roman"/>
          <w:sz w:val="24"/>
          <w:szCs w:val="24"/>
        </w:rPr>
        <w:t xml:space="preserve"> </w:t>
      </w:r>
      <w:r w:rsidR="00B232F5">
        <w:rPr>
          <w:rFonts w:ascii="Times New Roman" w:hAnsi="Times New Roman" w:cs="Times New Roman"/>
          <w:sz w:val="24"/>
          <w:szCs w:val="24"/>
        </w:rPr>
        <w:t>W</w:t>
      </w:r>
      <w:r w:rsidR="0092678B" w:rsidRPr="0092678B">
        <w:rPr>
          <w:rFonts w:ascii="Times New Roman" w:hAnsi="Times New Roman" w:cs="Times New Roman"/>
          <w:sz w:val="24"/>
          <w:szCs w:val="24"/>
        </w:rPr>
        <w:t>e observed</w:t>
      </w:r>
      <w:r w:rsidR="00A63FE6">
        <w:rPr>
          <w:rFonts w:ascii="Times New Roman" w:hAnsi="Times New Roman" w:cs="Times New Roman"/>
          <w:sz w:val="24"/>
          <w:szCs w:val="24"/>
        </w:rPr>
        <w:t xml:space="preserve"> a</w:t>
      </w:r>
      <w:r w:rsidR="0092678B" w:rsidRPr="0092678B">
        <w:rPr>
          <w:rFonts w:ascii="Times New Roman" w:hAnsi="Times New Roman" w:cs="Times New Roman"/>
          <w:sz w:val="24"/>
          <w:szCs w:val="24"/>
        </w:rPr>
        <w:t xml:space="preserve"> robust within-family effect of PGS</w:t>
      </w:r>
      <w:r w:rsidR="00A976BA" w:rsidRPr="00A976BA">
        <w:rPr>
          <w:rFonts w:ascii="Times New Roman" w:hAnsi="Times New Roman" w:cs="Times New Roman"/>
          <w:sz w:val="24"/>
          <w:szCs w:val="24"/>
          <w:vertAlign w:val="subscript"/>
        </w:rPr>
        <w:t>EXT</w:t>
      </w:r>
      <w:r w:rsidR="0092678B" w:rsidRPr="0092678B">
        <w:rPr>
          <w:rFonts w:ascii="Times New Roman" w:hAnsi="Times New Roman" w:cs="Times New Roman"/>
          <w:sz w:val="24"/>
          <w:szCs w:val="24"/>
        </w:rPr>
        <w:t xml:space="preserve"> </w:t>
      </w:r>
      <w:r w:rsidR="00A63FE6">
        <w:rPr>
          <w:rFonts w:ascii="Times New Roman" w:hAnsi="Times New Roman" w:cs="Times New Roman"/>
          <w:sz w:val="24"/>
          <w:szCs w:val="24"/>
        </w:rPr>
        <w:t xml:space="preserve">on </w:t>
      </w:r>
      <w:r w:rsidR="0092678B" w:rsidRPr="0092678B">
        <w:rPr>
          <w:rFonts w:ascii="Times New Roman" w:hAnsi="Times New Roman" w:cs="Times New Roman"/>
          <w:sz w:val="24"/>
          <w:szCs w:val="24"/>
        </w:rPr>
        <w:t xml:space="preserve">parental </w:t>
      </w:r>
      <w:r w:rsidR="00C34164" w:rsidRPr="0092678B">
        <w:rPr>
          <w:rFonts w:ascii="Times New Roman" w:hAnsi="Times New Roman" w:cs="Times New Roman"/>
          <w:sz w:val="24"/>
          <w:szCs w:val="24"/>
        </w:rPr>
        <w:t>relationships</w:t>
      </w:r>
      <w:r w:rsidR="00C34164">
        <w:rPr>
          <w:rFonts w:ascii="Times New Roman" w:hAnsi="Times New Roman" w:cs="Times New Roman"/>
          <w:sz w:val="24"/>
          <w:szCs w:val="24"/>
        </w:rPr>
        <w:t xml:space="preserve"> </w:t>
      </w:r>
      <w:r w:rsidR="009B441A">
        <w:rPr>
          <w:rFonts w:ascii="Times New Roman" w:hAnsi="Times New Roman" w:cs="Times New Roman"/>
          <w:sz w:val="24"/>
          <w:szCs w:val="24"/>
        </w:rPr>
        <w:t>that was replicated</w:t>
      </w:r>
      <w:r w:rsidR="00C34164">
        <w:rPr>
          <w:rFonts w:ascii="Times New Roman" w:hAnsi="Times New Roman" w:cs="Times New Roman"/>
          <w:sz w:val="24"/>
          <w:szCs w:val="24"/>
        </w:rPr>
        <w:t xml:space="preserve"> across informants: parents report less supportive parental relationships with the </w:t>
      </w:r>
      <w:r w:rsidR="00C34164" w:rsidRPr="0092678B">
        <w:rPr>
          <w:rFonts w:ascii="Times New Roman" w:hAnsi="Times New Roman" w:cs="Times New Roman"/>
          <w:sz w:val="24"/>
          <w:szCs w:val="24"/>
        </w:rPr>
        <w:t>twin/sibling with higher PGS</w:t>
      </w:r>
      <w:r w:rsidR="00C34164" w:rsidRPr="00C34164">
        <w:rPr>
          <w:rFonts w:ascii="Times New Roman" w:hAnsi="Times New Roman" w:cs="Times New Roman"/>
          <w:sz w:val="24"/>
          <w:szCs w:val="24"/>
          <w:vertAlign w:val="subscript"/>
        </w:rPr>
        <w:t>EXT</w:t>
      </w:r>
      <w:r w:rsidR="00C34164">
        <w:rPr>
          <w:rFonts w:ascii="Times New Roman" w:hAnsi="Times New Roman" w:cs="Times New Roman"/>
          <w:sz w:val="24"/>
          <w:szCs w:val="24"/>
        </w:rPr>
        <w:t xml:space="preserve"> (</w:t>
      </w:r>
      <w:r w:rsidR="00C34164" w:rsidRPr="00427B53">
        <w:rPr>
          <w:rFonts w:ascii="Times New Roman" w:hAnsi="Times New Roman" w:cs="Times New Roman"/>
          <w:sz w:val="24"/>
          <w:szCs w:val="24"/>
        </w:rPr>
        <w:t>β</w:t>
      </w:r>
      <w:r w:rsidR="00C34164">
        <w:rPr>
          <w:rFonts w:ascii="Times New Roman" w:hAnsi="Times New Roman" w:cs="Times New Roman"/>
          <w:sz w:val="24"/>
          <w:szCs w:val="24"/>
        </w:rPr>
        <w:t xml:space="preserve"> = -.093, 95% CI = </w:t>
      </w:r>
      <w:r w:rsidR="00C34164" w:rsidRPr="00C34164">
        <w:rPr>
          <w:rFonts w:ascii="Times New Roman" w:hAnsi="Times New Roman" w:cs="Times New Roman"/>
          <w:sz w:val="24"/>
          <w:szCs w:val="24"/>
        </w:rPr>
        <w:t>-.174 ~ -.011</w:t>
      </w:r>
      <w:r w:rsidR="00C34164">
        <w:rPr>
          <w:rFonts w:ascii="Times New Roman" w:hAnsi="Times New Roman" w:cs="Times New Roman"/>
          <w:sz w:val="24"/>
          <w:szCs w:val="24"/>
        </w:rPr>
        <w:t>)</w:t>
      </w:r>
      <w:r w:rsidR="00963F26">
        <w:rPr>
          <w:rFonts w:ascii="Times New Roman" w:hAnsi="Times New Roman" w:cs="Times New Roman"/>
          <w:sz w:val="24"/>
          <w:szCs w:val="24"/>
        </w:rPr>
        <w:t xml:space="preserve"> than with the </w:t>
      </w:r>
      <w:r w:rsidR="00963F26" w:rsidRPr="0092678B">
        <w:rPr>
          <w:rFonts w:ascii="Times New Roman" w:hAnsi="Times New Roman" w:cs="Times New Roman"/>
          <w:sz w:val="24"/>
          <w:szCs w:val="24"/>
        </w:rPr>
        <w:t xml:space="preserve">twin/sibling with </w:t>
      </w:r>
      <w:r w:rsidR="00963F26">
        <w:rPr>
          <w:rFonts w:ascii="Times New Roman" w:hAnsi="Times New Roman" w:cs="Times New Roman"/>
          <w:sz w:val="24"/>
          <w:szCs w:val="24"/>
        </w:rPr>
        <w:t>lower</w:t>
      </w:r>
      <w:r w:rsidR="00963F26" w:rsidRPr="0092678B">
        <w:rPr>
          <w:rFonts w:ascii="Times New Roman" w:hAnsi="Times New Roman" w:cs="Times New Roman"/>
          <w:sz w:val="24"/>
          <w:szCs w:val="24"/>
        </w:rPr>
        <w:t xml:space="preserve"> PGS</w:t>
      </w:r>
      <w:r w:rsidR="00963F26" w:rsidRPr="00C34164">
        <w:rPr>
          <w:rFonts w:ascii="Times New Roman" w:hAnsi="Times New Roman" w:cs="Times New Roman"/>
          <w:sz w:val="24"/>
          <w:szCs w:val="24"/>
          <w:vertAlign w:val="subscript"/>
        </w:rPr>
        <w:t>EXT</w:t>
      </w:r>
      <w:r w:rsidR="00C34164">
        <w:rPr>
          <w:rFonts w:ascii="Times New Roman" w:hAnsi="Times New Roman" w:cs="Times New Roman"/>
          <w:sz w:val="24"/>
          <w:szCs w:val="24"/>
        </w:rPr>
        <w:t xml:space="preserve">, and the </w:t>
      </w:r>
      <w:r w:rsidR="00C34164" w:rsidRPr="0092678B">
        <w:rPr>
          <w:rFonts w:ascii="Times New Roman" w:hAnsi="Times New Roman" w:cs="Times New Roman"/>
          <w:sz w:val="24"/>
          <w:szCs w:val="24"/>
        </w:rPr>
        <w:t>twin/sibling with higher PGS</w:t>
      </w:r>
      <w:r w:rsidR="00C34164" w:rsidRPr="00C34164">
        <w:rPr>
          <w:rFonts w:ascii="Times New Roman" w:hAnsi="Times New Roman" w:cs="Times New Roman"/>
          <w:sz w:val="24"/>
          <w:szCs w:val="24"/>
          <w:vertAlign w:val="subscript"/>
        </w:rPr>
        <w:t>EXT</w:t>
      </w:r>
      <w:r w:rsidR="00C34164">
        <w:rPr>
          <w:rFonts w:ascii="Times New Roman" w:hAnsi="Times New Roman" w:cs="Times New Roman"/>
          <w:sz w:val="24"/>
          <w:szCs w:val="24"/>
        </w:rPr>
        <w:t xml:space="preserve"> </w:t>
      </w:r>
      <w:r w:rsidR="0043102A">
        <w:rPr>
          <w:rFonts w:ascii="Times New Roman" w:hAnsi="Times New Roman" w:cs="Times New Roman"/>
          <w:sz w:val="24"/>
          <w:szCs w:val="24"/>
        </w:rPr>
        <w:t xml:space="preserve">was </w:t>
      </w:r>
      <w:r w:rsidR="00530FA4">
        <w:rPr>
          <w:rFonts w:ascii="Times New Roman" w:hAnsi="Times New Roman" w:cs="Times New Roman"/>
          <w:sz w:val="24"/>
          <w:szCs w:val="24"/>
        </w:rPr>
        <w:t>more</w:t>
      </w:r>
      <w:r w:rsidR="00C34164">
        <w:rPr>
          <w:rFonts w:ascii="Times New Roman" w:hAnsi="Times New Roman" w:cs="Times New Roman"/>
          <w:sz w:val="24"/>
          <w:szCs w:val="24"/>
        </w:rPr>
        <w:t xml:space="preserve"> likely to report less supportive parental relationships with their parents (</w:t>
      </w:r>
      <w:r w:rsidR="00C34164" w:rsidRPr="00427B53">
        <w:rPr>
          <w:rFonts w:ascii="Times New Roman" w:hAnsi="Times New Roman" w:cs="Times New Roman"/>
          <w:sz w:val="24"/>
          <w:szCs w:val="24"/>
        </w:rPr>
        <w:t>β</w:t>
      </w:r>
      <w:r w:rsidR="00C34164">
        <w:rPr>
          <w:rFonts w:ascii="Times New Roman" w:hAnsi="Times New Roman" w:cs="Times New Roman"/>
          <w:sz w:val="24"/>
          <w:szCs w:val="24"/>
        </w:rPr>
        <w:t xml:space="preserve"> = -.095, 95% CI = </w:t>
      </w:r>
      <w:r w:rsidR="00C34164" w:rsidRPr="00C34164">
        <w:rPr>
          <w:rFonts w:ascii="Times New Roman" w:hAnsi="Times New Roman" w:cs="Times New Roman"/>
          <w:sz w:val="24"/>
          <w:szCs w:val="24"/>
        </w:rPr>
        <w:t>-.189 ~ -.000</w:t>
      </w:r>
      <w:r w:rsidR="00C34164">
        <w:rPr>
          <w:rFonts w:ascii="Times New Roman" w:hAnsi="Times New Roman" w:cs="Times New Roman"/>
          <w:sz w:val="24"/>
          <w:szCs w:val="24"/>
        </w:rPr>
        <w:t>)</w:t>
      </w:r>
      <w:r w:rsidR="002A4C54">
        <w:rPr>
          <w:rFonts w:ascii="Times New Roman" w:hAnsi="Times New Roman" w:cs="Times New Roman"/>
          <w:sz w:val="24"/>
          <w:szCs w:val="24"/>
        </w:rPr>
        <w:t xml:space="preserve"> relative to the </w:t>
      </w:r>
      <w:r w:rsidR="002A4C54" w:rsidRPr="0092678B">
        <w:rPr>
          <w:rFonts w:ascii="Times New Roman" w:hAnsi="Times New Roman" w:cs="Times New Roman"/>
          <w:sz w:val="24"/>
          <w:szCs w:val="24"/>
        </w:rPr>
        <w:t xml:space="preserve">twin/sibling with </w:t>
      </w:r>
      <w:r w:rsidR="002A4C54">
        <w:rPr>
          <w:rFonts w:ascii="Times New Roman" w:hAnsi="Times New Roman" w:cs="Times New Roman"/>
          <w:sz w:val="24"/>
          <w:szCs w:val="24"/>
        </w:rPr>
        <w:t>lower</w:t>
      </w:r>
      <w:r w:rsidR="002A4C54" w:rsidRPr="0092678B">
        <w:rPr>
          <w:rFonts w:ascii="Times New Roman" w:hAnsi="Times New Roman" w:cs="Times New Roman"/>
          <w:sz w:val="24"/>
          <w:szCs w:val="24"/>
        </w:rPr>
        <w:t xml:space="preserve"> PGS</w:t>
      </w:r>
      <w:r w:rsidR="002A4C54" w:rsidRPr="00C34164">
        <w:rPr>
          <w:rFonts w:ascii="Times New Roman" w:hAnsi="Times New Roman" w:cs="Times New Roman"/>
          <w:sz w:val="24"/>
          <w:szCs w:val="24"/>
          <w:vertAlign w:val="subscript"/>
        </w:rPr>
        <w:t>EXT</w:t>
      </w:r>
      <w:r w:rsidR="00A63FE6">
        <w:rPr>
          <w:rFonts w:ascii="Times New Roman" w:hAnsi="Times New Roman" w:cs="Times New Roman"/>
          <w:sz w:val="24"/>
          <w:szCs w:val="24"/>
        </w:rPr>
        <w:t>.</w:t>
      </w:r>
      <w:r w:rsidR="002A4C54">
        <w:rPr>
          <w:rFonts w:ascii="Times New Roman" w:hAnsi="Times New Roman" w:cs="Times New Roman"/>
          <w:sz w:val="24"/>
          <w:szCs w:val="24"/>
        </w:rPr>
        <w:t xml:space="preserve"> N</w:t>
      </w:r>
      <w:r w:rsidR="005679B5">
        <w:rPr>
          <w:rFonts w:ascii="Times New Roman" w:hAnsi="Times New Roman" w:cs="Times New Roman"/>
          <w:sz w:val="24"/>
          <w:szCs w:val="24"/>
        </w:rPr>
        <w:t>o robust effects of PGS</w:t>
      </w:r>
      <w:r w:rsidR="005679B5" w:rsidRPr="005679B5">
        <w:rPr>
          <w:rFonts w:ascii="Times New Roman" w:hAnsi="Times New Roman" w:cs="Times New Roman"/>
          <w:sz w:val="24"/>
          <w:szCs w:val="24"/>
          <w:vertAlign w:val="subscript"/>
        </w:rPr>
        <w:t>EXT</w:t>
      </w:r>
      <w:r w:rsidR="0092678B" w:rsidRPr="0092678B">
        <w:rPr>
          <w:rFonts w:ascii="Times New Roman" w:hAnsi="Times New Roman" w:cs="Times New Roman"/>
          <w:sz w:val="24"/>
          <w:szCs w:val="24"/>
        </w:rPr>
        <w:t xml:space="preserve"> </w:t>
      </w:r>
      <w:r w:rsidR="005679B5">
        <w:rPr>
          <w:rFonts w:ascii="Times New Roman" w:hAnsi="Times New Roman" w:cs="Times New Roman"/>
          <w:sz w:val="24"/>
          <w:szCs w:val="24"/>
        </w:rPr>
        <w:t>on</w:t>
      </w:r>
      <w:r w:rsidR="0092678B" w:rsidRPr="0092678B">
        <w:rPr>
          <w:rFonts w:ascii="Times New Roman" w:hAnsi="Times New Roman" w:cs="Times New Roman"/>
          <w:sz w:val="24"/>
          <w:szCs w:val="24"/>
        </w:rPr>
        <w:t xml:space="preserve"> delinquent peer affiliation or school connectedness</w:t>
      </w:r>
      <w:r w:rsidR="005679B5">
        <w:rPr>
          <w:rFonts w:ascii="Times New Roman" w:hAnsi="Times New Roman" w:cs="Times New Roman"/>
          <w:sz w:val="24"/>
          <w:szCs w:val="24"/>
        </w:rPr>
        <w:t xml:space="preserve"> </w:t>
      </w:r>
      <w:r w:rsidR="002A4C54">
        <w:rPr>
          <w:rFonts w:ascii="Times New Roman" w:hAnsi="Times New Roman" w:cs="Times New Roman"/>
          <w:sz w:val="24"/>
          <w:szCs w:val="24"/>
        </w:rPr>
        <w:t>were</w:t>
      </w:r>
      <w:r w:rsidR="005679B5">
        <w:rPr>
          <w:rFonts w:ascii="Times New Roman" w:hAnsi="Times New Roman" w:cs="Times New Roman"/>
          <w:sz w:val="24"/>
          <w:szCs w:val="24"/>
        </w:rPr>
        <w:t xml:space="preserve"> </w:t>
      </w:r>
      <w:r w:rsidR="002A4C54">
        <w:rPr>
          <w:rFonts w:ascii="Times New Roman" w:hAnsi="Times New Roman" w:cs="Times New Roman"/>
          <w:sz w:val="24"/>
          <w:szCs w:val="24"/>
        </w:rPr>
        <w:t>found</w:t>
      </w:r>
      <w:r w:rsidR="0043102A">
        <w:rPr>
          <w:rFonts w:ascii="Times New Roman" w:hAnsi="Times New Roman" w:cs="Times New Roman"/>
          <w:sz w:val="24"/>
          <w:szCs w:val="24"/>
        </w:rPr>
        <w:t xml:space="preserve"> with respect to</w:t>
      </w:r>
      <w:r w:rsidR="00AA2E38">
        <w:rPr>
          <w:rFonts w:ascii="Times New Roman" w:hAnsi="Times New Roman" w:cs="Times New Roman"/>
          <w:sz w:val="24"/>
          <w:szCs w:val="24"/>
        </w:rPr>
        <w:t xml:space="preserve"> delinquent peer affiliation</w:t>
      </w:r>
      <w:r w:rsidR="00650337">
        <w:rPr>
          <w:rFonts w:ascii="Times New Roman" w:hAnsi="Times New Roman" w:cs="Times New Roman"/>
          <w:sz w:val="24"/>
          <w:szCs w:val="24"/>
        </w:rPr>
        <w:t xml:space="preserve"> (</w:t>
      </w:r>
      <w:r w:rsidR="00650337" w:rsidRPr="00427B53">
        <w:rPr>
          <w:rFonts w:ascii="Times New Roman" w:hAnsi="Times New Roman" w:cs="Times New Roman"/>
          <w:sz w:val="24"/>
          <w:szCs w:val="24"/>
        </w:rPr>
        <w:t>β</w:t>
      </w:r>
      <w:r w:rsidR="00650337">
        <w:rPr>
          <w:rFonts w:ascii="Times New Roman" w:hAnsi="Times New Roman" w:cs="Times New Roman"/>
          <w:sz w:val="24"/>
          <w:szCs w:val="24"/>
        </w:rPr>
        <w:t xml:space="preserve"> = .0</w:t>
      </w:r>
      <w:r w:rsidR="00E0524D">
        <w:rPr>
          <w:rFonts w:ascii="Times New Roman" w:hAnsi="Times New Roman" w:cs="Times New Roman"/>
          <w:sz w:val="24"/>
          <w:szCs w:val="24"/>
        </w:rPr>
        <w:t>1</w:t>
      </w:r>
      <w:r w:rsidR="00650337">
        <w:rPr>
          <w:rFonts w:ascii="Times New Roman" w:hAnsi="Times New Roman" w:cs="Times New Roman"/>
          <w:sz w:val="24"/>
          <w:szCs w:val="24"/>
        </w:rPr>
        <w:t xml:space="preserve">5, 95% CI = </w:t>
      </w:r>
      <w:r w:rsidR="00650337" w:rsidRPr="00C34164">
        <w:rPr>
          <w:rFonts w:ascii="Times New Roman" w:hAnsi="Times New Roman" w:cs="Times New Roman"/>
          <w:sz w:val="24"/>
          <w:szCs w:val="24"/>
        </w:rPr>
        <w:t>-.</w:t>
      </w:r>
      <w:r w:rsidR="00777A93">
        <w:rPr>
          <w:rFonts w:ascii="Times New Roman" w:hAnsi="Times New Roman" w:cs="Times New Roman"/>
          <w:sz w:val="24"/>
          <w:szCs w:val="24"/>
        </w:rPr>
        <w:t>070</w:t>
      </w:r>
      <w:r w:rsidR="00650337" w:rsidRPr="00C34164">
        <w:rPr>
          <w:rFonts w:ascii="Times New Roman" w:hAnsi="Times New Roman" w:cs="Times New Roman"/>
          <w:sz w:val="24"/>
          <w:szCs w:val="24"/>
        </w:rPr>
        <w:t xml:space="preserve"> ~ .</w:t>
      </w:r>
      <w:r w:rsidR="00777A93">
        <w:rPr>
          <w:rFonts w:ascii="Times New Roman" w:hAnsi="Times New Roman" w:cs="Times New Roman"/>
          <w:sz w:val="24"/>
          <w:szCs w:val="24"/>
        </w:rPr>
        <w:t>1</w:t>
      </w:r>
      <w:r w:rsidR="00650337" w:rsidRPr="00C34164">
        <w:rPr>
          <w:rFonts w:ascii="Times New Roman" w:hAnsi="Times New Roman" w:cs="Times New Roman"/>
          <w:sz w:val="24"/>
          <w:szCs w:val="24"/>
        </w:rPr>
        <w:t>00</w:t>
      </w:r>
      <w:r w:rsidR="00650337">
        <w:rPr>
          <w:rFonts w:ascii="Times New Roman" w:hAnsi="Times New Roman" w:cs="Times New Roman"/>
          <w:sz w:val="24"/>
          <w:szCs w:val="24"/>
        </w:rPr>
        <w:t>)</w:t>
      </w:r>
      <w:r w:rsidR="00AA2E38">
        <w:rPr>
          <w:rFonts w:ascii="Times New Roman" w:hAnsi="Times New Roman" w:cs="Times New Roman"/>
          <w:sz w:val="24"/>
          <w:szCs w:val="24"/>
        </w:rPr>
        <w:t xml:space="preserve"> </w:t>
      </w:r>
      <w:r w:rsidR="0043102A">
        <w:rPr>
          <w:rFonts w:ascii="Times New Roman" w:hAnsi="Times New Roman" w:cs="Times New Roman"/>
          <w:sz w:val="24"/>
          <w:szCs w:val="24"/>
        </w:rPr>
        <w:t>and</w:t>
      </w:r>
      <w:r w:rsidR="00AA2E38">
        <w:rPr>
          <w:rFonts w:ascii="Times New Roman" w:hAnsi="Times New Roman" w:cs="Times New Roman"/>
          <w:sz w:val="24"/>
          <w:szCs w:val="24"/>
        </w:rPr>
        <w:t xml:space="preserve"> school connectedness</w:t>
      </w:r>
      <w:r w:rsidR="00650337">
        <w:rPr>
          <w:rFonts w:ascii="Times New Roman" w:hAnsi="Times New Roman" w:cs="Times New Roman"/>
          <w:sz w:val="24"/>
          <w:szCs w:val="24"/>
        </w:rPr>
        <w:t xml:space="preserve"> (</w:t>
      </w:r>
      <w:r w:rsidR="00650337" w:rsidRPr="00427B53">
        <w:rPr>
          <w:rFonts w:ascii="Times New Roman" w:hAnsi="Times New Roman" w:cs="Times New Roman"/>
          <w:sz w:val="24"/>
          <w:szCs w:val="24"/>
        </w:rPr>
        <w:t>β</w:t>
      </w:r>
      <w:r w:rsidR="00650337">
        <w:rPr>
          <w:rFonts w:ascii="Times New Roman" w:hAnsi="Times New Roman" w:cs="Times New Roman"/>
          <w:sz w:val="24"/>
          <w:szCs w:val="24"/>
        </w:rPr>
        <w:t xml:space="preserve"> = .0</w:t>
      </w:r>
      <w:r w:rsidR="00E0524D">
        <w:rPr>
          <w:rFonts w:ascii="Times New Roman" w:hAnsi="Times New Roman" w:cs="Times New Roman"/>
          <w:sz w:val="24"/>
          <w:szCs w:val="24"/>
        </w:rPr>
        <w:t>47</w:t>
      </w:r>
      <w:r w:rsidR="00650337">
        <w:rPr>
          <w:rFonts w:ascii="Times New Roman" w:hAnsi="Times New Roman" w:cs="Times New Roman"/>
          <w:sz w:val="24"/>
          <w:szCs w:val="24"/>
        </w:rPr>
        <w:t xml:space="preserve">, 95% CI = </w:t>
      </w:r>
      <w:r w:rsidR="00650337" w:rsidRPr="00C34164">
        <w:rPr>
          <w:rFonts w:ascii="Times New Roman" w:hAnsi="Times New Roman" w:cs="Times New Roman"/>
          <w:sz w:val="24"/>
          <w:szCs w:val="24"/>
        </w:rPr>
        <w:t>-.</w:t>
      </w:r>
      <w:r w:rsidR="00777A93">
        <w:rPr>
          <w:rFonts w:ascii="Times New Roman" w:hAnsi="Times New Roman" w:cs="Times New Roman"/>
          <w:sz w:val="24"/>
          <w:szCs w:val="24"/>
        </w:rPr>
        <w:t>052</w:t>
      </w:r>
      <w:r w:rsidR="00650337" w:rsidRPr="00C34164">
        <w:rPr>
          <w:rFonts w:ascii="Times New Roman" w:hAnsi="Times New Roman" w:cs="Times New Roman"/>
          <w:sz w:val="24"/>
          <w:szCs w:val="24"/>
        </w:rPr>
        <w:t xml:space="preserve"> ~ .</w:t>
      </w:r>
      <w:r w:rsidR="00777A93">
        <w:rPr>
          <w:rFonts w:ascii="Times New Roman" w:hAnsi="Times New Roman" w:cs="Times New Roman"/>
          <w:sz w:val="24"/>
          <w:szCs w:val="24"/>
        </w:rPr>
        <w:t>145</w:t>
      </w:r>
      <w:r w:rsidR="00650337">
        <w:rPr>
          <w:rFonts w:ascii="Times New Roman" w:hAnsi="Times New Roman" w:cs="Times New Roman"/>
          <w:sz w:val="24"/>
          <w:szCs w:val="24"/>
        </w:rPr>
        <w:t>)</w:t>
      </w:r>
      <w:r w:rsidR="0092678B" w:rsidRPr="0092678B">
        <w:rPr>
          <w:rFonts w:ascii="Times New Roman" w:hAnsi="Times New Roman" w:cs="Times New Roman"/>
          <w:sz w:val="24"/>
          <w:szCs w:val="24"/>
        </w:rPr>
        <w:t xml:space="preserve">. </w:t>
      </w:r>
    </w:p>
    <w:p w14:paraId="49ABACDE" w14:textId="74C04A72" w:rsidR="0017015B" w:rsidRPr="0017015B" w:rsidRDefault="0017015B" w:rsidP="0017015B">
      <w:pPr>
        <w:spacing w:after="0" w:line="480" w:lineRule="auto"/>
        <w:jc w:val="center"/>
        <w:rPr>
          <w:rFonts w:ascii="Times New Roman" w:hAnsi="Times New Roman" w:cs="Times New Roman"/>
          <w:b/>
          <w:bCs/>
          <w:sz w:val="24"/>
          <w:szCs w:val="24"/>
        </w:rPr>
      </w:pPr>
      <w:r w:rsidRPr="0017015B">
        <w:rPr>
          <w:rFonts w:ascii="Times New Roman" w:hAnsi="Times New Roman" w:cs="Times New Roman"/>
          <w:b/>
          <w:bCs/>
          <w:sz w:val="24"/>
          <w:szCs w:val="24"/>
        </w:rPr>
        <w:t>Discussion</w:t>
      </w:r>
    </w:p>
    <w:p w14:paraId="56C00D85" w14:textId="601DECAF" w:rsidR="00371D42" w:rsidRPr="00FA000A" w:rsidRDefault="0083179D" w:rsidP="00371D42">
      <w:pPr>
        <w:spacing w:after="0" w:line="480" w:lineRule="auto"/>
        <w:ind w:firstLine="480"/>
        <w:rPr>
          <w:rFonts w:ascii="Times New Roman" w:hAnsi="Times New Roman" w:cs="Times New Roman"/>
          <w:sz w:val="24"/>
          <w:szCs w:val="24"/>
        </w:rPr>
      </w:pPr>
      <w:r w:rsidRPr="0092678B">
        <w:rPr>
          <w:rFonts w:ascii="Times New Roman" w:hAnsi="Times New Roman" w:cs="Times New Roman"/>
          <w:sz w:val="24"/>
          <w:szCs w:val="24"/>
        </w:rPr>
        <w:t>The current study</w:t>
      </w:r>
      <w:r>
        <w:rPr>
          <w:rFonts w:ascii="Times New Roman" w:hAnsi="Times New Roman" w:cs="Times New Roman"/>
          <w:sz w:val="24"/>
          <w:szCs w:val="24"/>
        </w:rPr>
        <w:t xml:space="preserve"> leverages </w:t>
      </w:r>
      <w:r w:rsidR="00F82657">
        <w:rPr>
          <w:rFonts w:ascii="Times New Roman" w:hAnsi="Times New Roman" w:cs="Times New Roman"/>
          <w:sz w:val="24"/>
          <w:szCs w:val="24"/>
        </w:rPr>
        <w:t xml:space="preserve">both genetically related and unrelated samples </w:t>
      </w:r>
      <w:r w:rsidR="00E9419E">
        <w:rPr>
          <w:rFonts w:ascii="Times New Roman" w:hAnsi="Times New Roman" w:cs="Times New Roman"/>
          <w:sz w:val="24"/>
          <w:szCs w:val="24"/>
        </w:rPr>
        <w:t>from Add Health</w:t>
      </w:r>
      <w:r>
        <w:rPr>
          <w:rFonts w:ascii="Times New Roman" w:hAnsi="Times New Roman" w:cs="Times New Roman"/>
          <w:sz w:val="24"/>
          <w:szCs w:val="24"/>
        </w:rPr>
        <w:t xml:space="preserve"> to explore</w:t>
      </w:r>
      <w:r w:rsidR="00A26CDF">
        <w:rPr>
          <w:rFonts w:ascii="Times New Roman" w:hAnsi="Times New Roman" w:cs="Times New Roman"/>
          <w:sz w:val="24"/>
          <w:szCs w:val="24"/>
        </w:rPr>
        <w:t xml:space="preserve"> whether</w:t>
      </w:r>
      <w:r w:rsidR="00910FEA">
        <w:rPr>
          <w:rFonts w:ascii="Times New Roman" w:hAnsi="Times New Roman" w:cs="Times New Roman"/>
          <w:sz w:val="24"/>
          <w:szCs w:val="24"/>
        </w:rPr>
        <w:t xml:space="preserve"> </w:t>
      </w:r>
      <w:r>
        <w:rPr>
          <w:rFonts w:ascii="Times New Roman" w:hAnsi="Times New Roman" w:cs="Times New Roman"/>
          <w:sz w:val="24"/>
          <w:szCs w:val="24"/>
        </w:rPr>
        <w:t>rGE</w:t>
      </w:r>
      <w:r w:rsidR="00442649">
        <w:rPr>
          <w:rFonts w:ascii="Times New Roman" w:hAnsi="Times New Roman" w:cs="Times New Roman"/>
          <w:sz w:val="24"/>
          <w:szCs w:val="24"/>
        </w:rPr>
        <w:t xml:space="preserve"> </w:t>
      </w:r>
      <w:r w:rsidR="009B0A13">
        <w:rPr>
          <w:rFonts w:ascii="Times New Roman" w:hAnsi="Times New Roman" w:cs="Times New Roman"/>
          <w:sz w:val="24"/>
          <w:szCs w:val="24"/>
        </w:rPr>
        <w:t>between EXT behaviors and</w:t>
      </w:r>
      <w:r w:rsidR="00442649">
        <w:rPr>
          <w:rFonts w:ascii="Times New Roman" w:hAnsi="Times New Roman" w:cs="Times New Roman"/>
          <w:sz w:val="24"/>
          <w:szCs w:val="24"/>
        </w:rPr>
        <w:t xml:space="preserve"> adolescent psychosocial environments</w:t>
      </w:r>
      <w:r w:rsidR="00A26CDF">
        <w:rPr>
          <w:rFonts w:ascii="Times New Roman" w:hAnsi="Times New Roman" w:cs="Times New Roman"/>
          <w:sz w:val="24"/>
          <w:szCs w:val="24"/>
        </w:rPr>
        <w:t xml:space="preserve"> is </w:t>
      </w:r>
      <w:r w:rsidR="00910FEA">
        <w:rPr>
          <w:rFonts w:ascii="Times New Roman" w:hAnsi="Times New Roman" w:cs="Times New Roman"/>
          <w:sz w:val="24"/>
          <w:szCs w:val="24"/>
        </w:rPr>
        <w:t>contaminated by</w:t>
      </w:r>
      <w:r w:rsidR="00961535">
        <w:rPr>
          <w:rFonts w:ascii="Times New Roman" w:hAnsi="Times New Roman" w:cs="Times New Roman"/>
          <w:sz w:val="24"/>
          <w:szCs w:val="24"/>
        </w:rPr>
        <w:t xml:space="preserve"> </w:t>
      </w:r>
      <w:r w:rsidR="00910FEA">
        <w:rPr>
          <w:rFonts w:ascii="Times New Roman" w:hAnsi="Times New Roman" w:cs="Times New Roman"/>
          <w:sz w:val="24"/>
          <w:szCs w:val="24"/>
        </w:rPr>
        <w:t>confounds</w:t>
      </w:r>
      <w:r w:rsidR="00961535">
        <w:rPr>
          <w:rFonts w:ascii="Times New Roman" w:hAnsi="Times New Roman" w:cs="Times New Roman"/>
          <w:sz w:val="24"/>
          <w:szCs w:val="24"/>
        </w:rPr>
        <w:t xml:space="preserve"> stemming </w:t>
      </w:r>
      <w:r w:rsidR="00910FEA">
        <w:rPr>
          <w:rFonts w:ascii="Times New Roman" w:hAnsi="Times New Roman" w:cs="Times New Roman"/>
          <w:sz w:val="24"/>
          <w:szCs w:val="24"/>
        </w:rPr>
        <w:t xml:space="preserve">from population stratification, assortative mating, and </w:t>
      </w:r>
      <w:r w:rsidR="00910FEA">
        <w:rPr>
          <w:rFonts w:ascii="Times New Roman" w:hAnsi="Times New Roman" w:cs="Times New Roman"/>
          <w:sz w:val="24"/>
          <w:szCs w:val="24"/>
        </w:rPr>
        <w:lastRenderedPageBreak/>
        <w:t>parental genotypes</w:t>
      </w:r>
      <w:r>
        <w:rPr>
          <w:rFonts w:ascii="Times New Roman" w:hAnsi="Times New Roman" w:cs="Times New Roman"/>
          <w:sz w:val="24"/>
          <w:szCs w:val="24"/>
        </w:rPr>
        <w:t xml:space="preserve">. </w:t>
      </w:r>
      <w:r w:rsidR="004F1ED5">
        <w:rPr>
          <w:rFonts w:ascii="Times New Roman" w:hAnsi="Times New Roman" w:cs="Times New Roman"/>
          <w:sz w:val="24"/>
          <w:szCs w:val="24"/>
        </w:rPr>
        <w:t>By examining</w:t>
      </w:r>
      <w:r w:rsidR="00910FEA">
        <w:rPr>
          <w:rFonts w:ascii="Times New Roman" w:hAnsi="Times New Roman" w:cs="Times New Roman"/>
          <w:sz w:val="24"/>
          <w:szCs w:val="24"/>
        </w:rPr>
        <w:t xml:space="preserve"> </w:t>
      </w:r>
      <w:r w:rsidR="004F1ED5">
        <w:rPr>
          <w:rFonts w:ascii="Times New Roman" w:hAnsi="Times New Roman" w:cs="Times New Roman"/>
          <w:sz w:val="24"/>
          <w:szCs w:val="24"/>
        </w:rPr>
        <w:t>differences</w:t>
      </w:r>
      <w:r w:rsidR="00F82657">
        <w:rPr>
          <w:rFonts w:ascii="Times New Roman" w:hAnsi="Times New Roman" w:cs="Times New Roman"/>
          <w:sz w:val="24"/>
          <w:szCs w:val="24"/>
        </w:rPr>
        <w:t xml:space="preserve"> in genetic risks and experienced psychosocial environments</w:t>
      </w:r>
      <w:r w:rsidR="004F1ED5">
        <w:rPr>
          <w:rFonts w:ascii="Times New Roman" w:hAnsi="Times New Roman" w:cs="Times New Roman"/>
          <w:sz w:val="24"/>
          <w:szCs w:val="24"/>
        </w:rPr>
        <w:t xml:space="preserve"> between twins</w:t>
      </w:r>
      <w:r w:rsidR="00A26CDF">
        <w:rPr>
          <w:rFonts w:ascii="Times New Roman" w:hAnsi="Times New Roman" w:cs="Times New Roman"/>
          <w:sz w:val="24"/>
          <w:szCs w:val="24"/>
        </w:rPr>
        <w:t xml:space="preserve"> and siblings within</w:t>
      </w:r>
      <w:r w:rsidR="004F1ED5">
        <w:rPr>
          <w:rFonts w:ascii="Times New Roman" w:hAnsi="Times New Roman" w:cs="Times New Roman"/>
          <w:sz w:val="24"/>
          <w:szCs w:val="24"/>
        </w:rPr>
        <w:t xml:space="preserve"> the same family,</w:t>
      </w:r>
      <w:r w:rsidR="00A26CDF">
        <w:rPr>
          <w:rFonts w:ascii="Times New Roman" w:hAnsi="Times New Roman" w:cs="Times New Roman"/>
          <w:sz w:val="24"/>
          <w:szCs w:val="24"/>
        </w:rPr>
        <w:t xml:space="preserve"> we</w:t>
      </w:r>
      <w:r w:rsidR="00E9419E">
        <w:rPr>
          <w:rFonts w:ascii="Times New Roman" w:hAnsi="Times New Roman" w:cs="Times New Roman"/>
          <w:sz w:val="24"/>
          <w:szCs w:val="24"/>
        </w:rPr>
        <w:t xml:space="preserve"> </w:t>
      </w:r>
      <w:r w:rsidR="00A26CDF">
        <w:rPr>
          <w:rFonts w:ascii="Times New Roman" w:hAnsi="Times New Roman" w:cs="Times New Roman"/>
          <w:sz w:val="24"/>
          <w:szCs w:val="24"/>
        </w:rPr>
        <w:t>can naturally rule out</w:t>
      </w:r>
      <w:r w:rsidR="008F1CBD">
        <w:rPr>
          <w:rFonts w:ascii="Times New Roman" w:hAnsi="Times New Roman" w:cs="Times New Roman"/>
          <w:sz w:val="24"/>
          <w:szCs w:val="24"/>
        </w:rPr>
        <w:t xml:space="preserve"> effects from</w:t>
      </w:r>
      <w:r w:rsidR="00910FEA">
        <w:rPr>
          <w:rFonts w:ascii="Times New Roman" w:hAnsi="Times New Roman" w:cs="Times New Roman"/>
          <w:sz w:val="24"/>
          <w:szCs w:val="24"/>
        </w:rPr>
        <w:t xml:space="preserve"> </w:t>
      </w:r>
      <w:r w:rsidR="00E9419E">
        <w:rPr>
          <w:rFonts w:ascii="Times New Roman" w:hAnsi="Times New Roman" w:cs="Times New Roman"/>
          <w:sz w:val="24"/>
          <w:szCs w:val="24"/>
        </w:rPr>
        <w:t xml:space="preserve">population stratification, assortative mating </w:t>
      </w:r>
      <w:r w:rsidR="00A26CDF">
        <w:rPr>
          <w:rFonts w:ascii="Times New Roman" w:hAnsi="Times New Roman" w:cs="Times New Roman"/>
          <w:sz w:val="24"/>
          <w:szCs w:val="24"/>
        </w:rPr>
        <w:t>and parental genotypes</w:t>
      </w:r>
      <w:r w:rsidR="00C11890">
        <w:rPr>
          <w:rFonts w:ascii="Times New Roman" w:hAnsi="Times New Roman" w:cs="Times New Roman"/>
          <w:sz w:val="24"/>
          <w:szCs w:val="24"/>
        </w:rPr>
        <w:t>, given that</w:t>
      </w:r>
      <w:r w:rsidR="00A26CDF">
        <w:rPr>
          <w:rFonts w:ascii="Times New Roman" w:hAnsi="Times New Roman" w:cs="Times New Roman"/>
          <w:sz w:val="24"/>
          <w:szCs w:val="24"/>
        </w:rPr>
        <w:t xml:space="preserve"> </w:t>
      </w:r>
      <w:r w:rsidR="00910FEA">
        <w:rPr>
          <w:rFonts w:ascii="Times New Roman" w:hAnsi="Times New Roman" w:cs="Times New Roman"/>
          <w:sz w:val="24"/>
          <w:szCs w:val="24"/>
        </w:rPr>
        <w:t>siblings within a family</w:t>
      </w:r>
      <w:r w:rsidR="00A26CDF">
        <w:rPr>
          <w:rFonts w:ascii="Times New Roman" w:hAnsi="Times New Roman" w:cs="Times New Roman"/>
          <w:sz w:val="24"/>
          <w:szCs w:val="24"/>
        </w:rPr>
        <w:t xml:space="preserve"> have the same parents</w:t>
      </w:r>
      <w:r w:rsidR="00C11890">
        <w:rPr>
          <w:rFonts w:ascii="Times New Roman" w:hAnsi="Times New Roman" w:cs="Times New Roman"/>
          <w:sz w:val="24"/>
          <w:szCs w:val="24"/>
        </w:rPr>
        <w:t xml:space="preserve"> and therefore share the same degree of ancestry. A</w:t>
      </w:r>
      <w:r w:rsidR="00B653B2">
        <w:rPr>
          <w:rFonts w:ascii="Times New Roman" w:hAnsi="Times New Roman" w:cs="Times New Roman"/>
          <w:sz w:val="24"/>
          <w:szCs w:val="24"/>
        </w:rPr>
        <w:t>t the population level</w:t>
      </w:r>
      <w:r w:rsidR="00C11890">
        <w:rPr>
          <w:rFonts w:ascii="Times New Roman" w:hAnsi="Times New Roman" w:cs="Times New Roman"/>
          <w:sz w:val="24"/>
          <w:szCs w:val="24"/>
        </w:rPr>
        <w:t xml:space="preserve"> </w:t>
      </w:r>
      <w:r w:rsidR="00634370">
        <w:rPr>
          <w:rFonts w:ascii="Times New Roman" w:hAnsi="Times New Roman" w:cs="Times New Roman"/>
          <w:sz w:val="24"/>
          <w:szCs w:val="24"/>
        </w:rPr>
        <w:t>where we analyzed a sample of</w:t>
      </w:r>
      <w:r w:rsidR="00C11890">
        <w:rPr>
          <w:rFonts w:ascii="Times New Roman" w:hAnsi="Times New Roman" w:cs="Times New Roman"/>
          <w:sz w:val="24"/>
          <w:szCs w:val="24"/>
        </w:rPr>
        <w:t xml:space="preserve"> unrelated individuals</w:t>
      </w:r>
      <w:r w:rsidR="00B653B2">
        <w:rPr>
          <w:rFonts w:ascii="Times New Roman" w:hAnsi="Times New Roman" w:cs="Times New Roman"/>
          <w:sz w:val="24"/>
          <w:szCs w:val="24"/>
        </w:rPr>
        <w:t>, we found robust correlations between PGS</w:t>
      </w:r>
      <w:r w:rsidR="00B653B2" w:rsidRPr="00B653B2">
        <w:rPr>
          <w:rFonts w:ascii="Times New Roman" w:hAnsi="Times New Roman" w:cs="Times New Roman"/>
          <w:sz w:val="24"/>
          <w:szCs w:val="24"/>
          <w:vertAlign w:val="subscript"/>
        </w:rPr>
        <w:t>EXT</w:t>
      </w:r>
      <w:r w:rsidR="00B653B2">
        <w:rPr>
          <w:rFonts w:ascii="Times New Roman" w:hAnsi="Times New Roman" w:cs="Times New Roman"/>
          <w:sz w:val="24"/>
          <w:szCs w:val="24"/>
        </w:rPr>
        <w:t xml:space="preserve"> and all </w:t>
      </w:r>
      <w:r w:rsidR="00BF3A7A">
        <w:rPr>
          <w:rFonts w:ascii="Times New Roman" w:hAnsi="Times New Roman" w:cs="Times New Roman"/>
          <w:sz w:val="24"/>
          <w:szCs w:val="24"/>
        </w:rPr>
        <w:t xml:space="preserve">three </w:t>
      </w:r>
      <w:r w:rsidR="00B653B2">
        <w:rPr>
          <w:rFonts w:ascii="Times New Roman" w:hAnsi="Times New Roman" w:cs="Times New Roman"/>
          <w:sz w:val="24"/>
          <w:szCs w:val="24"/>
        </w:rPr>
        <w:t>environment</w:t>
      </w:r>
      <w:r w:rsidR="000618A8">
        <w:rPr>
          <w:rFonts w:ascii="Times New Roman" w:hAnsi="Times New Roman" w:cs="Times New Roman"/>
          <w:sz w:val="24"/>
          <w:szCs w:val="24"/>
        </w:rPr>
        <w:t>al variables</w:t>
      </w:r>
      <w:r w:rsidR="00B653B2">
        <w:rPr>
          <w:rFonts w:ascii="Times New Roman" w:hAnsi="Times New Roman" w:cs="Times New Roman"/>
          <w:sz w:val="24"/>
          <w:szCs w:val="24"/>
        </w:rPr>
        <w:t xml:space="preserve"> (i.e., </w:t>
      </w:r>
      <w:r w:rsidR="00A646D4">
        <w:rPr>
          <w:rFonts w:ascii="Times New Roman" w:hAnsi="Times New Roman" w:cs="Times New Roman"/>
          <w:sz w:val="24"/>
          <w:szCs w:val="24"/>
        </w:rPr>
        <w:t>parental relationship, delinquent peer affiliation, and school connectedness</w:t>
      </w:r>
      <w:r w:rsidR="00B653B2">
        <w:rPr>
          <w:rFonts w:ascii="Times New Roman" w:hAnsi="Times New Roman" w:cs="Times New Roman"/>
          <w:sz w:val="24"/>
          <w:szCs w:val="24"/>
        </w:rPr>
        <w:t>).</w:t>
      </w:r>
      <w:r w:rsidR="00E3545A">
        <w:rPr>
          <w:rFonts w:ascii="Times New Roman" w:hAnsi="Times New Roman" w:cs="Times New Roman"/>
          <w:sz w:val="24"/>
          <w:szCs w:val="24"/>
        </w:rPr>
        <w:t xml:space="preserve"> </w:t>
      </w:r>
      <w:r w:rsidR="00C70827">
        <w:rPr>
          <w:rFonts w:ascii="Times New Roman" w:hAnsi="Times New Roman" w:cs="Times New Roman"/>
          <w:sz w:val="24"/>
          <w:szCs w:val="24"/>
        </w:rPr>
        <w:t>When we compared rGE between families, we observed many of the same rGE signals as in the population sample</w:t>
      </w:r>
      <w:r w:rsidR="00023E9B">
        <w:rPr>
          <w:rFonts w:ascii="Times New Roman" w:hAnsi="Times New Roman" w:cs="Times New Roman"/>
          <w:sz w:val="24"/>
          <w:szCs w:val="24"/>
        </w:rPr>
        <w:t xml:space="preserve">, although the rGE with </w:t>
      </w:r>
      <w:r w:rsidR="00634370">
        <w:rPr>
          <w:rFonts w:ascii="Times New Roman" w:hAnsi="Times New Roman" w:cs="Times New Roman"/>
          <w:sz w:val="24"/>
          <w:szCs w:val="24"/>
        </w:rPr>
        <w:t>child</w:t>
      </w:r>
      <w:r w:rsidR="00023E9B">
        <w:rPr>
          <w:rFonts w:ascii="Times New Roman" w:hAnsi="Times New Roman" w:cs="Times New Roman"/>
          <w:sz w:val="24"/>
          <w:szCs w:val="24"/>
        </w:rPr>
        <w:t>-reported parental relationship a were no longer observed. W</w:t>
      </w:r>
      <w:r w:rsidR="00E3545A">
        <w:rPr>
          <w:rFonts w:ascii="Times New Roman" w:hAnsi="Times New Roman" w:cs="Times New Roman"/>
          <w:sz w:val="24"/>
          <w:szCs w:val="24"/>
        </w:rPr>
        <w:t>hen rGE was examined at the within-family level,</w:t>
      </w:r>
      <w:r w:rsidR="000E4798">
        <w:rPr>
          <w:rFonts w:ascii="Times New Roman" w:hAnsi="Times New Roman" w:cs="Times New Roman"/>
          <w:sz w:val="24"/>
          <w:szCs w:val="24"/>
        </w:rPr>
        <w:t xml:space="preserve"> rGEs effects were attenuated across the board. T</w:t>
      </w:r>
      <w:r w:rsidR="00E90A2A">
        <w:rPr>
          <w:rFonts w:ascii="Times New Roman" w:hAnsi="Times New Roman" w:cs="Times New Roman"/>
          <w:sz w:val="24"/>
          <w:szCs w:val="24"/>
        </w:rPr>
        <w:t>win</w:t>
      </w:r>
      <w:r w:rsidR="000E4798">
        <w:rPr>
          <w:rFonts w:ascii="Times New Roman" w:hAnsi="Times New Roman" w:cs="Times New Roman"/>
          <w:sz w:val="24"/>
          <w:szCs w:val="24"/>
        </w:rPr>
        <w:t>s</w:t>
      </w:r>
      <w:r w:rsidR="00E90A2A">
        <w:rPr>
          <w:rFonts w:ascii="Times New Roman" w:hAnsi="Times New Roman" w:cs="Times New Roman"/>
          <w:sz w:val="24"/>
          <w:szCs w:val="24"/>
        </w:rPr>
        <w:t>/sibling</w:t>
      </w:r>
      <w:r w:rsidR="000E4798">
        <w:rPr>
          <w:rFonts w:ascii="Times New Roman" w:hAnsi="Times New Roman" w:cs="Times New Roman"/>
          <w:sz w:val="24"/>
          <w:szCs w:val="24"/>
        </w:rPr>
        <w:t>s</w:t>
      </w:r>
      <w:r w:rsidR="00E90A2A">
        <w:rPr>
          <w:rFonts w:ascii="Times New Roman" w:hAnsi="Times New Roman" w:cs="Times New Roman"/>
          <w:sz w:val="24"/>
          <w:szCs w:val="24"/>
        </w:rPr>
        <w:t xml:space="preserve"> with higher </w:t>
      </w:r>
      <w:r w:rsidR="00E3545A">
        <w:rPr>
          <w:rFonts w:ascii="Times New Roman" w:hAnsi="Times New Roman" w:cs="Times New Roman"/>
          <w:sz w:val="24"/>
          <w:szCs w:val="24"/>
        </w:rPr>
        <w:t>PGS</w:t>
      </w:r>
      <w:r w:rsidR="00E3545A" w:rsidRPr="00E90A2A">
        <w:rPr>
          <w:rFonts w:ascii="Times New Roman" w:hAnsi="Times New Roman" w:cs="Times New Roman"/>
          <w:sz w:val="24"/>
          <w:szCs w:val="24"/>
          <w:vertAlign w:val="subscript"/>
        </w:rPr>
        <w:t>EXT</w:t>
      </w:r>
      <w:r w:rsidR="00E3545A">
        <w:rPr>
          <w:rFonts w:ascii="Times New Roman" w:hAnsi="Times New Roman" w:cs="Times New Roman"/>
          <w:sz w:val="24"/>
          <w:szCs w:val="24"/>
        </w:rPr>
        <w:t xml:space="preserve"> </w:t>
      </w:r>
      <w:r w:rsidR="000E4798">
        <w:rPr>
          <w:rFonts w:ascii="Times New Roman" w:hAnsi="Times New Roman" w:cs="Times New Roman"/>
          <w:sz w:val="24"/>
          <w:szCs w:val="24"/>
        </w:rPr>
        <w:t xml:space="preserve">were </w:t>
      </w:r>
      <w:r w:rsidR="00E90A2A">
        <w:rPr>
          <w:rFonts w:ascii="Times New Roman" w:hAnsi="Times New Roman" w:cs="Times New Roman"/>
          <w:sz w:val="24"/>
          <w:szCs w:val="24"/>
        </w:rPr>
        <w:t>more likely to experience poorer</w:t>
      </w:r>
      <w:r w:rsidR="00E3545A">
        <w:rPr>
          <w:rFonts w:ascii="Times New Roman" w:hAnsi="Times New Roman" w:cs="Times New Roman"/>
          <w:sz w:val="24"/>
          <w:szCs w:val="24"/>
        </w:rPr>
        <w:t xml:space="preserve"> parental </w:t>
      </w:r>
      <w:r w:rsidR="005859A4">
        <w:rPr>
          <w:rFonts w:ascii="Times New Roman" w:hAnsi="Times New Roman" w:cs="Times New Roman"/>
          <w:sz w:val="24"/>
          <w:szCs w:val="24"/>
        </w:rPr>
        <w:t xml:space="preserve">relationships </w:t>
      </w:r>
      <w:r w:rsidR="00E90A2A">
        <w:rPr>
          <w:rFonts w:ascii="Times New Roman" w:hAnsi="Times New Roman" w:cs="Times New Roman"/>
          <w:sz w:val="24"/>
          <w:szCs w:val="24"/>
        </w:rPr>
        <w:t>by both adolescent and parental report</w:t>
      </w:r>
      <w:r w:rsidR="000E4798">
        <w:rPr>
          <w:rFonts w:ascii="Times New Roman" w:hAnsi="Times New Roman" w:cs="Times New Roman"/>
          <w:sz w:val="24"/>
          <w:szCs w:val="24"/>
        </w:rPr>
        <w:t xml:space="preserve">, but </w:t>
      </w:r>
      <w:r w:rsidR="00E90A2A">
        <w:rPr>
          <w:rFonts w:ascii="Times New Roman" w:hAnsi="Times New Roman" w:cs="Times New Roman"/>
          <w:sz w:val="24"/>
          <w:szCs w:val="24"/>
        </w:rPr>
        <w:t xml:space="preserve">they did not experience higher delinquent peer affiliation or </w:t>
      </w:r>
      <w:r w:rsidR="0058731A">
        <w:rPr>
          <w:rFonts w:ascii="Times New Roman" w:hAnsi="Times New Roman" w:cs="Times New Roman"/>
          <w:sz w:val="24"/>
          <w:szCs w:val="24"/>
        </w:rPr>
        <w:t>lower</w:t>
      </w:r>
      <w:r w:rsidR="00E90A2A">
        <w:rPr>
          <w:rFonts w:ascii="Times New Roman" w:hAnsi="Times New Roman" w:cs="Times New Roman"/>
          <w:sz w:val="24"/>
          <w:szCs w:val="24"/>
        </w:rPr>
        <w:t xml:space="preserve"> school connectedness than their counterpart</w:t>
      </w:r>
      <w:r w:rsidR="006E4B57">
        <w:rPr>
          <w:rFonts w:ascii="Times New Roman" w:hAnsi="Times New Roman" w:cs="Times New Roman"/>
          <w:sz w:val="24"/>
          <w:szCs w:val="24"/>
        </w:rPr>
        <w:t>s</w:t>
      </w:r>
      <w:r w:rsidR="00E90A2A">
        <w:rPr>
          <w:rFonts w:ascii="Times New Roman" w:hAnsi="Times New Roman" w:cs="Times New Roman"/>
          <w:sz w:val="24"/>
          <w:szCs w:val="24"/>
        </w:rPr>
        <w:t xml:space="preserve"> with lower PGS</w:t>
      </w:r>
      <w:r w:rsidR="00E90A2A" w:rsidRPr="00E90A2A">
        <w:rPr>
          <w:rFonts w:ascii="Times New Roman" w:hAnsi="Times New Roman" w:cs="Times New Roman"/>
          <w:sz w:val="24"/>
          <w:szCs w:val="24"/>
          <w:vertAlign w:val="subscript"/>
        </w:rPr>
        <w:t>EXT</w:t>
      </w:r>
      <w:r w:rsidR="000E4798">
        <w:rPr>
          <w:rFonts w:ascii="Times New Roman" w:hAnsi="Times New Roman" w:cs="Times New Roman"/>
          <w:sz w:val="24"/>
          <w:szCs w:val="24"/>
        </w:rPr>
        <w:t xml:space="preserve"> as was observed in the population and between-family models. These</w:t>
      </w:r>
      <w:r w:rsidR="00371D42">
        <w:rPr>
          <w:rFonts w:ascii="Times New Roman" w:hAnsi="Times New Roman" w:cs="Times New Roman"/>
          <w:sz w:val="24"/>
          <w:szCs w:val="24"/>
        </w:rPr>
        <w:t xml:space="preserve"> results </w:t>
      </w:r>
      <w:r w:rsidR="005859A4">
        <w:rPr>
          <w:rFonts w:ascii="Times New Roman" w:hAnsi="Times New Roman" w:cs="Times New Roman"/>
          <w:sz w:val="24"/>
          <w:szCs w:val="24"/>
        </w:rPr>
        <w:t xml:space="preserve">provide </w:t>
      </w:r>
      <w:r w:rsidR="000E4798">
        <w:rPr>
          <w:rFonts w:ascii="Times New Roman" w:hAnsi="Times New Roman" w:cs="Times New Roman"/>
          <w:sz w:val="24"/>
          <w:szCs w:val="24"/>
        </w:rPr>
        <w:t xml:space="preserve">novel </w:t>
      </w:r>
      <w:r w:rsidR="005859A4">
        <w:rPr>
          <w:rFonts w:ascii="Times New Roman" w:hAnsi="Times New Roman" w:cs="Times New Roman"/>
          <w:sz w:val="24"/>
          <w:szCs w:val="24"/>
        </w:rPr>
        <w:t xml:space="preserve">insight </w:t>
      </w:r>
      <w:r w:rsidR="000E4798">
        <w:rPr>
          <w:rFonts w:ascii="Times New Roman" w:hAnsi="Times New Roman" w:cs="Times New Roman"/>
          <w:sz w:val="24"/>
          <w:szCs w:val="24"/>
        </w:rPr>
        <w:t xml:space="preserve">into the role confounders play in often-observed </w:t>
      </w:r>
      <w:r w:rsidR="005859A4">
        <w:rPr>
          <w:rFonts w:ascii="Times New Roman" w:hAnsi="Times New Roman" w:cs="Times New Roman"/>
          <w:sz w:val="24"/>
          <w:szCs w:val="24"/>
        </w:rPr>
        <w:t>rGE</w:t>
      </w:r>
      <w:r w:rsidR="000E4798">
        <w:rPr>
          <w:rFonts w:ascii="Times New Roman" w:hAnsi="Times New Roman" w:cs="Times New Roman"/>
          <w:sz w:val="24"/>
          <w:szCs w:val="24"/>
        </w:rPr>
        <w:t xml:space="preserve">, and they may influence our understanding about genetic direct and indirect effects. </w:t>
      </w:r>
    </w:p>
    <w:p w14:paraId="7C3226F7" w14:textId="6BFAD833" w:rsidR="001509FA" w:rsidRDefault="001D3EFE" w:rsidP="007870EB">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As expected, we found that rGE effects were</w:t>
      </w:r>
      <w:r w:rsidR="00843275">
        <w:rPr>
          <w:rFonts w:ascii="Times New Roman" w:hAnsi="Times New Roman" w:cs="Times New Roman"/>
          <w:sz w:val="24"/>
          <w:szCs w:val="24"/>
        </w:rPr>
        <w:t xml:space="preserve"> ubiquitous</w:t>
      </w:r>
      <w:r>
        <w:rPr>
          <w:rFonts w:ascii="Times New Roman" w:hAnsi="Times New Roman" w:cs="Times New Roman"/>
          <w:sz w:val="24"/>
          <w:szCs w:val="24"/>
        </w:rPr>
        <w:t xml:space="preserve"> when examined at</w:t>
      </w:r>
      <w:r w:rsidR="00843275">
        <w:rPr>
          <w:rFonts w:ascii="Times New Roman" w:hAnsi="Times New Roman" w:cs="Times New Roman"/>
          <w:sz w:val="24"/>
          <w:szCs w:val="24"/>
        </w:rPr>
        <w:t xml:space="preserve"> the population leve</w:t>
      </w:r>
      <w:r w:rsidR="00B31DF6">
        <w:rPr>
          <w:rFonts w:ascii="Times New Roman" w:hAnsi="Times New Roman" w:cs="Times New Roman"/>
          <w:sz w:val="24"/>
          <w:szCs w:val="24"/>
        </w:rPr>
        <w:t xml:space="preserve">l and largely present when examined at the between family level. </w:t>
      </w:r>
      <w:r w:rsidR="00634370" w:rsidRPr="004136F1">
        <w:rPr>
          <w:rFonts w:ascii="Times New Roman" w:hAnsi="Times New Roman" w:cs="Times New Roman"/>
          <w:sz w:val="24"/>
          <w:szCs w:val="24"/>
        </w:rPr>
        <w:t xml:space="preserve">We suspect that the </w:t>
      </w:r>
      <w:r w:rsidR="00634370">
        <w:rPr>
          <w:rFonts w:ascii="Times New Roman" w:hAnsi="Times New Roman" w:cs="Times New Roman"/>
          <w:sz w:val="24"/>
          <w:szCs w:val="24"/>
        </w:rPr>
        <w:t>rGE differences detected between our population model and between-</w:t>
      </w:r>
      <w:r w:rsidR="00634370" w:rsidRPr="004136F1">
        <w:rPr>
          <w:rFonts w:ascii="Times New Roman" w:hAnsi="Times New Roman" w:cs="Times New Roman"/>
          <w:sz w:val="24"/>
          <w:szCs w:val="24"/>
        </w:rPr>
        <w:t xml:space="preserve">family model may be due </w:t>
      </w:r>
      <w:r w:rsidR="00634370">
        <w:rPr>
          <w:rFonts w:ascii="Times New Roman" w:hAnsi="Times New Roman" w:cs="Times New Roman"/>
          <w:sz w:val="24"/>
          <w:szCs w:val="24"/>
        </w:rPr>
        <w:t>in part to the much smaller relative sample size and</w:t>
      </w:r>
      <w:r w:rsidR="00634370" w:rsidRPr="004136F1">
        <w:rPr>
          <w:rFonts w:ascii="Times New Roman" w:hAnsi="Times New Roman" w:cs="Times New Roman"/>
          <w:sz w:val="24"/>
          <w:szCs w:val="24"/>
        </w:rPr>
        <w:t xml:space="preserve"> demographic differences (see Table 1).</w:t>
      </w:r>
      <w:r w:rsidR="00634370">
        <w:rPr>
          <w:rFonts w:ascii="Times New Roman" w:hAnsi="Times New Roman" w:cs="Times New Roman"/>
          <w:sz w:val="24"/>
          <w:szCs w:val="24"/>
        </w:rPr>
        <w:t xml:space="preserve"> </w:t>
      </w:r>
      <w:r w:rsidR="00E036D2">
        <w:rPr>
          <w:rFonts w:ascii="Times New Roman" w:hAnsi="Times New Roman" w:cs="Times New Roman"/>
          <w:sz w:val="24"/>
          <w:szCs w:val="24"/>
        </w:rPr>
        <w:t>Our</w:t>
      </w:r>
      <w:r w:rsidR="0043731E">
        <w:rPr>
          <w:rFonts w:ascii="Times New Roman" w:hAnsi="Times New Roman" w:cs="Times New Roman"/>
          <w:sz w:val="24"/>
          <w:szCs w:val="24"/>
        </w:rPr>
        <w:t xml:space="preserve"> finding is generally</w:t>
      </w:r>
      <w:r w:rsidR="00D17FA6">
        <w:rPr>
          <w:rFonts w:ascii="Times New Roman" w:hAnsi="Times New Roman" w:cs="Times New Roman"/>
          <w:sz w:val="24"/>
          <w:szCs w:val="24"/>
        </w:rPr>
        <w:t xml:space="preserve"> consistent with </w:t>
      </w:r>
      <w:r w:rsidR="005611BD">
        <w:rPr>
          <w:rFonts w:ascii="Times New Roman" w:hAnsi="Times New Roman" w:cs="Times New Roman"/>
          <w:sz w:val="24"/>
          <w:szCs w:val="24"/>
        </w:rPr>
        <w:t xml:space="preserve">several </w:t>
      </w:r>
      <w:r w:rsidR="00D17FA6">
        <w:rPr>
          <w:rFonts w:ascii="Times New Roman" w:hAnsi="Times New Roman" w:cs="Times New Roman"/>
          <w:sz w:val="24"/>
          <w:szCs w:val="24"/>
        </w:rPr>
        <w:t xml:space="preserve">previous studies that </w:t>
      </w:r>
      <w:r w:rsidR="005611BD">
        <w:rPr>
          <w:rFonts w:ascii="Times New Roman" w:hAnsi="Times New Roman" w:cs="Times New Roman"/>
          <w:sz w:val="24"/>
          <w:szCs w:val="24"/>
        </w:rPr>
        <w:t xml:space="preserve">also </w:t>
      </w:r>
      <w:r w:rsidR="00D17FA6">
        <w:rPr>
          <w:rFonts w:ascii="Times New Roman" w:hAnsi="Times New Roman" w:cs="Times New Roman"/>
          <w:sz w:val="24"/>
          <w:szCs w:val="24"/>
        </w:rPr>
        <w:t xml:space="preserve">identified rGE </w:t>
      </w:r>
      <w:r w:rsidR="00E03602">
        <w:rPr>
          <w:rFonts w:ascii="Times New Roman" w:hAnsi="Times New Roman" w:cs="Times New Roman"/>
          <w:sz w:val="24"/>
          <w:szCs w:val="24"/>
        </w:rPr>
        <w:t>using</w:t>
      </w:r>
      <w:r w:rsidR="00D17FA6">
        <w:rPr>
          <w:rFonts w:ascii="Times New Roman" w:hAnsi="Times New Roman" w:cs="Times New Roman"/>
          <w:sz w:val="24"/>
          <w:szCs w:val="24"/>
        </w:rPr>
        <w:t xml:space="preserve"> PGS</w:t>
      </w:r>
      <w:r w:rsidR="00A85348">
        <w:rPr>
          <w:rFonts w:ascii="Times New Roman" w:hAnsi="Times New Roman" w:cs="Times New Roman"/>
          <w:sz w:val="24"/>
          <w:szCs w:val="24"/>
        </w:rPr>
        <w:t xml:space="preserve"> and </w:t>
      </w:r>
      <w:r w:rsidR="00351C89">
        <w:rPr>
          <w:rFonts w:ascii="Times New Roman" w:hAnsi="Times New Roman" w:cs="Times New Roman"/>
          <w:sz w:val="24"/>
          <w:szCs w:val="24"/>
        </w:rPr>
        <w:t xml:space="preserve">similar </w:t>
      </w:r>
      <w:r w:rsidR="005611BD">
        <w:rPr>
          <w:rFonts w:ascii="Times New Roman" w:hAnsi="Times New Roman" w:cs="Times New Roman"/>
          <w:sz w:val="24"/>
          <w:szCs w:val="24"/>
        </w:rPr>
        <w:t>psychosocial environmental constructs</w:t>
      </w:r>
      <w:r w:rsidR="00746865">
        <w:rPr>
          <w:rFonts w:ascii="Times New Roman" w:hAnsi="Times New Roman" w:cs="Times New Roman"/>
          <w:sz w:val="24"/>
          <w:szCs w:val="24"/>
        </w:rPr>
        <w:t xml:space="preserve"> </w:t>
      </w:r>
      <w:r w:rsidR="005D66A2">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{"citationID":"fGBFokEI","properties":{"formattedCitation":"(de la Paz et al., 2023; Kuo et al., 2021; J. J. Li, 2019)","plainCitation":"(de la Paz et al., 2023; Kuo et al., 2021; J. J. Li, 2019)","noteIndex":0},"citationItems":[{"id":963,"uris":["http://zotero.org/users/10101336/items/VMDXRZDG"],"itemData":{"id":963,"type":"article-journal","abstract":"Parenting practices and parental symptoms of attention-deficit/hyperactivity disorder (ADHD) have been linked to severity and course of youth ADHD. However, genetically influenced behaviors related to ADHD in youth may also influence parenting behaviors. Polygenic scores (PGS) have been widely used to quantify genetic vulnerability for ADHD but has rarely been used to examine gene-environment correlation effects. The current study examined the direct effects of youth ADHD PGS and its evocative effects on parenting behaviors via youth ADHD symptoms. 803 youth aged 6–18 years (58.5% male) completed a multistage, multi-informant assessment that included measures of parenting practices and youth and parental ADHD symptoms. A mediation model was used to evaluate direct and evocative effects. Furthermore, we examined if these evocative effects remain after controlling for parental ADHD symptoms. Sensitivity analyses across age, sex, and socioeconomic status (SES) as well as restricting ancestry groups to European only ancestry were also conducted. Results indicated that youth ADHD PGS reliably predicted youth ADHD symptoms across all models (βs ranging from 0.18 to 0.26), including across age, sex, and SES and held even with ancestry restricted to the largest group (northern European). Evocative effects emerged such that higher youth PGS significantly predicted more youth ADHD symptoms, which in turn, significantly predicted lower levels of parental involvement and higher levels of poor supervision/monitoring and inconsistent discipline. These effects remained after controlling for parent ADHD symptoms.","container-title":"Research on Child and Adolescent Psychopathology","DOI":"10.1007/s10802-023-01024-5","ISSN":"2730-7174","issue":"5","journalAbbreviation":"Res Child Adolesc Psychopathol","language":"en","page":"665-677","source":"Springer Link","title":"Youth Polygenic Scores, Youth ADHD Symptoms, and Parenting Dimensions: An Evocative Gene-Environment Correlation Study","title-short":"Youth Polygenic Scores, Youth ADHD Symptoms, and Parenting Dimensions","volume":"51","author":[{"family":"Paz","given":"Leiana","non-dropping-particle":"de la"},{"family":"Mooney","given":"Michael A."},{"family":"Ryabinin","given":"Peter"},{"family":"Neighbor","given":"Christopher"},{"family":"Antovich","given":"Dylan"},{"family":"Nigg","given":"Joel T."},{"family":"Nikolas","given":"Molly A."}],"issued":{"date-parts":[["2023",5,1]]}}},{"id":1341,"uris":["http://zotero.org/users/10101336/items/CILUPUJD"],"itemData":{"id":1341,"type":"article-journal","abstract":"Genetic predispositions and environmental influences both play an important role in adolescent externalizing behavior; however, they are not always independent. To elucidate gene–environment interplay, we examined the interrelationships between externalizing polygenic risk scores, parental knowledge, and peer substance use in impacting adolescent externalizing behavior across two time-points in a high-risk longitudinal sample of 1,200 adolescents (764 European and 436 African ancestry; Mage = 12.99) from the Collaborative Study on the Genetics of Alcoholism. Results from multivariate path analysis indicated that externalizing polygenic scores were directly associated with adolescent externalizing behavior but also indirectly via peer substance use, in the European ancestry sample. No significant polygenic association nor indirect effects of genetic risk were observed in the African ancestry group, likely due to more limited power. Our findings underscore the importance of gene–environment interplay and suggest peer substance use may be a mechanism through which genetic risk influences adolescent externalizing behavior.","container-title":"Behavior Genetics","DOI":"10.1007/s10519-021-10067-7","ISSN":"1573-3297","issue":"5","journalAbbreviation":"Behav Genet","language":"en","license":"2021 The Author(s), under exclusive licence to Springer Science+Business Media, LLC, part of Springer Nature","note":"Company: Springer\nDistributor: Springer\nInstitution: Springer\nLabel: Springer\nnumber: 5","page":"543-558","publisher":"Springer US","source":"link.springer.com","title":"Mapping Pathways by Which Genetic Risk Influences Adolescent Externalizing Behavior: The Interplay Between Externalizing Polygenic Risk Scores, Parental Knowledge, and Peer Substance Use","title-short":"Mapping Pathways by Which Genetic Risk Influences Adolescent Externalizing Behavior","volume":"51","author":[{"family":"Kuo","given":"Sally I.-Chun"},{"family":"Salvatore","given":"Jessica E."},{"family":"Barr","given":"Peter B."},{"family":"Aliev","given":"Fazil"},{"family":"Anokhin","given":"Andrey"},{"family":"Bucholz","given":"Kathleen K."},{"family":"Chan","given":"Grace"},{"family":"Edenberg","given":"Howard J."},{"family":"Hesselbrock","given":"Victor"},{"family":"Kamarajan","given":"Chella"},{"family":"Kramer","given":"John R."},{"family":"Lai","given":"Dongbing"},{"family":"Mallard","given":"Travis T."},{"family":"Nurnberger","given":"John I."},{"family":"Pandey","given":"Gayathri"},{"family":"Plawecki","given":"Martin H."},{"family":"Sanchez-Roige","given":"Sandra"},{"family":"Waldman","given":"Irwin"},{"family":"Palmer","given":"Abraham A."},{"family":"Dick","given":"Danielle M."}],"issued":{"date-parts":[["2021",9,1]]}}},{"id":416,"uris":["http://zotero.org/users/10101336/items/ZGHDDKEA"],"itemData":{"id":416,"type":"article-journal","container-title":"Journal of Child Psychology and Psychiatry","DOI":"10.1111/jcpp.13071","ISSN":"0021-9630, 1469-7610","issue":"11","journalAbbreviation":"J Child Psychol Psychiatr","language":"en","page":"1191-1199","source":"DOI.org (Crossref)","title":"Assessing phenotypic and polygenic models of &lt;span style=\"font-variant:small-caps;\"&gt;ADHD&lt;/span&gt; to identify mechanisms of risk for longitudinal trajectories of externalizing behaviors","title-short":"Assessing phenotypic and polygenic models of &lt;span style=\"font-variant","volume":"60","author":[{"family":"Li","given":"James J."}],"issued":{"date-parts":[["2019",11]]}}}],"schema":"https://github.com/citation-style-language/schema/raw/master/csl-citation.json"} </w:instrText>
      </w:r>
      <w:r w:rsidR="005D66A2">
        <w:rPr>
          <w:rFonts w:ascii="Times New Roman" w:hAnsi="Times New Roman" w:cs="Times New Roman"/>
          <w:sz w:val="24"/>
          <w:szCs w:val="24"/>
        </w:rPr>
        <w:fldChar w:fldCharType="separate"/>
      </w:r>
      <w:r w:rsidR="003C5FCC" w:rsidRPr="003C5FCC">
        <w:rPr>
          <w:rFonts w:ascii="Times New Roman" w:hAnsi="Times New Roman" w:cs="Times New Roman"/>
          <w:sz w:val="24"/>
        </w:rPr>
        <w:t>(de la Paz et al., 2023; Kuo et al., 2021; J. J. Li, 2019)</w:t>
      </w:r>
      <w:r w:rsidR="005D66A2">
        <w:rPr>
          <w:rFonts w:ascii="Times New Roman" w:hAnsi="Times New Roman" w:cs="Times New Roman"/>
          <w:sz w:val="24"/>
          <w:szCs w:val="24"/>
        </w:rPr>
        <w:fldChar w:fldCharType="end"/>
      </w:r>
      <w:r w:rsidR="005611BD">
        <w:rPr>
          <w:rFonts w:ascii="Times New Roman" w:hAnsi="Times New Roman" w:cs="Times New Roman"/>
          <w:sz w:val="24"/>
          <w:szCs w:val="24"/>
        </w:rPr>
        <w:t xml:space="preserve">. </w:t>
      </w:r>
      <w:r w:rsidR="0093608A">
        <w:rPr>
          <w:rFonts w:ascii="Times New Roman" w:hAnsi="Times New Roman" w:cs="Times New Roman"/>
          <w:sz w:val="24"/>
          <w:szCs w:val="24"/>
        </w:rPr>
        <w:t xml:space="preserve"> Collectively, </w:t>
      </w:r>
      <w:r w:rsidR="00F258E2">
        <w:rPr>
          <w:rFonts w:ascii="Times New Roman" w:hAnsi="Times New Roman" w:cs="Times New Roman"/>
          <w:sz w:val="24"/>
          <w:szCs w:val="24"/>
        </w:rPr>
        <w:t xml:space="preserve">these </w:t>
      </w:r>
      <w:r w:rsidR="00634370">
        <w:rPr>
          <w:rFonts w:ascii="Times New Roman" w:hAnsi="Times New Roman" w:cs="Times New Roman"/>
          <w:sz w:val="24"/>
          <w:szCs w:val="24"/>
        </w:rPr>
        <w:t>findings</w:t>
      </w:r>
      <w:r w:rsidR="00F258E2">
        <w:rPr>
          <w:rFonts w:ascii="Times New Roman" w:hAnsi="Times New Roman" w:cs="Times New Roman"/>
          <w:sz w:val="24"/>
          <w:szCs w:val="24"/>
        </w:rPr>
        <w:t xml:space="preserve"> suggest that </w:t>
      </w:r>
      <w:r w:rsidR="00075C6C">
        <w:rPr>
          <w:rFonts w:ascii="Times New Roman" w:hAnsi="Times New Roman" w:cs="Times New Roman"/>
          <w:sz w:val="24"/>
          <w:szCs w:val="24"/>
        </w:rPr>
        <w:t xml:space="preserve">genetic </w:t>
      </w:r>
      <w:r w:rsidR="004B6B51">
        <w:rPr>
          <w:rFonts w:ascii="Times New Roman" w:hAnsi="Times New Roman" w:cs="Times New Roman"/>
          <w:sz w:val="24"/>
          <w:szCs w:val="24"/>
        </w:rPr>
        <w:t>risks for</w:t>
      </w:r>
      <w:r w:rsidR="00F258E2">
        <w:rPr>
          <w:rFonts w:ascii="Times New Roman" w:hAnsi="Times New Roman" w:cs="Times New Roman"/>
          <w:sz w:val="24"/>
          <w:szCs w:val="24"/>
        </w:rPr>
        <w:t xml:space="preserve"> EXT behaviors may </w:t>
      </w:r>
      <w:r w:rsidR="00385679">
        <w:rPr>
          <w:rFonts w:ascii="Times New Roman" w:hAnsi="Times New Roman" w:cs="Times New Roman"/>
          <w:sz w:val="24"/>
          <w:szCs w:val="24"/>
        </w:rPr>
        <w:lastRenderedPageBreak/>
        <w:t xml:space="preserve">inherently </w:t>
      </w:r>
      <w:r w:rsidR="00F258E2" w:rsidRPr="00F258E2">
        <w:rPr>
          <w:rFonts w:ascii="Times New Roman" w:hAnsi="Times New Roman" w:cs="Times New Roman"/>
          <w:sz w:val="24"/>
          <w:szCs w:val="24"/>
        </w:rPr>
        <w:t>capture environmental risk and protective factors</w:t>
      </w:r>
      <w:r w:rsidR="00F258E2">
        <w:rPr>
          <w:rFonts w:ascii="Times New Roman" w:hAnsi="Times New Roman" w:cs="Times New Roman"/>
          <w:sz w:val="24"/>
          <w:szCs w:val="24"/>
        </w:rPr>
        <w:t>.</w:t>
      </w:r>
      <w:r w:rsidR="006B79A6">
        <w:rPr>
          <w:rFonts w:ascii="Times New Roman" w:hAnsi="Times New Roman" w:cs="Times New Roman"/>
          <w:sz w:val="24"/>
          <w:szCs w:val="24"/>
        </w:rPr>
        <w:t xml:space="preserve"> However, the extent to which rGE reflects actual causal mechanisms needs to be investigated using study designs that take potential population- and family-level confounders into account </w:t>
      </w:r>
      <w:r w:rsidR="00C8175F">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{"citationID":"EFonkuw3","properties":{"formattedCitation":"(Pingault et al., 2022)","plainCitation":"(Pingault et al., 2022)","noteIndex":0},"citationItems":[{"id":1311,"uris":["http://zotero.org/users/10101336/items/NPBFMJCK"],"itemData":{"id":1311,"type":"article-journal","abstract":"Background Genetic influences are ubiquitous as virtually all phenotypes and most exposures typically classified as environmental have been found to be heritable. A polygenic score summarises the associations between millions of genetic variants and an outcome in a single value for each individual. Ever lowering costs have enabled the genotyping of many samples relevant to child psychology and psychiatry research, including cohort studies, leading to the proliferation of polygenic score studies. It is tempting to assume that associations detected between polygenic scores and phenotypes in those studies only reflect genetic effects. However, such associations can reflect many pathways (e.g. via environmental mediation) and biases. Methods Here, we provide a comprehensive overview of the many reasons why associations between polygenic scores, environmental exposures, and phenotypes exist. We include formal representations of common analyses in polygenic score studies using structural equation modelling. We derive biases, provide illustrative empirical examples and, when possible, mention steps that can be taken to alleviate those biases. Results Structural equation models and derivations show the many complexities arising from jointly modelling polygenic scores with environmental exposures and phenotypes. Counter-intuitive examples include that: (a) associations between polygenic scores and phenotypes may exist even in the absence of direct genetic effects; (b) associations between child polygenic scores and environmental exposures can exist in the absence of evocative/active gene–environment correlations; and (c) adjusting an exposure-outcome association for a polygenic score can increase rather than decrease bias. Conclusions Strikingly, using polygenic scores may, in some cases, lead to more bias than not using them. Appropriately conducting and interpreting polygenic score studies thus requires researchers in child psychology and psychiatry and beyond to be versed in both epidemiological and genetic methods or build on interdisciplinary collaborations.","container-title":"Journal of Child Psychology and Psychiatry","DOI":"10.1111/jcpp.13607","ISSN":"1469-7610","issue":"10","language":"en","license":"© 2022 The Authors. Journal of Child Psychology and Psychiatry published by John Wiley &amp; Sons Ltd on behalf of Association for Child and Adolescent Mental Health.","note":"_eprint: https://acamh.onlinelibrary.wiley.com/doi/pdf/10.1111/jcpp.13607","page":"1125-1139","source":"Wiley Online Library","title":"Research Review: How to interpret associations between polygenic scores, environmental risks, and phenotypes","title-short":"Research Review","volume":"63","author":[{"family":"Pingault","given":"Jean-Baptiste"},{"family":"Allegrini","given":"Andrea G."},{"family":"Odigie","given":"Tracy"},{"family":"Frach","given":"Leonard"},{"family":"Baldwin","given":"Jessie R."},{"family":"Rijsdijk","given":"Frühling"},{"family":"Dudbridge","given":"Frank"}],"issued":{"date-parts":[["2022"]]}}}],"schema":"https://github.com/citation-style-language/schema/raw/master/csl-citation.json"} </w:instrText>
      </w:r>
      <w:r w:rsidR="00C8175F">
        <w:rPr>
          <w:rFonts w:ascii="Times New Roman" w:hAnsi="Times New Roman" w:cs="Times New Roman"/>
          <w:sz w:val="24"/>
          <w:szCs w:val="24"/>
        </w:rPr>
        <w:fldChar w:fldCharType="separate"/>
      </w:r>
      <w:r w:rsidR="00C8175F" w:rsidRPr="00C8175F">
        <w:rPr>
          <w:rFonts w:ascii="Times New Roman" w:hAnsi="Times New Roman" w:cs="Times New Roman"/>
          <w:sz w:val="24"/>
        </w:rPr>
        <w:t>(Pingault et al., 2022)</w:t>
      </w:r>
      <w:r w:rsidR="00C8175F">
        <w:rPr>
          <w:rFonts w:ascii="Times New Roman" w:hAnsi="Times New Roman" w:cs="Times New Roman"/>
          <w:sz w:val="24"/>
          <w:szCs w:val="24"/>
        </w:rPr>
        <w:fldChar w:fldCharType="end"/>
      </w:r>
      <w:r w:rsidR="008D65AB">
        <w:rPr>
          <w:rFonts w:ascii="Times New Roman" w:hAnsi="Times New Roman" w:cs="Times New Roman"/>
          <w:sz w:val="24"/>
          <w:szCs w:val="24"/>
        </w:rPr>
        <w:t xml:space="preserve">. </w:t>
      </w:r>
    </w:p>
    <w:p w14:paraId="3D42011E" w14:textId="74B7734C" w:rsidR="00D62530" w:rsidRDefault="004F46C9" w:rsidP="00F1149D">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When estimated at the within-family level</w:t>
      </w:r>
      <w:r w:rsidR="00F1149D">
        <w:rPr>
          <w:rFonts w:ascii="Times New Roman" w:hAnsi="Times New Roman" w:cs="Times New Roman"/>
          <w:sz w:val="24"/>
          <w:szCs w:val="24"/>
        </w:rPr>
        <w:t xml:space="preserve">, </w:t>
      </w:r>
      <w:r w:rsidR="00EC3866">
        <w:rPr>
          <w:rFonts w:ascii="Times New Roman" w:hAnsi="Times New Roman" w:cs="Times New Roman"/>
          <w:sz w:val="24"/>
          <w:szCs w:val="24"/>
        </w:rPr>
        <w:t xml:space="preserve">we </w:t>
      </w:r>
      <w:r w:rsidR="00217ABE">
        <w:rPr>
          <w:rFonts w:ascii="Times New Roman" w:hAnsi="Times New Roman" w:cs="Times New Roman"/>
          <w:sz w:val="24"/>
          <w:szCs w:val="24"/>
        </w:rPr>
        <w:t xml:space="preserve">only </w:t>
      </w:r>
      <w:r w:rsidR="00EC3866">
        <w:rPr>
          <w:rFonts w:ascii="Times New Roman" w:hAnsi="Times New Roman" w:cs="Times New Roman"/>
          <w:sz w:val="24"/>
          <w:szCs w:val="24"/>
        </w:rPr>
        <w:t>detected the</w:t>
      </w:r>
      <w:r w:rsidR="00217ABE">
        <w:rPr>
          <w:rFonts w:ascii="Times New Roman" w:hAnsi="Times New Roman" w:cs="Times New Roman"/>
          <w:sz w:val="24"/>
          <w:szCs w:val="24"/>
        </w:rPr>
        <w:t xml:space="preserve"> rGE effect </w:t>
      </w:r>
      <w:r w:rsidR="00EC3866">
        <w:rPr>
          <w:rFonts w:ascii="Times New Roman" w:hAnsi="Times New Roman" w:cs="Times New Roman"/>
          <w:sz w:val="24"/>
          <w:szCs w:val="24"/>
        </w:rPr>
        <w:t>with respect to parental relationship</w:t>
      </w:r>
      <w:r w:rsidR="00217ABE">
        <w:rPr>
          <w:rFonts w:ascii="Times New Roman" w:hAnsi="Times New Roman" w:cs="Times New Roman"/>
          <w:sz w:val="24"/>
          <w:szCs w:val="24"/>
        </w:rPr>
        <w:t xml:space="preserve">. </w:t>
      </w:r>
      <w:r w:rsidR="00F1149D">
        <w:rPr>
          <w:rFonts w:ascii="Times New Roman" w:hAnsi="Times New Roman" w:cs="Times New Roman"/>
          <w:sz w:val="24"/>
          <w:szCs w:val="24"/>
        </w:rPr>
        <w:t>PGS</w:t>
      </w:r>
      <w:r w:rsidR="00931C53" w:rsidRPr="00931C53">
        <w:rPr>
          <w:rFonts w:ascii="Times New Roman" w:hAnsi="Times New Roman" w:cs="Times New Roman"/>
          <w:sz w:val="24"/>
          <w:szCs w:val="24"/>
          <w:vertAlign w:val="subscript"/>
        </w:rPr>
        <w:t>EXT</w:t>
      </w:r>
      <w:r w:rsidR="00931C53">
        <w:rPr>
          <w:rFonts w:ascii="Times New Roman" w:hAnsi="Times New Roman" w:cs="Times New Roman"/>
          <w:sz w:val="24"/>
          <w:szCs w:val="24"/>
        </w:rPr>
        <w:t xml:space="preserve"> </w:t>
      </w:r>
      <w:r w:rsidR="00F1149D">
        <w:rPr>
          <w:rFonts w:ascii="Times New Roman" w:hAnsi="Times New Roman" w:cs="Times New Roman"/>
          <w:sz w:val="24"/>
          <w:szCs w:val="24"/>
        </w:rPr>
        <w:t xml:space="preserve">was </w:t>
      </w:r>
      <w:r w:rsidR="00B77FD1">
        <w:rPr>
          <w:rFonts w:ascii="Times New Roman" w:hAnsi="Times New Roman" w:cs="Times New Roman"/>
          <w:sz w:val="24"/>
          <w:szCs w:val="24"/>
        </w:rPr>
        <w:t xml:space="preserve">negatively </w:t>
      </w:r>
      <w:r w:rsidR="00F1149D">
        <w:rPr>
          <w:rFonts w:ascii="Times New Roman" w:hAnsi="Times New Roman" w:cs="Times New Roman"/>
          <w:sz w:val="24"/>
          <w:szCs w:val="24"/>
        </w:rPr>
        <w:t xml:space="preserve">associated </w:t>
      </w:r>
      <w:r w:rsidR="003B4310">
        <w:rPr>
          <w:rFonts w:ascii="Times New Roman" w:hAnsi="Times New Roman" w:cs="Times New Roman"/>
          <w:sz w:val="24"/>
          <w:szCs w:val="24"/>
        </w:rPr>
        <w:t xml:space="preserve">with </w:t>
      </w:r>
      <w:r w:rsidR="00F1149D">
        <w:rPr>
          <w:rFonts w:ascii="Times New Roman" w:hAnsi="Times New Roman" w:cs="Times New Roman"/>
          <w:sz w:val="24"/>
          <w:szCs w:val="24"/>
        </w:rPr>
        <w:t>parent</w:t>
      </w:r>
      <w:r w:rsidR="0086133F">
        <w:rPr>
          <w:rFonts w:ascii="Times New Roman" w:hAnsi="Times New Roman" w:cs="Times New Roman"/>
          <w:sz w:val="24"/>
          <w:szCs w:val="24"/>
        </w:rPr>
        <w:t>al relationship</w:t>
      </w:r>
      <w:r w:rsidR="00A96684">
        <w:rPr>
          <w:rFonts w:ascii="Times New Roman" w:hAnsi="Times New Roman" w:cs="Times New Roman"/>
          <w:sz w:val="24"/>
          <w:szCs w:val="24"/>
        </w:rPr>
        <w:t xml:space="preserve">, </w:t>
      </w:r>
      <w:r w:rsidR="006B53A3">
        <w:rPr>
          <w:rFonts w:ascii="Times New Roman" w:hAnsi="Times New Roman" w:cs="Times New Roman"/>
          <w:sz w:val="24"/>
          <w:szCs w:val="24"/>
        </w:rPr>
        <w:t>such that</w:t>
      </w:r>
      <w:r w:rsidR="00886CD6">
        <w:rPr>
          <w:rFonts w:ascii="Times New Roman" w:hAnsi="Times New Roman" w:cs="Times New Roman"/>
          <w:sz w:val="24"/>
          <w:szCs w:val="24"/>
        </w:rPr>
        <w:t xml:space="preserve"> the twin/sibling</w:t>
      </w:r>
      <w:r w:rsidR="00A96684">
        <w:rPr>
          <w:rFonts w:ascii="Times New Roman" w:hAnsi="Times New Roman" w:cs="Times New Roman"/>
          <w:sz w:val="24"/>
          <w:szCs w:val="24"/>
        </w:rPr>
        <w:t xml:space="preserve"> with higher </w:t>
      </w:r>
      <w:r w:rsidR="003B4310" w:rsidRPr="003B4310">
        <w:rPr>
          <w:rFonts w:ascii="Times New Roman" w:hAnsi="Times New Roman" w:cs="Times New Roman"/>
          <w:sz w:val="24"/>
          <w:szCs w:val="24"/>
        </w:rPr>
        <w:t>PGS</w:t>
      </w:r>
      <w:r w:rsidR="003B4310" w:rsidRPr="003B4310">
        <w:rPr>
          <w:rFonts w:ascii="Times New Roman" w:hAnsi="Times New Roman" w:cs="Times New Roman"/>
          <w:sz w:val="24"/>
          <w:szCs w:val="24"/>
          <w:vertAlign w:val="subscript"/>
        </w:rPr>
        <w:t>EXT</w:t>
      </w:r>
      <w:r w:rsidR="00A96684">
        <w:rPr>
          <w:rFonts w:ascii="Times New Roman" w:hAnsi="Times New Roman" w:cs="Times New Roman"/>
          <w:sz w:val="24"/>
          <w:szCs w:val="24"/>
        </w:rPr>
        <w:t xml:space="preserve"> </w:t>
      </w:r>
      <w:r w:rsidR="00217ABE">
        <w:rPr>
          <w:rFonts w:ascii="Times New Roman" w:hAnsi="Times New Roman" w:cs="Times New Roman"/>
          <w:sz w:val="24"/>
          <w:szCs w:val="24"/>
        </w:rPr>
        <w:t xml:space="preserve">was more </w:t>
      </w:r>
      <w:r w:rsidR="00B267C6">
        <w:rPr>
          <w:rFonts w:ascii="Times New Roman" w:hAnsi="Times New Roman" w:cs="Times New Roman"/>
          <w:sz w:val="24"/>
          <w:szCs w:val="24"/>
        </w:rPr>
        <w:t xml:space="preserve">likely </w:t>
      </w:r>
      <w:r w:rsidR="00217ABE">
        <w:rPr>
          <w:rFonts w:ascii="Times New Roman" w:hAnsi="Times New Roman" w:cs="Times New Roman"/>
          <w:sz w:val="24"/>
          <w:szCs w:val="24"/>
        </w:rPr>
        <w:t xml:space="preserve">to have </w:t>
      </w:r>
      <w:r w:rsidR="003B4310">
        <w:rPr>
          <w:rFonts w:ascii="Times New Roman" w:hAnsi="Times New Roman" w:cs="Times New Roman"/>
          <w:sz w:val="24"/>
          <w:szCs w:val="24"/>
        </w:rPr>
        <w:t xml:space="preserve">a </w:t>
      </w:r>
      <w:r w:rsidR="00A96684">
        <w:rPr>
          <w:rFonts w:ascii="Times New Roman" w:hAnsi="Times New Roman" w:cs="Times New Roman"/>
          <w:sz w:val="24"/>
          <w:szCs w:val="24"/>
        </w:rPr>
        <w:t xml:space="preserve">less supportive </w:t>
      </w:r>
      <w:r w:rsidR="00A96684" w:rsidRPr="0092678B">
        <w:rPr>
          <w:rFonts w:ascii="Times New Roman" w:hAnsi="Times New Roman" w:cs="Times New Roman"/>
          <w:sz w:val="24"/>
          <w:szCs w:val="24"/>
        </w:rPr>
        <w:t>parental relationship</w:t>
      </w:r>
      <w:r w:rsidR="00B16868">
        <w:rPr>
          <w:rFonts w:ascii="Times New Roman" w:hAnsi="Times New Roman" w:cs="Times New Roman"/>
          <w:sz w:val="24"/>
          <w:szCs w:val="24"/>
        </w:rPr>
        <w:t xml:space="preserve"> than the twin/sibling with lower </w:t>
      </w:r>
      <w:r w:rsidR="003B4310" w:rsidRPr="003B4310">
        <w:rPr>
          <w:rFonts w:ascii="Times New Roman" w:hAnsi="Times New Roman" w:cs="Times New Roman"/>
          <w:sz w:val="24"/>
          <w:szCs w:val="24"/>
        </w:rPr>
        <w:t>PGS</w:t>
      </w:r>
      <w:r w:rsidR="003B4310" w:rsidRPr="003B4310">
        <w:rPr>
          <w:rFonts w:ascii="Times New Roman" w:hAnsi="Times New Roman" w:cs="Times New Roman"/>
          <w:sz w:val="24"/>
          <w:szCs w:val="24"/>
          <w:vertAlign w:val="subscript"/>
        </w:rPr>
        <w:t>EXT</w:t>
      </w:r>
      <w:r w:rsidR="00A96684">
        <w:rPr>
          <w:rFonts w:ascii="Times New Roman" w:hAnsi="Times New Roman" w:cs="Times New Roman"/>
          <w:sz w:val="24"/>
          <w:szCs w:val="24"/>
        </w:rPr>
        <w:t>.</w:t>
      </w:r>
      <w:r w:rsidR="007F1A92">
        <w:rPr>
          <w:rFonts w:ascii="Times New Roman" w:hAnsi="Times New Roman" w:cs="Times New Roman"/>
          <w:sz w:val="24"/>
          <w:szCs w:val="24"/>
        </w:rPr>
        <w:t xml:space="preserve"> </w:t>
      </w:r>
      <w:r w:rsidR="003B4310">
        <w:rPr>
          <w:rFonts w:ascii="Times New Roman" w:hAnsi="Times New Roman" w:cs="Times New Roman"/>
          <w:sz w:val="24"/>
          <w:szCs w:val="24"/>
        </w:rPr>
        <w:t xml:space="preserve">Crucially, this </w:t>
      </w:r>
      <w:r w:rsidR="006E7802">
        <w:rPr>
          <w:rFonts w:ascii="Times New Roman" w:hAnsi="Times New Roman" w:cs="Times New Roman"/>
          <w:sz w:val="24"/>
          <w:szCs w:val="24"/>
        </w:rPr>
        <w:t xml:space="preserve">association </w:t>
      </w:r>
      <w:r w:rsidR="00243D95">
        <w:rPr>
          <w:rFonts w:ascii="Times New Roman" w:hAnsi="Times New Roman" w:cs="Times New Roman"/>
          <w:sz w:val="24"/>
          <w:szCs w:val="24"/>
        </w:rPr>
        <w:t>was</w:t>
      </w:r>
      <w:r w:rsidR="006E7802">
        <w:rPr>
          <w:rFonts w:ascii="Times New Roman" w:hAnsi="Times New Roman" w:cs="Times New Roman"/>
          <w:sz w:val="24"/>
          <w:szCs w:val="24"/>
        </w:rPr>
        <w:t xml:space="preserve"> </w:t>
      </w:r>
      <w:r w:rsidR="00445F13">
        <w:rPr>
          <w:rFonts w:ascii="Times New Roman" w:hAnsi="Times New Roman" w:cs="Times New Roman"/>
          <w:sz w:val="24"/>
          <w:szCs w:val="24"/>
        </w:rPr>
        <w:t xml:space="preserve">replicated </w:t>
      </w:r>
      <w:r w:rsidR="003B4310">
        <w:rPr>
          <w:rFonts w:ascii="Times New Roman" w:hAnsi="Times New Roman" w:cs="Times New Roman"/>
          <w:sz w:val="24"/>
          <w:szCs w:val="24"/>
        </w:rPr>
        <w:t xml:space="preserve">by both self- and </w:t>
      </w:r>
      <w:r w:rsidR="004E1C21">
        <w:rPr>
          <w:rFonts w:ascii="Times New Roman" w:hAnsi="Times New Roman" w:cs="Times New Roman"/>
          <w:sz w:val="24"/>
          <w:szCs w:val="24"/>
        </w:rPr>
        <w:t>parent-report</w:t>
      </w:r>
      <w:r w:rsidR="00445F13">
        <w:rPr>
          <w:rFonts w:ascii="Times New Roman" w:hAnsi="Times New Roman" w:cs="Times New Roman"/>
          <w:sz w:val="24"/>
          <w:szCs w:val="24"/>
        </w:rPr>
        <w:t xml:space="preserve"> </w:t>
      </w:r>
      <w:r w:rsidR="00B62722">
        <w:rPr>
          <w:rFonts w:ascii="Times New Roman" w:hAnsi="Times New Roman" w:cs="Times New Roman"/>
          <w:sz w:val="24"/>
          <w:szCs w:val="24"/>
        </w:rPr>
        <w:t>data</w:t>
      </w:r>
      <w:r w:rsidR="003B4310">
        <w:rPr>
          <w:rFonts w:ascii="Times New Roman" w:hAnsi="Times New Roman" w:cs="Times New Roman"/>
          <w:sz w:val="24"/>
          <w:szCs w:val="24"/>
        </w:rPr>
        <w:t>, thus reducing concerns about reporter bias</w:t>
      </w:r>
      <w:r w:rsidR="006E7802" w:rsidRPr="0092678B">
        <w:rPr>
          <w:rFonts w:ascii="Times New Roman" w:hAnsi="Times New Roman" w:cs="Times New Roman"/>
          <w:sz w:val="24"/>
          <w:szCs w:val="24"/>
        </w:rPr>
        <w:t xml:space="preserve">. </w:t>
      </w:r>
      <w:r w:rsidR="00EC3866">
        <w:rPr>
          <w:rFonts w:ascii="Times New Roman" w:hAnsi="Times New Roman" w:cs="Times New Roman"/>
          <w:sz w:val="24"/>
          <w:szCs w:val="24"/>
        </w:rPr>
        <w:t>Our</w:t>
      </w:r>
      <w:r w:rsidR="005E49C1">
        <w:rPr>
          <w:rFonts w:ascii="Times New Roman" w:hAnsi="Times New Roman" w:cs="Times New Roman"/>
          <w:sz w:val="24"/>
          <w:szCs w:val="24"/>
        </w:rPr>
        <w:t xml:space="preserve"> finding</w:t>
      </w:r>
      <w:r w:rsidR="00C51208">
        <w:rPr>
          <w:rFonts w:ascii="Times New Roman" w:hAnsi="Times New Roman" w:cs="Times New Roman"/>
          <w:sz w:val="24"/>
          <w:szCs w:val="24"/>
        </w:rPr>
        <w:t xml:space="preserve"> </w:t>
      </w:r>
      <w:r w:rsidR="00DA3077">
        <w:rPr>
          <w:rFonts w:ascii="Times New Roman" w:hAnsi="Times New Roman" w:cs="Times New Roman"/>
          <w:sz w:val="24"/>
          <w:szCs w:val="24"/>
        </w:rPr>
        <w:t>suggests</w:t>
      </w:r>
      <w:r w:rsidR="005455C9">
        <w:rPr>
          <w:rFonts w:ascii="Times New Roman" w:hAnsi="Times New Roman" w:cs="Times New Roman"/>
          <w:sz w:val="24"/>
          <w:szCs w:val="24"/>
        </w:rPr>
        <w:t xml:space="preserve"> that the </w:t>
      </w:r>
      <w:r w:rsidR="00DA3077">
        <w:rPr>
          <w:rFonts w:ascii="Times New Roman" w:hAnsi="Times New Roman" w:cs="Times New Roman"/>
          <w:sz w:val="24"/>
          <w:szCs w:val="24"/>
        </w:rPr>
        <w:t xml:space="preserve">observed </w:t>
      </w:r>
      <w:r w:rsidR="005455C9">
        <w:rPr>
          <w:rFonts w:ascii="Times New Roman" w:hAnsi="Times New Roman" w:cs="Times New Roman"/>
          <w:sz w:val="24"/>
          <w:szCs w:val="24"/>
        </w:rPr>
        <w:t>rGE</w:t>
      </w:r>
      <w:r w:rsidR="00DA3077">
        <w:rPr>
          <w:rFonts w:ascii="Times New Roman" w:hAnsi="Times New Roman" w:cs="Times New Roman"/>
          <w:sz w:val="24"/>
          <w:szCs w:val="24"/>
        </w:rPr>
        <w:t xml:space="preserve"> </w:t>
      </w:r>
      <w:r w:rsidR="00CD05D9">
        <w:rPr>
          <w:rFonts w:ascii="Times New Roman" w:hAnsi="Times New Roman" w:cs="Times New Roman"/>
          <w:sz w:val="24"/>
          <w:szCs w:val="24"/>
        </w:rPr>
        <w:t>effect between PGS</w:t>
      </w:r>
      <w:r w:rsidR="00CD05D9" w:rsidRPr="00CD05D9">
        <w:rPr>
          <w:rFonts w:ascii="Times New Roman" w:hAnsi="Times New Roman" w:cs="Times New Roman"/>
          <w:sz w:val="24"/>
          <w:szCs w:val="24"/>
          <w:vertAlign w:val="subscript"/>
        </w:rPr>
        <w:t>EXT</w:t>
      </w:r>
      <w:r w:rsidR="00CD05D9">
        <w:rPr>
          <w:rFonts w:ascii="Times New Roman" w:hAnsi="Times New Roman" w:cs="Times New Roman"/>
          <w:sz w:val="24"/>
          <w:szCs w:val="24"/>
        </w:rPr>
        <w:t xml:space="preserve"> and parental relationship</w:t>
      </w:r>
      <w:r w:rsidR="005455C9">
        <w:rPr>
          <w:rFonts w:ascii="Times New Roman" w:hAnsi="Times New Roman" w:cs="Times New Roman"/>
          <w:sz w:val="24"/>
          <w:szCs w:val="24"/>
        </w:rPr>
        <w:t xml:space="preserve"> is not </w:t>
      </w:r>
      <w:r w:rsidR="005E49C1">
        <w:rPr>
          <w:rFonts w:ascii="Times New Roman" w:hAnsi="Times New Roman" w:cs="Times New Roman"/>
          <w:sz w:val="24"/>
          <w:szCs w:val="24"/>
        </w:rPr>
        <w:t xml:space="preserve">likely </w:t>
      </w:r>
      <w:r w:rsidR="005455C9">
        <w:rPr>
          <w:rFonts w:ascii="Times New Roman" w:hAnsi="Times New Roman" w:cs="Times New Roman"/>
          <w:sz w:val="24"/>
          <w:szCs w:val="24"/>
        </w:rPr>
        <w:t xml:space="preserve">attributable to confounding by population stratification, assortative mating, and the effects of parental genotype. </w:t>
      </w:r>
      <w:r w:rsidR="002C19D0">
        <w:rPr>
          <w:rFonts w:ascii="Times New Roman" w:hAnsi="Times New Roman" w:cs="Times New Roman"/>
          <w:sz w:val="24"/>
          <w:szCs w:val="24"/>
        </w:rPr>
        <w:t xml:space="preserve">One possibility is that </w:t>
      </w:r>
      <w:r w:rsidR="002C19D0" w:rsidRPr="002C19D0">
        <w:rPr>
          <w:rFonts w:ascii="Times New Roman" w:hAnsi="Times New Roman" w:cs="Times New Roman"/>
          <w:sz w:val="24"/>
          <w:szCs w:val="24"/>
        </w:rPr>
        <w:t>PGS</w:t>
      </w:r>
      <w:r w:rsidR="002C19D0" w:rsidRPr="002C19D0">
        <w:rPr>
          <w:rFonts w:ascii="Times New Roman" w:hAnsi="Times New Roman" w:cs="Times New Roman"/>
          <w:sz w:val="24"/>
          <w:szCs w:val="24"/>
          <w:vertAlign w:val="subscript"/>
        </w:rPr>
        <w:t>EXT</w:t>
      </w:r>
      <w:r w:rsidR="00D22F2A">
        <w:rPr>
          <w:rFonts w:ascii="Times New Roman" w:hAnsi="Times New Roman" w:cs="Times New Roman"/>
          <w:sz w:val="24"/>
          <w:szCs w:val="24"/>
        </w:rPr>
        <w:t xml:space="preserve"> </w:t>
      </w:r>
      <w:r w:rsidR="00BA6796">
        <w:rPr>
          <w:rFonts w:ascii="Times New Roman" w:hAnsi="Times New Roman" w:cs="Times New Roman"/>
          <w:sz w:val="24"/>
          <w:szCs w:val="24"/>
        </w:rPr>
        <w:t xml:space="preserve">may </w:t>
      </w:r>
      <w:r w:rsidR="006E7802">
        <w:rPr>
          <w:rFonts w:ascii="Times New Roman" w:hAnsi="Times New Roman" w:cs="Times New Roman"/>
          <w:sz w:val="24"/>
          <w:szCs w:val="24"/>
        </w:rPr>
        <w:t>contribute</w:t>
      </w:r>
      <w:r w:rsidR="00D22F2A">
        <w:rPr>
          <w:rFonts w:ascii="Times New Roman" w:hAnsi="Times New Roman" w:cs="Times New Roman"/>
          <w:sz w:val="24"/>
          <w:szCs w:val="24"/>
        </w:rPr>
        <w:t xml:space="preserve"> to</w:t>
      </w:r>
      <w:r w:rsidR="00B02D93">
        <w:rPr>
          <w:rFonts w:ascii="Times New Roman" w:hAnsi="Times New Roman" w:cs="Times New Roman"/>
          <w:sz w:val="24"/>
          <w:szCs w:val="24"/>
        </w:rPr>
        <w:t xml:space="preserve"> the development of</w:t>
      </w:r>
      <w:r w:rsidR="00D22F2A">
        <w:rPr>
          <w:rFonts w:ascii="Times New Roman" w:hAnsi="Times New Roman" w:cs="Times New Roman"/>
          <w:sz w:val="24"/>
          <w:szCs w:val="24"/>
        </w:rPr>
        <w:t xml:space="preserve"> certain </w:t>
      </w:r>
      <w:r w:rsidR="00C51208">
        <w:rPr>
          <w:rFonts w:ascii="Times New Roman" w:hAnsi="Times New Roman" w:cs="Times New Roman"/>
          <w:sz w:val="24"/>
          <w:szCs w:val="24"/>
        </w:rPr>
        <w:t>traits and characteristics</w:t>
      </w:r>
      <w:r w:rsidR="00787067">
        <w:rPr>
          <w:rFonts w:ascii="Times New Roman" w:hAnsi="Times New Roman" w:cs="Times New Roman"/>
          <w:sz w:val="24"/>
          <w:szCs w:val="24"/>
        </w:rPr>
        <w:t xml:space="preserve"> in the adolescents</w:t>
      </w:r>
      <w:r w:rsidR="003B3483">
        <w:rPr>
          <w:rFonts w:ascii="Times New Roman" w:hAnsi="Times New Roman" w:cs="Times New Roman"/>
          <w:sz w:val="24"/>
          <w:szCs w:val="24"/>
        </w:rPr>
        <w:t>, which in turn</w:t>
      </w:r>
      <w:r w:rsidR="00C51208">
        <w:rPr>
          <w:rFonts w:ascii="Times New Roman" w:hAnsi="Times New Roman" w:cs="Times New Roman"/>
          <w:sz w:val="24"/>
          <w:szCs w:val="24"/>
        </w:rPr>
        <w:t xml:space="preserve"> </w:t>
      </w:r>
      <w:r w:rsidR="00C834A4">
        <w:rPr>
          <w:rFonts w:ascii="Times New Roman" w:hAnsi="Times New Roman" w:cs="Times New Roman"/>
          <w:sz w:val="24"/>
          <w:szCs w:val="24"/>
        </w:rPr>
        <w:t xml:space="preserve">leads to </w:t>
      </w:r>
      <w:r w:rsidR="00C51208">
        <w:rPr>
          <w:rFonts w:ascii="Times New Roman" w:hAnsi="Times New Roman" w:cs="Times New Roman"/>
          <w:sz w:val="24"/>
          <w:szCs w:val="24"/>
        </w:rPr>
        <w:t>less supportive</w:t>
      </w:r>
      <w:r w:rsidR="00C834A4">
        <w:rPr>
          <w:rFonts w:ascii="Times New Roman" w:hAnsi="Times New Roman" w:cs="Times New Roman"/>
          <w:sz w:val="24"/>
          <w:szCs w:val="24"/>
        </w:rPr>
        <w:t xml:space="preserve"> parenting relationships</w:t>
      </w:r>
      <w:r w:rsidR="00C51208">
        <w:rPr>
          <w:rFonts w:ascii="Times New Roman" w:hAnsi="Times New Roman" w:cs="Times New Roman"/>
          <w:sz w:val="24"/>
          <w:szCs w:val="24"/>
        </w:rPr>
        <w:t xml:space="preserve">. </w:t>
      </w:r>
      <w:r w:rsidR="0051294C">
        <w:rPr>
          <w:rFonts w:ascii="Times New Roman" w:hAnsi="Times New Roman" w:cs="Times New Roman"/>
          <w:sz w:val="24"/>
          <w:szCs w:val="24"/>
        </w:rPr>
        <w:t>This</w:t>
      </w:r>
      <w:r w:rsidR="00A96684">
        <w:rPr>
          <w:rFonts w:ascii="Times New Roman" w:hAnsi="Times New Roman" w:cs="Times New Roman"/>
          <w:sz w:val="24"/>
          <w:szCs w:val="24"/>
        </w:rPr>
        <w:t xml:space="preserve"> finding</w:t>
      </w:r>
      <w:r w:rsidR="002E4D58">
        <w:rPr>
          <w:rFonts w:ascii="Times New Roman" w:hAnsi="Times New Roman" w:cs="Times New Roman"/>
          <w:sz w:val="24"/>
          <w:szCs w:val="24"/>
        </w:rPr>
        <w:t xml:space="preserve"> is consistent with prior family-based and polygenic studies </w:t>
      </w:r>
      <w:r w:rsidR="00C51208">
        <w:rPr>
          <w:rFonts w:ascii="Times New Roman" w:hAnsi="Times New Roman" w:cs="Times New Roman"/>
          <w:sz w:val="24"/>
          <w:szCs w:val="24"/>
        </w:rPr>
        <w:t xml:space="preserve">that supported an evocative </w:t>
      </w:r>
      <w:r w:rsidR="00F025E9">
        <w:rPr>
          <w:rFonts w:ascii="Times New Roman" w:hAnsi="Times New Roman" w:cs="Times New Roman"/>
          <w:sz w:val="24"/>
          <w:szCs w:val="24"/>
        </w:rPr>
        <w:t xml:space="preserve">rGE </w:t>
      </w:r>
      <w:r w:rsidR="002C19D0">
        <w:rPr>
          <w:rFonts w:ascii="Times New Roman" w:hAnsi="Times New Roman" w:cs="Times New Roman"/>
          <w:sz w:val="24"/>
          <w:szCs w:val="24"/>
        </w:rPr>
        <w:t>effect</w:t>
      </w:r>
      <w:r w:rsidR="00C51208">
        <w:rPr>
          <w:rFonts w:ascii="Times New Roman" w:hAnsi="Times New Roman" w:cs="Times New Roman"/>
          <w:sz w:val="24"/>
          <w:szCs w:val="24"/>
        </w:rPr>
        <w:t xml:space="preserve"> on </w:t>
      </w:r>
      <w:r w:rsidR="002A5B04">
        <w:rPr>
          <w:rFonts w:ascii="Times New Roman" w:hAnsi="Times New Roman" w:cs="Times New Roman"/>
          <w:sz w:val="24"/>
          <w:szCs w:val="24"/>
        </w:rPr>
        <w:t xml:space="preserve">various </w:t>
      </w:r>
      <w:r w:rsidR="00C51208">
        <w:rPr>
          <w:rFonts w:ascii="Times New Roman" w:hAnsi="Times New Roman" w:cs="Times New Roman"/>
          <w:sz w:val="24"/>
          <w:szCs w:val="24"/>
        </w:rPr>
        <w:t xml:space="preserve">dimensions of parental relationships </w:t>
      </w:r>
      <w:r w:rsidR="00C51208">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{"citationID":"zsnH9nhj","properties":{"formattedCitation":"(de la Paz et al., 2023; Elam et al., 2017; Klahr et al., 2013; Kretschmer et al., 2022; Kuo et al., 2022; Marceau et al., 2013; Wang et al., 2017)","plainCitation":"(de la Paz et al., 2023; Elam et al., 2017; Klahr et al., 2013; Kretschmer et al., 2022; Kuo et al., 2022; Marceau et al., 2013; Wang et al., 2017)","noteIndex":0},"citationItems":[{"id":963,"uris":["http://zotero.org/users/10101336/items/VMDXRZDG"],"itemData":{"id":963,"type":"article-journal","abstract":"Parenting practices and parental symptoms of attention-deficit/hyperactivity disorder (ADHD) have been linked to severity and course of youth ADHD. However, genetically influenced behaviors related to ADHD in youth may also influence parenting behaviors. Polygenic scores (PGS) have been widely used to quantify genetic vulnerability for ADHD but has rarely been used to examine gene-environment correlation effects. The current study examined the direct effects of youth ADHD PGS and its evocative effects on parenting behaviors via youth ADHD symptoms. 803 youth aged 6–18 years (58.5% male) completed a multistage, multi-informant assessment that included measures of parenting practices and youth and parental ADHD symptoms. A mediation model was used to evaluate direct and evocative effects. Furthermore, we examined if these evocative effects remain after controlling for parental ADHD symptoms. Sensitivity analyses across age, sex, and socioeconomic status (SES) as well as restricting ancestry groups to European only ancestry were also conducted. Results indicated that youth ADHD PGS reliably predicted youth ADHD symptoms across all models (βs ranging from 0.18 to 0.26), including across age, sex, and SES and held even with ancestry restricted to the largest group (northern European). Evocative effects emerged such that higher youth PGS significantly predicted more youth ADHD symptoms, which in turn, significantly predicted lower levels of parental involvement and higher levels of poor supervision/monitoring and inconsistent discipline. These effects remained after controlling for parent ADHD symptoms.","container-title":"Research on Child and Adolescent Psychopathology","DOI":"10.1007/s10802-023-01024-5","ISSN":"2730-7174","issue":"5","journalAbbreviation":"Res Child Adolesc Psychopathol","language":"en","page":"665-677","source":"Springer Link","title":"Youth Polygenic Scores, Youth ADHD Symptoms, and Parenting Dimensions: An Evocative Gene-Environment Correlation Study","title-short":"Youth Polygenic Scores, Youth ADHD Symptoms, and Parenting Dimensions","volume":"51","author":[{"family":"Paz","given":"Leiana","non-dropping-particle":"de la"},{"family":"Mooney","given":"Michael A."},{"family":"Ryabinin","given":"Peter"},{"family":"Neighbor","given":"Christopher"},{"family":"Antovich","given":"Dylan"},{"family":"Nigg","given":"Joel T."},{"family":"Nikolas","given":"Molly A."}],"issued":{"date-parts":[["2023",5,1]]}}},{"id":1315,"uris":["http://zotero.org/users/10101336/items/D6LGJ4JL"],"itemData":{"id":1315,"type":"article-journal","abstract":"Parental monitoring can buffer the effect of deviant peers on adolescents’ substance use by reducing affiliation with substance-using peers. However, children's genetic predispositions may evoke poorer monitoring, contributing to negative child outcomes. We examined evocative genotype-environment correlations underlying children's genetic predisposition for behavioral undercontrol and parental monitoring in early adolescence via children's impulsivity in middle childhood, and the influence of parental monitoring on affiliation with substance-using peers a year and a half later (n = 359). Genetic predisposition for behavioral undercontrol was captured using a polygenic risk score, and a portion of passive rGE was controlled by including parents’ polygenic risk scores. Children's polygenic risk predicted poorer parental monitoring via greater children's impulsivity, indicating evocative rGE, controlling for a portion of passive rGE. Poorer parental monitoring predicted greater children's affiliation with substance-using peers a year and a half later. Results are discussed with respect to gene-environment correlations within developmental cascades.","container-title":"Developmental Psychobiology","DOI":"10.1002/dev.21529","ISSN":"1098-2302","issue":"5","language":"en","license":"© 2017 Wiley Periodicals, Inc.","note":"_eprint: https://onlinelibrary.wiley.com/doi/pdf/10.1002/dev.21529","page":"561-573","source":"Wiley Online Library","title":"Affiliation with substance-using peers: Examining gene-environment correlations among parent monitoring, polygenic risk, and children's impulsivity","title-short":"Affiliation with substance-using peers","volume":"59","author":[{"family":"Elam","given":"Kit K."},{"family":"Chassin","given":"Laurie"},{"family":"Lemery-Chalfant","given":"Kathryn"},{"family":"Pandika","given":"Danielle"},{"family":"Wang","given":"Frances L."},{"family":"Bountress","given":"Kaitlin"},{"family":"Dick","given":"Danielle"},{"family":"Agrawal","given":"Arpana"}],"issued":{"date-parts":[["2017"]]}}},{"id":960,"uris":["http://zotero.org/users/10101336/items/TGBELSL5"],"itemData":{"id":960,"type":"article-journal","abstract":"The behavior genetic literature suggests that genetically influenced characteristics of the child elicit specific behaviors from the parent. However, little is known about the processes by which genetically influenced child characteristics evoke parental responses. Interpersonal theory provides a useful framework for identifying reciprocal behavioral processes between children and mothers. The theory posits that, at any given moment, interpersonal behavior varies along the orthogonal dimensions of warmth and control and that the interpersonal behavior of one individual tends to elicit corresponding or contrasting behavior from the other (i.e., warmth elicits warmth, whereas control elicits submission). The current study thus examined these dimensions of interpersonal behavior as they relate to the parent–child relationship in 546 twin families. A computer joystick was used to rate videos of mother–child interactions in real time, yielding information on mother and child levels of warmth and control throughout the interaction. Analyses indicated that maternal control, but not maternal warmth, was influenced by evocative gene–environment correlational processes, such that genetic influences on maternal control and child control were largely overlapping. Moreover, these common genetic influences were present both cross-sectionally and over the course of the interaction. Such findings not only confirm the presence of evocative gene–environment correlational processes in the mother–child relationship but also illuminate at least one of the specific interpersonal behaviors that underlie this evocative process.","container-title":"Development and Psychopathology","DOI":"10.1017/S0954579412000934","ISSN":"0954-5794, 1469-2198","issue":"1","language":"en","page":"105-118","publisher":"Cambridge University Press","source":"Cambridge University Press","title":"Evocative gene–environment correlation in the mother–child relationship: A twin study of interpersonal processes","title-short":"Evocative gene–environment correlation in the mother–child relationship","volume":"25","author":[{"family":"Klahr","given":"Ashlea M."},{"family":"Thomas","given":"Katherine M."},{"family":"Hopwood","given":"Christopher J."},{"family":"Klump","given":"Kelly L."},{"family":"Burt","given":"S. Alexandra"}],"issued":{"date-parts":[["2013",2]]}}},{"id":299,"uris":["http://zotero.org/users/10101336/items/7TRSIGWZ"],"itemData":{"id":299,"type":"article-journal","abstract":"Background\n              Genetic and environmental influences on externalizing problems are often studied separately. Here, we extended prior work by investigating the implications of gene–environment interplay in childhood for early adult externalizing behavior. Genetic nurture would be indicated if parents' genetic predisposition for externalizing behavior operates through the family environment in predicting offspring early adult externalizing behavior. Evocative gene–environment correlation would be indicated if offspring genetic predisposition for externalizing behavior operates through child externalizing behavior in affecting the family environment and later early adult externalizing behavior.\n            \n            \n              Method\n              \n                Longitudinal data from seven waves of the TRacking Adolescents' Individual Lives Survey, a prospective cohort study of Dutch adolescents followed from age 11 to age 29 (\n                n\n                at baseline = 2,734) were used. Child externalizing behavior was assessed using self and parent reports. Family dysfunc</w:instrText>
      </w:r>
      <w:r w:rsidR="00F66C6F">
        <w:rPr>
          <w:rFonts w:ascii="Times New Roman" w:hAnsi="Times New Roman" w:cs="Times New Roman" w:hint="eastAsia"/>
          <w:sz w:val="24"/>
          <w:szCs w:val="24"/>
        </w:rPr>
        <w:instrText>tion was assessed by parents. Early adult externalizing behavior was assessed using self</w:instrText>
      </w:r>
      <w:r w:rsidR="00F66C6F">
        <w:rPr>
          <w:rFonts w:ascii="Times New Roman" w:hAnsi="Times New Roman" w:cs="Times New Roman" w:hint="eastAsia"/>
          <w:sz w:val="24"/>
          <w:szCs w:val="24"/>
        </w:rPr>
        <w:instrText>‐</w:instrText>
      </w:r>
      <w:r w:rsidR="00F66C6F">
        <w:rPr>
          <w:rFonts w:ascii="Times New Roman" w:hAnsi="Times New Roman" w:cs="Times New Roman" w:hint="eastAsia"/>
          <w:sz w:val="24"/>
          <w:szCs w:val="24"/>
        </w:rPr>
        <w:instrText>reports. Genome</w:instrText>
      </w:r>
      <w:r w:rsidR="00F66C6F">
        <w:rPr>
          <w:rFonts w:ascii="Times New Roman" w:hAnsi="Times New Roman" w:cs="Times New Roman" w:hint="eastAsia"/>
          <w:sz w:val="24"/>
          <w:szCs w:val="24"/>
        </w:rPr>
        <w:instrText>‐</w:instrText>
      </w:r>
      <w:r w:rsidR="00F66C6F">
        <w:rPr>
          <w:rFonts w:ascii="Times New Roman" w:hAnsi="Times New Roman" w:cs="Times New Roman" w:hint="eastAsia"/>
          <w:sz w:val="24"/>
          <w:szCs w:val="24"/>
        </w:rPr>
        <w:instrText xml:space="preserve">wide polygenic scores for externalizing problems were constructed for mothers, fathers, and offspring.\n              \n            \n            \n  </w:instrText>
      </w:r>
      <w:r w:rsidR="00F66C6F">
        <w:rPr>
          <w:rFonts w:ascii="Times New Roman" w:hAnsi="Times New Roman" w:cs="Times New Roman"/>
          <w:sz w:val="24"/>
          <w:szCs w:val="24"/>
        </w:rPr>
        <w:instrText xml:space="preserve">            Results\n              Offspring polygenic score and child behavior each predicted early adult externalizing problems, as did family dysfunction to a small extent. Parents' polygenic scores were not associated with offspring's early adult externalizing behavior. Indirect effect tests indicated that offspring polygenic score was associated with greater family dysfunction via child externalizing behavior (evocative gene–environment correlation) but the effect was just significant and the effect size was very small. Parents' polygenic scores did not predict family dysfunction, thus the data do not provide support for genetic nurture.\n            \n            \n              Conclusions\n              A very small evocative gene–environment correlation was detected but effect sizes were much more pronounced for stability in externalizing behavior from childhood through early adulthood, which highlights the necessity to intervene early to prevent later problems.","container-title":"Journal of Child Psychology and Psychiatry","DOI":"10.1111/jcpp.13652","ISSN":"0021-9630, 1469-7610","issue":"10","journalAbbreviation":"Child Psychology Psychiatry","language":"en","page":"1206-1213","source":"DOI.org (Crossref)","title":"Gene–environment interplay in externalizing behavior from childhood through adulthood","volume":"63","author":[{"family":"Kretschmer","given":"Tina"},{"family":"Vrijen","given":"Charlotte"},{"family":"Nolte","given":"Ilja Maria"},{"family":"Wertz","given":"Jasmin"},{"family":"Hartman","given":"Catharina Annette"}],"issued":{"date-parts":[["2022",10]]}}},{"id":1264,"uris":["http://zotero.org/users/10101336/items/AVIQE89S"],"itemData":{"id":1264,"type":"article-journal","abstract":"The purpose of this study was to examine possible pathways by which genetic risk associated with externalizing is transmitted in families. We used molecular data to disentangle the genetic and environmental pathways contributing to adolescent externalizing behavior in a sample of 1,111 adolescents (50% female; 719 European and 392 African ancestry) and their parents from the Collaborative Study on the Genetics of Alcoholism. We found evidence for genetic nurture such that parental externalizing polygenic scores were associated with adolescent externalizing behavior, over and above the effect of adolescents’ own externalizing polygenic scores. Mediation analysis indicated that parental externalizing psychopathology partly explained the effect of parental genotype on children’s externalizing behavior. We also found evidence for evocative gene-environment correlation, whereby adolescent externalizing polygenic scores were associated with lower parent–child communication, less parent–child closeness, and lower parental knowledge, controlling for parental genotype. These effects were observed among participants of European ancestry but not African ancestry, likely due to the limited predictive power of polygenic scores across ancestral background. These results demonstrate that in addition to genetic transmission, genes influence offspring behavior through the influence of parental genotypes on their children’s environmental experiences, and the role of children’s genotypes in shaping parent–child relationships.","container-title":"Development and Psychopathology","DOI":"10.1017/S0954579422000700","ISSN":"0954-5794, 1469-2198","issue":"5","language":"en","page":"1865-1875","source":"Cambridge University Press","title":"The role of parental genotype in the intergenerational transmission of externalizing behavior: Evidence for genetic nurturance","title-short":"The role of parental genotype in the intergenerational transmission of externalizing behavior","volume":"34","author":[{"family":"Kuo","given":"Sally I.-Chun"},{"family":"Poore","given":"Holly E."},{"family":"Barr","given":"Peter B."},{"family":"Chirico","given":"Isabella S."},{"family":"Aliev","given":"Fazil"},{"family":"Bucholz","given":"Kathleen K."},{"family":"Chan","given":"Grace"},{"family":"Kamarajan","given":"Chella"},{"family":"Kramer","given":"John R."},{"family":"McCutcheon","given":"Vivia V."},{"family":"Plawecki","given":"Martin H."},{"family":"Dick","given":"Danielle M."}],"issued":{"date-parts":[["2022",12]]}}},{"id":945,"uris":["http://zotero.org/users/10101336/items/PHWXQ4YL"],"itemData":{"id":945,"type":"article-journal","abstract":"Studies of adolescent or parent-based twins suggest that gene–environment correlation (rGE) is an important mechanism underlying parent–adolescent relationships. However, information on how parents' and children's genes and environments influence correlated parent and child behaviors is needed to distinguish types of rGE. The present study used the novel Extended Children of Twins model to distinguish types of rGE underlying associations between negative parenting and adolescent (age 11–22 years) externalizing problems with a Swedish sample of 909 twin parents and their adolescent offspring and a U.S.-based sample of 405 adolescent siblings and their parents. Results suggest that evocative rGE, not passive rGE or direct environmental effects of parenting on adolescent externalizing, explains associations between maternal and paternal negativity and adolescent externalizing problems.","container-title":"Child Development","DOI":"10.1111/cdev.12094","ISSN":"1467-8624","issue":"6","language":"en","license":"© 2013 The Authors. Child Development © 2013 Society for Research in Child Development, Inc.","note":"_eprint: https://onlinelibrary.wiley.com/doi/pdf/10.1111/cdev.12094","page":"2031-2046","source":"Wiley Online Library","title":"Gene–Environment Correlation Underlying the Association Between Parental Negativity and Adolescent Externalizing Problems","volume":"84","author":[{"family":"Marceau","given":"Kristine"},{"family":"Horwitz","given":"Briana N."},{"family":"Narusyte","given":"Jurgita"},{"family":"Ganiban","given":"Jody M."},{"family":"Spotts","given":"Erica L."},{"family":"Reiss","given":"David"},{"family":"Neiderhiser","given":"Jenae M."}],"issued":{"date-parts":[["2013"]]}}},{"id":1614,"uris":["http://zotero.org/users/10101336/items/NNZUAHKL"],"itemData":{"id":1614,"type":"article-journal","abstract":"This study used two waves of data to investigate pathways through which adolescents' response inhibition related to later externalizing problems. A polygenic risk score indexed genetic risk for poor response inhibition. Adolescents' performance on a response inhibition task mediated the relation between adolescents' polygenic risk scores and mother's inconsistent parenting (i.e., evocative rGE), even after controlling for mothers' genetic risk (i.e., passive rGE). Mothers' inconsistent parenting subsequently prospectively predicted adolescents' externalizing problems. Adolescents' response inhibition also prospectively predicted later externalizing behaviors. These findings were subgroup-specific, with greater risk for non-Hispanic Caucasian boys with substance-disordered parents. Results suggest that poor response inhibition may increase risk for adolescents' externalizing problems both directly and by evoking certain environmental conditions.","container-title":"Journal of Research on Adolescence","DOI":"10.1111/jora.12270","ISSN":"1532-7795","issue":"2","language":"en","license":"© 2016 The Authors. Journal of Research on Adolescence © 2016 Society for Research on Adolescence","note":"_eprint: https://onlinelibrary.wiley.com/doi/pdf/10.1111/jora.12270","page":"258-277","source":"Wiley Online Library","title":"Roles of Response Inhibition and Gene–Environment Interplay in Pathways to Adolescents' Externalizing Problems","volume":"27","author":[{"family":"Wang","given":"Frances L."},{"family":"Chassin","given":"Laurie"},{"family":"Lee","given":"Matthew"},{"family":"Haller","given":"Moira"},{"family":"King","given":"Kevin"}],"issued":{"date-parts":[["2017"]]}}}],"schema":"https://github.com/citation-style-language/schema/raw/master/csl-citation.json"} </w:instrText>
      </w:r>
      <w:r w:rsidR="00C51208">
        <w:rPr>
          <w:rFonts w:ascii="Times New Roman" w:hAnsi="Times New Roman" w:cs="Times New Roman"/>
          <w:sz w:val="24"/>
          <w:szCs w:val="24"/>
        </w:rPr>
        <w:fldChar w:fldCharType="separate"/>
      </w:r>
      <w:r w:rsidR="00C04D52" w:rsidRPr="00C04D52">
        <w:rPr>
          <w:rFonts w:ascii="Times New Roman" w:hAnsi="Times New Roman" w:cs="Times New Roman"/>
          <w:sz w:val="24"/>
        </w:rPr>
        <w:t>(de la Paz et al., 2023; Elam et al., 2017; Klahr et al., 2013; Kretschmer et al., 2022; Kuo et al., 2022; Marceau et al., 2013; Wang et al., 2017)</w:t>
      </w:r>
      <w:r w:rsidR="00C51208">
        <w:rPr>
          <w:rFonts w:ascii="Times New Roman" w:hAnsi="Times New Roman" w:cs="Times New Roman"/>
          <w:sz w:val="24"/>
          <w:szCs w:val="24"/>
        </w:rPr>
        <w:fldChar w:fldCharType="end"/>
      </w:r>
      <w:r w:rsidR="002E4D58">
        <w:rPr>
          <w:rFonts w:ascii="Times New Roman" w:hAnsi="Times New Roman" w:cs="Times New Roman"/>
          <w:sz w:val="24"/>
          <w:szCs w:val="24"/>
        </w:rPr>
        <w:t xml:space="preserve">. </w:t>
      </w:r>
      <w:r w:rsidR="00EC3866">
        <w:rPr>
          <w:rFonts w:ascii="Times New Roman" w:hAnsi="Times New Roman" w:cs="Times New Roman"/>
          <w:sz w:val="24"/>
          <w:szCs w:val="24"/>
        </w:rPr>
        <w:t>For example,</w:t>
      </w:r>
      <w:r w:rsidR="00FA0E89">
        <w:rPr>
          <w:rFonts w:ascii="Times New Roman" w:hAnsi="Times New Roman" w:cs="Times New Roman"/>
          <w:sz w:val="24"/>
          <w:szCs w:val="24"/>
        </w:rPr>
        <w:t xml:space="preserve"> a</w:t>
      </w:r>
      <w:r w:rsidR="006659EA">
        <w:rPr>
          <w:rFonts w:ascii="Times New Roman" w:hAnsi="Times New Roman" w:cs="Times New Roman"/>
          <w:sz w:val="24"/>
          <w:szCs w:val="24"/>
        </w:rPr>
        <w:t>d</w:t>
      </w:r>
      <w:r w:rsidR="0093608A">
        <w:rPr>
          <w:rFonts w:ascii="Times New Roman" w:hAnsi="Times New Roman" w:cs="Times New Roman"/>
          <w:sz w:val="24"/>
          <w:szCs w:val="24"/>
        </w:rPr>
        <w:t xml:space="preserve">olescents </w:t>
      </w:r>
      <w:r w:rsidR="004D27C7">
        <w:rPr>
          <w:rFonts w:ascii="Times New Roman" w:hAnsi="Times New Roman" w:cs="Times New Roman"/>
          <w:sz w:val="24"/>
          <w:szCs w:val="24"/>
        </w:rPr>
        <w:t xml:space="preserve">with higher </w:t>
      </w:r>
      <w:r w:rsidR="004D27C7" w:rsidRPr="004D27C7">
        <w:rPr>
          <w:rFonts w:ascii="Times New Roman" w:hAnsi="Times New Roman" w:cs="Times New Roman"/>
          <w:sz w:val="24"/>
          <w:szCs w:val="24"/>
        </w:rPr>
        <w:t>PGS</w:t>
      </w:r>
      <w:r w:rsidR="004D27C7" w:rsidRPr="004D27C7">
        <w:rPr>
          <w:rFonts w:ascii="Times New Roman" w:hAnsi="Times New Roman" w:cs="Times New Roman"/>
          <w:sz w:val="24"/>
          <w:szCs w:val="24"/>
          <w:vertAlign w:val="subscript"/>
        </w:rPr>
        <w:t>EXT</w:t>
      </w:r>
      <w:r w:rsidR="004D27C7" w:rsidRPr="004D27C7">
        <w:rPr>
          <w:rFonts w:ascii="Times New Roman" w:hAnsi="Times New Roman" w:cs="Times New Roman"/>
          <w:sz w:val="24"/>
          <w:szCs w:val="24"/>
        </w:rPr>
        <w:t xml:space="preserve"> </w:t>
      </w:r>
      <w:r w:rsidR="00FA0E89">
        <w:rPr>
          <w:rFonts w:ascii="Times New Roman" w:hAnsi="Times New Roman" w:cs="Times New Roman"/>
          <w:sz w:val="24"/>
          <w:szCs w:val="24"/>
        </w:rPr>
        <w:t>may develop behavior problems that are perceived negatively by their parents</w:t>
      </w:r>
      <w:r w:rsidR="004700AD">
        <w:rPr>
          <w:rFonts w:ascii="Times New Roman" w:hAnsi="Times New Roman" w:cs="Times New Roman"/>
          <w:sz w:val="24"/>
          <w:szCs w:val="24"/>
        </w:rPr>
        <w:t>,</w:t>
      </w:r>
      <w:r w:rsidR="00FA0E89">
        <w:rPr>
          <w:rFonts w:ascii="Times New Roman" w:hAnsi="Times New Roman" w:cs="Times New Roman"/>
          <w:sz w:val="24"/>
          <w:szCs w:val="24"/>
        </w:rPr>
        <w:t xml:space="preserve"> or</w:t>
      </w:r>
      <w:r w:rsidR="004700AD">
        <w:rPr>
          <w:rFonts w:ascii="Times New Roman" w:hAnsi="Times New Roman" w:cs="Times New Roman"/>
          <w:sz w:val="24"/>
          <w:szCs w:val="24"/>
        </w:rPr>
        <w:t xml:space="preserve"> perhaps</w:t>
      </w:r>
      <w:r w:rsidR="0093608A" w:rsidRPr="0093608A">
        <w:rPr>
          <w:rFonts w:ascii="Times New Roman" w:hAnsi="Times New Roman" w:cs="Times New Roman"/>
          <w:sz w:val="24"/>
          <w:szCs w:val="24"/>
        </w:rPr>
        <w:t xml:space="preserve"> </w:t>
      </w:r>
      <w:r w:rsidR="00FA0E89">
        <w:rPr>
          <w:rFonts w:ascii="Times New Roman" w:hAnsi="Times New Roman" w:cs="Times New Roman"/>
          <w:sz w:val="24"/>
          <w:szCs w:val="24"/>
        </w:rPr>
        <w:t xml:space="preserve">make </w:t>
      </w:r>
      <w:r w:rsidR="0093608A" w:rsidRPr="0093608A">
        <w:rPr>
          <w:rFonts w:ascii="Times New Roman" w:hAnsi="Times New Roman" w:cs="Times New Roman"/>
          <w:sz w:val="24"/>
          <w:szCs w:val="24"/>
        </w:rPr>
        <w:t>parent</w:t>
      </w:r>
      <w:r w:rsidR="00FA0E89">
        <w:rPr>
          <w:rFonts w:ascii="Times New Roman" w:hAnsi="Times New Roman" w:cs="Times New Roman"/>
          <w:sz w:val="24"/>
          <w:szCs w:val="24"/>
        </w:rPr>
        <w:t>ing more difficult</w:t>
      </w:r>
      <w:r w:rsidR="0093608A" w:rsidRPr="0093608A">
        <w:rPr>
          <w:rFonts w:ascii="Times New Roman" w:hAnsi="Times New Roman" w:cs="Times New Roman"/>
          <w:sz w:val="24"/>
          <w:szCs w:val="24"/>
        </w:rPr>
        <w:t xml:space="preserve"> </w:t>
      </w:r>
      <w:r w:rsidR="00FA0E89" w:rsidRPr="00215386">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{"citationID":"JgbXHm3v","properties":{"formattedCitation":"(Akcinar &amp; Baydar, 2016; Patterson, 2002)","plainCitation":"(Akcinar &amp; Baydar, 2016; Patterson, 2002)","noteIndex":0},"citationItems":[{"id":1340,"uris":["http://zotero.org/users/10101336/items/Q49T8CHV"],"itemData":{"id":1340,"type":"article-journal","abstract":"A longitudinal model was presented, that included reciprocal associations between physically harsh parenting by the mother, child externalizing problems, and support from the father, the extended family, and the neighbors. This transactional process was estimated for the years preceding school entry. The data were from a 4-years longitudinal and nationally representative study of 1009 children and their mothers in Turkey. The results indicated that concurrently, physically harsh parenting and child externalizing problems were strongly associated. Controlling for their within domain stability and cross-domain concurrent correlation, changes in harsh parenting and changes in child externalizing behaviors had significant reciprocal effects in early childhood, although these effects were small. These reciprocal effects were smaller for observer reported harsh parenting than maternal reports. There was a role of the mesosystem in this developmental process. Increases in the support from the father, and the extended family and the neighbors predicted declines in the child externalizing behaviors subsequently. Reciprocally, high child externalizing and maternal physically harsh parenting predicted subsequent declines in the support from these sources. These results were consistent with the hypotheses that negative mother–child relationships could spill over to the other relationships of the mothers, and that positive and supportive relationships of the mother could constitute positive role models for the child.","container-title":"Journal of Child and Family Studies","DOI":"10.1007/s10826-016-0375-z","ISSN":"1573-2843","issue":"6","journalAbbreviation":"J Child Fam Stud","language":"en","page":"1848-1859","source":"Springer Link","title":"Development of Externalizing Behaviors in the Context of Family and non-Family Relationships","volume":"25","author":[{"family":"Akcinar","given":"Berna"},{"family":"Baydar","given":"Nazli"}],"issued":{"date-parts":[["2016",6,1]]}}},{"id":1625,"uris":["http://zotero.org/users/10101336/items/BIB8GMT7"],"itemData":{"id":1625,"type":"chapter","abstract":"A theory that purports to explain children's aggressive behavior must begin with an explanation of how it begins. It must also address both the stability in expression of aggression while also explaining the developmental changes in the forms taken by aggression. This chapter focuses on both issues. The general strategy is to think of infant and caregiver exchanges as reflecting complex contributions from the contextual matrix in which these interactions are embedded. Some processes may partially reflect long-standing biological processes (e.g., birth complications, genes), and others represent contextual intrusions, such as divorce, depression, and maternal stress. The key idea is that the impact of these contextual variables on child outcomes is mediated by the nature of the infant and caregiver exchanges. Finally, the antisocial individual carries the dual burden of recognizable deviancy plus obvious social incompetence. Understanding how coercion begins requires that we also study the beginning of social incompetence. (PsycInfo Database Record (c) 2025 APA, all rights reserved)","container-title":"Antisocial behavior in children and adolescents:  A developmental analysis and model for intervention","DOI":"10.1037/10468-002","ISBN":"978-1-55798-897-3","page":"25-44","publisher":"American Psychological Association","publisher-place":"Washington, DC, US","source":"APA PsycNet","title":"The early development of coercive family process","author":[{"family":"Patterson","given":"Gerald R."}],"issued":{"date-parts":[["2002"]]}}}],"schema":"https://github.com/citation-style-language/schema/raw/master/csl-citation.json"} </w:instrText>
      </w:r>
      <w:r w:rsidR="00FA0E89" w:rsidRPr="00215386">
        <w:rPr>
          <w:rFonts w:ascii="Times New Roman" w:hAnsi="Times New Roman" w:cs="Times New Roman"/>
          <w:sz w:val="24"/>
          <w:szCs w:val="24"/>
        </w:rPr>
        <w:fldChar w:fldCharType="separate"/>
      </w:r>
      <w:r w:rsidR="00EC3866" w:rsidRPr="00EC3866">
        <w:rPr>
          <w:rFonts w:ascii="Times New Roman" w:hAnsi="Times New Roman" w:cs="Times New Roman"/>
          <w:sz w:val="24"/>
        </w:rPr>
        <w:t>(Akcinar &amp; Baydar, 2016; Patterson, 2002)</w:t>
      </w:r>
      <w:r w:rsidR="00FA0E89" w:rsidRPr="00215386">
        <w:rPr>
          <w:rFonts w:ascii="Times New Roman" w:hAnsi="Times New Roman" w:cs="Times New Roman"/>
          <w:sz w:val="24"/>
          <w:szCs w:val="24"/>
        </w:rPr>
        <w:fldChar w:fldCharType="end"/>
      </w:r>
      <w:r w:rsidR="004700AD">
        <w:rPr>
          <w:rFonts w:ascii="Times New Roman" w:hAnsi="Times New Roman" w:cs="Times New Roman"/>
          <w:sz w:val="24"/>
          <w:szCs w:val="24"/>
        </w:rPr>
        <w:t>. Prior work has</w:t>
      </w:r>
      <w:r w:rsidR="00EC3866">
        <w:rPr>
          <w:rFonts w:ascii="Times New Roman" w:hAnsi="Times New Roman" w:cs="Times New Roman"/>
          <w:sz w:val="24"/>
          <w:szCs w:val="24"/>
        </w:rPr>
        <w:t xml:space="preserve"> also</w:t>
      </w:r>
      <w:r w:rsidR="004700AD">
        <w:rPr>
          <w:rFonts w:ascii="Times New Roman" w:hAnsi="Times New Roman" w:cs="Times New Roman"/>
          <w:sz w:val="24"/>
          <w:szCs w:val="24"/>
        </w:rPr>
        <w:t xml:space="preserve"> shown that </w:t>
      </w:r>
      <w:r w:rsidR="00614661">
        <w:rPr>
          <w:rFonts w:ascii="Times New Roman" w:hAnsi="Times New Roman" w:cs="Times New Roman"/>
          <w:sz w:val="24"/>
          <w:szCs w:val="24"/>
        </w:rPr>
        <w:t>difficult temperament</w:t>
      </w:r>
      <w:r w:rsidR="002A6581">
        <w:rPr>
          <w:rFonts w:ascii="Times New Roman" w:hAnsi="Times New Roman" w:cs="Times New Roman"/>
          <w:sz w:val="24"/>
          <w:szCs w:val="24"/>
        </w:rPr>
        <w:t xml:space="preserve">s </w:t>
      </w:r>
      <w:r w:rsidR="004700AD">
        <w:rPr>
          <w:rFonts w:ascii="Times New Roman" w:hAnsi="Times New Roman" w:cs="Times New Roman"/>
          <w:sz w:val="24"/>
          <w:szCs w:val="24"/>
        </w:rPr>
        <w:t xml:space="preserve">may </w:t>
      </w:r>
      <w:r w:rsidR="00614661">
        <w:rPr>
          <w:rFonts w:ascii="Times New Roman" w:hAnsi="Times New Roman" w:cs="Times New Roman"/>
          <w:sz w:val="24"/>
          <w:szCs w:val="24"/>
        </w:rPr>
        <w:t xml:space="preserve">contribute to </w:t>
      </w:r>
      <w:r w:rsidR="00EC3866">
        <w:rPr>
          <w:rFonts w:ascii="Times New Roman" w:hAnsi="Times New Roman" w:cs="Times New Roman"/>
          <w:sz w:val="24"/>
          <w:szCs w:val="24"/>
        </w:rPr>
        <w:t xml:space="preserve">negative </w:t>
      </w:r>
      <w:r w:rsidR="00614661">
        <w:rPr>
          <w:rFonts w:ascii="Times New Roman" w:hAnsi="Times New Roman" w:cs="Times New Roman"/>
          <w:sz w:val="24"/>
          <w:szCs w:val="24"/>
        </w:rPr>
        <w:t>parent-</w:t>
      </w:r>
      <w:r w:rsidR="00C33974">
        <w:rPr>
          <w:rFonts w:ascii="Times New Roman" w:hAnsi="Times New Roman" w:cs="Times New Roman"/>
          <w:sz w:val="24"/>
          <w:szCs w:val="24"/>
        </w:rPr>
        <w:t xml:space="preserve">offspring </w:t>
      </w:r>
      <w:r w:rsidR="00614661">
        <w:rPr>
          <w:rFonts w:ascii="Times New Roman" w:hAnsi="Times New Roman" w:cs="Times New Roman"/>
          <w:sz w:val="24"/>
          <w:szCs w:val="24"/>
        </w:rPr>
        <w:t>dynamic</w:t>
      </w:r>
      <w:r w:rsidR="00C33974">
        <w:rPr>
          <w:rFonts w:ascii="Times New Roman" w:hAnsi="Times New Roman" w:cs="Times New Roman"/>
          <w:sz w:val="24"/>
          <w:szCs w:val="24"/>
        </w:rPr>
        <w:t xml:space="preserve"> </w:t>
      </w:r>
      <w:r w:rsidR="00C8175F">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{"citationID":"FdSfmGqm","properties":{"formattedCitation":"(Ayoub et al., 2019)","plainCitation":"(Ayoub et al., 2019)","noteIndex":0},"citationItems":[{"id":1624,"uris":["http://zotero.org/users/10101336/items/NK87V6IL"],"itemData":{"id":1624,"type":"article-journal","abstract":"Parenting is often conceptualized in terms of its effects on offspring. However, children may also play an active role in influencing the parenting they receive. Simple correlations between parenting and child outcomes may be due to parent-to-child causation, child-to-parent causation, or some combination of the two. We use a multirater, genetically informative, large sample (n = 1,411 twin sets) to gain traction on this issue as it relates to parental warmth and stress in the context of child Big Five personality. Considerable variance in parental warmth (27%) and stress (45%) was attributable to child genetic influences on parenting. Incorporating child Big Five personality into the model roughly explained half of this variance. This result is consistent with the hypothesis that parents mold their parenting in response to their child’s personality. Residual heritability of parenting is likely due to child characteristics beyond the Big Five.","container-title":"Social Psychological and Personality Science","DOI":"10.1177/1948550618784890","ISSN":"1948-5506","issue":"6","language":"EN","page":"711-721","publisher":"SAGE Publications Inc","source":"SAGE Journals","title":"Genetic and Environmental Associations Between Child Personality and Parenting","volume":"10","author":[{"family":"Ayoub","given":"Mona"},{"family":"Briley","given":"Daniel A."},{"family":"Grotzinger","given":"Andrew"},{"family":"Patterson","given":"Megan W."},{"family":"Engelhardt","given":"Laura E."},{"family":"Tackett","given":"Jennifer L."},{"family":"Harden","given":"K. Paige"},{"family":"Tucker-Drob","given":"Elliot M."}],"issued":{"date-parts":[["2019",8,1]]}}}],"schema":"https://github.com/citation-style-language/schema/raw/master/csl-citation.json"} </w:instrText>
      </w:r>
      <w:r w:rsidR="00C8175F">
        <w:rPr>
          <w:rFonts w:ascii="Times New Roman" w:hAnsi="Times New Roman" w:cs="Times New Roman"/>
          <w:sz w:val="24"/>
          <w:szCs w:val="24"/>
        </w:rPr>
        <w:fldChar w:fldCharType="separate"/>
      </w:r>
      <w:r w:rsidR="00C8175F" w:rsidRPr="00C8175F">
        <w:rPr>
          <w:rFonts w:ascii="Times New Roman" w:hAnsi="Times New Roman" w:cs="Times New Roman"/>
          <w:sz w:val="24"/>
        </w:rPr>
        <w:t>(Ayoub et al., 2019)</w:t>
      </w:r>
      <w:r w:rsidR="00C8175F">
        <w:rPr>
          <w:rFonts w:ascii="Times New Roman" w:hAnsi="Times New Roman" w:cs="Times New Roman"/>
          <w:sz w:val="24"/>
          <w:szCs w:val="24"/>
        </w:rPr>
        <w:fldChar w:fldCharType="end"/>
      </w:r>
      <w:r w:rsidR="00614661">
        <w:rPr>
          <w:rFonts w:ascii="Times New Roman" w:hAnsi="Times New Roman" w:cs="Times New Roman"/>
          <w:sz w:val="24"/>
          <w:szCs w:val="24"/>
        </w:rPr>
        <w:t xml:space="preserve">. </w:t>
      </w:r>
      <w:r w:rsidR="00C33974">
        <w:rPr>
          <w:rFonts w:ascii="Times New Roman" w:hAnsi="Times New Roman" w:cs="Times New Roman"/>
          <w:sz w:val="24"/>
          <w:szCs w:val="24"/>
        </w:rPr>
        <w:t>P</w:t>
      </w:r>
      <w:r w:rsidR="00A1115A">
        <w:rPr>
          <w:rFonts w:ascii="Times New Roman" w:hAnsi="Times New Roman" w:cs="Times New Roman"/>
          <w:sz w:val="24"/>
          <w:szCs w:val="24"/>
        </w:rPr>
        <w:t xml:space="preserve">arental </w:t>
      </w:r>
      <w:r w:rsidR="00886F2E">
        <w:rPr>
          <w:rFonts w:ascii="Times New Roman" w:hAnsi="Times New Roman" w:cs="Times New Roman"/>
          <w:sz w:val="24"/>
          <w:szCs w:val="24"/>
        </w:rPr>
        <w:t>relationships</w:t>
      </w:r>
      <w:r w:rsidR="00A1115A">
        <w:rPr>
          <w:rFonts w:ascii="Times New Roman" w:hAnsi="Times New Roman" w:cs="Times New Roman"/>
          <w:sz w:val="24"/>
          <w:szCs w:val="24"/>
        </w:rPr>
        <w:t xml:space="preserve"> </w:t>
      </w:r>
      <w:r w:rsidR="00CF2D31">
        <w:rPr>
          <w:rFonts w:ascii="Times New Roman" w:hAnsi="Times New Roman" w:cs="Times New Roman"/>
          <w:sz w:val="24"/>
          <w:szCs w:val="24"/>
        </w:rPr>
        <w:t xml:space="preserve">in adolescence </w:t>
      </w:r>
      <w:r w:rsidR="00DE377C">
        <w:rPr>
          <w:rFonts w:ascii="Times New Roman" w:hAnsi="Times New Roman" w:cs="Times New Roman"/>
          <w:sz w:val="24"/>
          <w:szCs w:val="24"/>
        </w:rPr>
        <w:t xml:space="preserve">may </w:t>
      </w:r>
      <w:r w:rsidR="00C33974">
        <w:rPr>
          <w:rFonts w:ascii="Times New Roman" w:hAnsi="Times New Roman" w:cs="Times New Roman"/>
          <w:sz w:val="24"/>
          <w:szCs w:val="24"/>
        </w:rPr>
        <w:t xml:space="preserve">also </w:t>
      </w:r>
      <w:r w:rsidR="00DE377C">
        <w:rPr>
          <w:rFonts w:ascii="Times New Roman" w:hAnsi="Times New Roman" w:cs="Times New Roman"/>
          <w:sz w:val="24"/>
          <w:szCs w:val="24"/>
        </w:rPr>
        <w:t>have</w:t>
      </w:r>
      <w:r w:rsidR="00A1115A">
        <w:rPr>
          <w:rFonts w:ascii="Times New Roman" w:hAnsi="Times New Roman" w:cs="Times New Roman"/>
          <w:sz w:val="24"/>
          <w:szCs w:val="24"/>
        </w:rPr>
        <w:t xml:space="preserve"> </w:t>
      </w:r>
      <w:r w:rsidR="00DE377C">
        <w:rPr>
          <w:rFonts w:ascii="Times New Roman" w:hAnsi="Times New Roman" w:cs="Times New Roman"/>
          <w:sz w:val="24"/>
          <w:szCs w:val="24"/>
        </w:rPr>
        <w:t>downstream</w:t>
      </w:r>
      <w:r w:rsidR="00A1115A">
        <w:rPr>
          <w:rFonts w:ascii="Times New Roman" w:hAnsi="Times New Roman" w:cs="Times New Roman"/>
          <w:sz w:val="24"/>
          <w:szCs w:val="24"/>
        </w:rPr>
        <w:t xml:space="preserve"> effect</w:t>
      </w:r>
      <w:r w:rsidR="00DE377C">
        <w:rPr>
          <w:rFonts w:ascii="Times New Roman" w:hAnsi="Times New Roman" w:cs="Times New Roman"/>
          <w:sz w:val="24"/>
          <w:szCs w:val="24"/>
        </w:rPr>
        <w:t>s</w:t>
      </w:r>
      <w:r w:rsidR="00A1115A">
        <w:rPr>
          <w:rFonts w:ascii="Times New Roman" w:hAnsi="Times New Roman" w:cs="Times New Roman"/>
          <w:sz w:val="24"/>
          <w:szCs w:val="24"/>
        </w:rPr>
        <w:t xml:space="preserve"> on the development of EXT behaviors</w:t>
      </w:r>
      <w:r w:rsidR="0044304C">
        <w:rPr>
          <w:rFonts w:ascii="Times New Roman" w:hAnsi="Times New Roman" w:cs="Times New Roman"/>
          <w:sz w:val="24"/>
          <w:szCs w:val="24"/>
        </w:rPr>
        <w:t xml:space="preserve"> </w:t>
      </w:r>
      <w:r w:rsidR="0044304C">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{"citationID":"2Qc4se3s","properties":{"formattedCitation":"(Akcinar &amp; Baydar, 2016)","plainCitation":"(Akcinar &amp; Baydar, 2016)","noteIndex":0},"citationItems":[{"id":1340,"uris":["http://zotero.org/users/10101336/items/Q49T8CHV"],"itemData":{"id":1340,"type":"article-journal","abstract":"A longitudinal model was presented, that included reciprocal associations between physically harsh parenting by the mother, child externalizing problems, and support from the father, the extended family, and the neighbors. This transactional process was estimated for the years preceding school entry. The data were from a 4-years longitudinal and nationally representative study of 1009 children and their mothers in Turkey. The results indicated that concurrently, physically harsh parenting and child externalizing problems were strongly associated. Controlling for their within domain stability and cross-domain concurrent correlation, changes in harsh parenting and changes in child externalizing behaviors had significant reciprocal effects in early childhood, although these effects were small. These reciprocal effects were smaller for observer reported harsh parenting than maternal reports. There was a role of the mesosystem in this developmental process. Increases in the support from the father, and the extended family and the neighbors predicted declines in the child externalizing behaviors subsequently. Reciprocally, high child externalizing and maternal physically harsh parenting predicted subsequent declines in the support from these sources. These results were consistent with the hypotheses that negative mother–child relationships could spill over to the other relationships of the mothers, and that positive and supportive relationships of the mother could constitute positive role models for the child.","container-title":"Journal of Child and Family Studies","DOI":"10.1007/s10826-016-0375-z","ISSN":"1573-2843","issue":"6","journalAbbreviation":"J Child Fam Stud","language":"en","page":"1848-1859","source":"Springer Link","title":"Development of Externalizing Behaviors in the Context of Family and non-Family Relationships","volume":"25","author":[{"family":"Akcinar","given":"Berna"},{"family":"Baydar","given":"Nazli"}],"issued":{"date-parts":[["2016",6,1]]}}}],"schema":"https://github.com/citation-style-language/schema/raw/master/csl-citation.json"} </w:instrText>
      </w:r>
      <w:r w:rsidR="0044304C">
        <w:rPr>
          <w:rFonts w:ascii="Times New Roman" w:hAnsi="Times New Roman" w:cs="Times New Roman"/>
          <w:sz w:val="24"/>
          <w:szCs w:val="24"/>
        </w:rPr>
        <w:fldChar w:fldCharType="separate"/>
      </w:r>
      <w:r w:rsidR="0044304C" w:rsidRPr="0044304C">
        <w:rPr>
          <w:rFonts w:ascii="Times New Roman" w:hAnsi="Times New Roman" w:cs="Times New Roman"/>
          <w:sz w:val="24"/>
        </w:rPr>
        <w:t>(Akcinar &amp; Baydar, 2016)</w:t>
      </w:r>
      <w:r w:rsidR="0044304C">
        <w:rPr>
          <w:rFonts w:ascii="Times New Roman" w:hAnsi="Times New Roman" w:cs="Times New Roman"/>
          <w:sz w:val="24"/>
          <w:szCs w:val="24"/>
        </w:rPr>
        <w:fldChar w:fldCharType="end"/>
      </w:r>
      <w:r w:rsidR="00A1115A">
        <w:rPr>
          <w:rFonts w:ascii="Times New Roman" w:hAnsi="Times New Roman" w:cs="Times New Roman"/>
          <w:sz w:val="24"/>
          <w:szCs w:val="24"/>
        </w:rPr>
        <w:t>. Our finding therefore highlights the possibility that genetic effects on EXT may manifest indirectly via the effect of parental relationships</w:t>
      </w:r>
      <w:r w:rsidR="00886F2E">
        <w:rPr>
          <w:rFonts w:ascii="Times New Roman" w:hAnsi="Times New Roman" w:cs="Times New Roman"/>
          <w:sz w:val="24"/>
          <w:szCs w:val="24"/>
        </w:rPr>
        <w:t xml:space="preserve">, as well as </w:t>
      </w:r>
      <w:r w:rsidR="00886F2E">
        <w:rPr>
          <w:rFonts w:ascii="Times New Roman" w:hAnsi="Times New Roman" w:cs="Times New Roman"/>
          <w:sz w:val="24"/>
          <w:szCs w:val="24"/>
        </w:rPr>
        <w:lastRenderedPageBreak/>
        <w:t>the possibility for family-based prevention and intervention programs to mitigate the effect of genetic risks by intervening on parent-adolescent dynamics</w:t>
      </w:r>
      <w:r w:rsidR="00AC37F9">
        <w:rPr>
          <w:rFonts w:ascii="Times New Roman" w:hAnsi="Times New Roman" w:cs="Times New Roman"/>
          <w:sz w:val="24"/>
          <w:szCs w:val="24"/>
        </w:rPr>
        <w:t xml:space="preserve"> </w:t>
      </w:r>
      <w:r w:rsidR="00AC37F9">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{"citationID":"T1ARjiNn","properties":{"formattedCitation":"(Reiss &amp; Leve, 2007)","plainCitation":"(Reiss &amp; Leve, 2007)","noteIndex":0},"citationItems":[{"id":1132,"uris":["http://zotero.org/users/10101336/items/5PLS4E9R"],"itemData":{"id":1132,"type":"article-journal","abstract":"The rapidly moving study of Gene × Environment interaction needs interim conceptual tools to track progress, integrate findings, and apply this knowledge to preventive intervention. We define two closely related concepts: the social mediation of the expression of genetic influences and the interaction between the entire genotype and the social environment (Genotype × Environment interaction; G×E). G×E interaction, the primary focus of this report, assesses individual differences in the full genotype using twin, sibling, and adoption designs and, for the most part, employs fine-grained analyses of relational processes in the social environment. In comparison, studies of Allele × Environment interaction (A×E) assess the influence on development of one or more measured polymorphisms as modified by environmental factors. G×E studies build on work showing how the social environment responds to genetic influences and how genetic influences shape the social environment. Recent G×E research has yielded new insight into variations in the sensitivity of the social environment to genotypic influences and provides clues to the specificity and timing of these environmental responses that can be leveraged to inform preventive interventions aimed at reducing genetic risk for problem behavior.","container-title":"Development and psychopathology","DOI":"10.1017/S0954579407000508","ISSN":"0954-5794","issue":"4","journalAbbreviation":"Dev Psychopathol","page":"1005-1027","PMID":"17931431","PMCID":"PMC2144738","source":"PubMed Central","title":"Genetic Expression Outside the Skin: Clues to Mechanisms of Genotype × Environment Interaction","title-short":"Genetic Expression Outside the Skin","volume":"19","author":[{"family":"Reiss","given":"David"},{"family":"Leve","given":"Leslie D."}],"issued":{"date-parts":[["2007"]]}}}],"schema":"https://github.com/citation-style-language/schema/raw/master/csl-citation.json"} </w:instrText>
      </w:r>
      <w:r w:rsidR="00AC37F9">
        <w:rPr>
          <w:rFonts w:ascii="Times New Roman" w:hAnsi="Times New Roman" w:cs="Times New Roman"/>
          <w:sz w:val="24"/>
          <w:szCs w:val="24"/>
        </w:rPr>
        <w:fldChar w:fldCharType="separate"/>
      </w:r>
      <w:r w:rsidR="00AC37F9" w:rsidRPr="00AC37F9">
        <w:rPr>
          <w:rFonts w:ascii="Times New Roman" w:hAnsi="Times New Roman" w:cs="Times New Roman"/>
          <w:sz w:val="24"/>
        </w:rPr>
        <w:t>(Reiss &amp; Leve, 2007)</w:t>
      </w:r>
      <w:r w:rsidR="00AC37F9">
        <w:rPr>
          <w:rFonts w:ascii="Times New Roman" w:hAnsi="Times New Roman" w:cs="Times New Roman"/>
          <w:sz w:val="24"/>
          <w:szCs w:val="24"/>
        </w:rPr>
        <w:fldChar w:fldCharType="end"/>
      </w:r>
      <w:r w:rsidR="00A1115A">
        <w:rPr>
          <w:rFonts w:ascii="Times New Roman" w:hAnsi="Times New Roman" w:cs="Times New Roman"/>
          <w:sz w:val="24"/>
          <w:szCs w:val="24"/>
        </w:rPr>
        <w:t>.</w:t>
      </w:r>
    </w:p>
    <w:p w14:paraId="66844910" w14:textId="7E25F685" w:rsidR="001C4414" w:rsidRDefault="00806324" w:rsidP="00781647">
      <w:pPr>
        <w:spacing w:after="0" w:line="480" w:lineRule="auto"/>
        <w:ind w:firstLineChars="200" w:firstLine="480"/>
        <w:rPr>
          <w:rFonts w:ascii="Times New Roman" w:hAnsi="Times New Roman" w:cs="Times New Roman"/>
          <w:sz w:val="24"/>
          <w:szCs w:val="24"/>
        </w:rPr>
      </w:pPr>
      <w:r w:rsidRPr="006055D1">
        <w:rPr>
          <w:rFonts w:ascii="Times New Roman" w:hAnsi="Times New Roman" w:cs="Times New Roman"/>
          <w:sz w:val="24"/>
          <w:szCs w:val="24"/>
        </w:rPr>
        <w:t xml:space="preserve">Unlike what was observed in the population model, </w:t>
      </w:r>
      <w:r>
        <w:rPr>
          <w:rFonts w:ascii="Times New Roman" w:hAnsi="Times New Roman" w:cs="Times New Roman"/>
          <w:sz w:val="24"/>
          <w:szCs w:val="24"/>
        </w:rPr>
        <w:t>o</w:t>
      </w:r>
      <w:r w:rsidR="00C33974">
        <w:rPr>
          <w:rFonts w:ascii="Times New Roman" w:hAnsi="Times New Roman" w:cs="Times New Roman"/>
          <w:sz w:val="24"/>
          <w:szCs w:val="24"/>
        </w:rPr>
        <w:t xml:space="preserve">ur within family model yielded no </w:t>
      </w:r>
      <w:r w:rsidR="00AB3C45">
        <w:rPr>
          <w:rFonts w:ascii="Times New Roman" w:hAnsi="Times New Roman" w:cs="Times New Roman"/>
          <w:sz w:val="24"/>
          <w:szCs w:val="24"/>
        </w:rPr>
        <w:t>correlations of PGS</w:t>
      </w:r>
      <w:r w:rsidR="00AB3C45" w:rsidRPr="00AB3C45">
        <w:rPr>
          <w:rFonts w:ascii="Times New Roman" w:hAnsi="Times New Roman" w:cs="Times New Roman"/>
          <w:sz w:val="24"/>
          <w:szCs w:val="24"/>
          <w:vertAlign w:val="subscript"/>
        </w:rPr>
        <w:t>EXT</w:t>
      </w:r>
      <w:r w:rsidR="00AB3C45">
        <w:rPr>
          <w:rFonts w:ascii="Times New Roman" w:hAnsi="Times New Roman" w:cs="Times New Roman"/>
          <w:sz w:val="24"/>
          <w:szCs w:val="24"/>
        </w:rPr>
        <w:t xml:space="preserve"> with delinquent peer affiliation</w:t>
      </w:r>
      <w:r>
        <w:rPr>
          <w:rFonts w:ascii="Times New Roman" w:hAnsi="Times New Roman" w:cs="Times New Roman"/>
          <w:sz w:val="24"/>
          <w:szCs w:val="24"/>
        </w:rPr>
        <w:t xml:space="preserve"> or school connectedness</w:t>
      </w:r>
      <w:r w:rsidR="00C576AD">
        <w:rPr>
          <w:rFonts w:ascii="Times New Roman" w:hAnsi="Times New Roman" w:cs="Times New Roman"/>
          <w:sz w:val="24"/>
          <w:szCs w:val="24"/>
        </w:rPr>
        <w:t xml:space="preserve">. </w:t>
      </w:r>
      <w:r>
        <w:rPr>
          <w:rFonts w:ascii="Times New Roman" w:hAnsi="Times New Roman" w:cs="Times New Roman"/>
          <w:sz w:val="24"/>
          <w:szCs w:val="24"/>
        </w:rPr>
        <w:t>That is</w:t>
      </w:r>
      <w:r w:rsidR="00C576AD">
        <w:rPr>
          <w:rFonts w:ascii="Times New Roman" w:hAnsi="Times New Roman" w:cs="Times New Roman"/>
          <w:sz w:val="24"/>
          <w:szCs w:val="24"/>
        </w:rPr>
        <w:t>,</w:t>
      </w:r>
      <w:r w:rsidR="00E84A2A">
        <w:rPr>
          <w:rFonts w:ascii="Times New Roman" w:hAnsi="Times New Roman" w:cs="Times New Roman"/>
          <w:sz w:val="24"/>
          <w:szCs w:val="24"/>
        </w:rPr>
        <w:t xml:space="preserve"> the</w:t>
      </w:r>
      <w:r w:rsidR="00C576AD">
        <w:rPr>
          <w:rFonts w:ascii="Times New Roman" w:hAnsi="Times New Roman" w:cs="Times New Roman"/>
          <w:sz w:val="24"/>
          <w:szCs w:val="24"/>
        </w:rPr>
        <w:t xml:space="preserve"> </w:t>
      </w:r>
      <w:r w:rsidR="007A1431">
        <w:rPr>
          <w:rFonts w:ascii="Times New Roman" w:hAnsi="Times New Roman" w:cs="Times New Roman"/>
          <w:sz w:val="24"/>
          <w:szCs w:val="24"/>
        </w:rPr>
        <w:t xml:space="preserve">twin/sibling with </w:t>
      </w:r>
      <w:r>
        <w:rPr>
          <w:rFonts w:ascii="Times New Roman" w:hAnsi="Times New Roman" w:cs="Times New Roman"/>
          <w:sz w:val="24"/>
          <w:szCs w:val="24"/>
        </w:rPr>
        <w:t xml:space="preserve">the </w:t>
      </w:r>
      <w:r w:rsidR="007A1431">
        <w:rPr>
          <w:rFonts w:ascii="Times New Roman" w:hAnsi="Times New Roman" w:cs="Times New Roman"/>
          <w:sz w:val="24"/>
          <w:szCs w:val="24"/>
        </w:rPr>
        <w:t>higher PGS</w:t>
      </w:r>
      <w:r w:rsidR="007A1431" w:rsidRPr="007A1431">
        <w:rPr>
          <w:rFonts w:ascii="Times New Roman" w:hAnsi="Times New Roman" w:cs="Times New Roman"/>
          <w:sz w:val="24"/>
          <w:szCs w:val="24"/>
          <w:vertAlign w:val="subscript"/>
        </w:rPr>
        <w:t>EXT</w:t>
      </w:r>
      <w:r w:rsidR="007A1431">
        <w:rPr>
          <w:rFonts w:ascii="Times New Roman" w:hAnsi="Times New Roman" w:cs="Times New Roman"/>
          <w:sz w:val="24"/>
          <w:szCs w:val="24"/>
        </w:rPr>
        <w:t xml:space="preserve"> </w:t>
      </w:r>
      <w:r w:rsidR="00E84A2A">
        <w:rPr>
          <w:rFonts w:ascii="Times New Roman" w:hAnsi="Times New Roman" w:cs="Times New Roman"/>
          <w:sz w:val="24"/>
          <w:szCs w:val="24"/>
        </w:rPr>
        <w:t xml:space="preserve">in </w:t>
      </w:r>
      <w:r>
        <w:rPr>
          <w:rFonts w:ascii="Times New Roman" w:hAnsi="Times New Roman" w:cs="Times New Roman"/>
          <w:sz w:val="24"/>
          <w:szCs w:val="24"/>
        </w:rPr>
        <w:t xml:space="preserve">the </w:t>
      </w:r>
      <w:r w:rsidR="00E84A2A">
        <w:rPr>
          <w:rFonts w:ascii="Times New Roman" w:hAnsi="Times New Roman" w:cs="Times New Roman"/>
          <w:sz w:val="24"/>
          <w:szCs w:val="24"/>
        </w:rPr>
        <w:t xml:space="preserve">family </w:t>
      </w:r>
      <w:r w:rsidR="007A1431">
        <w:rPr>
          <w:rFonts w:ascii="Times New Roman" w:hAnsi="Times New Roman" w:cs="Times New Roman"/>
          <w:sz w:val="24"/>
          <w:szCs w:val="24"/>
        </w:rPr>
        <w:t xml:space="preserve">was </w:t>
      </w:r>
      <w:r w:rsidR="003A0FC2">
        <w:rPr>
          <w:rFonts w:ascii="Times New Roman" w:hAnsi="Times New Roman" w:cs="Times New Roman"/>
          <w:sz w:val="24"/>
          <w:szCs w:val="24"/>
        </w:rPr>
        <w:t>no more likely</w:t>
      </w:r>
      <w:r w:rsidR="007A1431">
        <w:rPr>
          <w:rFonts w:ascii="Times New Roman" w:hAnsi="Times New Roman" w:cs="Times New Roman"/>
          <w:sz w:val="24"/>
          <w:szCs w:val="24"/>
        </w:rPr>
        <w:t xml:space="preserve"> to affiliate with delinquent peers or feel </w:t>
      </w:r>
      <w:r w:rsidR="007D1E50">
        <w:rPr>
          <w:rFonts w:ascii="Times New Roman" w:hAnsi="Times New Roman" w:cs="Times New Roman"/>
          <w:sz w:val="24"/>
          <w:szCs w:val="24"/>
        </w:rPr>
        <w:t>disconnected</w:t>
      </w:r>
      <w:r w:rsidR="007A1431">
        <w:rPr>
          <w:rFonts w:ascii="Times New Roman" w:hAnsi="Times New Roman" w:cs="Times New Roman"/>
          <w:sz w:val="24"/>
          <w:szCs w:val="24"/>
        </w:rPr>
        <w:t xml:space="preserve"> from school than </w:t>
      </w:r>
      <w:r w:rsidR="00E84A2A">
        <w:rPr>
          <w:rFonts w:ascii="Times New Roman" w:hAnsi="Times New Roman" w:cs="Times New Roman"/>
          <w:sz w:val="24"/>
          <w:szCs w:val="24"/>
        </w:rPr>
        <w:t>the twin/sibling</w:t>
      </w:r>
      <w:r w:rsidR="007A1431">
        <w:rPr>
          <w:rFonts w:ascii="Times New Roman" w:hAnsi="Times New Roman" w:cs="Times New Roman"/>
          <w:sz w:val="24"/>
          <w:szCs w:val="24"/>
        </w:rPr>
        <w:t xml:space="preserve"> with lower PGS</w:t>
      </w:r>
      <w:r w:rsidR="007A1431" w:rsidRPr="007A1431">
        <w:rPr>
          <w:rFonts w:ascii="Times New Roman" w:hAnsi="Times New Roman" w:cs="Times New Roman"/>
          <w:sz w:val="24"/>
          <w:szCs w:val="24"/>
          <w:vertAlign w:val="subscript"/>
        </w:rPr>
        <w:t>EXT</w:t>
      </w:r>
      <w:r w:rsidR="00EC1361">
        <w:rPr>
          <w:rFonts w:ascii="Times New Roman" w:hAnsi="Times New Roman" w:cs="Times New Roman"/>
          <w:sz w:val="24"/>
          <w:szCs w:val="24"/>
        </w:rPr>
        <w:t xml:space="preserve">. This </w:t>
      </w:r>
      <w:r w:rsidR="00FF7BF3">
        <w:rPr>
          <w:rFonts w:ascii="Times New Roman" w:hAnsi="Times New Roman" w:cs="Times New Roman"/>
          <w:sz w:val="24"/>
          <w:szCs w:val="24"/>
        </w:rPr>
        <w:t>highlights</w:t>
      </w:r>
      <w:r w:rsidR="00EC1361">
        <w:rPr>
          <w:rFonts w:ascii="Times New Roman" w:hAnsi="Times New Roman" w:cs="Times New Roman"/>
          <w:sz w:val="24"/>
          <w:szCs w:val="24"/>
        </w:rPr>
        <w:t xml:space="preserve"> the prominence of </w:t>
      </w:r>
      <w:r w:rsidR="00781647">
        <w:rPr>
          <w:rFonts w:ascii="Times New Roman" w:hAnsi="Times New Roman" w:cs="Times New Roman"/>
          <w:sz w:val="24"/>
          <w:szCs w:val="24"/>
        </w:rPr>
        <w:t>population and</w:t>
      </w:r>
      <w:r w:rsidR="00135AF6">
        <w:rPr>
          <w:rFonts w:ascii="Times New Roman" w:hAnsi="Times New Roman" w:cs="Times New Roman"/>
          <w:sz w:val="24"/>
          <w:szCs w:val="24"/>
        </w:rPr>
        <w:t xml:space="preserve"> </w:t>
      </w:r>
      <w:r w:rsidR="00781647">
        <w:rPr>
          <w:rFonts w:ascii="Times New Roman" w:hAnsi="Times New Roman" w:cs="Times New Roman"/>
          <w:sz w:val="24"/>
          <w:szCs w:val="24"/>
        </w:rPr>
        <w:t>family-level confounders that contaminate our understanding between genes</w:t>
      </w:r>
      <w:r w:rsidR="0023434F">
        <w:rPr>
          <w:rFonts w:ascii="Times New Roman" w:hAnsi="Times New Roman" w:cs="Times New Roman"/>
          <w:sz w:val="24"/>
          <w:szCs w:val="24"/>
        </w:rPr>
        <w:t xml:space="preserve"> </w:t>
      </w:r>
      <w:r w:rsidR="00781647">
        <w:rPr>
          <w:rFonts w:ascii="Times New Roman" w:hAnsi="Times New Roman" w:cs="Times New Roman"/>
          <w:sz w:val="24"/>
          <w:szCs w:val="24"/>
        </w:rPr>
        <w:t xml:space="preserve">and </w:t>
      </w:r>
      <w:r w:rsidR="0023434F">
        <w:rPr>
          <w:rFonts w:ascii="Times New Roman" w:hAnsi="Times New Roman" w:cs="Times New Roman"/>
          <w:sz w:val="24"/>
          <w:szCs w:val="24"/>
        </w:rPr>
        <w:t xml:space="preserve">our </w:t>
      </w:r>
      <w:r w:rsidR="00781647">
        <w:rPr>
          <w:rFonts w:ascii="Times New Roman" w:hAnsi="Times New Roman" w:cs="Times New Roman"/>
          <w:sz w:val="24"/>
          <w:szCs w:val="24"/>
        </w:rPr>
        <w:t>outcomes</w:t>
      </w:r>
      <w:r w:rsidR="0023434F">
        <w:rPr>
          <w:rFonts w:ascii="Times New Roman" w:hAnsi="Times New Roman" w:cs="Times New Roman"/>
          <w:sz w:val="24"/>
          <w:szCs w:val="24"/>
        </w:rPr>
        <w:t xml:space="preserve"> of interest</w:t>
      </w:r>
      <w:r w:rsidR="00781647">
        <w:rPr>
          <w:rFonts w:ascii="Times New Roman" w:hAnsi="Times New Roman" w:cs="Times New Roman"/>
          <w:sz w:val="24"/>
          <w:szCs w:val="24"/>
        </w:rPr>
        <w:t xml:space="preserve"> </w:t>
      </w:r>
      <w:r w:rsidR="00781647">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{"citationID":"vRexNCxK","properties":{"formattedCitation":"(Bornovalova et al., 2014; Klahr &amp; Burt, 2014; Kuo et al., 2022)","plainCitation":"(Bornovalova et al., 2014; Klahr &amp; Burt, 2014; Kuo et al., 2022)","noteIndex":0},"citationItems":[{"id":1618,"uris":["http://zotero.org/users/10101336/items/HKY2N9CA"],"itemData":{"id":1618,"type":"article-journal","abstract":"Background Previous work reports an association between familial risk factors stemming from parental characteristics and offspring disruptive behavior disorders (DBDs). This association may reflect (a) the direct effects of familial environment and (b) a passive gene–environment correlation (rGE), wherein the parents provide both the genes and the environment. The current study examined the contributions of direct environmental influences and passive rGE by comparing the effects of familial risk factors on child DBDs in genetically related (biological) and non-related (adoptive) families. Method Participants were 402 adoptive and 204 biological families. Familial environment was defined as maternal and paternal maladaptive parenting and antisociality, marital conflict and divorce; offspring DBDs included attention deficit hyperactivity disorder (ADHD), conduct disorder (CD) and oppositional defiant disorder (ODD). Mixed-level regressions estimated the main effects of familial environment, adoption status and the familial environment by adoption status interaction term, which tested for the presence of passive rGE. Results There was a main effect of maternal and paternal maladaptive parenting and marital discord on child DBDs, indicating a direct environmental effect. There was no direct environmental effect of maternal or paternal antisociality, but maternal and paternal antisociality had stronger associations with child DBDs in biological families than adoptive families, indicating the presence of a passive rGE. Conclusions Many familial risk factors affected children equally across genetically related and non-related families, providing evidence for direct environmental effects. The relationship of parental antisociality and offspring DBDs was best explained by a passive rGE, where a general vulnerability toward externalizing psychopathology is passed down by the parents to the children.","container-title":"Psychological Medicine","DOI":"10.1017/S0033291713001086","ISSN":"0033-2917, 1469-8978","issue":"4","language":"en","page":"831-844","source":"Cambridge University Press","title":"Understanding the relative contributions of direct environmental effects and passive genotype–environment correlations in the association between familial risk factors and child disruptive behavior disorders","volume":"44","author":[{"family":"Bornovalova","given":"M. A."},{"family":"Cummings","given":"J. R."},{"family":"Hunt","given":"E."},{"family":"Blazei","given":"R."},{"family":"Malone","given":"S."},{"family":"Iacono","given":"W. G."}],"issued":{"date-parts":[["2014",3]]}}},{"id":1617,"uris":["http://zotero.org/users/10101336/items/PHH6I54L"],"itemData":{"id":1617,"type":"article-journal","abstract":"Decades of research have indicated the foundational importance of parenting to offspring outcomes during childhood and beyond. Unearthing the specific origins of parenting is therefore a critically important research objective. Extant research on this topic has suggested that parenting behaviors are multidetermined (Belsky, 1984) and are associated with a wide range of contextual and familial characteristics (e.g., ethnicity, community, family financial stress), as well as characteristics of the parents (e.g., personality) and their children (e.g., temperament). Behavioral genetic studies have further indicated that parenting behaviors are in fact heritable—that is, individual differences in parenting are at least partially a function of genetic differences between persons. Critically, however, the estimates of these genetic influences have varied dramatically across studies. It is also unclear how factors such as parent gender, child age, and methodological considerations may impact genetic influences on parenting behavior. In the current set of meta-analyses, we sought to quantitatively synthesize twin and adoption studies (n = 56) examining the etiology of parenting behavior, with the goal of more definitively cataloguing genetic and environmental effects on parenting. Results reveal significant effects of parental genetic makeup on parental behavior, but also highlight the genetic makeup of the child as a particularly prominent source of genetic transmission (via evocative gene–environment correlation). Environmental contributions to parenting also emerged as important, including both shared and nonshared environmental effects. Theoretical implications of these findings are discussed. (PsycInfo Database Record (c) 2025 APA, all rights reserved)","container-title":"Psychological Bulletin","DOI":"10.1037/a0034205","ISSN":"1939-1455","issue":"2","page":"544-586","publisher":"American Psychological Association","publisher-place":"US","source":"APA PsycNet","title":"Elucidating the etiology of individual differences in parenting: A meta-analysis of behavioral genetic research","title-short":"Elucidating the etiology of individual differences in parenting","volume":"140","author":[{"family":"Klahr","given":"Ashlea M."},{"family":"Burt","given":"S. Alexandra"}],"issued":{"date-parts":[["2014"]]}}},{"id":1264,"uris":["http://zotero.org/users/10101336/items/AVIQE89S"],"itemData":{"id":1264,"type":"article-journal","abstract":"The purpose of this study was to examine possible pathways by which genetic risk associated with externalizing is transmitted in families. We used molecular data to disentangle the genetic and environmental pathways contributing to adolescent externalizing behavior in a sample of 1,111 adolescents (50% female; 719 European and 392 African ancestry) and their parents from the Collaborative Study on the Genetics of Alcoholism. We found evidence for genetic nurture such that parental externalizing polygenic scores were associated with adolescent externalizing behavior, over and above the effect of adolescents’ own externalizing polygenic scores. Mediation analysis indicated that parental externalizing psychopathology partly explained the effect of parental genotype on children’s externalizing behavior. We also found evidence for evocative gene-environment correlation, whereby adolescent externalizing polygenic scores were associated with lower parent–child communication, less parent–child closeness, and lower parental knowledge, controlling for parental genotype. These effects were observed among participants of European ancestry but not African ancestry, likely due to the limited predictive power of polygenic scores across ancestral background. These results demonstrate that in addition to genetic transmission, genes influence offspring behavior through the influence of parental genotypes on their children’s environmental experiences, and the role of children’s genotypes in shaping parent–child relationships.","container-title":"Development and Psychopathology","DOI":"10.1017/S0954579422000700","ISSN":"0954-5794, 1469-2198","issue":"5","language":"en","page":"1865-1875","source":"Cambridge University Press","title":"The role of parental genotype in the intergenerational transmission of externalizing behavior: Evidence for genetic nurturance","title-short":"The role of parental genotype in the intergenerational transmission of externalizing behavior","volume":"34","author":[{"family":"Kuo","given":"Sally I.-Chun"},{"family":"Poore","given":"Holly E."},{"family":"Barr","given":"Peter B."},{"family":"Chirico","given":"Isabella S."},{"family":"Aliev","given":"Fazil"},{"family":"Bucholz","given":"Kathleen K."},{"family":"Chan","given":"Grace"},{"family":"Kamarajan","given":"Chella"},{"family":"Kramer","given":"John R."},{"family":"McCutcheon","given":"Vivia V."},{"family":"Plawecki","given":"Martin H."},{"family":"Dick","given":"Danielle M."}],"issued":{"date-parts":[["2022",12]]}}}],"schema":"https://github.com/citation-style-language/schema/raw/master/csl-citation.json"} </w:instrText>
      </w:r>
      <w:r w:rsidR="00781647">
        <w:rPr>
          <w:rFonts w:ascii="Times New Roman" w:hAnsi="Times New Roman" w:cs="Times New Roman"/>
          <w:sz w:val="24"/>
          <w:szCs w:val="24"/>
        </w:rPr>
        <w:fldChar w:fldCharType="separate"/>
      </w:r>
      <w:r w:rsidR="00781647" w:rsidRPr="00C65566">
        <w:rPr>
          <w:rFonts w:ascii="Times New Roman" w:hAnsi="Times New Roman" w:cs="Times New Roman"/>
          <w:sz w:val="24"/>
        </w:rPr>
        <w:t>(Bornovalova et al., 2014; Klahr &amp; Burt, 2014; Kuo et al., 2022)</w:t>
      </w:r>
      <w:r w:rsidR="00781647">
        <w:rPr>
          <w:rFonts w:ascii="Times New Roman" w:hAnsi="Times New Roman" w:cs="Times New Roman"/>
          <w:sz w:val="24"/>
          <w:szCs w:val="24"/>
        </w:rPr>
        <w:fldChar w:fldCharType="end"/>
      </w:r>
      <w:r w:rsidR="00781647">
        <w:rPr>
          <w:rFonts w:ascii="Times New Roman" w:hAnsi="Times New Roman" w:cs="Times New Roman"/>
          <w:sz w:val="24"/>
          <w:szCs w:val="24"/>
        </w:rPr>
        <w:t>.</w:t>
      </w:r>
      <w:r w:rsidR="00FF7BF3">
        <w:rPr>
          <w:rFonts w:ascii="Times New Roman" w:hAnsi="Times New Roman" w:cs="Times New Roman"/>
          <w:sz w:val="24"/>
          <w:szCs w:val="24"/>
        </w:rPr>
        <w:t xml:space="preserve"> </w:t>
      </w:r>
      <w:r w:rsidR="00FE435D">
        <w:rPr>
          <w:rFonts w:ascii="Times New Roman" w:hAnsi="Times New Roman" w:cs="Times New Roman"/>
          <w:sz w:val="24"/>
          <w:szCs w:val="24"/>
        </w:rPr>
        <w:t xml:space="preserve"> </w:t>
      </w:r>
      <w:r w:rsidR="00FF7BF3">
        <w:rPr>
          <w:rFonts w:ascii="Times New Roman" w:hAnsi="Times New Roman" w:cs="Times New Roman"/>
          <w:sz w:val="24"/>
          <w:szCs w:val="24"/>
        </w:rPr>
        <w:t xml:space="preserve">For example, </w:t>
      </w:r>
      <w:r w:rsidR="00262D30">
        <w:rPr>
          <w:rFonts w:ascii="Times New Roman" w:hAnsi="Times New Roman" w:cs="Times New Roman"/>
          <w:sz w:val="24"/>
          <w:szCs w:val="24"/>
        </w:rPr>
        <w:t xml:space="preserve">we </w:t>
      </w:r>
      <w:r w:rsidR="00FA04C4">
        <w:rPr>
          <w:rFonts w:ascii="Times New Roman" w:hAnsi="Times New Roman" w:cs="Times New Roman"/>
          <w:sz w:val="24"/>
          <w:szCs w:val="24"/>
        </w:rPr>
        <w:t>already have</w:t>
      </w:r>
      <w:r w:rsidR="00262D30">
        <w:rPr>
          <w:rFonts w:ascii="Times New Roman" w:hAnsi="Times New Roman" w:cs="Times New Roman"/>
          <w:sz w:val="24"/>
          <w:szCs w:val="24"/>
        </w:rPr>
        <w:t xml:space="preserve"> evidence that</w:t>
      </w:r>
      <w:r w:rsidR="0023434F">
        <w:rPr>
          <w:rFonts w:ascii="Times New Roman" w:hAnsi="Times New Roman" w:cs="Times New Roman"/>
          <w:sz w:val="24"/>
          <w:szCs w:val="24"/>
        </w:rPr>
        <w:t xml:space="preserve"> </w:t>
      </w:r>
      <w:r w:rsidR="00FF7BF3">
        <w:rPr>
          <w:rFonts w:ascii="Times New Roman" w:hAnsi="Times New Roman" w:cs="Times New Roman"/>
          <w:sz w:val="24"/>
          <w:szCs w:val="24"/>
        </w:rPr>
        <w:t>p</w:t>
      </w:r>
      <w:r w:rsidR="001C4414" w:rsidRPr="00A131C6">
        <w:rPr>
          <w:rFonts w:ascii="Times New Roman" w:hAnsi="Times New Roman" w:cs="Times New Roman"/>
          <w:sz w:val="24"/>
          <w:szCs w:val="24"/>
        </w:rPr>
        <w:t>arents</w:t>
      </w:r>
      <w:r w:rsidR="001C4414">
        <w:rPr>
          <w:rFonts w:ascii="Times New Roman" w:hAnsi="Times New Roman" w:cs="Times New Roman"/>
          <w:sz w:val="24"/>
          <w:szCs w:val="24"/>
        </w:rPr>
        <w:t xml:space="preserve"> </w:t>
      </w:r>
      <w:r w:rsidR="00262D30">
        <w:rPr>
          <w:rFonts w:ascii="Times New Roman" w:hAnsi="Times New Roman" w:cs="Times New Roman"/>
          <w:sz w:val="24"/>
          <w:szCs w:val="24"/>
        </w:rPr>
        <w:t>who pass down their</w:t>
      </w:r>
      <w:r w:rsidR="001C4414">
        <w:rPr>
          <w:rFonts w:ascii="Times New Roman" w:hAnsi="Times New Roman" w:cs="Times New Roman"/>
          <w:sz w:val="24"/>
          <w:szCs w:val="24"/>
        </w:rPr>
        <w:t xml:space="preserve"> genetic risks for EXT behaviors</w:t>
      </w:r>
      <w:r w:rsidR="001C4414" w:rsidRPr="00A131C6">
        <w:rPr>
          <w:rFonts w:ascii="Times New Roman" w:hAnsi="Times New Roman" w:cs="Times New Roman"/>
          <w:sz w:val="24"/>
          <w:szCs w:val="24"/>
        </w:rPr>
        <w:t xml:space="preserve"> </w:t>
      </w:r>
      <w:r w:rsidR="00262D30">
        <w:rPr>
          <w:rFonts w:ascii="Times New Roman" w:hAnsi="Times New Roman" w:cs="Times New Roman"/>
          <w:sz w:val="24"/>
          <w:szCs w:val="24"/>
        </w:rPr>
        <w:t>may have</w:t>
      </w:r>
      <w:r w:rsidR="001C4414">
        <w:rPr>
          <w:rFonts w:ascii="Times New Roman" w:hAnsi="Times New Roman" w:cs="Times New Roman"/>
          <w:sz w:val="24"/>
          <w:szCs w:val="24"/>
        </w:rPr>
        <w:t xml:space="preserve"> </w:t>
      </w:r>
      <w:r w:rsidR="00262D30">
        <w:rPr>
          <w:rFonts w:ascii="Times New Roman" w:hAnsi="Times New Roman" w:cs="Times New Roman"/>
          <w:sz w:val="24"/>
          <w:szCs w:val="24"/>
        </w:rPr>
        <w:t xml:space="preserve">EXT </w:t>
      </w:r>
      <w:r w:rsidR="001C4414">
        <w:rPr>
          <w:rFonts w:ascii="Times New Roman" w:hAnsi="Times New Roman" w:cs="Times New Roman"/>
          <w:sz w:val="24"/>
          <w:szCs w:val="24"/>
        </w:rPr>
        <w:t>traits</w:t>
      </w:r>
      <w:r w:rsidR="0023434F">
        <w:rPr>
          <w:rFonts w:ascii="Times New Roman" w:hAnsi="Times New Roman" w:cs="Times New Roman"/>
          <w:sz w:val="24"/>
          <w:szCs w:val="24"/>
        </w:rPr>
        <w:t xml:space="preserve"> themselves</w:t>
      </w:r>
      <w:r w:rsidR="001C4414">
        <w:rPr>
          <w:rFonts w:ascii="Times New Roman" w:hAnsi="Times New Roman" w:cs="Times New Roman"/>
          <w:sz w:val="24"/>
          <w:szCs w:val="24"/>
        </w:rPr>
        <w:t xml:space="preserve"> and</w:t>
      </w:r>
      <w:r w:rsidR="00EB1ECF">
        <w:rPr>
          <w:rFonts w:ascii="Times New Roman" w:hAnsi="Times New Roman" w:cs="Times New Roman"/>
          <w:sz w:val="24"/>
          <w:szCs w:val="24"/>
        </w:rPr>
        <w:t xml:space="preserve"> may therefore</w:t>
      </w:r>
      <w:r w:rsidR="001C4414">
        <w:rPr>
          <w:rFonts w:ascii="Times New Roman" w:hAnsi="Times New Roman" w:cs="Times New Roman"/>
          <w:sz w:val="24"/>
          <w:szCs w:val="24"/>
        </w:rPr>
        <w:t xml:space="preserve"> </w:t>
      </w:r>
      <w:r w:rsidR="001C4414" w:rsidRPr="00A131C6">
        <w:rPr>
          <w:rFonts w:ascii="Times New Roman" w:hAnsi="Times New Roman" w:cs="Times New Roman"/>
          <w:sz w:val="24"/>
          <w:szCs w:val="24"/>
        </w:rPr>
        <w:t xml:space="preserve">foster </w:t>
      </w:r>
      <w:r w:rsidR="00262D30">
        <w:rPr>
          <w:rFonts w:ascii="Times New Roman" w:hAnsi="Times New Roman" w:cs="Times New Roman"/>
          <w:sz w:val="24"/>
          <w:szCs w:val="24"/>
        </w:rPr>
        <w:t>more adverse</w:t>
      </w:r>
      <w:r w:rsidR="001C4414">
        <w:rPr>
          <w:rFonts w:ascii="Times New Roman" w:hAnsi="Times New Roman" w:cs="Times New Roman"/>
          <w:sz w:val="24"/>
          <w:szCs w:val="24"/>
        </w:rPr>
        <w:t xml:space="preserve"> </w:t>
      </w:r>
      <w:r w:rsidR="001C4414" w:rsidRPr="00A131C6">
        <w:rPr>
          <w:rFonts w:ascii="Times New Roman" w:hAnsi="Times New Roman" w:cs="Times New Roman"/>
          <w:sz w:val="24"/>
          <w:szCs w:val="24"/>
        </w:rPr>
        <w:t>environments</w:t>
      </w:r>
      <w:r w:rsidR="00F65F71">
        <w:rPr>
          <w:rFonts w:ascii="Times New Roman" w:hAnsi="Times New Roman" w:cs="Times New Roman"/>
          <w:sz w:val="24"/>
          <w:szCs w:val="24"/>
        </w:rPr>
        <w:t xml:space="preserve"> (e.g., poor parental monitoring, maladaptive attachment styles)</w:t>
      </w:r>
      <w:r w:rsidR="001C4414">
        <w:rPr>
          <w:rFonts w:ascii="Times New Roman" w:hAnsi="Times New Roman" w:cs="Times New Roman"/>
          <w:sz w:val="24"/>
          <w:szCs w:val="24"/>
        </w:rPr>
        <w:t xml:space="preserve"> </w:t>
      </w:r>
      <w:r w:rsidR="001C4414" w:rsidRPr="00A131C6">
        <w:rPr>
          <w:rFonts w:ascii="Times New Roman" w:hAnsi="Times New Roman" w:cs="Times New Roman"/>
          <w:sz w:val="24"/>
          <w:szCs w:val="24"/>
        </w:rPr>
        <w:t xml:space="preserve">that are conducive to </w:t>
      </w:r>
      <w:r w:rsidR="00262D30">
        <w:rPr>
          <w:rFonts w:ascii="Times New Roman" w:hAnsi="Times New Roman" w:cs="Times New Roman"/>
          <w:sz w:val="24"/>
          <w:szCs w:val="24"/>
        </w:rPr>
        <w:t>their offspring’s EXT</w:t>
      </w:r>
      <w:r w:rsidR="00002CF6">
        <w:rPr>
          <w:rFonts w:ascii="Times New Roman" w:hAnsi="Times New Roman" w:cs="Times New Roman"/>
          <w:sz w:val="24"/>
          <w:szCs w:val="24"/>
        </w:rPr>
        <w:t xml:space="preserve"> behaviors</w:t>
      </w:r>
      <w:r w:rsidR="00262D30">
        <w:rPr>
          <w:rFonts w:ascii="Times New Roman" w:hAnsi="Times New Roman" w:cs="Times New Roman"/>
          <w:sz w:val="24"/>
          <w:szCs w:val="24"/>
        </w:rPr>
        <w:t xml:space="preserve"> </w:t>
      </w:r>
      <w:r w:rsidR="001C4414">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{"citationID":"XbDNsgMM","properties":{"formattedCitation":"(Elam et al., 2017; M. Li et al., 2015)","plainCitation":"(Elam et al., 2017; M. Li et al., 2015)","noteIndex":0},"citationItems":[{"id":1315,"uris":["http://zotero.org/users/10101336/items/D6LGJ4JL"],"itemData":{"id":1315,"type":"article-journal","abstract":"Parental monitoring can buffer the effect of deviant peers on adolescents’ substance use by reducing affiliation with substance-using peers. However, children's genetic predispositions may evoke poorer monitoring, contributing to negative child outcomes. We examined evocative genotype-environment correlations underlying children's genetic predisposition for behavioral undercontrol and parental monitoring in early adolescence via children's impulsivity in middle childhood, and the influence of parental monitoring on affiliation with substance-using peers a year and a half later (n = 359). Genetic predisposition for behavioral undercontrol was captured using a polygenic risk score, and a portion of passive rGE was controlled by including parents’ polygenic risk scores. Children's polygenic risk predicted poorer parental monitoring via greater children's impulsivity, indicating evocative rGE, controlling for a portion of passive rGE. Poorer parental monitoring predicted greater children's affiliation with substance-using peers a year and a half later. Results are discussed with respect to gene-environment correlations within developmental cascades.","container-title":"Developmental Psychobiology","DOI":"10.1002/dev.21529","ISSN":"1098-2302","issue":"5","language":"en","license":"© 2017 Wiley Periodicals, Inc.","note":"_eprint: https://onlinelibrary.wiley.com/doi/pdf/10.1002/dev.21529","page":"561-573","source":"Wiley Online Library","title":"Affiliation with substance-using peers: Examining gene-environment correlations among parent monitoring, polygenic risk, and children's impulsivity","title-short":"Affiliation with substance-using peers","volume":"59","author":[{"family":"Elam","given":"Kit K."},{"family":"Chassin","given":"Laurie"},{"family":"Lemery-Chalfant","given":"Kathryn"},{"family":"Pandika","given":"Danielle"},{"family":"Wang","given":"Frances L."},{"family":"Bountress","given":"Kaitlin"},{"family":"Dick","given":"Danielle"},{"family":"Agrawal","given":"Arpana"}],"issued":{"date-parts":[["2017"]]}}},{"id":1622,"uris":["http://zotero.org/users/10101336/items/JMPR3T36"],"itemData":{"id":1622,"type":"article-journal","abstract":"Affiliation with deviant peers is associated with biologically influenced personal attributes, and is itself a major contributor to growth in antisocial behavior over childhood and adolescence. Several studies have shown that variance in child and adolescent deviant peer affiliation includes genetic and non-genetic influences, but none have examined longitudinal genetic and environmental stability or change within the context of harsh parenting. To address this gap, we tested the moderating role of harsh parenting on genetic and environmental stability or change of deviant peer affiliation in a longitudinal (spanning one and a half years) study of Chinese child and adolescent twin pairs (N = 993, 52.0 % female). Using multiple informants (child- and parent-reports) and measurement methods to minimize rater bias, we found that individual differences in deviant peer affiliation at each assessment were similarly explained by moderate genetic and nonshared environmental variance. The longitudinal stability and change of deviant peer affiliation were explained by genetic and nonshared environmental factors. The results also revealed that the genetic variance for deviant peer affiliation is higher in the families with harsher parenting. This amplified genetic risk underscores the role of harsh parenting in the selection and socialization process of deviant peer relationships.","container-title":"Journal of Youth and Adolescence","DOI":"10.1007/s10964-015-0288-y","ISSN":"1573-6601","issue":"7","journalAbbreviation":"J Youth Adolescence","language":"en","page":"1396-1412","source":"Springer Link","title":"Moderation of Harsh Parenting on Genetic and Environmental Contributions to Child and Adolescent Deviant Peer Affiliation: A Longitudinal Twin Study","title-short":"Moderation of Harsh Parenting on Genetic and Environmental Contributions to Child and Adolescent Deviant Peer Affiliation","volume":"44","author":[{"family":"Li","given":"Mengjiao"},{"family":"Chen","given":"Jie"},{"family":"Li","given":"Xinying"},{"family":"Deater-Deckard","given":"Kirby"}],"issued":{"date-parts":[["2015",7,1]]}}}],"schema":"https://github.com/citation-style-language/schema/raw/master/csl-citation.json"} </w:instrText>
      </w:r>
      <w:r w:rsidR="001C4414">
        <w:rPr>
          <w:rFonts w:ascii="Times New Roman" w:hAnsi="Times New Roman" w:cs="Times New Roman"/>
          <w:sz w:val="24"/>
          <w:szCs w:val="24"/>
        </w:rPr>
        <w:fldChar w:fldCharType="separate"/>
      </w:r>
      <w:r w:rsidR="003C5FCC" w:rsidRPr="003C5FCC">
        <w:rPr>
          <w:rFonts w:ascii="Times New Roman" w:hAnsi="Times New Roman" w:cs="Times New Roman"/>
          <w:sz w:val="24"/>
        </w:rPr>
        <w:t>(Elam et al., 2017; M. Li et al., 2015)</w:t>
      </w:r>
      <w:r w:rsidR="001C4414">
        <w:rPr>
          <w:rFonts w:ascii="Times New Roman" w:hAnsi="Times New Roman" w:cs="Times New Roman"/>
          <w:sz w:val="24"/>
          <w:szCs w:val="24"/>
        </w:rPr>
        <w:fldChar w:fldCharType="end"/>
      </w:r>
      <w:r w:rsidR="001C4414">
        <w:rPr>
          <w:rFonts w:ascii="Times New Roman" w:hAnsi="Times New Roman" w:cs="Times New Roman"/>
          <w:sz w:val="24"/>
          <w:szCs w:val="24"/>
        </w:rPr>
        <w:t>.</w:t>
      </w:r>
      <w:r w:rsidR="00FA04C4">
        <w:rPr>
          <w:rFonts w:ascii="Times New Roman" w:hAnsi="Times New Roman" w:cs="Times New Roman"/>
          <w:sz w:val="24"/>
          <w:szCs w:val="24"/>
        </w:rPr>
        <w:t xml:space="preserve"> While</w:t>
      </w:r>
      <w:r w:rsidR="00FA04C4" w:rsidRPr="00FA04C4">
        <w:rPr>
          <w:rFonts w:ascii="Times New Roman" w:hAnsi="Times New Roman" w:cs="Times New Roman"/>
          <w:sz w:val="24"/>
          <w:szCs w:val="24"/>
        </w:rPr>
        <w:t xml:space="preserve"> such datasets certainly exist</w:t>
      </w:r>
      <w:r w:rsidR="00FA04C4">
        <w:rPr>
          <w:rFonts w:ascii="Times New Roman" w:hAnsi="Times New Roman" w:cs="Times New Roman"/>
          <w:sz w:val="24"/>
          <w:szCs w:val="24"/>
        </w:rPr>
        <w:t xml:space="preserve"> (i.e., trio data)</w:t>
      </w:r>
      <w:r w:rsidR="00FA04C4" w:rsidRPr="00FA04C4">
        <w:rPr>
          <w:rFonts w:ascii="Times New Roman" w:hAnsi="Times New Roman" w:cs="Times New Roman"/>
          <w:sz w:val="24"/>
          <w:szCs w:val="24"/>
        </w:rPr>
        <w:t xml:space="preserve">, </w:t>
      </w:r>
      <w:r w:rsidR="00FA04C4">
        <w:rPr>
          <w:rFonts w:ascii="Times New Roman" w:hAnsi="Times New Roman" w:cs="Times New Roman"/>
          <w:sz w:val="24"/>
          <w:szCs w:val="24"/>
        </w:rPr>
        <w:t>they are rarely if ever leveraged</w:t>
      </w:r>
      <w:r w:rsidR="00FA04C4" w:rsidRPr="00FA04C4">
        <w:rPr>
          <w:rFonts w:ascii="Times New Roman" w:hAnsi="Times New Roman" w:cs="Times New Roman"/>
          <w:sz w:val="24"/>
          <w:szCs w:val="24"/>
        </w:rPr>
        <w:t xml:space="preserve"> in </w:t>
      </w:r>
      <w:r w:rsidR="00002CF6">
        <w:rPr>
          <w:rFonts w:ascii="Times New Roman" w:hAnsi="Times New Roman" w:cs="Times New Roman"/>
          <w:sz w:val="24"/>
          <w:szCs w:val="24"/>
        </w:rPr>
        <w:t xml:space="preserve">upstream discovery studies (i.e., </w:t>
      </w:r>
      <w:r w:rsidR="00FA04C4" w:rsidRPr="00FA04C4">
        <w:rPr>
          <w:rFonts w:ascii="Times New Roman" w:hAnsi="Times New Roman" w:cs="Times New Roman"/>
          <w:sz w:val="24"/>
          <w:szCs w:val="24"/>
        </w:rPr>
        <w:t>GWAS</w:t>
      </w:r>
      <w:r w:rsidR="00002CF6">
        <w:rPr>
          <w:rFonts w:ascii="Times New Roman" w:hAnsi="Times New Roman" w:cs="Times New Roman"/>
          <w:sz w:val="24"/>
          <w:szCs w:val="24"/>
        </w:rPr>
        <w:t>)</w:t>
      </w:r>
      <w:r w:rsidR="005C0689">
        <w:rPr>
          <w:rFonts w:ascii="Times New Roman" w:hAnsi="Times New Roman" w:cs="Times New Roman"/>
          <w:sz w:val="24"/>
          <w:szCs w:val="24"/>
        </w:rPr>
        <w:t xml:space="preserve"> given the large sample si</w:t>
      </w:r>
      <w:r w:rsidR="00787367">
        <w:rPr>
          <w:rFonts w:ascii="Times New Roman" w:hAnsi="Times New Roman" w:cs="Times New Roman"/>
          <w:sz w:val="24"/>
          <w:szCs w:val="24"/>
        </w:rPr>
        <w:t>z</w:t>
      </w:r>
      <w:r w:rsidR="005C0689">
        <w:rPr>
          <w:rFonts w:ascii="Times New Roman" w:hAnsi="Times New Roman" w:cs="Times New Roman"/>
          <w:sz w:val="24"/>
          <w:szCs w:val="24"/>
        </w:rPr>
        <w:t xml:space="preserve">es required. </w:t>
      </w:r>
      <w:r w:rsidR="001C4414">
        <w:rPr>
          <w:rFonts w:ascii="Times New Roman" w:hAnsi="Times New Roman" w:cs="Times New Roman"/>
          <w:sz w:val="24"/>
          <w:szCs w:val="24"/>
        </w:rPr>
        <w:t>In addition, broader system-level influences (e.g., socioeconomic status, regional and neighborhood differences) that are associated with population differences may confound the effect of PGS</w:t>
      </w:r>
      <w:r w:rsidR="001C4414" w:rsidRPr="00A83D9A">
        <w:rPr>
          <w:rFonts w:ascii="Times New Roman" w:hAnsi="Times New Roman" w:cs="Times New Roman"/>
          <w:sz w:val="24"/>
          <w:szCs w:val="24"/>
          <w:vertAlign w:val="subscript"/>
        </w:rPr>
        <w:t>EXT</w:t>
      </w:r>
      <w:r w:rsidR="001C4414">
        <w:rPr>
          <w:rFonts w:ascii="Times New Roman" w:hAnsi="Times New Roman" w:cs="Times New Roman"/>
          <w:sz w:val="24"/>
          <w:szCs w:val="24"/>
        </w:rPr>
        <w:t xml:space="preserve"> on delinquent peer affiliation and school connectedness. For example, PGS</w:t>
      </w:r>
      <w:r w:rsidR="001C4414" w:rsidRPr="00A83D9A">
        <w:rPr>
          <w:rFonts w:ascii="Times New Roman" w:hAnsi="Times New Roman" w:cs="Times New Roman"/>
          <w:sz w:val="24"/>
          <w:szCs w:val="24"/>
          <w:vertAlign w:val="subscript"/>
        </w:rPr>
        <w:t>EXT</w:t>
      </w:r>
      <w:r w:rsidR="001C4414">
        <w:rPr>
          <w:rFonts w:ascii="Times New Roman" w:hAnsi="Times New Roman" w:cs="Times New Roman"/>
          <w:sz w:val="24"/>
          <w:szCs w:val="24"/>
        </w:rPr>
        <w:t xml:space="preserve"> may be associated with lower school connectedness through the effect of income, urbanicity, other social vulnerabilities, which are reflected in PGS</w:t>
      </w:r>
      <w:r w:rsidR="001C4414" w:rsidRPr="00A83D9A">
        <w:rPr>
          <w:rFonts w:ascii="Times New Roman" w:hAnsi="Times New Roman" w:cs="Times New Roman"/>
          <w:sz w:val="24"/>
          <w:szCs w:val="24"/>
          <w:vertAlign w:val="subscript"/>
        </w:rPr>
        <w:t>EXT</w:t>
      </w:r>
      <w:r w:rsidR="001C4414">
        <w:rPr>
          <w:rFonts w:ascii="Times New Roman" w:hAnsi="Times New Roman" w:cs="Times New Roman"/>
          <w:sz w:val="24"/>
          <w:szCs w:val="24"/>
        </w:rPr>
        <w:t xml:space="preserve"> due to population stratification and/or assortative mating </w:t>
      </w:r>
      <w:r w:rsidR="001C4414">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{"citationID":"N2RwaNIh","properties":{"formattedCitation":"(Foster et al., 2017)","plainCitation":"(Foster et al., 2017)","noteIndex":0},"citationItems":[{"id":1621,"uris":["http://zotero.org/users/10101336/items/65WA6NSC"],"itemData":{"id":1621,"type":"article-journal","abstract":"Youth who feel connected to people and institutions in their communities may be buffered from other risk factors in their lives. As a result, increasing connectedness has been recommended as a prevention strategy. In this study, we examined connectedness among 224 youth (ages 12–15), recruited from an urban medical emergency department, who were at elevated risk due to bullying perpetration or victimization, or low social connectedness. Regression analyses examined multiple domains of connectedness (family, school, peer, community) in relation to adjustment. Youth who felt more connected to parents reported lower levels of depressive symptoms, suicidal ideation, non-suicidal self-injury, and conduct problems, higher self-esteem and more adaptive use of free time. Youth who felt more connected to their school reported lower levels of depressive symptoms, suicidal ideation, social anxiety, and sexual activity, as well as higher levels of self-esteem and more adaptive use of free time. Community connectedness was associated with less social anxiety but more sexual activity, and peer connectedness was not related to youth adjustment in this unique sample. Findings suggest that family and school connectedness may buffer youth on a trajectory of risk, and may therefore be important potential targets for early intervention services.","container-title":"Children and Youth Services Review","DOI":"10.1016/j.childyouth.2017.08.011","ISSN":"0190-7409","journalAbbreviation":"Children and Youth Services Review","page":"321-331","source":"ScienceDirect","title":"Connectedness to family, school, peers, and community in socially vulnerable adolescents","volume":"81","author":[{"family":"Foster","given":"Cynthia Ewell"},{"family":"Horwitz","given":"Adam"},{"family":"Thomas","given":"Alvin"},{"family":"Opperman","given":"Kiel"},{"family":"Gipson","given":"Polly"},{"family":"Burnside","given":"Amanda"},{"family":"Stone","given":"Deborah M."},{"family":"King","given":"Cheryl A."}],"issued":{"date-parts":[["2017",10,1]]}}}],"schema":"https://github.com/citation-style-language/schema/raw/master/csl-citation.json"} </w:instrText>
      </w:r>
      <w:r w:rsidR="001C4414">
        <w:rPr>
          <w:rFonts w:ascii="Times New Roman" w:hAnsi="Times New Roman" w:cs="Times New Roman"/>
          <w:sz w:val="24"/>
          <w:szCs w:val="24"/>
        </w:rPr>
        <w:fldChar w:fldCharType="separate"/>
      </w:r>
      <w:r w:rsidR="001C4414" w:rsidRPr="00A83D9A">
        <w:rPr>
          <w:rFonts w:ascii="Times New Roman" w:hAnsi="Times New Roman" w:cs="Times New Roman"/>
          <w:sz w:val="24"/>
        </w:rPr>
        <w:t>(Foster et al., 2017)</w:t>
      </w:r>
      <w:r w:rsidR="001C4414">
        <w:rPr>
          <w:rFonts w:ascii="Times New Roman" w:hAnsi="Times New Roman" w:cs="Times New Roman"/>
          <w:sz w:val="24"/>
          <w:szCs w:val="24"/>
        </w:rPr>
        <w:fldChar w:fldCharType="end"/>
      </w:r>
      <w:r w:rsidR="001C4414">
        <w:rPr>
          <w:rFonts w:ascii="Times New Roman" w:hAnsi="Times New Roman" w:cs="Times New Roman"/>
          <w:sz w:val="24"/>
          <w:szCs w:val="24"/>
        </w:rPr>
        <w:t>.</w:t>
      </w:r>
    </w:p>
    <w:p w14:paraId="4332DCFB" w14:textId="606A740A" w:rsidR="002358ED" w:rsidRDefault="007E38C0" w:rsidP="006055D1">
      <w:pPr>
        <w:spacing w:after="0" w:line="480" w:lineRule="auto"/>
        <w:ind w:firstLine="480"/>
        <w:rPr>
          <w:rFonts w:ascii="Times New Roman" w:hAnsi="Times New Roman" w:cs="Times New Roman"/>
          <w:sz w:val="24"/>
          <w:szCs w:val="24"/>
        </w:rPr>
      </w:pPr>
      <w:r>
        <w:rPr>
          <w:rFonts w:ascii="Times New Roman" w:hAnsi="Times New Roman" w:cs="Times New Roman"/>
          <w:sz w:val="24"/>
          <w:szCs w:val="24"/>
        </w:rPr>
        <w:t xml:space="preserve"> </w:t>
      </w:r>
      <w:r w:rsidR="00B816E5">
        <w:rPr>
          <w:rFonts w:ascii="Times New Roman" w:hAnsi="Times New Roman" w:cs="Times New Roman"/>
          <w:sz w:val="24"/>
          <w:szCs w:val="24"/>
        </w:rPr>
        <w:t>W</w:t>
      </w:r>
      <w:r w:rsidR="00DC3062">
        <w:rPr>
          <w:rFonts w:ascii="Times New Roman" w:hAnsi="Times New Roman" w:cs="Times New Roman"/>
          <w:sz w:val="24"/>
          <w:szCs w:val="24"/>
        </w:rPr>
        <w:t xml:space="preserve">e acknowledge </w:t>
      </w:r>
      <w:r w:rsidR="006055D1">
        <w:rPr>
          <w:rFonts w:ascii="Times New Roman" w:hAnsi="Times New Roman" w:cs="Times New Roman"/>
          <w:sz w:val="24"/>
          <w:szCs w:val="24"/>
        </w:rPr>
        <w:t>a few</w:t>
      </w:r>
      <w:r w:rsidR="00B816E5">
        <w:rPr>
          <w:rFonts w:ascii="Times New Roman" w:hAnsi="Times New Roman" w:cs="Times New Roman"/>
          <w:sz w:val="24"/>
          <w:szCs w:val="24"/>
        </w:rPr>
        <w:t xml:space="preserve"> limitations to our study. First, o</w:t>
      </w:r>
      <w:r w:rsidR="00C703B7">
        <w:rPr>
          <w:rFonts w:ascii="Times New Roman" w:hAnsi="Times New Roman" w:cs="Times New Roman"/>
          <w:sz w:val="24"/>
          <w:szCs w:val="24"/>
        </w:rPr>
        <w:t>ur</w:t>
      </w:r>
      <w:r w:rsidR="00C92241">
        <w:rPr>
          <w:rFonts w:ascii="Times New Roman" w:hAnsi="Times New Roman" w:cs="Times New Roman"/>
          <w:sz w:val="24"/>
          <w:szCs w:val="24"/>
        </w:rPr>
        <w:t xml:space="preserve"> study was </w:t>
      </w:r>
      <w:r w:rsidR="00EE7676">
        <w:rPr>
          <w:rFonts w:ascii="Times New Roman" w:hAnsi="Times New Roman" w:cs="Times New Roman"/>
          <w:sz w:val="24"/>
          <w:szCs w:val="24"/>
        </w:rPr>
        <w:t>focused on just</w:t>
      </w:r>
      <w:r w:rsidR="00C92241">
        <w:rPr>
          <w:rFonts w:ascii="Times New Roman" w:hAnsi="Times New Roman" w:cs="Times New Roman"/>
          <w:sz w:val="24"/>
          <w:szCs w:val="24"/>
        </w:rPr>
        <w:t xml:space="preserve"> parental, peer, and school environments </w:t>
      </w:r>
      <w:r w:rsidR="005D2C09">
        <w:rPr>
          <w:rFonts w:ascii="Times New Roman" w:hAnsi="Times New Roman" w:cs="Times New Roman"/>
          <w:sz w:val="24"/>
          <w:szCs w:val="24"/>
        </w:rPr>
        <w:t xml:space="preserve">operationalized as being </w:t>
      </w:r>
      <w:r w:rsidR="00B816E5">
        <w:rPr>
          <w:rFonts w:ascii="Times New Roman" w:hAnsi="Times New Roman" w:cs="Times New Roman"/>
          <w:sz w:val="24"/>
          <w:szCs w:val="24"/>
        </w:rPr>
        <w:t>unidimensional</w:t>
      </w:r>
      <w:r w:rsidR="00EE7676">
        <w:rPr>
          <w:rFonts w:ascii="Times New Roman" w:hAnsi="Times New Roman" w:cs="Times New Roman"/>
          <w:sz w:val="24"/>
          <w:szCs w:val="24"/>
        </w:rPr>
        <w:t>, as these variables have been well-studied in the context of Add Health and in relation to adolescent EXT specifically.</w:t>
      </w:r>
      <w:r w:rsidR="00AB7B60">
        <w:rPr>
          <w:rFonts w:ascii="Times New Roman" w:hAnsi="Times New Roman" w:cs="Times New Roman"/>
          <w:sz w:val="24"/>
          <w:szCs w:val="24"/>
        </w:rPr>
        <w:t xml:space="preserve"> Not only are these constructs </w:t>
      </w:r>
      <w:r w:rsidR="005D2C09">
        <w:rPr>
          <w:rFonts w:ascii="Times New Roman" w:hAnsi="Times New Roman" w:cs="Times New Roman"/>
          <w:sz w:val="24"/>
          <w:szCs w:val="24"/>
        </w:rPr>
        <w:t xml:space="preserve">not </w:t>
      </w:r>
      <w:r w:rsidR="00AB7B60">
        <w:rPr>
          <w:rFonts w:ascii="Times New Roman" w:hAnsi="Times New Roman" w:cs="Times New Roman"/>
          <w:sz w:val="24"/>
          <w:szCs w:val="24"/>
        </w:rPr>
        <w:t xml:space="preserve">necessarily unidimensional, there are also, of </w:t>
      </w:r>
      <w:r w:rsidR="00AB7B60">
        <w:rPr>
          <w:rFonts w:ascii="Times New Roman" w:hAnsi="Times New Roman" w:cs="Times New Roman"/>
          <w:sz w:val="24"/>
          <w:szCs w:val="24"/>
        </w:rPr>
        <w:lastRenderedPageBreak/>
        <w:t>course, many other s</w:t>
      </w:r>
      <w:r w:rsidR="00C92241">
        <w:rPr>
          <w:rFonts w:ascii="Times New Roman" w:hAnsi="Times New Roman" w:cs="Times New Roman"/>
          <w:sz w:val="24"/>
          <w:szCs w:val="24"/>
        </w:rPr>
        <w:t>ocial environments and across development</w:t>
      </w:r>
      <w:r w:rsidR="00AB7B60">
        <w:rPr>
          <w:rFonts w:ascii="Times New Roman" w:hAnsi="Times New Roman" w:cs="Times New Roman"/>
          <w:sz w:val="24"/>
          <w:szCs w:val="24"/>
        </w:rPr>
        <w:t xml:space="preserve"> that could have been examined</w:t>
      </w:r>
      <w:r w:rsidR="00EE7676">
        <w:rPr>
          <w:rFonts w:ascii="Times New Roman" w:hAnsi="Times New Roman" w:cs="Times New Roman"/>
          <w:sz w:val="24"/>
          <w:szCs w:val="24"/>
        </w:rPr>
        <w:t xml:space="preserve">. </w:t>
      </w:r>
      <w:r w:rsidR="00C92241">
        <w:rPr>
          <w:rFonts w:ascii="Times New Roman" w:hAnsi="Times New Roman" w:cs="Times New Roman"/>
          <w:sz w:val="24"/>
          <w:szCs w:val="24"/>
        </w:rPr>
        <w:t xml:space="preserve"> </w:t>
      </w:r>
      <w:r w:rsidR="00B816E5">
        <w:rPr>
          <w:rFonts w:ascii="Times New Roman" w:hAnsi="Times New Roman" w:cs="Times New Roman"/>
          <w:sz w:val="24"/>
          <w:szCs w:val="24"/>
        </w:rPr>
        <w:t>Additionally</w:t>
      </w:r>
      <w:r w:rsidR="00B96F80">
        <w:rPr>
          <w:rFonts w:ascii="Times New Roman" w:hAnsi="Times New Roman" w:cs="Times New Roman"/>
          <w:sz w:val="24"/>
          <w:szCs w:val="24"/>
        </w:rPr>
        <w:t xml:space="preserve">, </w:t>
      </w:r>
      <w:r w:rsidR="00072F17">
        <w:rPr>
          <w:rFonts w:ascii="Times New Roman" w:hAnsi="Times New Roman" w:cs="Times New Roman"/>
          <w:sz w:val="24"/>
          <w:szCs w:val="24"/>
        </w:rPr>
        <w:t xml:space="preserve">twins and siblings in the same family may imitate or contrast each other in the dynamic family systems </w:t>
      </w:r>
      <w:r w:rsidR="00072F17">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{"citationID":"uvQdykl9","properties":{"formattedCitation":"(Carey, 1986; Jensen &amp; McHale, 2017)","plainCitation":"(Carey, 1986; Jensen &amp; McHale, 2017)","noteIndex":0},"citationItems":[{"id":1313,"uris":["http://zotero.org/users/10101336/items/7AQTYTU5"],"itemData":{"id":1313,"type":"article-journal","abstract":"A general linear model is developed to account for the effects of direct phenotypic imitation and contrast of sibs on one another. Specific predictions from an imitation/contrast model depend upon three assumptions. They are (1) the type of process (imitation or contrast); (2) the stage of the process at the time phenotypes are measured; and (3) sibling constellation variables such as the number, sex composition, and age distribution of a sibling pedigree. For some models, phenotypic variance becomes a polynomial function of the imitation/contrast parameters and the covariances between the genotypes and the environments of sibling pairs. Consequently, phenotypic variances of different types of siblings [e.g., monozygotic (MZ) twins versus dizygotic (DZ) twins versus foster sibs] provide information about imitation or contrast. Thus, standardization of measures prior to analysis may unwittingly hide the statistical information that could detect these effects. The types of data needed to analyze imitation and contrast effects and the potential power of resolving these components of variation are discussed.","container-title":"Behavior Genetics","DOI":"10.1007/BF01071314","ISSN":"1573-3297","issue":"3","journalAbbreviation":"Behav Genet","language":"en","page":"319-341","source":"Springer Link","title":"Sibling imitation and contrast effects","volume":"16","author":[{"family":"Carey","given":"Gregory"}],"issued":{"date-parts":[["1986",5,1]]}}},{"id":1312,"uris":["http://zotero.org/users/10101336/items/LAGTZSCQ"],"itemData":{"id":1312,"type":"article-journal","abstract":"A family systems perspective directs attention to the potentially different experiences and perspectives of family members. This study examined parents' differential treatment (PDT) of siblings, discrepancies between parent and youth reports of PDT, and their links with relationships between adolescents and their mothers and fathers across three years. Participants were first- (Time 1 M age = 15.71, SD = 1.07) and secondborn (Time 1 M age = 13.18, SD = 1.29) siblings from 381, predominately white, working and middle class families. Analyses revealed that siblings' perceptions of being favored predicted less conflict with and greater warmth from both mothers and fathers, primarily for secondborn adolescents. Larger discrepancies between maternal and youth reports of differential affection were linked to more maternal conflict and less warmth for firstborns. These findings may suggest a hierarchy within families: parents may serve as referents for firstborns and firstborns as referents for secondborns.","container-title":"Journal of Adolescence","DOI":"10.1016/j.adolescence.2017.08.002","ISSN":"0140-1971","journalAbbreviation":"Journal of Adolescence","page":"119-129","source":"ScienceDirect","title":"Mothers', fathers', and siblings' perceptions of parents' differential treatment of siblings: Links with family relationship qualities","title-short":"Mothers', fathers', and siblings' perceptions of parents' differential treatment of siblings","volume":"60","author":[{"family":"Jensen","given":"Alexander C."},{"family":"McHale","given":"Susan M."}],"issued":{"date-parts":[["2017",10,1]]}}}],"schema":"https://github.com/citation-style-language/schema/raw/master/csl-citation.json"} </w:instrText>
      </w:r>
      <w:r w:rsidR="00072F17">
        <w:rPr>
          <w:rFonts w:ascii="Times New Roman" w:hAnsi="Times New Roman" w:cs="Times New Roman"/>
          <w:sz w:val="24"/>
          <w:szCs w:val="24"/>
        </w:rPr>
        <w:fldChar w:fldCharType="separate"/>
      </w:r>
      <w:r w:rsidR="00072F17" w:rsidRPr="00B11D14">
        <w:rPr>
          <w:rFonts w:ascii="Times New Roman" w:hAnsi="Times New Roman" w:cs="Times New Roman"/>
          <w:sz w:val="24"/>
        </w:rPr>
        <w:t>(Carey, 1986; Jensen &amp; McHale, 2017)</w:t>
      </w:r>
      <w:r w:rsidR="00072F17">
        <w:rPr>
          <w:rFonts w:ascii="Times New Roman" w:hAnsi="Times New Roman" w:cs="Times New Roman"/>
          <w:sz w:val="24"/>
          <w:szCs w:val="24"/>
        </w:rPr>
        <w:fldChar w:fldCharType="end"/>
      </w:r>
      <w:r w:rsidR="00072F17">
        <w:rPr>
          <w:rFonts w:ascii="Times New Roman" w:hAnsi="Times New Roman" w:cs="Times New Roman"/>
          <w:sz w:val="24"/>
          <w:szCs w:val="24"/>
        </w:rPr>
        <w:t xml:space="preserve">, such that </w:t>
      </w:r>
      <w:r w:rsidR="0021140D">
        <w:rPr>
          <w:rFonts w:ascii="Times New Roman" w:hAnsi="Times New Roman" w:cs="Times New Roman"/>
          <w:sz w:val="24"/>
          <w:szCs w:val="24"/>
        </w:rPr>
        <w:t xml:space="preserve">differences in social experiences </w:t>
      </w:r>
      <w:r w:rsidR="00072F17">
        <w:rPr>
          <w:rFonts w:ascii="Times New Roman" w:hAnsi="Times New Roman" w:cs="Times New Roman"/>
          <w:sz w:val="24"/>
          <w:szCs w:val="24"/>
        </w:rPr>
        <w:t>between</w:t>
      </w:r>
      <w:r w:rsidR="0021140D">
        <w:rPr>
          <w:rFonts w:ascii="Times New Roman" w:hAnsi="Times New Roman" w:cs="Times New Roman"/>
          <w:sz w:val="24"/>
          <w:szCs w:val="24"/>
        </w:rPr>
        <w:t xml:space="preserve"> </w:t>
      </w:r>
      <w:r w:rsidR="00072F17">
        <w:rPr>
          <w:rFonts w:ascii="Times New Roman" w:hAnsi="Times New Roman" w:cs="Times New Roman"/>
          <w:sz w:val="24"/>
          <w:szCs w:val="24"/>
        </w:rPr>
        <w:t xml:space="preserve">twins and siblings </w:t>
      </w:r>
      <w:r w:rsidR="00B11D14">
        <w:rPr>
          <w:rFonts w:ascii="Times New Roman" w:hAnsi="Times New Roman" w:cs="Times New Roman"/>
          <w:sz w:val="24"/>
          <w:szCs w:val="24"/>
        </w:rPr>
        <w:t xml:space="preserve">and the genetic </w:t>
      </w:r>
      <w:r w:rsidR="006C0BE5">
        <w:rPr>
          <w:rFonts w:ascii="Times New Roman" w:hAnsi="Times New Roman" w:cs="Times New Roman"/>
          <w:sz w:val="24"/>
          <w:szCs w:val="24"/>
        </w:rPr>
        <w:t>association with</w:t>
      </w:r>
      <w:r w:rsidR="00B11D14">
        <w:rPr>
          <w:rFonts w:ascii="Times New Roman" w:hAnsi="Times New Roman" w:cs="Times New Roman"/>
          <w:sz w:val="24"/>
          <w:szCs w:val="24"/>
        </w:rPr>
        <w:t xml:space="preserve"> these differences </w:t>
      </w:r>
      <w:r w:rsidR="0021140D">
        <w:rPr>
          <w:rFonts w:ascii="Times New Roman" w:hAnsi="Times New Roman" w:cs="Times New Roman"/>
          <w:sz w:val="24"/>
          <w:szCs w:val="24"/>
        </w:rPr>
        <w:t>may be minimized or magnified</w:t>
      </w:r>
      <w:r w:rsidR="006C0BE5">
        <w:rPr>
          <w:rFonts w:ascii="Times New Roman" w:hAnsi="Times New Roman" w:cs="Times New Roman"/>
          <w:sz w:val="24"/>
          <w:szCs w:val="24"/>
        </w:rPr>
        <w:t xml:space="preserve"> </w:t>
      </w:r>
      <w:r w:rsidR="00D03C51">
        <w:rPr>
          <w:rFonts w:ascii="Times New Roman" w:hAnsi="Times New Roman" w:cs="Times New Roman"/>
          <w:sz w:val="24"/>
          <w:szCs w:val="24"/>
        </w:rPr>
        <w:t>than in</w:t>
      </w:r>
      <w:r w:rsidR="006C0BE5">
        <w:rPr>
          <w:rFonts w:ascii="Times New Roman" w:hAnsi="Times New Roman" w:cs="Times New Roman"/>
          <w:sz w:val="24"/>
          <w:szCs w:val="24"/>
        </w:rPr>
        <w:t xml:space="preserve"> the general population</w:t>
      </w:r>
      <w:r w:rsidR="00FF0B72">
        <w:rPr>
          <w:rFonts w:ascii="Times New Roman" w:hAnsi="Times New Roman" w:cs="Times New Roman"/>
          <w:sz w:val="24"/>
          <w:szCs w:val="24"/>
        </w:rPr>
        <w:t xml:space="preserve">. </w:t>
      </w:r>
      <w:r w:rsidR="00B816E5">
        <w:rPr>
          <w:rFonts w:ascii="Times New Roman" w:hAnsi="Times New Roman" w:cs="Times New Roman"/>
          <w:sz w:val="24"/>
          <w:szCs w:val="24"/>
        </w:rPr>
        <w:t>Furthermore</w:t>
      </w:r>
      <w:r w:rsidR="00FF0B72">
        <w:rPr>
          <w:rFonts w:ascii="Times New Roman" w:hAnsi="Times New Roman" w:cs="Times New Roman"/>
          <w:sz w:val="24"/>
          <w:szCs w:val="24"/>
        </w:rPr>
        <w:t xml:space="preserve">, </w:t>
      </w:r>
      <w:r w:rsidR="00BC34CE">
        <w:rPr>
          <w:rFonts w:ascii="Times New Roman" w:hAnsi="Times New Roman" w:cs="Times New Roman"/>
          <w:sz w:val="24"/>
          <w:szCs w:val="24"/>
        </w:rPr>
        <w:t>there are certain aspects of the</w:t>
      </w:r>
      <w:r w:rsidR="00FF0B72">
        <w:rPr>
          <w:rFonts w:ascii="Times New Roman" w:hAnsi="Times New Roman" w:cs="Times New Roman"/>
          <w:sz w:val="24"/>
          <w:szCs w:val="24"/>
        </w:rPr>
        <w:t xml:space="preserve"> </w:t>
      </w:r>
      <w:r w:rsidR="00BC34CE">
        <w:rPr>
          <w:rFonts w:ascii="Times New Roman" w:hAnsi="Times New Roman" w:cs="Times New Roman"/>
          <w:sz w:val="24"/>
          <w:szCs w:val="24"/>
        </w:rPr>
        <w:t>environment</w:t>
      </w:r>
      <w:r w:rsidR="00FF0B72">
        <w:rPr>
          <w:rFonts w:ascii="Times New Roman" w:hAnsi="Times New Roman" w:cs="Times New Roman"/>
          <w:sz w:val="24"/>
          <w:szCs w:val="24"/>
        </w:rPr>
        <w:t xml:space="preserve"> </w:t>
      </w:r>
      <w:r w:rsidR="00BC34CE">
        <w:rPr>
          <w:rFonts w:ascii="Times New Roman" w:hAnsi="Times New Roman" w:cs="Times New Roman"/>
          <w:sz w:val="24"/>
          <w:szCs w:val="24"/>
        </w:rPr>
        <w:t>that are not differentially experienced by</w:t>
      </w:r>
      <w:r w:rsidR="00FF0B72">
        <w:rPr>
          <w:rFonts w:ascii="Times New Roman" w:hAnsi="Times New Roman" w:cs="Times New Roman"/>
          <w:sz w:val="24"/>
          <w:szCs w:val="24"/>
        </w:rPr>
        <w:t xml:space="preserve"> twins</w:t>
      </w:r>
      <w:r w:rsidR="00BC34CE">
        <w:rPr>
          <w:rFonts w:ascii="Times New Roman" w:hAnsi="Times New Roman" w:cs="Times New Roman"/>
          <w:sz w:val="24"/>
          <w:szCs w:val="24"/>
        </w:rPr>
        <w:t xml:space="preserve"> and </w:t>
      </w:r>
      <w:r w:rsidR="00FF0B72">
        <w:rPr>
          <w:rFonts w:ascii="Times New Roman" w:hAnsi="Times New Roman" w:cs="Times New Roman"/>
          <w:sz w:val="24"/>
          <w:szCs w:val="24"/>
        </w:rPr>
        <w:t>siblings</w:t>
      </w:r>
      <w:r w:rsidR="00BC34CE">
        <w:rPr>
          <w:rFonts w:ascii="Times New Roman" w:hAnsi="Times New Roman" w:cs="Times New Roman"/>
          <w:sz w:val="24"/>
          <w:szCs w:val="24"/>
        </w:rPr>
        <w:t xml:space="preserve"> in the same family</w:t>
      </w:r>
      <w:r w:rsidR="00FF0B72">
        <w:rPr>
          <w:rFonts w:ascii="Times New Roman" w:hAnsi="Times New Roman" w:cs="Times New Roman"/>
          <w:sz w:val="24"/>
          <w:szCs w:val="24"/>
        </w:rPr>
        <w:t xml:space="preserve"> (e.g., parental depression, family socioeconomic status)</w:t>
      </w:r>
      <w:r w:rsidR="001B2643">
        <w:rPr>
          <w:rFonts w:ascii="Times New Roman" w:hAnsi="Times New Roman" w:cs="Times New Roman"/>
          <w:sz w:val="24"/>
          <w:szCs w:val="24"/>
        </w:rPr>
        <w:t xml:space="preserve">, limiting our ability to investigate </w:t>
      </w:r>
      <w:r w:rsidR="00FF0B72">
        <w:rPr>
          <w:rFonts w:ascii="Times New Roman" w:hAnsi="Times New Roman" w:cs="Times New Roman"/>
          <w:sz w:val="24"/>
          <w:szCs w:val="24"/>
        </w:rPr>
        <w:t>the active/evocative effects of PGS on these environments</w:t>
      </w:r>
      <w:r w:rsidR="001B2643">
        <w:rPr>
          <w:rFonts w:ascii="Times New Roman" w:hAnsi="Times New Roman" w:cs="Times New Roman"/>
          <w:sz w:val="24"/>
          <w:szCs w:val="24"/>
        </w:rPr>
        <w:t xml:space="preserve"> using a </w:t>
      </w:r>
      <w:r w:rsidR="00221B0B">
        <w:rPr>
          <w:rFonts w:ascii="Times New Roman" w:hAnsi="Times New Roman" w:cs="Times New Roman"/>
          <w:sz w:val="24"/>
          <w:szCs w:val="24"/>
        </w:rPr>
        <w:t>twin/sibling</w:t>
      </w:r>
      <w:r w:rsidR="001B2643">
        <w:rPr>
          <w:rFonts w:ascii="Times New Roman" w:hAnsi="Times New Roman" w:cs="Times New Roman"/>
          <w:sz w:val="24"/>
          <w:szCs w:val="24"/>
        </w:rPr>
        <w:t xml:space="preserve"> design</w:t>
      </w:r>
      <w:r w:rsidR="00FF0B72">
        <w:rPr>
          <w:rFonts w:ascii="Times New Roman" w:hAnsi="Times New Roman" w:cs="Times New Roman"/>
          <w:sz w:val="24"/>
          <w:szCs w:val="24"/>
        </w:rPr>
        <w:t xml:space="preserve">. </w:t>
      </w:r>
      <w:r w:rsidR="00DD6C8E">
        <w:rPr>
          <w:rFonts w:ascii="Times New Roman" w:hAnsi="Times New Roman" w:cs="Times New Roman"/>
          <w:sz w:val="24"/>
          <w:szCs w:val="24"/>
        </w:rPr>
        <w:t>Finally</w:t>
      </w:r>
      <w:r w:rsidR="00207B46">
        <w:rPr>
          <w:rFonts w:ascii="Times New Roman" w:hAnsi="Times New Roman" w:cs="Times New Roman"/>
          <w:sz w:val="24"/>
          <w:szCs w:val="24"/>
        </w:rPr>
        <w:t xml:space="preserve">, our family-based </w:t>
      </w:r>
      <w:r w:rsidR="00121F39">
        <w:rPr>
          <w:rFonts w:ascii="Times New Roman" w:hAnsi="Times New Roman" w:cs="Times New Roman"/>
          <w:sz w:val="24"/>
          <w:szCs w:val="24"/>
        </w:rPr>
        <w:t>design limited us to a</w:t>
      </w:r>
      <w:r w:rsidR="005D2C09">
        <w:rPr>
          <w:rFonts w:ascii="Times New Roman" w:hAnsi="Times New Roman" w:cs="Times New Roman"/>
          <w:sz w:val="24"/>
          <w:szCs w:val="24"/>
        </w:rPr>
        <w:t xml:space="preserve"> relatively</w:t>
      </w:r>
      <w:r w:rsidR="00121F39">
        <w:rPr>
          <w:rFonts w:ascii="Times New Roman" w:hAnsi="Times New Roman" w:cs="Times New Roman"/>
          <w:sz w:val="24"/>
          <w:szCs w:val="24"/>
        </w:rPr>
        <w:t xml:space="preserve"> small</w:t>
      </w:r>
      <w:r w:rsidR="005D2C09">
        <w:rPr>
          <w:rFonts w:ascii="Times New Roman" w:hAnsi="Times New Roman" w:cs="Times New Roman"/>
          <w:sz w:val="24"/>
          <w:szCs w:val="24"/>
        </w:rPr>
        <w:t xml:space="preserve"> </w:t>
      </w:r>
      <w:r w:rsidR="006055D1">
        <w:rPr>
          <w:rFonts w:ascii="Times New Roman" w:hAnsi="Times New Roman" w:cs="Times New Roman"/>
          <w:sz w:val="24"/>
          <w:szCs w:val="24"/>
        </w:rPr>
        <w:t>genetically related sample</w:t>
      </w:r>
      <w:r w:rsidR="00207B46">
        <w:rPr>
          <w:rFonts w:ascii="Times New Roman" w:hAnsi="Times New Roman" w:cs="Times New Roman"/>
          <w:sz w:val="24"/>
          <w:szCs w:val="24"/>
        </w:rPr>
        <w:t>, contributing</w:t>
      </w:r>
      <w:r w:rsidR="005D2C09">
        <w:rPr>
          <w:rFonts w:ascii="Times New Roman" w:hAnsi="Times New Roman" w:cs="Times New Roman"/>
          <w:sz w:val="24"/>
          <w:szCs w:val="24"/>
        </w:rPr>
        <w:t xml:space="preserve"> to a greater degree of u</w:t>
      </w:r>
      <w:r w:rsidR="007B6E1E">
        <w:rPr>
          <w:rFonts w:ascii="Times New Roman" w:hAnsi="Times New Roman" w:cs="Times New Roman"/>
          <w:sz w:val="24"/>
          <w:szCs w:val="24"/>
        </w:rPr>
        <w:t xml:space="preserve">ncertainty </w:t>
      </w:r>
      <w:r w:rsidR="00207B46">
        <w:rPr>
          <w:rFonts w:ascii="Times New Roman" w:hAnsi="Times New Roman" w:cs="Times New Roman"/>
          <w:sz w:val="24"/>
          <w:szCs w:val="24"/>
        </w:rPr>
        <w:t xml:space="preserve">in </w:t>
      </w:r>
      <w:r w:rsidR="007B6E1E">
        <w:rPr>
          <w:rFonts w:ascii="Times New Roman" w:hAnsi="Times New Roman" w:cs="Times New Roman"/>
          <w:sz w:val="24"/>
          <w:szCs w:val="24"/>
        </w:rPr>
        <w:t>estimating</w:t>
      </w:r>
      <w:r w:rsidR="00207B46">
        <w:rPr>
          <w:rFonts w:ascii="Times New Roman" w:hAnsi="Times New Roman" w:cs="Times New Roman"/>
          <w:sz w:val="24"/>
          <w:szCs w:val="24"/>
        </w:rPr>
        <w:t xml:space="preserve"> </w:t>
      </w:r>
      <w:r w:rsidR="007B6E1E">
        <w:rPr>
          <w:rFonts w:ascii="Times New Roman" w:hAnsi="Times New Roman" w:cs="Times New Roman"/>
          <w:sz w:val="24"/>
          <w:szCs w:val="24"/>
        </w:rPr>
        <w:t>rGE</w:t>
      </w:r>
      <w:r w:rsidR="00207B46">
        <w:rPr>
          <w:rFonts w:ascii="Times New Roman" w:hAnsi="Times New Roman" w:cs="Times New Roman"/>
          <w:sz w:val="24"/>
          <w:szCs w:val="24"/>
        </w:rPr>
        <w:t xml:space="preserve"> effects</w:t>
      </w:r>
      <w:r w:rsidR="005D2C09">
        <w:rPr>
          <w:rFonts w:ascii="Times New Roman" w:hAnsi="Times New Roman" w:cs="Times New Roman"/>
          <w:sz w:val="24"/>
          <w:szCs w:val="24"/>
        </w:rPr>
        <w:t xml:space="preserve"> relative to our much large</w:t>
      </w:r>
      <w:r w:rsidR="006055D1">
        <w:rPr>
          <w:rFonts w:ascii="Times New Roman" w:hAnsi="Times New Roman" w:cs="Times New Roman"/>
          <w:sz w:val="24"/>
          <w:szCs w:val="24"/>
        </w:rPr>
        <w:t>r</w:t>
      </w:r>
      <w:r w:rsidR="005D2C09">
        <w:rPr>
          <w:rFonts w:ascii="Times New Roman" w:hAnsi="Times New Roman" w:cs="Times New Roman"/>
          <w:sz w:val="24"/>
          <w:szCs w:val="24"/>
        </w:rPr>
        <w:t xml:space="preserve"> population sample of unrelated individuals</w:t>
      </w:r>
      <w:r w:rsidR="00207B46">
        <w:rPr>
          <w:rFonts w:ascii="Times New Roman" w:hAnsi="Times New Roman" w:cs="Times New Roman"/>
          <w:sz w:val="24"/>
          <w:szCs w:val="24"/>
        </w:rPr>
        <w:t xml:space="preserve">. </w:t>
      </w:r>
      <w:r w:rsidR="00FF2AEC">
        <w:rPr>
          <w:rFonts w:ascii="Times New Roman" w:hAnsi="Times New Roman" w:cs="Times New Roman"/>
          <w:sz w:val="24"/>
          <w:szCs w:val="24"/>
        </w:rPr>
        <w:t xml:space="preserve">Therefore, future research </w:t>
      </w:r>
      <w:r w:rsidR="00591165">
        <w:rPr>
          <w:rFonts w:ascii="Times New Roman" w:hAnsi="Times New Roman" w:cs="Times New Roman"/>
          <w:sz w:val="24"/>
          <w:szCs w:val="24"/>
        </w:rPr>
        <w:t xml:space="preserve">should aim to replicate our findings </w:t>
      </w:r>
      <w:r w:rsidR="001A5E33">
        <w:rPr>
          <w:rFonts w:ascii="Times New Roman" w:hAnsi="Times New Roman" w:cs="Times New Roman"/>
          <w:sz w:val="24"/>
          <w:szCs w:val="24"/>
        </w:rPr>
        <w:t>using</w:t>
      </w:r>
      <w:r w:rsidR="00FF2AEC">
        <w:rPr>
          <w:rFonts w:ascii="Times New Roman" w:hAnsi="Times New Roman" w:cs="Times New Roman"/>
          <w:sz w:val="24"/>
          <w:szCs w:val="24"/>
        </w:rPr>
        <w:t xml:space="preserve"> </w:t>
      </w:r>
      <w:r w:rsidR="00FF0B72">
        <w:rPr>
          <w:rFonts w:ascii="Times New Roman" w:hAnsi="Times New Roman" w:cs="Times New Roman"/>
          <w:sz w:val="24"/>
          <w:szCs w:val="24"/>
        </w:rPr>
        <w:t xml:space="preserve">other family-based designs, such as </w:t>
      </w:r>
      <w:r w:rsidR="00026098">
        <w:rPr>
          <w:rFonts w:ascii="Times New Roman" w:hAnsi="Times New Roman" w:cs="Times New Roman"/>
          <w:sz w:val="24"/>
          <w:szCs w:val="24"/>
        </w:rPr>
        <w:t>with</w:t>
      </w:r>
      <w:r w:rsidR="00FF0B72">
        <w:rPr>
          <w:rFonts w:ascii="Times New Roman" w:hAnsi="Times New Roman" w:cs="Times New Roman"/>
          <w:sz w:val="24"/>
          <w:szCs w:val="24"/>
        </w:rPr>
        <w:t xml:space="preserve"> </w:t>
      </w:r>
      <w:r w:rsidR="00026098">
        <w:rPr>
          <w:rFonts w:ascii="Times New Roman" w:hAnsi="Times New Roman" w:cs="Times New Roman"/>
          <w:sz w:val="24"/>
          <w:szCs w:val="24"/>
        </w:rPr>
        <w:t xml:space="preserve">genotyped </w:t>
      </w:r>
      <w:r w:rsidR="00FF0B72">
        <w:rPr>
          <w:rFonts w:ascii="Times New Roman" w:hAnsi="Times New Roman" w:cs="Times New Roman"/>
          <w:sz w:val="24"/>
          <w:szCs w:val="24"/>
        </w:rPr>
        <w:t>parent-offspring trios.</w:t>
      </w:r>
      <w:r w:rsidR="002358ED">
        <w:rPr>
          <w:rFonts w:ascii="Times New Roman" w:hAnsi="Times New Roman" w:cs="Times New Roman"/>
          <w:sz w:val="24"/>
          <w:szCs w:val="24"/>
        </w:rPr>
        <w:t xml:space="preserve"> </w:t>
      </w:r>
    </w:p>
    <w:p w14:paraId="1E732E76" w14:textId="44E84BD7" w:rsidR="00C918E5" w:rsidRDefault="00B816E5" w:rsidP="006055D1">
      <w:pPr>
        <w:spacing w:after="0" w:line="480" w:lineRule="auto"/>
        <w:ind w:firstLine="480"/>
        <w:rPr>
          <w:rFonts w:ascii="Times New Roman" w:hAnsi="Times New Roman" w:cs="Times New Roman"/>
          <w:b/>
          <w:bCs/>
          <w:sz w:val="24"/>
          <w:szCs w:val="24"/>
        </w:rPr>
      </w:pPr>
      <w:r w:rsidRPr="00B816E5">
        <w:rPr>
          <w:rFonts w:ascii="Times New Roman" w:hAnsi="Times New Roman" w:cs="Times New Roman"/>
          <w:sz w:val="24"/>
          <w:szCs w:val="24"/>
        </w:rPr>
        <w:t>Our findings reinforce the need for more rigorous</w:t>
      </w:r>
      <w:r>
        <w:rPr>
          <w:rFonts w:ascii="Times New Roman" w:hAnsi="Times New Roman" w:cs="Times New Roman"/>
          <w:sz w:val="24"/>
          <w:szCs w:val="24"/>
        </w:rPr>
        <w:t xml:space="preserve">, </w:t>
      </w:r>
      <w:r w:rsidR="00DD114E" w:rsidRPr="00B816E5">
        <w:rPr>
          <w:rFonts w:ascii="Times New Roman" w:hAnsi="Times New Roman" w:cs="Times New Roman"/>
          <w:sz w:val="24"/>
          <w:szCs w:val="24"/>
        </w:rPr>
        <w:t>genetically informed</w:t>
      </w:r>
      <w:r w:rsidRPr="00B816E5">
        <w:rPr>
          <w:rFonts w:ascii="Times New Roman" w:hAnsi="Times New Roman" w:cs="Times New Roman"/>
          <w:sz w:val="24"/>
          <w:szCs w:val="24"/>
        </w:rPr>
        <w:t xml:space="preserve"> designs that account for </w:t>
      </w:r>
      <w:r w:rsidR="005A7365">
        <w:rPr>
          <w:rFonts w:ascii="Times New Roman" w:hAnsi="Times New Roman" w:cs="Times New Roman"/>
          <w:sz w:val="24"/>
          <w:szCs w:val="24"/>
        </w:rPr>
        <w:t>population- and family-</w:t>
      </w:r>
      <w:r w:rsidRPr="00B816E5">
        <w:rPr>
          <w:rFonts w:ascii="Times New Roman" w:hAnsi="Times New Roman" w:cs="Times New Roman"/>
          <w:sz w:val="24"/>
          <w:szCs w:val="24"/>
        </w:rPr>
        <w:t>level confounds</w:t>
      </w:r>
      <w:r w:rsidR="00B15806">
        <w:rPr>
          <w:rFonts w:ascii="Times New Roman" w:hAnsi="Times New Roman" w:cs="Times New Roman"/>
          <w:sz w:val="24"/>
          <w:szCs w:val="24"/>
        </w:rPr>
        <w:t xml:space="preserve"> in </w:t>
      </w:r>
      <w:r w:rsidR="005C7E05">
        <w:rPr>
          <w:rFonts w:ascii="Times New Roman" w:hAnsi="Times New Roman" w:cs="Times New Roman"/>
          <w:sz w:val="24"/>
          <w:szCs w:val="24"/>
        </w:rPr>
        <w:t>the investigation of</w:t>
      </w:r>
      <w:r w:rsidR="00B15806">
        <w:rPr>
          <w:rFonts w:ascii="Times New Roman" w:hAnsi="Times New Roman" w:cs="Times New Roman"/>
          <w:sz w:val="24"/>
          <w:szCs w:val="24"/>
        </w:rPr>
        <w:t xml:space="preserve"> rGE</w:t>
      </w:r>
      <w:r w:rsidRPr="00B816E5">
        <w:rPr>
          <w:rFonts w:ascii="Times New Roman" w:hAnsi="Times New Roman" w:cs="Times New Roman"/>
          <w:sz w:val="24"/>
          <w:szCs w:val="24"/>
        </w:rPr>
        <w:t xml:space="preserve">. Here, we show that even when PGS are modeled in the context of </w:t>
      </w:r>
      <w:r w:rsidRPr="00B816E5">
        <w:rPr>
          <w:rFonts w:ascii="Times New Roman" w:hAnsi="Times New Roman" w:cs="Times New Roman"/>
          <w:i/>
          <w:iCs/>
          <w:sz w:val="24"/>
          <w:szCs w:val="24"/>
        </w:rPr>
        <w:t>measured</w:t>
      </w:r>
      <w:r w:rsidRPr="00B816E5">
        <w:rPr>
          <w:rFonts w:ascii="Times New Roman" w:hAnsi="Times New Roman" w:cs="Times New Roman"/>
          <w:sz w:val="24"/>
          <w:szCs w:val="24"/>
        </w:rPr>
        <w:t xml:space="preserve"> environmental risks </w:t>
      </w:r>
      <w:r w:rsidRPr="006055D1">
        <w:rPr>
          <w:rFonts w:ascii="Times New Roman" w:hAnsi="Times New Roman" w:cs="Times New Roman"/>
          <w:i/>
          <w:iCs/>
          <w:sz w:val="24"/>
          <w:szCs w:val="24"/>
        </w:rPr>
        <w:t>a la</w:t>
      </w:r>
      <w:r w:rsidRPr="00B816E5">
        <w:rPr>
          <w:rFonts w:ascii="Times New Roman" w:hAnsi="Times New Roman" w:cs="Times New Roman"/>
          <w:sz w:val="24"/>
          <w:szCs w:val="24"/>
        </w:rPr>
        <w:t xml:space="preserve"> gene-environment interplay, it may be just </w:t>
      </w:r>
      <w:r w:rsidR="00A73E0E">
        <w:rPr>
          <w:rFonts w:ascii="Times New Roman" w:hAnsi="Times New Roman" w:cs="Times New Roman"/>
          <w:sz w:val="24"/>
          <w:szCs w:val="24"/>
        </w:rPr>
        <w:t xml:space="preserve">as </w:t>
      </w:r>
      <w:r w:rsidRPr="00B816E5">
        <w:rPr>
          <w:rFonts w:ascii="Times New Roman" w:hAnsi="Times New Roman" w:cs="Times New Roman"/>
          <w:sz w:val="24"/>
          <w:szCs w:val="24"/>
        </w:rPr>
        <w:t xml:space="preserve">important to consider that roles that </w:t>
      </w:r>
      <w:r w:rsidRPr="00B816E5">
        <w:rPr>
          <w:rFonts w:ascii="Times New Roman" w:hAnsi="Times New Roman" w:cs="Times New Roman"/>
          <w:i/>
          <w:iCs/>
          <w:sz w:val="24"/>
          <w:szCs w:val="24"/>
        </w:rPr>
        <w:t>unmeasured</w:t>
      </w:r>
      <w:r w:rsidRPr="00B816E5">
        <w:rPr>
          <w:rFonts w:ascii="Times New Roman" w:hAnsi="Times New Roman" w:cs="Times New Roman"/>
          <w:sz w:val="24"/>
          <w:szCs w:val="24"/>
        </w:rPr>
        <w:t xml:space="preserve"> environment</w:t>
      </w:r>
      <w:r w:rsidR="006E3EBC">
        <w:rPr>
          <w:rFonts w:ascii="Times New Roman" w:hAnsi="Times New Roman" w:cs="Times New Roman"/>
          <w:sz w:val="24"/>
          <w:szCs w:val="24"/>
        </w:rPr>
        <w:t>al</w:t>
      </w:r>
      <w:r w:rsidRPr="00B816E5">
        <w:rPr>
          <w:rFonts w:ascii="Times New Roman" w:hAnsi="Times New Roman" w:cs="Times New Roman"/>
          <w:sz w:val="24"/>
          <w:szCs w:val="24"/>
        </w:rPr>
        <w:t xml:space="preserve"> and genetic</w:t>
      </w:r>
      <w:r w:rsidR="006E3EBC">
        <w:rPr>
          <w:rFonts w:ascii="Times New Roman" w:hAnsi="Times New Roman" w:cs="Times New Roman"/>
          <w:sz w:val="24"/>
          <w:szCs w:val="24"/>
        </w:rPr>
        <w:t xml:space="preserve"> factors</w:t>
      </w:r>
      <w:r w:rsidRPr="00B816E5">
        <w:rPr>
          <w:rFonts w:ascii="Times New Roman" w:hAnsi="Times New Roman" w:cs="Times New Roman"/>
          <w:sz w:val="24"/>
          <w:szCs w:val="24"/>
        </w:rPr>
        <w:t xml:space="preserve"> may play </w:t>
      </w:r>
      <w:r w:rsidRPr="00B816E5">
        <w:rPr>
          <w:rFonts w:ascii="Times New Roman" w:hAnsi="Times New Roman" w:cs="Times New Roman"/>
          <w:sz w:val="24"/>
          <w:szCs w:val="24"/>
        </w:rPr>
        <w:fldChar w:fldCharType="begin"/>
      </w:r>
      <w:r w:rsidR="00F66C6F">
        <w:rPr>
          <w:rFonts w:ascii="Times New Roman" w:hAnsi="Times New Roman" w:cs="Times New Roman"/>
          <w:sz w:val="24"/>
          <w:szCs w:val="24"/>
        </w:rPr>
        <w:instrText xml:space="preserve"> ADDIN ZOTERO_ITEM CSL_CITATION {"citationID":"k2n1SZmI","properties":{"formattedCitation":"(Elam et al., 2017; Kuo et al., 2021; J. J. Li, 2019)","plainCitation":"(Elam et al., 2017; Kuo et al., 2021; J. J. Li, 2019)","noteIndex":0},"citationItems":[{"id":1315,"uris":["http://zotero.org/users/10101336/items/D6LGJ4JL"],"itemData":{"id":1315,"type":"article-journal","abstract":"Parental monitoring can buffer the effect of deviant peers on adolescents’ substance use by reducing affiliation with substance-using peers. However, children's genetic predispositions may evoke poorer monitoring, contributing to negative child outcomes. We examined evocative genotype-environment correlations underlying children's genetic predisposition for behavioral undercontrol and parental monitoring in early adolescence via children's impulsivity in middle childhood, and the influence of parental monitoring on affiliation with substance-using peers a year and a half later (n = 359). Genetic predisposition for behavioral undercontrol was captured using a polygenic risk score, and a portion of passive rGE was controlled by including parents’ polygenic risk scores. Children's polygenic risk predicted poorer parental monitoring via greater children's impulsivity, indicating evocative rGE, controlling for a portion of passive rGE. Poorer parental monitoring predicted greater children's affiliation with substance-using peers a year and a half later. Results are discussed with respect to gene-environment correlations within developmental cascades.","container-title":"Developmental Psychobiology","DOI":"10.1002/dev.21529","ISSN":"1098-2302","issue":"5","language":"en","license":"© 2017 Wiley Periodicals, Inc.","note":"_eprint: https://onlinelibrary.wiley.com/doi/pdf/10.1002/dev.21529","page":"561-573","source":"Wiley Online Library","title":"Affiliation with substance-using peers: Examining gene-environment correlations among parent monitoring, polygenic risk, and children's impulsivity","title-short":"Affiliation with substance-using peers","volume":"59","author":[{"family":"Elam","given":"Kit K."},{"family":"Chassin","given":"Laurie"},{"family":"Lemery-Chalfant","given":"Kathryn"},{"family":"Pandika","given":"Danielle"},{"family":"Wang","given":"Frances L."},{"family":"Bountress","given":"Kaitlin"},{"family":"Dick","given":"Danielle"},{"family":"Agrawal","given":"Arpana"}],"issued":{"date-parts":[["2017"]]}}},{"id":1341,"uris":["http://zotero.org/users/10101336/items/CILUPUJD"],"itemData":{"id":1341,"type":"article-journal","abstract":"Genetic predispositions and environmental influences both play an important role in adolescent externalizing behavior; however, they are not always independent. To elucidate gene–environment interplay, we examined the interrelationships between externalizing polygenic risk scores, parental knowledge, and peer substance use in impacting adolescent externalizing behavior across two time-points in a high-risk longitudinal sample of 1,200 adolescents (764 European and 436 African ancestry; Mage = 12.99) from the Collaborative Study on the Genetics of Alcoholism. Results from multivariate path analysis indicated that externalizing polygenic scores were directly associated with adolescent externalizing behavior but also indirectly via peer substance use, in the European ancestry sample. No significant polygenic association nor indirect effects of genetic risk were observed in the African ancestry group, likely due to more limited power. Our findings underscore the importance of gene–environment interplay and suggest peer substance use may be a mechanism through which genetic risk influences adolescent externalizing behavior.","container-title":"Behavior Genetics","DOI":"10.1007/s10519-021-10067-7","ISSN":"1573-3297","issue":"5","journalAbbreviation":"Behav Genet","language":"en","license":"2021 The Author(s), under exclusive licence to Springer Science+Business Media, LLC, part of Springer Nature","note":"Company: Springer\nDistributor: Springer\nInstitution: Springer\nLabel: Springer\nnumber: 5","page":"543-558","publisher":"Springer US","source":"link.springer.com","title":"Mapping Pathways by Which Genetic Risk Influences Adolescent Externalizing Behavior: The Interplay Between Externalizing Polygenic Risk Scores, Parental Knowledge, and Peer Substance Use","title-short":"Mapping Pathways by Which Genetic Risk Influences Adolescent Externalizing Behavior","volume":"51","author":[{"family":"Kuo","given":"Sally I.-Chun"},{"family":"Salvatore","given":"Jessica E."},{"family":"Barr","given":"Peter B."},{"family":"Aliev","given":"Fazil"},{"family":"Anokhin","given":"Andrey"},{"family":"Bucholz","given":"Kathleen K."},{"family":"Chan","given":"Grace"},{"family":"Edenberg","given":"Howard J."},{"family":"Hesselbrock","given":"Victor"},{"family":"Kamarajan","given":"Chella"},{"family":"Kramer","given":"John R."},{"family":"Lai","given":"Dongbing"},{"family":"Mallard","given":"Travis T."},{"family":"Nurnberger","given":"John I."},{"family":"Pandey","given":"Gayathri"},{"family":"Plawecki","given":"Martin H."},{"family":"Sanchez-Roige","given":"Sandra"},{"family":"Waldman","given":"Irwin"},{"family":"Palmer","given":"Abraham A."},{"family":"Dick","given":"Danielle M."}],"issued":{"date-parts":[["2021",9,1]]}}},{"id":416,"uris":["http://zotero.org/users/10101336/items/ZGHDDKEA"],"itemData":{"id":416,"type":"article-journal","container-title":"Journal of Child Psychology and Psychiatry","DOI":"10.1111/jcpp.13071","ISSN":"0021-9630, 1469-7610","issue":"11","journalAbbreviation":"J Child Psychol Psychiatr","language":"en","page":"1191-1199","source":"DOI.org (Crossref)","title":"Assessing phenotypic and polygenic models of &lt;span style=\"font-variant:small-caps;\"&gt;ADHD&lt;/span&gt; to identify mechanisms of risk for longitudinal trajectories of externalizing behaviors","title-short":"Assessing phenotypic and polygenic models of &lt;span style=\"font-variant","volume":"60","author":[{"family":"Li","given":"James J."}],"issued":{"date-parts":[["2019",11]]}}}],"schema":"https://github.com/citation-style-language/schema/raw/master/csl-citation.json"} </w:instrText>
      </w:r>
      <w:r w:rsidRPr="00B816E5">
        <w:rPr>
          <w:rFonts w:ascii="Times New Roman" w:hAnsi="Times New Roman" w:cs="Times New Roman"/>
          <w:sz w:val="24"/>
          <w:szCs w:val="24"/>
        </w:rPr>
        <w:fldChar w:fldCharType="separate"/>
      </w:r>
      <w:r w:rsidR="003C5FCC" w:rsidRPr="003C5FCC">
        <w:rPr>
          <w:rFonts w:ascii="Times New Roman" w:hAnsi="Times New Roman" w:cs="Times New Roman"/>
          <w:sz w:val="24"/>
        </w:rPr>
        <w:t>(Elam et al., 2017; Kuo et al., 2021; J. J. Li, 2019)</w:t>
      </w:r>
      <w:r w:rsidRPr="00B816E5">
        <w:rPr>
          <w:rFonts w:ascii="Times New Roman" w:hAnsi="Times New Roman" w:cs="Times New Roman"/>
          <w:sz w:val="24"/>
          <w:szCs w:val="24"/>
        </w:rPr>
        <w:fldChar w:fldCharType="end"/>
      </w:r>
      <w:r w:rsidRPr="00B816E5">
        <w:rPr>
          <w:rFonts w:ascii="Times New Roman" w:hAnsi="Times New Roman" w:cs="Times New Roman"/>
          <w:sz w:val="24"/>
          <w:szCs w:val="24"/>
        </w:rPr>
        <w:t>. Combining a twin/sibling design with modern statistical approaches like PGS may offer a more robust statistical control for these confounding factors.</w:t>
      </w:r>
      <w:r w:rsidR="00C918E5">
        <w:rPr>
          <w:rFonts w:ascii="Times New Roman" w:hAnsi="Times New Roman" w:cs="Times New Roman"/>
          <w:b/>
          <w:bCs/>
          <w:sz w:val="24"/>
          <w:szCs w:val="24"/>
        </w:rPr>
        <w:br w:type="page"/>
      </w:r>
    </w:p>
    <w:p w14:paraId="5295FC66" w14:textId="3E7EB85A" w:rsidR="00800DC9" w:rsidRDefault="003B1D6F" w:rsidP="00800DC9">
      <w:pPr>
        <w:spacing w:afterLines="50" w:after="120" w:line="480" w:lineRule="auto"/>
        <w:contextualSpacing/>
        <w:jc w:val="center"/>
        <w:rPr>
          <w:rFonts w:ascii="Times New Roman" w:hAnsi="Times New Roman" w:cs="Times New Roman"/>
          <w:sz w:val="24"/>
          <w:szCs w:val="24"/>
        </w:rPr>
      </w:pPr>
      <w:r w:rsidRPr="003B1D6F">
        <w:rPr>
          <w:rFonts w:ascii="Times New Roman" w:hAnsi="Times New Roman" w:cs="Times New Roman"/>
          <w:b/>
          <w:bCs/>
          <w:sz w:val="24"/>
          <w:szCs w:val="24"/>
        </w:rPr>
        <w:lastRenderedPageBreak/>
        <w:t>Author Contributions</w:t>
      </w:r>
    </w:p>
    <w:p w14:paraId="615F6E5F" w14:textId="28794C97" w:rsidR="003B1D6F" w:rsidRPr="003B1D6F" w:rsidRDefault="00EC3A2B" w:rsidP="00EC3A2B">
      <w:pPr>
        <w:spacing w:afterLines="50" w:after="120" w:line="480" w:lineRule="auto"/>
        <w:contextualSpacing/>
        <w:rPr>
          <w:rFonts w:ascii="Times New Roman" w:hAnsi="Times New Roman" w:cs="Times New Roman"/>
          <w:sz w:val="24"/>
          <w:szCs w:val="24"/>
        </w:rPr>
      </w:pPr>
      <w:r w:rsidRPr="00D00674">
        <w:rPr>
          <w:rFonts w:ascii="Times New Roman" w:hAnsi="Times New Roman" w:cs="Times New Roman"/>
          <w:b/>
          <w:bCs/>
          <w:sz w:val="24"/>
          <w:szCs w:val="24"/>
        </w:rPr>
        <w:t>LiChen Dong</w:t>
      </w:r>
      <w:r>
        <w:rPr>
          <w:rFonts w:ascii="Times New Roman" w:hAnsi="Times New Roman" w:cs="Times New Roman"/>
          <w:sz w:val="24"/>
          <w:szCs w:val="24"/>
        </w:rPr>
        <w:t>: c</w:t>
      </w:r>
      <w:r w:rsidRPr="0021169C">
        <w:rPr>
          <w:rFonts w:ascii="Times New Roman" w:hAnsi="Times New Roman" w:cs="Times New Roman"/>
          <w:sz w:val="24"/>
          <w:szCs w:val="24"/>
        </w:rPr>
        <w:t>onceptualization</w:t>
      </w:r>
      <w:r>
        <w:rPr>
          <w:rFonts w:ascii="Times New Roman" w:hAnsi="Times New Roman" w:cs="Times New Roman"/>
          <w:sz w:val="24"/>
          <w:szCs w:val="24"/>
        </w:rPr>
        <w:t>, methodology, f</w:t>
      </w:r>
      <w:r w:rsidRPr="00B57B57">
        <w:rPr>
          <w:rFonts w:ascii="Times New Roman" w:hAnsi="Times New Roman" w:cs="Times New Roman"/>
          <w:sz w:val="24"/>
          <w:szCs w:val="24"/>
        </w:rPr>
        <w:t>ormal analysis</w:t>
      </w:r>
      <w:r>
        <w:rPr>
          <w:rFonts w:ascii="Times New Roman" w:hAnsi="Times New Roman" w:cs="Times New Roman"/>
          <w:sz w:val="24"/>
          <w:szCs w:val="24"/>
        </w:rPr>
        <w:t>, d</w:t>
      </w:r>
      <w:r w:rsidRPr="00253D02">
        <w:rPr>
          <w:rFonts w:ascii="Times New Roman" w:hAnsi="Times New Roman" w:cs="Times New Roman"/>
          <w:sz w:val="24"/>
          <w:szCs w:val="24"/>
        </w:rPr>
        <w:t xml:space="preserve">ata </w:t>
      </w:r>
      <w:r>
        <w:rPr>
          <w:rFonts w:ascii="Times New Roman" w:hAnsi="Times New Roman" w:cs="Times New Roman"/>
          <w:sz w:val="24"/>
          <w:szCs w:val="24"/>
        </w:rPr>
        <w:t>c</w:t>
      </w:r>
      <w:r w:rsidRPr="00253D02">
        <w:rPr>
          <w:rFonts w:ascii="Times New Roman" w:hAnsi="Times New Roman" w:cs="Times New Roman"/>
          <w:sz w:val="24"/>
          <w:szCs w:val="24"/>
        </w:rPr>
        <w:t>uration</w:t>
      </w:r>
      <w:r>
        <w:rPr>
          <w:rFonts w:ascii="Times New Roman" w:hAnsi="Times New Roman" w:cs="Times New Roman"/>
          <w:sz w:val="24"/>
          <w:szCs w:val="24"/>
        </w:rPr>
        <w:t>, w</w:t>
      </w:r>
      <w:r w:rsidRPr="00E364A3">
        <w:rPr>
          <w:rFonts w:ascii="Times New Roman" w:hAnsi="Times New Roman" w:cs="Times New Roman"/>
          <w:sz w:val="24"/>
          <w:szCs w:val="24"/>
        </w:rPr>
        <w:t xml:space="preserve">riting - </w:t>
      </w:r>
      <w:r>
        <w:rPr>
          <w:rFonts w:ascii="Times New Roman" w:hAnsi="Times New Roman" w:cs="Times New Roman"/>
          <w:sz w:val="24"/>
          <w:szCs w:val="24"/>
        </w:rPr>
        <w:t>o</w:t>
      </w:r>
      <w:r w:rsidRPr="00E364A3">
        <w:rPr>
          <w:rFonts w:ascii="Times New Roman" w:hAnsi="Times New Roman" w:cs="Times New Roman"/>
          <w:sz w:val="24"/>
          <w:szCs w:val="24"/>
        </w:rPr>
        <w:t xml:space="preserve">riginal </w:t>
      </w:r>
      <w:r>
        <w:rPr>
          <w:rFonts w:ascii="Times New Roman" w:hAnsi="Times New Roman" w:cs="Times New Roman"/>
          <w:sz w:val="24"/>
          <w:szCs w:val="24"/>
        </w:rPr>
        <w:t>d</w:t>
      </w:r>
      <w:r w:rsidRPr="00E364A3">
        <w:rPr>
          <w:rFonts w:ascii="Times New Roman" w:hAnsi="Times New Roman" w:cs="Times New Roman"/>
          <w:sz w:val="24"/>
          <w:szCs w:val="24"/>
        </w:rPr>
        <w:t>raft</w:t>
      </w:r>
      <w:r>
        <w:rPr>
          <w:rFonts w:ascii="Times New Roman" w:hAnsi="Times New Roman" w:cs="Times New Roman"/>
          <w:sz w:val="24"/>
          <w:szCs w:val="24"/>
        </w:rPr>
        <w:t>, v</w:t>
      </w:r>
      <w:r w:rsidRPr="00D1774C">
        <w:rPr>
          <w:rFonts w:ascii="Times New Roman" w:hAnsi="Times New Roman" w:cs="Times New Roman"/>
          <w:sz w:val="24"/>
          <w:szCs w:val="24"/>
        </w:rPr>
        <w:t>isualization</w:t>
      </w:r>
      <w:r>
        <w:rPr>
          <w:rFonts w:ascii="Times New Roman" w:hAnsi="Times New Roman" w:cs="Times New Roman"/>
          <w:sz w:val="24"/>
          <w:szCs w:val="24"/>
        </w:rPr>
        <w:t>, project administration.</w:t>
      </w:r>
      <w:r w:rsidRPr="006B26EB">
        <w:rPr>
          <w:rFonts w:ascii="Times New Roman" w:hAnsi="Times New Roman" w:cs="Times New Roman"/>
          <w:sz w:val="24"/>
          <w:szCs w:val="24"/>
        </w:rPr>
        <w:t xml:space="preserve"> </w:t>
      </w:r>
      <w:r w:rsidRPr="001461D6">
        <w:rPr>
          <w:rFonts w:ascii="Times New Roman" w:hAnsi="Times New Roman" w:cs="Times New Roman"/>
          <w:b/>
          <w:bCs/>
          <w:sz w:val="24"/>
          <w:szCs w:val="24"/>
        </w:rPr>
        <w:t>James J. Li</w:t>
      </w:r>
      <w:r>
        <w:rPr>
          <w:rFonts w:ascii="Times New Roman" w:hAnsi="Times New Roman" w:cs="Times New Roman"/>
          <w:sz w:val="24"/>
          <w:szCs w:val="24"/>
        </w:rPr>
        <w:t>: c</w:t>
      </w:r>
      <w:r w:rsidRPr="00253D02">
        <w:rPr>
          <w:rFonts w:ascii="Times New Roman" w:hAnsi="Times New Roman" w:cs="Times New Roman"/>
          <w:sz w:val="24"/>
          <w:szCs w:val="24"/>
        </w:rPr>
        <w:t>onceptualization</w:t>
      </w:r>
      <w:r>
        <w:rPr>
          <w:rFonts w:ascii="Times New Roman" w:hAnsi="Times New Roman" w:cs="Times New Roman"/>
          <w:sz w:val="24"/>
          <w:szCs w:val="24"/>
        </w:rPr>
        <w:t>, r</w:t>
      </w:r>
      <w:r w:rsidRPr="00B57B57">
        <w:rPr>
          <w:rFonts w:ascii="Times New Roman" w:hAnsi="Times New Roman" w:cs="Times New Roman"/>
          <w:sz w:val="24"/>
          <w:szCs w:val="24"/>
        </w:rPr>
        <w:t>esources</w:t>
      </w:r>
      <w:r>
        <w:rPr>
          <w:rFonts w:ascii="Times New Roman" w:hAnsi="Times New Roman" w:cs="Times New Roman"/>
          <w:sz w:val="24"/>
          <w:szCs w:val="24"/>
        </w:rPr>
        <w:t>, w</w:t>
      </w:r>
      <w:r w:rsidRPr="00E364A3">
        <w:rPr>
          <w:rFonts w:ascii="Times New Roman" w:hAnsi="Times New Roman" w:cs="Times New Roman"/>
          <w:sz w:val="24"/>
          <w:szCs w:val="24"/>
        </w:rPr>
        <w:t xml:space="preserve">riting - </w:t>
      </w:r>
      <w:r>
        <w:rPr>
          <w:rFonts w:ascii="Times New Roman" w:hAnsi="Times New Roman" w:cs="Times New Roman"/>
          <w:sz w:val="24"/>
          <w:szCs w:val="24"/>
        </w:rPr>
        <w:t>r</w:t>
      </w:r>
      <w:r w:rsidRPr="00E364A3">
        <w:rPr>
          <w:rFonts w:ascii="Times New Roman" w:hAnsi="Times New Roman" w:cs="Times New Roman"/>
          <w:sz w:val="24"/>
          <w:szCs w:val="24"/>
        </w:rPr>
        <w:t xml:space="preserve">eview &amp; </w:t>
      </w:r>
      <w:r>
        <w:rPr>
          <w:rFonts w:ascii="Times New Roman" w:hAnsi="Times New Roman" w:cs="Times New Roman"/>
          <w:sz w:val="24"/>
          <w:szCs w:val="24"/>
        </w:rPr>
        <w:t>e</w:t>
      </w:r>
      <w:r w:rsidRPr="00E364A3">
        <w:rPr>
          <w:rFonts w:ascii="Times New Roman" w:hAnsi="Times New Roman" w:cs="Times New Roman"/>
          <w:sz w:val="24"/>
          <w:szCs w:val="24"/>
        </w:rPr>
        <w:t>diting</w:t>
      </w:r>
      <w:r>
        <w:rPr>
          <w:rFonts w:ascii="Times New Roman" w:hAnsi="Times New Roman" w:cs="Times New Roman"/>
          <w:sz w:val="24"/>
          <w:szCs w:val="24"/>
        </w:rPr>
        <w:t>, s</w:t>
      </w:r>
      <w:r w:rsidRPr="0043081B">
        <w:rPr>
          <w:rFonts w:ascii="Times New Roman" w:hAnsi="Times New Roman" w:cs="Times New Roman"/>
          <w:sz w:val="24"/>
          <w:szCs w:val="24"/>
        </w:rPr>
        <w:t>upervisio</w:t>
      </w:r>
      <w:r>
        <w:rPr>
          <w:rFonts w:ascii="Times New Roman" w:hAnsi="Times New Roman" w:cs="Times New Roman"/>
          <w:sz w:val="24"/>
          <w:szCs w:val="24"/>
        </w:rPr>
        <w:t>n, f</w:t>
      </w:r>
      <w:r w:rsidRPr="00D1774C">
        <w:rPr>
          <w:rFonts w:ascii="Times New Roman" w:hAnsi="Times New Roman" w:cs="Times New Roman"/>
          <w:sz w:val="24"/>
          <w:szCs w:val="24"/>
        </w:rPr>
        <w:t>unding acquisition</w:t>
      </w:r>
      <w:r>
        <w:rPr>
          <w:rFonts w:ascii="Times New Roman" w:hAnsi="Times New Roman" w:cs="Times New Roman"/>
          <w:sz w:val="24"/>
          <w:szCs w:val="24"/>
        </w:rPr>
        <w:t>.</w:t>
      </w:r>
    </w:p>
    <w:p w14:paraId="2D05690E" w14:textId="055A06C7" w:rsidR="00800DC9" w:rsidRDefault="003B1D6F" w:rsidP="00800DC9">
      <w:pPr>
        <w:spacing w:after="0" w:line="480" w:lineRule="auto"/>
        <w:jc w:val="center"/>
        <w:rPr>
          <w:rFonts w:ascii="Times New Roman" w:hAnsi="Times New Roman" w:cs="Times New Roman"/>
          <w:sz w:val="24"/>
          <w:szCs w:val="24"/>
        </w:rPr>
      </w:pPr>
      <w:r w:rsidRPr="003B1D6F">
        <w:rPr>
          <w:rFonts w:ascii="Times New Roman" w:hAnsi="Times New Roman" w:cs="Times New Roman"/>
          <w:b/>
          <w:bCs/>
          <w:sz w:val="24"/>
          <w:szCs w:val="24"/>
        </w:rPr>
        <w:t>Conflicts of Interes</w:t>
      </w:r>
      <w:r>
        <w:rPr>
          <w:rFonts w:ascii="Times New Roman" w:hAnsi="Times New Roman" w:cs="Times New Roman"/>
          <w:b/>
          <w:bCs/>
          <w:sz w:val="24"/>
          <w:szCs w:val="24"/>
        </w:rPr>
        <w:t>t</w:t>
      </w:r>
    </w:p>
    <w:p w14:paraId="6518C8BF" w14:textId="00982A25" w:rsidR="003B1D6F" w:rsidRDefault="00A77248" w:rsidP="003B1D6F">
      <w:pPr>
        <w:spacing w:after="0" w:line="480" w:lineRule="auto"/>
        <w:rPr>
          <w:rFonts w:ascii="Times New Roman" w:hAnsi="Times New Roman" w:cs="Times New Roman"/>
          <w:sz w:val="24"/>
          <w:szCs w:val="24"/>
        </w:rPr>
      </w:pPr>
      <w:r w:rsidRPr="00A77248">
        <w:rPr>
          <w:rFonts w:ascii="Times New Roman" w:hAnsi="Times New Roman" w:cs="Times New Roman"/>
          <w:sz w:val="24"/>
          <w:szCs w:val="24"/>
        </w:rPr>
        <w:t>The authors</w:t>
      </w:r>
      <w:r w:rsidR="00952C39">
        <w:rPr>
          <w:rFonts w:ascii="Times New Roman" w:hAnsi="Times New Roman" w:cs="Times New Roman"/>
          <w:sz w:val="24"/>
          <w:szCs w:val="24"/>
        </w:rPr>
        <w:t xml:space="preserve"> had</w:t>
      </w:r>
      <w:r w:rsidRPr="00A77248">
        <w:rPr>
          <w:rFonts w:ascii="Times New Roman" w:hAnsi="Times New Roman" w:cs="Times New Roman"/>
          <w:sz w:val="24"/>
          <w:szCs w:val="24"/>
        </w:rPr>
        <w:t xml:space="preserve"> no conflicts of interest with respect to authorship or publication of this article.</w:t>
      </w:r>
    </w:p>
    <w:p w14:paraId="15B87595" w14:textId="77777777" w:rsidR="00C83209" w:rsidRDefault="002D09E2" w:rsidP="00C83209">
      <w:pPr>
        <w:spacing w:afterLines="50" w:after="120" w:line="480" w:lineRule="auto"/>
        <w:contextualSpacing/>
        <w:jc w:val="center"/>
        <w:rPr>
          <w:rFonts w:ascii="Times New Roman" w:hAnsi="Times New Roman" w:cs="Times New Roman"/>
          <w:sz w:val="24"/>
          <w:szCs w:val="24"/>
        </w:rPr>
      </w:pPr>
      <w:r w:rsidRPr="00EB0459">
        <w:rPr>
          <w:rFonts w:ascii="Times New Roman" w:hAnsi="Times New Roman" w:cs="Times New Roman"/>
          <w:b/>
          <w:bCs/>
          <w:sz w:val="24"/>
          <w:szCs w:val="24"/>
        </w:rPr>
        <w:t>Acknowledgement</w:t>
      </w:r>
    </w:p>
    <w:p w14:paraId="7CE4C794" w14:textId="22362CD5" w:rsidR="002D09E2" w:rsidRDefault="00DA24B4" w:rsidP="002D09E2">
      <w:pPr>
        <w:spacing w:afterLines="50" w:after="120" w:line="480" w:lineRule="auto"/>
        <w:contextualSpacing/>
        <w:rPr>
          <w:rFonts w:ascii="Times New Roman" w:hAnsi="Times New Roman" w:cs="Times New Roman"/>
          <w:color w:val="000000"/>
          <w:sz w:val="24"/>
          <w:szCs w:val="24"/>
          <w:shd w:val="clear" w:color="auto" w:fill="FFFFFF"/>
        </w:rPr>
      </w:pPr>
      <w:r>
        <w:rPr>
          <w:rFonts w:ascii="Times New Roman" w:hAnsi="Times New Roman" w:cs="Times New Roman"/>
          <w:sz w:val="24"/>
          <w:szCs w:val="24"/>
        </w:rPr>
        <w:t>We</w:t>
      </w:r>
      <w:r w:rsidR="002D09E2">
        <w:rPr>
          <w:rFonts w:ascii="Times New Roman" w:hAnsi="Times New Roman" w:cs="Times New Roman"/>
          <w:sz w:val="24"/>
          <w:szCs w:val="24"/>
        </w:rPr>
        <w:t xml:space="preserve"> thank the </w:t>
      </w:r>
      <w:r w:rsidR="002D09E2" w:rsidRPr="0017222C">
        <w:rPr>
          <w:rFonts w:ascii="Times New Roman" w:hAnsi="Times New Roman" w:cs="Times New Roman"/>
          <w:sz w:val="24"/>
          <w:szCs w:val="24"/>
        </w:rPr>
        <w:t>staff</w:t>
      </w:r>
      <w:r w:rsidR="002D09E2">
        <w:rPr>
          <w:rFonts w:ascii="Times New Roman" w:hAnsi="Times New Roman" w:cs="Times New Roman"/>
          <w:sz w:val="24"/>
          <w:szCs w:val="24"/>
        </w:rPr>
        <w:t xml:space="preserve"> members</w:t>
      </w:r>
      <w:r w:rsidR="002D09E2" w:rsidRPr="0017222C">
        <w:rPr>
          <w:rFonts w:ascii="Times New Roman" w:hAnsi="Times New Roman" w:cs="Times New Roman"/>
          <w:sz w:val="24"/>
          <w:szCs w:val="24"/>
        </w:rPr>
        <w:t xml:space="preserve"> and participants of </w:t>
      </w:r>
      <w:r w:rsidR="009E2E97">
        <w:rPr>
          <w:rFonts w:ascii="Times New Roman" w:hAnsi="Times New Roman" w:cs="Times New Roman"/>
          <w:sz w:val="24"/>
          <w:szCs w:val="24"/>
        </w:rPr>
        <w:t>Add</w:t>
      </w:r>
      <w:r w:rsidR="002D09E2" w:rsidRPr="00BE02ED">
        <w:rPr>
          <w:rFonts w:ascii="Times New Roman" w:hAnsi="Times New Roman" w:cs="Times New Roman"/>
          <w:sz w:val="24"/>
          <w:szCs w:val="24"/>
        </w:rPr>
        <w:t xml:space="preserve"> Health</w:t>
      </w:r>
      <w:r w:rsidR="009E2E97">
        <w:rPr>
          <w:rFonts w:ascii="Times New Roman" w:hAnsi="Times New Roman" w:cs="Times New Roman"/>
          <w:sz w:val="24"/>
          <w:szCs w:val="24"/>
        </w:rPr>
        <w:t xml:space="preserve"> </w:t>
      </w:r>
      <w:r w:rsidR="002D09E2" w:rsidRPr="0017222C">
        <w:rPr>
          <w:rFonts w:ascii="Times New Roman" w:hAnsi="Times New Roman" w:cs="Times New Roman"/>
          <w:sz w:val="24"/>
          <w:szCs w:val="24"/>
        </w:rPr>
        <w:t>for their contributions</w:t>
      </w:r>
      <w:r w:rsidR="002D09E2">
        <w:rPr>
          <w:rFonts w:ascii="Times New Roman" w:hAnsi="Times New Roman" w:cs="Times New Roman"/>
          <w:sz w:val="24"/>
          <w:szCs w:val="24"/>
        </w:rPr>
        <w:t xml:space="preserve">. </w:t>
      </w:r>
      <w:r w:rsidR="00515790" w:rsidRPr="00CB3E88">
        <w:rPr>
          <w:rFonts w:ascii="Times New Roman" w:hAnsi="Times New Roman" w:cs="Times New Roman"/>
          <w:color w:val="000000"/>
          <w:sz w:val="24"/>
          <w:szCs w:val="24"/>
          <w:shd w:val="clear" w:color="auto" w:fill="FFFFFF"/>
        </w:rPr>
        <w:t>Add Health is directed by Robert A. Hummer and funded by the National Institute on Aging cooperative agreements U01 AG071448 (Hummer) and U01AG071450 (Aiello and Hummer) at the University of North Carolina at Chapel Hill. Waves I-V data are from the Add Health Program Project, grant P01 HD31921 (Harris) from Eunice Kennedy Shriver National Institute of Child Health and Human Development, with cooperative funding from 23 other federal agencies and foundations. Add Health GWAS data were funded by Eunice Kennedy Shriver National Institute of Child Health and Human Development Grants R01 HD073342 (Harris) and R01 HD060726 (Harris, Boardman, and McQueen).</w:t>
      </w:r>
      <w:r w:rsidR="00515790">
        <w:rPr>
          <w:rFonts w:ascii="Times New Roman" w:hAnsi="Times New Roman" w:cs="Times New Roman"/>
          <w:color w:val="000000"/>
          <w:sz w:val="24"/>
          <w:szCs w:val="24"/>
          <w:shd w:val="clear" w:color="auto" w:fill="FFFFFF"/>
        </w:rPr>
        <w:t xml:space="preserve"> </w:t>
      </w:r>
      <w:r w:rsidR="00515790" w:rsidRPr="00DE467D">
        <w:rPr>
          <w:rFonts w:ascii="Times New Roman" w:hAnsi="Times New Roman" w:cs="Times New Roman"/>
          <w:color w:val="000000"/>
          <w:sz w:val="24"/>
          <w:szCs w:val="24"/>
          <w:shd w:val="clear" w:color="auto" w:fill="FFFFFF"/>
        </w:rPr>
        <w:t>Add Health was designed by J. Richard Udry, Peter S. Bearman, and Kathleen Mullan Harris at the University of North Carolina at Chapel Hill.</w:t>
      </w:r>
      <w:r w:rsidR="00515790">
        <w:rPr>
          <w:rFonts w:ascii="Times New Roman" w:hAnsi="Times New Roman" w:cs="Times New Roman"/>
          <w:color w:val="000000"/>
          <w:sz w:val="24"/>
          <w:szCs w:val="24"/>
          <w:shd w:val="clear" w:color="auto" w:fill="FFFFFF"/>
        </w:rPr>
        <w:t xml:space="preserve"> </w:t>
      </w:r>
    </w:p>
    <w:p w14:paraId="51AD3C1B" w14:textId="77777777" w:rsidR="002F3DE1" w:rsidRDefault="002F3DE1" w:rsidP="00086BE2">
      <w:pPr>
        <w:spacing w:afterLines="50" w:after="120" w:line="480" w:lineRule="auto"/>
        <w:contextualSpacing/>
        <w:rPr>
          <w:rFonts w:ascii="Times New Roman" w:hAnsi="Times New Roman" w:cs="Times New Roman"/>
          <w:sz w:val="24"/>
          <w:szCs w:val="24"/>
        </w:rPr>
      </w:pPr>
    </w:p>
    <w:p w14:paraId="79DAC47D" w14:textId="660B2355" w:rsidR="002200ED" w:rsidRDefault="00FC4A2C" w:rsidP="00086BE2">
      <w:pPr>
        <w:spacing w:afterLines="50" w:after="120" w:line="480" w:lineRule="auto"/>
        <w:contextualSpacing/>
        <w:rPr>
          <w:rFonts w:ascii="Times New Roman" w:hAnsi="Times New Roman" w:cs="Times New Roman"/>
          <w:sz w:val="24"/>
          <w:szCs w:val="24"/>
        </w:rPr>
      </w:pPr>
      <w:r>
        <w:rPr>
          <w:rFonts w:ascii="Times New Roman" w:hAnsi="Times New Roman" w:cs="Times New Roman"/>
          <w:sz w:val="24"/>
          <w:szCs w:val="24"/>
        </w:rPr>
        <w:t>We acknowledge t</w:t>
      </w:r>
      <w:r w:rsidR="00086BE2" w:rsidRPr="00086BE2">
        <w:rPr>
          <w:rFonts w:ascii="Times New Roman" w:hAnsi="Times New Roman" w:cs="Times New Roman"/>
          <w:sz w:val="24"/>
          <w:szCs w:val="24"/>
        </w:rPr>
        <w:t>he Externalizing Consortium</w:t>
      </w:r>
      <w:r>
        <w:rPr>
          <w:rFonts w:ascii="Times New Roman" w:hAnsi="Times New Roman" w:cs="Times New Roman"/>
          <w:sz w:val="24"/>
          <w:szCs w:val="24"/>
        </w:rPr>
        <w:t xml:space="preserve"> and its</w:t>
      </w:r>
      <w:r w:rsidR="00086BE2" w:rsidRPr="00086BE2">
        <w:rPr>
          <w:rFonts w:ascii="Times New Roman" w:hAnsi="Times New Roman" w:cs="Times New Roman"/>
          <w:sz w:val="24"/>
          <w:szCs w:val="24"/>
        </w:rPr>
        <w:t xml:space="preserve"> Principal Investigators </w:t>
      </w:r>
      <w:r>
        <w:rPr>
          <w:rFonts w:ascii="Times New Roman" w:hAnsi="Times New Roman" w:cs="Times New Roman"/>
          <w:sz w:val="24"/>
          <w:szCs w:val="24"/>
        </w:rPr>
        <w:t>(</w:t>
      </w:r>
      <w:r w:rsidR="00086BE2" w:rsidRPr="00086BE2">
        <w:rPr>
          <w:rFonts w:ascii="Times New Roman" w:hAnsi="Times New Roman" w:cs="Times New Roman"/>
          <w:sz w:val="24"/>
          <w:szCs w:val="24"/>
        </w:rPr>
        <w:t>Danielle M. Dick, Philipp Koellinger, K. Paige Harden, Abraham A. Palmer</w:t>
      </w:r>
      <w:r>
        <w:rPr>
          <w:rFonts w:ascii="Times New Roman" w:hAnsi="Times New Roman" w:cs="Times New Roman"/>
          <w:sz w:val="24"/>
          <w:szCs w:val="24"/>
        </w:rPr>
        <w:t>),</w:t>
      </w:r>
      <w:r w:rsidR="00086BE2" w:rsidRPr="00086BE2">
        <w:rPr>
          <w:rFonts w:ascii="Times New Roman" w:hAnsi="Times New Roman" w:cs="Times New Roman"/>
          <w:sz w:val="24"/>
          <w:szCs w:val="24"/>
        </w:rPr>
        <w:t xml:space="preserve"> Lead Analysts </w:t>
      </w:r>
      <w:r>
        <w:rPr>
          <w:rFonts w:ascii="Times New Roman" w:hAnsi="Times New Roman" w:cs="Times New Roman"/>
          <w:sz w:val="24"/>
          <w:szCs w:val="24"/>
        </w:rPr>
        <w:t>(</w:t>
      </w:r>
      <w:r w:rsidR="00086BE2" w:rsidRPr="00086BE2">
        <w:rPr>
          <w:rFonts w:ascii="Times New Roman" w:hAnsi="Times New Roman" w:cs="Times New Roman"/>
          <w:sz w:val="24"/>
          <w:szCs w:val="24"/>
        </w:rPr>
        <w:t>Richard Karlsson Linnér, Travis T. Mallard, Peter B. Barr, Sandra Sanchez-Roige</w:t>
      </w:r>
      <w:r>
        <w:rPr>
          <w:rFonts w:ascii="Times New Roman" w:hAnsi="Times New Roman" w:cs="Times New Roman"/>
          <w:sz w:val="24"/>
          <w:szCs w:val="24"/>
        </w:rPr>
        <w:t>), and</w:t>
      </w:r>
      <w:r w:rsidR="00086BE2" w:rsidRPr="00086BE2">
        <w:rPr>
          <w:rFonts w:ascii="Times New Roman" w:hAnsi="Times New Roman" w:cs="Times New Roman"/>
          <w:sz w:val="24"/>
          <w:szCs w:val="24"/>
        </w:rPr>
        <w:t xml:space="preserve"> Significant Contributors </w:t>
      </w:r>
      <w:r>
        <w:rPr>
          <w:rFonts w:ascii="Times New Roman" w:hAnsi="Times New Roman" w:cs="Times New Roman"/>
          <w:sz w:val="24"/>
          <w:szCs w:val="24"/>
        </w:rPr>
        <w:t>(</w:t>
      </w:r>
      <w:r w:rsidR="00086BE2" w:rsidRPr="00086BE2">
        <w:rPr>
          <w:rFonts w:ascii="Times New Roman" w:hAnsi="Times New Roman" w:cs="Times New Roman"/>
          <w:sz w:val="24"/>
          <w:szCs w:val="24"/>
        </w:rPr>
        <w:t>Irwin Waldman</w:t>
      </w:r>
      <w:r>
        <w:rPr>
          <w:rFonts w:ascii="Times New Roman" w:hAnsi="Times New Roman" w:cs="Times New Roman"/>
          <w:sz w:val="24"/>
          <w:szCs w:val="24"/>
        </w:rPr>
        <w:t>)</w:t>
      </w:r>
      <w:r w:rsidR="00086BE2" w:rsidRPr="00086BE2">
        <w:rPr>
          <w:rFonts w:ascii="Times New Roman" w:hAnsi="Times New Roman" w:cs="Times New Roman"/>
          <w:sz w:val="24"/>
          <w:szCs w:val="24"/>
        </w:rPr>
        <w:t>.</w:t>
      </w:r>
      <w:r>
        <w:rPr>
          <w:rFonts w:ascii="Times New Roman" w:hAnsi="Times New Roman" w:cs="Times New Roman"/>
          <w:sz w:val="24"/>
          <w:szCs w:val="24"/>
        </w:rPr>
        <w:t xml:space="preserve"> </w:t>
      </w:r>
      <w:r w:rsidR="00086BE2" w:rsidRPr="00086BE2">
        <w:rPr>
          <w:rFonts w:ascii="Times New Roman" w:hAnsi="Times New Roman" w:cs="Times New Roman"/>
          <w:sz w:val="24"/>
          <w:szCs w:val="24"/>
        </w:rPr>
        <w:t xml:space="preserve">The Externalizing Consortium has been supported by the National Institute on Alcohol Abuse and Alcoholism (R01AA015416 – administrative supplement to DMD), and the </w:t>
      </w:r>
      <w:r w:rsidR="00086BE2" w:rsidRPr="00086BE2">
        <w:rPr>
          <w:rFonts w:ascii="Times New Roman" w:hAnsi="Times New Roman" w:cs="Times New Roman"/>
          <w:sz w:val="24"/>
          <w:szCs w:val="24"/>
        </w:rPr>
        <w:lastRenderedPageBreak/>
        <w:t>National Institute on Drug Abuse (R01DA050721 to DMD). Additional funding for investigator effort has been provided by K02AA018755, U10AA008401, P50AA022537 to DMD, as well as a European Research Council Consolidator Grant (647648 EdGe to Koellinger). The content is solely the responsibility of the authors and does not necessarily represent the official views of the above funding bodies. The Externalizing Consortium would like to thank the following groups for making the research possible: 23andMe, Add Health, Vanderbilt University Medical Center’s BioVU, Collaborative Study on the Genetics of Alcoholism (COGA), the Psychiatric Genomics Consortium’s Substance Use Disorders working group, UK10K Consortium, UK Biobank, and Philadelphia Neurodevelopmental Cohort.</w:t>
      </w:r>
    </w:p>
    <w:p w14:paraId="2CBC54C4" w14:textId="77777777" w:rsidR="004D377A" w:rsidRPr="00DA24B4" w:rsidRDefault="004D377A" w:rsidP="00086BE2">
      <w:pPr>
        <w:spacing w:afterLines="50" w:after="120" w:line="480" w:lineRule="auto"/>
        <w:contextualSpacing/>
        <w:rPr>
          <w:rFonts w:ascii="Times New Roman" w:hAnsi="Times New Roman" w:cs="Times New Roman"/>
          <w:sz w:val="24"/>
          <w:szCs w:val="24"/>
        </w:rPr>
      </w:pPr>
    </w:p>
    <w:p w14:paraId="49D4DD2B" w14:textId="1E833697" w:rsidR="00C83209" w:rsidRDefault="002D09E2" w:rsidP="00C83209">
      <w:pPr>
        <w:spacing w:afterLines="50" w:after="120" w:line="480" w:lineRule="auto"/>
        <w:contextualSpacing/>
        <w:jc w:val="center"/>
        <w:rPr>
          <w:rFonts w:ascii="Times New Roman" w:hAnsi="Times New Roman" w:cs="Times New Roman"/>
          <w:sz w:val="24"/>
          <w:szCs w:val="24"/>
        </w:rPr>
      </w:pPr>
      <w:r w:rsidRPr="00811B14">
        <w:rPr>
          <w:rFonts w:ascii="Times New Roman" w:hAnsi="Times New Roman" w:cs="Times New Roman"/>
          <w:b/>
          <w:bCs/>
          <w:sz w:val="24"/>
          <w:szCs w:val="24"/>
        </w:rPr>
        <w:t>Funding</w:t>
      </w:r>
    </w:p>
    <w:p w14:paraId="6FC96FC0" w14:textId="45E64CCD" w:rsidR="002D09E2" w:rsidRPr="0068006C" w:rsidRDefault="002D09E2" w:rsidP="002D09E2">
      <w:pPr>
        <w:spacing w:afterLines="50" w:after="120" w:line="480" w:lineRule="auto"/>
        <w:contextualSpacing/>
        <w:rPr>
          <w:rFonts w:ascii="Times New Roman" w:hAnsi="Times New Roman" w:cs="Times New Roman"/>
          <w:sz w:val="24"/>
          <w:szCs w:val="24"/>
        </w:rPr>
      </w:pPr>
      <w:r>
        <w:rPr>
          <w:rFonts w:ascii="Times New Roman" w:hAnsi="Times New Roman" w:cs="Times New Roman"/>
          <w:sz w:val="24"/>
          <w:szCs w:val="24"/>
        </w:rPr>
        <w:t>James J. Li</w:t>
      </w:r>
      <w:r w:rsidRPr="00104433">
        <w:rPr>
          <w:rFonts w:ascii="Times New Roman" w:hAnsi="Times New Roman" w:cs="Times New Roman"/>
          <w:sz w:val="24"/>
          <w:szCs w:val="24"/>
        </w:rPr>
        <w:t xml:space="preserve"> was supported </w:t>
      </w:r>
      <w:r>
        <w:rPr>
          <w:rFonts w:ascii="Times New Roman" w:hAnsi="Times New Roman" w:cs="Times New Roman"/>
          <w:sz w:val="24"/>
          <w:szCs w:val="24"/>
        </w:rPr>
        <w:t>by grants from Wisconsin Alumni Research Foundation, the National Institute of Mental Health</w:t>
      </w:r>
      <w:r w:rsidRPr="007D4851">
        <w:rPr>
          <w:rFonts w:ascii="Times New Roman" w:hAnsi="Times New Roman" w:cs="Times New Roman"/>
          <w:sz w:val="24"/>
          <w:szCs w:val="24"/>
        </w:rPr>
        <w:t xml:space="preserve"> </w:t>
      </w:r>
      <w:r>
        <w:rPr>
          <w:rFonts w:ascii="Times New Roman" w:hAnsi="Times New Roman" w:cs="Times New Roman"/>
          <w:sz w:val="24"/>
          <w:szCs w:val="24"/>
        </w:rPr>
        <w:t>(</w:t>
      </w:r>
      <w:r w:rsidRPr="007D4851">
        <w:rPr>
          <w:rFonts w:ascii="Times New Roman" w:hAnsi="Times New Roman" w:cs="Times New Roman"/>
          <w:sz w:val="24"/>
          <w:szCs w:val="24"/>
        </w:rPr>
        <w:t>R01</w:t>
      </w:r>
      <w:r>
        <w:rPr>
          <w:rFonts w:ascii="Times New Roman" w:hAnsi="Times New Roman" w:cs="Times New Roman"/>
          <w:sz w:val="24"/>
          <w:szCs w:val="24"/>
        </w:rPr>
        <w:t xml:space="preserve"> </w:t>
      </w:r>
      <w:r w:rsidRPr="007D4851">
        <w:rPr>
          <w:rFonts w:ascii="Times New Roman" w:hAnsi="Times New Roman" w:cs="Times New Roman"/>
          <w:sz w:val="24"/>
          <w:szCs w:val="24"/>
        </w:rPr>
        <w:t>MH134039</w:t>
      </w:r>
      <w:r>
        <w:rPr>
          <w:rFonts w:ascii="Times New Roman" w:hAnsi="Times New Roman" w:cs="Times New Roman"/>
          <w:sz w:val="24"/>
          <w:szCs w:val="24"/>
        </w:rPr>
        <w:t xml:space="preserve">, </w:t>
      </w:r>
      <w:r w:rsidRPr="007D4851">
        <w:rPr>
          <w:rFonts w:ascii="Times New Roman" w:hAnsi="Times New Roman" w:cs="Times New Roman"/>
          <w:sz w:val="24"/>
          <w:szCs w:val="24"/>
        </w:rPr>
        <w:t>R01</w:t>
      </w:r>
      <w:r>
        <w:rPr>
          <w:rFonts w:ascii="Times New Roman" w:hAnsi="Times New Roman" w:cs="Times New Roman"/>
          <w:sz w:val="24"/>
          <w:szCs w:val="24"/>
        </w:rPr>
        <w:t xml:space="preserve"> </w:t>
      </w:r>
      <w:r w:rsidRPr="007D4851">
        <w:rPr>
          <w:rFonts w:ascii="Times New Roman" w:hAnsi="Times New Roman" w:cs="Times New Roman"/>
          <w:sz w:val="24"/>
          <w:szCs w:val="24"/>
        </w:rPr>
        <w:t>MH128371</w:t>
      </w:r>
      <w:r>
        <w:rPr>
          <w:rFonts w:ascii="Times New Roman" w:hAnsi="Times New Roman" w:cs="Times New Roman"/>
          <w:sz w:val="24"/>
          <w:szCs w:val="24"/>
        </w:rPr>
        <w:t xml:space="preserve">) and </w:t>
      </w:r>
      <w:r w:rsidRPr="00104433">
        <w:rPr>
          <w:rFonts w:ascii="Times New Roman" w:hAnsi="Times New Roman" w:cs="Times New Roman"/>
          <w:sz w:val="24"/>
          <w:szCs w:val="24"/>
        </w:rPr>
        <w:t>in part by a core grant to the Waisman Center from the Eunice Kennedy Shriver National Institute of Child Health and Human Development (P50</w:t>
      </w:r>
      <w:r>
        <w:rPr>
          <w:rFonts w:ascii="Times New Roman" w:hAnsi="Times New Roman" w:cs="Times New Roman"/>
          <w:sz w:val="24"/>
          <w:szCs w:val="24"/>
        </w:rPr>
        <w:t xml:space="preserve"> </w:t>
      </w:r>
      <w:r w:rsidRPr="00104433">
        <w:rPr>
          <w:rFonts w:ascii="Times New Roman" w:hAnsi="Times New Roman" w:cs="Times New Roman"/>
          <w:sz w:val="24"/>
          <w:szCs w:val="24"/>
        </w:rPr>
        <w:t xml:space="preserve">HD105353). </w:t>
      </w:r>
    </w:p>
    <w:p w14:paraId="66E25305" w14:textId="0184231F" w:rsidR="00457580" w:rsidRDefault="00457580" w:rsidP="00457580">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Supplementa</w:t>
      </w:r>
      <w:r w:rsidR="00A50CE0">
        <w:rPr>
          <w:rFonts w:ascii="Times New Roman" w:hAnsi="Times New Roman" w:cs="Times New Roman"/>
          <w:b/>
          <w:bCs/>
          <w:sz w:val="24"/>
          <w:szCs w:val="24"/>
        </w:rPr>
        <w:t>l Materials</w:t>
      </w:r>
    </w:p>
    <w:p w14:paraId="1E8BB997" w14:textId="77777777" w:rsidR="00BA32BD" w:rsidRDefault="00BA32BD">
      <w:pPr>
        <w:rPr>
          <w:rFonts w:ascii="Times New Roman" w:hAnsi="Times New Roman" w:cs="Times New Roman"/>
          <w:b/>
          <w:bCs/>
          <w:sz w:val="24"/>
          <w:szCs w:val="24"/>
        </w:rPr>
      </w:pPr>
      <w:r>
        <w:rPr>
          <w:rFonts w:ascii="Times New Roman" w:hAnsi="Times New Roman" w:cs="Times New Roman"/>
          <w:b/>
          <w:bCs/>
          <w:sz w:val="24"/>
          <w:szCs w:val="24"/>
        </w:rPr>
        <w:br w:type="page"/>
      </w:r>
    </w:p>
    <w:p w14:paraId="01BF3FAB" w14:textId="4DAEB80D" w:rsidR="00996E37" w:rsidRPr="0084591C" w:rsidRDefault="00996E37" w:rsidP="009B6835">
      <w:pPr>
        <w:spacing w:after="0" w:line="480" w:lineRule="auto"/>
        <w:jc w:val="center"/>
        <w:rPr>
          <w:rFonts w:ascii="Times New Roman" w:hAnsi="Times New Roman" w:cs="Times New Roman"/>
          <w:b/>
          <w:bCs/>
          <w:sz w:val="24"/>
          <w:szCs w:val="24"/>
        </w:rPr>
      </w:pPr>
      <w:r w:rsidRPr="00B273F0">
        <w:rPr>
          <w:rFonts w:ascii="Times New Roman" w:hAnsi="Times New Roman" w:cs="Times New Roman"/>
          <w:b/>
          <w:bCs/>
          <w:sz w:val="24"/>
          <w:szCs w:val="24"/>
        </w:rPr>
        <w:lastRenderedPageBreak/>
        <w:t>Reference</w:t>
      </w:r>
      <w:r w:rsidR="00424DFF">
        <w:rPr>
          <w:rFonts w:ascii="Times New Roman" w:hAnsi="Times New Roman" w:cs="Times New Roman"/>
          <w:b/>
          <w:bCs/>
          <w:sz w:val="24"/>
          <w:szCs w:val="24"/>
        </w:rPr>
        <w:t>s</w:t>
      </w:r>
    </w:p>
    <w:sectPr w:rsidR="00996E37" w:rsidRPr="0084591C" w:rsidSect="00944886">
      <w:headerReference w:type="default" r:id="rId15"/>
      <w:footnotePr>
        <w:numRestart w:val="eachPage"/>
      </w:footnotePr>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mes Li" w:date="2025-04-28T09:18:00Z" w:initials="JL">
    <w:p w14:paraId="44053ACD" w14:textId="77777777" w:rsidR="008B39F3" w:rsidRDefault="008B39F3" w:rsidP="008B39F3">
      <w:pPr>
        <w:pStyle w:val="CommentText"/>
      </w:pPr>
      <w:r>
        <w:rPr>
          <w:rStyle w:val="CommentReference"/>
        </w:rPr>
        <w:annotationRef/>
      </w:r>
      <w:r>
        <w:t>Need to workshop a better and catchier title. This also isn’t accurate since “downstream” is misleading.</w:t>
      </w:r>
    </w:p>
  </w:comment>
  <w:comment w:id="1" w:author="lichen dong" w:date="2025-08-25T14:28:00Z" w:initials="ld">
    <w:p w14:paraId="455ED654" w14:textId="77777777" w:rsidR="009014BA" w:rsidRDefault="00221F96" w:rsidP="009014BA">
      <w:pPr>
        <w:pStyle w:val="CommentText"/>
      </w:pPr>
      <w:r>
        <w:rPr>
          <w:rStyle w:val="CommentReference"/>
        </w:rPr>
        <w:annotationRef/>
      </w:r>
      <w:r w:rsidR="009014BA">
        <w:t>I attempted to revise. Please let me know what you think!</w:t>
      </w:r>
    </w:p>
  </w:comment>
  <w:comment w:id="2" w:author="James Li" w:date="2026-02-18T12:31:00Z" w:initials="JL">
    <w:p w14:paraId="35AAD196" w14:textId="77777777" w:rsidR="00530FA4" w:rsidRDefault="00530FA4" w:rsidP="00530FA4">
      <w:pPr>
        <w:pStyle w:val="CommentText"/>
      </w:pPr>
      <w:r>
        <w:rPr>
          <w:rStyle w:val="CommentReference"/>
        </w:rPr>
        <w:annotationRef/>
      </w:r>
      <w:r>
        <w:t xml:space="preserve">Still don’t love this. Will continue to workshop/think this over. </w:t>
      </w:r>
    </w:p>
  </w:comment>
  <w:comment w:id="3" w:author="James Li" w:date="2025-04-28T09:18:00Z" w:initials="JL">
    <w:p w14:paraId="120BD205" w14:textId="55C292F5" w:rsidR="00710BBA" w:rsidRDefault="00710BBA" w:rsidP="00710BBA">
      <w:pPr>
        <w:pStyle w:val="CommentText"/>
      </w:pPr>
      <w:r>
        <w:rPr>
          <w:rStyle w:val="CommentReference"/>
        </w:rPr>
        <w:annotationRef/>
      </w:r>
      <w:r>
        <w:t xml:space="preserve">Will return to this after thorough revisions have been made to the main MS. </w:t>
      </w:r>
    </w:p>
  </w:comment>
  <w:comment w:id="4" w:author="James Li" w:date="2026-02-18T11:48:00Z" w:initials="JL">
    <w:p w14:paraId="07D7F5DD" w14:textId="77777777" w:rsidR="00873E46" w:rsidRDefault="00873E46" w:rsidP="00873E46">
      <w:pPr>
        <w:pStyle w:val="CommentText"/>
      </w:pPr>
      <w:r>
        <w:rPr>
          <w:rStyle w:val="CommentReference"/>
        </w:rPr>
        <w:annotationRef/>
      </w:r>
      <w:r>
        <w:t xml:space="preserve">You prominently feature a between family analysis and yet make no mention of it here or in the Disucssion. What was the point of its inclusion if it will not be discussed anywhere else outside of the methods and results? </w:t>
      </w:r>
    </w:p>
    <w:p w14:paraId="02FFC820" w14:textId="77777777" w:rsidR="00873E46" w:rsidRDefault="00873E46" w:rsidP="00873E46">
      <w:pPr>
        <w:pStyle w:val="CommentText"/>
      </w:pPr>
    </w:p>
    <w:p w14:paraId="622279A5" w14:textId="77777777" w:rsidR="00873E46" w:rsidRDefault="00873E46" w:rsidP="00873E46">
      <w:pPr>
        <w:pStyle w:val="CommentText"/>
      </w:pPr>
      <w:r>
        <w:t xml:space="preserve">You need to clarify how the between family models are meant to support the population models and how the reader is supposed to square discrepancies betwene the findings. My sense? Twins aren’t the same as unrelated individuals, which would explain why you see a discrepancy in your results. </w:t>
      </w:r>
    </w:p>
  </w:comment>
  <w:comment w:id="5" w:author="lichen dong" w:date="2026-03-02T11:33:00Z" w:initials="ld">
    <w:p w14:paraId="389AC794" w14:textId="77777777" w:rsidR="0006179C" w:rsidRDefault="0006179C" w:rsidP="0006179C">
      <w:pPr>
        <w:pStyle w:val="CommentText"/>
      </w:pPr>
      <w:r>
        <w:rPr>
          <w:rStyle w:val="CommentReference"/>
        </w:rPr>
        <w:annotationRef/>
      </w:r>
      <w:r>
        <w:t>revised</w:t>
      </w:r>
    </w:p>
  </w:comment>
  <w:comment w:id="6" w:author="James Li" w:date="2025-10-28T14:12:00Z" w:initials="JL">
    <w:p w14:paraId="757A0E95" w14:textId="77777777" w:rsidR="000734EF" w:rsidRDefault="00FA000A" w:rsidP="000734EF">
      <w:r>
        <w:rPr>
          <w:rStyle w:val="CommentReference"/>
        </w:rPr>
        <w:annotationRef/>
      </w:r>
      <w:r w:rsidR="000734EF">
        <w:rPr>
          <w:sz w:val="20"/>
          <w:szCs w:val="20"/>
        </w:rPr>
        <w:t xml:space="preserve">You need to explain the betwee-family subgroup and how that factors into your analysis. it's implied but totally not obvious. make it clear here what the subgroup actually is. </w:t>
      </w:r>
    </w:p>
  </w:comment>
  <w:comment w:id="7" w:author="lichen dong" w:date="2026-03-02T13:52:00Z" w:initials="ld">
    <w:p w14:paraId="2E24B965" w14:textId="77777777" w:rsidR="006D10C3" w:rsidRDefault="006D10C3" w:rsidP="006D10C3">
      <w:pPr>
        <w:pStyle w:val="CommentText"/>
      </w:pPr>
      <w:r>
        <w:rPr>
          <w:rStyle w:val="CommentReference"/>
        </w:rPr>
        <w:annotationRef/>
      </w:r>
      <w:r>
        <w:t>Between and within are the same subgroup (i.e., family-based sample) separated into two levels. I tried to revise and clarify here.</w:t>
      </w:r>
    </w:p>
  </w:comment>
  <w:comment w:id="8" w:author="James Li" w:date="2025-04-28T10:21:00Z" w:initials="JL">
    <w:p w14:paraId="0F21BC1E" w14:textId="63DF3F45" w:rsidR="00652F07" w:rsidRDefault="00652F07" w:rsidP="00652F07">
      <w:pPr>
        <w:pStyle w:val="CommentText"/>
      </w:pPr>
      <w:r>
        <w:rPr>
          <w:rStyle w:val="CommentReference"/>
        </w:rPr>
        <w:annotationRef/>
      </w:r>
      <w:r>
        <w:t xml:space="preserve">Do these number match up with the numbers above? Break down by sibs, mz and dz if not. </w:t>
      </w:r>
    </w:p>
  </w:comment>
  <w:comment w:id="9" w:author="lichen dong" w:date="2025-10-07T09:03:00Z" w:initials="ld">
    <w:p w14:paraId="170636F5" w14:textId="77777777" w:rsidR="00C93FED" w:rsidRDefault="00C93FED" w:rsidP="00C93FED">
      <w:pPr>
        <w:pStyle w:val="CommentText"/>
      </w:pPr>
      <w:r>
        <w:rPr>
          <w:rStyle w:val="CommentReference"/>
        </w:rPr>
        <w:annotationRef/>
      </w:r>
      <w:r>
        <w:t>This can be tricky because above numbers are pairs of twins and sibs, but the analysis we do is a multilevel model which allows for trios from the same family</w:t>
      </w:r>
    </w:p>
  </w:comment>
  <w:comment w:id="10" w:author="James Li" w:date="2025-10-28T14:34:00Z" w:initials="JL">
    <w:p w14:paraId="75C9C952" w14:textId="77777777" w:rsidR="00C67AFA" w:rsidRDefault="00C67AFA" w:rsidP="00C67AFA">
      <w:r>
        <w:rPr>
          <w:rStyle w:val="CommentReference"/>
        </w:rPr>
        <w:annotationRef/>
      </w:r>
      <w:r>
        <w:rPr>
          <w:sz w:val="20"/>
          <w:szCs w:val="20"/>
        </w:rPr>
        <w:t xml:space="preserve">this wil alll need to be masked when submitted.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053ACD" w15:done="0"/>
  <w15:commentEx w15:paraId="455ED654" w15:paraIdParent="44053ACD" w15:done="0"/>
  <w15:commentEx w15:paraId="35AAD196" w15:paraIdParent="44053ACD" w15:done="0"/>
  <w15:commentEx w15:paraId="120BD205" w15:done="0"/>
  <w15:commentEx w15:paraId="622279A5" w15:done="0"/>
  <w15:commentEx w15:paraId="389AC794" w15:paraIdParent="622279A5" w15:done="0"/>
  <w15:commentEx w15:paraId="757A0E95" w15:done="0"/>
  <w15:commentEx w15:paraId="2E24B965" w15:paraIdParent="757A0E95" w15:done="0"/>
  <w15:commentEx w15:paraId="0F21BC1E" w15:done="1"/>
  <w15:commentEx w15:paraId="170636F5" w15:paraIdParent="0F21BC1E" w15:done="1"/>
  <w15:commentEx w15:paraId="75C9C95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B4930B" w16cex:dateUtc="2025-04-28T14:18:00Z"/>
  <w16cex:commentExtensible w16cex:durableId="1BD16F8A" w16cex:dateUtc="2025-08-25T19:28:00Z"/>
  <w16cex:commentExtensible w16cex:durableId="2FF9BDC0" w16cex:dateUtc="2026-02-18T18:31:00Z"/>
  <w16cex:commentExtensible w16cex:durableId="3C385610" w16cex:dateUtc="2025-04-28T14:18:00Z"/>
  <w16cex:commentExtensible w16cex:durableId="4AE6D6C4" w16cex:dateUtc="2026-02-18T17:48:00Z"/>
  <w16cex:commentExtensible w16cex:durableId="1F53263D" w16cex:dateUtc="2026-03-02T17:33:00Z"/>
  <w16cex:commentExtensible w16cex:durableId="1328FDBA" w16cex:dateUtc="2025-10-28T19:12:00Z"/>
  <w16cex:commentExtensible w16cex:durableId="78908275" w16cex:dateUtc="2026-03-02T19:52:00Z"/>
  <w16cex:commentExtensible w16cex:durableId="43C7183A" w16cex:dateUtc="2025-04-28T15:21:00Z"/>
  <w16cex:commentExtensible w16cex:durableId="606AA9D7" w16cex:dateUtc="2025-10-07T14:03:00Z"/>
  <w16cex:commentExtensible w16cex:durableId="00845F5A" w16cex:dateUtc="2025-10-28T19: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053ACD" w16cid:durableId="48B4930B"/>
  <w16cid:commentId w16cid:paraId="455ED654" w16cid:durableId="1BD16F8A"/>
  <w16cid:commentId w16cid:paraId="35AAD196" w16cid:durableId="2FF9BDC0"/>
  <w16cid:commentId w16cid:paraId="120BD205" w16cid:durableId="3C385610"/>
  <w16cid:commentId w16cid:paraId="622279A5" w16cid:durableId="4AE6D6C4"/>
  <w16cid:commentId w16cid:paraId="389AC794" w16cid:durableId="1F53263D"/>
  <w16cid:commentId w16cid:paraId="757A0E95" w16cid:durableId="1328FDBA"/>
  <w16cid:commentId w16cid:paraId="2E24B965" w16cid:durableId="78908275"/>
  <w16cid:commentId w16cid:paraId="0F21BC1E" w16cid:durableId="43C7183A"/>
  <w16cid:commentId w16cid:paraId="170636F5" w16cid:durableId="606AA9D7"/>
  <w16cid:commentId w16cid:paraId="75C9C952" w16cid:durableId="00845F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99BA6" w14:textId="77777777" w:rsidR="00BD1AF9" w:rsidRPr="00C579DD" w:rsidRDefault="00BD1AF9" w:rsidP="00165B22">
      <w:pPr>
        <w:spacing w:after="0" w:line="240" w:lineRule="auto"/>
      </w:pPr>
      <w:r w:rsidRPr="00C579DD">
        <w:separator/>
      </w:r>
    </w:p>
  </w:endnote>
  <w:endnote w:type="continuationSeparator" w:id="0">
    <w:p w14:paraId="767DF1E3" w14:textId="77777777" w:rsidR="00BD1AF9" w:rsidRPr="00C579DD" w:rsidRDefault="00BD1AF9" w:rsidP="00165B22">
      <w:pPr>
        <w:spacing w:after="0" w:line="240" w:lineRule="auto"/>
      </w:pPr>
      <w:r w:rsidRPr="00C579DD">
        <w:continuationSeparator/>
      </w:r>
    </w:p>
  </w:endnote>
  <w:endnote w:type="continuationNotice" w:id="1">
    <w:p w14:paraId="492C18A9" w14:textId="77777777" w:rsidR="00BD1AF9" w:rsidRDefault="00BD1AF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02187" w14:textId="77777777" w:rsidR="00BD1AF9" w:rsidRPr="00C579DD" w:rsidRDefault="00BD1AF9" w:rsidP="00165B22">
      <w:pPr>
        <w:spacing w:after="0" w:line="240" w:lineRule="auto"/>
      </w:pPr>
      <w:r w:rsidRPr="00C579DD">
        <w:separator/>
      </w:r>
    </w:p>
  </w:footnote>
  <w:footnote w:type="continuationSeparator" w:id="0">
    <w:p w14:paraId="0093711F" w14:textId="77777777" w:rsidR="00BD1AF9" w:rsidRPr="00C579DD" w:rsidRDefault="00BD1AF9" w:rsidP="00165B22">
      <w:pPr>
        <w:spacing w:after="0" w:line="240" w:lineRule="auto"/>
      </w:pPr>
      <w:r w:rsidRPr="00C579DD">
        <w:continuationSeparator/>
      </w:r>
    </w:p>
  </w:footnote>
  <w:footnote w:type="continuationNotice" w:id="1">
    <w:p w14:paraId="218E6BA3" w14:textId="77777777" w:rsidR="00BD1AF9" w:rsidRDefault="00BD1AF9">
      <w:pPr>
        <w:spacing w:after="0" w:line="240" w:lineRule="auto"/>
      </w:pPr>
    </w:p>
  </w:footnote>
  <w:footnote w:id="2">
    <w:p w14:paraId="1AD5D0F4" w14:textId="77777777" w:rsidR="00C9090B" w:rsidRPr="00444A3A" w:rsidRDefault="00C9090B" w:rsidP="00C9090B">
      <w:pPr>
        <w:pStyle w:val="FootnoteText"/>
        <w:rPr>
          <w:rFonts w:ascii="Times New Roman" w:hAnsi="Times New Roman" w:cs="Times New Roman"/>
        </w:rPr>
      </w:pPr>
      <w:r w:rsidRPr="00F30284">
        <w:rPr>
          <w:rStyle w:val="FootnoteReference"/>
        </w:rPr>
        <w:footnoteRef/>
      </w:r>
      <w:r w:rsidRPr="00444A3A">
        <w:rPr>
          <w:rFonts w:ascii="Times New Roman" w:hAnsi="Times New Roman" w:cs="Times New Roman"/>
        </w:rPr>
        <w:t xml:space="preserve"> Proportions of self-identified racial-ethnic identities sum larger than 100% because participants are asked to indicate all appropriate identities that apply.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678A" w14:textId="33265778" w:rsidR="005558D3" w:rsidRPr="009A445A" w:rsidRDefault="00606175" w:rsidP="002F1981">
    <w:pPr>
      <w:pStyle w:val="Header"/>
      <w:tabs>
        <w:tab w:val="clear" w:pos="8640"/>
        <w:tab w:val="right" w:pos="9356"/>
      </w:tabs>
      <w:rPr>
        <w:rFonts w:ascii="Times New Roman" w:hAnsi="Times New Roman" w:cs="Times New Roman"/>
        <w:sz w:val="24"/>
        <w:szCs w:val="24"/>
      </w:rPr>
    </w:pPr>
    <w:r>
      <w:rPr>
        <w:rFonts w:ascii="Times New Roman" w:hAnsi="Times New Roman" w:cs="Times New Roman"/>
        <w:sz w:val="24"/>
        <w:szCs w:val="24"/>
      </w:rPr>
      <w:t>GENE-ENVIRONMENT CORRELATION</w:t>
    </w:r>
    <w:r w:rsidR="000F03C8">
      <w:rPr>
        <w:rFonts w:ascii="Times New Roman" w:hAnsi="Times New Roman" w:cs="Times New Roman"/>
        <w:sz w:val="24"/>
        <w:szCs w:val="24"/>
      </w:rPr>
      <w:t>S</w:t>
    </w:r>
    <w:r w:rsidR="002F1981" w:rsidRPr="009A445A">
      <w:rPr>
        <w:rFonts w:ascii="Times New Roman" w:hAnsi="Times New Roman" w:cs="Times New Roman"/>
        <w:sz w:val="24"/>
        <w:szCs w:val="24"/>
      </w:rPr>
      <w:t xml:space="preserve"> </w:t>
    </w:r>
    <w:r w:rsidR="002F1981" w:rsidRPr="009A445A">
      <w:rPr>
        <w:rFonts w:ascii="Times New Roman" w:hAnsi="Times New Roman" w:cs="Times New Roman"/>
        <w:sz w:val="24"/>
        <w:szCs w:val="24"/>
      </w:rPr>
      <w:tab/>
    </w:r>
    <w:r w:rsidR="002F1981" w:rsidRPr="009A445A">
      <w:rPr>
        <w:rFonts w:ascii="Times New Roman" w:hAnsi="Times New Roman" w:cs="Times New Roman"/>
        <w:sz w:val="24"/>
        <w:szCs w:val="24"/>
      </w:rPr>
      <w:fldChar w:fldCharType="begin"/>
    </w:r>
    <w:r w:rsidR="002F1981" w:rsidRPr="009A445A">
      <w:rPr>
        <w:rFonts w:ascii="Times New Roman" w:hAnsi="Times New Roman" w:cs="Times New Roman"/>
        <w:sz w:val="24"/>
        <w:szCs w:val="24"/>
      </w:rPr>
      <w:instrText xml:space="preserve"> PAGE   \* MERGEFORMAT </w:instrText>
    </w:r>
    <w:r w:rsidR="002F1981" w:rsidRPr="009A445A">
      <w:rPr>
        <w:rFonts w:ascii="Times New Roman" w:hAnsi="Times New Roman" w:cs="Times New Roman"/>
        <w:sz w:val="24"/>
        <w:szCs w:val="24"/>
      </w:rPr>
      <w:fldChar w:fldCharType="separate"/>
    </w:r>
    <w:r w:rsidR="002F1981" w:rsidRPr="009A445A">
      <w:rPr>
        <w:rFonts w:ascii="Times New Roman" w:hAnsi="Times New Roman" w:cs="Times New Roman"/>
        <w:noProof/>
        <w:sz w:val="24"/>
        <w:szCs w:val="24"/>
      </w:rPr>
      <w:t>1</w:t>
    </w:r>
    <w:r w:rsidR="002F1981" w:rsidRPr="009A445A">
      <w:rPr>
        <w:rFonts w:ascii="Times New Roman" w:hAnsi="Times New Roman" w:cs="Times New Roman"/>
        <w:noProof/>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A15"/>
    <w:multiLevelType w:val="hybridMultilevel"/>
    <w:tmpl w:val="7374C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205CD1"/>
    <w:multiLevelType w:val="hybridMultilevel"/>
    <w:tmpl w:val="34E23994"/>
    <w:lvl w:ilvl="0" w:tplc="60B80846">
      <w:start w:val="1"/>
      <w:numFmt w:val="bullet"/>
      <w:lvlText w:val=""/>
      <w:lvlJc w:val="left"/>
      <w:pPr>
        <w:ind w:left="1080" w:hanging="360"/>
      </w:pPr>
      <w:rPr>
        <w:rFonts w:ascii="Symbol" w:hAnsi="Symbol"/>
      </w:rPr>
    </w:lvl>
    <w:lvl w:ilvl="1" w:tplc="E76E0B32">
      <w:start w:val="1"/>
      <w:numFmt w:val="bullet"/>
      <w:lvlText w:val=""/>
      <w:lvlJc w:val="left"/>
      <w:pPr>
        <w:ind w:left="1080" w:hanging="360"/>
      </w:pPr>
      <w:rPr>
        <w:rFonts w:ascii="Symbol" w:hAnsi="Symbol"/>
      </w:rPr>
    </w:lvl>
    <w:lvl w:ilvl="2" w:tplc="CD68BB50">
      <w:start w:val="1"/>
      <w:numFmt w:val="bullet"/>
      <w:lvlText w:val=""/>
      <w:lvlJc w:val="left"/>
      <w:pPr>
        <w:ind w:left="1080" w:hanging="360"/>
      </w:pPr>
      <w:rPr>
        <w:rFonts w:ascii="Symbol" w:hAnsi="Symbol"/>
      </w:rPr>
    </w:lvl>
    <w:lvl w:ilvl="3" w:tplc="5D1C5B60">
      <w:start w:val="1"/>
      <w:numFmt w:val="bullet"/>
      <w:lvlText w:val=""/>
      <w:lvlJc w:val="left"/>
      <w:pPr>
        <w:ind w:left="1080" w:hanging="360"/>
      </w:pPr>
      <w:rPr>
        <w:rFonts w:ascii="Symbol" w:hAnsi="Symbol"/>
      </w:rPr>
    </w:lvl>
    <w:lvl w:ilvl="4" w:tplc="E3E437EC">
      <w:start w:val="1"/>
      <w:numFmt w:val="bullet"/>
      <w:lvlText w:val=""/>
      <w:lvlJc w:val="left"/>
      <w:pPr>
        <w:ind w:left="1080" w:hanging="360"/>
      </w:pPr>
      <w:rPr>
        <w:rFonts w:ascii="Symbol" w:hAnsi="Symbol"/>
      </w:rPr>
    </w:lvl>
    <w:lvl w:ilvl="5" w:tplc="A57E4FC8">
      <w:start w:val="1"/>
      <w:numFmt w:val="bullet"/>
      <w:lvlText w:val=""/>
      <w:lvlJc w:val="left"/>
      <w:pPr>
        <w:ind w:left="1080" w:hanging="360"/>
      </w:pPr>
      <w:rPr>
        <w:rFonts w:ascii="Symbol" w:hAnsi="Symbol"/>
      </w:rPr>
    </w:lvl>
    <w:lvl w:ilvl="6" w:tplc="12303F64">
      <w:start w:val="1"/>
      <w:numFmt w:val="bullet"/>
      <w:lvlText w:val=""/>
      <w:lvlJc w:val="left"/>
      <w:pPr>
        <w:ind w:left="1080" w:hanging="360"/>
      </w:pPr>
      <w:rPr>
        <w:rFonts w:ascii="Symbol" w:hAnsi="Symbol"/>
      </w:rPr>
    </w:lvl>
    <w:lvl w:ilvl="7" w:tplc="6EEAAAEC">
      <w:start w:val="1"/>
      <w:numFmt w:val="bullet"/>
      <w:lvlText w:val=""/>
      <w:lvlJc w:val="left"/>
      <w:pPr>
        <w:ind w:left="1080" w:hanging="360"/>
      </w:pPr>
      <w:rPr>
        <w:rFonts w:ascii="Symbol" w:hAnsi="Symbol"/>
      </w:rPr>
    </w:lvl>
    <w:lvl w:ilvl="8" w:tplc="A99EA962">
      <w:start w:val="1"/>
      <w:numFmt w:val="bullet"/>
      <w:lvlText w:val=""/>
      <w:lvlJc w:val="left"/>
      <w:pPr>
        <w:ind w:left="1080" w:hanging="360"/>
      </w:pPr>
      <w:rPr>
        <w:rFonts w:ascii="Symbol" w:hAnsi="Symbol"/>
      </w:rPr>
    </w:lvl>
  </w:abstractNum>
  <w:abstractNum w:abstractNumId="2" w15:restartNumberingAfterBreak="0">
    <w:nsid w:val="45D363E8"/>
    <w:multiLevelType w:val="hybridMultilevel"/>
    <w:tmpl w:val="871CE674"/>
    <w:lvl w:ilvl="0" w:tplc="F88CC40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57C913A4"/>
    <w:multiLevelType w:val="hybridMultilevel"/>
    <w:tmpl w:val="C9F8A7F0"/>
    <w:lvl w:ilvl="0" w:tplc="76E82E98">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7A71183"/>
    <w:multiLevelType w:val="hybridMultilevel"/>
    <w:tmpl w:val="9904B9EA"/>
    <w:lvl w:ilvl="0" w:tplc="BDDAD6E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8BD40FD"/>
    <w:multiLevelType w:val="hybridMultilevel"/>
    <w:tmpl w:val="D8141236"/>
    <w:lvl w:ilvl="0" w:tplc="C4DCB1E2">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878615533">
    <w:abstractNumId w:val="0"/>
  </w:num>
  <w:num w:numId="2" w16cid:durableId="1706903904">
    <w:abstractNumId w:val="3"/>
  </w:num>
  <w:num w:numId="3" w16cid:durableId="1553232425">
    <w:abstractNumId w:val="5"/>
  </w:num>
  <w:num w:numId="4" w16cid:durableId="420372839">
    <w:abstractNumId w:val="2"/>
  </w:num>
  <w:num w:numId="5" w16cid:durableId="15927071">
    <w:abstractNumId w:val="4"/>
  </w:num>
  <w:num w:numId="6" w16cid:durableId="134069924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Li">
    <w15:presenceInfo w15:providerId="AD" w15:userId="S::jli674@wisc.edu::ceb9145a-4b3d-45a4-ae46-3ed1262ae37f"/>
  </w15:person>
  <w15:person w15:author="lichen dong">
    <w15:presenceInfo w15:providerId="Windows Live" w15:userId="69dabc00a7852fc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448"/>
    <w:rsid w:val="00000120"/>
    <w:rsid w:val="00000309"/>
    <w:rsid w:val="0000058C"/>
    <w:rsid w:val="00000620"/>
    <w:rsid w:val="00000666"/>
    <w:rsid w:val="0000080A"/>
    <w:rsid w:val="000008CE"/>
    <w:rsid w:val="000009C8"/>
    <w:rsid w:val="00000AD9"/>
    <w:rsid w:val="00000BDE"/>
    <w:rsid w:val="00000CE5"/>
    <w:rsid w:val="000012AF"/>
    <w:rsid w:val="00001472"/>
    <w:rsid w:val="00001479"/>
    <w:rsid w:val="000014A7"/>
    <w:rsid w:val="000014A8"/>
    <w:rsid w:val="00001A3D"/>
    <w:rsid w:val="00001B4F"/>
    <w:rsid w:val="00001B6D"/>
    <w:rsid w:val="00001D17"/>
    <w:rsid w:val="00001D6D"/>
    <w:rsid w:val="0000207A"/>
    <w:rsid w:val="000021BC"/>
    <w:rsid w:val="0000232B"/>
    <w:rsid w:val="00002505"/>
    <w:rsid w:val="000025C5"/>
    <w:rsid w:val="000026A1"/>
    <w:rsid w:val="00002897"/>
    <w:rsid w:val="00002AD3"/>
    <w:rsid w:val="00002C58"/>
    <w:rsid w:val="00002CF6"/>
    <w:rsid w:val="00002D84"/>
    <w:rsid w:val="00002E3B"/>
    <w:rsid w:val="00002ED8"/>
    <w:rsid w:val="00002F6A"/>
    <w:rsid w:val="00002FC4"/>
    <w:rsid w:val="0000304D"/>
    <w:rsid w:val="000031AB"/>
    <w:rsid w:val="000031B0"/>
    <w:rsid w:val="000032E7"/>
    <w:rsid w:val="000034D0"/>
    <w:rsid w:val="0000356D"/>
    <w:rsid w:val="000036EE"/>
    <w:rsid w:val="00003754"/>
    <w:rsid w:val="000039AD"/>
    <w:rsid w:val="00003D51"/>
    <w:rsid w:val="00003DEC"/>
    <w:rsid w:val="00003E6C"/>
    <w:rsid w:val="00003F9F"/>
    <w:rsid w:val="00004195"/>
    <w:rsid w:val="00004739"/>
    <w:rsid w:val="000048C2"/>
    <w:rsid w:val="00004986"/>
    <w:rsid w:val="000049BC"/>
    <w:rsid w:val="00004A29"/>
    <w:rsid w:val="00004F60"/>
    <w:rsid w:val="00004FF7"/>
    <w:rsid w:val="0000502E"/>
    <w:rsid w:val="000050CC"/>
    <w:rsid w:val="0000513A"/>
    <w:rsid w:val="00005236"/>
    <w:rsid w:val="00005429"/>
    <w:rsid w:val="00005442"/>
    <w:rsid w:val="000054E5"/>
    <w:rsid w:val="0000571F"/>
    <w:rsid w:val="00005969"/>
    <w:rsid w:val="00005A3D"/>
    <w:rsid w:val="00005A69"/>
    <w:rsid w:val="00005D9C"/>
    <w:rsid w:val="00005F76"/>
    <w:rsid w:val="000062F3"/>
    <w:rsid w:val="000063A0"/>
    <w:rsid w:val="000063EA"/>
    <w:rsid w:val="00006598"/>
    <w:rsid w:val="000067EC"/>
    <w:rsid w:val="00006A72"/>
    <w:rsid w:val="00006B32"/>
    <w:rsid w:val="00006B51"/>
    <w:rsid w:val="00006C25"/>
    <w:rsid w:val="00006C79"/>
    <w:rsid w:val="00006D79"/>
    <w:rsid w:val="00006EB9"/>
    <w:rsid w:val="0000738E"/>
    <w:rsid w:val="00007429"/>
    <w:rsid w:val="0000760F"/>
    <w:rsid w:val="00007639"/>
    <w:rsid w:val="0000765C"/>
    <w:rsid w:val="000076CC"/>
    <w:rsid w:val="0000779D"/>
    <w:rsid w:val="000077C2"/>
    <w:rsid w:val="000078E9"/>
    <w:rsid w:val="00007978"/>
    <w:rsid w:val="0000799A"/>
    <w:rsid w:val="00007D1E"/>
    <w:rsid w:val="00007E2E"/>
    <w:rsid w:val="00007EE6"/>
    <w:rsid w:val="00007F6E"/>
    <w:rsid w:val="000102C5"/>
    <w:rsid w:val="00010368"/>
    <w:rsid w:val="000103F6"/>
    <w:rsid w:val="00010586"/>
    <w:rsid w:val="000106A1"/>
    <w:rsid w:val="00010776"/>
    <w:rsid w:val="000107AC"/>
    <w:rsid w:val="00010963"/>
    <w:rsid w:val="00010A52"/>
    <w:rsid w:val="00010CE9"/>
    <w:rsid w:val="000111EA"/>
    <w:rsid w:val="000112C6"/>
    <w:rsid w:val="000113B8"/>
    <w:rsid w:val="00011C0F"/>
    <w:rsid w:val="00011D89"/>
    <w:rsid w:val="00011E7A"/>
    <w:rsid w:val="00011FF6"/>
    <w:rsid w:val="000121E5"/>
    <w:rsid w:val="0001230B"/>
    <w:rsid w:val="0001255A"/>
    <w:rsid w:val="00012D9D"/>
    <w:rsid w:val="000130C3"/>
    <w:rsid w:val="00013101"/>
    <w:rsid w:val="00013475"/>
    <w:rsid w:val="000135B7"/>
    <w:rsid w:val="00013895"/>
    <w:rsid w:val="0001397E"/>
    <w:rsid w:val="00013ACD"/>
    <w:rsid w:val="00013B59"/>
    <w:rsid w:val="00013C83"/>
    <w:rsid w:val="00013CB3"/>
    <w:rsid w:val="00013DA6"/>
    <w:rsid w:val="00013DCF"/>
    <w:rsid w:val="00013E68"/>
    <w:rsid w:val="00013FEF"/>
    <w:rsid w:val="00014140"/>
    <w:rsid w:val="00014572"/>
    <w:rsid w:val="000151A1"/>
    <w:rsid w:val="000151B3"/>
    <w:rsid w:val="000151C8"/>
    <w:rsid w:val="000152B6"/>
    <w:rsid w:val="000152CF"/>
    <w:rsid w:val="00015474"/>
    <w:rsid w:val="00015605"/>
    <w:rsid w:val="000156DE"/>
    <w:rsid w:val="000156F6"/>
    <w:rsid w:val="000158C0"/>
    <w:rsid w:val="00015917"/>
    <w:rsid w:val="0001592A"/>
    <w:rsid w:val="00015A6F"/>
    <w:rsid w:val="00015A8D"/>
    <w:rsid w:val="00015DED"/>
    <w:rsid w:val="00015E3F"/>
    <w:rsid w:val="0001609C"/>
    <w:rsid w:val="0001617F"/>
    <w:rsid w:val="000161FA"/>
    <w:rsid w:val="0001690F"/>
    <w:rsid w:val="00016B29"/>
    <w:rsid w:val="00016B85"/>
    <w:rsid w:val="00016D2E"/>
    <w:rsid w:val="00016E33"/>
    <w:rsid w:val="00017206"/>
    <w:rsid w:val="00017267"/>
    <w:rsid w:val="00017411"/>
    <w:rsid w:val="0001757B"/>
    <w:rsid w:val="0001777B"/>
    <w:rsid w:val="000178CE"/>
    <w:rsid w:val="000178EB"/>
    <w:rsid w:val="0001790F"/>
    <w:rsid w:val="00017925"/>
    <w:rsid w:val="00017B57"/>
    <w:rsid w:val="00017DA1"/>
    <w:rsid w:val="00017DC7"/>
    <w:rsid w:val="00017E55"/>
    <w:rsid w:val="00017EEE"/>
    <w:rsid w:val="00017FF2"/>
    <w:rsid w:val="0002018F"/>
    <w:rsid w:val="0002027D"/>
    <w:rsid w:val="0002030A"/>
    <w:rsid w:val="000207B0"/>
    <w:rsid w:val="000207D2"/>
    <w:rsid w:val="000207E3"/>
    <w:rsid w:val="000208C5"/>
    <w:rsid w:val="0002096E"/>
    <w:rsid w:val="00020ABE"/>
    <w:rsid w:val="00020CC8"/>
    <w:rsid w:val="00020D78"/>
    <w:rsid w:val="00020F2D"/>
    <w:rsid w:val="00020F8F"/>
    <w:rsid w:val="000210DA"/>
    <w:rsid w:val="00021765"/>
    <w:rsid w:val="00021993"/>
    <w:rsid w:val="00021A5E"/>
    <w:rsid w:val="00021C97"/>
    <w:rsid w:val="00021D19"/>
    <w:rsid w:val="00022147"/>
    <w:rsid w:val="0002219E"/>
    <w:rsid w:val="000223AF"/>
    <w:rsid w:val="0002268B"/>
    <w:rsid w:val="000229E4"/>
    <w:rsid w:val="00022A35"/>
    <w:rsid w:val="00022A8E"/>
    <w:rsid w:val="00022BA0"/>
    <w:rsid w:val="00022BCD"/>
    <w:rsid w:val="00022C1D"/>
    <w:rsid w:val="00022CC4"/>
    <w:rsid w:val="00022EF7"/>
    <w:rsid w:val="00022EF9"/>
    <w:rsid w:val="00023287"/>
    <w:rsid w:val="00023354"/>
    <w:rsid w:val="00023569"/>
    <w:rsid w:val="0002379B"/>
    <w:rsid w:val="000239B6"/>
    <w:rsid w:val="00023E89"/>
    <w:rsid w:val="00023E9B"/>
    <w:rsid w:val="0002417C"/>
    <w:rsid w:val="000242A4"/>
    <w:rsid w:val="00024391"/>
    <w:rsid w:val="00024397"/>
    <w:rsid w:val="00024478"/>
    <w:rsid w:val="00024575"/>
    <w:rsid w:val="000245AE"/>
    <w:rsid w:val="00024AB4"/>
    <w:rsid w:val="00024DDA"/>
    <w:rsid w:val="00025025"/>
    <w:rsid w:val="0002543F"/>
    <w:rsid w:val="00025C59"/>
    <w:rsid w:val="00025C77"/>
    <w:rsid w:val="00025D66"/>
    <w:rsid w:val="00025E1A"/>
    <w:rsid w:val="00026045"/>
    <w:rsid w:val="00026098"/>
    <w:rsid w:val="000262F0"/>
    <w:rsid w:val="00026457"/>
    <w:rsid w:val="000265AE"/>
    <w:rsid w:val="000265CE"/>
    <w:rsid w:val="000265FE"/>
    <w:rsid w:val="0002660F"/>
    <w:rsid w:val="00026648"/>
    <w:rsid w:val="00026698"/>
    <w:rsid w:val="000267AD"/>
    <w:rsid w:val="00026812"/>
    <w:rsid w:val="000269E0"/>
    <w:rsid w:val="00026B5C"/>
    <w:rsid w:val="00026E1B"/>
    <w:rsid w:val="000271E6"/>
    <w:rsid w:val="00027369"/>
    <w:rsid w:val="000275D9"/>
    <w:rsid w:val="00027809"/>
    <w:rsid w:val="00027891"/>
    <w:rsid w:val="000278C4"/>
    <w:rsid w:val="00027A4E"/>
    <w:rsid w:val="00027B64"/>
    <w:rsid w:val="00027B78"/>
    <w:rsid w:val="00027BCD"/>
    <w:rsid w:val="00027DB8"/>
    <w:rsid w:val="000304D1"/>
    <w:rsid w:val="0003054E"/>
    <w:rsid w:val="0003086A"/>
    <w:rsid w:val="00030A52"/>
    <w:rsid w:val="00030B41"/>
    <w:rsid w:val="00030BFF"/>
    <w:rsid w:val="0003126D"/>
    <w:rsid w:val="0003160C"/>
    <w:rsid w:val="000316E8"/>
    <w:rsid w:val="00031766"/>
    <w:rsid w:val="00031C8F"/>
    <w:rsid w:val="00031D0D"/>
    <w:rsid w:val="00031EA6"/>
    <w:rsid w:val="00031EBD"/>
    <w:rsid w:val="00032155"/>
    <w:rsid w:val="0003218E"/>
    <w:rsid w:val="0003234D"/>
    <w:rsid w:val="00032356"/>
    <w:rsid w:val="000324FA"/>
    <w:rsid w:val="000326C6"/>
    <w:rsid w:val="000328B6"/>
    <w:rsid w:val="00032946"/>
    <w:rsid w:val="00032A82"/>
    <w:rsid w:val="00032C56"/>
    <w:rsid w:val="00033336"/>
    <w:rsid w:val="0003339E"/>
    <w:rsid w:val="00033507"/>
    <w:rsid w:val="00033561"/>
    <w:rsid w:val="00033AAA"/>
    <w:rsid w:val="00033C23"/>
    <w:rsid w:val="00033D08"/>
    <w:rsid w:val="0003400A"/>
    <w:rsid w:val="00034296"/>
    <w:rsid w:val="000345A5"/>
    <w:rsid w:val="000345EA"/>
    <w:rsid w:val="00034692"/>
    <w:rsid w:val="00034AF1"/>
    <w:rsid w:val="00034BC3"/>
    <w:rsid w:val="00034CF5"/>
    <w:rsid w:val="00034D04"/>
    <w:rsid w:val="00035038"/>
    <w:rsid w:val="0003506F"/>
    <w:rsid w:val="000350D6"/>
    <w:rsid w:val="00035104"/>
    <w:rsid w:val="0003533B"/>
    <w:rsid w:val="00035461"/>
    <w:rsid w:val="0003563B"/>
    <w:rsid w:val="00035747"/>
    <w:rsid w:val="000358F4"/>
    <w:rsid w:val="0003596D"/>
    <w:rsid w:val="00035C55"/>
    <w:rsid w:val="00035D87"/>
    <w:rsid w:val="00036180"/>
    <w:rsid w:val="000361AC"/>
    <w:rsid w:val="00036385"/>
    <w:rsid w:val="00036485"/>
    <w:rsid w:val="000364ED"/>
    <w:rsid w:val="0003690E"/>
    <w:rsid w:val="00036AE8"/>
    <w:rsid w:val="00036AEE"/>
    <w:rsid w:val="00036BE6"/>
    <w:rsid w:val="00036D29"/>
    <w:rsid w:val="00036F40"/>
    <w:rsid w:val="00036F51"/>
    <w:rsid w:val="00036FAD"/>
    <w:rsid w:val="00036FFF"/>
    <w:rsid w:val="0003720A"/>
    <w:rsid w:val="000375CC"/>
    <w:rsid w:val="00037601"/>
    <w:rsid w:val="00037672"/>
    <w:rsid w:val="0003797E"/>
    <w:rsid w:val="00037A47"/>
    <w:rsid w:val="00037AB8"/>
    <w:rsid w:val="00037C6A"/>
    <w:rsid w:val="00040050"/>
    <w:rsid w:val="00040132"/>
    <w:rsid w:val="000401F0"/>
    <w:rsid w:val="00040497"/>
    <w:rsid w:val="000405FC"/>
    <w:rsid w:val="00040853"/>
    <w:rsid w:val="00040EAA"/>
    <w:rsid w:val="00040FA3"/>
    <w:rsid w:val="00041012"/>
    <w:rsid w:val="0004108B"/>
    <w:rsid w:val="0004109B"/>
    <w:rsid w:val="0004198D"/>
    <w:rsid w:val="0004199A"/>
    <w:rsid w:val="000419DF"/>
    <w:rsid w:val="00041A9F"/>
    <w:rsid w:val="00041B37"/>
    <w:rsid w:val="00041B92"/>
    <w:rsid w:val="00041C58"/>
    <w:rsid w:val="00041D23"/>
    <w:rsid w:val="00041EAD"/>
    <w:rsid w:val="00041F4A"/>
    <w:rsid w:val="00041FA8"/>
    <w:rsid w:val="00042240"/>
    <w:rsid w:val="0004231E"/>
    <w:rsid w:val="0004256F"/>
    <w:rsid w:val="00042600"/>
    <w:rsid w:val="0004273A"/>
    <w:rsid w:val="000429A8"/>
    <w:rsid w:val="00042A88"/>
    <w:rsid w:val="00042B4F"/>
    <w:rsid w:val="00042C76"/>
    <w:rsid w:val="00042DAC"/>
    <w:rsid w:val="00042EF7"/>
    <w:rsid w:val="00042F31"/>
    <w:rsid w:val="000430A2"/>
    <w:rsid w:val="000431C6"/>
    <w:rsid w:val="00043336"/>
    <w:rsid w:val="0004339D"/>
    <w:rsid w:val="000434F8"/>
    <w:rsid w:val="00043674"/>
    <w:rsid w:val="0004377E"/>
    <w:rsid w:val="0004380E"/>
    <w:rsid w:val="00043916"/>
    <w:rsid w:val="00043923"/>
    <w:rsid w:val="000439D9"/>
    <w:rsid w:val="00043BC1"/>
    <w:rsid w:val="00043EF5"/>
    <w:rsid w:val="00043F40"/>
    <w:rsid w:val="00044058"/>
    <w:rsid w:val="00044093"/>
    <w:rsid w:val="000441EC"/>
    <w:rsid w:val="000442EC"/>
    <w:rsid w:val="00044414"/>
    <w:rsid w:val="000444CF"/>
    <w:rsid w:val="00044575"/>
    <w:rsid w:val="0004480E"/>
    <w:rsid w:val="00044D08"/>
    <w:rsid w:val="00044EC8"/>
    <w:rsid w:val="00044FF8"/>
    <w:rsid w:val="00045034"/>
    <w:rsid w:val="00045147"/>
    <w:rsid w:val="00045296"/>
    <w:rsid w:val="000453B5"/>
    <w:rsid w:val="00045427"/>
    <w:rsid w:val="0004563C"/>
    <w:rsid w:val="0004574D"/>
    <w:rsid w:val="000457B2"/>
    <w:rsid w:val="00045810"/>
    <w:rsid w:val="00045A3E"/>
    <w:rsid w:val="00045B69"/>
    <w:rsid w:val="00046201"/>
    <w:rsid w:val="00046230"/>
    <w:rsid w:val="00046605"/>
    <w:rsid w:val="00046811"/>
    <w:rsid w:val="000468EF"/>
    <w:rsid w:val="00046C14"/>
    <w:rsid w:val="00046F72"/>
    <w:rsid w:val="00046F97"/>
    <w:rsid w:val="000470D0"/>
    <w:rsid w:val="00047147"/>
    <w:rsid w:val="00047247"/>
    <w:rsid w:val="000475E4"/>
    <w:rsid w:val="00047626"/>
    <w:rsid w:val="000477B4"/>
    <w:rsid w:val="00047C64"/>
    <w:rsid w:val="00047EDE"/>
    <w:rsid w:val="00050219"/>
    <w:rsid w:val="00050677"/>
    <w:rsid w:val="000508A3"/>
    <w:rsid w:val="00050977"/>
    <w:rsid w:val="00050BF7"/>
    <w:rsid w:val="00050E0A"/>
    <w:rsid w:val="00051187"/>
    <w:rsid w:val="000511B9"/>
    <w:rsid w:val="000511D2"/>
    <w:rsid w:val="000511E1"/>
    <w:rsid w:val="000511EF"/>
    <w:rsid w:val="00051721"/>
    <w:rsid w:val="00051D2C"/>
    <w:rsid w:val="00051D60"/>
    <w:rsid w:val="00051DB5"/>
    <w:rsid w:val="00051ED4"/>
    <w:rsid w:val="00051F59"/>
    <w:rsid w:val="00051F7E"/>
    <w:rsid w:val="00052159"/>
    <w:rsid w:val="0005226F"/>
    <w:rsid w:val="0005236F"/>
    <w:rsid w:val="00052594"/>
    <w:rsid w:val="0005286C"/>
    <w:rsid w:val="00052938"/>
    <w:rsid w:val="000529D0"/>
    <w:rsid w:val="00052A18"/>
    <w:rsid w:val="00052A6B"/>
    <w:rsid w:val="00052ADA"/>
    <w:rsid w:val="00052C55"/>
    <w:rsid w:val="00052D61"/>
    <w:rsid w:val="00052ECF"/>
    <w:rsid w:val="00053287"/>
    <w:rsid w:val="00053337"/>
    <w:rsid w:val="000533D0"/>
    <w:rsid w:val="00053588"/>
    <w:rsid w:val="000535E6"/>
    <w:rsid w:val="00053913"/>
    <w:rsid w:val="00054045"/>
    <w:rsid w:val="00054165"/>
    <w:rsid w:val="000542B1"/>
    <w:rsid w:val="0005447E"/>
    <w:rsid w:val="0005459F"/>
    <w:rsid w:val="000546FA"/>
    <w:rsid w:val="00054798"/>
    <w:rsid w:val="000547EF"/>
    <w:rsid w:val="0005499A"/>
    <w:rsid w:val="00054E94"/>
    <w:rsid w:val="00055073"/>
    <w:rsid w:val="00055098"/>
    <w:rsid w:val="000553F1"/>
    <w:rsid w:val="000554C1"/>
    <w:rsid w:val="00055645"/>
    <w:rsid w:val="000558F6"/>
    <w:rsid w:val="00055AB3"/>
    <w:rsid w:val="00055C71"/>
    <w:rsid w:val="00055E5D"/>
    <w:rsid w:val="00055F06"/>
    <w:rsid w:val="00055FAB"/>
    <w:rsid w:val="0005645F"/>
    <w:rsid w:val="000564C3"/>
    <w:rsid w:val="00056534"/>
    <w:rsid w:val="00056B43"/>
    <w:rsid w:val="00056BF0"/>
    <w:rsid w:val="00056C9A"/>
    <w:rsid w:val="00056CD8"/>
    <w:rsid w:val="00057011"/>
    <w:rsid w:val="00057035"/>
    <w:rsid w:val="000570BF"/>
    <w:rsid w:val="0005723C"/>
    <w:rsid w:val="00057285"/>
    <w:rsid w:val="00057403"/>
    <w:rsid w:val="00057454"/>
    <w:rsid w:val="000576F5"/>
    <w:rsid w:val="000578B2"/>
    <w:rsid w:val="00057995"/>
    <w:rsid w:val="00057B40"/>
    <w:rsid w:val="00057CAC"/>
    <w:rsid w:val="00060015"/>
    <w:rsid w:val="00060074"/>
    <w:rsid w:val="000601BD"/>
    <w:rsid w:val="00060301"/>
    <w:rsid w:val="00060721"/>
    <w:rsid w:val="000608F9"/>
    <w:rsid w:val="00060B5E"/>
    <w:rsid w:val="00060D8A"/>
    <w:rsid w:val="00060F27"/>
    <w:rsid w:val="00061207"/>
    <w:rsid w:val="000612C4"/>
    <w:rsid w:val="00061516"/>
    <w:rsid w:val="0006179C"/>
    <w:rsid w:val="000617FB"/>
    <w:rsid w:val="000618A8"/>
    <w:rsid w:val="0006195F"/>
    <w:rsid w:val="000619AD"/>
    <w:rsid w:val="00061A51"/>
    <w:rsid w:val="00061BC2"/>
    <w:rsid w:val="00061C33"/>
    <w:rsid w:val="00061D7F"/>
    <w:rsid w:val="00062173"/>
    <w:rsid w:val="00062661"/>
    <w:rsid w:val="00062994"/>
    <w:rsid w:val="00062A4A"/>
    <w:rsid w:val="00062B43"/>
    <w:rsid w:val="00062C7C"/>
    <w:rsid w:val="00062DE3"/>
    <w:rsid w:val="00063038"/>
    <w:rsid w:val="00063549"/>
    <w:rsid w:val="0006372C"/>
    <w:rsid w:val="00063C6A"/>
    <w:rsid w:val="00063D50"/>
    <w:rsid w:val="00063D6F"/>
    <w:rsid w:val="00064038"/>
    <w:rsid w:val="0006420E"/>
    <w:rsid w:val="00064430"/>
    <w:rsid w:val="00064760"/>
    <w:rsid w:val="00064886"/>
    <w:rsid w:val="00064988"/>
    <w:rsid w:val="00064BDC"/>
    <w:rsid w:val="00064EFB"/>
    <w:rsid w:val="00064F24"/>
    <w:rsid w:val="00064FF4"/>
    <w:rsid w:val="0006522C"/>
    <w:rsid w:val="00065438"/>
    <w:rsid w:val="00065449"/>
    <w:rsid w:val="0006575B"/>
    <w:rsid w:val="0006580D"/>
    <w:rsid w:val="00065849"/>
    <w:rsid w:val="00065CBA"/>
    <w:rsid w:val="0006603C"/>
    <w:rsid w:val="00066324"/>
    <w:rsid w:val="0006659E"/>
    <w:rsid w:val="00066606"/>
    <w:rsid w:val="0006673C"/>
    <w:rsid w:val="00066973"/>
    <w:rsid w:val="00066A98"/>
    <w:rsid w:val="00066AF3"/>
    <w:rsid w:val="00066D64"/>
    <w:rsid w:val="00066EB4"/>
    <w:rsid w:val="0006706B"/>
    <w:rsid w:val="0006728A"/>
    <w:rsid w:val="0006737B"/>
    <w:rsid w:val="000673EF"/>
    <w:rsid w:val="000674D4"/>
    <w:rsid w:val="0006752B"/>
    <w:rsid w:val="000676D2"/>
    <w:rsid w:val="0006775F"/>
    <w:rsid w:val="00067765"/>
    <w:rsid w:val="00067BF9"/>
    <w:rsid w:val="00067D94"/>
    <w:rsid w:val="00067E23"/>
    <w:rsid w:val="00070139"/>
    <w:rsid w:val="00070175"/>
    <w:rsid w:val="0007037E"/>
    <w:rsid w:val="000703E7"/>
    <w:rsid w:val="0007049C"/>
    <w:rsid w:val="00070516"/>
    <w:rsid w:val="000705DF"/>
    <w:rsid w:val="000708BD"/>
    <w:rsid w:val="00070BDD"/>
    <w:rsid w:val="00070C93"/>
    <w:rsid w:val="00070D3B"/>
    <w:rsid w:val="00071085"/>
    <w:rsid w:val="000712C5"/>
    <w:rsid w:val="0007137E"/>
    <w:rsid w:val="000713A2"/>
    <w:rsid w:val="0007183D"/>
    <w:rsid w:val="000719CB"/>
    <w:rsid w:val="00071A95"/>
    <w:rsid w:val="00071CDE"/>
    <w:rsid w:val="00071D98"/>
    <w:rsid w:val="00071E2F"/>
    <w:rsid w:val="00071FCA"/>
    <w:rsid w:val="000722D1"/>
    <w:rsid w:val="00072370"/>
    <w:rsid w:val="00072471"/>
    <w:rsid w:val="000724DB"/>
    <w:rsid w:val="00072524"/>
    <w:rsid w:val="000727FE"/>
    <w:rsid w:val="00072A56"/>
    <w:rsid w:val="00072B14"/>
    <w:rsid w:val="00072F17"/>
    <w:rsid w:val="00073047"/>
    <w:rsid w:val="0007306C"/>
    <w:rsid w:val="000732F5"/>
    <w:rsid w:val="000733F6"/>
    <w:rsid w:val="000734EF"/>
    <w:rsid w:val="00073635"/>
    <w:rsid w:val="000738C2"/>
    <w:rsid w:val="0007394C"/>
    <w:rsid w:val="00073A55"/>
    <w:rsid w:val="00073AA9"/>
    <w:rsid w:val="00073C41"/>
    <w:rsid w:val="00073C6C"/>
    <w:rsid w:val="00073E93"/>
    <w:rsid w:val="00073F76"/>
    <w:rsid w:val="00073F8D"/>
    <w:rsid w:val="00074042"/>
    <w:rsid w:val="000740B2"/>
    <w:rsid w:val="000745C7"/>
    <w:rsid w:val="00074659"/>
    <w:rsid w:val="00074785"/>
    <w:rsid w:val="00074981"/>
    <w:rsid w:val="00074CAA"/>
    <w:rsid w:val="00074D0D"/>
    <w:rsid w:val="00074DA6"/>
    <w:rsid w:val="00074F4C"/>
    <w:rsid w:val="00074FF3"/>
    <w:rsid w:val="000752E8"/>
    <w:rsid w:val="0007546B"/>
    <w:rsid w:val="00075941"/>
    <w:rsid w:val="00075BF4"/>
    <w:rsid w:val="00075C1D"/>
    <w:rsid w:val="00075C6C"/>
    <w:rsid w:val="00075C9B"/>
    <w:rsid w:val="00075CE1"/>
    <w:rsid w:val="00076145"/>
    <w:rsid w:val="00076204"/>
    <w:rsid w:val="000762DF"/>
    <w:rsid w:val="00076457"/>
    <w:rsid w:val="00076590"/>
    <w:rsid w:val="00076607"/>
    <w:rsid w:val="000768E9"/>
    <w:rsid w:val="00076924"/>
    <w:rsid w:val="00076B34"/>
    <w:rsid w:val="00076BEE"/>
    <w:rsid w:val="00076D71"/>
    <w:rsid w:val="00076DCE"/>
    <w:rsid w:val="00076E34"/>
    <w:rsid w:val="00076EF4"/>
    <w:rsid w:val="00076F19"/>
    <w:rsid w:val="00076FD1"/>
    <w:rsid w:val="0007705E"/>
    <w:rsid w:val="000770CB"/>
    <w:rsid w:val="000774F1"/>
    <w:rsid w:val="000776B8"/>
    <w:rsid w:val="00077C0A"/>
    <w:rsid w:val="00077EC7"/>
    <w:rsid w:val="00077F9A"/>
    <w:rsid w:val="00080082"/>
    <w:rsid w:val="00080154"/>
    <w:rsid w:val="00080576"/>
    <w:rsid w:val="000807B4"/>
    <w:rsid w:val="00080898"/>
    <w:rsid w:val="000808DB"/>
    <w:rsid w:val="000809E4"/>
    <w:rsid w:val="00080A44"/>
    <w:rsid w:val="00080BDC"/>
    <w:rsid w:val="00080DE2"/>
    <w:rsid w:val="00080EFA"/>
    <w:rsid w:val="000810B6"/>
    <w:rsid w:val="00081312"/>
    <w:rsid w:val="000813DA"/>
    <w:rsid w:val="00081440"/>
    <w:rsid w:val="00081481"/>
    <w:rsid w:val="0008171F"/>
    <w:rsid w:val="00081723"/>
    <w:rsid w:val="0008175C"/>
    <w:rsid w:val="00081A6F"/>
    <w:rsid w:val="00081A77"/>
    <w:rsid w:val="00081BCF"/>
    <w:rsid w:val="00081C47"/>
    <w:rsid w:val="00081F21"/>
    <w:rsid w:val="00082508"/>
    <w:rsid w:val="00082802"/>
    <w:rsid w:val="00082855"/>
    <w:rsid w:val="0008287E"/>
    <w:rsid w:val="0008297C"/>
    <w:rsid w:val="00082983"/>
    <w:rsid w:val="00082B9D"/>
    <w:rsid w:val="00082E58"/>
    <w:rsid w:val="00082FC5"/>
    <w:rsid w:val="00083007"/>
    <w:rsid w:val="00083246"/>
    <w:rsid w:val="00083A06"/>
    <w:rsid w:val="00083A5E"/>
    <w:rsid w:val="00083F25"/>
    <w:rsid w:val="00084307"/>
    <w:rsid w:val="0008437E"/>
    <w:rsid w:val="00084490"/>
    <w:rsid w:val="00084492"/>
    <w:rsid w:val="0008454D"/>
    <w:rsid w:val="00084592"/>
    <w:rsid w:val="000845BF"/>
    <w:rsid w:val="000845CE"/>
    <w:rsid w:val="00084722"/>
    <w:rsid w:val="000847A3"/>
    <w:rsid w:val="00084983"/>
    <w:rsid w:val="00084DD8"/>
    <w:rsid w:val="00085051"/>
    <w:rsid w:val="000850DD"/>
    <w:rsid w:val="00085133"/>
    <w:rsid w:val="0008569A"/>
    <w:rsid w:val="000856FC"/>
    <w:rsid w:val="00085897"/>
    <w:rsid w:val="0008619B"/>
    <w:rsid w:val="0008652F"/>
    <w:rsid w:val="0008674D"/>
    <w:rsid w:val="000867F1"/>
    <w:rsid w:val="000868D0"/>
    <w:rsid w:val="000869FF"/>
    <w:rsid w:val="00086B74"/>
    <w:rsid w:val="00086BE2"/>
    <w:rsid w:val="00086C95"/>
    <w:rsid w:val="00086E07"/>
    <w:rsid w:val="00086F5E"/>
    <w:rsid w:val="0008700D"/>
    <w:rsid w:val="00087046"/>
    <w:rsid w:val="00087070"/>
    <w:rsid w:val="00087118"/>
    <w:rsid w:val="00087176"/>
    <w:rsid w:val="000874CC"/>
    <w:rsid w:val="00087646"/>
    <w:rsid w:val="000876AB"/>
    <w:rsid w:val="00087774"/>
    <w:rsid w:val="000877E4"/>
    <w:rsid w:val="00087864"/>
    <w:rsid w:val="0008786B"/>
    <w:rsid w:val="000879F1"/>
    <w:rsid w:val="00087B81"/>
    <w:rsid w:val="00087E3B"/>
    <w:rsid w:val="0009055A"/>
    <w:rsid w:val="000906F6"/>
    <w:rsid w:val="0009079E"/>
    <w:rsid w:val="000908A2"/>
    <w:rsid w:val="000908DD"/>
    <w:rsid w:val="00090BA6"/>
    <w:rsid w:val="00090BE5"/>
    <w:rsid w:val="00090F58"/>
    <w:rsid w:val="00090F6C"/>
    <w:rsid w:val="00090FB5"/>
    <w:rsid w:val="00090FB6"/>
    <w:rsid w:val="000912C4"/>
    <w:rsid w:val="000913A7"/>
    <w:rsid w:val="000915A6"/>
    <w:rsid w:val="0009165F"/>
    <w:rsid w:val="00091810"/>
    <w:rsid w:val="000918D1"/>
    <w:rsid w:val="0009191C"/>
    <w:rsid w:val="0009196D"/>
    <w:rsid w:val="00091A2E"/>
    <w:rsid w:val="00091A4F"/>
    <w:rsid w:val="00091F87"/>
    <w:rsid w:val="00092086"/>
    <w:rsid w:val="00092109"/>
    <w:rsid w:val="000922C4"/>
    <w:rsid w:val="00092337"/>
    <w:rsid w:val="00092496"/>
    <w:rsid w:val="000927A5"/>
    <w:rsid w:val="00092937"/>
    <w:rsid w:val="00093231"/>
    <w:rsid w:val="00093473"/>
    <w:rsid w:val="000934AB"/>
    <w:rsid w:val="000935BC"/>
    <w:rsid w:val="000936C3"/>
    <w:rsid w:val="00093999"/>
    <w:rsid w:val="00093A33"/>
    <w:rsid w:val="00093AAF"/>
    <w:rsid w:val="00093B4D"/>
    <w:rsid w:val="00093C70"/>
    <w:rsid w:val="00093CB2"/>
    <w:rsid w:val="00093D1A"/>
    <w:rsid w:val="00093D87"/>
    <w:rsid w:val="00093F32"/>
    <w:rsid w:val="0009416B"/>
    <w:rsid w:val="000942B9"/>
    <w:rsid w:val="0009450A"/>
    <w:rsid w:val="00094AA2"/>
    <w:rsid w:val="00094B87"/>
    <w:rsid w:val="00094C3F"/>
    <w:rsid w:val="00094C50"/>
    <w:rsid w:val="00094D35"/>
    <w:rsid w:val="00094D7C"/>
    <w:rsid w:val="00094FEE"/>
    <w:rsid w:val="00095046"/>
    <w:rsid w:val="0009507F"/>
    <w:rsid w:val="000951A3"/>
    <w:rsid w:val="00095400"/>
    <w:rsid w:val="000956AD"/>
    <w:rsid w:val="00095A04"/>
    <w:rsid w:val="00095BA8"/>
    <w:rsid w:val="00095C6B"/>
    <w:rsid w:val="00095DB9"/>
    <w:rsid w:val="00095E32"/>
    <w:rsid w:val="00095EF4"/>
    <w:rsid w:val="000960D8"/>
    <w:rsid w:val="0009627E"/>
    <w:rsid w:val="0009629A"/>
    <w:rsid w:val="000962D7"/>
    <w:rsid w:val="00096349"/>
    <w:rsid w:val="00096573"/>
    <w:rsid w:val="000966CB"/>
    <w:rsid w:val="000968AE"/>
    <w:rsid w:val="000968B8"/>
    <w:rsid w:val="000968DA"/>
    <w:rsid w:val="00096962"/>
    <w:rsid w:val="00096ECD"/>
    <w:rsid w:val="00096ED4"/>
    <w:rsid w:val="00096EEE"/>
    <w:rsid w:val="00096F37"/>
    <w:rsid w:val="00096F71"/>
    <w:rsid w:val="00096FFE"/>
    <w:rsid w:val="000970A0"/>
    <w:rsid w:val="00097348"/>
    <w:rsid w:val="00097412"/>
    <w:rsid w:val="0009748E"/>
    <w:rsid w:val="00097491"/>
    <w:rsid w:val="000974F1"/>
    <w:rsid w:val="00097722"/>
    <w:rsid w:val="00097B0E"/>
    <w:rsid w:val="00097B86"/>
    <w:rsid w:val="00097C59"/>
    <w:rsid w:val="00097DFC"/>
    <w:rsid w:val="00097F7E"/>
    <w:rsid w:val="00097F8B"/>
    <w:rsid w:val="000A0006"/>
    <w:rsid w:val="000A041D"/>
    <w:rsid w:val="000A060A"/>
    <w:rsid w:val="000A0611"/>
    <w:rsid w:val="000A0ABD"/>
    <w:rsid w:val="000A0B0B"/>
    <w:rsid w:val="000A0BA1"/>
    <w:rsid w:val="000A0C13"/>
    <w:rsid w:val="000A0C26"/>
    <w:rsid w:val="000A0EFC"/>
    <w:rsid w:val="000A1110"/>
    <w:rsid w:val="000A11EF"/>
    <w:rsid w:val="000A121D"/>
    <w:rsid w:val="000A12D3"/>
    <w:rsid w:val="000A1530"/>
    <w:rsid w:val="000A1544"/>
    <w:rsid w:val="000A15D8"/>
    <w:rsid w:val="000A1725"/>
    <w:rsid w:val="000A1837"/>
    <w:rsid w:val="000A19F8"/>
    <w:rsid w:val="000A1DD9"/>
    <w:rsid w:val="000A1E66"/>
    <w:rsid w:val="000A1F2A"/>
    <w:rsid w:val="000A1FB6"/>
    <w:rsid w:val="000A2189"/>
    <w:rsid w:val="000A22BE"/>
    <w:rsid w:val="000A23A4"/>
    <w:rsid w:val="000A266C"/>
    <w:rsid w:val="000A27BD"/>
    <w:rsid w:val="000A286C"/>
    <w:rsid w:val="000A2971"/>
    <w:rsid w:val="000A29A5"/>
    <w:rsid w:val="000A29C3"/>
    <w:rsid w:val="000A3120"/>
    <w:rsid w:val="000A347F"/>
    <w:rsid w:val="000A34A1"/>
    <w:rsid w:val="000A3685"/>
    <w:rsid w:val="000A3694"/>
    <w:rsid w:val="000A38AA"/>
    <w:rsid w:val="000A3BD7"/>
    <w:rsid w:val="000A3EBE"/>
    <w:rsid w:val="000A429F"/>
    <w:rsid w:val="000A42B3"/>
    <w:rsid w:val="000A43CE"/>
    <w:rsid w:val="000A4608"/>
    <w:rsid w:val="000A4859"/>
    <w:rsid w:val="000A48BD"/>
    <w:rsid w:val="000A4BC4"/>
    <w:rsid w:val="000A4D99"/>
    <w:rsid w:val="000A5001"/>
    <w:rsid w:val="000A50C9"/>
    <w:rsid w:val="000A525C"/>
    <w:rsid w:val="000A55B9"/>
    <w:rsid w:val="000A563C"/>
    <w:rsid w:val="000A589A"/>
    <w:rsid w:val="000A59C2"/>
    <w:rsid w:val="000A5DDA"/>
    <w:rsid w:val="000A6099"/>
    <w:rsid w:val="000A618D"/>
    <w:rsid w:val="000A622B"/>
    <w:rsid w:val="000A63ED"/>
    <w:rsid w:val="000A64C7"/>
    <w:rsid w:val="000A65AF"/>
    <w:rsid w:val="000A6791"/>
    <w:rsid w:val="000A682D"/>
    <w:rsid w:val="000A685D"/>
    <w:rsid w:val="000A68C2"/>
    <w:rsid w:val="000A6C49"/>
    <w:rsid w:val="000A6DB5"/>
    <w:rsid w:val="000A70C6"/>
    <w:rsid w:val="000A7135"/>
    <w:rsid w:val="000A7317"/>
    <w:rsid w:val="000A7361"/>
    <w:rsid w:val="000A7448"/>
    <w:rsid w:val="000A7479"/>
    <w:rsid w:val="000A75E4"/>
    <w:rsid w:val="000A7636"/>
    <w:rsid w:val="000A76C3"/>
    <w:rsid w:val="000A780C"/>
    <w:rsid w:val="000A7935"/>
    <w:rsid w:val="000A7975"/>
    <w:rsid w:val="000A79A0"/>
    <w:rsid w:val="000A7D23"/>
    <w:rsid w:val="000A7E52"/>
    <w:rsid w:val="000B004D"/>
    <w:rsid w:val="000B00BF"/>
    <w:rsid w:val="000B01F7"/>
    <w:rsid w:val="000B05EB"/>
    <w:rsid w:val="000B061A"/>
    <w:rsid w:val="000B0977"/>
    <w:rsid w:val="000B09E6"/>
    <w:rsid w:val="000B0A24"/>
    <w:rsid w:val="000B0A37"/>
    <w:rsid w:val="000B0B07"/>
    <w:rsid w:val="000B0B89"/>
    <w:rsid w:val="000B0BE3"/>
    <w:rsid w:val="000B0C47"/>
    <w:rsid w:val="000B0CEC"/>
    <w:rsid w:val="000B0ED2"/>
    <w:rsid w:val="000B0EFF"/>
    <w:rsid w:val="000B1161"/>
    <w:rsid w:val="000B1271"/>
    <w:rsid w:val="000B14F9"/>
    <w:rsid w:val="000B1566"/>
    <w:rsid w:val="000B176B"/>
    <w:rsid w:val="000B183E"/>
    <w:rsid w:val="000B19E1"/>
    <w:rsid w:val="000B1CE1"/>
    <w:rsid w:val="000B1D2D"/>
    <w:rsid w:val="000B2073"/>
    <w:rsid w:val="000B2312"/>
    <w:rsid w:val="000B24B8"/>
    <w:rsid w:val="000B254C"/>
    <w:rsid w:val="000B2645"/>
    <w:rsid w:val="000B27B2"/>
    <w:rsid w:val="000B29E6"/>
    <w:rsid w:val="000B2A18"/>
    <w:rsid w:val="000B2B3A"/>
    <w:rsid w:val="000B2D1E"/>
    <w:rsid w:val="000B2FFB"/>
    <w:rsid w:val="000B325F"/>
    <w:rsid w:val="000B33A5"/>
    <w:rsid w:val="000B33F1"/>
    <w:rsid w:val="000B34F8"/>
    <w:rsid w:val="000B3502"/>
    <w:rsid w:val="000B3542"/>
    <w:rsid w:val="000B3641"/>
    <w:rsid w:val="000B37DB"/>
    <w:rsid w:val="000B382F"/>
    <w:rsid w:val="000B39BF"/>
    <w:rsid w:val="000B3C2D"/>
    <w:rsid w:val="000B3CBA"/>
    <w:rsid w:val="000B43B1"/>
    <w:rsid w:val="000B4543"/>
    <w:rsid w:val="000B46A7"/>
    <w:rsid w:val="000B47EE"/>
    <w:rsid w:val="000B492C"/>
    <w:rsid w:val="000B50A6"/>
    <w:rsid w:val="000B55BD"/>
    <w:rsid w:val="000B5661"/>
    <w:rsid w:val="000B5709"/>
    <w:rsid w:val="000B5824"/>
    <w:rsid w:val="000B5885"/>
    <w:rsid w:val="000B5896"/>
    <w:rsid w:val="000B59E2"/>
    <w:rsid w:val="000B5A9F"/>
    <w:rsid w:val="000B5D3B"/>
    <w:rsid w:val="000B6307"/>
    <w:rsid w:val="000B6599"/>
    <w:rsid w:val="000B6C77"/>
    <w:rsid w:val="000B6CE6"/>
    <w:rsid w:val="000B6D1F"/>
    <w:rsid w:val="000B6EA1"/>
    <w:rsid w:val="000B724A"/>
    <w:rsid w:val="000B7425"/>
    <w:rsid w:val="000B743D"/>
    <w:rsid w:val="000B746F"/>
    <w:rsid w:val="000B7633"/>
    <w:rsid w:val="000B7889"/>
    <w:rsid w:val="000B7948"/>
    <w:rsid w:val="000B798E"/>
    <w:rsid w:val="000B7AA3"/>
    <w:rsid w:val="000B7B5D"/>
    <w:rsid w:val="000B7CF2"/>
    <w:rsid w:val="000B7ED4"/>
    <w:rsid w:val="000C006F"/>
    <w:rsid w:val="000C00B8"/>
    <w:rsid w:val="000C00C2"/>
    <w:rsid w:val="000C097D"/>
    <w:rsid w:val="000C099E"/>
    <w:rsid w:val="000C184A"/>
    <w:rsid w:val="000C198F"/>
    <w:rsid w:val="000C1A1C"/>
    <w:rsid w:val="000C1B23"/>
    <w:rsid w:val="000C1D81"/>
    <w:rsid w:val="000C20BA"/>
    <w:rsid w:val="000C20F3"/>
    <w:rsid w:val="000C213D"/>
    <w:rsid w:val="000C22AF"/>
    <w:rsid w:val="000C22BD"/>
    <w:rsid w:val="000C248D"/>
    <w:rsid w:val="000C24BC"/>
    <w:rsid w:val="000C24BF"/>
    <w:rsid w:val="000C2704"/>
    <w:rsid w:val="000C2C7C"/>
    <w:rsid w:val="000C2ECA"/>
    <w:rsid w:val="000C2FE5"/>
    <w:rsid w:val="000C3392"/>
    <w:rsid w:val="000C33DD"/>
    <w:rsid w:val="000C3688"/>
    <w:rsid w:val="000C39A2"/>
    <w:rsid w:val="000C3BC9"/>
    <w:rsid w:val="000C3CD1"/>
    <w:rsid w:val="000C3D01"/>
    <w:rsid w:val="000C42FD"/>
    <w:rsid w:val="000C4463"/>
    <w:rsid w:val="000C46C3"/>
    <w:rsid w:val="000C4868"/>
    <w:rsid w:val="000C4940"/>
    <w:rsid w:val="000C4943"/>
    <w:rsid w:val="000C49CB"/>
    <w:rsid w:val="000C4EF2"/>
    <w:rsid w:val="000C4F96"/>
    <w:rsid w:val="000C5125"/>
    <w:rsid w:val="000C55A3"/>
    <w:rsid w:val="000C5742"/>
    <w:rsid w:val="000C576D"/>
    <w:rsid w:val="000C59A3"/>
    <w:rsid w:val="000C5B08"/>
    <w:rsid w:val="000C5BFE"/>
    <w:rsid w:val="000C5C35"/>
    <w:rsid w:val="000C5C90"/>
    <w:rsid w:val="000C5CEE"/>
    <w:rsid w:val="000C5D98"/>
    <w:rsid w:val="000C62D5"/>
    <w:rsid w:val="000C62F4"/>
    <w:rsid w:val="000C6633"/>
    <w:rsid w:val="000C6B0D"/>
    <w:rsid w:val="000C6CCF"/>
    <w:rsid w:val="000C6D1A"/>
    <w:rsid w:val="000C6F24"/>
    <w:rsid w:val="000C714E"/>
    <w:rsid w:val="000C7267"/>
    <w:rsid w:val="000C78C8"/>
    <w:rsid w:val="000C7AA6"/>
    <w:rsid w:val="000C7C5D"/>
    <w:rsid w:val="000C7F12"/>
    <w:rsid w:val="000D0128"/>
    <w:rsid w:val="000D06CE"/>
    <w:rsid w:val="000D0B04"/>
    <w:rsid w:val="000D0BB0"/>
    <w:rsid w:val="000D0C53"/>
    <w:rsid w:val="000D0C6D"/>
    <w:rsid w:val="000D106E"/>
    <w:rsid w:val="000D11C8"/>
    <w:rsid w:val="000D11FB"/>
    <w:rsid w:val="000D14AD"/>
    <w:rsid w:val="000D15AF"/>
    <w:rsid w:val="000D171C"/>
    <w:rsid w:val="000D17FD"/>
    <w:rsid w:val="000D18A9"/>
    <w:rsid w:val="000D18FD"/>
    <w:rsid w:val="000D1902"/>
    <w:rsid w:val="000D1918"/>
    <w:rsid w:val="000D1BB4"/>
    <w:rsid w:val="000D1C53"/>
    <w:rsid w:val="000D1CC8"/>
    <w:rsid w:val="000D1F41"/>
    <w:rsid w:val="000D21BC"/>
    <w:rsid w:val="000D22A1"/>
    <w:rsid w:val="000D27FF"/>
    <w:rsid w:val="000D2822"/>
    <w:rsid w:val="000D2853"/>
    <w:rsid w:val="000D2988"/>
    <w:rsid w:val="000D2EFB"/>
    <w:rsid w:val="000D327B"/>
    <w:rsid w:val="000D3433"/>
    <w:rsid w:val="000D34E0"/>
    <w:rsid w:val="000D35EA"/>
    <w:rsid w:val="000D3633"/>
    <w:rsid w:val="000D3893"/>
    <w:rsid w:val="000D3B05"/>
    <w:rsid w:val="000D3D6B"/>
    <w:rsid w:val="000D3E4E"/>
    <w:rsid w:val="000D3E88"/>
    <w:rsid w:val="000D41E2"/>
    <w:rsid w:val="000D4290"/>
    <w:rsid w:val="000D42BD"/>
    <w:rsid w:val="000D434C"/>
    <w:rsid w:val="000D4384"/>
    <w:rsid w:val="000D461A"/>
    <w:rsid w:val="000D4684"/>
    <w:rsid w:val="000D486F"/>
    <w:rsid w:val="000D4894"/>
    <w:rsid w:val="000D4983"/>
    <w:rsid w:val="000D4992"/>
    <w:rsid w:val="000D5286"/>
    <w:rsid w:val="000D52A4"/>
    <w:rsid w:val="000D5303"/>
    <w:rsid w:val="000D5436"/>
    <w:rsid w:val="000D5693"/>
    <w:rsid w:val="000D56CC"/>
    <w:rsid w:val="000D5731"/>
    <w:rsid w:val="000D588F"/>
    <w:rsid w:val="000D58C5"/>
    <w:rsid w:val="000D599A"/>
    <w:rsid w:val="000D59ED"/>
    <w:rsid w:val="000D5B1B"/>
    <w:rsid w:val="000D5B37"/>
    <w:rsid w:val="000D5BF1"/>
    <w:rsid w:val="000D5CA3"/>
    <w:rsid w:val="000D5D72"/>
    <w:rsid w:val="000D5F27"/>
    <w:rsid w:val="000D5F4F"/>
    <w:rsid w:val="000D5FFF"/>
    <w:rsid w:val="000D6041"/>
    <w:rsid w:val="000D607D"/>
    <w:rsid w:val="000D61F0"/>
    <w:rsid w:val="000D627F"/>
    <w:rsid w:val="000D62E5"/>
    <w:rsid w:val="000D63CC"/>
    <w:rsid w:val="000D63EE"/>
    <w:rsid w:val="000D6419"/>
    <w:rsid w:val="000D6431"/>
    <w:rsid w:val="000D64A2"/>
    <w:rsid w:val="000D64AB"/>
    <w:rsid w:val="000D64AC"/>
    <w:rsid w:val="000D6515"/>
    <w:rsid w:val="000D652A"/>
    <w:rsid w:val="000D6547"/>
    <w:rsid w:val="000D6838"/>
    <w:rsid w:val="000D6892"/>
    <w:rsid w:val="000D6A25"/>
    <w:rsid w:val="000D6D1F"/>
    <w:rsid w:val="000D6E19"/>
    <w:rsid w:val="000D6E30"/>
    <w:rsid w:val="000D6E5A"/>
    <w:rsid w:val="000D6E66"/>
    <w:rsid w:val="000D6F12"/>
    <w:rsid w:val="000D6FDD"/>
    <w:rsid w:val="000D707C"/>
    <w:rsid w:val="000D72FB"/>
    <w:rsid w:val="000D74B8"/>
    <w:rsid w:val="000D7534"/>
    <w:rsid w:val="000D76F6"/>
    <w:rsid w:val="000D7ADC"/>
    <w:rsid w:val="000D7B8F"/>
    <w:rsid w:val="000E00BD"/>
    <w:rsid w:val="000E010D"/>
    <w:rsid w:val="000E016D"/>
    <w:rsid w:val="000E038B"/>
    <w:rsid w:val="000E039C"/>
    <w:rsid w:val="000E040B"/>
    <w:rsid w:val="000E044F"/>
    <w:rsid w:val="000E0499"/>
    <w:rsid w:val="000E059C"/>
    <w:rsid w:val="000E0649"/>
    <w:rsid w:val="000E0698"/>
    <w:rsid w:val="000E09BC"/>
    <w:rsid w:val="000E09F5"/>
    <w:rsid w:val="000E0B92"/>
    <w:rsid w:val="000E0D09"/>
    <w:rsid w:val="000E0F23"/>
    <w:rsid w:val="000E1048"/>
    <w:rsid w:val="000E13CB"/>
    <w:rsid w:val="000E1406"/>
    <w:rsid w:val="000E1509"/>
    <w:rsid w:val="000E1608"/>
    <w:rsid w:val="000E1A18"/>
    <w:rsid w:val="000E1A30"/>
    <w:rsid w:val="000E1B3B"/>
    <w:rsid w:val="000E1B63"/>
    <w:rsid w:val="000E1C12"/>
    <w:rsid w:val="000E1C45"/>
    <w:rsid w:val="000E1C93"/>
    <w:rsid w:val="000E1D01"/>
    <w:rsid w:val="000E1D29"/>
    <w:rsid w:val="000E2034"/>
    <w:rsid w:val="000E22C9"/>
    <w:rsid w:val="000E2344"/>
    <w:rsid w:val="000E2449"/>
    <w:rsid w:val="000E26C2"/>
    <w:rsid w:val="000E26CE"/>
    <w:rsid w:val="000E2B1D"/>
    <w:rsid w:val="000E2BA4"/>
    <w:rsid w:val="000E2C7C"/>
    <w:rsid w:val="000E2DC1"/>
    <w:rsid w:val="000E2E10"/>
    <w:rsid w:val="000E3034"/>
    <w:rsid w:val="000E32FE"/>
    <w:rsid w:val="000E339F"/>
    <w:rsid w:val="000E33AB"/>
    <w:rsid w:val="000E3455"/>
    <w:rsid w:val="000E350B"/>
    <w:rsid w:val="000E3598"/>
    <w:rsid w:val="000E39BF"/>
    <w:rsid w:val="000E3ABF"/>
    <w:rsid w:val="000E3B15"/>
    <w:rsid w:val="000E3D21"/>
    <w:rsid w:val="000E3ED5"/>
    <w:rsid w:val="000E3F2C"/>
    <w:rsid w:val="000E410A"/>
    <w:rsid w:val="000E4271"/>
    <w:rsid w:val="000E43BB"/>
    <w:rsid w:val="000E45ED"/>
    <w:rsid w:val="000E464F"/>
    <w:rsid w:val="000E4798"/>
    <w:rsid w:val="000E4A45"/>
    <w:rsid w:val="000E4B20"/>
    <w:rsid w:val="000E4C6E"/>
    <w:rsid w:val="000E4EF3"/>
    <w:rsid w:val="000E4FC6"/>
    <w:rsid w:val="000E5118"/>
    <w:rsid w:val="000E518C"/>
    <w:rsid w:val="000E557B"/>
    <w:rsid w:val="000E5584"/>
    <w:rsid w:val="000E5853"/>
    <w:rsid w:val="000E5A02"/>
    <w:rsid w:val="000E5A30"/>
    <w:rsid w:val="000E5B2E"/>
    <w:rsid w:val="000E5B47"/>
    <w:rsid w:val="000E5D32"/>
    <w:rsid w:val="000E5ED2"/>
    <w:rsid w:val="000E5EE4"/>
    <w:rsid w:val="000E5F69"/>
    <w:rsid w:val="000E6039"/>
    <w:rsid w:val="000E61AE"/>
    <w:rsid w:val="000E61FC"/>
    <w:rsid w:val="000E6636"/>
    <w:rsid w:val="000E6873"/>
    <w:rsid w:val="000E69F9"/>
    <w:rsid w:val="000E6B08"/>
    <w:rsid w:val="000E6B2E"/>
    <w:rsid w:val="000E6BF6"/>
    <w:rsid w:val="000E6CF7"/>
    <w:rsid w:val="000E6D7E"/>
    <w:rsid w:val="000E6ED8"/>
    <w:rsid w:val="000E7B32"/>
    <w:rsid w:val="000E7B4C"/>
    <w:rsid w:val="000E7C4C"/>
    <w:rsid w:val="000E7E86"/>
    <w:rsid w:val="000F00FD"/>
    <w:rsid w:val="000F0125"/>
    <w:rsid w:val="000F014B"/>
    <w:rsid w:val="000F0156"/>
    <w:rsid w:val="000F0195"/>
    <w:rsid w:val="000F03C8"/>
    <w:rsid w:val="000F0692"/>
    <w:rsid w:val="000F069A"/>
    <w:rsid w:val="000F07E1"/>
    <w:rsid w:val="000F0804"/>
    <w:rsid w:val="000F0B4E"/>
    <w:rsid w:val="000F0DC9"/>
    <w:rsid w:val="000F0DDA"/>
    <w:rsid w:val="000F0FCF"/>
    <w:rsid w:val="000F0FEE"/>
    <w:rsid w:val="000F133F"/>
    <w:rsid w:val="000F13F2"/>
    <w:rsid w:val="000F1443"/>
    <w:rsid w:val="000F14A7"/>
    <w:rsid w:val="000F15F8"/>
    <w:rsid w:val="000F17AD"/>
    <w:rsid w:val="000F1845"/>
    <w:rsid w:val="000F1E62"/>
    <w:rsid w:val="000F1E83"/>
    <w:rsid w:val="000F21A3"/>
    <w:rsid w:val="000F279B"/>
    <w:rsid w:val="000F2D88"/>
    <w:rsid w:val="000F2DAB"/>
    <w:rsid w:val="000F304A"/>
    <w:rsid w:val="000F30DD"/>
    <w:rsid w:val="000F30EC"/>
    <w:rsid w:val="000F315B"/>
    <w:rsid w:val="000F3183"/>
    <w:rsid w:val="000F3190"/>
    <w:rsid w:val="000F3348"/>
    <w:rsid w:val="000F36E9"/>
    <w:rsid w:val="000F37A4"/>
    <w:rsid w:val="000F37E2"/>
    <w:rsid w:val="000F3A6B"/>
    <w:rsid w:val="000F3CEE"/>
    <w:rsid w:val="000F41B3"/>
    <w:rsid w:val="000F4235"/>
    <w:rsid w:val="000F4290"/>
    <w:rsid w:val="000F465D"/>
    <w:rsid w:val="000F46F2"/>
    <w:rsid w:val="000F47ED"/>
    <w:rsid w:val="000F49F3"/>
    <w:rsid w:val="000F4AFD"/>
    <w:rsid w:val="000F4BCD"/>
    <w:rsid w:val="000F4C42"/>
    <w:rsid w:val="000F4CC3"/>
    <w:rsid w:val="000F4D52"/>
    <w:rsid w:val="000F50DF"/>
    <w:rsid w:val="000F51F5"/>
    <w:rsid w:val="000F52DD"/>
    <w:rsid w:val="000F530D"/>
    <w:rsid w:val="000F5378"/>
    <w:rsid w:val="000F539F"/>
    <w:rsid w:val="000F5513"/>
    <w:rsid w:val="000F5586"/>
    <w:rsid w:val="000F558D"/>
    <w:rsid w:val="000F55B7"/>
    <w:rsid w:val="000F55F5"/>
    <w:rsid w:val="000F59BE"/>
    <w:rsid w:val="000F5CC7"/>
    <w:rsid w:val="000F5D46"/>
    <w:rsid w:val="000F6254"/>
    <w:rsid w:val="000F6478"/>
    <w:rsid w:val="000F65BD"/>
    <w:rsid w:val="000F6779"/>
    <w:rsid w:val="000F68F4"/>
    <w:rsid w:val="000F6BC1"/>
    <w:rsid w:val="000F6C61"/>
    <w:rsid w:val="000F6C75"/>
    <w:rsid w:val="000F6E38"/>
    <w:rsid w:val="000F6E57"/>
    <w:rsid w:val="000F6F48"/>
    <w:rsid w:val="000F71FF"/>
    <w:rsid w:val="000F735A"/>
    <w:rsid w:val="000F74EE"/>
    <w:rsid w:val="000F74F6"/>
    <w:rsid w:val="000F7688"/>
    <w:rsid w:val="000F7731"/>
    <w:rsid w:val="000F782A"/>
    <w:rsid w:val="000F7C22"/>
    <w:rsid w:val="000F7E84"/>
    <w:rsid w:val="000F7EBB"/>
    <w:rsid w:val="000F7FAC"/>
    <w:rsid w:val="000F7FBA"/>
    <w:rsid w:val="000F7FFA"/>
    <w:rsid w:val="00100171"/>
    <w:rsid w:val="001002B1"/>
    <w:rsid w:val="00100612"/>
    <w:rsid w:val="001008DC"/>
    <w:rsid w:val="00100AB1"/>
    <w:rsid w:val="00100B17"/>
    <w:rsid w:val="00100BB8"/>
    <w:rsid w:val="00100C12"/>
    <w:rsid w:val="00100D02"/>
    <w:rsid w:val="00100E7A"/>
    <w:rsid w:val="00100FF7"/>
    <w:rsid w:val="00101062"/>
    <w:rsid w:val="001012D2"/>
    <w:rsid w:val="0010150D"/>
    <w:rsid w:val="001018A0"/>
    <w:rsid w:val="001018D1"/>
    <w:rsid w:val="00101981"/>
    <w:rsid w:val="00101C90"/>
    <w:rsid w:val="001020A3"/>
    <w:rsid w:val="001020B2"/>
    <w:rsid w:val="0010215D"/>
    <w:rsid w:val="0010224A"/>
    <w:rsid w:val="0010224B"/>
    <w:rsid w:val="001025B7"/>
    <w:rsid w:val="00102723"/>
    <w:rsid w:val="00102915"/>
    <w:rsid w:val="00102A3B"/>
    <w:rsid w:val="00102B85"/>
    <w:rsid w:val="00102C02"/>
    <w:rsid w:val="00102D06"/>
    <w:rsid w:val="00102E37"/>
    <w:rsid w:val="00102F99"/>
    <w:rsid w:val="00102FAA"/>
    <w:rsid w:val="0010315A"/>
    <w:rsid w:val="0010322D"/>
    <w:rsid w:val="00103285"/>
    <w:rsid w:val="00103391"/>
    <w:rsid w:val="00103431"/>
    <w:rsid w:val="001036D0"/>
    <w:rsid w:val="001036D5"/>
    <w:rsid w:val="00103B7B"/>
    <w:rsid w:val="00103B8E"/>
    <w:rsid w:val="00103BBD"/>
    <w:rsid w:val="00103C93"/>
    <w:rsid w:val="00103D0C"/>
    <w:rsid w:val="00103F0C"/>
    <w:rsid w:val="00104001"/>
    <w:rsid w:val="001042F2"/>
    <w:rsid w:val="00104389"/>
    <w:rsid w:val="00104433"/>
    <w:rsid w:val="0010459A"/>
    <w:rsid w:val="0010473C"/>
    <w:rsid w:val="0010496A"/>
    <w:rsid w:val="001049F4"/>
    <w:rsid w:val="00104B69"/>
    <w:rsid w:val="00104C87"/>
    <w:rsid w:val="00104D25"/>
    <w:rsid w:val="00104D74"/>
    <w:rsid w:val="0010503C"/>
    <w:rsid w:val="001052B8"/>
    <w:rsid w:val="001052CA"/>
    <w:rsid w:val="001053DC"/>
    <w:rsid w:val="00105841"/>
    <w:rsid w:val="0010598E"/>
    <w:rsid w:val="00105BB9"/>
    <w:rsid w:val="00105C33"/>
    <w:rsid w:val="00105D21"/>
    <w:rsid w:val="00105DDA"/>
    <w:rsid w:val="0010600C"/>
    <w:rsid w:val="00106393"/>
    <w:rsid w:val="0010653D"/>
    <w:rsid w:val="0010653E"/>
    <w:rsid w:val="0010662B"/>
    <w:rsid w:val="00106650"/>
    <w:rsid w:val="001068DC"/>
    <w:rsid w:val="001068FC"/>
    <w:rsid w:val="00106A9F"/>
    <w:rsid w:val="00106E24"/>
    <w:rsid w:val="00106F71"/>
    <w:rsid w:val="001071FA"/>
    <w:rsid w:val="0010739C"/>
    <w:rsid w:val="001074CA"/>
    <w:rsid w:val="0010751D"/>
    <w:rsid w:val="0010769B"/>
    <w:rsid w:val="00107A22"/>
    <w:rsid w:val="00107A25"/>
    <w:rsid w:val="00107CA0"/>
    <w:rsid w:val="00107DB3"/>
    <w:rsid w:val="00107EB4"/>
    <w:rsid w:val="00107EB6"/>
    <w:rsid w:val="00107F9D"/>
    <w:rsid w:val="00110325"/>
    <w:rsid w:val="00110443"/>
    <w:rsid w:val="001106C0"/>
    <w:rsid w:val="001108D5"/>
    <w:rsid w:val="00110920"/>
    <w:rsid w:val="00110934"/>
    <w:rsid w:val="00110AB6"/>
    <w:rsid w:val="00110C0F"/>
    <w:rsid w:val="00110D78"/>
    <w:rsid w:val="00110E69"/>
    <w:rsid w:val="0011119A"/>
    <w:rsid w:val="00111406"/>
    <w:rsid w:val="00111502"/>
    <w:rsid w:val="00111689"/>
    <w:rsid w:val="0011188A"/>
    <w:rsid w:val="0011195D"/>
    <w:rsid w:val="00111C25"/>
    <w:rsid w:val="00111CC5"/>
    <w:rsid w:val="00111E58"/>
    <w:rsid w:val="00112018"/>
    <w:rsid w:val="001121D5"/>
    <w:rsid w:val="001122E6"/>
    <w:rsid w:val="00112324"/>
    <w:rsid w:val="0011247C"/>
    <w:rsid w:val="00112485"/>
    <w:rsid w:val="00112594"/>
    <w:rsid w:val="001125A0"/>
    <w:rsid w:val="00112624"/>
    <w:rsid w:val="00112723"/>
    <w:rsid w:val="001128C6"/>
    <w:rsid w:val="00112B73"/>
    <w:rsid w:val="00112E76"/>
    <w:rsid w:val="00112E81"/>
    <w:rsid w:val="00112F14"/>
    <w:rsid w:val="0011301B"/>
    <w:rsid w:val="001131C8"/>
    <w:rsid w:val="001134AB"/>
    <w:rsid w:val="001138E0"/>
    <w:rsid w:val="0011392D"/>
    <w:rsid w:val="001139BD"/>
    <w:rsid w:val="00113A0C"/>
    <w:rsid w:val="00113B11"/>
    <w:rsid w:val="00113E13"/>
    <w:rsid w:val="00113E92"/>
    <w:rsid w:val="00113EE4"/>
    <w:rsid w:val="00113F9D"/>
    <w:rsid w:val="00113FDB"/>
    <w:rsid w:val="00114297"/>
    <w:rsid w:val="001144B4"/>
    <w:rsid w:val="00114519"/>
    <w:rsid w:val="0011454F"/>
    <w:rsid w:val="00114583"/>
    <w:rsid w:val="001145A6"/>
    <w:rsid w:val="001146DE"/>
    <w:rsid w:val="00114825"/>
    <w:rsid w:val="00114836"/>
    <w:rsid w:val="00114CF4"/>
    <w:rsid w:val="00114DD1"/>
    <w:rsid w:val="00114DE0"/>
    <w:rsid w:val="00114F37"/>
    <w:rsid w:val="00114F9F"/>
    <w:rsid w:val="00114FB7"/>
    <w:rsid w:val="001151B4"/>
    <w:rsid w:val="00115252"/>
    <w:rsid w:val="00115275"/>
    <w:rsid w:val="00115281"/>
    <w:rsid w:val="00115473"/>
    <w:rsid w:val="0011566D"/>
    <w:rsid w:val="001157AF"/>
    <w:rsid w:val="001157B5"/>
    <w:rsid w:val="00115E20"/>
    <w:rsid w:val="00115F1D"/>
    <w:rsid w:val="00116185"/>
    <w:rsid w:val="00116256"/>
    <w:rsid w:val="00116321"/>
    <w:rsid w:val="0011639C"/>
    <w:rsid w:val="0011639D"/>
    <w:rsid w:val="0011645F"/>
    <w:rsid w:val="001164DC"/>
    <w:rsid w:val="0011676D"/>
    <w:rsid w:val="0011681F"/>
    <w:rsid w:val="0011698C"/>
    <w:rsid w:val="001169EE"/>
    <w:rsid w:val="00116AC5"/>
    <w:rsid w:val="00116B8C"/>
    <w:rsid w:val="00116C7E"/>
    <w:rsid w:val="00116C8A"/>
    <w:rsid w:val="00116E3F"/>
    <w:rsid w:val="00116F28"/>
    <w:rsid w:val="001171BD"/>
    <w:rsid w:val="001171C8"/>
    <w:rsid w:val="00117312"/>
    <w:rsid w:val="00117387"/>
    <w:rsid w:val="001177E2"/>
    <w:rsid w:val="001178BB"/>
    <w:rsid w:val="0011798E"/>
    <w:rsid w:val="00117C36"/>
    <w:rsid w:val="00117CAC"/>
    <w:rsid w:val="00117E27"/>
    <w:rsid w:val="001201D5"/>
    <w:rsid w:val="0012023F"/>
    <w:rsid w:val="00120254"/>
    <w:rsid w:val="00120365"/>
    <w:rsid w:val="00120399"/>
    <w:rsid w:val="0012049D"/>
    <w:rsid w:val="001204E3"/>
    <w:rsid w:val="0012069B"/>
    <w:rsid w:val="001209B0"/>
    <w:rsid w:val="00120C9C"/>
    <w:rsid w:val="00120D8A"/>
    <w:rsid w:val="00120E52"/>
    <w:rsid w:val="00120F10"/>
    <w:rsid w:val="00121101"/>
    <w:rsid w:val="001212C1"/>
    <w:rsid w:val="001213B2"/>
    <w:rsid w:val="00121529"/>
    <w:rsid w:val="0012171B"/>
    <w:rsid w:val="00121914"/>
    <w:rsid w:val="001219BD"/>
    <w:rsid w:val="00121A76"/>
    <w:rsid w:val="00121C76"/>
    <w:rsid w:val="00121F39"/>
    <w:rsid w:val="00121F81"/>
    <w:rsid w:val="00121FBD"/>
    <w:rsid w:val="00122600"/>
    <w:rsid w:val="001227CC"/>
    <w:rsid w:val="00122BA8"/>
    <w:rsid w:val="00122C4C"/>
    <w:rsid w:val="00122CC0"/>
    <w:rsid w:val="00122DC1"/>
    <w:rsid w:val="00122E55"/>
    <w:rsid w:val="001231B2"/>
    <w:rsid w:val="00123289"/>
    <w:rsid w:val="001234CB"/>
    <w:rsid w:val="001236A2"/>
    <w:rsid w:val="00123917"/>
    <w:rsid w:val="00123984"/>
    <w:rsid w:val="001239D7"/>
    <w:rsid w:val="00123B76"/>
    <w:rsid w:val="00123C86"/>
    <w:rsid w:val="00124498"/>
    <w:rsid w:val="00124676"/>
    <w:rsid w:val="00124A52"/>
    <w:rsid w:val="00124B94"/>
    <w:rsid w:val="00124D80"/>
    <w:rsid w:val="00124F97"/>
    <w:rsid w:val="0012503C"/>
    <w:rsid w:val="001250BF"/>
    <w:rsid w:val="00125388"/>
    <w:rsid w:val="001253A0"/>
    <w:rsid w:val="001253B1"/>
    <w:rsid w:val="001254E8"/>
    <w:rsid w:val="00125500"/>
    <w:rsid w:val="001255DD"/>
    <w:rsid w:val="0012571A"/>
    <w:rsid w:val="00125818"/>
    <w:rsid w:val="001258FB"/>
    <w:rsid w:val="00125B23"/>
    <w:rsid w:val="00125B37"/>
    <w:rsid w:val="00125C6B"/>
    <w:rsid w:val="00125D86"/>
    <w:rsid w:val="00125E04"/>
    <w:rsid w:val="00126103"/>
    <w:rsid w:val="001262FC"/>
    <w:rsid w:val="001265E3"/>
    <w:rsid w:val="0012679C"/>
    <w:rsid w:val="001268A7"/>
    <w:rsid w:val="00126957"/>
    <w:rsid w:val="00126A88"/>
    <w:rsid w:val="00126B76"/>
    <w:rsid w:val="00126D17"/>
    <w:rsid w:val="00126D3F"/>
    <w:rsid w:val="00126DBB"/>
    <w:rsid w:val="00126E12"/>
    <w:rsid w:val="00127101"/>
    <w:rsid w:val="0012717D"/>
    <w:rsid w:val="00127740"/>
    <w:rsid w:val="00127AA0"/>
    <w:rsid w:val="00127B30"/>
    <w:rsid w:val="00127C33"/>
    <w:rsid w:val="00127E3F"/>
    <w:rsid w:val="00127F3A"/>
    <w:rsid w:val="00127F43"/>
    <w:rsid w:val="00127F5E"/>
    <w:rsid w:val="00127F6A"/>
    <w:rsid w:val="00130082"/>
    <w:rsid w:val="0013014D"/>
    <w:rsid w:val="0013022E"/>
    <w:rsid w:val="001302D6"/>
    <w:rsid w:val="0013047E"/>
    <w:rsid w:val="0013087D"/>
    <w:rsid w:val="001308DF"/>
    <w:rsid w:val="0013090A"/>
    <w:rsid w:val="00130A1D"/>
    <w:rsid w:val="00130CF3"/>
    <w:rsid w:val="00130D1D"/>
    <w:rsid w:val="0013106E"/>
    <w:rsid w:val="001313C8"/>
    <w:rsid w:val="0013143D"/>
    <w:rsid w:val="0013152D"/>
    <w:rsid w:val="001315AC"/>
    <w:rsid w:val="00131695"/>
    <w:rsid w:val="001317D0"/>
    <w:rsid w:val="001317DF"/>
    <w:rsid w:val="00131953"/>
    <w:rsid w:val="00131C18"/>
    <w:rsid w:val="00132128"/>
    <w:rsid w:val="00132247"/>
    <w:rsid w:val="001322B0"/>
    <w:rsid w:val="0013244E"/>
    <w:rsid w:val="0013253A"/>
    <w:rsid w:val="001326BD"/>
    <w:rsid w:val="0013272C"/>
    <w:rsid w:val="001328FF"/>
    <w:rsid w:val="00132A03"/>
    <w:rsid w:val="00132CE1"/>
    <w:rsid w:val="00132D1B"/>
    <w:rsid w:val="00132D81"/>
    <w:rsid w:val="00132E67"/>
    <w:rsid w:val="00132FA0"/>
    <w:rsid w:val="00132FA6"/>
    <w:rsid w:val="0013306B"/>
    <w:rsid w:val="00133169"/>
    <w:rsid w:val="00133451"/>
    <w:rsid w:val="001335C3"/>
    <w:rsid w:val="001338D2"/>
    <w:rsid w:val="001339DD"/>
    <w:rsid w:val="00133EE9"/>
    <w:rsid w:val="001345CA"/>
    <w:rsid w:val="00134859"/>
    <w:rsid w:val="00134942"/>
    <w:rsid w:val="00134AC9"/>
    <w:rsid w:val="00134C89"/>
    <w:rsid w:val="00134D2B"/>
    <w:rsid w:val="00134D85"/>
    <w:rsid w:val="00134F61"/>
    <w:rsid w:val="0013522F"/>
    <w:rsid w:val="00135310"/>
    <w:rsid w:val="00135415"/>
    <w:rsid w:val="0013566C"/>
    <w:rsid w:val="001356C5"/>
    <w:rsid w:val="001356CC"/>
    <w:rsid w:val="00135731"/>
    <w:rsid w:val="0013577D"/>
    <w:rsid w:val="00135847"/>
    <w:rsid w:val="00135A4B"/>
    <w:rsid w:val="00135A8B"/>
    <w:rsid w:val="00135AF6"/>
    <w:rsid w:val="00135E61"/>
    <w:rsid w:val="00135F04"/>
    <w:rsid w:val="00135F07"/>
    <w:rsid w:val="0013610F"/>
    <w:rsid w:val="00136669"/>
    <w:rsid w:val="0013671F"/>
    <w:rsid w:val="00136B67"/>
    <w:rsid w:val="00136B9B"/>
    <w:rsid w:val="00136E9A"/>
    <w:rsid w:val="00136EB1"/>
    <w:rsid w:val="001370E0"/>
    <w:rsid w:val="001371BC"/>
    <w:rsid w:val="001371D8"/>
    <w:rsid w:val="00137286"/>
    <w:rsid w:val="001373D9"/>
    <w:rsid w:val="001375B6"/>
    <w:rsid w:val="00137609"/>
    <w:rsid w:val="00137756"/>
    <w:rsid w:val="001377EF"/>
    <w:rsid w:val="00137817"/>
    <w:rsid w:val="0013794A"/>
    <w:rsid w:val="00137AC8"/>
    <w:rsid w:val="00137B7B"/>
    <w:rsid w:val="00137C1C"/>
    <w:rsid w:val="00137EEA"/>
    <w:rsid w:val="0014018E"/>
    <w:rsid w:val="00140316"/>
    <w:rsid w:val="00140661"/>
    <w:rsid w:val="00140B14"/>
    <w:rsid w:val="00140CDE"/>
    <w:rsid w:val="00140E0A"/>
    <w:rsid w:val="00141795"/>
    <w:rsid w:val="0014182E"/>
    <w:rsid w:val="00141B89"/>
    <w:rsid w:val="00141BB6"/>
    <w:rsid w:val="00141BCD"/>
    <w:rsid w:val="00141C0D"/>
    <w:rsid w:val="00141C4A"/>
    <w:rsid w:val="00141DEB"/>
    <w:rsid w:val="00141E1E"/>
    <w:rsid w:val="00142500"/>
    <w:rsid w:val="0014254B"/>
    <w:rsid w:val="00142669"/>
    <w:rsid w:val="0014279C"/>
    <w:rsid w:val="00142827"/>
    <w:rsid w:val="00142AD2"/>
    <w:rsid w:val="00142BBB"/>
    <w:rsid w:val="00142F81"/>
    <w:rsid w:val="001431DF"/>
    <w:rsid w:val="001433A6"/>
    <w:rsid w:val="001438C0"/>
    <w:rsid w:val="00143B36"/>
    <w:rsid w:val="0014406B"/>
    <w:rsid w:val="0014427F"/>
    <w:rsid w:val="00144380"/>
    <w:rsid w:val="00144433"/>
    <w:rsid w:val="00144753"/>
    <w:rsid w:val="0014498A"/>
    <w:rsid w:val="00144DE6"/>
    <w:rsid w:val="00144E02"/>
    <w:rsid w:val="00144E9E"/>
    <w:rsid w:val="00145351"/>
    <w:rsid w:val="001456BA"/>
    <w:rsid w:val="0014594A"/>
    <w:rsid w:val="001459BB"/>
    <w:rsid w:val="001459D0"/>
    <w:rsid w:val="00145A2D"/>
    <w:rsid w:val="001461D6"/>
    <w:rsid w:val="0014622A"/>
    <w:rsid w:val="00146262"/>
    <w:rsid w:val="00146390"/>
    <w:rsid w:val="001465A1"/>
    <w:rsid w:val="001465F4"/>
    <w:rsid w:val="00146639"/>
    <w:rsid w:val="001466CC"/>
    <w:rsid w:val="00146737"/>
    <w:rsid w:val="001467F1"/>
    <w:rsid w:val="0014683C"/>
    <w:rsid w:val="0014684D"/>
    <w:rsid w:val="00146A5C"/>
    <w:rsid w:val="00146A8D"/>
    <w:rsid w:val="00146ACA"/>
    <w:rsid w:val="00146AFF"/>
    <w:rsid w:val="00146C1D"/>
    <w:rsid w:val="00146D61"/>
    <w:rsid w:val="00146ED6"/>
    <w:rsid w:val="0014703B"/>
    <w:rsid w:val="00147121"/>
    <w:rsid w:val="001471DB"/>
    <w:rsid w:val="00147238"/>
    <w:rsid w:val="0014726F"/>
    <w:rsid w:val="00147449"/>
    <w:rsid w:val="00147526"/>
    <w:rsid w:val="001475EF"/>
    <w:rsid w:val="00147710"/>
    <w:rsid w:val="00147791"/>
    <w:rsid w:val="0014798F"/>
    <w:rsid w:val="00147A84"/>
    <w:rsid w:val="00147C60"/>
    <w:rsid w:val="00147D0F"/>
    <w:rsid w:val="001501AD"/>
    <w:rsid w:val="0015030C"/>
    <w:rsid w:val="001503E4"/>
    <w:rsid w:val="00150476"/>
    <w:rsid w:val="00150591"/>
    <w:rsid w:val="00150681"/>
    <w:rsid w:val="001506FE"/>
    <w:rsid w:val="001507F6"/>
    <w:rsid w:val="001509FA"/>
    <w:rsid w:val="00150B55"/>
    <w:rsid w:val="00150CB3"/>
    <w:rsid w:val="00150E01"/>
    <w:rsid w:val="00150F15"/>
    <w:rsid w:val="00151091"/>
    <w:rsid w:val="00151169"/>
    <w:rsid w:val="0015120E"/>
    <w:rsid w:val="001516C7"/>
    <w:rsid w:val="00151766"/>
    <w:rsid w:val="00151808"/>
    <w:rsid w:val="00151AC0"/>
    <w:rsid w:val="00151B12"/>
    <w:rsid w:val="00151D23"/>
    <w:rsid w:val="00151D7E"/>
    <w:rsid w:val="00151F4C"/>
    <w:rsid w:val="001522E1"/>
    <w:rsid w:val="00152466"/>
    <w:rsid w:val="00152516"/>
    <w:rsid w:val="00152533"/>
    <w:rsid w:val="0015265E"/>
    <w:rsid w:val="0015270D"/>
    <w:rsid w:val="001527EF"/>
    <w:rsid w:val="0015291F"/>
    <w:rsid w:val="0015311F"/>
    <w:rsid w:val="00153710"/>
    <w:rsid w:val="00153759"/>
    <w:rsid w:val="00153ADC"/>
    <w:rsid w:val="00153CE4"/>
    <w:rsid w:val="00153D98"/>
    <w:rsid w:val="00153EF9"/>
    <w:rsid w:val="00154263"/>
    <w:rsid w:val="001542BD"/>
    <w:rsid w:val="001548BE"/>
    <w:rsid w:val="0015497F"/>
    <w:rsid w:val="00154A61"/>
    <w:rsid w:val="00154AEA"/>
    <w:rsid w:val="00154B26"/>
    <w:rsid w:val="00154E34"/>
    <w:rsid w:val="0015586D"/>
    <w:rsid w:val="00155935"/>
    <w:rsid w:val="00155B5B"/>
    <w:rsid w:val="00155CF8"/>
    <w:rsid w:val="00155D8E"/>
    <w:rsid w:val="00155DB0"/>
    <w:rsid w:val="00155FAE"/>
    <w:rsid w:val="00156052"/>
    <w:rsid w:val="001561C0"/>
    <w:rsid w:val="0015654D"/>
    <w:rsid w:val="00156588"/>
    <w:rsid w:val="001566AE"/>
    <w:rsid w:val="00156B11"/>
    <w:rsid w:val="00156DCF"/>
    <w:rsid w:val="00156EEA"/>
    <w:rsid w:val="00156F13"/>
    <w:rsid w:val="001571E1"/>
    <w:rsid w:val="00157417"/>
    <w:rsid w:val="00157509"/>
    <w:rsid w:val="001575A0"/>
    <w:rsid w:val="0015784C"/>
    <w:rsid w:val="001578B8"/>
    <w:rsid w:val="001579C7"/>
    <w:rsid w:val="00157DA9"/>
    <w:rsid w:val="00160012"/>
    <w:rsid w:val="00160098"/>
    <w:rsid w:val="001600D3"/>
    <w:rsid w:val="00160240"/>
    <w:rsid w:val="001602BD"/>
    <w:rsid w:val="001606A2"/>
    <w:rsid w:val="0016076F"/>
    <w:rsid w:val="00160934"/>
    <w:rsid w:val="00160B0E"/>
    <w:rsid w:val="0016160D"/>
    <w:rsid w:val="0016180A"/>
    <w:rsid w:val="00161A3A"/>
    <w:rsid w:val="00161BD2"/>
    <w:rsid w:val="00161BD6"/>
    <w:rsid w:val="00161C5F"/>
    <w:rsid w:val="0016201D"/>
    <w:rsid w:val="00162044"/>
    <w:rsid w:val="0016242F"/>
    <w:rsid w:val="0016290F"/>
    <w:rsid w:val="001629C5"/>
    <w:rsid w:val="00162A95"/>
    <w:rsid w:val="00162B07"/>
    <w:rsid w:val="00162B2F"/>
    <w:rsid w:val="00162BB0"/>
    <w:rsid w:val="00162C4E"/>
    <w:rsid w:val="001630CF"/>
    <w:rsid w:val="001631E0"/>
    <w:rsid w:val="0016334A"/>
    <w:rsid w:val="0016357C"/>
    <w:rsid w:val="0016370F"/>
    <w:rsid w:val="001639F3"/>
    <w:rsid w:val="00163B99"/>
    <w:rsid w:val="00163F0B"/>
    <w:rsid w:val="00164163"/>
    <w:rsid w:val="001644BE"/>
    <w:rsid w:val="001646B7"/>
    <w:rsid w:val="001646D2"/>
    <w:rsid w:val="001646EE"/>
    <w:rsid w:val="00164726"/>
    <w:rsid w:val="00164869"/>
    <w:rsid w:val="00164987"/>
    <w:rsid w:val="00164C59"/>
    <w:rsid w:val="00164CB1"/>
    <w:rsid w:val="00164DE2"/>
    <w:rsid w:val="00165186"/>
    <w:rsid w:val="001651F6"/>
    <w:rsid w:val="00165201"/>
    <w:rsid w:val="001652F9"/>
    <w:rsid w:val="0016542D"/>
    <w:rsid w:val="00165680"/>
    <w:rsid w:val="001658E7"/>
    <w:rsid w:val="00165987"/>
    <w:rsid w:val="00165B22"/>
    <w:rsid w:val="00165B73"/>
    <w:rsid w:val="00165D26"/>
    <w:rsid w:val="00165D96"/>
    <w:rsid w:val="0016605B"/>
    <w:rsid w:val="0016660C"/>
    <w:rsid w:val="0016672B"/>
    <w:rsid w:val="00166887"/>
    <w:rsid w:val="00166D87"/>
    <w:rsid w:val="00166DE9"/>
    <w:rsid w:val="00166F05"/>
    <w:rsid w:val="0016709A"/>
    <w:rsid w:val="00167281"/>
    <w:rsid w:val="00167351"/>
    <w:rsid w:val="001674CD"/>
    <w:rsid w:val="00167576"/>
    <w:rsid w:val="0016769C"/>
    <w:rsid w:val="001676CB"/>
    <w:rsid w:val="001677CF"/>
    <w:rsid w:val="0016788D"/>
    <w:rsid w:val="001678B8"/>
    <w:rsid w:val="001679CD"/>
    <w:rsid w:val="00167AC4"/>
    <w:rsid w:val="00167E74"/>
    <w:rsid w:val="00167E8D"/>
    <w:rsid w:val="00167FC0"/>
    <w:rsid w:val="0017002D"/>
    <w:rsid w:val="001700FB"/>
    <w:rsid w:val="0017015B"/>
    <w:rsid w:val="0017032C"/>
    <w:rsid w:val="001703A4"/>
    <w:rsid w:val="0017045C"/>
    <w:rsid w:val="00170591"/>
    <w:rsid w:val="001707A0"/>
    <w:rsid w:val="00170834"/>
    <w:rsid w:val="00170A14"/>
    <w:rsid w:val="00170EE1"/>
    <w:rsid w:val="00170EFC"/>
    <w:rsid w:val="00171081"/>
    <w:rsid w:val="001710E4"/>
    <w:rsid w:val="00171271"/>
    <w:rsid w:val="001713DB"/>
    <w:rsid w:val="001715C2"/>
    <w:rsid w:val="001716DE"/>
    <w:rsid w:val="001716DF"/>
    <w:rsid w:val="00171C6D"/>
    <w:rsid w:val="00171F00"/>
    <w:rsid w:val="0017222C"/>
    <w:rsid w:val="00172258"/>
    <w:rsid w:val="001725FC"/>
    <w:rsid w:val="0017263F"/>
    <w:rsid w:val="001727E9"/>
    <w:rsid w:val="00172843"/>
    <w:rsid w:val="00172A0D"/>
    <w:rsid w:val="00172A57"/>
    <w:rsid w:val="00172B7F"/>
    <w:rsid w:val="00172D0C"/>
    <w:rsid w:val="00172F20"/>
    <w:rsid w:val="00173259"/>
    <w:rsid w:val="001733D3"/>
    <w:rsid w:val="001735F5"/>
    <w:rsid w:val="0017377F"/>
    <w:rsid w:val="00173933"/>
    <w:rsid w:val="00173A59"/>
    <w:rsid w:val="00173A79"/>
    <w:rsid w:val="00173B36"/>
    <w:rsid w:val="00173C90"/>
    <w:rsid w:val="00173D30"/>
    <w:rsid w:val="001743CA"/>
    <w:rsid w:val="00174B03"/>
    <w:rsid w:val="00174E38"/>
    <w:rsid w:val="00175336"/>
    <w:rsid w:val="0017539E"/>
    <w:rsid w:val="001754E9"/>
    <w:rsid w:val="001756CF"/>
    <w:rsid w:val="00175977"/>
    <w:rsid w:val="00175B03"/>
    <w:rsid w:val="00175C23"/>
    <w:rsid w:val="00175D92"/>
    <w:rsid w:val="00175DDD"/>
    <w:rsid w:val="001764EF"/>
    <w:rsid w:val="0017655C"/>
    <w:rsid w:val="001765F2"/>
    <w:rsid w:val="0017675F"/>
    <w:rsid w:val="00176949"/>
    <w:rsid w:val="001769EA"/>
    <w:rsid w:val="00176A2C"/>
    <w:rsid w:val="00176B84"/>
    <w:rsid w:val="00176C9A"/>
    <w:rsid w:val="00176FEE"/>
    <w:rsid w:val="001771A9"/>
    <w:rsid w:val="001772EB"/>
    <w:rsid w:val="0017747E"/>
    <w:rsid w:val="001777F2"/>
    <w:rsid w:val="00177879"/>
    <w:rsid w:val="001779AA"/>
    <w:rsid w:val="001779CE"/>
    <w:rsid w:val="00177A4A"/>
    <w:rsid w:val="00177EC4"/>
    <w:rsid w:val="00177F2F"/>
    <w:rsid w:val="00180095"/>
    <w:rsid w:val="00180138"/>
    <w:rsid w:val="00180402"/>
    <w:rsid w:val="00180484"/>
    <w:rsid w:val="00180530"/>
    <w:rsid w:val="00180543"/>
    <w:rsid w:val="001806D6"/>
    <w:rsid w:val="00180871"/>
    <w:rsid w:val="00180B28"/>
    <w:rsid w:val="00180BD3"/>
    <w:rsid w:val="00180D0A"/>
    <w:rsid w:val="00181039"/>
    <w:rsid w:val="00181156"/>
    <w:rsid w:val="00181374"/>
    <w:rsid w:val="001813BB"/>
    <w:rsid w:val="0018143F"/>
    <w:rsid w:val="001815F8"/>
    <w:rsid w:val="001816F2"/>
    <w:rsid w:val="00181943"/>
    <w:rsid w:val="00181A03"/>
    <w:rsid w:val="00181A53"/>
    <w:rsid w:val="00181CE0"/>
    <w:rsid w:val="00181D68"/>
    <w:rsid w:val="00181E8D"/>
    <w:rsid w:val="0018207E"/>
    <w:rsid w:val="0018214D"/>
    <w:rsid w:val="0018221F"/>
    <w:rsid w:val="001822E9"/>
    <w:rsid w:val="001824DC"/>
    <w:rsid w:val="0018250F"/>
    <w:rsid w:val="00182583"/>
    <w:rsid w:val="001825C4"/>
    <w:rsid w:val="001825F0"/>
    <w:rsid w:val="00182C0A"/>
    <w:rsid w:val="00182D0C"/>
    <w:rsid w:val="00182D85"/>
    <w:rsid w:val="00182DCE"/>
    <w:rsid w:val="00182FED"/>
    <w:rsid w:val="001832BB"/>
    <w:rsid w:val="00183323"/>
    <w:rsid w:val="001833BB"/>
    <w:rsid w:val="001835A6"/>
    <w:rsid w:val="001835E8"/>
    <w:rsid w:val="0018398C"/>
    <w:rsid w:val="00183E13"/>
    <w:rsid w:val="001840A4"/>
    <w:rsid w:val="0018467C"/>
    <w:rsid w:val="001846ED"/>
    <w:rsid w:val="00184B52"/>
    <w:rsid w:val="00184B8E"/>
    <w:rsid w:val="00184C91"/>
    <w:rsid w:val="00184C95"/>
    <w:rsid w:val="00184D44"/>
    <w:rsid w:val="00184F4B"/>
    <w:rsid w:val="00185007"/>
    <w:rsid w:val="0018506F"/>
    <w:rsid w:val="00185552"/>
    <w:rsid w:val="0018598C"/>
    <w:rsid w:val="00185C76"/>
    <w:rsid w:val="00185D8B"/>
    <w:rsid w:val="00186354"/>
    <w:rsid w:val="00186723"/>
    <w:rsid w:val="0018676E"/>
    <w:rsid w:val="00186A14"/>
    <w:rsid w:val="00186AAD"/>
    <w:rsid w:val="00186E0C"/>
    <w:rsid w:val="00186E2F"/>
    <w:rsid w:val="00186F16"/>
    <w:rsid w:val="00186FCE"/>
    <w:rsid w:val="0018732C"/>
    <w:rsid w:val="00187363"/>
    <w:rsid w:val="00187503"/>
    <w:rsid w:val="00187634"/>
    <w:rsid w:val="001877C7"/>
    <w:rsid w:val="001877E9"/>
    <w:rsid w:val="0018792E"/>
    <w:rsid w:val="001879B9"/>
    <w:rsid w:val="001879D9"/>
    <w:rsid w:val="00187A8B"/>
    <w:rsid w:val="00187CE6"/>
    <w:rsid w:val="00187D4C"/>
    <w:rsid w:val="00187DD0"/>
    <w:rsid w:val="00187EA2"/>
    <w:rsid w:val="00187F3E"/>
    <w:rsid w:val="00187F8E"/>
    <w:rsid w:val="0019004A"/>
    <w:rsid w:val="00190088"/>
    <w:rsid w:val="0019019F"/>
    <w:rsid w:val="0019028A"/>
    <w:rsid w:val="00190534"/>
    <w:rsid w:val="00190696"/>
    <w:rsid w:val="001907C1"/>
    <w:rsid w:val="00190DB3"/>
    <w:rsid w:val="00190DB9"/>
    <w:rsid w:val="00191178"/>
    <w:rsid w:val="00191184"/>
    <w:rsid w:val="001913A3"/>
    <w:rsid w:val="001913BF"/>
    <w:rsid w:val="001914BF"/>
    <w:rsid w:val="00191517"/>
    <w:rsid w:val="0019177D"/>
    <w:rsid w:val="00191B54"/>
    <w:rsid w:val="00191D1F"/>
    <w:rsid w:val="001922BC"/>
    <w:rsid w:val="0019238F"/>
    <w:rsid w:val="00192629"/>
    <w:rsid w:val="0019282D"/>
    <w:rsid w:val="00192FF9"/>
    <w:rsid w:val="001930A6"/>
    <w:rsid w:val="001932D5"/>
    <w:rsid w:val="00193385"/>
    <w:rsid w:val="00193504"/>
    <w:rsid w:val="00193541"/>
    <w:rsid w:val="001936D3"/>
    <w:rsid w:val="001938ED"/>
    <w:rsid w:val="001939B5"/>
    <w:rsid w:val="00193AAD"/>
    <w:rsid w:val="00193BBC"/>
    <w:rsid w:val="00193DD5"/>
    <w:rsid w:val="00193E0B"/>
    <w:rsid w:val="00194090"/>
    <w:rsid w:val="00194221"/>
    <w:rsid w:val="001942BF"/>
    <w:rsid w:val="00194333"/>
    <w:rsid w:val="001945D6"/>
    <w:rsid w:val="001946A2"/>
    <w:rsid w:val="00194715"/>
    <w:rsid w:val="001951C3"/>
    <w:rsid w:val="0019548A"/>
    <w:rsid w:val="00195496"/>
    <w:rsid w:val="00195757"/>
    <w:rsid w:val="0019580C"/>
    <w:rsid w:val="00195887"/>
    <w:rsid w:val="001958B5"/>
    <w:rsid w:val="00195994"/>
    <w:rsid w:val="00195BBA"/>
    <w:rsid w:val="00195C94"/>
    <w:rsid w:val="00195DB5"/>
    <w:rsid w:val="00195E55"/>
    <w:rsid w:val="00195E6C"/>
    <w:rsid w:val="00195F9A"/>
    <w:rsid w:val="001961B7"/>
    <w:rsid w:val="001963D3"/>
    <w:rsid w:val="001964E6"/>
    <w:rsid w:val="0019656D"/>
    <w:rsid w:val="00196657"/>
    <w:rsid w:val="001968B2"/>
    <w:rsid w:val="00196996"/>
    <w:rsid w:val="001969E5"/>
    <w:rsid w:val="00196B37"/>
    <w:rsid w:val="00196E49"/>
    <w:rsid w:val="00196E89"/>
    <w:rsid w:val="00196F30"/>
    <w:rsid w:val="00196F70"/>
    <w:rsid w:val="001971D5"/>
    <w:rsid w:val="00197210"/>
    <w:rsid w:val="0019725F"/>
    <w:rsid w:val="001973DA"/>
    <w:rsid w:val="001975FF"/>
    <w:rsid w:val="00197838"/>
    <w:rsid w:val="0019793C"/>
    <w:rsid w:val="00197A38"/>
    <w:rsid w:val="00197F9C"/>
    <w:rsid w:val="001A0105"/>
    <w:rsid w:val="001A061E"/>
    <w:rsid w:val="001A064A"/>
    <w:rsid w:val="001A0805"/>
    <w:rsid w:val="001A0A72"/>
    <w:rsid w:val="001A0E20"/>
    <w:rsid w:val="001A0EEC"/>
    <w:rsid w:val="001A0F93"/>
    <w:rsid w:val="001A0FDB"/>
    <w:rsid w:val="001A128D"/>
    <w:rsid w:val="001A158E"/>
    <w:rsid w:val="001A182C"/>
    <w:rsid w:val="001A1877"/>
    <w:rsid w:val="001A1BD1"/>
    <w:rsid w:val="001A1F87"/>
    <w:rsid w:val="001A2013"/>
    <w:rsid w:val="001A22D6"/>
    <w:rsid w:val="001A22D9"/>
    <w:rsid w:val="001A23B5"/>
    <w:rsid w:val="001A23CB"/>
    <w:rsid w:val="001A2581"/>
    <w:rsid w:val="001A2612"/>
    <w:rsid w:val="001A2718"/>
    <w:rsid w:val="001A2CC1"/>
    <w:rsid w:val="001A2F5B"/>
    <w:rsid w:val="001A2FB6"/>
    <w:rsid w:val="001A3088"/>
    <w:rsid w:val="001A31BE"/>
    <w:rsid w:val="001A3290"/>
    <w:rsid w:val="001A336C"/>
    <w:rsid w:val="001A3446"/>
    <w:rsid w:val="001A34CF"/>
    <w:rsid w:val="001A34D7"/>
    <w:rsid w:val="001A3626"/>
    <w:rsid w:val="001A39F9"/>
    <w:rsid w:val="001A3CBC"/>
    <w:rsid w:val="001A3CCF"/>
    <w:rsid w:val="001A3E36"/>
    <w:rsid w:val="001A3EBA"/>
    <w:rsid w:val="001A407D"/>
    <w:rsid w:val="001A416B"/>
    <w:rsid w:val="001A46B6"/>
    <w:rsid w:val="001A47A7"/>
    <w:rsid w:val="001A47B9"/>
    <w:rsid w:val="001A48FC"/>
    <w:rsid w:val="001A4A36"/>
    <w:rsid w:val="001A4C88"/>
    <w:rsid w:val="001A4E18"/>
    <w:rsid w:val="001A50D7"/>
    <w:rsid w:val="001A5191"/>
    <w:rsid w:val="001A51B7"/>
    <w:rsid w:val="001A51E2"/>
    <w:rsid w:val="001A5866"/>
    <w:rsid w:val="001A5926"/>
    <w:rsid w:val="001A5A2C"/>
    <w:rsid w:val="001A5BF4"/>
    <w:rsid w:val="001A5DA4"/>
    <w:rsid w:val="001A5E33"/>
    <w:rsid w:val="001A6412"/>
    <w:rsid w:val="001A666F"/>
    <w:rsid w:val="001A6674"/>
    <w:rsid w:val="001A67E7"/>
    <w:rsid w:val="001A6E6B"/>
    <w:rsid w:val="001A6F55"/>
    <w:rsid w:val="001A6FCC"/>
    <w:rsid w:val="001A7141"/>
    <w:rsid w:val="001A71E0"/>
    <w:rsid w:val="001A75DD"/>
    <w:rsid w:val="001A777B"/>
    <w:rsid w:val="001A777F"/>
    <w:rsid w:val="001A7A2F"/>
    <w:rsid w:val="001A7A4E"/>
    <w:rsid w:val="001A7C90"/>
    <w:rsid w:val="001A7CAC"/>
    <w:rsid w:val="001B00E5"/>
    <w:rsid w:val="001B0101"/>
    <w:rsid w:val="001B01DD"/>
    <w:rsid w:val="001B0234"/>
    <w:rsid w:val="001B029D"/>
    <w:rsid w:val="001B0371"/>
    <w:rsid w:val="001B0421"/>
    <w:rsid w:val="001B06A5"/>
    <w:rsid w:val="001B07DD"/>
    <w:rsid w:val="001B091F"/>
    <w:rsid w:val="001B0A1F"/>
    <w:rsid w:val="001B0A9F"/>
    <w:rsid w:val="001B0AD5"/>
    <w:rsid w:val="001B0B05"/>
    <w:rsid w:val="001B0DD7"/>
    <w:rsid w:val="001B0DE0"/>
    <w:rsid w:val="001B11B1"/>
    <w:rsid w:val="001B11BE"/>
    <w:rsid w:val="001B11E7"/>
    <w:rsid w:val="001B146B"/>
    <w:rsid w:val="001B14CC"/>
    <w:rsid w:val="001B14DA"/>
    <w:rsid w:val="001B1659"/>
    <w:rsid w:val="001B1719"/>
    <w:rsid w:val="001B1732"/>
    <w:rsid w:val="001B1C5B"/>
    <w:rsid w:val="001B2003"/>
    <w:rsid w:val="001B20BF"/>
    <w:rsid w:val="001B21EA"/>
    <w:rsid w:val="001B2253"/>
    <w:rsid w:val="001B230D"/>
    <w:rsid w:val="001B2340"/>
    <w:rsid w:val="001B2426"/>
    <w:rsid w:val="001B2430"/>
    <w:rsid w:val="001B24B8"/>
    <w:rsid w:val="001B2606"/>
    <w:rsid w:val="001B262A"/>
    <w:rsid w:val="001B2641"/>
    <w:rsid w:val="001B2643"/>
    <w:rsid w:val="001B2A16"/>
    <w:rsid w:val="001B2BDC"/>
    <w:rsid w:val="001B2C0B"/>
    <w:rsid w:val="001B330B"/>
    <w:rsid w:val="001B3346"/>
    <w:rsid w:val="001B3394"/>
    <w:rsid w:val="001B36C5"/>
    <w:rsid w:val="001B3966"/>
    <w:rsid w:val="001B3A27"/>
    <w:rsid w:val="001B3FAB"/>
    <w:rsid w:val="001B3FB3"/>
    <w:rsid w:val="001B4068"/>
    <w:rsid w:val="001B40F5"/>
    <w:rsid w:val="001B41FA"/>
    <w:rsid w:val="001B4209"/>
    <w:rsid w:val="001B467C"/>
    <w:rsid w:val="001B46DA"/>
    <w:rsid w:val="001B4972"/>
    <w:rsid w:val="001B4BC5"/>
    <w:rsid w:val="001B4FCC"/>
    <w:rsid w:val="001B5061"/>
    <w:rsid w:val="001B50EF"/>
    <w:rsid w:val="001B519F"/>
    <w:rsid w:val="001B56F8"/>
    <w:rsid w:val="001B5779"/>
    <w:rsid w:val="001B609D"/>
    <w:rsid w:val="001B61F5"/>
    <w:rsid w:val="001B62B7"/>
    <w:rsid w:val="001B6428"/>
    <w:rsid w:val="001B66FD"/>
    <w:rsid w:val="001B69ED"/>
    <w:rsid w:val="001B6B08"/>
    <w:rsid w:val="001B6B34"/>
    <w:rsid w:val="001B6E28"/>
    <w:rsid w:val="001B6E5C"/>
    <w:rsid w:val="001B6E9F"/>
    <w:rsid w:val="001B6F92"/>
    <w:rsid w:val="001B6FED"/>
    <w:rsid w:val="001B7042"/>
    <w:rsid w:val="001B7121"/>
    <w:rsid w:val="001B71B5"/>
    <w:rsid w:val="001B71DA"/>
    <w:rsid w:val="001B721F"/>
    <w:rsid w:val="001B766E"/>
    <w:rsid w:val="001B7685"/>
    <w:rsid w:val="001B771E"/>
    <w:rsid w:val="001B7BAC"/>
    <w:rsid w:val="001B7C25"/>
    <w:rsid w:val="001B7C91"/>
    <w:rsid w:val="001B7DDD"/>
    <w:rsid w:val="001B7E4D"/>
    <w:rsid w:val="001C0112"/>
    <w:rsid w:val="001C03A8"/>
    <w:rsid w:val="001C0527"/>
    <w:rsid w:val="001C0760"/>
    <w:rsid w:val="001C0821"/>
    <w:rsid w:val="001C0C67"/>
    <w:rsid w:val="001C0EC8"/>
    <w:rsid w:val="001C1075"/>
    <w:rsid w:val="001C1280"/>
    <w:rsid w:val="001C136C"/>
    <w:rsid w:val="001C15D7"/>
    <w:rsid w:val="001C15FB"/>
    <w:rsid w:val="001C1667"/>
    <w:rsid w:val="001C1764"/>
    <w:rsid w:val="001C1B30"/>
    <w:rsid w:val="001C1BDE"/>
    <w:rsid w:val="001C1C58"/>
    <w:rsid w:val="001C1CB6"/>
    <w:rsid w:val="001C2019"/>
    <w:rsid w:val="001C20ED"/>
    <w:rsid w:val="001C20EE"/>
    <w:rsid w:val="001C21B1"/>
    <w:rsid w:val="001C220F"/>
    <w:rsid w:val="001C2492"/>
    <w:rsid w:val="001C24C0"/>
    <w:rsid w:val="001C2543"/>
    <w:rsid w:val="001C2AD5"/>
    <w:rsid w:val="001C2D7C"/>
    <w:rsid w:val="001C2FCF"/>
    <w:rsid w:val="001C30F5"/>
    <w:rsid w:val="001C3350"/>
    <w:rsid w:val="001C3471"/>
    <w:rsid w:val="001C3506"/>
    <w:rsid w:val="001C351B"/>
    <w:rsid w:val="001C3543"/>
    <w:rsid w:val="001C3A52"/>
    <w:rsid w:val="001C3C19"/>
    <w:rsid w:val="001C3C6A"/>
    <w:rsid w:val="001C3F4E"/>
    <w:rsid w:val="001C3F8D"/>
    <w:rsid w:val="001C3FBC"/>
    <w:rsid w:val="001C4039"/>
    <w:rsid w:val="001C4218"/>
    <w:rsid w:val="001C4414"/>
    <w:rsid w:val="001C4420"/>
    <w:rsid w:val="001C4606"/>
    <w:rsid w:val="001C476A"/>
    <w:rsid w:val="001C47D1"/>
    <w:rsid w:val="001C48F5"/>
    <w:rsid w:val="001C4910"/>
    <w:rsid w:val="001C49D1"/>
    <w:rsid w:val="001C4A97"/>
    <w:rsid w:val="001C4EA6"/>
    <w:rsid w:val="001C4F18"/>
    <w:rsid w:val="001C5362"/>
    <w:rsid w:val="001C559E"/>
    <w:rsid w:val="001C55C7"/>
    <w:rsid w:val="001C57C8"/>
    <w:rsid w:val="001C57C9"/>
    <w:rsid w:val="001C5931"/>
    <w:rsid w:val="001C5D3B"/>
    <w:rsid w:val="001C5ED5"/>
    <w:rsid w:val="001C6042"/>
    <w:rsid w:val="001C60CF"/>
    <w:rsid w:val="001C6261"/>
    <w:rsid w:val="001C641D"/>
    <w:rsid w:val="001C6480"/>
    <w:rsid w:val="001C64F7"/>
    <w:rsid w:val="001C6707"/>
    <w:rsid w:val="001C67DC"/>
    <w:rsid w:val="001C6AAC"/>
    <w:rsid w:val="001C6E02"/>
    <w:rsid w:val="001C6E31"/>
    <w:rsid w:val="001C6E34"/>
    <w:rsid w:val="001C6F53"/>
    <w:rsid w:val="001C7052"/>
    <w:rsid w:val="001C7177"/>
    <w:rsid w:val="001C71FC"/>
    <w:rsid w:val="001C7340"/>
    <w:rsid w:val="001C75C3"/>
    <w:rsid w:val="001C7720"/>
    <w:rsid w:val="001C77A9"/>
    <w:rsid w:val="001C77EC"/>
    <w:rsid w:val="001C78A2"/>
    <w:rsid w:val="001D0016"/>
    <w:rsid w:val="001D0075"/>
    <w:rsid w:val="001D0186"/>
    <w:rsid w:val="001D01A7"/>
    <w:rsid w:val="001D036D"/>
    <w:rsid w:val="001D05BF"/>
    <w:rsid w:val="001D062F"/>
    <w:rsid w:val="001D0682"/>
    <w:rsid w:val="001D0BC8"/>
    <w:rsid w:val="001D0D9D"/>
    <w:rsid w:val="001D0E5E"/>
    <w:rsid w:val="001D0E84"/>
    <w:rsid w:val="001D0E8D"/>
    <w:rsid w:val="001D0EFC"/>
    <w:rsid w:val="001D117B"/>
    <w:rsid w:val="001D12FF"/>
    <w:rsid w:val="001D161F"/>
    <w:rsid w:val="001D1717"/>
    <w:rsid w:val="001D1A6E"/>
    <w:rsid w:val="001D1CF2"/>
    <w:rsid w:val="001D1D82"/>
    <w:rsid w:val="001D1FE7"/>
    <w:rsid w:val="001D2022"/>
    <w:rsid w:val="001D202D"/>
    <w:rsid w:val="001D20D9"/>
    <w:rsid w:val="001D235B"/>
    <w:rsid w:val="001D23D9"/>
    <w:rsid w:val="001D23DD"/>
    <w:rsid w:val="001D2564"/>
    <w:rsid w:val="001D2747"/>
    <w:rsid w:val="001D29A0"/>
    <w:rsid w:val="001D2B1B"/>
    <w:rsid w:val="001D2CAD"/>
    <w:rsid w:val="001D2D6A"/>
    <w:rsid w:val="001D2F1E"/>
    <w:rsid w:val="001D32D6"/>
    <w:rsid w:val="001D32D7"/>
    <w:rsid w:val="001D3352"/>
    <w:rsid w:val="001D3711"/>
    <w:rsid w:val="001D3910"/>
    <w:rsid w:val="001D3988"/>
    <w:rsid w:val="001D3A0E"/>
    <w:rsid w:val="001D3E7C"/>
    <w:rsid w:val="001D3EFE"/>
    <w:rsid w:val="001D4423"/>
    <w:rsid w:val="001D444A"/>
    <w:rsid w:val="001D4455"/>
    <w:rsid w:val="001D46A4"/>
    <w:rsid w:val="001D47FF"/>
    <w:rsid w:val="001D491D"/>
    <w:rsid w:val="001D4973"/>
    <w:rsid w:val="001D4D5D"/>
    <w:rsid w:val="001D4D75"/>
    <w:rsid w:val="001D506C"/>
    <w:rsid w:val="001D5465"/>
    <w:rsid w:val="001D57D3"/>
    <w:rsid w:val="001D57FB"/>
    <w:rsid w:val="001D5C42"/>
    <w:rsid w:val="001D5D5F"/>
    <w:rsid w:val="001D5E69"/>
    <w:rsid w:val="001D5FBF"/>
    <w:rsid w:val="001D60C1"/>
    <w:rsid w:val="001D618A"/>
    <w:rsid w:val="001D6386"/>
    <w:rsid w:val="001D63DA"/>
    <w:rsid w:val="001D6480"/>
    <w:rsid w:val="001D657A"/>
    <w:rsid w:val="001D669F"/>
    <w:rsid w:val="001D68CF"/>
    <w:rsid w:val="001D69F9"/>
    <w:rsid w:val="001D6AD6"/>
    <w:rsid w:val="001D6C7C"/>
    <w:rsid w:val="001D6E8F"/>
    <w:rsid w:val="001D6EC7"/>
    <w:rsid w:val="001D6F83"/>
    <w:rsid w:val="001D7069"/>
    <w:rsid w:val="001D70AB"/>
    <w:rsid w:val="001D7104"/>
    <w:rsid w:val="001D7328"/>
    <w:rsid w:val="001D75E8"/>
    <w:rsid w:val="001D764F"/>
    <w:rsid w:val="001D77A3"/>
    <w:rsid w:val="001D7B5D"/>
    <w:rsid w:val="001D7D0E"/>
    <w:rsid w:val="001D7E2F"/>
    <w:rsid w:val="001E01B7"/>
    <w:rsid w:val="001E02EB"/>
    <w:rsid w:val="001E062E"/>
    <w:rsid w:val="001E0B67"/>
    <w:rsid w:val="001E0C15"/>
    <w:rsid w:val="001E0C32"/>
    <w:rsid w:val="001E0F1D"/>
    <w:rsid w:val="001E0FDD"/>
    <w:rsid w:val="001E0FFC"/>
    <w:rsid w:val="001E10C8"/>
    <w:rsid w:val="001E1427"/>
    <w:rsid w:val="001E1435"/>
    <w:rsid w:val="001E1465"/>
    <w:rsid w:val="001E1478"/>
    <w:rsid w:val="001E16D4"/>
    <w:rsid w:val="001E1707"/>
    <w:rsid w:val="001E1959"/>
    <w:rsid w:val="001E1B4A"/>
    <w:rsid w:val="001E1C49"/>
    <w:rsid w:val="001E1C68"/>
    <w:rsid w:val="001E219A"/>
    <w:rsid w:val="001E22CC"/>
    <w:rsid w:val="001E27F9"/>
    <w:rsid w:val="001E2BEA"/>
    <w:rsid w:val="001E2CF5"/>
    <w:rsid w:val="001E2DEF"/>
    <w:rsid w:val="001E2E75"/>
    <w:rsid w:val="001E3000"/>
    <w:rsid w:val="001E3087"/>
    <w:rsid w:val="001E30A6"/>
    <w:rsid w:val="001E3196"/>
    <w:rsid w:val="001E33CB"/>
    <w:rsid w:val="001E3424"/>
    <w:rsid w:val="001E343C"/>
    <w:rsid w:val="001E37A1"/>
    <w:rsid w:val="001E3A8E"/>
    <w:rsid w:val="001E3F30"/>
    <w:rsid w:val="001E4223"/>
    <w:rsid w:val="001E4283"/>
    <w:rsid w:val="001E47D2"/>
    <w:rsid w:val="001E4914"/>
    <w:rsid w:val="001E492B"/>
    <w:rsid w:val="001E4973"/>
    <w:rsid w:val="001E4C53"/>
    <w:rsid w:val="001E53DF"/>
    <w:rsid w:val="001E5552"/>
    <w:rsid w:val="001E55BC"/>
    <w:rsid w:val="001E56ED"/>
    <w:rsid w:val="001E5731"/>
    <w:rsid w:val="001E5A62"/>
    <w:rsid w:val="001E5A80"/>
    <w:rsid w:val="001E5B75"/>
    <w:rsid w:val="001E5B86"/>
    <w:rsid w:val="001E5D58"/>
    <w:rsid w:val="001E5E9B"/>
    <w:rsid w:val="001E5EB6"/>
    <w:rsid w:val="001E5F76"/>
    <w:rsid w:val="001E5F89"/>
    <w:rsid w:val="001E61C3"/>
    <w:rsid w:val="001E6331"/>
    <w:rsid w:val="001E6336"/>
    <w:rsid w:val="001E646F"/>
    <w:rsid w:val="001E657E"/>
    <w:rsid w:val="001E65B4"/>
    <w:rsid w:val="001E668E"/>
    <w:rsid w:val="001E67CC"/>
    <w:rsid w:val="001E6B76"/>
    <w:rsid w:val="001E6C45"/>
    <w:rsid w:val="001E6F35"/>
    <w:rsid w:val="001E7051"/>
    <w:rsid w:val="001E714C"/>
    <w:rsid w:val="001E71F9"/>
    <w:rsid w:val="001E729C"/>
    <w:rsid w:val="001E73D0"/>
    <w:rsid w:val="001E7704"/>
    <w:rsid w:val="001E7A5E"/>
    <w:rsid w:val="001E7A97"/>
    <w:rsid w:val="001E7BB0"/>
    <w:rsid w:val="001E7E94"/>
    <w:rsid w:val="001F0106"/>
    <w:rsid w:val="001F0170"/>
    <w:rsid w:val="001F02E5"/>
    <w:rsid w:val="001F031E"/>
    <w:rsid w:val="001F054D"/>
    <w:rsid w:val="001F0553"/>
    <w:rsid w:val="001F06F6"/>
    <w:rsid w:val="001F0985"/>
    <w:rsid w:val="001F0B65"/>
    <w:rsid w:val="001F10DC"/>
    <w:rsid w:val="001F10F0"/>
    <w:rsid w:val="001F12FB"/>
    <w:rsid w:val="001F1576"/>
    <w:rsid w:val="001F18D4"/>
    <w:rsid w:val="001F1A11"/>
    <w:rsid w:val="001F1AA3"/>
    <w:rsid w:val="001F1B5B"/>
    <w:rsid w:val="001F1B88"/>
    <w:rsid w:val="001F27D3"/>
    <w:rsid w:val="001F2AA9"/>
    <w:rsid w:val="001F2D19"/>
    <w:rsid w:val="001F2D98"/>
    <w:rsid w:val="001F2DEE"/>
    <w:rsid w:val="001F2E9E"/>
    <w:rsid w:val="001F2EA4"/>
    <w:rsid w:val="001F2F73"/>
    <w:rsid w:val="001F30CD"/>
    <w:rsid w:val="001F3468"/>
    <w:rsid w:val="001F3509"/>
    <w:rsid w:val="001F371D"/>
    <w:rsid w:val="001F385D"/>
    <w:rsid w:val="001F38D2"/>
    <w:rsid w:val="001F38EC"/>
    <w:rsid w:val="001F39C0"/>
    <w:rsid w:val="001F39CA"/>
    <w:rsid w:val="001F3A06"/>
    <w:rsid w:val="001F40D1"/>
    <w:rsid w:val="001F44D2"/>
    <w:rsid w:val="001F45B4"/>
    <w:rsid w:val="001F468F"/>
    <w:rsid w:val="001F4748"/>
    <w:rsid w:val="001F4951"/>
    <w:rsid w:val="001F4BA2"/>
    <w:rsid w:val="001F5000"/>
    <w:rsid w:val="001F51EB"/>
    <w:rsid w:val="001F528C"/>
    <w:rsid w:val="001F56B0"/>
    <w:rsid w:val="001F57B8"/>
    <w:rsid w:val="001F587B"/>
    <w:rsid w:val="001F594D"/>
    <w:rsid w:val="001F5981"/>
    <w:rsid w:val="001F5B96"/>
    <w:rsid w:val="001F5CF0"/>
    <w:rsid w:val="001F5FC5"/>
    <w:rsid w:val="001F6177"/>
    <w:rsid w:val="001F6286"/>
    <w:rsid w:val="001F6573"/>
    <w:rsid w:val="001F67FF"/>
    <w:rsid w:val="001F6AF3"/>
    <w:rsid w:val="001F6E14"/>
    <w:rsid w:val="001F6E6A"/>
    <w:rsid w:val="001F6F06"/>
    <w:rsid w:val="001F7074"/>
    <w:rsid w:val="001F71D3"/>
    <w:rsid w:val="001F722B"/>
    <w:rsid w:val="001F724B"/>
    <w:rsid w:val="001F7424"/>
    <w:rsid w:val="001F7433"/>
    <w:rsid w:val="001F7CFC"/>
    <w:rsid w:val="001F7E29"/>
    <w:rsid w:val="001F7E4B"/>
    <w:rsid w:val="001F7F49"/>
    <w:rsid w:val="001F7FCF"/>
    <w:rsid w:val="0020029B"/>
    <w:rsid w:val="002008A5"/>
    <w:rsid w:val="002009C9"/>
    <w:rsid w:val="00200E66"/>
    <w:rsid w:val="00201389"/>
    <w:rsid w:val="0020172C"/>
    <w:rsid w:val="002017DA"/>
    <w:rsid w:val="00201D50"/>
    <w:rsid w:val="00201E93"/>
    <w:rsid w:val="0020224F"/>
    <w:rsid w:val="002024CE"/>
    <w:rsid w:val="0020253D"/>
    <w:rsid w:val="002027ED"/>
    <w:rsid w:val="0020285E"/>
    <w:rsid w:val="00202996"/>
    <w:rsid w:val="00202A15"/>
    <w:rsid w:val="00202DDA"/>
    <w:rsid w:val="00202E4B"/>
    <w:rsid w:val="00202F8F"/>
    <w:rsid w:val="0020326D"/>
    <w:rsid w:val="002033C8"/>
    <w:rsid w:val="002036B0"/>
    <w:rsid w:val="002038BB"/>
    <w:rsid w:val="00203920"/>
    <w:rsid w:val="00203A0D"/>
    <w:rsid w:val="00203C46"/>
    <w:rsid w:val="00203E1D"/>
    <w:rsid w:val="00203E22"/>
    <w:rsid w:val="00204042"/>
    <w:rsid w:val="00204209"/>
    <w:rsid w:val="0020425A"/>
    <w:rsid w:val="002044D6"/>
    <w:rsid w:val="002046EA"/>
    <w:rsid w:val="00204722"/>
    <w:rsid w:val="0020482C"/>
    <w:rsid w:val="002048A6"/>
    <w:rsid w:val="002048C5"/>
    <w:rsid w:val="00204D96"/>
    <w:rsid w:val="00204F31"/>
    <w:rsid w:val="00204FD7"/>
    <w:rsid w:val="00205086"/>
    <w:rsid w:val="00205623"/>
    <w:rsid w:val="00205727"/>
    <w:rsid w:val="00205796"/>
    <w:rsid w:val="0020581A"/>
    <w:rsid w:val="00205B8A"/>
    <w:rsid w:val="00205BAF"/>
    <w:rsid w:val="00205BCC"/>
    <w:rsid w:val="00205D5E"/>
    <w:rsid w:val="00205E0F"/>
    <w:rsid w:val="00205E7C"/>
    <w:rsid w:val="00205F9F"/>
    <w:rsid w:val="0020626F"/>
    <w:rsid w:val="002063A3"/>
    <w:rsid w:val="002063B4"/>
    <w:rsid w:val="00206AAE"/>
    <w:rsid w:val="00206AB9"/>
    <w:rsid w:val="00206BFB"/>
    <w:rsid w:val="00206E01"/>
    <w:rsid w:val="00206F93"/>
    <w:rsid w:val="002072F7"/>
    <w:rsid w:val="00207467"/>
    <w:rsid w:val="002074B7"/>
    <w:rsid w:val="00207725"/>
    <w:rsid w:val="0020783B"/>
    <w:rsid w:val="00207A58"/>
    <w:rsid w:val="00207B46"/>
    <w:rsid w:val="00207C8F"/>
    <w:rsid w:val="00207D91"/>
    <w:rsid w:val="00210107"/>
    <w:rsid w:val="002101C3"/>
    <w:rsid w:val="00210282"/>
    <w:rsid w:val="0021036C"/>
    <w:rsid w:val="002104F1"/>
    <w:rsid w:val="0021074A"/>
    <w:rsid w:val="002107AF"/>
    <w:rsid w:val="002108DE"/>
    <w:rsid w:val="002109A6"/>
    <w:rsid w:val="00210AF1"/>
    <w:rsid w:val="00210B55"/>
    <w:rsid w:val="00210C54"/>
    <w:rsid w:val="00210D94"/>
    <w:rsid w:val="00210F22"/>
    <w:rsid w:val="00210F3F"/>
    <w:rsid w:val="00210F76"/>
    <w:rsid w:val="00211111"/>
    <w:rsid w:val="00211284"/>
    <w:rsid w:val="0021140D"/>
    <w:rsid w:val="002115D5"/>
    <w:rsid w:val="0021169C"/>
    <w:rsid w:val="002116BF"/>
    <w:rsid w:val="0021189B"/>
    <w:rsid w:val="00211936"/>
    <w:rsid w:val="0021198D"/>
    <w:rsid w:val="00211B8C"/>
    <w:rsid w:val="00211D9F"/>
    <w:rsid w:val="00211FD1"/>
    <w:rsid w:val="00212013"/>
    <w:rsid w:val="0021206E"/>
    <w:rsid w:val="00212099"/>
    <w:rsid w:val="00212263"/>
    <w:rsid w:val="00212445"/>
    <w:rsid w:val="002124EB"/>
    <w:rsid w:val="0021265C"/>
    <w:rsid w:val="0021281D"/>
    <w:rsid w:val="00212B1D"/>
    <w:rsid w:val="00212CF7"/>
    <w:rsid w:val="00212D4D"/>
    <w:rsid w:val="00212D6A"/>
    <w:rsid w:val="00212E27"/>
    <w:rsid w:val="00212FC0"/>
    <w:rsid w:val="00212FE9"/>
    <w:rsid w:val="00213219"/>
    <w:rsid w:val="00213251"/>
    <w:rsid w:val="002132EA"/>
    <w:rsid w:val="002133F0"/>
    <w:rsid w:val="00213C0A"/>
    <w:rsid w:val="00213C76"/>
    <w:rsid w:val="00213E48"/>
    <w:rsid w:val="00213EEC"/>
    <w:rsid w:val="00213F00"/>
    <w:rsid w:val="00213FA1"/>
    <w:rsid w:val="00213FAA"/>
    <w:rsid w:val="00214269"/>
    <w:rsid w:val="0021442E"/>
    <w:rsid w:val="00214440"/>
    <w:rsid w:val="00214524"/>
    <w:rsid w:val="0021459A"/>
    <w:rsid w:val="00214816"/>
    <w:rsid w:val="0021483B"/>
    <w:rsid w:val="0021497D"/>
    <w:rsid w:val="002149A4"/>
    <w:rsid w:val="002149DF"/>
    <w:rsid w:val="00214A95"/>
    <w:rsid w:val="00214E38"/>
    <w:rsid w:val="00214F2A"/>
    <w:rsid w:val="00215273"/>
    <w:rsid w:val="00215624"/>
    <w:rsid w:val="00215681"/>
    <w:rsid w:val="00215818"/>
    <w:rsid w:val="00215BF3"/>
    <w:rsid w:val="00215E13"/>
    <w:rsid w:val="00215E68"/>
    <w:rsid w:val="00216360"/>
    <w:rsid w:val="002165A6"/>
    <w:rsid w:val="00216976"/>
    <w:rsid w:val="00216A62"/>
    <w:rsid w:val="00216C8D"/>
    <w:rsid w:val="00216F4D"/>
    <w:rsid w:val="00217022"/>
    <w:rsid w:val="002173E0"/>
    <w:rsid w:val="0021771D"/>
    <w:rsid w:val="002178F2"/>
    <w:rsid w:val="00217913"/>
    <w:rsid w:val="00217A72"/>
    <w:rsid w:val="00217ABE"/>
    <w:rsid w:val="00217AD2"/>
    <w:rsid w:val="00217AEF"/>
    <w:rsid w:val="00217D6F"/>
    <w:rsid w:val="00217EAA"/>
    <w:rsid w:val="00217EE4"/>
    <w:rsid w:val="002200ED"/>
    <w:rsid w:val="002203D7"/>
    <w:rsid w:val="00220708"/>
    <w:rsid w:val="00220729"/>
    <w:rsid w:val="0022079B"/>
    <w:rsid w:val="00220A1B"/>
    <w:rsid w:val="00220B0F"/>
    <w:rsid w:val="00220BB0"/>
    <w:rsid w:val="00220C73"/>
    <w:rsid w:val="00220E10"/>
    <w:rsid w:val="00220F07"/>
    <w:rsid w:val="002210A1"/>
    <w:rsid w:val="00221302"/>
    <w:rsid w:val="0022170D"/>
    <w:rsid w:val="002218E1"/>
    <w:rsid w:val="00221A3B"/>
    <w:rsid w:val="00221B0B"/>
    <w:rsid w:val="00221BB8"/>
    <w:rsid w:val="00221C11"/>
    <w:rsid w:val="00221E2E"/>
    <w:rsid w:val="00221E55"/>
    <w:rsid w:val="00221EFF"/>
    <w:rsid w:val="00221F96"/>
    <w:rsid w:val="002220FF"/>
    <w:rsid w:val="002221A0"/>
    <w:rsid w:val="002222BA"/>
    <w:rsid w:val="002223EE"/>
    <w:rsid w:val="00222507"/>
    <w:rsid w:val="00222B4C"/>
    <w:rsid w:val="00222E3E"/>
    <w:rsid w:val="0022324A"/>
    <w:rsid w:val="0022335A"/>
    <w:rsid w:val="002233A3"/>
    <w:rsid w:val="0022358C"/>
    <w:rsid w:val="00223611"/>
    <w:rsid w:val="002236E8"/>
    <w:rsid w:val="00223E7F"/>
    <w:rsid w:val="002244F3"/>
    <w:rsid w:val="00224899"/>
    <w:rsid w:val="00224A41"/>
    <w:rsid w:val="00224B4D"/>
    <w:rsid w:val="00224B59"/>
    <w:rsid w:val="00224C2D"/>
    <w:rsid w:val="00224C92"/>
    <w:rsid w:val="00224D25"/>
    <w:rsid w:val="00224D63"/>
    <w:rsid w:val="00225074"/>
    <w:rsid w:val="0022520D"/>
    <w:rsid w:val="00225258"/>
    <w:rsid w:val="00225673"/>
    <w:rsid w:val="00225921"/>
    <w:rsid w:val="00225A82"/>
    <w:rsid w:val="00225B10"/>
    <w:rsid w:val="00225B53"/>
    <w:rsid w:val="00225B61"/>
    <w:rsid w:val="00225C36"/>
    <w:rsid w:val="00225D13"/>
    <w:rsid w:val="00225E23"/>
    <w:rsid w:val="00225E5A"/>
    <w:rsid w:val="00225E83"/>
    <w:rsid w:val="00226631"/>
    <w:rsid w:val="002269AC"/>
    <w:rsid w:val="00226D0E"/>
    <w:rsid w:val="00226F67"/>
    <w:rsid w:val="002270AA"/>
    <w:rsid w:val="002270B2"/>
    <w:rsid w:val="0022714F"/>
    <w:rsid w:val="0022727A"/>
    <w:rsid w:val="002275BB"/>
    <w:rsid w:val="00227ACE"/>
    <w:rsid w:val="00227B93"/>
    <w:rsid w:val="00227C5D"/>
    <w:rsid w:val="00227D59"/>
    <w:rsid w:val="00227E62"/>
    <w:rsid w:val="00227F37"/>
    <w:rsid w:val="00227F49"/>
    <w:rsid w:val="002301A9"/>
    <w:rsid w:val="00230389"/>
    <w:rsid w:val="002303BE"/>
    <w:rsid w:val="0023050A"/>
    <w:rsid w:val="00230774"/>
    <w:rsid w:val="002309C4"/>
    <w:rsid w:val="00230A01"/>
    <w:rsid w:val="00230AAE"/>
    <w:rsid w:val="00230BD8"/>
    <w:rsid w:val="002311F3"/>
    <w:rsid w:val="00231472"/>
    <w:rsid w:val="002314D7"/>
    <w:rsid w:val="0023154F"/>
    <w:rsid w:val="002315FB"/>
    <w:rsid w:val="00231655"/>
    <w:rsid w:val="002317E9"/>
    <w:rsid w:val="0023181D"/>
    <w:rsid w:val="0023189F"/>
    <w:rsid w:val="0023194C"/>
    <w:rsid w:val="00231BE3"/>
    <w:rsid w:val="00231DFA"/>
    <w:rsid w:val="00232502"/>
    <w:rsid w:val="00232576"/>
    <w:rsid w:val="00232740"/>
    <w:rsid w:val="0023280E"/>
    <w:rsid w:val="00232AB2"/>
    <w:rsid w:val="00232B8E"/>
    <w:rsid w:val="00232D63"/>
    <w:rsid w:val="00232E45"/>
    <w:rsid w:val="00232E56"/>
    <w:rsid w:val="00232E5D"/>
    <w:rsid w:val="00232E60"/>
    <w:rsid w:val="00232E7F"/>
    <w:rsid w:val="00232F0C"/>
    <w:rsid w:val="00232FAA"/>
    <w:rsid w:val="002335D9"/>
    <w:rsid w:val="00233670"/>
    <w:rsid w:val="002338A8"/>
    <w:rsid w:val="002339EC"/>
    <w:rsid w:val="00233B0F"/>
    <w:rsid w:val="00233C4C"/>
    <w:rsid w:val="00233F03"/>
    <w:rsid w:val="0023407E"/>
    <w:rsid w:val="0023408D"/>
    <w:rsid w:val="002340E4"/>
    <w:rsid w:val="002341D5"/>
    <w:rsid w:val="002342F7"/>
    <w:rsid w:val="0023434F"/>
    <w:rsid w:val="00234381"/>
    <w:rsid w:val="002343F7"/>
    <w:rsid w:val="0023455F"/>
    <w:rsid w:val="00234807"/>
    <w:rsid w:val="0023492E"/>
    <w:rsid w:val="0023493E"/>
    <w:rsid w:val="002349E5"/>
    <w:rsid w:val="00234CDD"/>
    <w:rsid w:val="00234D1B"/>
    <w:rsid w:val="00234E79"/>
    <w:rsid w:val="00234F86"/>
    <w:rsid w:val="00235432"/>
    <w:rsid w:val="002355B3"/>
    <w:rsid w:val="002358ED"/>
    <w:rsid w:val="002359E4"/>
    <w:rsid w:val="00235B05"/>
    <w:rsid w:val="00235BC3"/>
    <w:rsid w:val="00235D47"/>
    <w:rsid w:val="00235EAC"/>
    <w:rsid w:val="00236B5F"/>
    <w:rsid w:val="00236BD4"/>
    <w:rsid w:val="0023704C"/>
    <w:rsid w:val="0023729B"/>
    <w:rsid w:val="0023731B"/>
    <w:rsid w:val="00237335"/>
    <w:rsid w:val="002373CE"/>
    <w:rsid w:val="00237847"/>
    <w:rsid w:val="00237A1F"/>
    <w:rsid w:val="00237B11"/>
    <w:rsid w:val="00237B70"/>
    <w:rsid w:val="0024022F"/>
    <w:rsid w:val="002403D0"/>
    <w:rsid w:val="0024053F"/>
    <w:rsid w:val="002405E5"/>
    <w:rsid w:val="002406A8"/>
    <w:rsid w:val="00240725"/>
    <w:rsid w:val="002407BB"/>
    <w:rsid w:val="002408DF"/>
    <w:rsid w:val="00240992"/>
    <w:rsid w:val="00240AFE"/>
    <w:rsid w:val="00240BE1"/>
    <w:rsid w:val="00240CCA"/>
    <w:rsid w:val="00240CF4"/>
    <w:rsid w:val="0024136F"/>
    <w:rsid w:val="002416EE"/>
    <w:rsid w:val="002419FD"/>
    <w:rsid w:val="00241BCB"/>
    <w:rsid w:val="00241C12"/>
    <w:rsid w:val="00241C98"/>
    <w:rsid w:val="00241EDE"/>
    <w:rsid w:val="00241F32"/>
    <w:rsid w:val="00241F89"/>
    <w:rsid w:val="00242176"/>
    <w:rsid w:val="00242558"/>
    <w:rsid w:val="0024261A"/>
    <w:rsid w:val="00242B51"/>
    <w:rsid w:val="00242C76"/>
    <w:rsid w:val="0024367D"/>
    <w:rsid w:val="002437FE"/>
    <w:rsid w:val="00243930"/>
    <w:rsid w:val="00243975"/>
    <w:rsid w:val="002439DC"/>
    <w:rsid w:val="00243AB7"/>
    <w:rsid w:val="00243B88"/>
    <w:rsid w:val="00243D95"/>
    <w:rsid w:val="00244121"/>
    <w:rsid w:val="0024487A"/>
    <w:rsid w:val="00244AC1"/>
    <w:rsid w:val="00244BAB"/>
    <w:rsid w:val="00244E11"/>
    <w:rsid w:val="00244E1E"/>
    <w:rsid w:val="00245391"/>
    <w:rsid w:val="00245434"/>
    <w:rsid w:val="002455EA"/>
    <w:rsid w:val="00245927"/>
    <w:rsid w:val="00245A5F"/>
    <w:rsid w:val="00245B78"/>
    <w:rsid w:val="00245BBB"/>
    <w:rsid w:val="00245BDE"/>
    <w:rsid w:val="00245BE5"/>
    <w:rsid w:val="00245D6E"/>
    <w:rsid w:val="002461EA"/>
    <w:rsid w:val="0024622D"/>
    <w:rsid w:val="0024644B"/>
    <w:rsid w:val="002465D2"/>
    <w:rsid w:val="002468C7"/>
    <w:rsid w:val="002468FD"/>
    <w:rsid w:val="00246A40"/>
    <w:rsid w:val="00246B28"/>
    <w:rsid w:val="00246C97"/>
    <w:rsid w:val="00246D7A"/>
    <w:rsid w:val="00247544"/>
    <w:rsid w:val="00247546"/>
    <w:rsid w:val="002475E8"/>
    <w:rsid w:val="002479CD"/>
    <w:rsid w:val="00247B8C"/>
    <w:rsid w:val="00247B9B"/>
    <w:rsid w:val="00247D39"/>
    <w:rsid w:val="00250381"/>
    <w:rsid w:val="00250814"/>
    <w:rsid w:val="00250A42"/>
    <w:rsid w:val="00250C66"/>
    <w:rsid w:val="00250DCD"/>
    <w:rsid w:val="00250DF4"/>
    <w:rsid w:val="0025130F"/>
    <w:rsid w:val="00251336"/>
    <w:rsid w:val="002515BC"/>
    <w:rsid w:val="002516D1"/>
    <w:rsid w:val="00251B82"/>
    <w:rsid w:val="00251C20"/>
    <w:rsid w:val="00251EB0"/>
    <w:rsid w:val="00251EE2"/>
    <w:rsid w:val="00252001"/>
    <w:rsid w:val="0025264C"/>
    <w:rsid w:val="0025267B"/>
    <w:rsid w:val="002526D7"/>
    <w:rsid w:val="0025286A"/>
    <w:rsid w:val="002528C1"/>
    <w:rsid w:val="00252904"/>
    <w:rsid w:val="00252C20"/>
    <w:rsid w:val="00252C5C"/>
    <w:rsid w:val="00252C62"/>
    <w:rsid w:val="00252D23"/>
    <w:rsid w:val="00252FEC"/>
    <w:rsid w:val="00253451"/>
    <w:rsid w:val="00253485"/>
    <w:rsid w:val="0025373B"/>
    <w:rsid w:val="00253868"/>
    <w:rsid w:val="00253891"/>
    <w:rsid w:val="00253B2C"/>
    <w:rsid w:val="00253C82"/>
    <w:rsid w:val="00253D02"/>
    <w:rsid w:val="00253ECF"/>
    <w:rsid w:val="0025416F"/>
    <w:rsid w:val="0025437F"/>
    <w:rsid w:val="00254476"/>
    <w:rsid w:val="002544D6"/>
    <w:rsid w:val="00254651"/>
    <w:rsid w:val="002546A7"/>
    <w:rsid w:val="00254704"/>
    <w:rsid w:val="00254757"/>
    <w:rsid w:val="00254944"/>
    <w:rsid w:val="00254A1B"/>
    <w:rsid w:val="00254B1C"/>
    <w:rsid w:val="00255161"/>
    <w:rsid w:val="0025526C"/>
    <w:rsid w:val="0025540F"/>
    <w:rsid w:val="002555BB"/>
    <w:rsid w:val="0025564B"/>
    <w:rsid w:val="002557EC"/>
    <w:rsid w:val="0025589D"/>
    <w:rsid w:val="002558B6"/>
    <w:rsid w:val="00255935"/>
    <w:rsid w:val="00255983"/>
    <w:rsid w:val="00255B90"/>
    <w:rsid w:val="00255E99"/>
    <w:rsid w:val="00255F5A"/>
    <w:rsid w:val="00256276"/>
    <w:rsid w:val="002565E8"/>
    <w:rsid w:val="0025668D"/>
    <w:rsid w:val="00256694"/>
    <w:rsid w:val="002566AB"/>
    <w:rsid w:val="00256723"/>
    <w:rsid w:val="0025679D"/>
    <w:rsid w:val="00256A44"/>
    <w:rsid w:val="00256B29"/>
    <w:rsid w:val="00256D8D"/>
    <w:rsid w:val="002571FF"/>
    <w:rsid w:val="00257223"/>
    <w:rsid w:val="002575B7"/>
    <w:rsid w:val="002578D1"/>
    <w:rsid w:val="00257976"/>
    <w:rsid w:val="00257ABA"/>
    <w:rsid w:val="00257FD9"/>
    <w:rsid w:val="00260145"/>
    <w:rsid w:val="00260209"/>
    <w:rsid w:val="00260389"/>
    <w:rsid w:val="0026046E"/>
    <w:rsid w:val="00260844"/>
    <w:rsid w:val="002608E1"/>
    <w:rsid w:val="00260C95"/>
    <w:rsid w:val="00260D77"/>
    <w:rsid w:val="00260DD5"/>
    <w:rsid w:val="00260E7E"/>
    <w:rsid w:val="00260EB5"/>
    <w:rsid w:val="00260F13"/>
    <w:rsid w:val="002611C2"/>
    <w:rsid w:val="0026159B"/>
    <w:rsid w:val="002617CC"/>
    <w:rsid w:val="002619FB"/>
    <w:rsid w:val="00261C5F"/>
    <w:rsid w:val="00261E58"/>
    <w:rsid w:val="00262227"/>
    <w:rsid w:val="00262327"/>
    <w:rsid w:val="00262381"/>
    <w:rsid w:val="00262655"/>
    <w:rsid w:val="00262981"/>
    <w:rsid w:val="00262BC6"/>
    <w:rsid w:val="00262C50"/>
    <w:rsid w:val="00262C91"/>
    <w:rsid w:val="00262D30"/>
    <w:rsid w:val="00262E8A"/>
    <w:rsid w:val="00262EE4"/>
    <w:rsid w:val="00263012"/>
    <w:rsid w:val="002632C7"/>
    <w:rsid w:val="00263316"/>
    <w:rsid w:val="002633DA"/>
    <w:rsid w:val="00263603"/>
    <w:rsid w:val="002637C2"/>
    <w:rsid w:val="0026385D"/>
    <w:rsid w:val="00263C02"/>
    <w:rsid w:val="00263D54"/>
    <w:rsid w:val="00263D8A"/>
    <w:rsid w:val="00263DCB"/>
    <w:rsid w:val="00264516"/>
    <w:rsid w:val="00264581"/>
    <w:rsid w:val="002648B9"/>
    <w:rsid w:val="002648F4"/>
    <w:rsid w:val="00264DB8"/>
    <w:rsid w:val="00264EF9"/>
    <w:rsid w:val="00264FB2"/>
    <w:rsid w:val="00265305"/>
    <w:rsid w:val="002654D8"/>
    <w:rsid w:val="00265532"/>
    <w:rsid w:val="00265605"/>
    <w:rsid w:val="0026589D"/>
    <w:rsid w:val="002658CB"/>
    <w:rsid w:val="00265A35"/>
    <w:rsid w:val="00265CD7"/>
    <w:rsid w:val="00265DE4"/>
    <w:rsid w:val="00265E4C"/>
    <w:rsid w:val="00265FAD"/>
    <w:rsid w:val="0026609B"/>
    <w:rsid w:val="002660EB"/>
    <w:rsid w:val="002661A0"/>
    <w:rsid w:val="002661F7"/>
    <w:rsid w:val="00266246"/>
    <w:rsid w:val="0026630D"/>
    <w:rsid w:val="0026680E"/>
    <w:rsid w:val="00266C3F"/>
    <w:rsid w:val="00266D30"/>
    <w:rsid w:val="00266DB8"/>
    <w:rsid w:val="00266DC6"/>
    <w:rsid w:val="00266E3E"/>
    <w:rsid w:val="00266E97"/>
    <w:rsid w:val="002671FB"/>
    <w:rsid w:val="002674EA"/>
    <w:rsid w:val="002676FC"/>
    <w:rsid w:val="00267868"/>
    <w:rsid w:val="0026793F"/>
    <w:rsid w:val="00267D00"/>
    <w:rsid w:val="00270071"/>
    <w:rsid w:val="002701C3"/>
    <w:rsid w:val="0027039A"/>
    <w:rsid w:val="0027040B"/>
    <w:rsid w:val="0027046D"/>
    <w:rsid w:val="0027055C"/>
    <w:rsid w:val="002705F0"/>
    <w:rsid w:val="00270744"/>
    <w:rsid w:val="002709F6"/>
    <w:rsid w:val="00270B3C"/>
    <w:rsid w:val="00270DC0"/>
    <w:rsid w:val="00270E08"/>
    <w:rsid w:val="00271088"/>
    <w:rsid w:val="00271311"/>
    <w:rsid w:val="0027163B"/>
    <w:rsid w:val="00271699"/>
    <w:rsid w:val="00271754"/>
    <w:rsid w:val="00271800"/>
    <w:rsid w:val="0027189A"/>
    <w:rsid w:val="00271960"/>
    <w:rsid w:val="00271AA0"/>
    <w:rsid w:val="00271C77"/>
    <w:rsid w:val="00271C97"/>
    <w:rsid w:val="002720F0"/>
    <w:rsid w:val="0027230B"/>
    <w:rsid w:val="002727B7"/>
    <w:rsid w:val="002728C0"/>
    <w:rsid w:val="00272A8B"/>
    <w:rsid w:val="00272D51"/>
    <w:rsid w:val="00272D88"/>
    <w:rsid w:val="00273339"/>
    <w:rsid w:val="00273367"/>
    <w:rsid w:val="0027369C"/>
    <w:rsid w:val="002737E7"/>
    <w:rsid w:val="0027381A"/>
    <w:rsid w:val="002739E4"/>
    <w:rsid w:val="00273ADF"/>
    <w:rsid w:val="00273E18"/>
    <w:rsid w:val="00274275"/>
    <w:rsid w:val="00274440"/>
    <w:rsid w:val="0027476D"/>
    <w:rsid w:val="002747C4"/>
    <w:rsid w:val="0027480D"/>
    <w:rsid w:val="0027485C"/>
    <w:rsid w:val="0027495D"/>
    <w:rsid w:val="00274A9B"/>
    <w:rsid w:val="00274B75"/>
    <w:rsid w:val="00274BCF"/>
    <w:rsid w:val="00274F35"/>
    <w:rsid w:val="00275333"/>
    <w:rsid w:val="0027542D"/>
    <w:rsid w:val="002756C6"/>
    <w:rsid w:val="00275744"/>
    <w:rsid w:val="00275E8D"/>
    <w:rsid w:val="0027609F"/>
    <w:rsid w:val="00276279"/>
    <w:rsid w:val="002762B3"/>
    <w:rsid w:val="0027647B"/>
    <w:rsid w:val="002764EC"/>
    <w:rsid w:val="002765E2"/>
    <w:rsid w:val="0027678C"/>
    <w:rsid w:val="00276C1D"/>
    <w:rsid w:val="00276F29"/>
    <w:rsid w:val="00276FB6"/>
    <w:rsid w:val="00277093"/>
    <w:rsid w:val="0027713C"/>
    <w:rsid w:val="00277161"/>
    <w:rsid w:val="002771A4"/>
    <w:rsid w:val="00277292"/>
    <w:rsid w:val="002775BA"/>
    <w:rsid w:val="0027776D"/>
    <w:rsid w:val="00277829"/>
    <w:rsid w:val="00277867"/>
    <w:rsid w:val="002778F8"/>
    <w:rsid w:val="0027791A"/>
    <w:rsid w:val="00277A7B"/>
    <w:rsid w:val="00277B5F"/>
    <w:rsid w:val="00277BFD"/>
    <w:rsid w:val="00277C3D"/>
    <w:rsid w:val="00277D6D"/>
    <w:rsid w:val="00277EB1"/>
    <w:rsid w:val="0028029D"/>
    <w:rsid w:val="002806F8"/>
    <w:rsid w:val="002808CD"/>
    <w:rsid w:val="00280924"/>
    <w:rsid w:val="00280B20"/>
    <w:rsid w:val="00280B7B"/>
    <w:rsid w:val="00280C17"/>
    <w:rsid w:val="00280F5F"/>
    <w:rsid w:val="00280F72"/>
    <w:rsid w:val="00280FB2"/>
    <w:rsid w:val="0028153F"/>
    <w:rsid w:val="00281629"/>
    <w:rsid w:val="0028162B"/>
    <w:rsid w:val="00281638"/>
    <w:rsid w:val="00281641"/>
    <w:rsid w:val="0028182D"/>
    <w:rsid w:val="002818C2"/>
    <w:rsid w:val="00281949"/>
    <w:rsid w:val="00281ABD"/>
    <w:rsid w:val="00281B5A"/>
    <w:rsid w:val="00281BBC"/>
    <w:rsid w:val="00281C5B"/>
    <w:rsid w:val="00281DC4"/>
    <w:rsid w:val="00281F18"/>
    <w:rsid w:val="00282044"/>
    <w:rsid w:val="00282047"/>
    <w:rsid w:val="002820BC"/>
    <w:rsid w:val="0028217E"/>
    <w:rsid w:val="0028229C"/>
    <w:rsid w:val="00282458"/>
    <w:rsid w:val="0028245A"/>
    <w:rsid w:val="00282569"/>
    <w:rsid w:val="00282816"/>
    <w:rsid w:val="0028293A"/>
    <w:rsid w:val="002829CE"/>
    <w:rsid w:val="00282AC1"/>
    <w:rsid w:val="00282AE2"/>
    <w:rsid w:val="00282B52"/>
    <w:rsid w:val="00282DAF"/>
    <w:rsid w:val="00282ED1"/>
    <w:rsid w:val="0028308D"/>
    <w:rsid w:val="0028329B"/>
    <w:rsid w:val="0028345C"/>
    <w:rsid w:val="00283806"/>
    <w:rsid w:val="00283927"/>
    <w:rsid w:val="00283A26"/>
    <w:rsid w:val="00283BC3"/>
    <w:rsid w:val="00283C79"/>
    <w:rsid w:val="00283CB9"/>
    <w:rsid w:val="00283E7D"/>
    <w:rsid w:val="00284012"/>
    <w:rsid w:val="00284389"/>
    <w:rsid w:val="00284428"/>
    <w:rsid w:val="0028442A"/>
    <w:rsid w:val="002844B0"/>
    <w:rsid w:val="00284B7A"/>
    <w:rsid w:val="00284C0D"/>
    <w:rsid w:val="00284C5A"/>
    <w:rsid w:val="00284C9B"/>
    <w:rsid w:val="00284D8A"/>
    <w:rsid w:val="00284E79"/>
    <w:rsid w:val="00284EC2"/>
    <w:rsid w:val="00284EC5"/>
    <w:rsid w:val="00284FE1"/>
    <w:rsid w:val="002851BB"/>
    <w:rsid w:val="0028534D"/>
    <w:rsid w:val="002856F6"/>
    <w:rsid w:val="00285850"/>
    <w:rsid w:val="00286038"/>
    <w:rsid w:val="0028618B"/>
    <w:rsid w:val="002861B8"/>
    <w:rsid w:val="00286316"/>
    <w:rsid w:val="00286375"/>
    <w:rsid w:val="00286511"/>
    <w:rsid w:val="0028654D"/>
    <w:rsid w:val="00286711"/>
    <w:rsid w:val="00286962"/>
    <w:rsid w:val="00286A87"/>
    <w:rsid w:val="00286DDF"/>
    <w:rsid w:val="00286E5C"/>
    <w:rsid w:val="00286F4E"/>
    <w:rsid w:val="00287096"/>
    <w:rsid w:val="0028711B"/>
    <w:rsid w:val="0028723A"/>
    <w:rsid w:val="00287260"/>
    <w:rsid w:val="00287531"/>
    <w:rsid w:val="002876F7"/>
    <w:rsid w:val="00287849"/>
    <w:rsid w:val="002878CB"/>
    <w:rsid w:val="00287A95"/>
    <w:rsid w:val="00287B4C"/>
    <w:rsid w:val="002900D9"/>
    <w:rsid w:val="002901B4"/>
    <w:rsid w:val="00290357"/>
    <w:rsid w:val="00290725"/>
    <w:rsid w:val="00290891"/>
    <w:rsid w:val="002908D8"/>
    <w:rsid w:val="00290D67"/>
    <w:rsid w:val="00290E36"/>
    <w:rsid w:val="00290F74"/>
    <w:rsid w:val="0029102A"/>
    <w:rsid w:val="002913D7"/>
    <w:rsid w:val="002915C2"/>
    <w:rsid w:val="002915E7"/>
    <w:rsid w:val="002915EB"/>
    <w:rsid w:val="002916D3"/>
    <w:rsid w:val="002916F4"/>
    <w:rsid w:val="0029171C"/>
    <w:rsid w:val="0029175B"/>
    <w:rsid w:val="002917EB"/>
    <w:rsid w:val="00291928"/>
    <w:rsid w:val="00291985"/>
    <w:rsid w:val="00291ABC"/>
    <w:rsid w:val="00291B78"/>
    <w:rsid w:val="00291B7B"/>
    <w:rsid w:val="00291BF4"/>
    <w:rsid w:val="00291E19"/>
    <w:rsid w:val="00291FCF"/>
    <w:rsid w:val="00292146"/>
    <w:rsid w:val="002922C3"/>
    <w:rsid w:val="00292330"/>
    <w:rsid w:val="00292C4E"/>
    <w:rsid w:val="00292E77"/>
    <w:rsid w:val="00292EDE"/>
    <w:rsid w:val="00292F34"/>
    <w:rsid w:val="00292FE4"/>
    <w:rsid w:val="002931DF"/>
    <w:rsid w:val="00293227"/>
    <w:rsid w:val="002932CA"/>
    <w:rsid w:val="002932DF"/>
    <w:rsid w:val="00293514"/>
    <w:rsid w:val="00293542"/>
    <w:rsid w:val="00293729"/>
    <w:rsid w:val="00293796"/>
    <w:rsid w:val="002937FA"/>
    <w:rsid w:val="00293A53"/>
    <w:rsid w:val="00293AA3"/>
    <w:rsid w:val="00293AAD"/>
    <w:rsid w:val="00293AD2"/>
    <w:rsid w:val="00293BE5"/>
    <w:rsid w:val="00293ECD"/>
    <w:rsid w:val="00293F03"/>
    <w:rsid w:val="002945E9"/>
    <w:rsid w:val="00294631"/>
    <w:rsid w:val="002948A5"/>
    <w:rsid w:val="00294A70"/>
    <w:rsid w:val="00294AE8"/>
    <w:rsid w:val="0029501C"/>
    <w:rsid w:val="00295026"/>
    <w:rsid w:val="0029508E"/>
    <w:rsid w:val="00295091"/>
    <w:rsid w:val="002956A2"/>
    <w:rsid w:val="0029576F"/>
    <w:rsid w:val="002957D9"/>
    <w:rsid w:val="00295FB1"/>
    <w:rsid w:val="0029600A"/>
    <w:rsid w:val="0029607F"/>
    <w:rsid w:val="00296083"/>
    <w:rsid w:val="0029621C"/>
    <w:rsid w:val="00296503"/>
    <w:rsid w:val="00296812"/>
    <w:rsid w:val="002968C5"/>
    <w:rsid w:val="00296B98"/>
    <w:rsid w:val="00297457"/>
    <w:rsid w:val="00297B30"/>
    <w:rsid w:val="00297B9E"/>
    <w:rsid w:val="00297C2B"/>
    <w:rsid w:val="00297C61"/>
    <w:rsid w:val="00297CEB"/>
    <w:rsid w:val="00297E11"/>
    <w:rsid w:val="00297E39"/>
    <w:rsid w:val="00297FA9"/>
    <w:rsid w:val="002A001E"/>
    <w:rsid w:val="002A04A1"/>
    <w:rsid w:val="002A0643"/>
    <w:rsid w:val="002A0666"/>
    <w:rsid w:val="002A0743"/>
    <w:rsid w:val="002A08ED"/>
    <w:rsid w:val="002A0CDF"/>
    <w:rsid w:val="002A0D52"/>
    <w:rsid w:val="002A1218"/>
    <w:rsid w:val="002A125C"/>
    <w:rsid w:val="002A1396"/>
    <w:rsid w:val="002A146D"/>
    <w:rsid w:val="002A15F4"/>
    <w:rsid w:val="002A1679"/>
    <w:rsid w:val="002A17CF"/>
    <w:rsid w:val="002A1945"/>
    <w:rsid w:val="002A2144"/>
    <w:rsid w:val="002A218F"/>
    <w:rsid w:val="002A22CA"/>
    <w:rsid w:val="002A24B5"/>
    <w:rsid w:val="002A2599"/>
    <w:rsid w:val="002A25EC"/>
    <w:rsid w:val="002A2891"/>
    <w:rsid w:val="002A2984"/>
    <w:rsid w:val="002A29A3"/>
    <w:rsid w:val="002A2BA9"/>
    <w:rsid w:val="002A2C56"/>
    <w:rsid w:val="002A2CD1"/>
    <w:rsid w:val="002A2DED"/>
    <w:rsid w:val="002A2FC3"/>
    <w:rsid w:val="002A3152"/>
    <w:rsid w:val="002A324E"/>
    <w:rsid w:val="002A343B"/>
    <w:rsid w:val="002A3B7B"/>
    <w:rsid w:val="002A3CC6"/>
    <w:rsid w:val="002A4063"/>
    <w:rsid w:val="002A4326"/>
    <w:rsid w:val="002A44AB"/>
    <w:rsid w:val="002A44CE"/>
    <w:rsid w:val="002A44DC"/>
    <w:rsid w:val="002A461F"/>
    <w:rsid w:val="002A4627"/>
    <w:rsid w:val="002A46BA"/>
    <w:rsid w:val="002A4925"/>
    <w:rsid w:val="002A4ABB"/>
    <w:rsid w:val="002A4AE1"/>
    <w:rsid w:val="002A4B36"/>
    <w:rsid w:val="002A4C54"/>
    <w:rsid w:val="002A4D06"/>
    <w:rsid w:val="002A4E9C"/>
    <w:rsid w:val="002A4EDD"/>
    <w:rsid w:val="002A4FD0"/>
    <w:rsid w:val="002A5071"/>
    <w:rsid w:val="002A5314"/>
    <w:rsid w:val="002A5409"/>
    <w:rsid w:val="002A5448"/>
    <w:rsid w:val="002A5570"/>
    <w:rsid w:val="002A5911"/>
    <w:rsid w:val="002A59DB"/>
    <w:rsid w:val="002A5B04"/>
    <w:rsid w:val="002A5E88"/>
    <w:rsid w:val="002A5EC3"/>
    <w:rsid w:val="002A5F8A"/>
    <w:rsid w:val="002A5FCA"/>
    <w:rsid w:val="002A63A2"/>
    <w:rsid w:val="002A644D"/>
    <w:rsid w:val="002A6547"/>
    <w:rsid w:val="002A6581"/>
    <w:rsid w:val="002A65AA"/>
    <w:rsid w:val="002A6A1B"/>
    <w:rsid w:val="002A6A88"/>
    <w:rsid w:val="002A6BFA"/>
    <w:rsid w:val="002A70E4"/>
    <w:rsid w:val="002A70EA"/>
    <w:rsid w:val="002A713D"/>
    <w:rsid w:val="002A7233"/>
    <w:rsid w:val="002A72B8"/>
    <w:rsid w:val="002A72D8"/>
    <w:rsid w:val="002A7371"/>
    <w:rsid w:val="002A752D"/>
    <w:rsid w:val="002A7827"/>
    <w:rsid w:val="002A7884"/>
    <w:rsid w:val="002A799B"/>
    <w:rsid w:val="002A7A7B"/>
    <w:rsid w:val="002B008D"/>
    <w:rsid w:val="002B0493"/>
    <w:rsid w:val="002B0638"/>
    <w:rsid w:val="002B06F7"/>
    <w:rsid w:val="002B07B0"/>
    <w:rsid w:val="002B080A"/>
    <w:rsid w:val="002B08B5"/>
    <w:rsid w:val="002B0913"/>
    <w:rsid w:val="002B0976"/>
    <w:rsid w:val="002B0A79"/>
    <w:rsid w:val="002B0A86"/>
    <w:rsid w:val="002B0D80"/>
    <w:rsid w:val="002B0E0B"/>
    <w:rsid w:val="002B0E13"/>
    <w:rsid w:val="002B1211"/>
    <w:rsid w:val="002B131E"/>
    <w:rsid w:val="002B142C"/>
    <w:rsid w:val="002B16AE"/>
    <w:rsid w:val="002B1B85"/>
    <w:rsid w:val="002B1DD6"/>
    <w:rsid w:val="002B1EDB"/>
    <w:rsid w:val="002B2850"/>
    <w:rsid w:val="002B28CF"/>
    <w:rsid w:val="002B2916"/>
    <w:rsid w:val="002B2BD6"/>
    <w:rsid w:val="002B2C5C"/>
    <w:rsid w:val="002B3019"/>
    <w:rsid w:val="002B310B"/>
    <w:rsid w:val="002B31B5"/>
    <w:rsid w:val="002B323E"/>
    <w:rsid w:val="002B33C9"/>
    <w:rsid w:val="002B33F3"/>
    <w:rsid w:val="002B344C"/>
    <w:rsid w:val="002B34C1"/>
    <w:rsid w:val="002B3588"/>
    <w:rsid w:val="002B366A"/>
    <w:rsid w:val="002B36C3"/>
    <w:rsid w:val="002B3A51"/>
    <w:rsid w:val="002B3D27"/>
    <w:rsid w:val="002B3D3C"/>
    <w:rsid w:val="002B3DAC"/>
    <w:rsid w:val="002B3FBA"/>
    <w:rsid w:val="002B3FFB"/>
    <w:rsid w:val="002B4124"/>
    <w:rsid w:val="002B422E"/>
    <w:rsid w:val="002B45C5"/>
    <w:rsid w:val="002B4672"/>
    <w:rsid w:val="002B4713"/>
    <w:rsid w:val="002B485C"/>
    <w:rsid w:val="002B488D"/>
    <w:rsid w:val="002B48D7"/>
    <w:rsid w:val="002B4977"/>
    <w:rsid w:val="002B4AF9"/>
    <w:rsid w:val="002B4B08"/>
    <w:rsid w:val="002B50BC"/>
    <w:rsid w:val="002B52CB"/>
    <w:rsid w:val="002B58BE"/>
    <w:rsid w:val="002B5CBE"/>
    <w:rsid w:val="002B5E3F"/>
    <w:rsid w:val="002B5F00"/>
    <w:rsid w:val="002B5FBC"/>
    <w:rsid w:val="002B5FEF"/>
    <w:rsid w:val="002B6299"/>
    <w:rsid w:val="002B656D"/>
    <w:rsid w:val="002B657D"/>
    <w:rsid w:val="002B6874"/>
    <w:rsid w:val="002B6927"/>
    <w:rsid w:val="002B6AE7"/>
    <w:rsid w:val="002B6B82"/>
    <w:rsid w:val="002B6BE3"/>
    <w:rsid w:val="002B6D8C"/>
    <w:rsid w:val="002B6E6E"/>
    <w:rsid w:val="002B716E"/>
    <w:rsid w:val="002B71FF"/>
    <w:rsid w:val="002B732F"/>
    <w:rsid w:val="002B74F4"/>
    <w:rsid w:val="002B7B25"/>
    <w:rsid w:val="002B7BBB"/>
    <w:rsid w:val="002B7C97"/>
    <w:rsid w:val="002B7CA6"/>
    <w:rsid w:val="002C0390"/>
    <w:rsid w:val="002C0793"/>
    <w:rsid w:val="002C0823"/>
    <w:rsid w:val="002C0919"/>
    <w:rsid w:val="002C0A23"/>
    <w:rsid w:val="002C0A54"/>
    <w:rsid w:val="002C0BA9"/>
    <w:rsid w:val="002C0BE2"/>
    <w:rsid w:val="002C0CDE"/>
    <w:rsid w:val="002C0E84"/>
    <w:rsid w:val="002C0F1A"/>
    <w:rsid w:val="002C1031"/>
    <w:rsid w:val="002C1253"/>
    <w:rsid w:val="002C12DA"/>
    <w:rsid w:val="002C1506"/>
    <w:rsid w:val="002C1530"/>
    <w:rsid w:val="002C1600"/>
    <w:rsid w:val="002C1754"/>
    <w:rsid w:val="002C1829"/>
    <w:rsid w:val="002C19D0"/>
    <w:rsid w:val="002C1ED3"/>
    <w:rsid w:val="002C21F0"/>
    <w:rsid w:val="002C226A"/>
    <w:rsid w:val="002C22FE"/>
    <w:rsid w:val="002C24E1"/>
    <w:rsid w:val="002C2633"/>
    <w:rsid w:val="002C2650"/>
    <w:rsid w:val="002C2767"/>
    <w:rsid w:val="002C278E"/>
    <w:rsid w:val="002C28BA"/>
    <w:rsid w:val="002C2961"/>
    <w:rsid w:val="002C2A41"/>
    <w:rsid w:val="002C2C9D"/>
    <w:rsid w:val="002C2D9B"/>
    <w:rsid w:val="002C2DA2"/>
    <w:rsid w:val="002C2E37"/>
    <w:rsid w:val="002C3050"/>
    <w:rsid w:val="002C31B2"/>
    <w:rsid w:val="002C348E"/>
    <w:rsid w:val="002C34BA"/>
    <w:rsid w:val="002C3751"/>
    <w:rsid w:val="002C3996"/>
    <w:rsid w:val="002C3B33"/>
    <w:rsid w:val="002C3CA6"/>
    <w:rsid w:val="002C3EA5"/>
    <w:rsid w:val="002C3EBE"/>
    <w:rsid w:val="002C40EE"/>
    <w:rsid w:val="002C4256"/>
    <w:rsid w:val="002C4265"/>
    <w:rsid w:val="002C4368"/>
    <w:rsid w:val="002C441C"/>
    <w:rsid w:val="002C45BE"/>
    <w:rsid w:val="002C4634"/>
    <w:rsid w:val="002C4945"/>
    <w:rsid w:val="002C4B84"/>
    <w:rsid w:val="002C4BC5"/>
    <w:rsid w:val="002C4C92"/>
    <w:rsid w:val="002C4D4A"/>
    <w:rsid w:val="002C4D93"/>
    <w:rsid w:val="002C4FD3"/>
    <w:rsid w:val="002C5032"/>
    <w:rsid w:val="002C51B9"/>
    <w:rsid w:val="002C51E2"/>
    <w:rsid w:val="002C53E0"/>
    <w:rsid w:val="002C55FE"/>
    <w:rsid w:val="002C562D"/>
    <w:rsid w:val="002C56A9"/>
    <w:rsid w:val="002C5A3B"/>
    <w:rsid w:val="002C5AD3"/>
    <w:rsid w:val="002C5C74"/>
    <w:rsid w:val="002C5C81"/>
    <w:rsid w:val="002C5DB6"/>
    <w:rsid w:val="002C5E52"/>
    <w:rsid w:val="002C5EEB"/>
    <w:rsid w:val="002C5F86"/>
    <w:rsid w:val="002C612F"/>
    <w:rsid w:val="002C6133"/>
    <w:rsid w:val="002C619E"/>
    <w:rsid w:val="002C61C0"/>
    <w:rsid w:val="002C6237"/>
    <w:rsid w:val="002C63D8"/>
    <w:rsid w:val="002C640D"/>
    <w:rsid w:val="002C64DF"/>
    <w:rsid w:val="002C69AE"/>
    <w:rsid w:val="002C6DCC"/>
    <w:rsid w:val="002C6EED"/>
    <w:rsid w:val="002C6F88"/>
    <w:rsid w:val="002C6FE1"/>
    <w:rsid w:val="002C70D5"/>
    <w:rsid w:val="002C71F5"/>
    <w:rsid w:val="002C74F9"/>
    <w:rsid w:val="002C75BB"/>
    <w:rsid w:val="002C76EC"/>
    <w:rsid w:val="002C7B0C"/>
    <w:rsid w:val="002C7BC2"/>
    <w:rsid w:val="002C7D91"/>
    <w:rsid w:val="002D02D0"/>
    <w:rsid w:val="002D0970"/>
    <w:rsid w:val="002D09E2"/>
    <w:rsid w:val="002D0C5B"/>
    <w:rsid w:val="002D0EDA"/>
    <w:rsid w:val="002D0FAB"/>
    <w:rsid w:val="002D1048"/>
    <w:rsid w:val="002D144C"/>
    <w:rsid w:val="002D14D9"/>
    <w:rsid w:val="002D17D5"/>
    <w:rsid w:val="002D18E2"/>
    <w:rsid w:val="002D1A6C"/>
    <w:rsid w:val="002D1A9E"/>
    <w:rsid w:val="002D1BD7"/>
    <w:rsid w:val="002D1C3E"/>
    <w:rsid w:val="002D1CD7"/>
    <w:rsid w:val="002D1D5E"/>
    <w:rsid w:val="002D1D86"/>
    <w:rsid w:val="002D1E90"/>
    <w:rsid w:val="002D1ED9"/>
    <w:rsid w:val="002D1F5B"/>
    <w:rsid w:val="002D20E6"/>
    <w:rsid w:val="002D23F6"/>
    <w:rsid w:val="002D2412"/>
    <w:rsid w:val="002D268B"/>
    <w:rsid w:val="002D26A1"/>
    <w:rsid w:val="002D29D8"/>
    <w:rsid w:val="002D2E11"/>
    <w:rsid w:val="002D2E53"/>
    <w:rsid w:val="002D3099"/>
    <w:rsid w:val="002D3239"/>
    <w:rsid w:val="002D3275"/>
    <w:rsid w:val="002D333F"/>
    <w:rsid w:val="002D37F1"/>
    <w:rsid w:val="002D397E"/>
    <w:rsid w:val="002D3A8D"/>
    <w:rsid w:val="002D3AF0"/>
    <w:rsid w:val="002D3AF3"/>
    <w:rsid w:val="002D3B01"/>
    <w:rsid w:val="002D3E2B"/>
    <w:rsid w:val="002D3EC8"/>
    <w:rsid w:val="002D3F34"/>
    <w:rsid w:val="002D4093"/>
    <w:rsid w:val="002D43A7"/>
    <w:rsid w:val="002D45FF"/>
    <w:rsid w:val="002D468B"/>
    <w:rsid w:val="002D473D"/>
    <w:rsid w:val="002D47E9"/>
    <w:rsid w:val="002D4878"/>
    <w:rsid w:val="002D4B4B"/>
    <w:rsid w:val="002D4BF2"/>
    <w:rsid w:val="002D4CE7"/>
    <w:rsid w:val="002D4D99"/>
    <w:rsid w:val="002D4DA8"/>
    <w:rsid w:val="002D4E02"/>
    <w:rsid w:val="002D4F94"/>
    <w:rsid w:val="002D4FEB"/>
    <w:rsid w:val="002D4FFC"/>
    <w:rsid w:val="002D534A"/>
    <w:rsid w:val="002D54A8"/>
    <w:rsid w:val="002D58F6"/>
    <w:rsid w:val="002D5994"/>
    <w:rsid w:val="002D5B77"/>
    <w:rsid w:val="002D5C3A"/>
    <w:rsid w:val="002D5E1E"/>
    <w:rsid w:val="002D6014"/>
    <w:rsid w:val="002D623D"/>
    <w:rsid w:val="002D64FD"/>
    <w:rsid w:val="002D6762"/>
    <w:rsid w:val="002D68E1"/>
    <w:rsid w:val="002D6999"/>
    <w:rsid w:val="002D6CC9"/>
    <w:rsid w:val="002D6D4B"/>
    <w:rsid w:val="002D71EA"/>
    <w:rsid w:val="002D77A9"/>
    <w:rsid w:val="002D7984"/>
    <w:rsid w:val="002D7A73"/>
    <w:rsid w:val="002D7D67"/>
    <w:rsid w:val="002D7DF2"/>
    <w:rsid w:val="002E0043"/>
    <w:rsid w:val="002E007E"/>
    <w:rsid w:val="002E009D"/>
    <w:rsid w:val="002E022F"/>
    <w:rsid w:val="002E0258"/>
    <w:rsid w:val="002E0593"/>
    <w:rsid w:val="002E065C"/>
    <w:rsid w:val="002E0737"/>
    <w:rsid w:val="002E07A7"/>
    <w:rsid w:val="002E096D"/>
    <w:rsid w:val="002E0999"/>
    <w:rsid w:val="002E0B0B"/>
    <w:rsid w:val="002E0BCF"/>
    <w:rsid w:val="002E0CC1"/>
    <w:rsid w:val="002E0DEF"/>
    <w:rsid w:val="002E0EE2"/>
    <w:rsid w:val="002E1028"/>
    <w:rsid w:val="002E138F"/>
    <w:rsid w:val="002E13D8"/>
    <w:rsid w:val="002E1403"/>
    <w:rsid w:val="002E1610"/>
    <w:rsid w:val="002E1625"/>
    <w:rsid w:val="002E16F0"/>
    <w:rsid w:val="002E1B9A"/>
    <w:rsid w:val="002E1DF6"/>
    <w:rsid w:val="002E1E72"/>
    <w:rsid w:val="002E20DB"/>
    <w:rsid w:val="002E22FA"/>
    <w:rsid w:val="002E2566"/>
    <w:rsid w:val="002E2FDA"/>
    <w:rsid w:val="002E330F"/>
    <w:rsid w:val="002E349A"/>
    <w:rsid w:val="002E3545"/>
    <w:rsid w:val="002E371A"/>
    <w:rsid w:val="002E380D"/>
    <w:rsid w:val="002E38CC"/>
    <w:rsid w:val="002E3B49"/>
    <w:rsid w:val="002E3BA6"/>
    <w:rsid w:val="002E3D15"/>
    <w:rsid w:val="002E40BA"/>
    <w:rsid w:val="002E429F"/>
    <w:rsid w:val="002E45FA"/>
    <w:rsid w:val="002E46A7"/>
    <w:rsid w:val="002E4BE1"/>
    <w:rsid w:val="002E4C8F"/>
    <w:rsid w:val="002E4CD0"/>
    <w:rsid w:val="002E4D58"/>
    <w:rsid w:val="002E4DD1"/>
    <w:rsid w:val="002E4EFC"/>
    <w:rsid w:val="002E4F73"/>
    <w:rsid w:val="002E505A"/>
    <w:rsid w:val="002E50E7"/>
    <w:rsid w:val="002E5348"/>
    <w:rsid w:val="002E5658"/>
    <w:rsid w:val="002E5702"/>
    <w:rsid w:val="002E5711"/>
    <w:rsid w:val="002E572C"/>
    <w:rsid w:val="002E5745"/>
    <w:rsid w:val="002E57B0"/>
    <w:rsid w:val="002E59FE"/>
    <w:rsid w:val="002E5A12"/>
    <w:rsid w:val="002E5AE2"/>
    <w:rsid w:val="002E5B13"/>
    <w:rsid w:val="002E5F8D"/>
    <w:rsid w:val="002E5FC9"/>
    <w:rsid w:val="002E5FDB"/>
    <w:rsid w:val="002E617E"/>
    <w:rsid w:val="002E61F1"/>
    <w:rsid w:val="002E6471"/>
    <w:rsid w:val="002E654C"/>
    <w:rsid w:val="002E66DC"/>
    <w:rsid w:val="002E6787"/>
    <w:rsid w:val="002E67A0"/>
    <w:rsid w:val="002E67B8"/>
    <w:rsid w:val="002E67C4"/>
    <w:rsid w:val="002E6902"/>
    <w:rsid w:val="002E6962"/>
    <w:rsid w:val="002E6C65"/>
    <w:rsid w:val="002E6DCD"/>
    <w:rsid w:val="002E6E3B"/>
    <w:rsid w:val="002E6F3A"/>
    <w:rsid w:val="002E7055"/>
    <w:rsid w:val="002E7126"/>
    <w:rsid w:val="002E72C9"/>
    <w:rsid w:val="002E72E0"/>
    <w:rsid w:val="002E7442"/>
    <w:rsid w:val="002E75D2"/>
    <w:rsid w:val="002E75EA"/>
    <w:rsid w:val="002E77E4"/>
    <w:rsid w:val="002E7A3E"/>
    <w:rsid w:val="002E7B6B"/>
    <w:rsid w:val="002E7D2E"/>
    <w:rsid w:val="002E7F4C"/>
    <w:rsid w:val="002E7F60"/>
    <w:rsid w:val="002F00DC"/>
    <w:rsid w:val="002F0166"/>
    <w:rsid w:val="002F0180"/>
    <w:rsid w:val="002F02FC"/>
    <w:rsid w:val="002F0322"/>
    <w:rsid w:val="002F053B"/>
    <w:rsid w:val="002F07A3"/>
    <w:rsid w:val="002F090F"/>
    <w:rsid w:val="002F0CDA"/>
    <w:rsid w:val="002F0D42"/>
    <w:rsid w:val="002F0D58"/>
    <w:rsid w:val="002F0FA9"/>
    <w:rsid w:val="002F10B7"/>
    <w:rsid w:val="002F150C"/>
    <w:rsid w:val="002F1632"/>
    <w:rsid w:val="002F1981"/>
    <w:rsid w:val="002F19B2"/>
    <w:rsid w:val="002F1BC1"/>
    <w:rsid w:val="002F1DEE"/>
    <w:rsid w:val="002F2063"/>
    <w:rsid w:val="002F214D"/>
    <w:rsid w:val="002F2572"/>
    <w:rsid w:val="002F2764"/>
    <w:rsid w:val="002F2865"/>
    <w:rsid w:val="002F2A93"/>
    <w:rsid w:val="002F2ADC"/>
    <w:rsid w:val="002F2C53"/>
    <w:rsid w:val="002F2D7A"/>
    <w:rsid w:val="002F2DB5"/>
    <w:rsid w:val="002F2E06"/>
    <w:rsid w:val="002F2E12"/>
    <w:rsid w:val="002F2E4F"/>
    <w:rsid w:val="002F2F9C"/>
    <w:rsid w:val="002F31F9"/>
    <w:rsid w:val="002F331D"/>
    <w:rsid w:val="002F3544"/>
    <w:rsid w:val="002F378F"/>
    <w:rsid w:val="002F38D5"/>
    <w:rsid w:val="002F3AEF"/>
    <w:rsid w:val="002F3BA3"/>
    <w:rsid w:val="002F3DE1"/>
    <w:rsid w:val="002F4222"/>
    <w:rsid w:val="002F4442"/>
    <w:rsid w:val="002F44D1"/>
    <w:rsid w:val="002F4558"/>
    <w:rsid w:val="002F4805"/>
    <w:rsid w:val="002F48B0"/>
    <w:rsid w:val="002F4AD9"/>
    <w:rsid w:val="002F4C85"/>
    <w:rsid w:val="002F4CAA"/>
    <w:rsid w:val="002F4E9F"/>
    <w:rsid w:val="002F4EA5"/>
    <w:rsid w:val="002F4EC8"/>
    <w:rsid w:val="002F5112"/>
    <w:rsid w:val="002F532D"/>
    <w:rsid w:val="002F57C9"/>
    <w:rsid w:val="002F5DEC"/>
    <w:rsid w:val="002F5E16"/>
    <w:rsid w:val="002F5EFE"/>
    <w:rsid w:val="002F6252"/>
    <w:rsid w:val="002F6447"/>
    <w:rsid w:val="002F66BA"/>
    <w:rsid w:val="002F672B"/>
    <w:rsid w:val="002F677D"/>
    <w:rsid w:val="002F6831"/>
    <w:rsid w:val="002F6942"/>
    <w:rsid w:val="002F6C66"/>
    <w:rsid w:val="002F6CEB"/>
    <w:rsid w:val="002F6F8D"/>
    <w:rsid w:val="002F70B9"/>
    <w:rsid w:val="002F7207"/>
    <w:rsid w:val="002F73A1"/>
    <w:rsid w:val="002F7483"/>
    <w:rsid w:val="002F7945"/>
    <w:rsid w:val="002F7BA1"/>
    <w:rsid w:val="002F7DEE"/>
    <w:rsid w:val="002F7E6F"/>
    <w:rsid w:val="002F7E9A"/>
    <w:rsid w:val="003001B5"/>
    <w:rsid w:val="003001C9"/>
    <w:rsid w:val="003003C3"/>
    <w:rsid w:val="0030043D"/>
    <w:rsid w:val="003005B8"/>
    <w:rsid w:val="0030066F"/>
    <w:rsid w:val="00300744"/>
    <w:rsid w:val="00300BE0"/>
    <w:rsid w:val="00300BF4"/>
    <w:rsid w:val="00300D5F"/>
    <w:rsid w:val="00300EC3"/>
    <w:rsid w:val="00301088"/>
    <w:rsid w:val="00301540"/>
    <w:rsid w:val="0030183D"/>
    <w:rsid w:val="00301ACF"/>
    <w:rsid w:val="00301B46"/>
    <w:rsid w:val="00301C24"/>
    <w:rsid w:val="00301CEF"/>
    <w:rsid w:val="00302014"/>
    <w:rsid w:val="00302052"/>
    <w:rsid w:val="00302109"/>
    <w:rsid w:val="003021CB"/>
    <w:rsid w:val="003022BF"/>
    <w:rsid w:val="00302400"/>
    <w:rsid w:val="00302417"/>
    <w:rsid w:val="0030288E"/>
    <w:rsid w:val="003035E9"/>
    <w:rsid w:val="00303B4F"/>
    <w:rsid w:val="00303D47"/>
    <w:rsid w:val="00304462"/>
    <w:rsid w:val="00304474"/>
    <w:rsid w:val="003044DC"/>
    <w:rsid w:val="003045DF"/>
    <w:rsid w:val="0030476B"/>
    <w:rsid w:val="003048B1"/>
    <w:rsid w:val="00304924"/>
    <w:rsid w:val="003049FE"/>
    <w:rsid w:val="00304B71"/>
    <w:rsid w:val="00304BF8"/>
    <w:rsid w:val="00304C89"/>
    <w:rsid w:val="00304DF7"/>
    <w:rsid w:val="00304E2B"/>
    <w:rsid w:val="00305083"/>
    <w:rsid w:val="00305139"/>
    <w:rsid w:val="00305214"/>
    <w:rsid w:val="003052F7"/>
    <w:rsid w:val="0030535C"/>
    <w:rsid w:val="003053A7"/>
    <w:rsid w:val="003054CF"/>
    <w:rsid w:val="003056B8"/>
    <w:rsid w:val="00305A6E"/>
    <w:rsid w:val="00305BA3"/>
    <w:rsid w:val="00305BA8"/>
    <w:rsid w:val="00305C68"/>
    <w:rsid w:val="00305F76"/>
    <w:rsid w:val="003062D4"/>
    <w:rsid w:val="0030665B"/>
    <w:rsid w:val="00306677"/>
    <w:rsid w:val="0030678E"/>
    <w:rsid w:val="00306FF0"/>
    <w:rsid w:val="0030711F"/>
    <w:rsid w:val="00307176"/>
    <w:rsid w:val="00307350"/>
    <w:rsid w:val="003074B2"/>
    <w:rsid w:val="003074BE"/>
    <w:rsid w:val="0030776C"/>
    <w:rsid w:val="0030784B"/>
    <w:rsid w:val="00307BB6"/>
    <w:rsid w:val="00307BFB"/>
    <w:rsid w:val="00307DE0"/>
    <w:rsid w:val="00307E53"/>
    <w:rsid w:val="003100C2"/>
    <w:rsid w:val="00310261"/>
    <w:rsid w:val="00310320"/>
    <w:rsid w:val="003105E0"/>
    <w:rsid w:val="003106AB"/>
    <w:rsid w:val="003106CA"/>
    <w:rsid w:val="0031070B"/>
    <w:rsid w:val="00310884"/>
    <w:rsid w:val="00310A92"/>
    <w:rsid w:val="00310CAB"/>
    <w:rsid w:val="00310DAD"/>
    <w:rsid w:val="00310E6C"/>
    <w:rsid w:val="00311062"/>
    <w:rsid w:val="00311218"/>
    <w:rsid w:val="00311313"/>
    <w:rsid w:val="0031174F"/>
    <w:rsid w:val="00311BA3"/>
    <w:rsid w:val="00311BDF"/>
    <w:rsid w:val="00311F90"/>
    <w:rsid w:val="00311FFE"/>
    <w:rsid w:val="003121A5"/>
    <w:rsid w:val="003121C8"/>
    <w:rsid w:val="003124B4"/>
    <w:rsid w:val="003126C4"/>
    <w:rsid w:val="003129BA"/>
    <w:rsid w:val="00312D8D"/>
    <w:rsid w:val="00312F07"/>
    <w:rsid w:val="00313051"/>
    <w:rsid w:val="003132FD"/>
    <w:rsid w:val="00313303"/>
    <w:rsid w:val="00313453"/>
    <w:rsid w:val="003134B6"/>
    <w:rsid w:val="0031384B"/>
    <w:rsid w:val="00313A76"/>
    <w:rsid w:val="00313BE9"/>
    <w:rsid w:val="00313DEB"/>
    <w:rsid w:val="00313E24"/>
    <w:rsid w:val="00313E25"/>
    <w:rsid w:val="00313E46"/>
    <w:rsid w:val="003143E9"/>
    <w:rsid w:val="00314403"/>
    <w:rsid w:val="00314408"/>
    <w:rsid w:val="0031442C"/>
    <w:rsid w:val="0031454E"/>
    <w:rsid w:val="00314C2E"/>
    <w:rsid w:val="00314C5B"/>
    <w:rsid w:val="00314F03"/>
    <w:rsid w:val="00314F19"/>
    <w:rsid w:val="00314F9C"/>
    <w:rsid w:val="0031508F"/>
    <w:rsid w:val="00315093"/>
    <w:rsid w:val="003151AB"/>
    <w:rsid w:val="00315384"/>
    <w:rsid w:val="00315395"/>
    <w:rsid w:val="003153DB"/>
    <w:rsid w:val="00315548"/>
    <w:rsid w:val="00315640"/>
    <w:rsid w:val="00315746"/>
    <w:rsid w:val="003158F8"/>
    <w:rsid w:val="00315AB1"/>
    <w:rsid w:val="00315CC5"/>
    <w:rsid w:val="00315D8E"/>
    <w:rsid w:val="00315DD3"/>
    <w:rsid w:val="00315FAF"/>
    <w:rsid w:val="003160DC"/>
    <w:rsid w:val="0031612E"/>
    <w:rsid w:val="003161CA"/>
    <w:rsid w:val="0031630C"/>
    <w:rsid w:val="00316363"/>
    <w:rsid w:val="00316435"/>
    <w:rsid w:val="003164FC"/>
    <w:rsid w:val="00316588"/>
    <w:rsid w:val="003165D6"/>
    <w:rsid w:val="0031682B"/>
    <w:rsid w:val="00316AAC"/>
    <w:rsid w:val="00316B09"/>
    <w:rsid w:val="00316D9C"/>
    <w:rsid w:val="00316F23"/>
    <w:rsid w:val="0031702B"/>
    <w:rsid w:val="0031716A"/>
    <w:rsid w:val="003175B9"/>
    <w:rsid w:val="003177D6"/>
    <w:rsid w:val="00317A8A"/>
    <w:rsid w:val="00317A90"/>
    <w:rsid w:val="00317D36"/>
    <w:rsid w:val="00317D38"/>
    <w:rsid w:val="003202AF"/>
    <w:rsid w:val="0032039A"/>
    <w:rsid w:val="00320488"/>
    <w:rsid w:val="003205E3"/>
    <w:rsid w:val="00320DB8"/>
    <w:rsid w:val="00320E8B"/>
    <w:rsid w:val="00320E98"/>
    <w:rsid w:val="00321015"/>
    <w:rsid w:val="003214B2"/>
    <w:rsid w:val="003217F1"/>
    <w:rsid w:val="00321928"/>
    <w:rsid w:val="00321EFE"/>
    <w:rsid w:val="00321F23"/>
    <w:rsid w:val="0032262C"/>
    <w:rsid w:val="003226E4"/>
    <w:rsid w:val="00322700"/>
    <w:rsid w:val="00322882"/>
    <w:rsid w:val="003228CE"/>
    <w:rsid w:val="00322A1E"/>
    <w:rsid w:val="00322AFC"/>
    <w:rsid w:val="00322B00"/>
    <w:rsid w:val="00322DBD"/>
    <w:rsid w:val="00322E1D"/>
    <w:rsid w:val="00322E3F"/>
    <w:rsid w:val="00322FA0"/>
    <w:rsid w:val="00322FB3"/>
    <w:rsid w:val="00323268"/>
    <w:rsid w:val="00323362"/>
    <w:rsid w:val="00323515"/>
    <w:rsid w:val="00323522"/>
    <w:rsid w:val="00323612"/>
    <w:rsid w:val="00323777"/>
    <w:rsid w:val="00323901"/>
    <w:rsid w:val="00323932"/>
    <w:rsid w:val="0032394D"/>
    <w:rsid w:val="00323A89"/>
    <w:rsid w:val="00323B7F"/>
    <w:rsid w:val="00323FE9"/>
    <w:rsid w:val="0032428A"/>
    <w:rsid w:val="003242EB"/>
    <w:rsid w:val="003244B0"/>
    <w:rsid w:val="0032450F"/>
    <w:rsid w:val="0032458C"/>
    <w:rsid w:val="00324DCC"/>
    <w:rsid w:val="003250EF"/>
    <w:rsid w:val="003250FF"/>
    <w:rsid w:val="0032512F"/>
    <w:rsid w:val="00325279"/>
    <w:rsid w:val="0032530F"/>
    <w:rsid w:val="00325439"/>
    <w:rsid w:val="003255C0"/>
    <w:rsid w:val="00325660"/>
    <w:rsid w:val="00325855"/>
    <w:rsid w:val="00325912"/>
    <w:rsid w:val="00325A77"/>
    <w:rsid w:val="00325ED5"/>
    <w:rsid w:val="003261C7"/>
    <w:rsid w:val="003261D0"/>
    <w:rsid w:val="00326240"/>
    <w:rsid w:val="00326292"/>
    <w:rsid w:val="003263DE"/>
    <w:rsid w:val="0032677C"/>
    <w:rsid w:val="0032688E"/>
    <w:rsid w:val="0032694A"/>
    <w:rsid w:val="00326ABC"/>
    <w:rsid w:val="00326D90"/>
    <w:rsid w:val="00326DEB"/>
    <w:rsid w:val="00326E16"/>
    <w:rsid w:val="00326F06"/>
    <w:rsid w:val="00326FCD"/>
    <w:rsid w:val="00326FF8"/>
    <w:rsid w:val="0032737D"/>
    <w:rsid w:val="00327648"/>
    <w:rsid w:val="00327683"/>
    <w:rsid w:val="003277BE"/>
    <w:rsid w:val="003277CF"/>
    <w:rsid w:val="003278E6"/>
    <w:rsid w:val="00327A7C"/>
    <w:rsid w:val="00327ADB"/>
    <w:rsid w:val="00327B9C"/>
    <w:rsid w:val="00327D61"/>
    <w:rsid w:val="0033007C"/>
    <w:rsid w:val="003300DC"/>
    <w:rsid w:val="00330228"/>
    <w:rsid w:val="0033026D"/>
    <w:rsid w:val="003302AF"/>
    <w:rsid w:val="003303C6"/>
    <w:rsid w:val="003303E8"/>
    <w:rsid w:val="0033043F"/>
    <w:rsid w:val="00330470"/>
    <w:rsid w:val="003304F6"/>
    <w:rsid w:val="003305B4"/>
    <w:rsid w:val="00330763"/>
    <w:rsid w:val="003307B9"/>
    <w:rsid w:val="003308B4"/>
    <w:rsid w:val="00330962"/>
    <w:rsid w:val="00330E73"/>
    <w:rsid w:val="0033109E"/>
    <w:rsid w:val="003311B2"/>
    <w:rsid w:val="003311F0"/>
    <w:rsid w:val="0033122C"/>
    <w:rsid w:val="00331291"/>
    <w:rsid w:val="003313C2"/>
    <w:rsid w:val="00331721"/>
    <w:rsid w:val="00331857"/>
    <w:rsid w:val="00332131"/>
    <w:rsid w:val="0033215E"/>
    <w:rsid w:val="003324C8"/>
    <w:rsid w:val="0033251F"/>
    <w:rsid w:val="003326CF"/>
    <w:rsid w:val="003329C3"/>
    <w:rsid w:val="003329FB"/>
    <w:rsid w:val="00332B0E"/>
    <w:rsid w:val="00332BF4"/>
    <w:rsid w:val="00332EA6"/>
    <w:rsid w:val="00332F24"/>
    <w:rsid w:val="00332FF6"/>
    <w:rsid w:val="003330BC"/>
    <w:rsid w:val="00333178"/>
    <w:rsid w:val="00333404"/>
    <w:rsid w:val="003334C3"/>
    <w:rsid w:val="00333A4B"/>
    <w:rsid w:val="00333A95"/>
    <w:rsid w:val="00333B8A"/>
    <w:rsid w:val="00333BE5"/>
    <w:rsid w:val="00333BEC"/>
    <w:rsid w:val="00333CEC"/>
    <w:rsid w:val="00333D19"/>
    <w:rsid w:val="00333D68"/>
    <w:rsid w:val="00333EB6"/>
    <w:rsid w:val="0033410D"/>
    <w:rsid w:val="003341F9"/>
    <w:rsid w:val="00334273"/>
    <w:rsid w:val="003345B8"/>
    <w:rsid w:val="003347F4"/>
    <w:rsid w:val="00334812"/>
    <w:rsid w:val="0033488C"/>
    <w:rsid w:val="003349F0"/>
    <w:rsid w:val="003349F8"/>
    <w:rsid w:val="00334D71"/>
    <w:rsid w:val="003353DC"/>
    <w:rsid w:val="003356EE"/>
    <w:rsid w:val="003357CB"/>
    <w:rsid w:val="00335866"/>
    <w:rsid w:val="003358D3"/>
    <w:rsid w:val="00336014"/>
    <w:rsid w:val="0033647D"/>
    <w:rsid w:val="003364BC"/>
    <w:rsid w:val="00336506"/>
    <w:rsid w:val="003368B2"/>
    <w:rsid w:val="003368CF"/>
    <w:rsid w:val="00336B0C"/>
    <w:rsid w:val="00336BFB"/>
    <w:rsid w:val="00336E00"/>
    <w:rsid w:val="0033708A"/>
    <w:rsid w:val="0033733E"/>
    <w:rsid w:val="0033752B"/>
    <w:rsid w:val="00337659"/>
    <w:rsid w:val="00337733"/>
    <w:rsid w:val="0033775C"/>
    <w:rsid w:val="00337868"/>
    <w:rsid w:val="00337DD8"/>
    <w:rsid w:val="00337FBC"/>
    <w:rsid w:val="003401C5"/>
    <w:rsid w:val="0034030E"/>
    <w:rsid w:val="003406B3"/>
    <w:rsid w:val="0034098A"/>
    <w:rsid w:val="00340AFA"/>
    <w:rsid w:val="00340C0C"/>
    <w:rsid w:val="00340DE1"/>
    <w:rsid w:val="00341130"/>
    <w:rsid w:val="003411EE"/>
    <w:rsid w:val="003412D9"/>
    <w:rsid w:val="0034141A"/>
    <w:rsid w:val="0034156C"/>
    <w:rsid w:val="00341614"/>
    <w:rsid w:val="00341DF2"/>
    <w:rsid w:val="00341EF0"/>
    <w:rsid w:val="00342038"/>
    <w:rsid w:val="0034207B"/>
    <w:rsid w:val="0034243B"/>
    <w:rsid w:val="0034258D"/>
    <w:rsid w:val="0034279F"/>
    <w:rsid w:val="00342C02"/>
    <w:rsid w:val="00342C4B"/>
    <w:rsid w:val="00342D50"/>
    <w:rsid w:val="00342FCE"/>
    <w:rsid w:val="0034308C"/>
    <w:rsid w:val="003432D0"/>
    <w:rsid w:val="00343432"/>
    <w:rsid w:val="00343438"/>
    <w:rsid w:val="00343623"/>
    <w:rsid w:val="0034376B"/>
    <w:rsid w:val="00343A44"/>
    <w:rsid w:val="00343AC4"/>
    <w:rsid w:val="00343D33"/>
    <w:rsid w:val="003440EC"/>
    <w:rsid w:val="003441B3"/>
    <w:rsid w:val="0034428E"/>
    <w:rsid w:val="003442EC"/>
    <w:rsid w:val="0034452A"/>
    <w:rsid w:val="00344697"/>
    <w:rsid w:val="003446F7"/>
    <w:rsid w:val="003449D2"/>
    <w:rsid w:val="00344B75"/>
    <w:rsid w:val="00344E2A"/>
    <w:rsid w:val="00344EA9"/>
    <w:rsid w:val="00344EBC"/>
    <w:rsid w:val="00344ECC"/>
    <w:rsid w:val="00344F07"/>
    <w:rsid w:val="00344F37"/>
    <w:rsid w:val="0034519C"/>
    <w:rsid w:val="0034523D"/>
    <w:rsid w:val="003452D5"/>
    <w:rsid w:val="00345390"/>
    <w:rsid w:val="00345537"/>
    <w:rsid w:val="003455AC"/>
    <w:rsid w:val="00345804"/>
    <w:rsid w:val="003458DD"/>
    <w:rsid w:val="0034592D"/>
    <w:rsid w:val="00345A81"/>
    <w:rsid w:val="00345FB5"/>
    <w:rsid w:val="0034611A"/>
    <w:rsid w:val="003461B2"/>
    <w:rsid w:val="003462B0"/>
    <w:rsid w:val="003462B9"/>
    <w:rsid w:val="00346368"/>
    <w:rsid w:val="00346379"/>
    <w:rsid w:val="00346643"/>
    <w:rsid w:val="00346696"/>
    <w:rsid w:val="003466FE"/>
    <w:rsid w:val="003467E9"/>
    <w:rsid w:val="0034688F"/>
    <w:rsid w:val="003468A1"/>
    <w:rsid w:val="003470D9"/>
    <w:rsid w:val="003471CB"/>
    <w:rsid w:val="00347476"/>
    <w:rsid w:val="0034750D"/>
    <w:rsid w:val="003479D4"/>
    <w:rsid w:val="00347A6B"/>
    <w:rsid w:val="00347D70"/>
    <w:rsid w:val="00347D83"/>
    <w:rsid w:val="00347F61"/>
    <w:rsid w:val="003501D1"/>
    <w:rsid w:val="003501EC"/>
    <w:rsid w:val="003502C8"/>
    <w:rsid w:val="00350441"/>
    <w:rsid w:val="0035045F"/>
    <w:rsid w:val="003504C3"/>
    <w:rsid w:val="003504D3"/>
    <w:rsid w:val="0035053A"/>
    <w:rsid w:val="0035069B"/>
    <w:rsid w:val="0035088C"/>
    <w:rsid w:val="00350891"/>
    <w:rsid w:val="003509A7"/>
    <w:rsid w:val="00350A5D"/>
    <w:rsid w:val="00350C1C"/>
    <w:rsid w:val="00350C4C"/>
    <w:rsid w:val="00350CE9"/>
    <w:rsid w:val="00351237"/>
    <w:rsid w:val="00351369"/>
    <w:rsid w:val="003514FB"/>
    <w:rsid w:val="003515B6"/>
    <w:rsid w:val="0035161D"/>
    <w:rsid w:val="003517CB"/>
    <w:rsid w:val="00351936"/>
    <w:rsid w:val="00351938"/>
    <w:rsid w:val="00351C89"/>
    <w:rsid w:val="00351CBD"/>
    <w:rsid w:val="00351EF3"/>
    <w:rsid w:val="0035249E"/>
    <w:rsid w:val="00352545"/>
    <w:rsid w:val="00352828"/>
    <w:rsid w:val="00352F65"/>
    <w:rsid w:val="00352FFB"/>
    <w:rsid w:val="0035325E"/>
    <w:rsid w:val="00353556"/>
    <w:rsid w:val="0035356B"/>
    <w:rsid w:val="003537A2"/>
    <w:rsid w:val="00353823"/>
    <w:rsid w:val="00353AD1"/>
    <w:rsid w:val="00354145"/>
    <w:rsid w:val="00354757"/>
    <w:rsid w:val="003547AB"/>
    <w:rsid w:val="0035482D"/>
    <w:rsid w:val="00354997"/>
    <w:rsid w:val="00354BA2"/>
    <w:rsid w:val="00354E7B"/>
    <w:rsid w:val="00354F80"/>
    <w:rsid w:val="00355001"/>
    <w:rsid w:val="00355036"/>
    <w:rsid w:val="0035516F"/>
    <w:rsid w:val="003554D3"/>
    <w:rsid w:val="003555CE"/>
    <w:rsid w:val="00355615"/>
    <w:rsid w:val="00355DF5"/>
    <w:rsid w:val="00355F27"/>
    <w:rsid w:val="00356109"/>
    <w:rsid w:val="0035627C"/>
    <w:rsid w:val="0035633B"/>
    <w:rsid w:val="003563A2"/>
    <w:rsid w:val="003565F8"/>
    <w:rsid w:val="003567E7"/>
    <w:rsid w:val="00356875"/>
    <w:rsid w:val="0035687C"/>
    <w:rsid w:val="0035695E"/>
    <w:rsid w:val="00356BFD"/>
    <w:rsid w:val="00356F3B"/>
    <w:rsid w:val="00357026"/>
    <w:rsid w:val="00357424"/>
    <w:rsid w:val="003577B5"/>
    <w:rsid w:val="003578F9"/>
    <w:rsid w:val="00357B7F"/>
    <w:rsid w:val="00357BD6"/>
    <w:rsid w:val="00357F44"/>
    <w:rsid w:val="00357FC5"/>
    <w:rsid w:val="00357FE9"/>
    <w:rsid w:val="003602F9"/>
    <w:rsid w:val="003603E5"/>
    <w:rsid w:val="0036041E"/>
    <w:rsid w:val="0036044E"/>
    <w:rsid w:val="00360B4C"/>
    <w:rsid w:val="00360B7A"/>
    <w:rsid w:val="00360D35"/>
    <w:rsid w:val="00360D43"/>
    <w:rsid w:val="0036100F"/>
    <w:rsid w:val="003610C4"/>
    <w:rsid w:val="00361342"/>
    <w:rsid w:val="00361490"/>
    <w:rsid w:val="0036150A"/>
    <w:rsid w:val="0036167E"/>
    <w:rsid w:val="00361695"/>
    <w:rsid w:val="003617DD"/>
    <w:rsid w:val="003617EA"/>
    <w:rsid w:val="003618ED"/>
    <w:rsid w:val="00361967"/>
    <w:rsid w:val="00361B41"/>
    <w:rsid w:val="00361D62"/>
    <w:rsid w:val="00361E09"/>
    <w:rsid w:val="00362100"/>
    <w:rsid w:val="003623B1"/>
    <w:rsid w:val="003623E7"/>
    <w:rsid w:val="003627A4"/>
    <w:rsid w:val="00362AAA"/>
    <w:rsid w:val="00362AAB"/>
    <w:rsid w:val="00362AAF"/>
    <w:rsid w:val="00362DF7"/>
    <w:rsid w:val="00362F8D"/>
    <w:rsid w:val="00363254"/>
    <w:rsid w:val="0036340B"/>
    <w:rsid w:val="00363509"/>
    <w:rsid w:val="003637D4"/>
    <w:rsid w:val="0036384E"/>
    <w:rsid w:val="00364061"/>
    <w:rsid w:val="003640DB"/>
    <w:rsid w:val="003642C1"/>
    <w:rsid w:val="00364327"/>
    <w:rsid w:val="00364368"/>
    <w:rsid w:val="0036441A"/>
    <w:rsid w:val="00364499"/>
    <w:rsid w:val="00364B60"/>
    <w:rsid w:val="00364C42"/>
    <w:rsid w:val="00364CBC"/>
    <w:rsid w:val="00364E44"/>
    <w:rsid w:val="00364F2D"/>
    <w:rsid w:val="0036506F"/>
    <w:rsid w:val="003651EE"/>
    <w:rsid w:val="003657AF"/>
    <w:rsid w:val="00365875"/>
    <w:rsid w:val="0036596F"/>
    <w:rsid w:val="00365B4A"/>
    <w:rsid w:val="00365E4B"/>
    <w:rsid w:val="00365F35"/>
    <w:rsid w:val="00365FAD"/>
    <w:rsid w:val="00365FF1"/>
    <w:rsid w:val="003660EB"/>
    <w:rsid w:val="00366824"/>
    <w:rsid w:val="003670B9"/>
    <w:rsid w:val="00367142"/>
    <w:rsid w:val="00367256"/>
    <w:rsid w:val="00367428"/>
    <w:rsid w:val="00367636"/>
    <w:rsid w:val="003676B2"/>
    <w:rsid w:val="00367828"/>
    <w:rsid w:val="0036790C"/>
    <w:rsid w:val="00367C68"/>
    <w:rsid w:val="00367D87"/>
    <w:rsid w:val="003700FE"/>
    <w:rsid w:val="003701FD"/>
    <w:rsid w:val="0037032F"/>
    <w:rsid w:val="003703B1"/>
    <w:rsid w:val="003703D5"/>
    <w:rsid w:val="00370689"/>
    <w:rsid w:val="00370716"/>
    <w:rsid w:val="00370899"/>
    <w:rsid w:val="00370A03"/>
    <w:rsid w:val="00370D07"/>
    <w:rsid w:val="00370E56"/>
    <w:rsid w:val="00370FD3"/>
    <w:rsid w:val="0037109D"/>
    <w:rsid w:val="00371811"/>
    <w:rsid w:val="00371D42"/>
    <w:rsid w:val="00371E12"/>
    <w:rsid w:val="003720BA"/>
    <w:rsid w:val="003722A5"/>
    <w:rsid w:val="003722D5"/>
    <w:rsid w:val="0037271C"/>
    <w:rsid w:val="0037275A"/>
    <w:rsid w:val="00372922"/>
    <w:rsid w:val="00372C24"/>
    <w:rsid w:val="003730DF"/>
    <w:rsid w:val="00373449"/>
    <w:rsid w:val="003734C7"/>
    <w:rsid w:val="003738E0"/>
    <w:rsid w:val="003739B0"/>
    <w:rsid w:val="00373C4E"/>
    <w:rsid w:val="00373FBA"/>
    <w:rsid w:val="003740F4"/>
    <w:rsid w:val="003745FE"/>
    <w:rsid w:val="00374738"/>
    <w:rsid w:val="0037486A"/>
    <w:rsid w:val="0037497E"/>
    <w:rsid w:val="00374C78"/>
    <w:rsid w:val="00374CCC"/>
    <w:rsid w:val="00374D07"/>
    <w:rsid w:val="00374E17"/>
    <w:rsid w:val="00375095"/>
    <w:rsid w:val="003750D0"/>
    <w:rsid w:val="00375104"/>
    <w:rsid w:val="00375151"/>
    <w:rsid w:val="00375178"/>
    <w:rsid w:val="003751E4"/>
    <w:rsid w:val="00375316"/>
    <w:rsid w:val="0037548D"/>
    <w:rsid w:val="00375515"/>
    <w:rsid w:val="003758CC"/>
    <w:rsid w:val="00375CF4"/>
    <w:rsid w:val="00375DBB"/>
    <w:rsid w:val="00375F50"/>
    <w:rsid w:val="00375F89"/>
    <w:rsid w:val="0037607E"/>
    <w:rsid w:val="0037609B"/>
    <w:rsid w:val="003762B2"/>
    <w:rsid w:val="00376452"/>
    <w:rsid w:val="003765B8"/>
    <w:rsid w:val="00376760"/>
    <w:rsid w:val="003767F5"/>
    <w:rsid w:val="003767F6"/>
    <w:rsid w:val="00376865"/>
    <w:rsid w:val="00376E51"/>
    <w:rsid w:val="00377007"/>
    <w:rsid w:val="003773FF"/>
    <w:rsid w:val="00377437"/>
    <w:rsid w:val="003776DB"/>
    <w:rsid w:val="0037771F"/>
    <w:rsid w:val="00377896"/>
    <w:rsid w:val="003778BE"/>
    <w:rsid w:val="0037791E"/>
    <w:rsid w:val="00377AAF"/>
    <w:rsid w:val="00377B66"/>
    <w:rsid w:val="00377C6A"/>
    <w:rsid w:val="00377E80"/>
    <w:rsid w:val="00377E99"/>
    <w:rsid w:val="00377FFA"/>
    <w:rsid w:val="00380093"/>
    <w:rsid w:val="0038028C"/>
    <w:rsid w:val="00380750"/>
    <w:rsid w:val="003808B2"/>
    <w:rsid w:val="00380960"/>
    <w:rsid w:val="003809C2"/>
    <w:rsid w:val="00380A7E"/>
    <w:rsid w:val="00380B66"/>
    <w:rsid w:val="00381018"/>
    <w:rsid w:val="00381678"/>
    <w:rsid w:val="00381852"/>
    <w:rsid w:val="00381A14"/>
    <w:rsid w:val="00381A2E"/>
    <w:rsid w:val="00381AC5"/>
    <w:rsid w:val="00381AD8"/>
    <w:rsid w:val="00381BD4"/>
    <w:rsid w:val="00381D2C"/>
    <w:rsid w:val="00381E38"/>
    <w:rsid w:val="003826B9"/>
    <w:rsid w:val="00382754"/>
    <w:rsid w:val="0038275A"/>
    <w:rsid w:val="0038282C"/>
    <w:rsid w:val="003828E0"/>
    <w:rsid w:val="00382AF5"/>
    <w:rsid w:val="00382BB6"/>
    <w:rsid w:val="00382CC7"/>
    <w:rsid w:val="00382D73"/>
    <w:rsid w:val="0038306F"/>
    <w:rsid w:val="003831B6"/>
    <w:rsid w:val="003832E4"/>
    <w:rsid w:val="00383619"/>
    <w:rsid w:val="00383893"/>
    <w:rsid w:val="00383AD8"/>
    <w:rsid w:val="00383B7C"/>
    <w:rsid w:val="00383B95"/>
    <w:rsid w:val="00383CDB"/>
    <w:rsid w:val="00383E66"/>
    <w:rsid w:val="00383E72"/>
    <w:rsid w:val="003840EB"/>
    <w:rsid w:val="0038418D"/>
    <w:rsid w:val="0038419D"/>
    <w:rsid w:val="0038437D"/>
    <w:rsid w:val="003843CC"/>
    <w:rsid w:val="00384432"/>
    <w:rsid w:val="00384931"/>
    <w:rsid w:val="003849E8"/>
    <w:rsid w:val="00384AFB"/>
    <w:rsid w:val="00384ED2"/>
    <w:rsid w:val="00384FBA"/>
    <w:rsid w:val="0038506C"/>
    <w:rsid w:val="0038521E"/>
    <w:rsid w:val="00385251"/>
    <w:rsid w:val="00385302"/>
    <w:rsid w:val="0038557C"/>
    <w:rsid w:val="00385679"/>
    <w:rsid w:val="00385A1B"/>
    <w:rsid w:val="00385A48"/>
    <w:rsid w:val="00385BD3"/>
    <w:rsid w:val="00385D7D"/>
    <w:rsid w:val="00386105"/>
    <w:rsid w:val="00386744"/>
    <w:rsid w:val="00386A36"/>
    <w:rsid w:val="00386AA0"/>
    <w:rsid w:val="00386B01"/>
    <w:rsid w:val="00386BFD"/>
    <w:rsid w:val="00386C5B"/>
    <w:rsid w:val="00386EF0"/>
    <w:rsid w:val="00386FA6"/>
    <w:rsid w:val="003873A4"/>
    <w:rsid w:val="00387401"/>
    <w:rsid w:val="003878BB"/>
    <w:rsid w:val="00387A43"/>
    <w:rsid w:val="00387AA3"/>
    <w:rsid w:val="00387ACB"/>
    <w:rsid w:val="00387C0C"/>
    <w:rsid w:val="00387DDD"/>
    <w:rsid w:val="00387DE9"/>
    <w:rsid w:val="00387EBF"/>
    <w:rsid w:val="003901EC"/>
    <w:rsid w:val="00390497"/>
    <w:rsid w:val="00390869"/>
    <w:rsid w:val="00390872"/>
    <w:rsid w:val="00390887"/>
    <w:rsid w:val="00390A59"/>
    <w:rsid w:val="00390A9E"/>
    <w:rsid w:val="00390BE8"/>
    <w:rsid w:val="00390C6B"/>
    <w:rsid w:val="00390D4C"/>
    <w:rsid w:val="00390F6C"/>
    <w:rsid w:val="00390FA0"/>
    <w:rsid w:val="0039118E"/>
    <w:rsid w:val="0039150D"/>
    <w:rsid w:val="00392362"/>
    <w:rsid w:val="0039242D"/>
    <w:rsid w:val="0039262A"/>
    <w:rsid w:val="0039274C"/>
    <w:rsid w:val="00392903"/>
    <w:rsid w:val="0039294E"/>
    <w:rsid w:val="00392F04"/>
    <w:rsid w:val="00392F4A"/>
    <w:rsid w:val="0039307A"/>
    <w:rsid w:val="0039325F"/>
    <w:rsid w:val="003935BB"/>
    <w:rsid w:val="003936C3"/>
    <w:rsid w:val="0039383A"/>
    <w:rsid w:val="0039383B"/>
    <w:rsid w:val="003939D3"/>
    <w:rsid w:val="00393ACC"/>
    <w:rsid w:val="00393CDF"/>
    <w:rsid w:val="00393F9F"/>
    <w:rsid w:val="00394066"/>
    <w:rsid w:val="00394462"/>
    <w:rsid w:val="00394563"/>
    <w:rsid w:val="00394949"/>
    <w:rsid w:val="003949CD"/>
    <w:rsid w:val="00394B74"/>
    <w:rsid w:val="00394CBB"/>
    <w:rsid w:val="00394CD5"/>
    <w:rsid w:val="00394D2D"/>
    <w:rsid w:val="00394E55"/>
    <w:rsid w:val="00395041"/>
    <w:rsid w:val="00395243"/>
    <w:rsid w:val="003952AA"/>
    <w:rsid w:val="003955B7"/>
    <w:rsid w:val="00395690"/>
    <w:rsid w:val="003957FD"/>
    <w:rsid w:val="0039590A"/>
    <w:rsid w:val="0039598E"/>
    <w:rsid w:val="00395B74"/>
    <w:rsid w:val="00395BAB"/>
    <w:rsid w:val="00395C46"/>
    <w:rsid w:val="00395EFE"/>
    <w:rsid w:val="00395FEC"/>
    <w:rsid w:val="003964D5"/>
    <w:rsid w:val="003966B9"/>
    <w:rsid w:val="0039685F"/>
    <w:rsid w:val="00396979"/>
    <w:rsid w:val="00397368"/>
    <w:rsid w:val="003973E8"/>
    <w:rsid w:val="003973EA"/>
    <w:rsid w:val="00397411"/>
    <w:rsid w:val="00397747"/>
    <w:rsid w:val="00397838"/>
    <w:rsid w:val="00397921"/>
    <w:rsid w:val="0039796B"/>
    <w:rsid w:val="003979A0"/>
    <w:rsid w:val="003979A8"/>
    <w:rsid w:val="00397A7E"/>
    <w:rsid w:val="00397BD9"/>
    <w:rsid w:val="00397F88"/>
    <w:rsid w:val="003A0136"/>
    <w:rsid w:val="003A025B"/>
    <w:rsid w:val="003A026D"/>
    <w:rsid w:val="003A04D3"/>
    <w:rsid w:val="003A06A5"/>
    <w:rsid w:val="003A0D8C"/>
    <w:rsid w:val="003A0E37"/>
    <w:rsid w:val="003A0FC2"/>
    <w:rsid w:val="003A1191"/>
    <w:rsid w:val="003A125A"/>
    <w:rsid w:val="003A1295"/>
    <w:rsid w:val="003A1440"/>
    <w:rsid w:val="003A1489"/>
    <w:rsid w:val="003A14E4"/>
    <w:rsid w:val="003A163C"/>
    <w:rsid w:val="003A1856"/>
    <w:rsid w:val="003A187B"/>
    <w:rsid w:val="003A18D0"/>
    <w:rsid w:val="003A1C0E"/>
    <w:rsid w:val="003A1D1A"/>
    <w:rsid w:val="003A1FFC"/>
    <w:rsid w:val="003A203D"/>
    <w:rsid w:val="003A2137"/>
    <w:rsid w:val="003A2191"/>
    <w:rsid w:val="003A22ED"/>
    <w:rsid w:val="003A2333"/>
    <w:rsid w:val="003A2401"/>
    <w:rsid w:val="003A24C1"/>
    <w:rsid w:val="003A2744"/>
    <w:rsid w:val="003A2794"/>
    <w:rsid w:val="003A2843"/>
    <w:rsid w:val="003A301B"/>
    <w:rsid w:val="003A31E4"/>
    <w:rsid w:val="003A36C4"/>
    <w:rsid w:val="003A36FA"/>
    <w:rsid w:val="003A3CF3"/>
    <w:rsid w:val="003A3EB7"/>
    <w:rsid w:val="003A3FCB"/>
    <w:rsid w:val="003A4196"/>
    <w:rsid w:val="003A434D"/>
    <w:rsid w:val="003A43B1"/>
    <w:rsid w:val="003A4682"/>
    <w:rsid w:val="003A47C1"/>
    <w:rsid w:val="003A4916"/>
    <w:rsid w:val="003A49D2"/>
    <w:rsid w:val="003A4BE1"/>
    <w:rsid w:val="003A4C5D"/>
    <w:rsid w:val="003A4DB6"/>
    <w:rsid w:val="003A4EB7"/>
    <w:rsid w:val="003A5075"/>
    <w:rsid w:val="003A5091"/>
    <w:rsid w:val="003A5382"/>
    <w:rsid w:val="003A53C7"/>
    <w:rsid w:val="003A56C2"/>
    <w:rsid w:val="003A5A95"/>
    <w:rsid w:val="003A5C9E"/>
    <w:rsid w:val="003A6026"/>
    <w:rsid w:val="003A6441"/>
    <w:rsid w:val="003A65AB"/>
    <w:rsid w:val="003A6784"/>
    <w:rsid w:val="003A6819"/>
    <w:rsid w:val="003A6944"/>
    <w:rsid w:val="003A6D26"/>
    <w:rsid w:val="003A6DEB"/>
    <w:rsid w:val="003A6E05"/>
    <w:rsid w:val="003A6E85"/>
    <w:rsid w:val="003A6FFB"/>
    <w:rsid w:val="003A71A0"/>
    <w:rsid w:val="003A78C3"/>
    <w:rsid w:val="003A7E52"/>
    <w:rsid w:val="003A7FA0"/>
    <w:rsid w:val="003B003A"/>
    <w:rsid w:val="003B008C"/>
    <w:rsid w:val="003B0293"/>
    <w:rsid w:val="003B032F"/>
    <w:rsid w:val="003B04C1"/>
    <w:rsid w:val="003B04C9"/>
    <w:rsid w:val="003B055A"/>
    <w:rsid w:val="003B0B6E"/>
    <w:rsid w:val="003B0F2A"/>
    <w:rsid w:val="003B0FB1"/>
    <w:rsid w:val="003B12E4"/>
    <w:rsid w:val="003B1394"/>
    <w:rsid w:val="003B1494"/>
    <w:rsid w:val="003B1900"/>
    <w:rsid w:val="003B1A3C"/>
    <w:rsid w:val="003B1BE6"/>
    <w:rsid w:val="003B1CC5"/>
    <w:rsid w:val="003B1D6F"/>
    <w:rsid w:val="003B2165"/>
    <w:rsid w:val="003B216D"/>
    <w:rsid w:val="003B22C9"/>
    <w:rsid w:val="003B25E2"/>
    <w:rsid w:val="003B2628"/>
    <w:rsid w:val="003B26C3"/>
    <w:rsid w:val="003B27FA"/>
    <w:rsid w:val="003B2831"/>
    <w:rsid w:val="003B2876"/>
    <w:rsid w:val="003B2884"/>
    <w:rsid w:val="003B291C"/>
    <w:rsid w:val="003B29BB"/>
    <w:rsid w:val="003B29BF"/>
    <w:rsid w:val="003B2A6E"/>
    <w:rsid w:val="003B2C2F"/>
    <w:rsid w:val="003B2CF6"/>
    <w:rsid w:val="003B2E22"/>
    <w:rsid w:val="003B30D8"/>
    <w:rsid w:val="003B3255"/>
    <w:rsid w:val="003B3483"/>
    <w:rsid w:val="003B3619"/>
    <w:rsid w:val="003B376A"/>
    <w:rsid w:val="003B392B"/>
    <w:rsid w:val="003B396F"/>
    <w:rsid w:val="003B3C27"/>
    <w:rsid w:val="003B3C3F"/>
    <w:rsid w:val="003B3EDE"/>
    <w:rsid w:val="003B3F11"/>
    <w:rsid w:val="003B402A"/>
    <w:rsid w:val="003B4252"/>
    <w:rsid w:val="003B4310"/>
    <w:rsid w:val="003B4637"/>
    <w:rsid w:val="003B47B9"/>
    <w:rsid w:val="003B49FB"/>
    <w:rsid w:val="003B4E85"/>
    <w:rsid w:val="003B5181"/>
    <w:rsid w:val="003B54B2"/>
    <w:rsid w:val="003B5759"/>
    <w:rsid w:val="003B58DE"/>
    <w:rsid w:val="003B58F3"/>
    <w:rsid w:val="003B59A8"/>
    <w:rsid w:val="003B5ADA"/>
    <w:rsid w:val="003B5D92"/>
    <w:rsid w:val="003B620A"/>
    <w:rsid w:val="003B6220"/>
    <w:rsid w:val="003B6340"/>
    <w:rsid w:val="003B6562"/>
    <w:rsid w:val="003B68AA"/>
    <w:rsid w:val="003B69BA"/>
    <w:rsid w:val="003B6A44"/>
    <w:rsid w:val="003B6DB9"/>
    <w:rsid w:val="003B6F87"/>
    <w:rsid w:val="003B7102"/>
    <w:rsid w:val="003B72F0"/>
    <w:rsid w:val="003B7531"/>
    <w:rsid w:val="003B755A"/>
    <w:rsid w:val="003B7876"/>
    <w:rsid w:val="003B7893"/>
    <w:rsid w:val="003B79F9"/>
    <w:rsid w:val="003B7BC6"/>
    <w:rsid w:val="003B7CA4"/>
    <w:rsid w:val="003B7F8F"/>
    <w:rsid w:val="003C017C"/>
    <w:rsid w:val="003C02F3"/>
    <w:rsid w:val="003C03E2"/>
    <w:rsid w:val="003C04EC"/>
    <w:rsid w:val="003C053D"/>
    <w:rsid w:val="003C0817"/>
    <w:rsid w:val="003C0993"/>
    <w:rsid w:val="003C0A9A"/>
    <w:rsid w:val="003C0DE5"/>
    <w:rsid w:val="003C0E94"/>
    <w:rsid w:val="003C107D"/>
    <w:rsid w:val="003C12F2"/>
    <w:rsid w:val="003C1316"/>
    <w:rsid w:val="003C135A"/>
    <w:rsid w:val="003C14C0"/>
    <w:rsid w:val="003C1516"/>
    <w:rsid w:val="003C154C"/>
    <w:rsid w:val="003C1622"/>
    <w:rsid w:val="003C191B"/>
    <w:rsid w:val="003C1993"/>
    <w:rsid w:val="003C1D3B"/>
    <w:rsid w:val="003C22CF"/>
    <w:rsid w:val="003C236F"/>
    <w:rsid w:val="003C2663"/>
    <w:rsid w:val="003C2AF9"/>
    <w:rsid w:val="003C2BCD"/>
    <w:rsid w:val="003C2EB3"/>
    <w:rsid w:val="003C2EE7"/>
    <w:rsid w:val="003C2F15"/>
    <w:rsid w:val="003C2F1A"/>
    <w:rsid w:val="003C2F41"/>
    <w:rsid w:val="003C2F82"/>
    <w:rsid w:val="003C3010"/>
    <w:rsid w:val="003C3110"/>
    <w:rsid w:val="003C3131"/>
    <w:rsid w:val="003C37A1"/>
    <w:rsid w:val="003C3825"/>
    <w:rsid w:val="003C3CF4"/>
    <w:rsid w:val="003C3EDD"/>
    <w:rsid w:val="003C40AA"/>
    <w:rsid w:val="003C414D"/>
    <w:rsid w:val="003C416B"/>
    <w:rsid w:val="003C4263"/>
    <w:rsid w:val="003C4295"/>
    <w:rsid w:val="003C44C7"/>
    <w:rsid w:val="003C46CC"/>
    <w:rsid w:val="003C46D6"/>
    <w:rsid w:val="003C4A6C"/>
    <w:rsid w:val="003C4CCD"/>
    <w:rsid w:val="003C4E68"/>
    <w:rsid w:val="003C4EFE"/>
    <w:rsid w:val="003C4F93"/>
    <w:rsid w:val="003C5184"/>
    <w:rsid w:val="003C534B"/>
    <w:rsid w:val="003C53B6"/>
    <w:rsid w:val="003C5467"/>
    <w:rsid w:val="003C548D"/>
    <w:rsid w:val="003C57E7"/>
    <w:rsid w:val="003C5870"/>
    <w:rsid w:val="003C5A4A"/>
    <w:rsid w:val="003C5C6A"/>
    <w:rsid w:val="003C5C75"/>
    <w:rsid w:val="003C5FA6"/>
    <w:rsid w:val="003C5FCC"/>
    <w:rsid w:val="003C5FDD"/>
    <w:rsid w:val="003C6485"/>
    <w:rsid w:val="003C65E4"/>
    <w:rsid w:val="003C6628"/>
    <w:rsid w:val="003C67A3"/>
    <w:rsid w:val="003C6892"/>
    <w:rsid w:val="003C6902"/>
    <w:rsid w:val="003C6976"/>
    <w:rsid w:val="003C6A04"/>
    <w:rsid w:val="003C6B36"/>
    <w:rsid w:val="003C6BAC"/>
    <w:rsid w:val="003C6C5A"/>
    <w:rsid w:val="003C6E0F"/>
    <w:rsid w:val="003C6E2F"/>
    <w:rsid w:val="003C6F3F"/>
    <w:rsid w:val="003C6F95"/>
    <w:rsid w:val="003C710A"/>
    <w:rsid w:val="003C7170"/>
    <w:rsid w:val="003C71B5"/>
    <w:rsid w:val="003C73B5"/>
    <w:rsid w:val="003C7519"/>
    <w:rsid w:val="003C7520"/>
    <w:rsid w:val="003C776C"/>
    <w:rsid w:val="003C77B6"/>
    <w:rsid w:val="003C77EE"/>
    <w:rsid w:val="003C783E"/>
    <w:rsid w:val="003C7B21"/>
    <w:rsid w:val="003C7D05"/>
    <w:rsid w:val="003D009A"/>
    <w:rsid w:val="003D0189"/>
    <w:rsid w:val="003D01D0"/>
    <w:rsid w:val="003D021A"/>
    <w:rsid w:val="003D027E"/>
    <w:rsid w:val="003D0633"/>
    <w:rsid w:val="003D06BE"/>
    <w:rsid w:val="003D094E"/>
    <w:rsid w:val="003D0965"/>
    <w:rsid w:val="003D0B14"/>
    <w:rsid w:val="003D0B72"/>
    <w:rsid w:val="003D0D28"/>
    <w:rsid w:val="003D0DB4"/>
    <w:rsid w:val="003D0E44"/>
    <w:rsid w:val="003D0F40"/>
    <w:rsid w:val="003D0FD7"/>
    <w:rsid w:val="003D1026"/>
    <w:rsid w:val="003D1148"/>
    <w:rsid w:val="003D115A"/>
    <w:rsid w:val="003D1509"/>
    <w:rsid w:val="003D15F3"/>
    <w:rsid w:val="003D1637"/>
    <w:rsid w:val="003D1822"/>
    <w:rsid w:val="003D19BF"/>
    <w:rsid w:val="003D1C5D"/>
    <w:rsid w:val="003D1F1E"/>
    <w:rsid w:val="003D205A"/>
    <w:rsid w:val="003D208C"/>
    <w:rsid w:val="003D2243"/>
    <w:rsid w:val="003D228A"/>
    <w:rsid w:val="003D2303"/>
    <w:rsid w:val="003D23A5"/>
    <w:rsid w:val="003D26FA"/>
    <w:rsid w:val="003D2C00"/>
    <w:rsid w:val="003D2C35"/>
    <w:rsid w:val="003D2D12"/>
    <w:rsid w:val="003D2E93"/>
    <w:rsid w:val="003D2EDB"/>
    <w:rsid w:val="003D2FA0"/>
    <w:rsid w:val="003D3000"/>
    <w:rsid w:val="003D32AA"/>
    <w:rsid w:val="003D32DE"/>
    <w:rsid w:val="003D330B"/>
    <w:rsid w:val="003D336C"/>
    <w:rsid w:val="003D36FF"/>
    <w:rsid w:val="003D378C"/>
    <w:rsid w:val="003D3941"/>
    <w:rsid w:val="003D3994"/>
    <w:rsid w:val="003D39FD"/>
    <w:rsid w:val="003D3D06"/>
    <w:rsid w:val="003D3F07"/>
    <w:rsid w:val="003D4288"/>
    <w:rsid w:val="003D4329"/>
    <w:rsid w:val="003D437F"/>
    <w:rsid w:val="003D44FE"/>
    <w:rsid w:val="003D48A1"/>
    <w:rsid w:val="003D4DF3"/>
    <w:rsid w:val="003D4F06"/>
    <w:rsid w:val="003D4FC9"/>
    <w:rsid w:val="003D503C"/>
    <w:rsid w:val="003D5374"/>
    <w:rsid w:val="003D55EC"/>
    <w:rsid w:val="003D582C"/>
    <w:rsid w:val="003D5893"/>
    <w:rsid w:val="003D5A49"/>
    <w:rsid w:val="003D5CC9"/>
    <w:rsid w:val="003D5CE1"/>
    <w:rsid w:val="003D639C"/>
    <w:rsid w:val="003D63F1"/>
    <w:rsid w:val="003D648B"/>
    <w:rsid w:val="003D677D"/>
    <w:rsid w:val="003D67E9"/>
    <w:rsid w:val="003D6A00"/>
    <w:rsid w:val="003D6BB7"/>
    <w:rsid w:val="003D6E14"/>
    <w:rsid w:val="003D6F5B"/>
    <w:rsid w:val="003D6F96"/>
    <w:rsid w:val="003D72BA"/>
    <w:rsid w:val="003D7401"/>
    <w:rsid w:val="003D75D6"/>
    <w:rsid w:val="003D77C9"/>
    <w:rsid w:val="003D7823"/>
    <w:rsid w:val="003D78FB"/>
    <w:rsid w:val="003D7AE0"/>
    <w:rsid w:val="003D7B86"/>
    <w:rsid w:val="003D7E91"/>
    <w:rsid w:val="003E057B"/>
    <w:rsid w:val="003E085D"/>
    <w:rsid w:val="003E09D9"/>
    <w:rsid w:val="003E0A30"/>
    <w:rsid w:val="003E0C41"/>
    <w:rsid w:val="003E0F52"/>
    <w:rsid w:val="003E109C"/>
    <w:rsid w:val="003E10FE"/>
    <w:rsid w:val="003E11CD"/>
    <w:rsid w:val="003E11DF"/>
    <w:rsid w:val="003E175A"/>
    <w:rsid w:val="003E1B34"/>
    <w:rsid w:val="003E1B58"/>
    <w:rsid w:val="003E1B90"/>
    <w:rsid w:val="003E1EF0"/>
    <w:rsid w:val="003E20A9"/>
    <w:rsid w:val="003E21DC"/>
    <w:rsid w:val="003E21E3"/>
    <w:rsid w:val="003E2275"/>
    <w:rsid w:val="003E22E4"/>
    <w:rsid w:val="003E2419"/>
    <w:rsid w:val="003E26A6"/>
    <w:rsid w:val="003E272C"/>
    <w:rsid w:val="003E2865"/>
    <w:rsid w:val="003E2A60"/>
    <w:rsid w:val="003E2B02"/>
    <w:rsid w:val="003E2BD5"/>
    <w:rsid w:val="003E2C28"/>
    <w:rsid w:val="003E30B1"/>
    <w:rsid w:val="003E3476"/>
    <w:rsid w:val="003E34FC"/>
    <w:rsid w:val="003E3662"/>
    <w:rsid w:val="003E36BD"/>
    <w:rsid w:val="003E391D"/>
    <w:rsid w:val="003E3957"/>
    <w:rsid w:val="003E3C88"/>
    <w:rsid w:val="003E40C7"/>
    <w:rsid w:val="003E4405"/>
    <w:rsid w:val="003E45BE"/>
    <w:rsid w:val="003E45C7"/>
    <w:rsid w:val="003E4675"/>
    <w:rsid w:val="003E471F"/>
    <w:rsid w:val="003E4791"/>
    <w:rsid w:val="003E48E7"/>
    <w:rsid w:val="003E4A8D"/>
    <w:rsid w:val="003E4AB7"/>
    <w:rsid w:val="003E4BF7"/>
    <w:rsid w:val="003E4C8F"/>
    <w:rsid w:val="003E4CA8"/>
    <w:rsid w:val="003E4D93"/>
    <w:rsid w:val="003E4EB8"/>
    <w:rsid w:val="003E501D"/>
    <w:rsid w:val="003E51E7"/>
    <w:rsid w:val="003E5330"/>
    <w:rsid w:val="003E55ED"/>
    <w:rsid w:val="003E57FB"/>
    <w:rsid w:val="003E5804"/>
    <w:rsid w:val="003E5981"/>
    <w:rsid w:val="003E5989"/>
    <w:rsid w:val="003E5AF1"/>
    <w:rsid w:val="003E5BA3"/>
    <w:rsid w:val="003E5C20"/>
    <w:rsid w:val="003E6423"/>
    <w:rsid w:val="003E6483"/>
    <w:rsid w:val="003E64B3"/>
    <w:rsid w:val="003E65E4"/>
    <w:rsid w:val="003E65EF"/>
    <w:rsid w:val="003E66D9"/>
    <w:rsid w:val="003E67D5"/>
    <w:rsid w:val="003E681D"/>
    <w:rsid w:val="003E6870"/>
    <w:rsid w:val="003E6A2E"/>
    <w:rsid w:val="003E6C3C"/>
    <w:rsid w:val="003E6DE5"/>
    <w:rsid w:val="003E6E32"/>
    <w:rsid w:val="003E6E46"/>
    <w:rsid w:val="003E6EB3"/>
    <w:rsid w:val="003E6F6E"/>
    <w:rsid w:val="003E7195"/>
    <w:rsid w:val="003E72FA"/>
    <w:rsid w:val="003E73A7"/>
    <w:rsid w:val="003E74DE"/>
    <w:rsid w:val="003E7520"/>
    <w:rsid w:val="003E76A6"/>
    <w:rsid w:val="003E792D"/>
    <w:rsid w:val="003E7AE3"/>
    <w:rsid w:val="003E7FA1"/>
    <w:rsid w:val="003E7FDA"/>
    <w:rsid w:val="003F0113"/>
    <w:rsid w:val="003F01C8"/>
    <w:rsid w:val="003F0237"/>
    <w:rsid w:val="003F02EF"/>
    <w:rsid w:val="003F04B9"/>
    <w:rsid w:val="003F06C0"/>
    <w:rsid w:val="003F0C8D"/>
    <w:rsid w:val="003F0E7A"/>
    <w:rsid w:val="003F0EC3"/>
    <w:rsid w:val="003F1073"/>
    <w:rsid w:val="003F10BB"/>
    <w:rsid w:val="003F1639"/>
    <w:rsid w:val="003F17FF"/>
    <w:rsid w:val="003F183D"/>
    <w:rsid w:val="003F18A3"/>
    <w:rsid w:val="003F1A06"/>
    <w:rsid w:val="003F1A39"/>
    <w:rsid w:val="003F1A6B"/>
    <w:rsid w:val="003F1CE8"/>
    <w:rsid w:val="003F1DCF"/>
    <w:rsid w:val="003F1EA1"/>
    <w:rsid w:val="003F2059"/>
    <w:rsid w:val="003F2247"/>
    <w:rsid w:val="003F24F6"/>
    <w:rsid w:val="003F2600"/>
    <w:rsid w:val="003F2645"/>
    <w:rsid w:val="003F268F"/>
    <w:rsid w:val="003F26A6"/>
    <w:rsid w:val="003F2786"/>
    <w:rsid w:val="003F280F"/>
    <w:rsid w:val="003F28D3"/>
    <w:rsid w:val="003F2B21"/>
    <w:rsid w:val="003F2DF2"/>
    <w:rsid w:val="003F2DF6"/>
    <w:rsid w:val="003F32A1"/>
    <w:rsid w:val="003F333C"/>
    <w:rsid w:val="003F3393"/>
    <w:rsid w:val="003F3491"/>
    <w:rsid w:val="003F3625"/>
    <w:rsid w:val="003F37BE"/>
    <w:rsid w:val="003F3850"/>
    <w:rsid w:val="003F38E1"/>
    <w:rsid w:val="003F3A59"/>
    <w:rsid w:val="003F3A88"/>
    <w:rsid w:val="003F3AD5"/>
    <w:rsid w:val="003F3AD8"/>
    <w:rsid w:val="003F3B47"/>
    <w:rsid w:val="003F4459"/>
    <w:rsid w:val="003F44D0"/>
    <w:rsid w:val="003F451E"/>
    <w:rsid w:val="003F4868"/>
    <w:rsid w:val="003F4BAE"/>
    <w:rsid w:val="003F4D02"/>
    <w:rsid w:val="003F4F34"/>
    <w:rsid w:val="003F51FC"/>
    <w:rsid w:val="003F5242"/>
    <w:rsid w:val="003F52D7"/>
    <w:rsid w:val="003F53E4"/>
    <w:rsid w:val="003F540F"/>
    <w:rsid w:val="003F56CE"/>
    <w:rsid w:val="003F573D"/>
    <w:rsid w:val="003F58FA"/>
    <w:rsid w:val="003F5989"/>
    <w:rsid w:val="003F5BD7"/>
    <w:rsid w:val="003F5D54"/>
    <w:rsid w:val="003F60D4"/>
    <w:rsid w:val="003F61D3"/>
    <w:rsid w:val="003F638B"/>
    <w:rsid w:val="003F6592"/>
    <w:rsid w:val="003F6626"/>
    <w:rsid w:val="003F6983"/>
    <w:rsid w:val="003F6BFB"/>
    <w:rsid w:val="003F6C7E"/>
    <w:rsid w:val="003F6CCD"/>
    <w:rsid w:val="003F6FB8"/>
    <w:rsid w:val="003F7025"/>
    <w:rsid w:val="003F70AA"/>
    <w:rsid w:val="003F70FC"/>
    <w:rsid w:val="003F73EC"/>
    <w:rsid w:val="003F740D"/>
    <w:rsid w:val="003F7412"/>
    <w:rsid w:val="003F745C"/>
    <w:rsid w:val="003F75D6"/>
    <w:rsid w:val="003F7681"/>
    <w:rsid w:val="003F780B"/>
    <w:rsid w:val="003F7B58"/>
    <w:rsid w:val="003F7C59"/>
    <w:rsid w:val="003F7D3F"/>
    <w:rsid w:val="003F7F2F"/>
    <w:rsid w:val="0040017D"/>
    <w:rsid w:val="00400427"/>
    <w:rsid w:val="004005A0"/>
    <w:rsid w:val="004005F9"/>
    <w:rsid w:val="00400850"/>
    <w:rsid w:val="004008B2"/>
    <w:rsid w:val="00400CFE"/>
    <w:rsid w:val="004011A6"/>
    <w:rsid w:val="004011FD"/>
    <w:rsid w:val="004012AA"/>
    <w:rsid w:val="00401376"/>
    <w:rsid w:val="00401654"/>
    <w:rsid w:val="00401AC4"/>
    <w:rsid w:val="00401B1B"/>
    <w:rsid w:val="00401C1E"/>
    <w:rsid w:val="00401E22"/>
    <w:rsid w:val="00401F75"/>
    <w:rsid w:val="00401F78"/>
    <w:rsid w:val="00402032"/>
    <w:rsid w:val="00402055"/>
    <w:rsid w:val="00402084"/>
    <w:rsid w:val="004021CE"/>
    <w:rsid w:val="004022B6"/>
    <w:rsid w:val="00402790"/>
    <w:rsid w:val="00402823"/>
    <w:rsid w:val="00402C07"/>
    <w:rsid w:val="00402CF2"/>
    <w:rsid w:val="00402F4C"/>
    <w:rsid w:val="00403169"/>
    <w:rsid w:val="004031AE"/>
    <w:rsid w:val="00403780"/>
    <w:rsid w:val="004037E0"/>
    <w:rsid w:val="0040388A"/>
    <w:rsid w:val="00403910"/>
    <w:rsid w:val="00403AC3"/>
    <w:rsid w:val="00403C75"/>
    <w:rsid w:val="00403F1A"/>
    <w:rsid w:val="00404064"/>
    <w:rsid w:val="00404080"/>
    <w:rsid w:val="0040441D"/>
    <w:rsid w:val="0040442B"/>
    <w:rsid w:val="00404A40"/>
    <w:rsid w:val="00404B1B"/>
    <w:rsid w:val="00404C88"/>
    <w:rsid w:val="00404FD1"/>
    <w:rsid w:val="00405075"/>
    <w:rsid w:val="0040516B"/>
    <w:rsid w:val="0040553A"/>
    <w:rsid w:val="0040563C"/>
    <w:rsid w:val="0040581A"/>
    <w:rsid w:val="0040590E"/>
    <w:rsid w:val="00405915"/>
    <w:rsid w:val="00405B01"/>
    <w:rsid w:val="00405B52"/>
    <w:rsid w:val="00405D4A"/>
    <w:rsid w:val="00405E98"/>
    <w:rsid w:val="004060EF"/>
    <w:rsid w:val="0040671A"/>
    <w:rsid w:val="00406858"/>
    <w:rsid w:val="00406DAD"/>
    <w:rsid w:val="00406DF8"/>
    <w:rsid w:val="00406F67"/>
    <w:rsid w:val="00407244"/>
    <w:rsid w:val="00407405"/>
    <w:rsid w:val="00407420"/>
    <w:rsid w:val="004074C4"/>
    <w:rsid w:val="0040752B"/>
    <w:rsid w:val="004079FA"/>
    <w:rsid w:val="00407AC5"/>
    <w:rsid w:val="00407B9D"/>
    <w:rsid w:val="00407C17"/>
    <w:rsid w:val="00407C3E"/>
    <w:rsid w:val="00407D77"/>
    <w:rsid w:val="00407D91"/>
    <w:rsid w:val="00407DD1"/>
    <w:rsid w:val="00407E87"/>
    <w:rsid w:val="00407E8B"/>
    <w:rsid w:val="00410302"/>
    <w:rsid w:val="00410309"/>
    <w:rsid w:val="00410348"/>
    <w:rsid w:val="0041061E"/>
    <w:rsid w:val="004107C2"/>
    <w:rsid w:val="00410B44"/>
    <w:rsid w:val="00410D27"/>
    <w:rsid w:val="00410F39"/>
    <w:rsid w:val="00411122"/>
    <w:rsid w:val="004113C3"/>
    <w:rsid w:val="004114E7"/>
    <w:rsid w:val="004114F0"/>
    <w:rsid w:val="004115C4"/>
    <w:rsid w:val="00411710"/>
    <w:rsid w:val="004119A3"/>
    <w:rsid w:val="004119D9"/>
    <w:rsid w:val="00412012"/>
    <w:rsid w:val="00412055"/>
    <w:rsid w:val="00412077"/>
    <w:rsid w:val="004120A0"/>
    <w:rsid w:val="004121FA"/>
    <w:rsid w:val="004122E2"/>
    <w:rsid w:val="004125BF"/>
    <w:rsid w:val="004125C3"/>
    <w:rsid w:val="004128BA"/>
    <w:rsid w:val="004128F2"/>
    <w:rsid w:val="004129FE"/>
    <w:rsid w:val="00412A74"/>
    <w:rsid w:val="00412B8B"/>
    <w:rsid w:val="00412CC1"/>
    <w:rsid w:val="00412D84"/>
    <w:rsid w:val="00412DFD"/>
    <w:rsid w:val="00412F08"/>
    <w:rsid w:val="00413137"/>
    <w:rsid w:val="00413342"/>
    <w:rsid w:val="004133BF"/>
    <w:rsid w:val="004134BB"/>
    <w:rsid w:val="0041353A"/>
    <w:rsid w:val="004135B2"/>
    <w:rsid w:val="00413643"/>
    <w:rsid w:val="00413648"/>
    <w:rsid w:val="004136AC"/>
    <w:rsid w:val="004136F1"/>
    <w:rsid w:val="0041389F"/>
    <w:rsid w:val="00413C8E"/>
    <w:rsid w:val="00413DE4"/>
    <w:rsid w:val="00413E30"/>
    <w:rsid w:val="00413E98"/>
    <w:rsid w:val="00413F6F"/>
    <w:rsid w:val="00414227"/>
    <w:rsid w:val="0041439D"/>
    <w:rsid w:val="004143CF"/>
    <w:rsid w:val="004144CC"/>
    <w:rsid w:val="004146AC"/>
    <w:rsid w:val="00414A39"/>
    <w:rsid w:val="00414AF0"/>
    <w:rsid w:val="00414B33"/>
    <w:rsid w:val="00414C6D"/>
    <w:rsid w:val="00414DF5"/>
    <w:rsid w:val="00414E8E"/>
    <w:rsid w:val="0041509E"/>
    <w:rsid w:val="004150A0"/>
    <w:rsid w:val="00415172"/>
    <w:rsid w:val="0041518E"/>
    <w:rsid w:val="00415379"/>
    <w:rsid w:val="00415537"/>
    <w:rsid w:val="0041556F"/>
    <w:rsid w:val="004155F5"/>
    <w:rsid w:val="00415653"/>
    <w:rsid w:val="0041568C"/>
    <w:rsid w:val="00415690"/>
    <w:rsid w:val="00415959"/>
    <w:rsid w:val="0041596A"/>
    <w:rsid w:val="00415C2A"/>
    <w:rsid w:val="00415E19"/>
    <w:rsid w:val="00415EF9"/>
    <w:rsid w:val="00415F3B"/>
    <w:rsid w:val="004161BE"/>
    <w:rsid w:val="00416363"/>
    <w:rsid w:val="0041636B"/>
    <w:rsid w:val="004165F2"/>
    <w:rsid w:val="00416624"/>
    <w:rsid w:val="004167D0"/>
    <w:rsid w:val="0041695F"/>
    <w:rsid w:val="00416AAD"/>
    <w:rsid w:val="00416D2D"/>
    <w:rsid w:val="00416DB1"/>
    <w:rsid w:val="0041713C"/>
    <w:rsid w:val="00417525"/>
    <w:rsid w:val="0041767D"/>
    <w:rsid w:val="0041795D"/>
    <w:rsid w:val="00417B35"/>
    <w:rsid w:val="00417B3D"/>
    <w:rsid w:val="00417F84"/>
    <w:rsid w:val="00417F9A"/>
    <w:rsid w:val="004201C2"/>
    <w:rsid w:val="0042035B"/>
    <w:rsid w:val="004203DC"/>
    <w:rsid w:val="0042050E"/>
    <w:rsid w:val="004206D1"/>
    <w:rsid w:val="0042080E"/>
    <w:rsid w:val="004209EE"/>
    <w:rsid w:val="00420A79"/>
    <w:rsid w:val="00420A7E"/>
    <w:rsid w:val="00420CA8"/>
    <w:rsid w:val="00420CCB"/>
    <w:rsid w:val="00420D6B"/>
    <w:rsid w:val="00420FA3"/>
    <w:rsid w:val="00420FFE"/>
    <w:rsid w:val="00421161"/>
    <w:rsid w:val="00421253"/>
    <w:rsid w:val="004213BE"/>
    <w:rsid w:val="00421456"/>
    <w:rsid w:val="004214CF"/>
    <w:rsid w:val="00421878"/>
    <w:rsid w:val="004218B6"/>
    <w:rsid w:val="00421A0C"/>
    <w:rsid w:val="00421C6A"/>
    <w:rsid w:val="00421D2A"/>
    <w:rsid w:val="004220BC"/>
    <w:rsid w:val="004221BD"/>
    <w:rsid w:val="004224B1"/>
    <w:rsid w:val="0042256A"/>
    <w:rsid w:val="004225B5"/>
    <w:rsid w:val="004226D1"/>
    <w:rsid w:val="00422855"/>
    <w:rsid w:val="0042286D"/>
    <w:rsid w:val="00422931"/>
    <w:rsid w:val="00422989"/>
    <w:rsid w:val="00422B2C"/>
    <w:rsid w:val="00422B5F"/>
    <w:rsid w:val="00422DA3"/>
    <w:rsid w:val="00423007"/>
    <w:rsid w:val="0042303A"/>
    <w:rsid w:val="00423210"/>
    <w:rsid w:val="00423244"/>
    <w:rsid w:val="0042347D"/>
    <w:rsid w:val="00423547"/>
    <w:rsid w:val="0042355E"/>
    <w:rsid w:val="00423603"/>
    <w:rsid w:val="00423618"/>
    <w:rsid w:val="00423714"/>
    <w:rsid w:val="004238EB"/>
    <w:rsid w:val="00423973"/>
    <w:rsid w:val="00423A3A"/>
    <w:rsid w:val="00423DB0"/>
    <w:rsid w:val="00424289"/>
    <w:rsid w:val="004242E2"/>
    <w:rsid w:val="00424520"/>
    <w:rsid w:val="00424544"/>
    <w:rsid w:val="0042457F"/>
    <w:rsid w:val="0042473B"/>
    <w:rsid w:val="00424ABF"/>
    <w:rsid w:val="00424AC9"/>
    <w:rsid w:val="00424B2A"/>
    <w:rsid w:val="00424BB0"/>
    <w:rsid w:val="00424DFF"/>
    <w:rsid w:val="00424F0A"/>
    <w:rsid w:val="00424F6E"/>
    <w:rsid w:val="0042510F"/>
    <w:rsid w:val="004252F7"/>
    <w:rsid w:val="00425378"/>
    <w:rsid w:val="004255F5"/>
    <w:rsid w:val="00425810"/>
    <w:rsid w:val="004259CD"/>
    <w:rsid w:val="004259D3"/>
    <w:rsid w:val="004259D8"/>
    <w:rsid w:val="00426044"/>
    <w:rsid w:val="00426319"/>
    <w:rsid w:val="00426370"/>
    <w:rsid w:val="004265D4"/>
    <w:rsid w:val="004266A5"/>
    <w:rsid w:val="00426781"/>
    <w:rsid w:val="004269A9"/>
    <w:rsid w:val="004269B9"/>
    <w:rsid w:val="004269DC"/>
    <w:rsid w:val="00426A40"/>
    <w:rsid w:val="00426BB1"/>
    <w:rsid w:val="00426CEC"/>
    <w:rsid w:val="00426F4A"/>
    <w:rsid w:val="00426FD5"/>
    <w:rsid w:val="00427087"/>
    <w:rsid w:val="004271B7"/>
    <w:rsid w:val="00427494"/>
    <w:rsid w:val="00427561"/>
    <w:rsid w:val="00427855"/>
    <w:rsid w:val="00427A46"/>
    <w:rsid w:val="00427B53"/>
    <w:rsid w:val="00427E93"/>
    <w:rsid w:val="00427F1A"/>
    <w:rsid w:val="00427F44"/>
    <w:rsid w:val="0043004A"/>
    <w:rsid w:val="004300BF"/>
    <w:rsid w:val="004301C4"/>
    <w:rsid w:val="0043024E"/>
    <w:rsid w:val="004302A8"/>
    <w:rsid w:val="00430641"/>
    <w:rsid w:val="0043081B"/>
    <w:rsid w:val="00430838"/>
    <w:rsid w:val="00430907"/>
    <w:rsid w:val="00430A5B"/>
    <w:rsid w:val="00430ADE"/>
    <w:rsid w:val="00430BF4"/>
    <w:rsid w:val="00430CB6"/>
    <w:rsid w:val="00430CCB"/>
    <w:rsid w:val="00430DF2"/>
    <w:rsid w:val="00430FB3"/>
    <w:rsid w:val="0043102A"/>
    <w:rsid w:val="004311CF"/>
    <w:rsid w:val="004312DF"/>
    <w:rsid w:val="004313BF"/>
    <w:rsid w:val="00431491"/>
    <w:rsid w:val="00431870"/>
    <w:rsid w:val="004318CB"/>
    <w:rsid w:val="00431AB7"/>
    <w:rsid w:val="00431CE2"/>
    <w:rsid w:val="00431D07"/>
    <w:rsid w:val="0043205E"/>
    <w:rsid w:val="00432155"/>
    <w:rsid w:val="0043243D"/>
    <w:rsid w:val="0043263D"/>
    <w:rsid w:val="004329E6"/>
    <w:rsid w:val="00433036"/>
    <w:rsid w:val="004333BE"/>
    <w:rsid w:val="004338CE"/>
    <w:rsid w:val="00433DAF"/>
    <w:rsid w:val="00433EA5"/>
    <w:rsid w:val="00433F30"/>
    <w:rsid w:val="00434095"/>
    <w:rsid w:val="004340C4"/>
    <w:rsid w:val="004340C9"/>
    <w:rsid w:val="0043411B"/>
    <w:rsid w:val="0043417F"/>
    <w:rsid w:val="004341FC"/>
    <w:rsid w:val="004342AC"/>
    <w:rsid w:val="004342D6"/>
    <w:rsid w:val="00434384"/>
    <w:rsid w:val="00434394"/>
    <w:rsid w:val="0043439A"/>
    <w:rsid w:val="00434C05"/>
    <w:rsid w:val="00434C5A"/>
    <w:rsid w:val="00434DFB"/>
    <w:rsid w:val="00435230"/>
    <w:rsid w:val="00435306"/>
    <w:rsid w:val="00435574"/>
    <w:rsid w:val="00435735"/>
    <w:rsid w:val="0043585F"/>
    <w:rsid w:val="004358B6"/>
    <w:rsid w:val="00435C76"/>
    <w:rsid w:val="004363D5"/>
    <w:rsid w:val="00436935"/>
    <w:rsid w:val="004369F4"/>
    <w:rsid w:val="00436BE1"/>
    <w:rsid w:val="00436D00"/>
    <w:rsid w:val="00436D87"/>
    <w:rsid w:val="00436F38"/>
    <w:rsid w:val="004370C9"/>
    <w:rsid w:val="0043731E"/>
    <w:rsid w:val="0043747B"/>
    <w:rsid w:val="0043750A"/>
    <w:rsid w:val="00437707"/>
    <w:rsid w:val="004379E7"/>
    <w:rsid w:val="00437A39"/>
    <w:rsid w:val="00437D33"/>
    <w:rsid w:val="004405FB"/>
    <w:rsid w:val="004406B4"/>
    <w:rsid w:val="004407AD"/>
    <w:rsid w:val="00440BC8"/>
    <w:rsid w:val="00440E0C"/>
    <w:rsid w:val="004412C6"/>
    <w:rsid w:val="00441308"/>
    <w:rsid w:val="004414C9"/>
    <w:rsid w:val="00441533"/>
    <w:rsid w:val="004416C4"/>
    <w:rsid w:val="004417CF"/>
    <w:rsid w:val="004417EA"/>
    <w:rsid w:val="0044181D"/>
    <w:rsid w:val="00441BEC"/>
    <w:rsid w:val="00441DBE"/>
    <w:rsid w:val="00441EB1"/>
    <w:rsid w:val="00441FE4"/>
    <w:rsid w:val="00442461"/>
    <w:rsid w:val="00442617"/>
    <w:rsid w:val="00442649"/>
    <w:rsid w:val="004426DB"/>
    <w:rsid w:val="004427CE"/>
    <w:rsid w:val="00442A48"/>
    <w:rsid w:val="00442B81"/>
    <w:rsid w:val="00442D32"/>
    <w:rsid w:val="0044304C"/>
    <w:rsid w:val="00443077"/>
    <w:rsid w:val="004432D6"/>
    <w:rsid w:val="00443469"/>
    <w:rsid w:val="004434DA"/>
    <w:rsid w:val="00443508"/>
    <w:rsid w:val="00443729"/>
    <w:rsid w:val="004437C0"/>
    <w:rsid w:val="004438CB"/>
    <w:rsid w:val="00443BCF"/>
    <w:rsid w:val="00443C83"/>
    <w:rsid w:val="00444068"/>
    <w:rsid w:val="004441EE"/>
    <w:rsid w:val="00444259"/>
    <w:rsid w:val="0044436C"/>
    <w:rsid w:val="0044441C"/>
    <w:rsid w:val="00444515"/>
    <w:rsid w:val="0044459A"/>
    <w:rsid w:val="004447F2"/>
    <w:rsid w:val="0044482C"/>
    <w:rsid w:val="00444A3A"/>
    <w:rsid w:val="00444ADC"/>
    <w:rsid w:val="00444B18"/>
    <w:rsid w:val="00444CD0"/>
    <w:rsid w:val="00444D35"/>
    <w:rsid w:val="004451C1"/>
    <w:rsid w:val="00445511"/>
    <w:rsid w:val="00445533"/>
    <w:rsid w:val="0044554E"/>
    <w:rsid w:val="00445680"/>
    <w:rsid w:val="004457EA"/>
    <w:rsid w:val="00445911"/>
    <w:rsid w:val="00445A00"/>
    <w:rsid w:val="00445A68"/>
    <w:rsid w:val="00445C77"/>
    <w:rsid w:val="00445DC8"/>
    <w:rsid w:val="00445F13"/>
    <w:rsid w:val="00445F8D"/>
    <w:rsid w:val="004460B5"/>
    <w:rsid w:val="00446277"/>
    <w:rsid w:val="004465B2"/>
    <w:rsid w:val="004465CE"/>
    <w:rsid w:val="0044693D"/>
    <w:rsid w:val="00446C87"/>
    <w:rsid w:val="00446D08"/>
    <w:rsid w:val="00446D43"/>
    <w:rsid w:val="00446FF1"/>
    <w:rsid w:val="00447085"/>
    <w:rsid w:val="004470A2"/>
    <w:rsid w:val="004470AE"/>
    <w:rsid w:val="00447168"/>
    <w:rsid w:val="00447303"/>
    <w:rsid w:val="00447423"/>
    <w:rsid w:val="004474B6"/>
    <w:rsid w:val="00447579"/>
    <w:rsid w:val="004479E7"/>
    <w:rsid w:val="00447AFF"/>
    <w:rsid w:val="00447C51"/>
    <w:rsid w:val="00447D66"/>
    <w:rsid w:val="00450137"/>
    <w:rsid w:val="004505F1"/>
    <w:rsid w:val="004507D6"/>
    <w:rsid w:val="00450858"/>
    <w:rsid w:val="0045094A"/>
    <w:rsid w:val="00450CD8"/>
    <w:rsid w:val="00450CF6"/>
    <w:rsid w:val="00450E7D"/>
    <w:rsid w:val="004510DE"/>
    <w:rsid w:val="004513C4"/>
    <w:rsid w:val="0045142D"/>
    <w:rsid w:val="004516BA"/>
    <w:rsid w:val="00451757"/>
    <w:rsid w:val="004517AC"/>
    <w:rsid w:val="004517E3"/>
    <w:rsid w:val="004517F1"/>
    <w:rsid w:val="00451A97"/>
    <w:rsid w:val="00451ACC"/>
    <w:rsid w:val="00451CEE"/>
    <w:rsid w:val="00451D72"/>
    <w:rsid w:val="00451DC5"/>
    <w:rsid w:val="00451FCE"/>
    <w:rsid w:val="00452097"/>
    <w:rsid w:val="0045220D"/>
    <w:rsid w:val="00452298"/>
    <w:rsid w:val="00452311"/>
    <w:rsid w:val="0045280D"/>
    <w:rsid w:val="004528F2"/>
    <w:rsid w:val="00452913"/>
    <w:rsid w:val="0045293B"/>
    <w:rsid w:val="0045295C"/>
    <w:rsid w:val="00452B52"/>
    <w:rsid w:val="00452CF2"/>
    <w:rsid w:val="00453143"/>
    <w:rsid w:val="00453578"/>
    <w:rsid w:val="00453753"/>
    <w:rsid w:val="004537FF"/>
    <w:rsid w:val="00453851"/>
    <w:rsid w:val="004538DA"/>
    <w:rsid w:val="00453927"/>
    <w:rsid w:val="00453944"/>
    <w:rsid w:val="00453EC1"/>
    <w:rsid w:val="004542FB"/>
    <w:rsid w:val="00454357"/>
    <w:rsid w:val="00454851"/>
    <w:rsid w:val="00454894"/>
    <w:rsid w:val="0045489D"/>
    <w:rsid w:val="004548B2"/>
    <w:rsid w:val="00454987"/>
    <w:rsid w:val="00454CB1"/>
    <w:rsid w:val="00454E78"/>
    <w:rsid w:val="00454EB3"/>
    <w:rsid w:val="004550B3"/>
    <w:rsid w:val="004550CF"/>
    <w:rsid w:val="00455126"/>
    <w:rsid w:val="00455362"/>
    <w:rsid w:val="0045563D"/>
    <w:rsid w:val="00455729"/>
    <w:rsid w:val="004557C5"/>
    <w:rsid w:val="004557C9"/>
    <w:rsid w:val="004558F4"/>
    <w:rsid w:val="004559D8"/>
    <w:rsid w:val="00455BBC"/>
    <w:rsid w:val="00455DEB"/>
    <w:rsid w:val="00455ECB"/>
    <w:rsid w:val="0045600B"/>
    <w:rsid w:val="00456177"/>
    <w:rsid w:val="0045664F"/>
    <w:rsid w:val="004567F1"/>
    <w:rsid w:val="0045684C"/>
    <w:rsid w:val="0045697A"/>
    <w:rsid w:val="00456DD1"/>
    <w:rsid w:val="00456F6B"/>
    <w:rsid w:val="00457014"/>
    <w:rsid w:val="00457100"/>
    <w:rsid w:val="004572CA"/>
    <w:rsid w:val="0045736F"/>
    <w:rsid w:val="00457408"/>
    <w:rsid w:val="00457434"/>
    <w:rsid w:val="00457442"/>
    <w:rsid w:val="004574B3"/>
    <w:rsid w:val="00457580"/>
    <w:rsid w:val="00457592"/>
    <w:rsid w:val="00457930"/>
    <w:rsid w:val="00457951"/>
    <w:rsid w:val="00457A79"/>
    <w:rsid w:val="00457B16"/>
    <w:rsid w:val="00457D91"/>
    <w:rsid w:val="00457DDC"/>
    <w:rsid w:val="00457E33"/>
    <w:rsid w:val="00457E93"/>
    <w:rsid w:val="00457EEB"/>
    <w:rsid w:val="0046005E"/>
    <w:rsid w:val="004603D4"/>
    <w:rsid w:val="0046053F"/>
    <w:rsid w:val="00460590"/>
    <w:rsid w:val="00460B50"/>
    <w:rsid w:val="00460D93"/>
    <w:rsid w:val="00460E09"/>
    <w:rsid w:val="00460F31"/>
    <w:rsid w:val="004612E1"/>
    <w:rsid w:val="004613A5"/>
    <w:rsid w:val="004613AD"/>
    <w:rsid w:val="00461645"/>
    <w:rsid w:val="00461791"/>
    <w:rsid w:val="00461934"/>
    <w:rsid w:val="00461975"/>
    <w:rsid w:val="00461CFD"/>
    <w:rsid w:val="00461D0B"/>
    <w:rsid w:val="00462066"/>
    <w:rsid w:val="0046215B"/>
    <w:rsid w:val="00462281"/>
    <w:rsid w:val="00462907"/>
    <w:rsid w:val="00462EBB"/>
    <w:rsid w:val="00462F1B"/>
    <w:rsid w:val="0046318A"/>
    <w:rsid w:val="0046338D"/>
    <w:rsid w:val="00463692"/>
    <w:rsid w:val="00463890"/>
    <w:rsid w:val="00463BC4"/>
    <w:rsid w:val="00463D68"/>
    <w:rsid w:val="00463DB5"/>
    <w:rsid w:val="00463DB7"/>
    <w:rsid w:val="004640F5"/>
    <w:rsid w:val="004642EB"/>
    <w:rsid w:val="00464756"/>
    <w:rsid w:val="004647D8"/>
    <w:rsid w:val="00464C6D"/>
    <w:rsid w:val="00464CD6"/>
    <w:rsid w:val="00464E87"/>
    <w:rsid w:val="004651E4"/>
    <w:rsid w:val="004652D8"/>
    <w:rsid w:val="004656EB"/>
    <w:rsid w:val="004659FA"/>
    <w:rsid w:val="00465B27"/>
    <w:rsid w:val="00465C47"/>
    <w:rsid w:val="00465C4F"/>
    <w:rsid w:val="00465DA8"/>
    <w:rsid w:val="00465E32"/>
    <w:rsid w:val="00465EBF"/>
    <w:rsid w:val="004661FA"/>
    <w:rsid w:val="0046628A"/>
    <w:rsid w:val="004662A8"/>
    <w:rsid w:val="00466432"/>
    <w:rsid w:val="00466479"/>
    <w:rsid w:val="0046663C"/>
    <w:rsid w:val="004666ED"/>
    <w:rsid w:val="004666F4"/>
    <w:rsid w:val="0046670E"/>
    <w:rsid w:val="004667B0"/>
    <w:rsid w:val="004667EC"/>
    <w:rsid w:val="0046688D"/>
    <w:rsid w:val="00466B37"/>
    <w:rsid w:val="00466C1F"/>
    <w:rsid w:val="00466CC0"/>
    <w:rsid w:val="00466D3E"/>
    <w:rsid w:val="00467041"/>
    <w:rsid w:val="0046717D"/>
    <w:rsid w:val="004673FD"/>
    <w:rsid w:val="004676D3"/>
    <w:rsid w:val="00467A22"/>
    <w:rsid w:val="00467AEC"/>
    <w:rsid w:val="00467B04"/>
    <w:rsid w:val="00467C7A"/>
    <w:rsid w:val="00467F56"/>
    <w:rsid w:val="00467FCD"/>
    <w:rsid w:val="004700AD"/>
    <w:rsid w:val="004700EC"/>
    <w:rsid w:val="004701C3"/>
    <w:rsid w:val="00470264"/>
    <w:rsid w:val="00470483"/>
    <w:rsid w:val="00470577"/>
    <w:rsid w:val="00470730"/>
    <w:rsid w:val="00470856"/>
    <w:rsid w:val="00470960"/>
    <w:rsid w:val="00470D25"/>
    <w:rsid w:val="00471110"/>
    <w:rsid w:val="004711CD"/>
    <w:rsid w:val="00471354"/>
    <w:rsid w:val="004713B0"/>
    <w:rsid w:val="00471BCB"/>
    <w:rsid w:val="00471F83"/>
    <w:rsid w:val="00472049"/>
    <w:rsid w:val="0047211A"/>
    <w:rsid w:val="004721CC"/>
    <w:rsid w:val="0047235A"/>
    <w:rsid w:val="0047241B"/>
    <w:rsid w:val="0047254A"/>
    <w:rsid w:val="0047265E"/>
    <w:rsid w:val="00472672"/>
    <w:rsid w:val="0047267A"/>
    <w:rsid w:val="0047278C"/>
    <w:rsid w:val="004727DC"/>
    <w:rsid w:val="00472B79"/>
    <w:rsid w:val="00472DB9"/>
    <w:rsid w:val="00472EA8"/>
    <w:rsid w:val="004730AE"/>
    <w:rsid w:val="004731C6"/>
    <w:rsid w:val="00473301"/>
    <w:rsid w:val="00473505"/>
    <w:rsid w:val="004735C3"/>
    <w:rsid w:val="0047364C"/>
    <w:rsid w:val="00473844"/>
    <w:rsid w:val="00473B20"/>
    <w:rsid w:val="00473B8D"/>
    <w:rsid w:val="00473FA9"/>
    <w:rsid w:val="004742CE"/>
    <w:rsid w:val="00474427"/>
    <w:rsid w:val="00474526"/>
    <w:rsid w:val="00474565"/>
    <w:rsid w:val="00474657"/>
    <w:rsid w:val="004747C5"/>
    <w:rsid w:val="0047493A"/>
    <w:rsid w:val="004749A6"/>
    <w:rsid w:val="00474AF6"/>
    <w:rsid w:val="004750D8"/>
    <w:rsid w:val="004751F2"/>
    <w:rsid w:val="004755AC"/>
    <w:rsid w:val="004755F6"/>
    <w:rsid w:val="0047565B"/>
    <w:rsid w:val="004758E0"/>
    <w:rsid w:val="00475AA5"/>
    <w:rsid w:val="00475B27"/>
    <w:rsid w:val="00475BAC"/>
    <w:rsid w:val="00475C67"/>
    <w:rsid w:val="00475D55"/>
    <w:rsid w:val="0047646F"/>
    <w:rsid w:val="00476557"/>
    <w:rsid w:val="004765A5"/>
    <w:rsid w:val="004765F4"/>
    <w:rsid w:val="0047688C"/>
    <w:rsid w:val="0047690E"/>
    <w:rsid w:val="00476AB8"/>
    <w:rsid w:val="00476BDB"/>
    <w:rsid w:val="00476F1E"/>
    <w:rsid w:val="0047717E"/>
    <w:rsid w:val="0047718B"/>
    <w:rsid w:val="004771BB"/>
    <w:rsid w:val="0047724F"/>
    <w:rsid w:val="004772F4"/>
    <w:rsid w:val="00477415"/>
    <w:rsid w:val="004776F7"/>
    <w:rsid w:val="00477989"/>
    <w:rsid w:val="00477ADA"/>
    <w:rsid w:val="00477BBF"/>
    <w:rsid w:val="00477EA5"/>
    <w:rsid w:val="00477F25"/>
    <w:rsid w:val="00477FE3"/>
    <w:rsid w:val="004804AA"/>
    <w:rsid w:val="00480586"/>
    <w:rsid w:val="004806E7"/>
    <w:rsid w:val="00480963"/>
    <w:rsid w:val="004809B0"/>
    <w:rsid w:val="00480AC2"/>
    <w:rsid w:val="00480B56"/>
    <w:rsid w:val="00480D21"/>
    <w:rsid w:val="00480DB5"/>
    <w:rsid w:val="0048103B"/>
    <w:rsid w:val="004810A3"/>
    <w:rsid w:val="004811B1"/>
    <w:rsid w:val="004813FF"/>
    <w:rsid w:val="0048178B"/>
    <w:rsid w:val="00481820"/>
    <w:rsid w:val="0048185A"/>
    <w:rsid w:val="0048192B"/>
    <w:rsid w:val="004819CA"/>
    <w:rsid w:val="00481A95"/>
    <w:rsid w:val="00481BB8"/>
    <w:rsid w:val="00481DF9"/>
    <w:rsid w:val="0048218B"/>
    <w:rsid w:val="00482492"/>
    <w:rsid w:val="004827BF"/>
    <w:rsid w:val="00482955"/>
    <w:rsid w:val="00482A8A"/>
    <w:rsid w:val="00482B89"/>
    <w:rsid w:val="00482C92"/>
    <w:rsid w:val="00482D43"/>
    <w:rsid w:val="00482E16"/>
    <w:rsid w:val="00482E2A"/>
    <w:rsid w:val="00482F78"/>
    <w:rsid w:val="00483083"/>
    <w:rsid w:val="004830D1"/>
    <w:rsid w:val="004830D3"/>
    <w:rsid w:val="004832AE"/>
    <w:rsid w:val="00483320"/>
    <w:rsid w:val="00483669"/>
    <w:rsid w:val="00483CD6"/>
    <w:rsid w:val="00483CDB"/>
    <w:rsid w:val="00483E19"/>
    <w:rsid w:val="00483E76"/>
    <w:rsid w:val="0048401B"/>
    <w:rsid w:val="0048417B"/>
    <w:rsid w:val="00484691"/>
    <w:rsid w:val="004846E3"/>
    <w:rsid w:val="00484828"/>
    <w:rsid w:val="00484881"/>
    <w:rsid w:val="00484994"/>
    <w:rsid w:val="00484BB2"/>
    <w:rsid w:val="00484CEC"/>
    <w:rsid w:val="00484CF4"/>
    <w:rsid w:val="004853F3"/>
    <w:rsid w:val="004855E0"/>
    <w:rsid w:val="004858C5"/>
    <w:rsid w:val="00485994"/>
    <w:rsid w:val="00485A7F"/>
    <w:rsid w:val="00485AB2"/>
    <w:rsid w:val="00485B74"/>
    <w:rsid w:val="00485DE0"/>
    <w:rsid w:val="00485E10"/>
    <w:rsid w:val="004862F0"/>
    <w:rsid w:val="0048631A"/>
    <w:rsid w:val="004864E4"/>
    <w:rsid w:val="004866FB"/>
    <w:rsid w:val="00486830"/>
    <w:rsid w:val="004869F8"/>
    <w:rsid w:val="00486AE0"/>
    <w:rsid w:val="00486BA9"/>
    <w:rsid w:val="00486C70"/>
    <w:rsid w:val="00486DA7"/>
    <w:rsid w:val="00487192"/>
    <w:rsid w:val="004871C7"/>
    <w:rsid w:val="004873A3"/>
    <w:rsid w:val="0048743F"/>
    <w:rsid w:val="0048771E"/>
    <w:rsid w:val="00487810"/>
    <w:rsid w:val="00487831"/>
    <w:rsid w:val="00487AB4"/>
    <w:rsid w:val="00487AC3"/>
    <w:rsid w:val="00487BC9"/>
    <w:rsid w:val="00487C2C"/>
    <w:rsid w:val="00487CEA"/>
    <w:rsid w:val="00487CFD"/>
    <w:rsid w:val="00487D10"/>
    <w:rsid w:val="00487E0D"/>
    <w:rsid w:val="00487E33"/>
    <w:rsid w:val="0049009B"/>
    <w:rsid w:val="00490111"/>
    <w:rsid w:val="004901AC"/>
    <w:rsid w:val="004901B7"/>
    <w:rsid w:val="004903F5"/>
    <w:rsid w:val="00490727"/>
    <w:rsid w:val="0049076F"/>
    <w:rsid w:val="004909E9"/>
    <w:rsid w:val="00490C02"/>
    <w:rsid w:val="00490D49"/>
    <w:rsid w:val="00490E66"/>
    <w:rsid w:val="00491007"/>
    <w:rsid w:val="00491073"/>
    <w:rsid w:val="004910DB"/>
    <w:rsid w:val="004913AC"/>
    <w:rsid w:val="00491412"/>
    <w:rsid w:val="0049164A"/>
    <w:rsid w:val="00491757"/>
    <w:rsid w:val="0049179B"/>
    <w:rsid w:val="004917DF"/>
    <w:rsid w:val="0049189E"/>
    <w:rsid w:val="00491975"/>
    <w:rsid w:val="00491976"/>
    <w:rsid w:val="0049199B"/>
    <w:rsid w:val="00491C15"/>
    <w:rsid w:val="00491F9D"/>
    <w:rsid w:val="00491FD9"/>
    <w:rsid w:val="00491FFC"/>
    <w:rsid w:val="004921C5"/>
    <w:rsid w:val="0049225E"/>
    <w:rsid w:val="00492792"/>
    <w:rsid w:val="00492A74"/>
    <w:rsid w:val="00492BED"/>
    <w:rsid w:val="00492E57"/>
    <w:rsid w:val="00492E6C"/>
    <w:rsid w:val="00493541"/>
    <w:rsid w:val="004935CC"/>
    <w:rsid w:val="004938EE"/>
    <w:rsid w:val="00493AA6"/>
    <w:rsid w:val="00493D23"/>
    <w:rsid w:val="00493F87"/>
    <w:rsid w:val="00493FB6"/>
    <w:rsid w:val="00494084"/>
    <w:rsid w:val="00494204"/>
    <w:rsid w:val="0049447D"/>
    <w:rsid w:val="004948EC"/>
    <w:rsid w:val="00494E82"/>
    <w:rsid w:val="00495042"/>
    <w:rsid w:val="00495263"/>
    <w:rsid w:val="004952F9"/>
    <w:rsid w:val="00495333"/>
    <w:rsid w:val="004955FC"/>
    <w:rsid w:val="004956B4"/>
    <w:rsid w:val="004958F8"/>
    <w:rsid w:val="00495982"/>
    <w:rsid w:val="00495AAC"/>
    <w:rsid w:val="00495D63"/>
    <w:rsid w:val="00495E0E"/>
    <w:rsid w:val="00495F45"/>
    <w:rsid w:val="00496010"/>
    <w:rsid w:val="00496111"/>
    <w:rsid w:val="004962DD"/>
    <w:rsid w:val="00496652"/>
    <w:rsid w:val="0049670B"/>
    <w:rsid w:val="0049693E"/>
    <w:rsid w:val="00496A4F"/>
    <w:rsid w:val="00496F6C"/>
    <w:rsid w:val="00496F78"/>
    <w:rsid w:val="00496F91"/>
    <w:rsid w:val="00497609"/>
    <w:rsid w:val="0049769A"/>
    <w:rsid w:val="00497B9E"/>
    <w:rsid w:val="00497C34"/>
    <w:rsid w:val="00497C63"/>
    <w:rsid w:val="00497D84"/>
    <w:rsid w:val="00497DD2"/>
    <w:rsid w:val="004A0299"/>
    <w:rsid w:val="004A032E"/>
    <w:rsid w:val="004A06FF"/>
    <w:rsid w:val="004A0765"/>
    <w:rsid w:val="004A0976"/>
    <w:rsid w:val="004A0F09"/>
    <w:rsid w:val="004A10BF"/>
    <w:rsid w:val="004A1359"/>
    <w:rsid w:val="004A15C8"/>
    <w:rsid w:val="004A15FF"/>
    <w:rsid w:val="004A1813"/>
    <w:rsid w:val="004A1B88"/>
    <w:rsid w:val="004A1C94"/>
    <w:rsid w:val="004A1D97"/>
    <w:rsid w:val="004A1F6F"/>
    <w:rsid w:val="004A1FE9"/>
    <w:rsid w:val="004A20F7"/>
    <w:rsid w:val="004A212E"/>
    <w:rsid w:val="004A2299"/>
    <w:rsid w:val="004A23D2"/>
    <w:rsid w:val="004A2955"/>
    <w:rsid w:val="004A2A7A"/>
    <w:rsid w:val="004A2BDB"/>
    <w:rsid w:val="004A2E1D"/>
    <w:rsid w:val="004A2EA7"/>
    <w:rsid w:val="004A2F11"/>
    <w:rsid w:val="004A2F52"/>
    <w:rsid w:val="004A300F"/>
    <w:rsid w:val="004A3128"/>
    <w:rsid w:val="004A31D9"/>
    <w:rsid w:val="004A3315"/>
    <w:rsid w:val="004A3507"/>
    <w:rsid w:val="004A381A"/>
    <w:rsid w:val="004A3901"/>
    <w:rsid w:val="004A3F47"/>
    <w:rsid w:val="004A41ED"/>
    <w:rsid w:val="004A4240"/>
    <w:rsid w:val="004A4396"/>
    <w:rsid w:val="004A45E5"/>
    <w:rsid w:val="004A46C5"/>
    <w:rsid w:val="004A4932"/>
    <w:rsid w:val="004A4C75"/>
    <w:rsid w:val="004A4D70"/>
    <w:rsid w:val="004A4E66"/>
    <w:rsid w:val="004A5120"/>
    <w:rsid w:val="004A5198"/>
    <w:rsid w:val="004A51E0"/>
    <w:rsid w:val="004A5213"/>
    <w:rsid w:val="004A53B6"/>
    <w:rsid w:val="004A55EF"/>
    <w:rsid w:val="004A5616"/>
    <w:rsid w:val="004A578E"/>
    <w:rsid w:val="004A58D5"/>
    <w:rsid w:val="004A5972"/>
    <w:rsid w:val="004A5AD7"/>
    <w:rsid w:val="004A5B5D"/>
    <w:rsid w:val="004A5C39"/>
    <w:rsid w:val="004A5CD8"/>
    <w:rsid w:val="004A5DCC"/>
    <w:rsid w:val="004A5F14"/>
    <w:rsid w:val="004A5F2B"/>
    <w:rsid w:val="004A610F"/>
    <w:rsid w:val="004A6258"/>
    <w:rsid w:val="004A658D"/>
    <w:rsid w:val="004A669D"/>
    <w:rsid w:val="004A6769"/>
    <w:rsid w:val="004A685B"/>
    <w:rsid w:val="004A6A99"/>
    <w:rsid w:val="004A6B6D"/>
    <w:rsid w:val="004A6DB8"/>
    <w:rsid w:val="004A6E23"/>
    <w:rsid w:val="004A727A"/>
    <w:rsid w:val="004A73BB"/>
    <w:rsid w:val="004A750A"/>
    <w:rsid w:val="004A7870"/>
    <w:rsid w:val="004A7874"/>
    <w:rsid w:val="004A7C24"/>
    <w:rsid w:val="004A7D20"/>
    <w:rsid w:val="004A7DF2"/>
    <w:rsid w:val="004A7FA7"/>
    <w:rsid w:val="004B02A6"/>
    <w:rsid w:val="004B02F0"/>
    <w:rsid w:val="004B098F"/>
    <w:rsid w:val="004B0CF5"/>
    <w:rsid w:val="004B0E4C"/>
    <w:rsid w:val="004B1059"/>
    <w:rsid w:val="004B109A"/>
    <w:rsid w:val="004B112F"/>
    <w:rsid w:val="004B1190"/>
    <w:rsid w:val="004B11DA"/>
    <w:rsid w:val="004B12D0"/>
    <w:rsid w:val="004B14AA"/>
    <w:rsid w:val="004B14BD"/>
    <w:rsid w:val="004B155F"/>
    <w:rsid w:val="004B16D1"/>
    <w:rsid w:val="004B1B30"/>
    <w:rsid w:val="004B1CFA"/>
    <w:rsid w:val="004B1F42"/>
    <w:rsid w:val="004B2013"/>
    <w:rsid w:val="004B22B4"/>
    <w:rsid w:val="004B24DD"/>
    <w:rsid w:val="004B25B2"/>
    <w:rsid w:val="004B25EE"/>
    <w:rsid w:val="004B26F1"/>
    <w:rsid w:val="004B2A9C"/>
    <w:rsid w:val="004B2C9E"/>
    <w:rsid w:val="004B30B9"/>
    <w:rsid w:val="004B3282"/>
    <w:rsid w:val="004B36D4"/>
    <w:rsid w:val="004B3A8B"/>
    <w:rsid w:val="004B3B7A"/>
    <w:rsid w:val="004B3C20"/>
    <w:rsid w:val="004B3C24"/>
    <w:rsid w:val="004B3E2A"/>
    <w:rsid w:val="004B3EBA"/>
    <w:rsid w:val="004B402C"/>
    <w:rsid w:val="004B41D8"/>
    <w:rsid w:val="004B4337"/>
    <w:rsid w:val="004B4864"/>
    <w:rsid w:val="004B4875"/>
    <w:rsid w:val="004B4A15"/>
    <w:rsid w:val="004B4ADE"/>
    <w:rsid w:val="004B4BE4"/>
    <w:rsid w:val="004B4DE1"/>
    <w:rsid w:val="004B51C7"/>
    <w:rsid w:val="004B5332"/>
    <w:rsid w:val="004B555F"/>
    <w:rsid w:val="004B556B"/>
    <w:rsid w:val="004B55A4"/>
    <w:rsid w:val="004B57B3"/>
    <w:rsid w:val="004B583C"/>
    <w:rsid w:val="004B5873"/>
    <w:rsid w:val="004B5A84"/>
    <w:rsid w:val="004B5C47"/>
    <w:rsid w:val="004B5D98"/>
    <w:rsid w:val="004B5FEF"/>
    <w:rsid w:val="004B605B"/>
    <w:rsid w:val="004B6668"/>
    <w:rsid w:val="004B672F"/>
    <w:rsid w:val="004B67A4"/>
    <w:rsid w:val="004B689A"/>
    <w:rsid w:val="004B68EB"/>
    <w:rsid w:val="004B69A1"/>
    <w:rsid w:val="004B69C8"/>
    <w:rsid w:val="004B6B51"/>
    <w:rsid w:val="004B6C09"/>
    <w:rsid w:val="004B6E09"/>
    <w:rsid w:val="004B6F5F"/>
    <w:rsid w:val="004B7174"/>
    <w:rsid w:val="004B73C2"/>
    <w:rsid w:val="004B7481"/>
    <w:rsid w:val="004B7494"/>
    <w:rsid w:val="004B771C"/>
    <w:rsid w:val="004B778B"/>
    <w:rsid w:val="004B79A7"/>
    <w:rsid w:val="004B7D0C"/>
    <w:rsid w:val="004B7F7D"/>
    <w:rsid w:val="004C0084"/>
    <w:rsid w:val="004C00B3"/>
    <w:rsid w:val="004C0129"/>
    <w:rsid w:val="004C0174"/>
    <w:rsid w:val="004C0273"/>
    <w:rsid w:val="004C05D5"/>
    <w:rsid w:val="004C05E5"/>
    <w:rsid w:val="004C0629"/>
    <w:rsid w:val="004C0757"/>
    <w:rsid w:val="004C07BC"/>
    <w:rsid w:val="004C09DF"/>
    <w:rsid w:val="004C0C8E"/>
    <w:rsid w:val="004C0C9B"/>
    <w:rsid w:val="004C11F7"/>
    <w:rsid w:val="004C13E0"/>
    <w:rsid w:val="004C13FB"/>
    <w:rsid w:val="004C141D"/>
    <w:rsid w:val="004C14ED"/>
    <w:rsid w:val="004C172C"/>
    <w:rsid w:val="004C1836"/>
    <w:rsid w:val="004C1B4D"/>
    <w:rsid w:val="004C1C0E"/>
    <w:rsid w:val="004C1C37"/>
    <w:rsid w:val="004C1C59"/>
    <w:rsid w:val="004C1FFD"/>
    <w:rsid w:val="004C22ED"/>
    <w:rsid w:val="004C2323"/>
    <w:rsid w:val="004C2542"/>
    <w:rsid w:val="004C25AF"/>
    <w:rsid w:val="004C299C"/>
    <w:rsid w:val="004C2A00"/>
    <w:rsid w:val="004C2AAF"/>
    <w:rsid w:val="004C2AEB"/>
    <w:rsid w:val="004C2B29"/>
    <w:rsid w:val="004C2CAE"/>
    <w:rsid w:val="004C2ED3"/>
    <w:rsid w:val="004C2EF7"/>
    <w:rsid w:val="004C2FF9"/>
    <w:rsid w:val="004C318D"/>
    <w:rsid w:val="004C35C1"/>
    <w:rsid w:val="004C391A"/>
    <w:rsid w:val="004C39C7"/>
    <w:rsid w:val="004C3B88"/>
    <w:rsid w:val="004C436C"/>
    <w:rsid w:val="004C469D"/>
    <w:rsid w:val="004C46F8"/>
    <w:rsid w:val="004C4A06"/>
    <w:rsid w:val="004C4C91"/>
    <w:rsid w:val="004C4CFF"/>
    <w:rsid w:val="004C4F2D"/>
    <w:rsid w:val="004C5188"/>
    <w:rsid w:val="004C521A"/>
    <w:rsid w:val="004C5293"/>
    <w:rsid w:val="004C535C"/>
    <w:rsid w:val="004C5453"/>
    <w:rsid w:val="004C5730"/>
    <w:rsid w:val="004C58A7"/>
    <w:rsid w:val="004C599C"/>
    <w:rsid w:val="004C59BE"/>
    <w:rsid w:val="004C5B30"/>
    <w:rsid w:val="004C5CA4"/>
    <w:rsid w:val="004C5D82"/>
    <w:rsid w:val="004C67DD"/>
    <w:rsid w:val="004C6960"/>
    <w:rsid w:val="004C6982"/>
    <w:rsid w:val="004C6A4A"/>
    <w:rsid w:val="004C6AC1"/>
    <w:rsid w:val="004C6C45"/>
    <w:rsid w:val="004C6D16"/>
    <w:rsid w:val="004C6D5B"/>
    <w:rsid w:val="004C6D6A"/>
    <w:rsid w:val="004C6E1D"/>
    <w:rsid w:val="004C6EC2"/>
    <w:rsid w:val="004C6F45"/>
    <w:rsid w:val="004C6FAF"/>
    <w:rsid w:val="004C707C"/>
    <w:rsid w:val="004C71D3"/>
    <w:rsid w:val="004C7427"/>
    <w:rsid w:val="004C763A"/>
    <w:rsid w:val="004C7786"/>
    <w:rsid w:val="004C782F"/>
    <w:rsid w:val="004C791D"/>
    <w:rsid w:val="004C7A43"/>
    <w:rsid w:val="004C7A9C"/>
    <w:rsid w:val="004C7BA6"/>
    <w:rsid w:val="004C7CCE"/>
    <w:rsid w:val="004C7D6D"/>
    <w:rsid w:val="004C7DCF"/>
    <w:rsid w:val="004C7E3C"/>
    <w:rsid w:val="004C7E52"/>
    <w:rsid w:val="004C7E54"/>
    <w:rsid w:val="004C7F2E"/>
    <w:rsid w:val="004C7FB1"/>
    <w:rsid w:val="004D0104"/>
    <w:rsid w:val="004D0211"/>
    <w:rsid w:val="004D04D3"/>
    <w:rsid w:val="004D068C"/>
    <w:rsid w:val="004D0719"/>
    <w:rsid w:val="004D07AC"/>
    <w:rsid w:val="004D0A74"/>
    <w:rsid w:val="004D0D6A"/>
    <w:rsid w:val="004D121D"/>
    <w:rsid w:val="004D12D4"/>
    <w:rsid w:val="004D13C5"/>
    <w:rsid w:val="004D1528"/>
    <w:rsid w:val="004D15BD"/>
    <w:rsid w:val="004D162C"/>
    <w:rsid w:val="004D169C"/>
    <w:rsid w:val="004D16EF"/>
    <w:rsid w:val="004D188F"/>
    <w:rsid w:val="004D18FE"/>
    <w:rsid w:val="004D1B5B"/>
    <w:rsid w:val="004D1C18"/>
    <w:rsid w:val="004D1C5F"/>
    <w:rsid w:val="004D1DB2"/>
    <w:rsid w:val="004D1F42"/>
    <w:rsid w:val="004D1FB0"/>
    <w:rsid w:val="004D20AE"/>
    <w:rsid w:val="004D24BB"/>
    <w:rsid w:val="004D258B"/>
    <w:rsid w:val="004D27C7"/>
    <w:rsid w:val="004D2832"/>
    <w:rsid w:val="004D2EE7"/>
    <w:rsid w:val="004D2FBC"/>
    <w:rsid w:val="004D31D6"/>
    <w:rsid w:val="004D3380"/>
    <w:rsid w:val="004D377A"/>
    <w:rsid w:val="004D3812"/>
    <w:rsid w:val="004D39B7"/>
    <w:rsid w:val="004D3A82"/>
    <w:rsid w:val="004D3A8F"/>
    <w:rsid w:val="004D3CAE"/>
    <w:rsid w:val="004D4053"/>
    <w:rsid w:val="004D40BE"/>
    <w:rsid w:val="004D40ED"/>
    <w:rsid w:val="004D4246"/>
    <w:rsid w:val="004D4338"/>
    <w:rsid w:val="004D440A"/>
    <w:rsid w:val="004D44BE"/>
    <w:rsid w:val="004D47E0"/>
    <w:rsid w:val="004D4988"/>
    <w:rsid w:val="004D4E19"/>
    <w:rsid w:val="004D4F2D"/>
    <w:rsid w:val="004D51F7"/>
    <w:rsid w:val="004D59A0"/>
    <w:rsid w:val="004D5ABC"/>
    <w:rsid w:val="004D5BD2"/>
    <w:rsid w:val="004D5ED2"/>
    <w:rsid w:val="004D6177"/>
    <w:rsid w:val="004D632A"/>
    <w:rsid w:val="004D635F"/>
    <w:rsid w:val="004D6600"/>
    <w:rsid w:val="004D66BD"/>
    <w:rsid w:val="004D687B"/>
    <w:rsid w:val="004D691E"/>
    <w:rsid w:val="004D6CD9"/>
    <w:rsid w:val="004D731C"/>
    <w:rsid w:val="004D74D9"/>
    <w:rsid w:val="004D7517"/>
    <w:rsid w:val="004D760F"/>
    <w:rsid w:val="004D77A9"/>
    <w:rsid w:val="004D783B"/>
    <w:rsid w:val="004D78D8"/>
    <w:rsid w:val="004D7AEE"/>
    <w:rsid w:val="004D7CC2"/>
    <w:rsid w:val="004D7DF2"/>
    <w:rsid w:val="004D7F14"/>
    <w:rsid w:val="004E010D"/>
    <w:rsid w:val="004E01F9"/>
    <w:rsid w:val="004E04E8"/>
    <w:rsid w:val="004E0625"/>
    <w:rsid w:val="004E070A"/>
    <w:rsid w:val="004E090B"/>
    <w:rsid w:val="004E0930"/>
    <w:rsid w:val="004E0943"/>
    <w:rsid w:val="004E0F67"/>
    <w:rsid w:val="004E0FDD"/>
    <w:rsid w:val="004E1432"/>
    <w:rsid w:val="004E1470"/>
    <w:rsid w:val="004E1547"/>
    <w:rsid w:val="004E1615"/>
    <w:rsid w:val="004E17A3"/>
    <w:rsid w:val="004E1848"/>
    <w:rsid w:val="004E1ACB"/>
    <w:rsid w:val="004E1C21"/>
    <w:rsid w:val="004E1D01"/>
    <w:rsid w:val="004E1D92"/>
    <w:rsid w:val="004E1E2A"/>
    <w:rsid w:val="004E1F6D"/>
    <w:rsid w:val="004E2222"/>
    <w:rsid w:val="004E24D0"/>
    <w:rsid w:val="004E260E"/>
    <w:rsid w:val="004E2890"/>
    <w:rsid w:val="004E289F"/>
    <w:rsid w:val="004E28A5"/>
    <w:rsid w:val="004E291B"/>
    <w:rsid w:val="004E2BC8"/>
    <w:rsid w:val="004E2C72"/>
    <w:rsid w:val="004E2C9C"/>
    <w:rsid w:val="004E2D51"/>
    <w:rsid w:val="004E2DE9"/>
    <w:rsid w:val="004E3145"/>
    <w:rsid w:val="004E318F"/>
    <w:rsid w:val="004E35C5"/>
    <w:rsid w:val="004E39AC"/>
    <w:rsid w:val="004E3AA5"/>
    <w:rsid w:val="004E3C36"/>
    <w:rsid w:val="004E3CEB"/>
    <w:rsid w:val="004E3D48"/>
    <w:rsid w:val="004E3DE8"/>
    <w:rsid w:val="004E3E86"/>
    <w:rsid w:val="004E3E9C"/>
    <w:rsid w:val="004E470A"/>
    <w:rsid w:val="004E4792"/>
    <w:rsid w:val="004E488B"/>
    <w:rsid w:val="004E49A9"/>
    <w:rsid w:val="004E4C9A"/>
    <w:rsid w:val="004E4F5C"/>
    <w:rsid w:val="004E508D"/>
    <w:rsid w:val="004E5199"/>
    <w:rsid w:val="004E5572"/>
    <w:rsid w:val="004E57A5"/>
    <w:rsid w:val="004E57EB"/>
    <w:rsid w:val="004E58C8"/>
    <w:rsid w:val="004E58D9"/>
    <w:rsid w:val="004E5BF9"/>
    <w:rsid w:val="004E5F30"/>
    <w:rsid w:val="004E5FD6"/>
    <w:rsid w:val="004E66DC"/>
    <w:rsid w:val="004E687D"/>
    <w:rsid w:val="004E68FA"/>
    <w:rsid w:val="004E69A2"/>
    <w:rsid w:val="004E6A38"/>
    <w:rsid w:val="004E6B1B"/>
    <w:rsid w:val="004E6C55"/>
    <w:rsid w:val="004E6C86"/>
    <w:rsid w:val="004E6D99"/>
    <w:rsid w:val="004E6DC7"/>
    <w:rsid w:val="004E70A3"/>
    <w:rsid w:val="004E70DD"/>
    <w:rsid w:val="004E70E2"/>
    <w:rsid w:val="004E72E5"/>
    <w:rsid w:val="004E7512"/>
    <w:rsid w:val="004E7679"/>
    <w:rsid w:val="004E799E"/>
    <w:rsid w:val="004E7ACF"/>
    <w:rsid w:val="004E7F8D"/>
    <w:rsid w:val="004F0084"/>
    <w:rsid w:val="004F01BE"/>
    <w:rsid w:val="004F027C"/>
    <w:rsid w:val="004F060B"/>
    <w:rsid w:val="004F10B1"/>
    <w:rsid w:val="004F10E2"/>
    <w:rsid w:val="004F122B"/>
    <w:rsid w:val="004F19AE"/>
    <w:rsid w:val="004F19FA"/>
    <w:rsid w:val="004F1A4B"/>
    <w:rsid w:val="004F1B99"/>
    <w:rsid w:val="004F1C9E"/>
    <w:rsid w:val="004F1ED5"/>
    <w:rsid w:val="004F1F01"/>
    <w:rsid w:val="004F22F2"/>
    <w:rsid w:val="004F2471"/>
    <w:rsid w:val="004F24B5"/>
    <w:rsid w:val="004F25DD"/>
    <w:rsid w:val="004F2667"/>
    <w:rsid w:val="004F28AD"/>
    <w:rsid w:val="004F2962"/>
    <w:rsid w:val="004F299D"/>
    <w:rsid w:val="004F2A51"/>
    <w:rsid w:val="004F2E79"/>
    <w:rsid w:val="004F2F09"/>
    <w:rsid w:val="004F3119"/>
    <w:rsid w:val="004F3196"/>
    <w:rsid w:val="004F32FB"/>
    <w:rsid w:val="004F3426"/>
    <w:rsid w:val="004F3427"/>
    <w:rsid w:val="004F348D"/>
    <w:rsid w:val="004F394B"/>
    <w:rsid w:val="004F3974"/>
    <w:rsid w:val="004F398B"/>
    <w:rsid w:val="004F3AE6"/>
    <w:rsid w:val="004F3FAD"/>
    <w:rsid w:val="004F4227"/>
    <w:rsid w:val="004F4453"/>
    <w:rsid w:val="004F44DE"/>
    <w:rsid w:val="004F4507"/>
    <w:rsid w:val="004F460A"/>
    <w:rsid w:val="004F46C9"/>
    <w:rsid w:val="004F4A2D"/>
    <w:rsid w:val="004F4ACE"/>
    <w:rsid w:val="004F4B5A"/>
    <w:rsid w:val="004F4D5E"/>
    <w:rsid w:val="004F5583"/>
    <w:rsid w:val="004F5696"/>
    <w:rsid w:val="004F5824"/>
    <w:rsid w:val="004F5AE7"/>
    <w:rsid w:val="004F5BAB"/>
    <w:rsid w:val="004F5CFF"/>
    <w:rsid w:val="004F5D15"/>
    <w:rsid w:val="004F5D3F"/>
    <w:rsid w:val="004F6000"/>
    <w:rsid w:val="004F6212"/>
    <w:rsid w:val="004F64A7"/>
    <w:rsid w:val="004F6929"/>
    <w:rsid w:val="004F6B27"/>
    <w:rsid w:val="004F6B9C"/>
    <w:rsid w:val="004F6CE3"/>
    <w:rsid w:val="004F7066"/>
    <w:rsid w:val="004F72F3"/>
    <w:rsid w:val="004F7345"/>
    <w:rsid w:val="004F740D"/>
    <w:rsid w:val="004F76D2"/>
    <w:rsid w:val="004F7717"/>
    <w:rsid w:val="004F77D7"/>
    <w:rsid w:val="004F7826"/>
    <w:rsid w:val="004F79BF"/>
    <w:rsid w:val="004F7CED"/>
    <w:rsid w:val="004F7F91"/>
    <w:rsid w:val="0050003A"/>
    <w:rsid w:val="005001A5"/>
    <w:rsid w:val="0050033D"/>
    <w:rsid w:val="00500704"/>
    <w:rsid w:val="00500833"/>
    <w:rsid w:val="00500A07"/>
    <w:rsid w:val="00500BBF"/>
    <w:rsid w:val="00500C18"/>
    <w:rsid w:val="00500CEF"/>
    <w:rsid w:val="00500D4D"/>
    <w:rsid w:val="00500E48"/>
    <w:rsid w:val="00500E70"/>
    <w:rsid w:val="00500FCD"/>
    <w:rsid w:val="00501843"/>
    <w:rsid w:val="00501975"/>
    <w:rsid w:val="00501A19"/>
    <w:rsid w:val="00501B7E"/>
    <w:rsid w:val="00501C64"/>
    <w:rsid w:val="00501D49"/>
    <w:rsid w:val="00501D7F"/>
    <w:rsid w:val="00501F5F"/>
    <w:rsid w:val="00502388"/>
    <w:rsid w:val="00502553"/>
    <w:rsid w:val="0050264D"/>
    <w:rsid w:val="005026E3"/>
    <w:rsid w:val="0050279C"/>
    <w:rsid w:val="005029E9"/>
    <w:rsid w:val="00502A04"/>
    <w:rsid w:val="00502D44"/>
    <w:rsid w:val="00502E1E"/>
    <w:rsid w:val="00502FAD"/>
    <w:rsid w:val="00503262"/>
    <w:rsid w:val="0050326B"/>
    <w:rsid w:val="005033E8"/>
    <w:rsid w:val="0050356C"/>
    <w:rsid w:val="0050357F"/>
    <w:rsid w:val="0050358A"/>
    <w:rsid w:val="00503C8B"/>
    <w:rsid w:val="00503CBB"/>
    <w:rsid w:val="00503D39"/>
    <w:rsid w:val="00503EEB"/>
    <w:rsid w:val="00504005"/>
    <w:rsid w:val="005040C7"/>
    <w:rsid w:val="005040EC"/>
    <w:rsid w:val="00504227"/>
    <w:rsid w:val="00504312"/>
    <w:rsid w:val="005043E4"/>
    <w:rsid w:val="00504554"/>
    <w:rsid w:val="005045BD"/>
    <w:rsid w:val="005046AA"/>
    <w:rsid w:val="005047AA"/>
    <w:rsid w:val="0050484E"/>
    <w:rsid w:val="005048CE"/>
    <w:rsid w:val="005049B2"/>
    <w:rsid w:val="00504AC6"/>
    <w:rsid w:val="00504CD5"/>
    <w:rsid w:val="00504DB9"/>
    <w:rsid w:val="00504E9C"/>
    <w:rsid w:val="005050D8"/>
    <w:rsid w:val="00505218"/>
    <w:rsid w:val="00505269"/>
    <w:rsid w:val="00505327"/>
    <w:rsid w:val="00505450"/>
    <w:rsid w:val="005054B4"/>
    <w:rsid w:val="005056B5"/>
    <w:rsid w:val="005057FF"/>
    <w:rsid w:val="00505C4F"/>
    <w:rsid w:val="00505D66"/>
    <w:rsid w:val="005061F4"/>
    <w:rsid w:val="005062CB"/>
    <w:rsid w:val="00506375"/>
    <w:rsid w:val="005063BA"/>
    <w:rsid w:val="005064E7"/>
    <w:rsid w:val="00506605"/>
    <w:rsid w:val="00506852"/>
    <w:rsid w:val="0050685E"/>
    <w:rsid w:val="00506A64"/>
    <w:rsid w:val="00506B96"/>
    <w:rsid w:val="00506BA8"/>
    <w:rsid w:val="00506E36"/>
    <w:rsid w:val="00506FF8"/>
    <w:rsid w:val="0050729F"/>
    <w:rsid w:val="00507412"/>
    <w:rsid w:val="00507440"/>
    <w:rsid w:val="00507712"/>
    <w:rsid w:val="005079CD"/>
    <w:rsid w:val="00507FB8"/>
    <w:rsid w:val="0051016F"/>
    <w:rsid w:val="005101DA"/>
    <w:rsid w:val="00510538"/>
    <w:rsid w:val="0051090E"/>
    <w:rsid w:val="00510C4C"/>
    <w:rsid w:val="00510E8B"/>
    <w:rsid w:val="00510ECB"/>
    <w:rsid w:val="00510F2F"/>
    <w:rsid w:val="00511050"/>
    <w:rsid w:val="005110D5"/>
    <w:rsid w:val="005111B9"/>
    <w:rsid w:val="00511304"/>
    <w:rsid w:val="0051156C"/>
    <w:rsid w:val="0051162A"/>
    <w:rsid w:val="005119F2"/>
    <w:rsid w:val="00511D37"/>
    <w:rsid w:val="00512202"/>
    <w:rsid w:val="005122B2"/>
    <w:rsid w:val="005123F2"/>
    <w:rsid w:val="00512497"/>
    <w:rsid w:val="005127D5"/>
    <w:rsid w:val="0051294C"/>
    <w:rsid w:val="0051296B"/>
    <w:rsid w:val="00512CEA"/>
    <w:rsid w:val="00512D56"/>
    <w:rsid w:val="00512DAA"/>
    <w:rsid w:val="00513088"/>
    <w:rsid w:val="0051315B"/>
    <w:rsid w:val="0051320F"/>
    <w:rsid w:val="005132CD"/>
    <w:rsid w:val="0051372F"/>
    <w:rsid w:val="0051386E"/>
    <w:rsid w:val="00513923"/>
    <w:rsid w:val="00513AC8"/>
    <w:rsid w:val="00513F12"/>
    <w:rsid w:val="0051447A"/>
    <w:rsid w:val="005146F1"/>
    <w:rsid w:val="005147B7"/>
    <w:rsid w:val="00514A97"/>
    <w:rsid w:val="00514D72"/>
    <w:rsid w:val="00514F43"/>
    <w:rsid w:val="00514F8A"/>
    <w:rsid w:val="005150DE"/>
    <w:rsid w:val="005151D3"/>
    <w:rsid w:val="005155BC"/>
    <w:rsid w:val="00515728"/>
    <w:rsid w:val="00515790"/>
    <w:rsid w:val="00515800"/>
    <w:rsid w:val="00515824"/>
    <w:rsid w:val="00515838"/>
    <w:rsid w:val="00515977"/>
    <w:rsid w:val="005159D3"/>
    <w:rsid w:val="00515AC6"/>
    <w:rsid w:val="00515C54"/>
    <w:rsid w:val="00515E03"/>
    <w:rsid w:val="00515EDE"/>
    <w:rsid w:val="00516160"/>
    <w:rsid w:val="00516314"/>
    <w:rsid w:val="005163AD"/>
    <w:rsid w:val="0051665E"/>
    <w:rsid w:val="005166E5"/>
    <w:rsid w:val="00516A78"/>
    <w:rsid w:val="00516A89"/>
    <w:rsid w:val="00516AE9"/>
    <w:rsid w:val="00517179"/>
    <w:rsid w:val="005173C4"/>
    <w:rsid w:val="00517425"/>
    <w:rsid w:val="005174DD"/>
    <w:rsid w:val="005175EC"/>
    <w:rsid w:val="005176C2"/>
    <w:rsid w:val="005176C4"/>
    <w:rsid w:val="005176F0"/>
    <w:rsid w:val="0051777A"/>
    <w:rsid w:val="00517C8C"/>
    <w:rsid w:val="00517DC9"/>
    <w:rsid w:val="005200DE"/>
    <w:rsid w:val="005200EE"/>
    <w:rsid w:val="0052028F"/>
    <w:rsid w:val="005202CC"/>
    <w:rsid w:val="00520435"/>
    <w:rsid w:val="00520473"/>
    <w:rsid w:val="00520759"/>
    <w:rsid w:val="005208EA"/>
    <w:rsid w:val="00520BBC"/>
    <w:rsid w:val="005214F9"/>
    <w:rsid w:val="00521737"/>
    <w:rsid w:val="005217CF"/>
    <w:rsid w:val="00521B9D"/>
    <w:rsid w:val="00521E09"/>
    <w:rsid w:val="00521E82"/>
    <w:rsid w:val="00522151"/>
    <w:rsid w:val="00522207"/>
    <w:rsid w:val="00522374"/>
    <w:rsid w:val="005223DD"/>
    <w:rsid w:val="00522530"/>
    <w:rsid w:val="0052275D"/>
    <w:rsid w:val="00522847"/>
    <w:rsid w:val="005229DA"/>
    <w:rsid w:val="00522A3C"/>
    <w:rsid w:val="00522ABF"/>
    <w:rsid w:val="00522CB6"/>
    <w:rsid w:val="00522DA4"/>
    <w:rsid w:val="00522EAA"/>
    <w:rsid w:val="00522F8E"/>
    <w:rsid w:val="0052307A"/>
    <w:rsid w:val="00523109"/>
    <w:rsid w:val="00523112"/>
    <w:rsid w:val="0052312D"/>
    <w:rsid w:val="00523218"/>
    <w:rsid w:val="00523376"/>
    <w:rsid w:val="00523605"/>
    <w:rsid w:val="0052373A"/>
    <w:rsid w:val="0052380D"/>
    <w:rsid w:val="0052388D"/>
    <w:rsid w:val="00523A97"/>
    <w:rsid w:val="00523AA5"/>
    <w:rsid w:val="00523C77"/>
    <w:rsid w:val="00523D76"/>
    <w:rsid w:val="00523EF1"/>
    <w:rsid w:val="0052400A"/>
    <w:rsid w:val="005242E2"/>
    <w:rsid w:val="00524424"/>
    <w:rsid w:val="0052446A"/>
    <w:rsid w:val="005245DD"/>
    <w:rsid w:val="00524712"/>
    <w:rsid w:val="00524DC8"/>
    <w:rsid w:val="00524EC9"/>
    <w:rsid w:val="00524EF6"/>
    <w:rsid w:val="00524FB7"/>
    <w:rsid w:val="0052537B"/>
    <w:rsid w:val="00525768"/>
    <w:rsid w:val="00525855"/>
    <w:rsid w:val="005259D0"/>
    <w:rsid w:val="00525B7A"/>
    <w:rsid w:val="00525BA3"/>
    <w:rsid w:val="00525BFB"/>
    <w:rsid w:val="00525C63"/>
    <w:rsid w:val="00525CB8"/>
    <w:rsid w:val="00525CC2"/>
    <w:rsid w:val="00525E22"/>
    <w:rsid w:val="00525ED0"/>
    <w:rsid w:val="00525EF4"/>
    <w:rsid w:val="00526029"/>
    <w:rsid w:val="00526048"/>
    <w:rsid w:val="00526219"/>
    <w:rsid w:val="0052623A"/>
    <w:rsid w:val="0052644B"/>
    <w:rsid w:val="00526478"/>
    <w:rsid w:val="00526496"/>
    <w:rsid w:val="00526500"/>
    <w:rsid w:val="005265D3"/>
    <w:rsid w:val="00526813"/>
    <w:rsid w:val="00526994"/>
    <w:rsid w:val="00526CAE"/>
    <w:rsid w:val="00526D79"/>
    <w:rsid w:val="00526D8D"/>
    <w:rsid w:val="00526DA7"/>
    <w:rsid w:val="0052705E"/>
    <w:rsid w:val="00527425"/>
    <w:rsid w:val="005274E6"/>
    <w:rsid w:val="005276B8"/>
    <w:rsid w:val="0052793A"/>
    <w:rsid w:val="00527A6A"/>
    <w:rsid w:val="00527A74"/>
    <w:rsid w:val="00527B67"/>
    <w:rsid w:val="00527CE0"/>
    <w:rsid w:val="00527D6B"/>
    <w:rsid w:val="00527DB5"/>
    <w:rsid w:val="00527F30"/>
    <w:rsid w:val="00527F89"/>
    <w:rsid w:val="005301D6"/>
    <w:rsid w:val="00530550"/>
    <w:rsid w:val="00530A2B"/>
    <w:rsid w:val="00530B47"/>
    <w:rsid w:val="00530BEC"/>
    <w:rsid w:val="00530C5B"/>
    <w:rsid w:val="00530DC4"/>
    <w:rsid w:val="00530F55"/>
    <w:rsid w:val="00530FA4"/>
    <w:rsid w:val="00531044"/>
    <w:rsid w:val="00531255"/>
    <w:rsid w:val="005313EB"/>
    <w:rsid w:val="0053153A"/>
    <w:rsid w:val="0053156B"/>
    <w:rsid w:val="00531609"/>
    <w:rsid w:val="005316AD"/>
    <w:rsid w:val="005318F0"/>
    <w:rsid w:val="00531A2C"/>
    <w:rsid w:val="00531A50"/>
    <w:rsid w:val="00531CF5"/>
    <w:rsid w:val="00531EA3"/>
    <w:rsid w:val="00532064"/>
    <w:rsid w:val="0053209A"/>
    <w:rsid w:val="005325B4"/>
    <w:rsid w:val="005325EB"/>
    <w:rsid w:val="0053265C"/>
    <w:rsid w:val="0053274C"/>
    <w:rsid w:val="00532775"/>
    <w:rsid w:val="00532AE2"/>
    <w:rsid w:val="00532B41"/>
    <w:rsid w:val="00532C2F"/>
    <w:rsid w:val="00532DC3"/>
    <w:rsid w:val="00532FB4"/>
    <w:rsid w:val="00533047"/>
    <w:rsid w:val="005331E7"/>
    <w:rsid w:val="005333C5"/>
    <w:rsid w:val="0053346D"/>
    <w:rsid w:val="00533927"/>
    <w:rsid w:val="00533A88"/>
    <w:rsid w:val="00533B7F"/>
    <w:rsid w:val="00533BDB"/>
    <w:rsid w:val="00533D1C"/>
    <w:rsid w:val="00533FA2"/>
    <w:rsid w:val="0053407E"/>
    <w:rsid w:val="00534450"/>
    <w:rsid w:val="005344BE"/>
    <w:rsid w:val="00534A21"/>
    <w:rsid w:val="00534B9E"/>
    <w:rsid w:val="00534CBC"/>
    <w:rsid w:val="00534ED6"/>
    <w:rsid w:val="00534FDD"/>
    <w:rsid w:val="005353B8"/>
    <w:rsid w:val="0053545C"/>
    <w:rsid w:val="0053547A"/>
    <w:rsid w:val="005355FF"/>
    <w:rsid w:val="0053595A"/>
    <w:rsid w:val="00535ED1"/>
    <w:rsid w:val="00535FE2"/>
    <w:rsid w:val="005360CE"/>
    <w:rsid w:val="0053616B"/>
    <w:rsid w:val="00536194"/>
    <w:rsid w:val="005361F9"/>
    <w:rsid w:val="00536383"/>
    <w:rsid w:val="005363DD"/>
    <w:rsid w:val="00536470"/>
    <w:rsid w:val="005365D0"/>
    <w:rsid w:val="00536700"/>
    <w:rsid w:val="0053690B"/>
    <w:rsid w:val="00536A24"/>
    <w:rsid w:val="00536FE1"/>
    <w:rsid w:val="00536FFC"/>
    <w:rsid w:val="005372E3"/>
    <w:rsid w:val="005373A9"/>
    <w:rsid w:val="00537570"/>
    <w:rsid w:val="0053763B"/>
    <w:rsid w:val="00537A11"/>
    <w:rsid w:val="00537B8A"/>
    <w:rsid w:val="00537B9F"/>
    <w:rsid w:val="00537BCD"/>
    <w:rsid w:val="00537E36"/>
    <w:rsid w:val="005402D7"/>
    <w:rsid w:val="00540655"/>
    <w:rsid w:val="00540660"/>
    <w:rsid w:val="005406BB"/>
    <w:rsid w:val="005406C1"/>
    <w:rsid w:val="005408FC"/>
    <w:rsid w:val="00540ABA"/>
    <w:rsid w:val="00540B1A"/>
    <w:rsid w:val="00540B3C"/>
    <w:rsid w:val="00540BBE"/>
    <w:rsid w:val="00540CED"/>
    <w:rsid w:val="00540D02"/>
    <w:rsid w:val="00541427"/>
    <w:rsid w:val="005418DF"/>
    <w:rsid w:val="0054194E"/>
    <w:rsid w:val="00541CD5"/>
    <w:rsid w:val="00541D3E"/>
    <w:rsid w:val="00541F42"/>
    <w:rsid w:val="00542042"/>
    <w:rsid w:val="005421FE"/>
    <w:rsid w:val="005424A8"/>
    <w:rsid w:val="005425FD"/>
    <w:rsid w:val="0054265C"/>
    <w:rsid w:val="00542864"/>
    <w:rsid w:val="00542901"/>
    <w:rsid w:val="00542A82"/>
    <w:rsid w:val="00542A8F"/>
    <w:rsid w:val="00542D4D"/>
    <w:rsid w:val="00542D92"/>
    <w:rsid w:val="00542E85"/>
    <w:rsid w:val="00543686"/>
    <w:rsid w:val="00543AC8"/>
    <w:rsid w:val="00543BF8"/>
    <w:rsid w:val="00543C3E"/>
    <w:rsid w:val="00543CE1"/>
    <w:rsid w:val="00543ED0"/>
    <w:rsid w:val="005440B3"/>
    <w:rsid w:val="00544119"/>
    <w:rsid w:val="00544186"/>
    <w:rsid w:val="00544274"/>
    <w:rsid w:val="0054429A"/>
    <w:rsid w:val="00544723"/>
    <w:rsid w:val="0054487D"/>
    <w:rsid w:val="00544986"/>
    <w:rsid w:val="00544AEE"/>
    <w:rsid w:val="00544CF6"/>
    <w:rsid w:val="00544D86"/>
    <w:rsid w:val="0054503C"/>
    <w:rsid w:val="005451E3"/>
    <w:rsid w:val="0054549E"/>
    <w:rsid w:val="005454B9"/>
    <w:rsid w:val="005455C9"/>
    <w:rsid w:val="00545871"/>
    <w:rsid w:val="005459AC"/>
    <w:rsid w:val="00545C6F"/>
    <w:rsid w:val="00545DB2"/>
    <w:rsid w:val="00545DFB"/>
    <w:rsid w:val="00545EE8"/>
    <w:rsid w:val="00546115"/>
    <w:rsid w:val="005462CE"/>
    <w:rsid w:val="005463A1"/>
    <w:rsid w:val="005466A4"/>
    <w:rsid w:val="005466C2"/>
    <w:rsid w:val="005469B1"/>
    <w:rsid w:val="00546B05"/>
    <w:rsid w:val="00546BFA"/>
    <w:rsid w:val="00546D01"/>
    <w:rsid w:val="00546D3D"/>
    <w:rsid w:val="00546EBC"/>
    <w:rsid w:val="0054718E"/>
    <w:rsid w:val="005472E9"/>
    <w:rsid w:val="0054737E"/>
    <w:rsid w:val="0054750E"/>
    <w:rsid w:val="005475D2"/>
    <w:rsid w:val="00547760"/>
    <w:rsid w:val="005477B1"/>
    <w:rsid w:val="005478E7"/>
    <w:rsid w:val="00547953"/>
    <w:rsid w:val="00550034"/>
    <w:rsid w:val="005507E5"/>
    <w:rsid w:val="005509BA"/>
    <w:rsid w:val="00550CBC"/>
    <w:rsid w:val="00550D8A"/>
    <w:rsid w:val="00550E8C"/>
    <w:rsid w:val="00550EEF"/>
    <w:rsid w:val="00550F2B"/>
    <w:rsid w:val="00551337"/>
    <w:rsid w:val="00551957"/>
    <w:rsid w:val="00551A7E"/>
    <w:rsid w:val="00551C6B"/>
    <w:rsid w:val="00551E30"/>
    <w:rsid w:val="005520A7"/>
    <w:rsid w:val="00552150"/>
    <w:rsid w:val="005522A2"/>
    <w:rsid w:val="005523E0"/>
    <w:rsid w:val="005525CD"/>
    <w:rsid w:val="0055263D"/>
    <w:rsid w:val="0055274A"/>
    <w:rsid w:val="0055280A"/>
    <w:rsid w:val="0055288B"/>
    <w:rsid w:val="00552951"/>
    <w:rsid w:val="00552CCC"/>
    <w:rsid w:val="00553319"/>
    <w:rsid w:val="00553605"/>
    <w:rsid w:val="0055366F"/>
    <w:rsid w:val="00553786"/>
    <w:rsid w:val="0055391F"/>
    <w:rsid w:val="00553965"/>
    <w:rsid w:val="005539EE"/>
    <w:rsid w:val="00553B22"/>
    <w:rsid w:val="00553C65"/>
    <w:rsid w:val="005540CB"/>
    <w:rsid w:val="00554231"/>
    <w:rsid w:val="005545B7"/>
    <w:rsid w:val="0055468C"/>
    <w:rsid w:val="00554929"/>
    <w:rsid w:val="00554A11"/>
    <w:rsid w:val="00554B53"/>
    <w:rsid w:val="00554B96"/>
    <w:rsid w:val="00554BDF"/>
    <w:rsid w:val="00554D31"/>
    <w:rsid w:val="00554E77"/>
    <w:rsid w:val="00554FCA"/>
    <w:rsid w:val="00555177"/>
    <w:rsid w:val="005551A2"/>
    <w:rsid w:val="005551BA"/>
    <w:rsid w:val="00555240"/>
    <w:rsid w:val="005556D6"/>
    <w:rsid w:val="005558D3"/>
    <w:rsid w:val="0055592E"/>
    <w:rsid w:val="00555B8B"/>
    <w:rsid w:val="00555BB8"/>
    <w:rsid w:val="00555BE6"/>
    <w:rsid w:val="00555DDE"/>
    <w:rsid w:val="00555F31"/>
    <w:rsid w:val="00555FEA"/>
    <w:rsid w:val="00556049"/>
    <w:rsid w:val="005561C3"/>
    <w:rsid w:val="005561EE"/>
    <w:rsid w:val="005562E4"/>
    <w:rsid w:val="005563AA"/>
    <w:rsid w:val="005563AE"/>
    <w:rsid w:val="005565D1"/>
    <w:rsid w:val="005566B3"/>
    <w:rsid w:val="005569AD"/>
    <w:rsid w:val="00556BD9"/>
    <w:rsid w:val="00556C3E"/>
    <w:rsid w:val="0055764A"/>
    <w:rsid w:val="00557680"/>
    <w:rsid w:val="005577DC"/>
    <w:rsid w:val="00557802"/>
    <w:rsid w:val="00557A2C"/>
    <w:rsid w:val="00557BC5"/>
    <w:rsid w:val="00557C96"/>
    <w:rsid w:val="00557F6E"/>
    <w:rsid w:val="00560063"/>
    <w:rsid w:val="00560193"/>
    <w:rsid w:val="005603FE"/>
    <w:rsid w:val="0056060D"/>
    <w:rsid w:val="00560713"/>
    <w:rsid w:val="00560838"/>
    <w:rsid w:val="00560B80"/>
    <w:rsid w:val="00560D8A"/>
    <w:rsid w:val="00560E84"/>
    <w:rsid w:val="00560FC6"/>
    <w:rsid w:val="005611B3"/>
    <w:rsid w:val="005611BD"/>
    <w:rsid w:val="005611E7"/>
    <w:rsid w:val="005611EA"/>
    <w:rsid w:val="005612F0"/>
    <w:rsid w:val="00561325"/>
    <w:rsid w:val="00561363"/>
    <w:rsid w:val="00561406"/>
    <w:rsid w:val="00561A27"/>
    <w:rsid w:val="00561ADC"/>
    <w:rsid w:val="00561C46"/>
    <w:rsid w:val="005623FB"/>
    <w:rsid w:val="00562436"/>
    <w:rsid w:val="00562495"/>
    <w:rsid w:val="00562600"/>
    <w:rsid w:val="005626E7"/>
    <w:rsid w:val="0056285A"/>
    <w:rsid w:val="00562CFA"/>
    <w:rsid w:val="00563054"/>
    <w:rsid w:val="00563264"/>
    <w:rsid w:val="0056326E"/>
    <w:rsid w:val="00563459"/>
    <w:rsid w:val="0056366A"/>
    <w:rsid w:val="005637CA"/>
    <w:rsid w:val="0056383D"/>
    <w:rsid w:val="00563AF1"/>
    <w:rsid w:val="00563F21"/>
    <w:rsid w:val="00563FBA"/>
    <w:rsid w:val="0056447F"/>
    <w:rsid w:val="00564578"/>
    <w:rsid w:val="005645B5"/>
    <w:rsid w:val="00564731"/>
    <w:rsid w:val="00564804"/>
    <w:rsid w:val="00564A6A"/>
    <w:rsid w:val="00564C83"/>
    <w:rsid w:val="00565066"/>
    <w:rsid w:val="00565333"/>
    <w:rsid w:val="005655DA"/>
    <w:rsid w:val="00565649"/>
    <w:rsid w:val="005656EB"/>
    <w:rsid w:val="0056578F"/>
    <w:rsid w:val="00565803"/>
    <w:rsid w:val="00565BB0"/>
    <w:rsid w:val="00565CE1"/>
    <w:rsid w:val="005661CF"/>
    <w:rsid w:val="00566258"/>
    <w:rsid w:val="00566331"/>
    <w:rsid w:val="00566370"/>
    <w:rsid w:val="005664C9"/>
    <w:rsid w:val="005664D3"/>
    <w:rsid w:val="00566758"/>
    <w:rsid w:val="00566790"/>
    <w:rsid w:val="00566AB1"/>
    <w:rsid w:val="00566B13"/>
    <w:rsid w:val="00566CD1"/>
    <w:rsid w:val="00566DCF"/>
    <w:rsid w:val="00566E8B"/>
    <w:rsid w:val="00566F5D"/>
    <w:rsid w:val="0056752A"/>
    <w:rsid w:val="00567572"/>
    <w:rsid w:val="005675CA"/>
    <w:rsid w:val="005679B5"/>
    <w:rsid w:val="00567B63"/>
    <w:rsid w:val="00567CD4"/>
    <w:rsid w:val="0057004E"/>
    <w:rsid w:val="0057007A"/>
    <w:rsid w:val="00570401"/>
    <w:rsid w:val="00570413"/>
    <w:rsid w:val="005708E5"/>
    <w:rsid w:val="00570B28"/>
    <w:rsid w:val="00570CC6"/>
    <w:rsid w:val="00570D1B"/>
    <w:rsid w:val="00570DE3"/>
    <w:rsid w:val="00570E3D"/>
    <w:rsid w:val="0057116F"/>
    <w:rsid w:val="00571555"/>
    <w:rsid w:val="00571AF9"/>
    <w:rsid w:val="00571C83"/>
    <w:rsid w:val="00571E24"/>
    <w:rsid w:val="00571E64"/>
    <w:rsid w:val="00571E6F"/>
    <w:rsid w:val="00571E7C"/>
    <w:rsid w:val="00571F5E"/>
    <w:rsid w:val="00572072"/>
    <w:rsid w:val="005720DD"/>
    <w:rsid w:val="00572127"/>
    <w:rsid w:val="0057213B"/>
    <w:rsid w:val="005721F4"/>
    <w:rsid w:val="0057221F"/>
    <w:rsid w:val="00572358"/>
    <w:rsid w:val="005729F8"/>
    <w:rsid w:val="00572BD4"/>
    <w:rsid w:val="00572BD6"/>
    <w:rsid w:val="00572C4F"/>
    <w:rsid w:val="00572D0D"/>
    <w:rsid w:val="00572D80"/>
    <w:rsid w:val="00572EED"/>
    <w:rsid w:val="00572EFA"/>
    <w:rsid w:val="00572FED"/>
    <w:rsid w:val="005730EC"/>
    <w:rsid w:val="00573206"/>
    <w:rsid w:val="005732C3"/>
    <w:rsid w:val="00573E3C"/>
    <w:rsid w:val="00574037"/>
    <w:rsid w:val="00574171"/>
    <w:rsid w:val="0057419C"/>
    <w:rsid w:val="00574243"/>
    <w:rsid w:val="0057455C"/>
    <w:rsid w:val="005745AF"/>
    <w:rsid w:val="00574703"/>
    <w:rsid w:val="005747C5"/>
    <w:rsid w:val="005749FC"/>
    <w:rsid w:val="00574B16"/>
    <w:rsid w:val="00574C4D"/>
    <w:rsid w:val="00574C97"/>
    <w:rsid w:val="00574E91"/>
    <w:rsid w:val="00574F2B"/>
    <w:rsid w:val="005752DD"/>
    <w:rsid w:val="00575428"/>
    <w:rsid w:val="00575441"/>
    <w:rsid w:val="00575454"/>
    <w:rsid w:val="00575466"/>
    <w:rsid w:val="005756E5"/>
    <w:rsid w:val="0057572B"/>
    <w:rsid w:val="00575CDD"/>
    <w:rsid w:val="00575E71"/>
    <w:rsid w:val="00575F1F"/>
    <w:rsid w:val="005760FC"/>
    <w:rsid w:val="00576185"/>
    <w:rsid w:val="00576354"/>
    <w:rsid w:val="005763B9"/>
    <w:rsid w:val="00576469"/>
    <w:rsid w:val="005767B0"/>
    <w:rsid w:val="005769FB"/>
    <w:rsid w:val="00576B1D"/>
    <w:rsid w:val="00576D65"/>
    <w:rsid w:val="00576D94"/>
    <w:rsid w:val="00576EAC"/>
    <w:rsid w:val="00577098"/>
    <w:rsid w:val="0057721D"/>
    <w:rsid w:val="0057722E"/>
    <w:rsid w:val="00577480"/>
    <w:rsid w:val="005774E8"/>
    <w:rsid w:val="00577525"/>
    <w:rsid w:val="0057765B"/>
    <w:rsid w:val="005778D3"/>
    <w:rsid w:val="00577A38"/>
    <w:rsid w:val="00577A88"/>
    <w:rsid w:val="00577B10"/>
    <w:rsid w:val="00577B35"/>
    <w:rsid w:val="00577BE8"/>
    <w:rsid w:val="00577CAC"/>
    <w:rsid w:val="00577D28"/>
    <w:rsid w:val="00577E64"/>
    <w:rsid w:val="00580137"/>
    <w:rsid w:val="0058028A"/>
    <w:rsid w:val="00580666"/>
    <w:rsid w:val="00580670"/>
    <w:rsid w:val="00580889"/>
    <w:rsid w:val="00580908"/>
    <w:rsid w:val="00581216"/>
    <w:rsid w:val="00581338"/>
    <w:rsid w:val="0058182F"/>
    <w:rsid w:val="00581849"/>
    <w:rsid w:val="005819B8"/>
    <w:rsid w:val="00581A05"/>
    <w:rsid w:val="00581A38"/>
    <w:rsid w:val="00581AA0"/>
    <w:rsid w:val="00581B36"/>
    <w:rsid w:val="00581C1B"/>
    <w:rsid w:val="00581EC8"/>
    <w:rsid w:val="00581F02"/>
    <w:rsid w:val="005821C3"/>
    <w:rsid w:val="0058227D"/>
    <w:rsid w:val="005824D9"/>
    <w:rsid w:val="005825B2"/>
    <w:rsid w:val="00582698"/>
    <w:rsid w:val="00582D39"/>
    <w:rsid w:val="00582DE5"/>
    <w:rsid w:val="0058300C"/>
    <w:rsid w:val="005833A0"/>
    <w:rsid w:val="00583430"/>
    <w:rsid w:val="00583556"/>
    <w:rsid w:val="00583686"/>
    <w:rsid w:val="005836AA"/>
    <w:rsid w:val="00583952"/>
    <w:rsid w:val="00583973"/>
    <w:rsid w:val="00583AB0"/>
    <w:rsid w:val="00583D11"/>
    <w:rsid w:val="00583DC9"/>
    <w:rsid w:val="00583EA8"/>
    <w:rsid w:val="00583F8F"/>
    <w:rsid w:val="00583FBE"/>
    <w:rsid w:val="00584497"/>
    <w:rsid w:val="00584563"/>
    <w:rsid w:val="0058467C"/>
    <w:rsid w:val="005847A5"/>
    <w:rsid w:val="00584B18"/>
    <w:rsid w:val="00584B84"/>
    <w:rsid w:val="00584E17"/>
    <w:rsid w:val="00585084"/>
    <w:rsid w:val="0058515E"/>
    <w:rsid w:val="005853C8"/>
    <w:rsid w:val="00585573"/>
    <w:rsid w:val="00585914"/>
    <w:rsid w:val="005859A4"/>
    <w:rsid w:val="00585C61"/>
    <w:rsid w:val="00585CE7"/>
    <w:rsid w:val="00585FFD"/>
    <w:rsid w:val="0058631F"/>
    <w:rsid w:val="005863FE"/>
    <w:rsid w:val="0058644F"/>
    <w:rsid w:val="005864ED"/>
    <w:rsid w:val="00586698"/>
    <w:rsid w:val="00586770"/>
    <w:rsid w:val="005867F1"/>
    <w:rsid w:val="005869C0"/>
    <w:rsid w:val="00586B65"/>
    <w:rsid w:val="00586D43"/>
    <w:rsid w:val="00586EE1"/>
    <w:rsid w:val="005872E5"/>
    <w:rsid w:val="0058731A"/>
    <w:rsid w:val="0058756B"/>
    <w:rsid w:val="00587990"/>
    <w:rsid w:val="00587A68"/>
    <w:rsid w:val="00587AE8"/>
    <w:rsid w:val="00587AEA"/>
    <w:rsid w:val="00587B19"/>
    <w:rsid w:val="00587D80"/>
    <w:rsid w:val="00587E92"/>
    <w:rsid w:val="00587E93"/>
    <w:rsid w:val="00587F56"/>
    <w:rsid w:val="00587FD6"/>
    <w:rsid w:val="00590187"/>
    <w:rsid w:val="0059041C"/>
    <w:rsid w:val="005904D9"/>
    <w:rsid w:val="00590565"/>
    <w:rsid w:val="0059078C"/>
    <w:rsid w:val="00590936"/>
    <w:rsid w:val="00590A8C"/>
    <w:rsid w:val="00590B13"/>
    <w:rsid w:val="00590C27"/>
    <w:rsid w:val="00590D13"/>
    <w:rsid w:val="00590E27"/>
    <w:rsid w:val="00591165"/>
    <w:rsid w:val="005911F5"/>
    <w:rsid w:val="0059126A"/>
    <w:rsid w:val="00591359"/>
    <w:rsid w:val="00591375"/>
    <w:rsid w:val="0059137B"/>
    <w:rsid w:val="0059146D"/>
    <w:rsid w:val="00591528"/>
    <w:rsid w:val="00591AFE"/>
    <w:rsid w:val="00591E28"/>
    <w:rsid w:val="00592106"/>
    <w:rsid w:val="00592369"/>
    <w:rsid w:val="005925BD"/>
    <w:rsid w:val="005927BB"/>
    <w:rsid w:val="00592A86"/>
    <w:rsid w:val="00592B07"/>
    <w:rsid w:val="00592E53"/>
    <w:rsid w:val="00592EA8"/>
    <w:rsid w:val="00592FFE"/>
    <w:rsid w:val="00593272"/>
    <w:rsid w:val="00593351"/>
    <w:rsid w:val="0059343A"/>
    <w:rsid w:val="0059350E"/>
    <w:rsid w:val="005938FB"/>
    <w:rsid w:val="00593937"/>
    <w:rsid w:val="00593964"/>
    <w:rsid w:val="00593A5B"/>
    <w:rsid w:val="00593C83"/>
    <w:rsid w:val="00593F0B"/>
    <w:rsid w:val="005945DC"/>
    <w:rsid w:val="005947B3"/>
    <w:rsid w:val="005947DF"/>
    <w:rsid w:val="00594A69"/>
    <w:rsid w:val="00594B65"/>
    <w:rsid w:val="00594DAB"/>
    <w:rsid w:val="00594E28"/>
    <w:rsid w:val="00594F44"/>
    <w:rsid w:val="00595091"/>
    <w:rsid w:val="00595225"/>
    <w:rsid w:val="00595502"/>
    <w:rsid w:val="005955C4"/>
    <w:rsid w:val="005955DA"/>
    <w:rsid w:val="0059562B"/>
    <w:rsid w:val="005956B1"/>
    <w:rsid w:val="005959F2"/>
    <w:rsid w:val="00595CB2"/>
    <w:rsid w:val="00595DFB"/>
    <w:rsid w:val="00595E15"/>
    <w:rsid w:val="00595E29"/>
    <w:rsid w:val="00595EAE"/>
    <w:rsid w:val="0059641F"/>
    <w:rsid w:val="00596601"/>
    <w:rsid w:val="005967AB"/>
    <w:rsid w:val="00596AAC"/>
    <w:rsid w:val="00596B72"/>
    <w:rsid w:val="00596C40"/>
    <w:rsid w:val="00596CC4"/>
    <w:rsid w:val="00596F22"/>
    <w:rsid w:val="00596F33"/>
    <w:rsid w:val="00597244"/>
    <w:rsid w:val="0059725D"/>
    <w:rsid w:val="005973FF"/>
    <w:rsid w:val="0059743B"/>
    <w:rsid w:val="005974ED"/>
    <w:rsid w:val="00597611"/>
    <w:rsid w:val="005976D9"/>
    <w:rsid w:val="005976FC"/>
    <w:rsid w:val="00597716"/>
    <w:rsid w:val="00597A23"/>
    <w:rsid w:val="00597A4C"/>
    <w:rsid w:val="00597EF1"/>
    <w:rsid w:val="005A0121"/>
    <w:rsid w:val="005A017A"/>
    <w:rsid w:val="005A018E"/>
    <w:rsid w:val="005A03BA"/>
    <w:rsid w:val="005A03D3"/>
    <w:rsid w:val="005A04E1"/>
    <w:rsid w:val="005A065B"/>
    <w:rsid w:val="005A0745"/>
    <w:rsid w:val="005A09FF"/>
    <w:rsid w:val="005A0DE7"/>
    <w:rsid w:val="005A104E"/>
    <w:rsid w:val="005A1054"/>
    <w:rsid w:val="005A1090"/>
    <w:rsid w:val="005A13C7"/>
    <w:rsid w:val="005A175A"/>
    <w:rsid w:val="005A176F"/>
    <w:rsid w:val="005A17E9"/>
    <w:rsid w:val="005A197A"/>
    <w:rsid w:val="005A1A0B"/>
    <w:rsid w:val="005A1BE2"/>
    <w:rsid w:val="005A1CA7"/>
    <w:rsid w:val="005A1D5C"/>
    <w:rsid w:val="005A1DC0"/>
    <w:rsid w:val="005A1EA5"/>
    <w:rsid w:val="005A1EF1"/>
    <w:rsid w:val="005A2084"/>
    <w:rsid w:val="005A264C"/>
    <w:rsid w:val="005A2682"/>
    <w:rsid w:val="005A26D3"/>
    <w:rsid w:val="005A275D"/>
    <w:rsid w:val="005A27FF"/>
    <w:rsid w:val="005A2A31"/>
    <w:rsid w:val="005A2B12"/>
    <w:rsid w:val="005A2D77"/>
    <w:rsid w:val="005A2EE2"/>
    <w:rsid w:val="005A2F47"/>
    <w:rsid w:val="005A2FE4"/>
    <w:rsid w:val="005A3065"/>
    <w:rsid w:val="005A31AD"/>
    <w:rsid w:val="005A3264"/>
    <w:rsid w:val="005A34A0"/>
    <w:rsid w:val="005A364A"/>
    <w:rsid w:val="005A3856"/>
    <w:rsid w:val="005A3A75"/>
    <w:rsid w:val="005A3AC7"/>
    <w:rsid w:val="005A3B8B"/>
    <w:rsid w:val="005A3CE6"/>
    <w:rsid w:val="005A3D07"/>
    <w:rsid w:val="005A3D2B"/>
    <w:rsid w:val="005A3E58"/>
    <w:rsid w:val="005A3E5D"/>
    <w:rsid w:val="005A4145"/>
    <w:rsid w:val="005A45A9"/>
    <w:rsid w:val="005A4B04"/>
    <w:rsid w:val="005A4B2F"/>
    <w:rsid w:val="005A4B9E"/>
    <w:rsid w:val="005A4C96"/>
    <w:rsid w:val="005A4CA9"/>
    <w:rsid w:val="005A4D33"/>
    <w:rsid w:val="005A4E5A"/>
    <w:rsid w:val="005A4ED6"/>
    <w:rsid w:val="005A5109"/>
    <w:rsid w:val="005A5160"/>
    <w:rsid w:val="005A5191"/>
    <w:rsid w:val="005A5327"/>
    <w:rsid w:val="005A55E1"/>
    <w:rsid w:val="005A562F"/>
    <w:rsid w:val="005A59C2"/>
    <w:rsid w:val="005A5C02"/>
    <w:rsid w:val="005A5D2A"/>
    <w:rsid w:val="005A604A"/>
    <w:rsid w:val="005A60F0"/>
    <w:rsid w:val="005A63B8"/>
    <w:rsid w:val="005A6447"/>
    <w:rsid w:val="005A66CB"/>
    <w:rsid w:val="005A6997"/>
    <w:rsid w:val="005A6ABC"/>
    <w:rsid w:val="005A6D72"/>
    <w:rsid w:val="005A6D95"/>
    <w:rsid w:val="005A6F27"/>
    <w:rsid w:val="005A6FAE"/>
    <w:rsid w:val="005A728D"/>
    <w:rsid w:val="005A7365"/>
    <w:rsid w:val="005A7695"/>
    <w:rsid w:val="005A77DD"/>
    <w:rsid w:val="005A7B69"/>
    <w:rsid w:val="005A7F9D"/>
    <w:rsid w:val="005B02EC"/>
    <w:rsid w:val="005B03CC"/>
    <w:rsid w:val="005B04BB"/>
    <w:rsid w:val="005B0672"/>
    <w:rsid w:val="005B09D3"/>
    <w:rsid w:val="005B0A00"/>
    <w:rsid w:val="005B0BC8"/>
    <w:rsid w:val="005B0D35"/>
    <w:rsid w:val="005B0DEE"/>
    <w:rsid w:val="005B0F98"/>
    <w:rsid w:val="005B0FF3"/>
    <w:rsid w:val="005B1139"/>
    <w:rsid w:val="005B131D"/>
    <w:rsid w:val="005B136E"/>
    <w:rsid w:val="005B1389"/>
    <w:rsid w:val="005B15B3"/>
    <w:rsid w:val="005B15B7"/>
    <w:rsid w:val="005B1751"/>
    <w:rsid w:val="005B1869"/>
    <w:rsid w:val="005B1973"/>
    <w:rsid w:val="005B1CCE"/>
    <w:rsid w:val="005B1F7C"/>
    <w:rsid w:val="005B2200"/>
    <w:rsid w:val="005B2346"/>
    <w:rsid w:val="005B258D"/>
    <w:rsid w:val="005B265A"/>
    <w:rsid w:val="005B270C"/>
    <w:rsid w:val="005B28A8"/>
    <w:rsid w:val="005B28B1"/>
    <w:rsid w:val="005B2D6A"/>
    <w:rsid w:val="005B2D76"/>
    <w:rsid w:val="005B2DCF"/>
    <w:rsid w:val="005B2DDC"/>
    <w:rsid w:val="005B2E0C"/>
    <w:rsid w:val="005B2EB8"/>
    <w:rsid w:val="005B2EB9"/>
    <w:rsid w:val="005B3374"/>
    <w:rsid w:val="005B3D04"/>
    <w:rsid w:val="005B3F7D"/>
    <w:rsid w:val="005B3FCA"/>
    <w:rsid w:val="005B3FD6"/>
    <w:rsid w:val="005B4426"/>
    <w:rsid w:val="005B4458"/>
    <w:rsid w:val="005B4C5A"/>
    <w:rsid w:val="005B5015"/>
    <w:rsid w:val="005B5061"/>
    <w:rsid w:val="005B52BC"/>
    <w:rsid w:val="005B5394"/>
    <w:rsid w:val="005B56B2"/>
    <w:rsid w:val="005B59BB"/>
    <w:rsid w:val="005B5C2A"/>
    <w:rsid w:val="005B5E0B"/>
    <w:rsid w:val="005B5EC7"/>
    <w:rsid w:val="005B616B"/>
    <w:rsid w:val="005B6366"/>
    <w:rsid w:val="005B6428"/>
    <w:rsid w:val="005B6947"/>
    <w:rsid w:val="005B6A91"/>
    <w:rsid w:val="005B6C19"/>
    <w:rsid w:val="005B6E41"/>
    <w:rsid w:val="005B6EDF"/>
    <w:rsid w:val="005B6F98"/>
    <w:rsid w:val="005B7071"/>
    <w:rsid w:val="005B7152"/>
    <w:rsid w:val="005B7249"/>
    <w:rsid w:val="005B72C8"/>
    <w:rsid w:val="005B7722"/>
    <w:rsid w:val="005B7ACB"/>
    <w:rsid w:val="005B7BD2"/>
    <w:rsid w:val="005B7F4C"/>
    <w:rsid w:val="005B7FB8"/>
    <w:rsid w:val="005C008D"/>
    <w:rsid w:val="005C0248"/>
    <w:rsid w:val="005C02AB"/>
    <w:rsid w:val="005C03AC"/>
    <w:rsid w:val="005C03DC"/>
    <w:rsid w:val="005C0440"/>
    <w:rsid w:val="005C0689"/>
    <w:rsid w:val="005C099A"/>
    <w:rsid w:val="005C0C32"/>
    <w:rsid w:val="005C0C4E"/>
    <w:rsid w:val="005C0EBD"/>
    <w:rsid w:val="005C1402"/>
    <w:rsid w:val="005C1413"/>
    <w:rsid w:val="005C1447"/>
    <w:rsid w:val="005C16CC"/>
    <w:rsid w:val="005C17F8"/>
    <w:rsid w:val="005C1A7C"/>
    <w:rsid w:val="005C1A85"/>
    <w:rsid w:val="005C1E30"/>
    <w:rsid w:val="005C1E46"/>
    <w:rsid w:val="005C1EE3"/>
    <w:rsid w:val="005C1FAF"/>
    <w:rsid w:val="005C1FBE"/>
    <w:rsid w:val="005C20C8"/>
    <w:rsid w:val="005C2146"/>
    <w:rsid w:val="005C2431"/>
    <w:rsid w:val="005C25E1"/>
    <w:rsid w:val="005C274C"/>
    <w:rsid w:val="005C2B4B"/>
    <w:rsid w:val="005C2D65"/>
    <w:rsid w:val="005C2F6C"/>
    <w:rsid w:val="005C3139"/>
    <w:rsid w:val="005C31A1"/>
    <w:rsid w:val="005C31EF"/>
    <w:rsid w:val="005C3362"/>
    <w:rsid w:val="005C3682"/>
    <w:rsid w:val="005C37B6"/>
    <w:rsid w:val="005C3864"/>
    <w:rsid w:val="005C3A37"/>
    <w:rsid w:val="005C3A81"/>
    <w:rsid w:val="005C3F99"/>
    <w:rsid w:val="005C4066"/>
    <w:rsid w:val="005C4216"/>
    <w:rsid w:val="005C454D"/>
    <w:rsid w:val="005C4573"/>
    <w:rsid w:val="005C45DC"/>
    <w:rsid w:val="005C46AE"/>
    <w:rsid w:val="005C483A"/>
    <w:rsid w:val="005C4A71"/>
    <w:rsid w:val="005C4B23"/>
    <w:rsid w:val="005C530C"/>
    <w:rsid w:val="005C5317"/>
    <w:rsid w:val="005C54EB"/>
    <w:rsid w:val="005C55F0"/>
    <w:rsid w:val="005C5660"/>
    <w:rsid w:val="005C579D"/>
    <w:rsid w:val="005C57BE"/>
    <w:rsid w:val="005C5A4F"/>
    <w:rsid w:val="005C5AC3"/>
    <w:rsid w:val="005C5B02"/>
    <w:rsid w:val="005C5B9F"/>
    <w:rsid w:val="005C5C8A"/>
    <w:rsid w:val="005C5DA1"/>
    <w:rsid w:val="005C5E6D"/>
    <w:rsid w:val="005C5F38"/>
    <w:rsid w:val="005C6215"/>
    <w:rsid w:val="005C64BE"/>
    <w:rsid w:val="005C65C3"/>
    <w:rsid w:val="005C661B"/>
    <w:rsid w:val="005C66EB"/>
    <w:rsid w:val="005C676E"/>
    <w:rsid w:val="005C6977"/>
    <w:rsid w:val="005C69BB"/>
    <w:rsid w:val="005C6D76"/>
    <w:rsid w:val="005C7196"/>
    <w:rsid w:val="005C71E3"/>
    <w:rsid w:val="005C71E4"/>
    <w:rsid w:val="005C74AA"/>
    <w:rsid w:val="005C7712"/>
    <w:rsid w:val="005C78BE"/>
    <w:rsid w:val="005C7BEE"/>
    <w:rsid w:val="005C7E05"/>
    <w:rsid w:val="005C7E9D"/>
    <w:rsid w:val="005D0051"/>
    <w:rsid w:val="005D0199"/>
    <w:rsid w:val="005D01B5"/>
    <w:rsid w:val="005D0296"/>
    <w:rsid w:val="005D02C1"/>
    <w:rsid w:val="005D0656"/>
    <w:rsid w:val="005D076B"/>
    <w:rsid w:val="005D07D4"/>
    <w:rsid w:val="005D09D9"/>
    <w:rsid w:val="005D0A89"/>
    <w:rsid w:val="005D0ADA"/>
    <w:rsid w:val="005D0B50"/>
    <w:rsid w:val="005D0B75"/>
    <w:rsid w:val="005D0B9D"/>
    <w:rsid w:val="005D0D8D"/>
    <w:rsid w:val="005D1293"/>
    <w:rsid w:val="005D13F5"/>
    <w:rsid w:val="005D156F"/>
    <w:rsid w:val="005D1728"/>
    <w:rsid w:val="005D17C6"/>
    <w:rsid w:val="005D182F"/>
    <w:rsid w:val="005D1834"/>
    <w:rsid w:val="005D20F6"/>
    <w:rsid w:val="005D2253"/>
    <w:rsid w:val="005D228D"/>
    <w:rsid w:val="005D2365"/>
    <w:rsid w:val="005D26D4"/>
    <w:rsid w:val="005D2805"/>
    <w:rsid w:val="005D284D"/>
    <w:rsid w:val="005D28A6"/>
    <w:rsid w:val="005D2B10"/>
    <w:rsid w:val="005D2C09"/>
    <w:rsid w:val="005D2D9D"/>
    <w:rsid w:val="005D2DFE"/>
    <w:rsid w:val="005D2EDE"/>
    <w:rsid w:val="005D31C0"/>
    <w:rsid w:val="005D3242"/>
    <w:rsid w:val="005D3A89"/>
    <w:rsid w:val="005D4197"/>
    <w:rsid w:val="005D4259"/>
    <w:rsid w:val="005D436E"/>
    <w:rsid w:val="005D4398"/>
    <w:rsid w:val="005D43B6"/>
    <w:rsid w:val="005D4577"/>
    <w:rsid w:val="005D47A6"/>
    <w:rsid w:val="005D47BA"/>
    <w:rsid w:val="005D4908"/>
    <w:rsid w:val="005D4ED3"/>
    <w:rsid w:val="005D4F27"/>
    <w:rsid w:val="005D4F36"/>
    <w:rsid w:val="005D5353"/>
    <w:rsid w:val="005D53C6"/>
    <w:rsid w:val="005D5454"/>
    <w:rsid w:val="005D5646"/>
    <w:rsid w:val="005D57A4"/>
    <w:rsid w:val="005D5A0A"/>
    <w:rsid w:val="005D5B34"/>
    <w:rsid w:val="005D5DDC"/>
    <w:rsid w:val="005D5E2C"/>
    <w:rsid w:val="005D612C"/>
    <w:rsid w:val="005D6312"/>
    <w:rsid w:val="005D64C5"/>
    <w:rsid w:val="005D66A2"/>
    <w:rsid w:val="005D67B9"/>
    <w:rsid w:val="005D691E"/>
    <w:rsid w:val="005D6A94"/>
    <w:rsid w:val="005D6B50"/>
    <w:rsid w:val="005D6BB0"/>
    <w:rsid w:val="005D6D73"/>
    <w:rsid w:val="005D6D88"/>
    <w:rsid w:val="005D70CE"/>
    <w:rsid w:val="005D71D8"/>
    <w:rsid w:val="005D7435"/>
    <w:rsid w:val="005D74EF"/>
    <w:rsid w:val="005D7566"/>
    <w:rsid w:val="005D77F5"/>
    <w:rsid w:val="005D7A8C"/>
    <w:rsid w:val="005D7BCA"/>
    <w:rsid w:val="005D7C84"/>
    <w:rsid w:val="005D7CAD"/>
    <w:rsid w:val="005D7CFB"/>
    <w:rsid w:val="005D7E0F"/>
    <w:rsid w:val="005D7ED0"/>
    <w:rsid w:val="005E0231"/>
    <w:rsid w:val="005E0244"/>
    <w:rsid w:val="005E0273"/>
    <w:rsid w:val="005E05F8"/>
    <w:rsid w:val="005E0834"/>
    <w:rsid w:val="005E0856"/>
    <w:rsid w:val="005E08CC"/>
    <w:rsid w:val="005E0A7A"/>
    <w:rsid w:val="005E0D0F"/>
    <w:rsid w:val="005E0D60"/>
    <w:rsid w:val="005E0D6E"/>
    <w:rsid w:val="005E0E2D"/>
    <w:rsid w:val="005E0EED"/>
    <w:rsid w:val="005E0F41"/>
    <w:rsid w:val="005E1037"/>
    <w:rsid w:val="005E1384"/>
    <w:rsid w:val="005E14AF"/>
    <w:rsid w:val="005E14CE"/>
    <w:rsid w:val="005E14FD"/>
    <w:rsid w:val="005E16E6"/>
    <w:rsid w:val="005E17F4"/>
    <w:rsid w:val="005E1C48"/>
    <w:rsid w:val="005E1E0E"/>
    <w:rsid w:val="005E1E96"/>
    <w:rsid w:val="005E21BE"/>
    <w:rsid w:val="005E220D"/>
    <w:rsid w:val="005E22B6"/>
    <w:rsid w:val="005E2360"/>
    <w:rsid w:val="005E23E6"/>
    <w:rsid w:val="005E2453"/>
    <w:rsid w:val="005E24DC"/>
    <w:rsid w:val="005E27F6"/>
    <w:rsid w:val="005E2A27"/>
    <w:rsid w:val="005E2AAA"/>
    <w:rsid w:val="005E2C3E"/>
    <w:rsid w:val="005E3130"/>
    <w:rsid w:val="005E31D4"/>
    <w:rsid w:val="005E325B"/>
    <w:rsid w:val="005E360C"/>
    <w:rsid w:val="005E36CD"/>
    <w:rsid w:val="005E385D"/>
    <w:rsid w:val="005E38A2"/>
    <w:rsid w:val="005E39A2"/>
    <w:rsid w:val="005E3A92"/>
    <w:rsid w:val="005E3BD5"/>
    <w:rsid w:val="005E3C81"/>
    <w:rsid w:val="005E3D1A"/>
    <w:rsid w:val="005E3E1F"/>
    <w:rsid w:val="005E3E21"/>
    <w:rsid w:val="005E3E87"/>
    <w:rsid w:val="005E3E95"/>
    <w:rsid w:val="005E3F51"/>
    <w:rsid w:val="005E3F7A"/>
    <w:rsid w:val="005E41AF"/>
    <w:rsid w:val="005E4301"/>
    <w:rsid w:val="005E4526"/>
    <w:rsid w:val="005E49C1"/>
    <w:rsid w:val="005E4B88"/>
    <w:rsid w:val="005E4D48"/>
    <w:rsid w:val="005E4E10"/>
    <w:rsid w:val="005E4E93"/>
    <w:rsid w:val="005E4EBB"/>
    <w:rsid w:val="005E501F"/>
    <w:rsid w:val="005E5132"/>
    <w:rsid w:val="005E540F"/>
    <w:rsid w:val="005E54FC"/>
    <w:rsid w:val="005E567B"/>
    <w:rsid w:val="005E5752"/>
    <w:rsid w:val="005E5912"/>
    <w:rsid w:val="005E5922"/>
    <w:rsid w:val="005E598C"/>
    <w:rsid w:val="005E5B56"/>
    <w:rsid w:val="005E5C4C"/>
    <w:rsid w:val="005E616A"/>
    <w:rsid w:val="005E6208"/>
    <w:rsid w:val="005E62C9"/>
    <w:rsid w:val="005E6616"/>
    <w:rsid w:val="005E6835"/>
    <w:rsid w:val="005E6982"/>
    <w:rsid w:val="005E6A0B"/>
    <w:rsid w:val="005E6B18"/>
    <w:rsid w:val="005E6BAD"/>
    <w:rsid w:val="005E6D6F"/>
    <w:rsid w:val="005E6E15"/>
    <w:rsid w:val="005E6E3B"/>
    <w:rsid w:val="005E6F0D"/>
    <w:rsid w:val="005E75B0"/>
    <w:rsid w:val="005E7772"/>
    <w:rsid w:val="005E77AC"/>
    <w:rsid w:val="005E7841"/>
    <w:rsid w:val="005E7A9C"/>
    <w:rsid w:val="005E7CD8"/>
    <w:rsid w:val="005F050C"/>
    <w:rsid w:val="005F064D"/>
    <w:rsid w:val="005F068D"/>
    <w:rsid w:val="005F099A"/>
    <w:rsid w:val="005F0BA0"/>
    <w:rsid w:val="005F0BF6"/>
    <w:rsid w:val="005F0C71"/>
    <w:rsid w:val="005F12C1"/>
    <w:rsid w:val="005F150D"/>
    <w:rsid w:val="005F15EF"/>
    <w:rsid w:val="005F1615"/>
    <w:rsid w:val="005F1641"/>
    <w:rsid w:val="005F1844"/>
    <w:rsid w:val="005F1895"/>
    <w:rsid w:val="005F19E8"/>
    <w:rsid w:val="005F1B6B"/>
    <w:rsid w:val="005F1C32"/>
    <w:rsid w:val="005F1CEA"/>
    <w:rsid w:val="005F1D5A"/>
    <w:rsid w:val="005F1E01"/>
    <w:rsid w:val="005F1E2F"/>
    <w:rsid w:val="005F1F37"/>
    <w:rsid w:val="005F1FA5"/>
    <w:rsid w:val="005F2162"/>
    <w:rsid w:val="005F2821"/>
    <w:rsid w:val="005F28C5"/>
    <w:rsid w:val="005F296B"/>
    <w:rsid w:val="005F2A4E"/>
    <w:rsid w:val="005F2B97"/>
    <w:rsid w:val="005F2C2F"/>
    <w:rsid w:val="005F2C64"/>
    <w:rsid w:val="005F2C9E"/>
    <w:rsid w:val="005F2D01"/>
    <w:rsid w:val="005F2FCF"/>
    <w:rsid w:val="005F31F2"/>
    <w:rsid w:val="005F3220"/>
    <w:rsid w:val="005F33DC"/>
    <w:rsid w:val="005F343B"/>
    <w:rsid w:val="005F3566"/>
    <w:rsid w:val="005F3752"/>
    <w:rsid w:val="005F37ED"/>
    <w:rsid w:val="005F37F4"/>
    <w:rsid w:val="005F38AB"/>
    <w:rsid w:val="005F3AF4"/>
    <w:rsid w:val="005F3E84"/>
    <w:rsid w:val="005F3FA3"/>
    <w:rsid w:val="005F3FAF"/>
    <w:rsid w:val="005F4063"/>
    <w:rsid w:val="005F4140"/>
    <w:rsid w:val="005F4226"/>
    <w:rsid w:val="005F442B"/>
    <w:rsid w:val="005F45E8"/>
    <w:rsid w:val="005F4678"/>
    <w:rsid w:val="005F4713"/>
    <w:rsid w:val="005F4909"/>
    <w:rsid w:val="005F490D"/>
    <w:rsid w:val="005F4950"/>
    <w:rsid w:val="005F4B60"/>
    <w:rsid w:val="005F4DDA"/>
    <w:rsid w:val="005F4F31"/>
    <w:rsid w:val="005F4F3A"/>
    <w:rsid w:val="005F5043"/>
    <w:rsid w:val="005F5400"/>
    <w:rsid w:val="005F545D"/>
    <w:rsid w:val="005F593D"/>
    <w:rsid w:val="005F5A94"/>
    <w:rsid w:val="005F5B08"/>
    <w:rsid w:val="005F5BE2"/>
    <w:rsid w:val="005F60EB"/>
    <w:rsid w:val="005F6401"/>
    <w:rsid w:val="005F6413"/>
    <w:rsid w:val="005F6744"/>
    <w:rsid w:val="005F68F1"/>
    <w:rsid w:val="005F6A07"/>
    <w:rsid w:val="005F6AA8"/>
    <w:rsid w:val="005F6C5B"/>
    <w:rsid w:val="005F6DA4"/>
    <w:rsid w:val="005F6ECB"/>
    <w:rsid w:val="005F6FF3"/>
    <w:rsid w:val="005F7368"/>
    <w:rsid w:val="005F75D6"/>
    <w:rsid w:val="005F764C"/>
    <w:rsid w:val="005F7664"/>
    <w:rsid w:val="005F7670"/>
    <w:rsid w:val="005F7690"/>
    <w:rsid w:val="005F76F6"/>
    <w:rsid w:val="005F77FC"/>
    <w:rsid w:val="005F7E1A"/>
    <w:rsid w:val="005F7E62"/>
    <w:rsid w:val="005F7ED1"/>
    <w:rsid w:val="00600072"/>
    <w:rsid w:val="006001CE"/>
    <w:rsid w:val="00600584"/>
    <w:rsid w:val="00600686"/>
    <w:rsid w:val="00600AB8"/>
    <w:rsid w:val="006010D5"/>
    <w:rsid w:val="006014E0"/>
    <w:rsid w:val="00601761"/>
    <w:rsid w:val="0060186C"/>
    <w:rsid w:val="006018CA"/>
    <w:rsid w:val="00601AFE"/>
    <w:rsid w:val="00601B78"/>
    <w:rsid w:val="00601D34"/>
    <w:rsid w:val="00601FD5"/>
    <w:rsid w:val="00602133"/>
    <w:rsid w:val="0060213C"/>
    <w:rsid w:val="0060213F"/>
    <w:rsid w:val="00602379"/>
    <w:rsid w:val="006026AD"/>
    <w:rsid w:val="006026C3"/>
    <w:rsid w:val="006027A9"/>
    <w:rsid w:val="00602D48"/>
    <w:rsid w:val="00602F0B"/>
    <w:rsid w:val="0060309C"/>
    <w:rsid w:val="006030AC"/>
    <w:rsid w:val="006030B5"/>
    <w:rsid w:val="006031BC"/>
    <w:rsid w:val="006031EC"/>
    <w:rsid w:val="00603238"/>
    <w:rsid w:val="0060338F"/>
    <w:rsid w:val="0060349C"/>
    <w:rsid w:val="006035E1"/>
    <w:rsid w:val="0060374C"/>
    <w:rsid w:val="00603968"/>
    <w:rsid w:val="00603A58"/>
    <w:rsid w:val="00603B02"/>
    <w:rsid w:val="00603BA7"/>
    <w:rsid w:val="00603BF5"/>
    <w:rsid w:val="00603ECE"/>
    <w:rsid w:val="00604087"/>
    <w:rsid w:val="00604516"/>
    <w:rsid w:val="0060469D"/>
    <w:rsid w:val="006047E3"/>
    <w:rsid w:val="00604809"/>
    <w:rsid w:val="0060499D"/>
    <w:rsid w:val="00604E1C"/>
    <w:rsid w:val="0060500B"/>
    <w:rsid w:val="00605105"/>
    <w:rsid w:val="0060518D"/>
    <w:rsid w:val="00605511"/>
    <w:rsid w:val="006055A4"/>
    <w:rsid w:val="006055D1"/>
    <w:rsid w:val="006056D8"/>
    <w:rsid w:val="006057EC"/>
    <w:rsid w:val="00605B8A"/>
    <w:rsid w:val="00605CE7"/>
    <w:rsid w:val="00605D31"/>
    <w:rsid w:val="00605DE6"/>
    <w:rsid w:val="00605ECC"/>
    <w:rsid w:val="00605F2C"/>
    <w:rsid w:val="00605F35"/>
    <w:rsid w:val="00606175"/>
    <w:rsid w:val="00606268"/>
    <w:rsid w:val="006063E0"/>
    <w:rsid w:val="0060640E"/>
    <w:rsid w:val="00606474"/>
    <w:rsid w:val="00606538"/>
    <w:rsid w:val="00606698"/>
    <w:rsid w:val="00606702"/>
    <w:rsid w:val="0060670E"/>
    <w:rsid w:val="0060676C"/>
    <w:rsid w:val="006067FC"/>
    <w:rsid w:val="00606B17"/>
    <w:rsid w:val="00606C7E"/>
    <w:rsid w:val="00606CB0"/>
    <w:rsid w:val="00606DD7"/>
    <w:rsid w:val="00606F5F"/>
    <w:rsid w:val="00606F7D"/>
    <w:rsid w:val="00607031"/>
    <w:rsid w:val="0060709C"/>
    <w:rsid w:val="00607522"/>
    <w:rsid w:val="006075C4"/>
    <w:rsid w:val="00607A03"/>
    <w:rsid w:val="00607BE9"/>
    <w:rsid w:val="00607C93"/>
    <w:rsid w:val="00607CBB"/>
    <w:rsid w:val="00607E30"/>
    <w:rsid w:val="0061005F"/>
    <w:rsid w:val="006101A5"/>
    <w:rsid w:val="00610233"/>
    <w:rsid w:val="00610285"/>
    <w:rsid w:val="006103D9"/>
    <w:rsid w:val="00610603"/>
    <w:rsid w:val="006107D2"/>
    <w:rsid w:val="0061080B"/>
    <w:rsid w:val="00610A5A"/>
    <w:rsid w:val="00610AC3"/>
    <w:rsid w:val="00610B24"/>
    <w:rsid w:val="00610C1B"/>
    <w:rsid w:val="00610C5D"/>
    <w:rsid w:val="00611004"/>
    <w:rsid w:val="0061118D"/>
    <w:rsid w:val="006114E7"/>
    <w:rsid w:val="0061162E"/>
    <w:rsid w:val="00611705"/>
    <w:rsid w:val="006117AC"/>
    <w:rsid w:val="0061185F"/>
    <w:rsid w:val="00611B02"/>
    <w:rsid w:val="00611D3B"/>
    <w:rsid w:val="00611EC6"/>
    <w:rsid w:val="00612219"/>
    <w:rsid w:val="0061249E"/>
    <w:rsid w:val="006124F4"/>
    <w:rsid w:val="00612568"/>
    <w:rsid w:val="00612589"/>
    <w:rsid w:val="006125FE"/>
    <w:rsid w:val="00612606"/>
    <w:rsid w:val="006126F2"/>
    <w:rsid w:val="00612829"/>
    <w:rsid w:val="00612906"/>
    <w:rsid w:val="00612946"/>
    <w:rsid w:val="00612ABB"/>
    <w:rsid w:val="00612BA6"/>
    <w:rsid w:val="00612BC1"/>
    <w:rsid w:val="00612C27"/>
    <w:rsid w:val="00612CC0"/>
    <w:rsid w:val="00612D2E"/>
    <w:rsid w:val="00612DFC"/>
    <w:rsid w:val="00612E0F"/>
    <w:rsid w:val="00612E27"/>
    <w:rsid w:val="00612EC1"/>
    <w:rsid w:val="00612EDC"/>
    <w:rsid w:val="00612EF9"/>
    <w:rsid w:val="00612F8D"/>
    <w:rsid w:val="0061301E"/>
    <w:rsid w:val="006133E0"/>
    <w:rsid w:val="006137F2"/>
    <w:rsid w:val="006139EB"/>
    <w:rsid w:val="00613A62"/>
    <w:rsid w:val="00613F7D"/>
    <w:rsid w:val="006141DE"/>
    <w:rsid w:val="00614264"/>
    <w:rsid w:val="00614294"/>
    <w:rsid w:val="006142C2"/>
    <w:rsid w:val="0061432B"/>
    <w:rsid w:val="006144DD"/>
    <w:rsid w:val="00614661"/>
    <w:rsid w:val="00614670"/>
    <w:rsid w:val="0061476C"/>
    <w:rsid w:val="00614B6A"/>
    <w:rsid w:val="00614F2F"/>
    <w:rsid w:val="00615272"/>
    <w:rsid w:val="00615448"/>
    <w:rsid w:val="006155CB"/>
    <w:rsid w:val="00615637"/>
    <w:rsid w:val="00615657"/>
    <w:rsid w:val="0061570A"/>
    <w:rsid w:val="006159F7"/>
    <w:rsid w:val="00615AF4"/>
    <w:rsid w:val="00615C22"/>
    <w:rsid w:val="00615C88"/>
    <w:rsid w:val="00615DF7"/>
    <w:rsid w:val="00615E78"/>
    <w:rsid w:val="006161FB"/>
    <w:rsid w:val="0061626A"/>
    <w:rsid w:val="006162AD"/>
    <w:rsid w:val="006163EB"/>
    <w:rsid w:val="006168DD"/>
    <w:rsid w:val="00616B79"/>
    <w:rsid w:val="00616C60"/>
    <w:rsid w:val="00616D44"/>
    <w:rsid w:val="00616F25"/>
    <w:rsid w:val="00616F35"/>
    <w:rsid w:val="00617069"/>
    <w:rsid w:val="00617279"/>
    <w:rsid w:val="0061741E"/>
    <w:rsid w:val="0061757F"/>
    <w:rsid w:val="006178C5"/>
    <w:rsid w:val="00617A5D"/>
    <w:rsid w:val="00617A89"/>
    <w:rsid w:val="00617B17"/>
    <w:rsid w:val="00617D8F"/>
    <w:rsid w:val="00617E3B"/>
    <w:rsid w:val="0062009F"/>
    <w:rsid w:val="006200DC"/>
    <w:rsid w:val="00620189"/>
    <w:rsid w:val="0062042B"/>
    <w:rsid w:val="006204A2"/>
    <w:rsid w:val="00620507"/>
    <w:rsid w:val="006207E3"/>
    <w:rsid w:val="00620992"/>
    <w:rsid w:val="006209B0"/>
    <w:rsid w:val="00620B0B"/>
    <w:rsid w:val="00620F48"/>
    <w:rsid w:val="00620FFA"/>
    <w:rsid w:val="006210C4"/>
    <w:rsid w:val="006210D5"/>
    <w:rsid w:val="006210F9"/>
    <w:rsid w:val="0062111D"/>
    <w:rsid w:val="00621167"/>
    <w:rsid w:val="0062116F"/>
    <w:rsid w:val="0062120A"/>
    <w:rsid w:val="006212E3"/>
    <w:rsid w:val="00621341"/>
    <w:rsid w:val="00621342"/>
    <w:rsid w:val="00621385"/>
    <w:rsid w:val="00621734"/>
    <w:rsid w:val="0062174D"/>
    <w:rsid w:val="00621862"/>
    <w:rsid w:val="00621891"/>
    <w:rsid w:val="00621A1F"/>
    <w:rsid w:val="006220BE"/>
    <w:rsid w:val="006220E7"/>
    <w:rsid w:val="00622178"/>
    <w:rsid w:val="00622192"/>
    <w:rsid w:val="006221E5"/>
    <w:rsid w:val="0062246E"/>
    <w:rsid w:val="00622743"/>
    <w:rsid w:val="0062279B"/>
    <w:rsid w:val="00622BEF"/>
    <w:rsid w:val="00622CC3"/>
    <w:rsid w:val="00622D29"/>
    <w:rsid w:val="00623153"/>
    <w:rsid w:val="006233FB"/>
    <w:rsid w:val="00623AA0"/>
    <w:rsid w:val="00623AF2"/>
    <w:rsid w:val="00623C17"/>
    <w:rsid w:val="00623CA1"/>
    <w:rsid w:val="00623D10"/>
    <w:rsid w:val="00623DEF"/>
    <w:rsid w:val="00623E31"/>
    <w:rsid w:val="00624192"/>
    <w:rsid w:val="00624346"/>
    <w:rsid w:val="0062459C"/>
    <w:rsid w:val="006246F3"/>
    <w:rsid w:val="0062485E"/>
    <w:rsid w:val="00624923"/>
    <w:rsid w:val="00624991"/>
    <w:rsid w:val="00624A0C"/>
    <w:rsid w:val="00624A4E"/>
    <w:rsid w:val="00624B7E"/>
    <w:rsid w:val="00624C1C"/>
    <w:rsid w:val="00624CAC"/>
    <w:rsid w:val="00624CDC"/>
    <w:rsid w:val="00624F24"/>
    <w:rsid w:val="00625098"/>
    <w:rsid w:val="00625291"/>
    <w:rsid w:val="00625627"/>
    <w:rsid w:val="0062566A"/>
    <w:rsid w:val="00625717"/>
    <w:rsid w:val="006257A7"/>
    <w:rsid w:val="006257C5"/>
    <w:rsid w:val="006258D3"/>
    <w:rsid w:val="00625CDF"/>
    <w:rsid w:val="00625D00"/>
    <w:rsid w:val="00625E06"/>
    <w:rsid w:val="00626028"/>
    <w:rsid w:val="00626380"/>
    <w:rsid w:val="006263FF"/>
    <w:rsid w:val="00626439"/>
    <w:rsid w:val="00626565"/>
    <w:rsid w:val="0062658D"/>
    <w:rsid w:val="00626727"/>
    <w:rsid w:val="00626C3A"/>
    <w:rsid w:val="00626C8B"/>
    <w:rsid w:val="00626CC8"/>
    <w:rsid w:val="00627275"/>
    <w:rsid w:val="006273CA"/>
    <w:rsid w:val="006273DD"/>
    <w:rsid w:val="006277E4"/>
    <w:rsid w:val="006278FA"/>
    <w:rsid w:val="006279B2"/>
    <w:rsid w:val="00627A57"/>
    <w:rsid w:val="00627A6F"/>
    <w:rsid w:val="00627AD5"/>
    <w:rsid w:val="00627BAB"/>
    <w:rsid w:val="00627BF5"/>
    <w:rsid w:val="00627D47"/>
    <w:rsid w:val="00627F21"/>
    <w:rsid w:val="00630275"/>
    <w:rsid w:val="00630465"/>
    <w:rsid w:val="006305A2"/>
    <w:rsid w:val="0063061D"/>
    <w:rsid w:val="00630746"/>
    <w:rsid w:val="006309BC"/>
    <w:rsid w:val="00630A67"/>
    <w:rsid w:val="00630B30"/>
    <w:rsid w:val="00630F81"/>
    <w:rsid w:val="006310FF"/>
    <w:rsid w:val="00631792"/>
    <w:rsid w:val="00631853"/>
    <w:rsid w:val="0063190E"/>
    <w:rsid w:val="00631BBE"/>
    <w:rsid w:val="00631CA9"/>
    <w:rsid w:val="00631DD8"/>
    <w:rsid w:val="00631F52"/>
    <w:rsid w:val="00631FFB"/>
    <w:rsid w:val="0063209F"/>
    <w:rsid w:val="006320D7"/>
    <w:rsid w:val="0063229C"/>
    <w:rsid w:val="00632504"/>
    <w:rsid w:val="0063260A"/>
    <w:rsid w:val="0063262A"/>
    <w:rsid w:val="00632670"/>
    <w:rsid w:val="006326B7"/>
    <w:rsid w:val="00632710"/>
    <w:rsid w:val="00632BB0"/>
    <w:rsid w:val="00632CBF"/>
    <w:rsid w:val="00632EF9"/>
    <w:rsid w:val="00632F87"/>
    <w:rsid w:val="00633152"/>
    <w:rsid w:val="006332EB"/>
    <w:rsid w:val="00633400"/>
    <w:rsid w:val="0063340A"/>
    <w:rsid w:val="00633690"/>
    <w:rsid w:val="006338BC"/>
    <w:rsid w:val="006339F5"/>
    <w:rsid w:val="00633AD5"/>
    <w:rsid w:val="00633C80"/>
    <w:rsid w:val="00634370"/>
    <w:rsid w:val="00634495"/>
    <w:rsid w:val="006345AB"/>
    <w:rsid w:val="00634A93"/>
    <w:rsid w:val="00634B5D"/>
    <w:rsid w:val="00634F82"/>
    <w:rsid w:val="0063521F"/>
    <w:rsid w:val="00635266"/>
    <w:rsid w:val="006352B5"/>
    <w:rsid w:val="0063557D"/>
    <w:rsid w:val="00635634"/>
    <w:rsid w:val="006356E8"/>
    <w:rsid w:val="00635855"/>
    <w:rsid w:val="00635A4C"/>
    <w:rsid w:val="00635CBA"/>
    <w:rsid w:val="00635DF5"/>
    <w:rsid w:val="00636063"/>
    <w:rsid w:val="006361C9"/>
    <w:rsid w:val="00636251"/>
    <w:rsid w:val="0063627C"/>
    <w:rsid w:val="00636389"/>
    <w:rsid w:val="006365C7"/>
    <w:rsid w:val="0063679F"/>
    <w:rsid w:val="00636929"/>
    <w:rsid w:val="00636AA2"/>
    <w:rsid w:val="00636AFF"/>
    <w:rsid w:val="00636CA4"/>
    <w:rsid w:val="00636EF1"/>
    <w:rsid w:val="00636F9C"/>
    <w:rsid w:val="00636FEC"/>
    <w:rsid w:val="00637082"/>
    <w:rsid w:val="00637442"/>
    <w:rsid w:val="0063783F"/>
    <w:rsid w:val="00637C19"/>
    <w:rsid w:val="00637C36"/>
    <w:rsid w:val="00637C55"/>
    <w:rsid w:val="006403FA"/>
    <w:rsid w:val="006405A2"/>
    <w:rsid w:val="006405DC"/>
    <w:rsid w:val="0064071C"/>
    <w:rsid w:val="00640A0D"/>
    <w:rsid w:val="00640ACA"/>
    <w:rsid w:val="00640B6C"/>
    <w:rsid w:val="00640BF7"/>
    <w:rsid w:val="00640C1F"/>
    <w:rsid w:val="00640C96"/>
    <w:rsid w:val="00640CD0"/>
    <w:rsid w:val="00640D2D"/>
    <w:rsid w:val="00640EFF"/>
    <w:rsid w:val="00640F15"/>
    <w:rsid w:val="00640FB1"/>
    <w:rsid w:val="0064109D"/>
    <w:rsid w:val="0064141B"/>
    <w:rsid w:val="006414FA"/>
    <w:rsid w:val="00641537"/>
    <w:rsid w:val="00641803"/>
    <w:rsid w:val="00641834"/>
    <w:rsid w:val="006418E4"/>
    <w:rsid w:val="00641CF3"/>
    <w:rsid w:val="00641D59"/>
    <w:rsid w:val="00641D82"/>
    <w:rsid w:val="00642335"/>
    <w:rsid w:val="006428B6"/>
    <w:rsid w:val="00642AAE"/>
    <w:rsid w:val="00642E63"/>
    <w:rsid w:val="00643066"/>
    <w:rsid w:val="00643112"/>
    <w:rsid w:val="006431A3"/>
    <w:rsid w:val="00643271"/>
    <w:rsid w:val="006432C7"/>
    <w:rsid w:val="00643494"/>
    <w:rsid w:val="00643613"/>
    <w:rsid w:val="0064399D"/>
    <w:rsid w:val="00643C33"/>
    <w:rsid w:val="00643CC8"/>
    <w:rsid w:val="00643F2E"/>
    <w:rsid w:val="00643F34"/>
    <w:rsid w:val="00644333"/>
    <w:rsid w:val="00644376"/>
    <w:rsid w:val="006445A6"/>
    <w:rsid w:val="00644AE7"/>
    <w:rsid w:val="00645313"/>
    <w:rsid w:val="00645342"/>
    <w:rsid w:val="00645523"/>
    <w:rsid w:val="00645568"/>
    <w:rsid w:val="006455A1"/>
    <w:rsid w:val="00645A0F"/>
    <w:rsid w:val="00645B71"/>
    <w:rsid w:val="00645CAF"/>
    <w:rsid w:val="00645DBC"/>
    <w:rsid w:val="00645E54"/>
    <w:rsid w:val="00645EA6"/>
    <w:rsid w:val="00645EDC"/>
    <w:rsid w:val="00645F15"/>
    <w:rsid w:val="006461CB"/>
    <w:rsid w:val="0064629A"/>
    <w:rsid w:val="006463B5"/>
    <w:rsid w:val="00646431"/>
    <w:rsid w:val="0064643E"/>
    <w:rsid w:val="006464A1"/>
    <w:rsid w:val="0064681D"/>
    <w:rsid w:val="00646CB9"/>
    <w:rsid w:val="00646D86"/>
    <w:rsid w:val="00646F52"/>
    <w:rsid w:val="00647410"/>
    <w:rsid w:val="006474D6"/>
    <w:rsid w:val="0064759D"/>
    <w:rsid w:val="006475C5"/>
    <w:rsid w:val="006477BF"/>
    <w:rsid w:val="00647808"/>
    <w:rsid w:val="0064784B"/>
    <w:rsid w:val="00647AEE"/>
    <w:rsid w:val="00647BFD"/>
    <w:rsid w:val="00647CEF"/>
    <w:rsid w:val="0065022B"/>
    <w:rsid w:val="00650337"/>
    <w:rsid w:val="0065083B"/>
    <w:rsid w:val="006510D7"/>
    <w:rsid w:val="00651210"/>
    <w:rsid w:val="006515A1"/>
    <w:rsid w:val="0065171F"/>
    <w:rsid w:val="00651AF8"/>
    <w:rsid w:val="00651B35"/>
    <w:rsid w:val="00651BB7"/>
    <w:rsid w:val="00651BD1"/>
    <w:rsid w:val="00651C96"/>
    <w:rsid w:val="00651CE7"/>
    <w:rsid w:val="00652187"/>
    <w:rsid w:val="0065248C"/>
    <w:rsid w:val="0065256F"/>
    <w:rsid w:val="0065296A"/>
    <w:rsid w:val="006529C9"/>
    <w:rsid w:val="00652A6B"/>
    <w:rsid w:val="00652ADF"/>
    <w:rsid w:val="00652B3E"/>
    <w:rsid w:val="00652F07"/>
    <w:rsid w:val="006531B3"/>
    <w:rsid w:val="006534FA"/>
    <w:rsid w:val="006535DB"/>
    <w:rsid w:val="00653604"/>
    <w:rsid w:val="0065362B"/>
    <w:rsid w:val="0065370E"/>
    <w:rsid w:val="00653BE8"/>
    <w:rsid w:val="00653C1F"/>
    <w:rsid w:val="00653DE9"/>
    <w:rsid w:val="00653F94"/>
    <w:rsid w:val="0065415D"/>
    <w:rsid w:val="0065426B"/>
    <w:rsid w:val="0065431A"/>
    <w:rsid w:val="00654412"/>
    <w:rsid w:val="0065475A"/>
    <w:rsid w:val="00654918"/>
    <w:rsid w:val="0065498F"/>
    <w:rsid w:val="006549B3"/>
    <w:rsid w:val="006549DB"/>
    <w:rsid w:val="00654BBA"/>
    <w:rsid w:val="00654D99"/>
    <w:rsid w:val="00654DCD"/>
    <w:rsid w:val="00654E65"/>
    <w:rsid w:val="00654E91"/>
    <w:rsid w:val="00655238"/>
    <w:rsid w:val="006552DF"/>
    <w:rsid w:val="0065542C"/>
    <w:rsid w:val="00655603"/>
    <w:rsid w:val="0065574D"/>
    <w:rsid w:val="00655770"/>
    <w:rsid w:val="006557A3"/>
    <w:rsid w:val="006558C1"/>
    <w:rsid w:val="006558EC"/>
    <w:rsid w:val="00655A44"/>
    <w:rsid w:val="006561CB"/>
    <w:rsid w:val="006561F8"/>
    <w:rsid w:val="00656270"/>
    <w:rsid w:val="0065631C"/>
    <w:rsid w:val="00656371"/>
    <w:rsid w:val="00656395"/>
    <w:rsid w:val="00656421"/>
    <w:rsid w:val="00656508"/>
    <w:rsid w:val="006566BC"/>
    <w:rsid w:val="00656A1B"/>
    <w:rsid w:val="00656D33"/>
    <w:rsid w:val="00656E1E"/>
    <w:rsid w:val="00656F40"/>
    <w:rsid w:val="00656F5C"/>
    <w:rsid w:val="00656FA6"/>
    <w:rsid w:val="006570E8"/>
    <w:rsid w:val="0065752F"/>
    <w:rsid w:val="00657B2E"/>
    <w:rsid w:val="00657B93"/>
    <w:rsid w:val="00657F7F"/>
    <w:rsid w:val="00657FDB"/>
    <w:rsid w:val="00660002"/>
    <w:rsid w:val="00660073"/>
    <w:rsid w:val="006601AB"/>
    <w:rsid w:val="0066026D"/>
    <w:rsid w:val="006602CE"/>
    <w:rsid w:val="006602F1"/>
    <w:rsid w:val="0066046B"/>
    <w:rsid w:val="006604D5"/>
    <w:rsid w:val="00660579"/>
    <w:rsid w:val="006605BC"/>
    <w:rsid w:val="00660916"/>
    <w:rsid w:val="0066098F"/>
    <w:rsid w:val="00660AB0"/>
    <w:rsid w:val="00660AF2"/>
    <w:rsid w:val="00660E50"/>
    <w:rsid w:val="00660F78"/>
    <w:rsid w:val="0066107B"/>
    <w:rsid w:val="00661224"/>
    <w:rsid w:val="00661696"/>
    <w:rsid w:val="00661708"/>
    <w:rsid w:val="00661827"/>
    <w:rsid w:val="006618EA"/>
    <w:rsid w:val="00661B06"/>
    <w:rsid w:val="00661B24"/>
    <w:rsid w:val="00661B8D"/>
    <w:rsid w:val="00661E4E"/>
    <w:rsid w:val="006620D6"/>
    <w:rsid w:val="00662502"/>
    <w:rsid w:val="0066256B"/>
    <w:rsid w:val="00662711"/>
    <w:rsid w:val="00662721"/>
    <w:rsid w:val="00662783"/>
    <w:rsid w:val="006629E6"/>
    <w:rsid w:val="00662A32"/>
    <w:rsid w:val="00662C9A"/>
    <w:rsid w:val="00662D1E"/>
    <w:rsid w:val="00662E14"/>
    <w:rsid w:val="00662E48"/>
    <w:rsid w:val="00662F10"/>
    <w:rsid w:val="0066321E"/>
    <w:rsid w:val="0066348A"/>
    <w:rsid w:val="00663883"/>
    <w:rsid w:val="00663C81"/>
    <w:rsid w:val="00663F0E"/>
    <w:rsid w:val="00664070"/>
    <w:rsid w:val="006641B6"/>
    <w:rsid w:val="0066427E"/>
    <w:rsid w:val="0066434E"/>
    <w:rsid w:val="00664600"/>
    <w:rsid w:val="00664741"/>
    <w:rsid w:val="0066477F"/>
    <w:rsid w:val="00664856"/>
    <w:rsid w:val="00664AA8"/>
    <w:rsid w:val="00664C1A"/>
    <w:rsid w:val="00664C1B"/>
    <w:rsid w:val="00664D72"/>
    <w:rsid w:val="00664DA0"/>
    <w:rsid w:val="00664DD6"/>
    <w:rsid w:val="00664EA3"/>
    <w:rsid w:val="00664FD8"/>
    <w:rsid w:val="00665041"/>
    <w:rsid w:val="00665245"/>
    <w:rsid w:val="006654F2"/>
    <w:rsid w:val="0066555C"/>
    <w:rsid w:val="006658AF"/>
    <w:rsid w:val="006659EA"/>
    <w:rsid w:val="00665A5A"/>
    <w:rsid w:val="00665ABB"/>
    <w:rsid w:val="00665D20"/>
    <w:rsid w:val="006660EF"/>
    <w:rsid w:val="006661BF"/>
    <w:rsid w:val="006661FC"/>
    <w:rsid w:val="00666280"/>
    <w:rsid w:val="0066634C"/>
    <w:rsid w:val="0066643D"/>
    <w:rsid w:val="0066647A"/>
    <w:rsid w:val="00666635"/>
    <w:rsid w:val="0066680A"/>
    <w:rsid w:val="00666821"/>
    <w:rsid w:val="00666943"/>
    <w:rsid w:val="00666DBD"/>
    <w:rsid w:val="00666EDA"/>
    <w:rsid w:val="00666F95"/>
    <w:rsid w:val="00666FF8"/>
    <w:rsid w:val="0066745D"/>
    <w:rsid w:val="00667653"/>
    <w:rsid w:val="006676A8"/>
    <w:rsid w:val="006676EC"/>
    <w:rsid w:val="00667749"/>
    <w:rsid w:val="00667803"/>
    <w:rsid w:val="00667F32"/>
    <w:rsid w:val="006701E4"/>
    <w:rsid w:val="006709BD"/>
    <w:rsid w:val="006709C3"/>
    <w:rsid w:val="00670BBB"/>
    <w:rsid w:val="00670E4C"/>
    <w:rsid w:val="00670F6E"/>
    <w:rsid w:val="00670F92"/>
    <w:rsid w:val="0067103C"/>
    <w:rsid w:val="00671291"/>
    <w:rsid w:val="006714AC"/>
    <w:rsid w:val="006715FC"/>
    <w:rsid w:val="006717BD"/>
    <w:rsid w:val="00671850"/>
    <w:rsid w:val="00671936"/>
    <w:rsid w:val="00671A99"/>
    <w:rsid w:val="00671CAC"/>
    <w:rsid w:val="00671CDB"/>
    <w:rsid w:val="00671D3A"/>
    <w:rsid w:val="00671E19"/>
    <w:rsid w:val="00671E40"/>
    <w:rsid w:val="00671EF2"/>
    <w:rsid w:val="00671F9B"/>
    <w:rsid w:val="006723B8"/>
    <w:rsid w:val="006727B9"/>
    <w:rsid w:val="0067289E"/>
    <w:rsid w:val="00672A0A"/>
    <w:rsid w:val="00672B40"/>
    <w:rsid w:val="00672B85"/>
    <w:rsid w:val="00672BF9"/>
    <w:rsid w:val="00672CCE"/>
    <w:rsid w:val="00672D03"/>
    <w:rsid w:val="00672D6D"/>
    <w:rsid w:val="00673001"/>
    <w:rsid w:val="006731B1"/>
    <w:rsid w:val="0067320D"/>
    <w:rsid w:val="006732D2"/>
    <w:rsid w:val="0067358E"/>
    <w:rsid w:val="00673773"/>
    <w:rsid w:val="006739CB"/>
    <w:rsid w:val="00673A32"/>
    <w:rsid w:val="00673DC4"/>
    <w:rsid w:val="006742DD"/>
    <w:rsid w:val="006744B8"/>
    <w:rsid w:val="00674503"/>
    <w:rsid w:val="00674506"/>
    <w:rsid w:val="00674690"/>
    <w:rsid w:val="006749A6"/>
    <w:rsid w:val="00674B87"/>
    <w:rsid w:val="00674E67"/>
    <w:rsid w:val="00674FB1"/>
    <w:rsid w:val="00675080"/>
    <w:rsid w:val="00675545"/>
    <w:rsid w:val="0067568C"/>
    <w:rsid w:val="006756F7"/>
    <w:rsid w:val="006758E6"/>
    <w:rsid w:val="00675AFF"/>
    <w:rsid w:val="00675DB8"/>
    <w:rsid w:val="00675DC3"/>
    <w:rsid w:val="006760E0"/>
    <w:rsid w:val="006761CC"/>
    <w:rsid w:val="00676258"/>
    <w:rsid w:val="006764CF"/>
    <w:rsid w:val="006766F0"/>
    <w:rsid w:val="00676827"/>
    <w:rsid w:val="006769C9"/>
    <w:rsid w:val="00676BFD"/>
    <w:rsid w:val="00676E97"/>
    <w:rsid w:val="00676F84"/>
    <w:rsid w:val="006771C3"/>
    <w:rsid w:val="0067746A"/>
    <w:rsid w:val="00677845"/>
    <w:rsid w:val="00677980"/>
    <w:rsid w:val="00677A31"/>
    <w:rsid w:val="00677B1A"/>
    <w:rsid w:val="00677BDD"/>
    <w:rsid w:val="00677C98"/>
    <w:rsid w:val="00680007"/>
    <w:rsid w:val="0068006C"/>
    <w:rsid w:val="00680387"/>
    <w:rsid w:val="00680588"/>
    <w:rsid w:val="006805EA"/>
    <w:rsid w:val="006805ED"/>
    <w:rsid w:val="00680A88"/>
    <w:rsid w:val="00680CA2"/>
    <w:rsid w:val="00680F87"/>
    <w:rsid w:val="00680FDB"/>
    <w:rsid w:val="00681039"/>
    <w:rsid w:val="006810F1"/>
    <w:rsid w:val="006814BF"/>
    <w:rsid w:val="006814F8"/>
    <w:rsid w:val="00681505"/>
    <w:rsid w:val="006817AA"/>
    <w:rsid w:val="00681929"/>
    <w:rsid w:val="00681ED7"/>
    <w:rsid w:val="0068201D"/>
    <w:rsid w:val="00682135"/>
    <w:rsid w:val="0068221E"/>
    <w:rsid w:val="006823E5"/>
    <w:rsid w:val="006825DA"/>
    <w:rsid w:val="00682632"/>
    <w:rsid w:val="0068274A"/>
    <w:rsid w:val="00682A90"/>
    <w:rsid w:val="00682AAD"/>
    <w:rsid w:val="00682AF8"/>
    <w:rsid w:val="00682C02"/>
    <w:rsid w:val="0068306F"/>
    <w:rsid w:val="006837F6"/>
    <w:rsid w:val="00683A0E"/>
    <w:rsid w:val="00683C80"/>
    <w:rsid w:val="00683E2A"/>
    <w:rsid w:val="00684096"/>
    <w:rsid w:val="006840B7"/>
    <w:rsid w:val="0068435C"/>
    <w:rsid w:val="006843E8"/>
    <w:rsid w:val="00684890"/>
    <w:rsid w:val="00684972"/>
    <w:rsid w:val="006849D6"/>
    <w:rsid w:val="006849EC"/>
    <w:rsid w:val="00684B10"/>
    <w:rsid w:val="00684CAE"/>
    <w:rsid w:val="00684E3F"/>
    <w:rsid w:val="00684F30"/>
    <w:rsid w:val="006850B6"/>
    <w:rsid w:val="006850BE"/>
    <w:rsid w:val="006854EC"/>
    <w:rsid w:val="0068576F"/>
    <w:rsid w:val="006857AC"/>
    <w:rsid w:val="00685C2C"/>
    <w:rsid w:val="00685E24"/>
    <w:rsid w:val="00685E74"/>
    <w:rsid w:val="0068613E"/>
    <w:rsid w:val="00686290"/>
    <w:rsid w:val="0068634F"/>
    <w:rsid w:val="006868C6"/>
    <w:rsid w:val="006868E5"/>
    <w:rsid w:val="00686A5D"/>
    <w:rsid w:val="0068708E"/>
    <w:rsid w:val="006870E3"/>
    <w:rsid w:val="006871D2"/>
    <w:rsid w:val="0068734F"/>
    <w:rsid w:val="00687354"/>
    <w:rsid w:val="0068737F"/>
    <w:rsid w:val="00687611"/>
    <w:rsid w:val="00687771"/>
    <w:rsid w:val="00687937"/>
    <w:rsid w:val="00687BA0"/>
    <w:rsid w:val="00687BEE"/>
    <w:rsid w:val="00687EAD"/>
    <w:rsid w:val="00690067"/>
    <w:rsid w:val="00690076"/>
    <w:rsid w:val="006900BD"/>
    <w:rsid w:val="006903F8"/>
    <w:rsid w:val="00690850"/>
    <w:rsid w:val="00691291"/>
    <w:rsid w:val="0069141A"/>
    <w:rsid w:val="00691435"/>
    <w:rsid w:val="006914AB"/>
    <w:rsid w:val="006915A6"/>
    <w:rsid w:val="00691634"/>
    <w:rsid w:val="006917AA"/>
    <w:rsid w:val="00691962"/>
    <w:rsid w:val="006919CB"/>
    <w:rsid w:val="00691A07"/>
    <w:rsid w:val="00691A09"/>
    <w:rsid w:val="00691B9D"/>
    <w:rsid w:val="00691CBD"/>
    <w:rsid w:val="00691FC9"/>
    <w:rsid w:val="00692090"/>
    <w:rsid w:val="00692150"/>
    <w:rsid w:val="006921D3"/>
    <w:rsid w:val="0069232D"/>
    <w:rsid w:val="0069233E"/>
    <w:rsid w:val="00692552"/>
    <w:rsid w:val="0069261C"/>
    <w:rsid w:val="0069290B"/>
    <w:rsid w:val="00692B1F"/>
    <w:rsid w:val="00692E7A"/>
    <w:rsid w:val="00693069"/>
    <w:rsid w:val="006931DB"/>
    <w:rsid w:val="00693377"/>
    <w:rsid w:val="006933EB"/>
    <w:rsid w:val="006935F7"/>
    <w:rsid w:val="0069377F"/>
    <w:rsid w:val="00693829"/>
    <w:rsid w:val="00693881"/>
    <w:rsid w:val="006938A2"/>
    <w:rsid w:val="00693980"/>
    <w:rsid w:val="00693A9D"/>
    <w:rsid w:val="00693D62"/>
    <w:rsid w:val="00693D8E"/>
    <w:rsid w:val="00693DAA"/>
    <w:rsid w:val="00693DC4"/>
    <w:rsid w:val="00693E41"/>
    <w:rsid w:val="00693ED3"/>
    <w:rsid w:val="00694114"/>
    <w:rsid w:val="00694298"/>
    <w:rsid w:val="00694385"/>
    <w:rsid w:val="00694517"/>
    <w:rsid w:val="0069456D"/>
    <w:rsid w:val="0069469C"/>
    <w:rsid w:val="00694739"/>
    <w:rsid w:val="006949BD"/>
    <w:rsid w:val="006949C6"/>
    <w:rsid w:val="00694B1F"/>
    <w:rsid w:val="00694E6E"/>
    <w:rsid w:val="006950EA"/>
    <w:rsid w:val="00695154"/>
    <w:rsid w:val="0069517D"/>
    <w:rsid w:val="00695237"/>
    <w:rsid w:val="006952DF"/>
    <w:rsid w:val="006953C8"/>
    <w:rsid w:val="00695408"/>
    <w:rsid w:val="00695796"/>
    <w:rsid w:val="006957E1"/>
    <w:rsid w:val="00695A08"/>
    <w:rsid w:val="00695C46"/>
    <w:rsid w:val="00695D0C"/>
    <w:rsid w:val="00695E10"/>
    <w:rsid w:val="00695E32"/>
    <w:rsid w:val="0069609D"/>
    <w:rsid w:val="00696152"/>
    <w:rsid w:val="00696214"/>
    <w:rsid w:val="0069629A"/>
    <w:rsid w:val="006962F6"/>
    <w:rsid w:val="006965A9"/>
    <w:rsid w:val="0069694C"/>
    <w:rsid w:val="00696C18"/>
    <w:rsid w:val="00696E4B"/>
    <w:rsid w:val="00697179"/>
    <w:rsid w:val="006971C8"/>
    <w:rsid w:val="00697411"/>
    <w:rsid w:val="006974EB"/>
    <w:rsid w:val="006977FB"/>
    <w:rsid w:val="006978F0"/>
    <w:rsid w:val="0069791D"/>
    <w:rsid w:val="006979C5"/>
    <w:rsid w:val="006979E8"/>
    <w:rsid w:val="00697B55"/>
    <w:rsid w:val="00697B7B"/>
    <w:rsid w:val="00697D18"/>
    <w:rsid w:val="00697D9E"/>
    <w:rsid w:val="006A0064"/>
    <w:rsid w:val="006A00B8"/>
    <w:rsid w:val="006A0340"/>
    <w:rsid w:val="006A045C"/>
    <w:rsid w:val="006A04DF"/>
    <w:rsid w:val="006A0853"/>
    <w:rsid w:val="006A0865"/>
    <w:rsid w:val="006A088E"/>
    <w:rsid w:val="006A0AF0"/>
    <w:rsid w:val="006A0E3C"/>
    <w:rsid w:val="006A0E4A"/>
    <w:rsid w:val="006A103C"/>
    <w:rsid w:val="006A114A"/>
    <w:rsid w:val="006A1252"/>
    <w:rsid w:val="006A149B"/>
    <w:rsid w:val="006A170D"/>
    <w:rsid w:val="006A18AD"/>
    <w:rsid w:val="006A18C4"/>
    <w:rsid w:val="006A18C6"/>
    <w:rsid w:val="006A1964"/>
    <w:rsid w:val="006A1B3C"/>
    <w:rsid w:val="006A1C7B"/>
    <w:rsid w:val="006A1D21"/>
    <w:rsid w:val="006A1D4D"/>
    <w:rsid w:val="006A1E60"/>
    <w:rsid w:val="006A213F"/>
    <w:rsid w:val="006A21D8"/>
    <w:rsid w:val="006A2234"/>
    <w:rsid w:val="006A26F4"/>
    <w:rsid w:val="006A2842"/>
    <w:rsid w:val="006A28EF"/>
    <w:rsid w:val="006A2948"/>
    <w:rsid w:val="006A2A18"/>
    <w:rsid w:val="006A2B6F"/>
    <w:rsid w:val="006A2BB7"/>
    <w:rsid w:val="006A2EA2"/>
    <w:rsid w:val="006A2F0C"/>
    <w:rsid w:val="006A2FEF"/>
    <w:rsid w:val="006A3352"/>
    <w:rsid w:val="006A3637"/>
    <w:rsid w:val="006A365E"/>
    <w:rsid w:val="006A3821"/>
    <w:rsid w:val="006A3967"/>
    <w:rsid w:val="006A398A"/>
    <w:rsid w:val="006A46B8"/>
    <w:rsid w:val="006A4939"/>
    <w:rsid w:val="006A4A56"/>
    <w:rsid w:val="006A4A6C"/>
    <w:rsid w:val="006A4B06"/>
    <w:rsid w:val="006A5068"/>
    <w:rsid w:val="006A5132"/>
    <w:rsid w:val="006A5158"/>
    <w:rsid w:val="006A52E2"/>
    <w:rsid w:val="006A539D"/>
    <w:rsid w:val="006A53F8"/>
    <w:rsid w:val="006A551A"/>
    <w:rsid w:val="006A57D3"/>
    <w:rsid w:val="006A5AAC"/>
    <w:rsid w:val="006A5C5F"/>
    <w:rsid w:val="006A5D60"/>
    <w:rsid w:val="006A61EB"/>
    <w:rsid w:val="006A639E"/>
    <w:rsid w:val="006A63AC"/>
    <w:rsid w:val="006A6409"/>
    <w:rsid w:val="006A6842"/>
    <w:rsid w:val="006A69C7"/>
    <w:rsid w:val="006A6AAA"/>
    <w:rsid w:val="006A6B0D"/>
    <w:rsid w:val="006A6EE7"/>
    <w:rsid w:val="006A6F63"/>
    <w:rsid w:val="006A6FFD"/>
    <w:rsid w:val="006A72B5"/>
    <w:rsid w:val="006A730A"/>
    <w:rsid w:val="006A734E"/>
    <w:rsid w:val="006A751A"/>
    <w:rsid w:val="006A768A"/>
    <w:rsid w:val="006A7740"/>
    <w:rsid w:val="006A7B36"/>
    <w:rsid w:val="006A7E24"/>
    <w:rsid w:val="006A7E94"/>
    <w:rsid w:val="006A7F0C"/>
    <w:rsid w:val="006B063D"/>
    <w:rsid w:val="006B06F4"/>
    <w:rsid w:val="006B0759"/>
    <w:rsid w:val="006B15C4"/>
    <w:rsid w:val="006B1609"/>
    <w:rsid w:val="006B1850"/>
    <w:rsid w:val="006B18B5"/>
    <w:rsid w:val="006B1955"/>
    <w:rsid w:val="006B1B26"/>
    <w:rsid w:val="006B1CA3"/>
    <w:rsid w:val="006B1E71"/>
    <w:rsid w:val="006B202B"/>
    <w:rsid w:val="006B26EB"/>
    <w:rsid w:val="006B277B"/>
    <w:rsid w:val="006B29DF"/>
    <w:rsid w:val="006B2B73"/>
    <w:rsid w:val="006B2C79"/>
    <w:rsid w:val="006B2D72"/>
    <w:rsid w:val="006B2F46"/>
    <w:rsid w:val="006B2F58"/>
    <w:rsid w:val="006B3341"/>
    <w:rsid w:val="006B33DA"/>
    <w:rsid w:val="006B3606"/>
    <w:rsid w:val="006B36FF"/>
    <w:rsid w:val="006B39A8"/>
    <w:rsid w:val="006B3CC5"/>
    <w:rsid w:val="006B3CF0"/>
    <w:rsid w:val="006B4150"/>
    <w:rsid w:val="006B4321"/>
    <w:rsid w:val="006B442E"/>
    <w:rsid w:val="006B4543"/>
    <w:rsid w:val="006B4718"/>
    <w:rsid w:val="006B4743"/>
    <w:rsid w:val="006B4AEC"/>
    <w:rsid w:val="006B4B04"/>
    <w:rsid w:val="006B4B14"/>
    <w:rsid w:val="006B4D99"/>
    <w:rsid w:val="006B4E3E"/>
    <w:rsid w:val="006B4E44"/>
    <w:rsid w:val="006B4EF2"/>
    <w:rsid w:val="006B5128"/>
    <w:rsid w:val="006B52F2"/>
    <w:rsid w:val="006B5359"/>
    <w:rsid w:val="006B538D"/>
    <w:rsid w:val="006B53A3"/>
    <w:rsid w:val="006B5495"/>
    <w:rsid w:val="006B5564"/>
    <w:rsid w:val="006B565F"/>
    <w:rsid w:val="006B583B"/>
    <w:rsid w:val="006B5947"/>
    <w:rsid w:val="006B5A4F"/>
    <w:rsid w:val="006B5A63"/>
    <w:rsid w:val="006B5B28"/>
    <w:rsid w:val="006B5D04"/>
    <w:rsid w:val="006B5E01"/>
    <w:rsid w:val="006B60A3"/>
    <w:rsid w:val="006B61D8"/>
    <w:rsid w:val="006B6322"/>
    <w:rsid w:val="006B648D"/>
    <w:rsid w:val="006B665D"/>
    <w:rsid w:val="006B6924"/>
    <w:rsid w:val="006B699A"/>
    <w:rsid w:val="006B6B77"/>
    <w:rsid w:val="006B6BC1"/>
    <w:rsid w:val="006B6C51"/>
    <w:rsid w:val="006B6E37"/>
    <w:rsid w:val="006B735F"/>
    <w:rsid w:val="006B7411"/>
    <w:rsid w:val="006B743C"/>
    <w:rsid w:val="006B74DA"/>
    <w:rsid w:val="006B7562"/>
    <w:rsid w:val="006B76C3"/>
    <w:rsid w:val="006B76D1"/>
    <w:rsid w:val="006B791D"/>
    <w:rsid w:val="006B79A6"/>
    <w:rsid w:val="006B79DB"/>
    <w:rsid w:val="006B7A75"/>
    <w:rsid w:val="006B7C57"/>
    <w:rsid w:val="006B7CA0"/>
    <w:rsid w:val="006B7D50"/>
    <w:rsid w:val="006B7D69"/>
    <w:rsid w:val="006B7E1D"/>
    <w:rsid w:val="006B7EF0"/>
    <w:rsid w:val="006B7F36"/>
    <w:rsid w:val="006B7F68"/>
    <w:rsid w:val="006C0547"/>
    <w:rsid w:val="006C054A"/>
    <w:rsid w:val="006C05D9"/>
    <w:rsid w:val="006C0776"/>
    <w:rsid w:val="006C09AC"/>
    <w:rsid w:val="006C0A04"/>
    <w:rsid w:val="006C0A4E"/>
    <w:rsid w:val="006C0A66"/>
    <w:rsid w:val="006C0BE5"/>
    <w:rsid w:val="006C0D73"/>
    <w:rsid w:val="006C0DFD"/>
    <w:rsid w:val="006C1183"/>
    <w:rsid w:val="006C1374"/>
    <w:rsid w:val="006C13BD"/>
    <w:rsid w:val="006C141A"/>
    <w:rsid w:val="006C1511"/>
    <w:rsid w:val="006C1598"/>
    <w:rsid w:val="006C16B9"/>
    <w:rsid w:val="006C1728"/>
    <w:rsid w:val="006C17F8"/>
    <w:rsid w:val="006C186E"/>
    <w:rsid w:val="006C1AD5"/>
    <w:rsid w:val="006C1BA0"/>
    <w:rsid w:val="006C1C53"/>
    <w:rsid w:val="006C1DE6"/>
    <w:rsid w:val="006C206C"/>
    <w:rsid w:val="006C2203"/>
    <w:rsid w:val="006C2532"/>
    <w:rsid w:val="006C25E5"/>
    <w:rsid w:val="006C25F5"/>
    <w:rsid w:val="006C26C6"/>
    <w:rsid w:val="006C2816"/>
    <w:rsid w:val="006C2F6E"/>
    <w:rsid w:val="006C2F70"/>
    <w:rsid w:val="006C304D"/>
    <w:rsid w:val="006C33B5"/>
    <w:rsid w:val="006C3594"/>
    <w:rsid w:val="006C35DD"/>
    <w:rsid w:val="006C37F4"/>
    <w:rsid w:val="006C399A"/>
    <w:rsid w:val="006C3BEB"/>
    <w:rsid w:val="006C3BF4"/>
    <w:rsid w:val="006C3D0F"/>
    <w:rsid w:val="006C3FC5"/>
    <w:rsid w:val="006C419F"/>
    <w:rsid w:val="006C446D"/>
    <w:rsid w:val="006C449C"/>
    <w:rsid w:val="006C44F1"/>
    <w:rsid w:val="006C45AD"/>
    <w:rsid w:val="006C45CC"/>
    <w:rsid w:val="006C46EC"/>
    <w:rsid w:val="006C46ED"/>
    <w:rsid w:val="006C47AB"/>
    <w:rsid w:val="006C47C9"/>
    <w:rsid w:val="006C49AF"/>
    <w:rsid w:val="006C4A63"/>
    <w:rsid w:val="006C4AD6"/>
    <w:rsid w:val="006C4B69"/>
    <w:rsid w:val="006C4BEA"/>
    <w:rsid w:val="006C4C24"/>
    <w:rsid w:val="006C518F"/>
    <w:rsid w:val="006C5274"/>
    <w:rsid w:val="006C52FB"/>
    <w:rsid w:val="006C534F"/>
    <w:rsid w:val="006C5990"/>
    <w:rsid w:val="006C59AB"/>
    <w:rsid w:val="006C5B0C"/>
    <w:rsid w:val="006C5D06"/>
    <w:rsid w:val="006C5E05"/>
    <w:rsid w:val="006C63C3"/>
    <w:rsid w:val="006C657F"/>
    <w:rsid w:val="006C65F5"/>
    <w:rsid w:val="006C6788"/>
    <w:rsid w:val="006C6CD0"/>
    <w:rsid w:val="006C6DFA"/>
    <w:rsid w:val="006C6F4F"/>
    <w:rsid w:val="006C7101"/>
    <w:rsid w:val="006C71EE"/>
    <w:rsid w:val="006C7241"/>
    <w:rsid w:val="006C7732"/>
    <w:rsid w:val="006C77A7"/>
    <w:rsid w:val="006C793C"/>
    <w:rsid w:val="006C79AB"/>
    <w:rsid w:val="006C79FD"/>
    <w:rsid w:val="006C7AC0"/>
    <w:rsid w:val="006C7B5F"/>
    <w:rsid w:val="006C7C67"/>
    <w:rsid w:val="006C7F5B"/>
    <w:rsid w:val="006D0148"/>
    <w:rsid w:val="006D02A0"/>
    <w:rsid w:val="006D04ED"/>
    <w:rsid w:val="006D06A1"/>
    <w:rsid w:val="006D06A3"/>
    <w:rsid w:val="006D07E6"/>
    <w:rsid w:val="006D0840"/>
    <w:rsid w:val="006D0A92"/>
    <w:rsid w:val="006D0AF9"/>
    <w:rsid w:val="006D0DBF"/>
    <w:rsid w:val="006D10C3"/>
    <w:rsid w:val="006D11AE"/>
    <w:rsid w:val="006D11C8"/>
    <w:rsid w:val="006D12F2"/>
    <w:rsid w:val="006D15CC"/>
    <w:rsid w:val="006D181C"/>
    <w:rsid w:val="006D182A"/>
    <w:rsid w:val="006D1AF9"/>
    <w:rsid w:val="006D1B61"/>
    <w:rsid w:val="006D1CB4"/>
    <w:rsid w:val="006D1DA8"/>
    <w:rsid w:val="006D1F31"/>
    <w:rsid w:val="006D221A"/>
    <w:rsid w:val="006D23F9"/>
    <w:rsid w:val="006D2405"/>
    <w:rsid w:val="006D2557"/>
    <w:rsid w:val="006D264C"/>
    <w:rsid w:val="006D2675"/>
    <w:rsid w:val="006D2A12"/>
    <w:rsid w:val="006D2FF1"/>
    <w:rsid w:val="006D30E7"/>
    <w:rsid w:val="006D349A"/>
    <w:rsid w:val="006D3631"/>
    <w:rsid w:val="006D36DB"/>
    <w:rsid w:val="006D3724"/>
    <w:rsid w:val="006D392C"/>
    <w:rsid w:val="006D3A99"/>
    <w:rsid w:val="006D3E40"/>
    <w:rsid w:val="006D400E"/>
    <w:rsid w:val="006D42E6"/>
    <w:rsid w:val="006D4842"/>
    <w:rsid w:val="006D4941"/>
    <w:rsid w:val="006D49F3"/>
    <w:rsid w:val="006D4B9D"/>
    <w:rsid w:val="006D4D84"/>
    <w:rsid w:val="006D4EA7"/>
    <w:rsid w:val="006D5130"/>
    <w:rsid w:val="006D515A"/>
    <w:rsid w:val="006D5189"/>
    <w:rsid w:val="006D51B8"/>
    <w:rsid w:val="006D51E4"/>
    <w:rsid w:val="006D5778"/>
    <w:rsid w:val="006D57B9"/>
    <w:rsid w:val="006D5BFC"/>
    <w:rsid w:val="006D5C38"/>
    <w:rsid w:val="006D5CCC"/>
    <w:rsid w:val="006D5D32"/>
    <w:rsid w:val="006D5E49"/>
    <w:rsid w:val="006D5F34"/>
    <w:rsid w:val="006D6005"/>
    <w:rsid w:val="006D6141"/>
    <w:rsid w:val="006D630E"/>
    <w:rsid w:val="006D6377"/>
    <w:rsid w:val="006D66E3"/>
    <w:rsid w:val="006D677D"/>
    <w:rsid w:val="006D6795"/>
    <w:rsid w:val="006D6950"/>
    <w:rsid w:val="006D6E06"/>
    <w:rsid w:val="006D7236"/>
    <w:rsid w:val="006D72E2"/>
    <w:rsid w:val="006D73A5"/>
    <w:rsid w:val="006D775D"/>
    <w:rsid w:val="006D792D"/>
    <w:rsid w:val="006D79C0"/>
    <w:rsid w:val="006D79CA"/>
    <w:rsid w:val="006D7A0D"/>
    <w:rsid w:val="006D7AE8"/>
    <w:rsid w:val="006D7B77"/>
    <w:rsid w:val="006D7E87"/>
    <w:rsid w:val="006D7FCB"/>
    <w:rsid w:val="006E01AE"/>
    <w:rsid w:val="006E0205"/>
    <w:rsid w:val="006E025E"/>
    <w:rsid w:val="006E0410"/>
    <w:rsid w:val="006E055D"/>
    <w:rsid w:val="006E05E7"/>
    <w:rsid w:val="006E0849"/>
    <w:rsid w:val="006E0B05"/>
    <w:rsid w:val="006E0CBD"/>
    <w:rsid w:val="006E0DB9"/>
    <w:rsid w:val="006E0DC3"/>
    <w:rsid w:val="006E0E9E"/>
    <w:rsid w:val="006E0F6A"/>
    <w:rsid w:val="006E0FAC"/>
    <w:rsid w:val="006E1829"/>
    <w:rsid w:val="006E1869"/>
    <w:rsid w:val="006E1964"/>
    <w:rsid w:val="006E19B1"/>
    <w:rsid w:val="006E1A3F"/>
    <w:rsid w:val="006E1D51"/>
    <w:rsid w:val="006E1D73"/>
    <w:rsid w:val="006E1EB9"/>
    <w:rsid w:val="006E1FAC"/>
    <w:rsid w:val="006E1FDD"/>
    <w:rsid w:val="006E200E"/>
    <w:rsid w:val="006E20B3"/>
    <w:rsid w:val="006E2151"/>
    <w:rsid w:val="006E2202"/>
    <w:rsid w:val="006E223B"/>
    <w:rsid w:val="006E23FA"/>
    <w:rsid w:val="006E26D1"/>
    <w:rsid w:val="006E2715"/>
    <w:rsid w:val="006E2A6B"/>
    <w:rsid w:val="006E2D5F"/>
    <w:rsid w:val="006E2EC1"/>
    <w:rsid w:val="006E30C2"/>
    <w:rsid w:val="006E3135"/>
    <w:rsid w:val="006E31A6"/>
    <w:rsid w:val="006E31EC"/>
    <w:rsid w:val="006E33F1"/>
    <w:rsid w:val="006E371D"/>
    <w:rsid w:val="006E385E"/>
    <w:rsid w:val="006E3879"/>
    <w:rsid w:val="006E3A30"/>
    <w:rsid w:val="006E3AC8"/>
    <w:rsid w:val="006E3D35"/>
    <w:rsid w:val="006E3EBC"/>
    <w:rsid w:val="006E4055"/>
    <w:rsid w:val="006E478C"/>
    <w:rsid w:val="006E4835"/>
    <w:rsid w:val="006E48DD"/>
    <w:rsid w:val="006E4A3E"/>
    <w:rsid w:val="006E4B57"/>
    <w:rsid w:val="006E4CBE"/>
    <w:rsid w:val="006E4DE1"/>
    <w:rsid w:val="006E4E51"/>
    <w:rsid w:val="006E4F14"/>
    <w:rsid w:val="006E537C"/>
    <w:rsid w:val="006E5406"/>
    <w:rsid w:val="006E5440"/>
    <w:rsid w:val="006E56AB"/>
    <w:rsid w:val="006E5705"/>
    <w:rsid w:val="006E57D7"/>
    <w:rsid w:val="006E588C"/>
    <w:rsid w:val="006E58D3"/>
    <w:rsid w:val="006E5A0C"/>
    <w:rsid w:val="006E5AC2"/>
    <w:rsid w:val="006E5BA5"/>
    <w:rsid w:val="006E5C12"/>
    <w:rsid w:val="006E5D2E"/>
    <w:rsid w:val="006E5EF8"/>
    <w:rsid w:val="006E5F96"/>
    <w:rsid w:val="006E613F"/>
    <w:rsid w:val="006E625C"/>
    <w:rsid w:val="006E65DF"/>
    <w:rsid w:val="006E67FB"/>
    <w:rsid w:val="006E6834"/>
    <w:rsid w:val="006E6836"/>
    <w:rsid w:val="006E696B"/>
    <w:rsid w:val="006E6FC2"/>
    <w:rsid w:val="006E713C"/>
    <w:rsid w:val="006E757F"/>
    <w:rsid w:val="006E7802"/>
    <w:rsid w:val="006E781D"/>
    <w:rsid w:val="006E785B"/>
    <w:rsid w:val="006E7C3F"/>
    <w:rsid w:val="006E7C4D"/>
    <w:rsid w:val="006E7C9F"/>
    <w:rsid w:val="006F008A"/>
    <w:rsid w:val="006F00B9"/>
    <w:rsid w:val="006F021D"/>
    <w:rsid w:val="006F033F"/>
    <w:rsid w:val="006F07A9"/>
    <w:rsid w:val="006F08E8"/>
    <w:rsid w:val="006F090D"/>
    <w:rsid w:val="006F0A2E"/>
    <w:rsid w:val="006F0A4E"/>
    <w:rsid w:val="006F0B41"/>
    <w:rsid w:val="006F0BEF"/>
    <w:rsid w:val="006F1320"/>
    <w:rsid w:val="006F1422"/>
    <w:rsid w:val="006F1537"/>
    <w:rsid w:val="006F1595"/>
    <w:rsid w:val="006F1722"/>
    <w:rsid w:val="006F1A85"/>
    <w:rsid w:val="006F1E5B"/>
    <w:rsid w:val="006F1E96"/>
    <w:rsid w:val="006F2120"/>
    <w:rsid w:val="006F2712"/>
    <w:rsid w:val="006F272E"/>
    <w:rsid w:val="006F279F"/>
    <w:rsid w:val="006F27E8"/>
    <w:rsid w:val="006F2A26"/>
    <w:rsid w:val="006F2A3C"/>
    <w:rsid w:val="006F2C34"/>
    <w:rsid w:val="006F2D00"/>
    <w:rsid w:val="006F2F64"/>
    <w:rsid w:val="006F2FC5"/>
    <w:rsid w:val="006F324D"/>
    <w:rsid w:val="006F32E9"/>
    <w:rsid w:val="006F3399"/>
    <w:rsid w:val="006F33A6"/>
    <w:rsid w:val="006F37D2"/>
    <w:rsid w:val="006F3C66"/>
    <w:rsid w:val="006F3C78"/>
    <w:rsid w:val="006F3FAB"/>
    <w:rsid w:val="006F402A"/>
    <w:rsid w:val="006F40B4"/>
    <w:rsid w:val="006F41D6"/>
    <w:rsid w:val="006F4429"/>
    <w:rsid w:val="006F445A"/>
    <w:rsid w:val="006F452E"/>
    <w:rsid w:val="006F4764"/>
    <w:rsid w:val="006F4869"/>
    <w:rsid w:val="006F492F"/>
    <w:rsid w:val="006F4AB4"/>
    <w:rsid w:val="006F4BDB"/>
    <w:rsid w:val="006F4C21"/>
    <w:rsid w:val="006F4D22"/>
    <w:rsid w:val="006F4E8F"/>
    <w:rsid w:val="006F4F92"/>
    <w:rsid w:val="006F5129"/>
    <w:rsid w:val="006F52E4"/>
    <w:rsid w:val="006F5356"/>
    <w:rsid w:val="006F56E3"/>
    <w:rsid w:val="006F57CB"/>
    <w:rsid w:val="006F57D2"/>
    <w:rsid w:val="006F5A32"/>
    <w:rsid w:val="006F5C10"/>
    <w:rsid w:val="006F5C55"/>
    <w:rsid w:val="006F5CD2"/>
    <w:rsid w:val="006F5F87"/>
    <w:rsid w:val="006F6088"/>
    <w:rsid w:val="006F60CE"/>
    <w:rsid w:val="006F6182"/>
    <w:rsid w:val="006F61C8"/>
    <w:rsid w:val="006F6233"/>
    <w:rsid w:val="006F63B0"/>
    <w:rsid w:val="006F64FA"/>
    <w:rsid w:val="006F67A8"/>
    <w:rsid w:val="006F6934"/>
    <w:rsid w:val="006F6B2A"/>
    <w:rsid w:val="006F6E39"/>
    <w:rsid w:val="006F6EC5"/>
    <w:rsid w:val="006F7118"/>
    <w:rsid w:val="006F7137"/>
    <w:rsid w:val="006F71DB"/>
    <w:rsid w:val="006F72A2"/>
    <w:rsid w:val="006F745C"/>
    <w:rsid w:val="006F759D"/>
    <w:rsid w:val="006F77F8"/>
    <w:rsid w:val="006F7875"/>
    <w:rsid w:val="006F7A67"/>
    <w:rsid w:val="006F7B7E"/>
    <w:rsid w:val="006F7E8F"/>
    <w:rsid w:val="006F7EE9"/>
    <w:rsid w:val="007000AE"/>
    <w:rsid w:val="0070011F"/>
    <w:rsid w:val="007005FB"/>
    <w:rsid w:val="00700714"/>
    <w:rsid w:val="00700732"/>
    <w:rsid w:val="007007E9"/>
    <w:rsid w:val="007009A9"/>
    <w:rsid w:val="00700A4B"/>
    <w:rsid w:val="00700AD7"/>
    <w:rsid w:val="00700EED"/>
    <w:rsid w:val="0070101C"/>
    <w:rsid w:val="0070123F"/>
    <w:rsid w:val="00701278"/>
    <w:rsid w:val="0070127C"/>
    <w:rsid w:val="007015FB"/>
    <w:rsid w:val="0070185E"/>
    <w:rsid w:val="00701920"/>
    <w:rsid w:val="00701A69"/>
    <w:rsid w:val="00701AC6"/>
    <w:rsid w:val="00701C26"/>
    <w:rsid w:val="00701D23"/>
    <w:rsid w:val="00701D41"/>
    <w:rsid w:val="00701D61"/>
    <w:rsid w:val="00701E44"/>
    <w:rsid w:val="00701EDB"/>
    <w:rsid w:val="0070248B"/>
    <w:rsid w:val="007026FE"/>
    <w:rsid w:val="0070271B"/>
    <w:rsid w:val="007028C5"/>
    <w:rsid w:val="00702950"/>
    <w:rsid w:val="00702A08"/>
    <w:rsid w:val="00702AF1"/>
    <w:rsid w:val="00702BD3"/>
    <w:rsid w:val="00702CDC"/>
    <w:rsid w:val="00702D44"/>
    <w:rsid w:val="00702E1D"/>
    <w:rsid w:val="00702E2B"/>
    <w:rsid w:val="00702EC9"/>
    <w:rsid w:val="007030D5"/>
    <w:rsid w:val="0070316D"/>
    <w:rsid w:val="007031E5"/>
    <w:rsid w:val="007032E8"/>
    <w:rsid w:val="00703636"/>
    <w:rsid w:val="00703660"/>
    <w:rsid w:val="007036B1"/>
    <w:rsid w:val="007036E3"/>
    <w:rsid w:val="00703718"/>
    <w:rsid w:val="00703790"/>
    <w:rsid w:val="007037A9"/>
    <w:rsid w:val="00703D33"/>
    <w:rsid w:val="00703D69"/>
    <w:rsid w:val="00703E44"/>
    <w:rsid w:val="00703F67"/>
    <w:rsid w:val="00703F7A"/>
    <w:rsid w:val="00704008"/>
    <w:rsid w:val="0070422C"/>
    <w:rsid w:val="007048A7"/>
    <w:rsid w:val="00704A9D"/>
    <w:rsid w:val="00704AE1"/>
    <w:rsid w:val="00704C9D"/>
    <w:rsid w:val="00704EFA"/>
    <w:rsid w:val="007050D5"/>
    <w:rsid w:val="0070516A"/>
    <w:rsid w:val="0070524C"/>
    <w:rsid w:val="007056B2"/>
    <w:rsid w:val="00705791"/>
    <w:rsid w:val="007058EA"/>
    <w:rsid w:val="00705C5F"/>
    <w:rsid w:val="00705D15"/>
    <w:rsid w:val="00706009"/>
    <w:rsid w:val="00706069"/>
    <w:rsid w:val="0070621F"/>
    <w:rsid w:val="007064D2"/>
    <w:rsid w:val="007068B6"/>
    <w:rsid w:val="007068DD"/>
    <w:rsid w:val="00706919"/>
    <w:rsid w:val="00706A54"/>
    <w:rsid w:val="00706D20"/>
    <w:rsid w:val="00706D83"/>
    <w:rsid w:val="00706DB2"/>
    <w:rsid w:val="00706E05"/>
    <w:rsid w:val="007070A0"/>
    <w:rsid w:val="007070E3"/>
    <w:rsid w:val="0070717F"/>
    <w:rsid w:val="007071E9"/>
    <w:rsid w:val="00707482"/>
    <w:rsid w:val="007077CA"/>
    <w:rsid w:val="00707869"/>
    <w:rsid w:val="00707992"/>
    <w:rsid w:val="00707AF2"/>
    <w:rsid w:val="00707D95"/>
    <w:rsid w:val="00707DD2"/>
    <w:rsid w:val="00707F1F"/>
    <w:rsid w:val="007100F9"/>
    <w:rsid w:val="007104F6"/>
    <w:rsid w:val="00710808"/>
    <w:rsid w:val="00710938"/>
    <w:rsid w:val="00710A67"/>
    <w:rsid w:val="00710BBA"/>
    <w:rsid w:val="00710D6B"/>
    <w:rsid w:val="007111DE"/>
    <w:rsid w:val="007115EF"/>
    <w:rsid w:val="007117DA"/>
    <w:rsid w:val="0071182E"/>
    <w:rsid w:val="00711847"/>
    <w:rsid w:val="007118B8"/>
    <w:rsid w:val="00711CE7"/>
    <w:rsid w:val="00711E41"/>
    <w:rsid w:val="007120AF"/>
    <w:rsid w:val="00712471"/>
    <w:rsid w:val="00712478"/>
    <w:rsid w:val="007124A0"/>
    <w:rsid w:val="007124D8"/>
    <w:rsid w:val="00712582"/>
    <w:rsid w:val="00712685"/>
    <w:rsid w:val="0071284B"/>
    <w:rsid w:val="007128C8"/>
    <w:rsid w:val="0071291A"/>
    <w:rsid w:val="00712ABB"/>
    <w:rsid w:val="00712C70"/>
    <w:rsid w:val="00712FE4"/>
    <w:rsid w:val="00713150"/>
    <w:rsid w:val="00713460"/>
    <w:rsid w:val="00713591"/>
    <w:rsid w:val="00713709"/>
    <w:rsid w:val="00713745"/>
    <w:rsid w:val="0071383C"/>
    <w:rsid w:val="007139E7"/>
    <w:rsid w:val="00713A44"/>
    <w:rsid w:val="00713A8C"/>
    <w:rsid w:val="00713D44"/>
    <w:rsid w:val="00713E88"/>
    <w:rsid w:val="00713F93"/>
    <w:rsid w:val="0071439E"/>
    <w:rsid w:val="007148F7"/>
    <w:rsid w:val="007149FA"/>
    <w:rsid w:val="00715003"/>
    <w:rsid w:val="007151AF"/>
    <w:rsid w:val="007151B6"/>
    <w:rsid w:val="00715264"/>
    <w:rsid w:val="00715346"/>
    <w:rsid w:val="00715690"/>
    <w:rsid w:val="00715703"/>
    <w:rsid w:val="00715745"/>
    <w:rsid w:val="00715856"/>
    <w:rsid w:val="00715AD4"/>
    <w:rsid w:val="00715B8D"/>
    <w:rsid w:val="00715DE8"/>
    <w:rsid w:val="00716569"/>
    <w:rsid w:val="00716642"/>
    <w:rsid w:val="0071691B"/>
    <w:rsid w:val="00716A1F"/>
    <w:rsid w:val="00716B49"/>
    <w:rsid w:val="00716FAC"/>
    <w:rsid w:val="00717027"/>
    <w:rsid w:val="007170A5"/>
    <w:rsid w:val="00717145"/>
    <w:rsid w:val="00717170"/>
    <w:rsid w:val="00717295"/>
    <w:rsid w:val="007172BA"/>
    <w:rsid w:val="0071788D"/>
    <w:rsid w:val="00717C92"/>
    <w:rsid w:val="00717D3D"/>
    <w:rsid w:val="00717E89"/>
    <w:rsid w:val="00717EC2"/>
    <w:rsid w:val="00720068"/>
    <w:rsid w:val="007200BE"/>
    <w:rsid w:val="00720188"/>
    <w:rsid w:val="00720238"/>
    <w:rsid w:val="00720297"/>
    <w:rsid w:val="00720830"/>
    <w:rsid w:val="00720865"/>
    <w:rsid w:val="00720AE9"/>
    <w:rsid w:val="00720D27"/>
    <w:rsid w:val="00720F83"/>
    <w:rsid w:val="0072117C"/>
    <w:rsid w:val="007213C5"/>
    <w:rsid w:val="0072155B"/>
    <w:rsid w:val="00721603"/>
    <w:rsid w:val="0072175C"/>
    <w:rsid w:val="00721790"/>
    <w:rsid w:val="00721798"/>
    <w:rsid w:val="00721A5B"/>
    <w:rsid w:val="00721D92"/>
    <w:rsid w:val="00722056"/>
    <w:rsid w:val="007220EB"/>
    <w:rsid w:val="0072226C"/>
    <w:rsid w:val="00722296"/>
    <w:rsid w:val="007222A0"/>
    <w:rsid w:val="00722390"/>
    <w:rsid w:val="0072244F"/>
    <w:rsid w:val="007224BD"/>
    <w:rsid w:val="007225B3"/>
    <w:rsid w:val="007227D7"/>
    <w:rsid w:val="007228EC"/>
    <w:rsid w:val="00722AAC"/>
    <w:rsid w:val="00722BF2"/>
    <w:rsid w:val="00722CD5"/>
    <w:rsid w:val="00722D1D"/>
    <w:rsid w:val="00722D5D"/>
    <w:rsid w:val="00722E0C"/>
    <w:rsid w:val="00722E86"/>
    <w:rsid w:val="00722FD8"/>
    <w:rsid w:val="00723359"/>
    <w:rsid w:val="00723444"/>
    <w:rsid w:val="0072349E"/>
    <w:rsid w:val="0072370B"/>
    <w:rsid w:val="00723849"/>
    <w:rsid w:val="00723B03"/>
    <w:rsid w:val="00723B62"/>
    <w:rsid w:val="00723BA7"/>
    <w:rsid w:val="0072418C"/>
    <w:rsid w:val="00724479"/>
    <w:rsid w:val="0072498F"/>
    <w:rsid w:val="007249CC"/>
    <w:rsid w:val="0072509C"/>
    <w:rsid w:val="007251C7"/>
    <w:rsid w:val="00725289"/>
    <w:rsid w:val="0072528E"/>
    <w:rsid w:val="007254E6"/>
    <w:rsid w:val="007255F4"/>
    <w:rsid w:val="0072594D"/>
    <w:rsid w:val="00725CCE"/>
    <w:rsid w:val="00725CFF"/>
    <w:rsid w:val="00725D27"/>
    <w:rsid w:val="00725E22"/>
    <w:rsid w:val="00725F23"/>
    <w:rsid w:val="00725FD9"/>
    <w:rsid w:val="00725FEF"/>
    <w:rsid w:val="0072617E"/>
    <w:rsid w:val="00726247"/>
    <w:rsid w:val="00726356"/>
    <w:rsid w:val="0072647E"/>
    <w:rsid w:val="00726583"/>
    <w:rsid w:val="007265CD"/>
    <w:rsid w:val="00726623"/>
    <w:rsid w:val="0072662B"/>
    <w:rsid w:val="007266C7"/>
    <w:rsid w:val="007266CD"/>
    <w:rsid w:val="00726710"/>
    <w:rsid w:val="00726727"/>
    <w:rsid w:val="00726B46"/>
    <w:rsid w:val="00726B61"/>
    <w:rsid w:val="00726F3E"/>
    <w:rsid w:val="007273C1"/>
    <w:rsid w:val="007273F9"/>
    <w:rsid w:val="00727460"/>
    <w:rsid w:val="00727553"/>
    <w:rsid w:val="007276AE"/>
    <w:rsid w:val="007276FB"/>
    <w:rsid w:val="00727801"/>
    <w:rsid w:val="007279E5"/>
    <w:rsid w:val="00727A80"/>
    <w:rsid w:val="00727DF5"/>
    <w:rsid w:val="00727E32"/>
    <w:rsid w:val="00727F2F"/>
    <w:rsid w:val="00727F87"/>
    <w:rsid w:val="00730057"/>
    <w:rsid w:val="0073018B"/>
    <w:rsid w:val="00730244"/>
    <w:rsid w:val="007306A5"/>
    <w:rsid w:val="00730775"/>
    <w:rsid w:val="0073083D"/>
    <w:rsid w:val="007309BA"/>
    <w:rsid w:val="00730A20"/>
    <w:rsid w:val="00730C57"/>
    <w:rsid w:val="00730D0C"/>
    <w:rsid w:val="00730FE5"/>
    <w:rsid w:val="007311F9"/>
    <w:rsid w:val="00731414"/>
    <w:rsid w:val="00731565"/>
    <w:rsid w:val="00731661"/>
    <w:rsid w:val="007316D9"/>
    <w:rsid w:val="007318C8"/>
    <w:rsid w:val="007319CD"/>
    <w:rsid w:val="00731B30"/>
    <w:rsid w:val="00731CE6"/>
    <w:rsid w:val="00731E78"/>
    <w:rsid w:val="00731EEF"/>
    <w:rsid w:val="00731F04"/>
    <w:rsid w:val="00731FF9"/>
    <w:rsid w:val="007324D9"/>
    <w:rsid w:val="0073259E"/>
    <w:rsid w:val="0073276B"/>
    <w:rsid w:val="00732B4E"/>
    <w:rsid w:val="00732BA6"/>
    <w:rsid w:val="00732C89"/>
    <w:rsid w:val="00732CE4"/>
    <w:rsid w:val="0073313C"/>
    <w:rsid w:val="007331A2"/>
    <w:rsid w:val="007331A8"/>
    <w:rsid w:val="00733256"/>
    <w:rsid w:val="00733257"/>
    <w:rsid w:val="007332BF"/>
    <w:rsid w:val="007335BB"/>
    <w:rsid w:val="00733634"/>
    <w:rsid w:val="0073379F"/>
    <w:rsid w:val="007337E0"/>
    <w:rsid w:val="00733F09"/>
    <w:rsid w:val="00733F88"/>
    <w:rsid w:val="00734185"/>
    <w:rsid w:val="0073419D"/>
    <w:rsid w:val="007343F2"/>
    <w:rsid w:val="0073441F"/>
    <w:rsid w:val="0073466E"/>
    <w:rsid w:val="007346E5"/>
    <w:rsid w:val="00734D6F"/>
    <w:rsid w:val="00734D76"/>
    <w:rsid w:val="00735140"/>
    <w:rsid w:val="007351D3"/>
    <w:rsid w:val="00735662"/>
    <w:rsid w:val="00735668"/>
    <w:rsid w:val="00735910"/>
    <w:rsid w:val="00735B62"/>
    <w:rsid w:val="00735B86"/>
    <w:rsid w:val="00735C46"/>
    <w:rsid w:val="00735C6E"/>
    <w:rsid w:val="00735D79"/>
    <w:rsid w:val="00735DDD"/>
    <w:rsid w:val="00735F2E"/>
    <w:rsid w:val="00735F5E"/>
    <w:rsid w:val="00735FF0"/>
    <w:rsid w:val="00736226"/>
    <w:rsid w:val="00736554"/>
    <w:rsid w:val="0073661A"/>
    <w:rsid w:val="0073682F"/>
    <w:rsid w:val="00736970"/>
    <w:rsid w:val="00736BFD"/>
    <w:rsid w:val="00737181"/>
    <w:rsid w:val="00737285"/>
    <w:rsid w:val="007372B1"/>
    <w:rsid w:val="00737468"/>
    <w:rsid w:val="0073761E"/>
    <w:rsid w:val="0073764F"/>
    <w:rsid w:val="00737761"/>
    <w:rsid w:val="00737842"/>
    <w:rsid w:val="00737A60"/>
    <w:rsid w:val="00737CF9"/>
    <w:rsid w:val="00737DD9"/>
    <w:rsid w:val="00737F1C"/>
    <w:rsid w:val="00740077"/>
    <w:rsid w:val="00740170"/>
    <w:rsid w:val="007404F7"/>
    <w:rsid w:val="007406AE"/>
    <w:rsid w:val="00740705"/>
    <w:rsid w:val="00740761"/>
    <w:rsid w:val="007408C0"/>
    <w:rsid w:val="00740AE6"/>
    <w:rsid w:val="00740C83"/>
    <w:rsid w:val="00740F62"/>
    <w:rsid w:val="00741040"/>
    <w:rsid w:val="00741266"/>
    <w:rsid w:val="0074150E"/>
    <w:rsid w:val="00741526"/>
    <w:rsid w:val="00741883"/>
    <w:rsid w:val="007418A9"/>
    <w:rsid w:val="007419FE"/>
    <w:rsid w:val="00741A03"/>
    <w:rsid w:val="00741A2F"/>
    <w:rsid w:val="00741CE1"/>
    <w:rsid w:val="00741E50"/>
    <w:rsid w:val="00741F19"/>
    <w:rsid w:val="00741F56"/>
    <w:rsid w:val="00741F87"/>
    <w:rsid w:val="0074240F"/>
    <w:rsid w:val="00742445"/>
    <w:rsid w:val="00742476"/>
    <w:rsid w:val="00742787"/>
    <w:rsid w:val="007428A6"/>
    <w:rsid w:val="00742CAE"/>
    <w:rsid w:val="00742CD8"/>
    <w:rsid w:val="00742CDF"/>
    <w:rsid w:val="00742D72"/>
    <w:rsid w:val="007430CD"/>
    <w:rsid w:val="007431BC"/>
    <w:rsid w:val="007431D0"/>
    <w:rsid w:val="0074321B"/>
    <w:rsid w:val="00743235"/>
    <w:rsid w:val="007432D4"/>
    <w:rsid w:val="00743378"/>
    <w:rsid w:val="00743515"/>
    <w:rsid w:val="00743B91"/>
    <w:rsid w:val="00743C52"/>
    <w:rsid w:val="00743E10"/>
    <w:rsid w:val="00743E3E"/>
    <w:rsid w:val="00743F0E"/>
    <w:rsid w:val="00743F25"/>
    <w:rsid w:val="00744170"/>
    <w:rsid w:val="0074425D"/>
    <w:rsid w:val="007444BB"/>
    <w:rsid w:val="007444EE"/>
    <w:rsid w:val="0074450F"/>
    <w:rsid w:val="00744515"/>
    <w:rsid w:val="00744A8F"/>
    <w:rsid w:val="00744C38"/>
    <w:rsid w:val="00744CA1"/>
    <w:rsid w:val="007450A8"/>
    <w:rsid w:val="0074534F"/>
    <w:rsid w:val="00745364"/>
    <w:rsid w:val="00745511"/>
    <w:rsid w:val="00745780"/>
    <w:rsid w:val="00745B96"/>
    <w:rsid w:val="00745D3C"/>
    <w:rsid w:val="00745DE3"/>
    <w:rsid w:val="00745E0A"/>
    <w:rsid w:val="00746000"/>
    <w:rsid w:val="0074605A"/>
    <w:rsid w:val="00746214"/>
    <w:rsid w:val="007462B9"/>
    <w:rsid w:val="007463B7"/>
    <w:rsid w:val="00746422"/>
    <w:rsid w:val="00746430"/>
    <w:rsid w:val="00746865"/>
    <w:rsid w:val="00746874"/>
    <w:rsid w:val="00746B06"/>
    <w:rsid w:val="00746B65"/>
    <w:rsid w:val="00746D2C"/>
    <w:rsid w:val="00746D6C"/>
    <w:rsid w:val="00747026"/>
    <w:rsid w:val="007471BD"/>
    <w:rsid w:val="007472F2"/>
    <w:rsid w:val="00747691"/>
    <w:rsid w:val="007476FC"/>
    <w:rsid w:val="00747800"/>
    <w:rsid w:val="00747947"/>
    <w:rsid w:val="00747A9C"/>
    <w:rsid w:val="00747AAF"/>
    <w:rsid w:val="00747B28"/>
    <w:rsid w:val="00747BB4"/>
    <w:rsid w:val="00750025"/>
    <w:rsid w:val="00750169"/>
    <w:rsid w:val="00750213"/>
    <w:rsid w:val="0075037B"/>
    <w:rsid w:val="007503CA"/>
    <w:rsid w:val="007506DD"/>
    <w:rsid w:val="00750945"/>
    <w:rsid w:val="00750A29"/>
    <w:rsid w:val="00750AEF"/>
    <w:rsid w:val="00750D21"/>
    <w:rsid w:val="00750DA9"/>
    <w:rsid w:val="00750E22"/>
    <w:rsid w:val="00750F0C"/>
    <w:rsid w:val="00750F9B"/>
    <w:rsid w:val="00750FB4"/>
    <w:rsid w:val="00751215"/>
    <w:rsid w:val="00751259"/>
    <w:rsid w:val="00751347"/>
    <w:rsid w:val="007513E4"/>
    <w:rsid w:val="007517C0"/>
    <w:rsid w:val="00751B38"/>
    <w:rsid w:val="00751C96"/>
    <w:rsid w:val="007525ED"/>
    <w:rsid w:val="00752832"/>
    <w:rsid w:val="00752C0E"/>
    <w:rsid w:val="00752C4A"/>
    <w:rsid w:val="00752D7D"/>
    <w:rsid w:val="00752DCE"/>
    <w:rsid w:val="00752EDC"/>
    <w:rsid w:val="00753135"/>
    <w:rsid w:val="007531BC"/>
    <w:rsid w:val="007531DC"/>
    <w:rsid w:val="00753209"/>
    <w:rsid w:val="00753471"/>
    <w:rsid w:val="007534A4"/>
    <w:rsid w:val="007536B7"/>
    <w:rsid w:val="007537EB"/>
    <w:rsid w:val="00753875"/>
    <w:rsid w:val="00753A2B"/>
    <w:rsid w:val="00753C1E"/>
    <w:rsid w:val="00753CE0"/>
    <w:rsid w:val="00753ED8"/>
    <w:rsid w:val="007540A0"/>
    <w:rsid w:val="00754183"/>
    <w:rsid w:val="00754191"/>
    <w:rsid w:val="00754320"/>
    <w:rsid w:val="0075435D"/>
    <w:rsid w:val="0075463B"/>
    <w:rsid w:val="007547FE"/>
    <w:rsid w:val="007548DE"/>
    <w:rsid w:val="00754A3F"/>
    <w:rsid w:val="00755057"/>
    <w:rsid w:val="0075513F"/>
    <w:rsid w:val="00755198"/>
    <w:rsid w:val="007555C4"/>
    <w:rsid w:val="007557FB"/>
    <w:rsid w:val="0075590B"/>
    <w:rsid w:val="00755A71"/>
    <w:rsid w:val="00755CF0"/>
    <w:rsid w:val="00755E26"/>
    <w:rsid w:val="00755E98"/>
    <w:rsid w:val="00755FA5"/>
    <w:rsid w:val="0075607A"/>
    <w:rsid w:val="007560D8"/>
    <w:rsid w:val="00756129"/>
    <w:rsid w:val="007566E1"/>
    <w:rsid w:val="007566E6"/>
    <w:rsid w:val="0075670E"/>
    <w:rsid w:val="00756882"/>
    <w:rsid w:val="00756A01"/>
    <w:rsid w:val="00756B89"/>
    <w:rsid w:val="00756CCD"/>
    <w:rsid w:val="00756D58"/>
    <w:rsid w:val="00757083"/>
    <w:rsid w:val="007573B4"/>
    <w:rsid w:val="0075748F"/>
    <w:rsid w:val="007576B0"/>
    <w:rsid w:val="00757718"/>
    <w:rsid w:val="00757754"/>
    <w:rsid w:val="00757956"/>
    <w:rsid w:val="0075795D"/>
    <w:rsid w:val="00757983"/>
    <w:rsid w:val="0075799D"/>
    <w:rsid w:val="00757C7C"/>
    <w:rsid w:val="00757D12"/>
    <w:rsid w:val="00757E30"/>
    <w:rsid w:val="00760170"/>
    <w:rsid w:val="007601C0"/>
    <w:rsid w:val="007602D3"/>
    <w:rsid w:val="007604B5"/>
    <w:rsid w:val="00760525"/>
    <w:rsid w:val="007607D7"/>
    <w:rsid w:val="007607E7"/>
    <w:rsid w:val="00760860"/>
    <w:rsid w:val="007608B3"/>
    <w:rsid w:val="00760915"/>
    <w:rsid w:val="0076093E"/>
    <w:rsid w:val="00760947"/>
    <w:rsid w:val="00760B66"/>
    <w:rsid w:val="00760C44"/>
    <w:rsid w:val="00761034"/>
    <w:rsid w:val="007611D8"/>
    <w:rsid w:val="007613A2"/>
    <w:rsid w:val="00761430"/>
    <w:rsid w:val="00761483"/>
    <w:rsid w:val="007614D8"/>
    <w:rsid w:val="007617E4"/>
    <w:rsid w:val="00761822"/>
    <w:rsid w:val="00761AF7"/>
    <w:rsid w:val="00761D96"/>
    <w:rsid w:val="00761EDA"/>
    <w:rsid w:val="00761F99"/>
    <w:rsid w:val="00762001"/>
    <w:rsid w:val="0076211C"/>
    <w:rsid w:val="007621C5"/>
    <w:rsid w:val="0076251B"/>
    <w:rsid w:val="007627B1"/>
    <w:rsid w:val="00762BAB"/>
    <w:rsid w:val="00762BE9"/>
    <w:rsid w:val="00762C3B"/>
    <w:rsid w:val="00762D6B"/>
    <w:rsid w:val="00762E34"/>
    <w:rsid w:val="00762E6F"/>
    <w:rsid w:val="00762F15"/>
    <w:rsid w:val="00762F95"/>
    <w:rsid w:val="0076322B"/>
    <w:rsid w:val="00763519"/>
    <w:rsid w:val="00763686"/>
    <w:rsid w:val="007636FF"/>
    <w:rsid w:val="007638E6"/>
    <w:rsid w:val="00763A18"/>
    <w:rsid w:val="00763B58"/>
    <w:rsid w:val="00763E4E"/>
    <w:rsid w:val="00763FDE"/>
    <w:rsid w:val="007641A0"/>
    <w:rsid w:val="007641C7"/>
    <w:rsid w:val="0076426F"/>
    <w:rsid w:val="00764326"/>
    <w:rsid w:val="0076438B"/>
    <w:rsid w:val="00764452"/>
    <w:rsid w:val="00764633"/>
    <w:rsid w:val="0076471C"/>
    <w:rsid w:val="007648DC"/>
    <w:rsid w:val="00764A73"/>
    <w:rsid w:val="007650AF"/>
    <w:rsid w:val="007651C4"/>
    <w:rsid w:val="00765229"/>
    <w:rsid w:val="007654D8"/>
    <w:rsid w:val="0076588B"/>
    <w:rsid w:val="007659CC"/>
    <w:rsid w:val="00765A36"/>
    <w:rsid w:val="00765C15"/>
    <w:rsid w:val="00765CF9"/>
    <w:rsid w:val="00765D69"/>
    <w:rsid w:val="00766222"/>
    <w:rsid w:val="00766260"/>
    <w:rsid w:val="00766283"/>
    <w:rsid w:val="0076637E"/>
    <w:rsid w:val="00766460"/>
    <w:rsid w:val="007666F4"/>
    <w:rsid w:val="007667C5"/>
    <w:rsid w:val="007667E6"/>
    <w:rsid w:val="00766AB6"/>
    <w:rsid w:val="00766DAF"/>
    <w:rsid w:val="007670CD"/>
    <w:rsid w:val="00767248"/>
    <w:rsid w:val="00767283"/>
    <w:rsid w:val="007673F4"/>
    <w:rsid w:val="00767585"/>
    <w:rsid w:val="00767833"/>
    <w:rsid w:val="0076787F"/>
    <w:rsid w:val="00767899"/>
    <w:rsid w:val="00767A4A"/>
    <w:rsid w:val="00767A80"/>
    <w:rsid w:val="00767B9B"/>
    <w:rsid w:val="00767B9C"/>
    <w:rsid w:val="00767E6E"/>
    <w:rsid w:val="00767EDB"/>
    <w:rsid w:val="00767F5F"/>
    <w:rsid w:val="007702EE"/>
    <w:rsid w:val="007705E3"/>
    <w:rsid w:val="0077062E"/>
    <w:rsid w:val="00770662"/>
    <w:rsid w:val="007706A2"/>
    <w:rsid w:val="007707B6"/>
    <w:rsid w:val="00770828"/>
    <w:rsid w:val="007709F5"/>
    <w:rsid w:val="00770BD0"/>
    <w:rsid w:val="00770CD0"/>
    <w:rsid w:val="00770F83"/>
    <w:rsid w:val="007710A8"/>
    <w:rsid w:val="007710C0"/>
    <w:rsid w:val="00771127"/>
    <w:rsid w:val="0077119B"/>
    <w:rsid w:val="0077119E"/>
    <w:rsid w:val="00771469"/>
    <w:rsid w:val="00771517"/>
    <w:rsid w:val="0077169D"/>
    <w:rsid w:val="0077179B"/>
    <w:rsid w:val="007717F3"/>
    <w:rsid w:val="007718B6"/>
    <w:rsid w:val="00771962"/>
    <w:rsid w:val="00771A3C"/>
    <w:rsid w:val="00771B4E"/>
    <w:rsid w:val="00771C63"/>
    <w:rsid w:val="00771CA7"/>
    <w:rsid w:val="00771D14"/>
    <w:rsid w:val="00771D4F"/>
    <w:rsid w:val="00771F1B"/>
    <w:rsid w:val="00771F76"/>
    <w:rsid w:val="00772079"/>
    <w:rsid w:val="007720C5"/>
    <w:rsid w:val="00772214"/>
    <w:rsid w:val="00772372"/>
    <w:rsid w:val="007727BC"/>
    <w:rsid w:val="00772884"/>
    <w:rsid w:val="00772A25"/>
    <w:rsid w:val="0077300B"/>
    <w:rsid w:val="007730B8"/>
    <w:rsid w:val="00773438"/>
    <w:rsid w:val="0077363E"/>
    <w:rsid w:val="00773682"/>
    <w:rsid w:val="007736EA"/>
    <w:rsid w:val="007736F0"/>
    <w:rsid w:val="00773805"/>
    <w:rsid w:val="00773857"/>
    <w:rsid w:val="007739AD"/>
    <w:rsid w:val="00773A6E"/>
    <w:rsid w:val="00773A9F"/>
    <w:rsid w:val="00773B53"/>
    <w:rsid w:val="00773E3D"/>
    <w:rsid w:val="00773EA3"/>
    <w:rsid w:val="00774462"/>
    <w:rsid w:val="00774577"/>
    <w:rsid w:val="0077466D"/>
    <w:rsid w:val="00774782"/>
    <w:rsid w:val="00774944"/>
    <w:rsid w:val="007749FB"/>
    <w:rsid w:val="00774DB6"/>
    <w:rsid w:val="00774E07"/>
    <w:rsid w:val="00774EF8"/>
    <w:rsid w:val="00774FE9"/>
    <w:rsid w:val="0077518E"/>
    <w:rsid w:val="007751E6"/>
    <w:rsid w:val="007754BC"/>
    <w:rsid w:val="0077578D"/>
    <w:rsid w:val="00775B77"/>
    <w:rsid w:val="00775C49"/>
    <w:rsid w:val="00775CFC"/>
    <w:rsid w:val="00775DB0"/>
    <w:rsid w:val="00775DF5"/>
    <w:rsid w:val="00776361"/>
    <w:rsid w:val="0077668B"/>
    <w:rsid w:val="00776730"/>
    <w:rsid w:val="00776942"/>
    <w:rsid w:val="00776999"/>
    <w:rsid w:val="007769D5"/>
    <w:rsid w:val="00776B0A"/>
    <w:rsid w:val="00776DC3"/>
    <w:rsid w:val="00776E8F"/>
    <w:rsid w:val="00776EFD"/>
    <w:rsid w:val="00776F14"/>
    <w:rsid w:val="00777089"/>
    <w:rsid w:val="007770C0"/>
    <w:rsid w:val="007770E6"/>
    <w:rsid w:val="00777315"/>
    <w:rsid w:val="007774BA"/>
    <w:rsid w:val="00777509"/>
    <w:rsid w:val="007775A9"/>
    <w:rsid w:val="007776AE"/>
    <w:rsid w:val="007779A0"/>
    <w:rsid w:val="00777A93"/>
    <w:rsid w:val="00777B4C"/>
    <w:rsid w:val="00777CD6"/>
    <w:rsid w:val="00777D0C"/>
    <w:rsid w:val="00777D9A"/>
    <w:rsid w:val="00777F60"/>
    <w:rsid w:val="0078014D"/>
    <w:rsid w:val="0078019B"/>
    <w:rsid w:val="007801FB"/>
    <w:rsid w:val="00780224"/>
    <w:rsid w:val="007802DB"/>
    <w:rsid w:val="0078030F"/>
    <w:rsid w:val="007805DC"/>
    <w:rsid w:val="00780797"/>
    <w:rsid w:val="007808BF"/>
    <w:rsid w:val="007808E4"/>
    <w:rsid w:val="00780A49"/>
    <w:rsid w:val="00780B97"/>
    <w:rsid w:val="00780BC2"/>
    <w:rsid w:val="00780DF6"/>
    <w:rsid w:val="00780E33"/>
    <w:rsid w:val="00780EE1"/>
    <w:rsid w:val="00780FD6"/>
    <w:rsid w:val="00781579"/>
    <w:rsid w:val="00781647"/>
    <w:rsid w:val="0078185A"/>
    <w:rsid w:val="0078194F"/>
    <w:rsid w:val="00781BDB"/>
    <w:rsid w:val="00781C1F"/>
    <w:rsid w:val="00781CF7"/>
    <w:rsid w:val="00781D43"/>
    <w:rsid w:val="00781E2F"/>
    <w:rsid w:val="007820A4"/>
    <w:rsid w:val="00782157"/>
    <w:rsid w:val="007824D9"/>
    <w:rsid w:val="00782749"/>
    <w:rsid w:val="0078275B"/>
    <w:rsid w:val="007828FA"/>
    <w:rsid w:val="00782A77"/>
    <w:rsid w:val="00782C13"/>
    <w:rsid w:val="007830EE"/>
    <w:rsid w:val="00783253"/>
    <w:rsid w:val="007832F0"/>
    <w:rsid w:val="0078376D"/>
    <w:rsid w:val="007838DB"/>
    <w:rsid w:val="0078398B"/>
    <w:rsid w:val="00783B84"/>
    <w:rsid w:val="00783D06"/>
    <w:rsid w:val="00783E60"/>
    <w:rsid w:val="0078449A"/>
    <w:rsid w:val="007849B5"/>
    <w:rsid w:val="00784ABF"/>
    <w:rsid w:val="00784EC1"/>
    <w:rsid w:val="007851AD"/>
    <w:rsid w:val="007854B1"/>
    <w:rsid w:val="00785545"/>
    <w:rsid w:val="00785952"/>
    <w:rsid w:val="007859CF"/>
    <w:rsid w:val="00785BA8"/>
    <w:rsid w:val="00785C54"/>
    <w:rsid w:val="00785D2D"/>
    <w:rsid w:val="00785D6C"/>
    <w:rsid w:val="00785DAA"/>
    <w:rsid w:val="00785E99"/>
    <w:rsid w:val="0078609F"/>
    <w:rsid w:val="007862AF"/>
    <w:rsid w:val="00786412"/>
    <w:rsid w:val="00786447"/>
    <w:rsid w:val="0078657B"/>
    <w:rsid w:val="00786594"/>
    <w:rsid w:val="007865B3"/>
    <w:rsid w:val="00786623"/>
    <w:rsid w:val="007866BC"/>
    <w:rsid w:val="0078681E"/>
    <w:rsid w:val="00786839"/>
    <w:rsid w:val="007869B0"/>
    <w:rsid w:val="00786AB8"/>
    <w:rsid w:val="00786CD6"/>
    <w:rsid w:val="00786D34"/>
    <w:rsid w:val="00786D91"/>
    <w:rsid w:val="00786E2C"/>
    <w:rsid w:val="00786F11"/>
    <w:rsid w:val="00787067"/>
    <w:rsid w:val="007870EB"/>
    <w:rsid w:val="00787160"/>
    <w:rsid w:val="00787236"/>
    <w:rsid w:val="0078727B"/>
    <w:rsid w:val="00787367"/>
    <w:rsid w:val="00787721"/>
    <w:rsid w:val="00787C1A"/>
    <w:rsid w:val="00787C2F"/>
    <w:rsid w:val="00787DB0"/>
    <w:rsid w:val="00787EAA"/>
    <w:rsid w:val="00787F46"/>
    <w:rsid w:val="00787F5C"/>
    <w:rsid w:val="00790008"/>
    <w:rsid w:val="00790023"/>
    <w:rsid w:val="00790029"/>
    <w:rsid w:val="00790123"/>
    <w:rsid w:val="007902FC"/>
    <w:rsid w:val="0079053B"/>
    <w:rsid w:val="007908B5"/>
    <w:rsid w:val="00790921"/>
    <w:rsid w:val="00790A95"/>
    <w:rsid w:val="00790AB1"/>
    <w:rsid w:val="00790BFE"/>
    <w:rsid w:val="00790C0D"/>
    <w:rsid w:val="00790CD7"/>
    <w:rsid w:val="00790D75"/>
    <w:rsid w:val="00790ECE"/>
    <w:rsid w:val="007911A5"/>
    <w:rsid w:val="007912C0"/>
    <w:rsid w:val="007916D2"/>
    <w:rsid w:val="0079191B"/>
    <w:rsid w:val="00791AEE"/>
    <w:rsid w:val="00791E48"/>
    <w:rsid w:val="00791F96"/>
    <w:rsid w:val="0079200E"/>
    <w:rsid w:val="00792366"/>
    <w:rsid w:val="00792511"/>
    <w:rsid w:val="00792616"/>
    <w:rsid w:val="00792744"/>
    <w:rsid w:val="00792814"/>
    <w:rsid w:val="0079282F"/>
    <w:rsid w:val="007929E9"/>
    <w:rsid w:val="00792B2A"/>
    <w:rsid w:val="00792C93"/>
    <w:rsid w:val="00792DBD"/>
    <w:rsid w:val="007930A0"/>
    <w:rsid w:val="007930B8"/>
    <w:rsid w:val="0079313C"/>
    <w:rsid w:val="0079328D"/>
    <w:rsid w:val="007934B6"/>
    <w:rsid w:val="007935FE"/>
    <w:rsid w:val="00793739"/>
    <w:rsid w:val="00793A1B"/>
    <w:rsid w:val="00793C3E"/>
    <w:rsid w:val="00793D0B"/>
    <w:rsid w:val="00793DA1"/>
    <w:rsid w:val="00793E9A"/>
    <w:rsid w:val="00793FF3"/>
    <w:rsid w:val="00794105"/>
    <w:rsid w:val="00794261"/>
    <w:rsid w:val="0079428F"/>
    <w:rsid w:val="007943D1"/>
    <w:rsid w:val="007944D0"/>
    <w:rsid w:val="0079453C"/>
    <w:rsid w:val="007945C6"/>
    <w:rsid w:val="007948BE"/>
    <w:rsid w:val="0079495D"/>
    <w:rsid w:val="00794CAB"/>
    <w:rsid w:val="00794DA5"/>
    <w:rsid w:val="00794F71"/>
    <w:rsid w:val="00794F9B"/>
    <w:rsid w:val="00794FF0"/>
    <w:rsid w:val="007951E8"/>
    <w:rsid w:val="007953EE"/>
    <w:rsid w:val="0079568E"/>
    <w:rsid w:val="00795700"/>
    <w:rsid w:val="00795807"/>
    <w:rsid w:val="0079594E"/>
    <w:rsid w:val="0079600F"/>
    <w:rsid w:val="0079601D"/>
    <w:rsid w:val="00796124"/>
    <w:rsid w:val="007961FC"/>
    <w:rsid w:val="00796216"/>
    <w:rsid w:val="0079625F"/>
    <w:rsid w:val="0079629D"/>
    <w:rsid w:val="007963D4"/>
    <w:rsid w:val="00796495"/>
    <w:rsid w:val="007964BA"/>
    <w:rsid w:val="00796570"/>
    <w:rsid w:val="00796670"/>
    <w:rsid w:val="00796745"/>
    <w:rsid w:val="0079676C"/>
    <w:rsid w:val="0079688B"/>
    <w:rsid w:val="00796BDB"/>
    <w:rsid w:val="00796BE2"/>
    <w:rsid w:val="00796C52"/>
    <w:rsid w:val="00797067"/>
    <w:rsid w:val="007974E3"/>
    <w:rsid w:val="007974E5"/>
    <w:rsid w:val="00797565"/>
    <w:rsid w:val="007979DF"/>
    <w:rsid w:val="00797A5F"/>
    <w:rsid w:val="00797A82"/>
    <w:rsid w:val="00797C0E"/>
    <w:rsid w:val="00797D36"/>
    <w:rsid w:val="00797E92"/>
    <w:rsid w:val="007A0034"/>
    <w:rsid w:val="007A0083"/>
    <w:rsid w:val="007A04CE"/>
    <w:rsid w:val="007A0606"/>
    <w:rsid w:val="007A06D3"/>
    <w:rsid w:val="007A0B71"/>
    <w:rsid w:val="007A0C01"/>
    <w:rsid w:val="007A11C6"/>
    <w:rsid w:val="007A1339"/>
    <w:rsid w:val="007A1422"/>
    <w:rsid w:val="007A1431"/>
    <w:rsid w:val="007A15F1"/>
    <w:rsid w:val="007A1AF1"/>
    <w:rsid w:val="007A1C1C"/>
    <w:rsid w:val="007A1F18"/>
    <w:rsid w:val="007A21F3"/>
    <w:rsid w:val="007A23CB"/>
    <w:rsid w:val="007A2489"/>
    <w:rsid w:val="007A26AA"/>
    <w:rsid w:val="007A2807"/>
    <w:rsid w:val="007A29D0"/>
    <w:rsid w:val="007A2A56"/>
    <w:rsid w:val="007A2DD3"/>
    <w:rsid w:val="007A30B4"/>
    <w:rsid w:val="007A30B7"/>
    <w:rsid w:val="007A33F2"/>
    <w:rsid w:val="007A3609"/>
    <w:rsid w:val="007A362F"/>
    <w:rsid w:val="007A3724"/>
    <w:rsid w:val="007A38D5"/>
    <w:rsid w:val="007A3BDC"/>
    <w:rsid w:val="007A3C93"/>
    <w:rsid w:val="007A3C9A"/>
    <w:rsid w:val="007A3E38"/>
    <w:rsid w:val="007A3E46"/>
    <w:rsid w:val="007A4063"/>
    <w:rsid w:val="007A4088"/>
    <w:rsid w:val="007A4360"/>
    <w:rsid w:val="007A43B4"/>
    <w:rsid w:val="007A43B9"/>
    <w:rsid w:val="007A452F"/>
    <w:rsid w:val="007A462D"/>
    <w:rsid w:val="007A48D3"/>
    <w:rsid w:val="007A4903"/>
    <w:rsid w:val="007A4AAE"/>
    <w:rsid w:val="007A4BB1"/>
    <w:rsid w:val="007A4C90"/>
    <w:rsid w:val="007A4D1A"/>
    <w:rsid w:val="007A4D74"/>
    <w:rsid w:val="007A4D86"/>
    <w:rsid w:val="007A4EE9"/>
    <w:rsid w:val="007A50C1"/>
    <w:rsid w:val="007A561F"/>
    <w:rsid w:val="007A591E"/>
    <w:rsid w:val="007A6002"/>
    <w:rsid w:val="007A6022"/>
    <w:rsid w:val="007A6039"/>
    <w:rsid w:val="007A6174"/>
    <w:rsid w:val="007A6360"/>
    <w:rsid w:val="007A637B"/>
    <w:rsid w:val="007A6579"/>
    <w:rsid w:val="007A6AB4"/>
    <w:rsid w:val="007A6BBA"/>
    <w:rsid w:val="007A6CE3"/>
    <w:rsid w:val="007A6E03"/>
    <w:rsid w:val="007A718C"/>
    <w:rsid w:val="007A7190"/>
    <w:rsid w:val="007A7271"/>
    <w:rsid w:val="007A73AB"/>
    <w:rsid w:val="007A73DC"/>
    <w:rsid w:val="007A7618"/>
    <w:rsid w:val="007A76C6"/>
    <w:rsid w:val="007A7701"/>
    <w:rsid w:val="007A77C3"/>
    <w:rsid w:val="007A783F"/>
    <w:rsid w:val="007A7948"/>
    <w:rsid w:val="007A79C1"/>
    <w:rsid w:val="007A7A19"/>
    <w:rsid w:val="007A7C0C"/>
    <w:rsid w:val="007A7D0A"/>
    <w:rsid w:val="007A7E7A"/>
    <w:rsid w:val="007A7EB2"/>
    <w:rsid w:val="007B0064"/>
    <w:rsid w:val="007B0269"/>
    <w:rsid w:val="007B04AF"/>
    <w:rsid w:val="007B0596"/>
    <w:rsid w:val="007B05B2"/>
    <w:rsid w:val="007B0947"/>
    <w:rsid w:val="007B094F"/>
    <w:rsid w:val="007B098C"/>
    <w:rsid w:val="007B0BBB"/>
    <w:rsid w:val="007B0C09"/>
    <w:rsid w:val="007B0E18"/>
    <w:rsid w:val="007B1269"/>
    <w:rsid w:val="007B129E"/>
    <w:rsid w:val="007B13E4"/>
    <w:rsid w:val="007B1400"/>
    <w:rsid w:val="007B1624"/>
    <w:rsid w:val="007B1754"/>
    <w:rsid w:val="007B1BF9"/>
    <w:rsid w:val="007B1CAD"/>
    <w:rsid w:val="007B1DCD"/>
    <w:rsid w:val="007B1FB5"/>
    <w:rsid w:val="007B223C"/>
    <w:rsid w:val="007B2257"/>
    <w:rsid w:val="007B2334"/>
    <w:rsid w:val="007B249B"/>
    <w:rsid w:val="007B26CF"/>
    <w:rsid w:val="007B2B9A"/>
    <w:rsid w:val="007B2BA3"/>
    <w:rsid w:val="007B2BE0"/>
    <w:rsid w:val="007B2CDC"/>
    <w:rsid w:val="007B2D18"/>
    <w:rsid w:val="007B2FB7"/>
    <w:rsid w:val="007B2FF3"/>
    <w:rsid w:val="007B30D5"/>
    <w:rsid w:val="007B3244"/>
    <w:rsid w:val="007B33A3"/>
    <w:rsid w:val="007B3672"/>
    <w:rsid w:val="007B36C7"/>
    <w:rsid w:val="007B38AF"/>
    <w:rsid w:val="007B3943"/>
    <w:rsid w:val="007B39CD"/>
    <w:rsid w:val="007B3A20"/>
    <w:rsid w:val="007B3A78"/>
    <w:rsid w:val="007B3AC6"/>
    <w:rsid w:val="007B3CD9"/>
    <w:rsid w:val="007B3FA1"/>
    <w:rsid w:val="007B423B"/>
    <w:rsid w:val="007B4368"/>
    <w:rsid w:val="007B4396"/>
    <w:rsid w:val="007B467B"/>
    <w:rsid w:val="007B467E"/>
    <w:rsid w:val="007B46B3"/>
    <w:rsid w:val="007B47C4"/>
    <w:rsid w:val="007B48B1"/>
    <w:rsid w:val="007B49A1"/>
    <w:rsid w:val="007B49D2"/>
    <w:rsid w:val="007B4AE9"/>
    <w:rsid w:val="007B4AEA"/>
    <w:rsid w:val="007B4B33"/>
    <w:rsid w:val="007B4BFD"/>
    <w:rsid w:val="007B4D52"/>
    <w:rsid w:val="007B4D9B"/>
    <w:rsid w:val="007B507A"/>
    <w:rsid w:val="007B54D9"/>
    <w:rsid w:val="007B5581"/>
    <w:rsid w:val="007B5665"/>
    <w:rsid w:val="007B567E"/>
    <w:rsid w:val="007B56C3"/>
    <w:rsid w:val="007B5B2D"/>
    <w:rsid w:val="007B5DCC"/>
    <w:rsid w:val="007B5FFD"/>
    <w:rsid w:val="007B646B"/>
    <w:rsid w:val="007B6626"/>
    <w:rsid w:val="007B6675"/>
    <w:rsid w:val="007B68D9"/>
    <w:rsid w:val="007B693C"/>
    <w:rsid w:val="007B69C8"/>
    <w:rsid w:val="007B69CB"/>
    <w:rsid w:val="007B69D5"/>
    <w:rsid w:val="007B6B29"/>
    <w:rsid w:val="007B6B53"/>
    <w:rsid w:val="007B6BF3"/>
    <w:rsid w:val="007B6D77"/>
    <w:rsid w:val="007B6E1E"/>
    <w:rsid w:val="007B6FAD"/>
    <w:rsid w:val="007B71AA"/>
    <w:rsid w:val="007B721C"/>
    <w:rsid w:val="007B7345"/>
    <w:rsid w:val="007B73B6"/>
    <w:rsid w:val="007B74FC"/>
    <w:rsid w:val="007B765B"/>
    <w:rsid w:val="007B7830"/>
    <w:rsid w:val="007B789C"/>
    <w:rsid w:val="007B79E0"/>
    <w:rsid w:val="007B7AF8"/>
    <w:rsid w:val="007B7C68"/>
    <w:rsid w:val="007B7E0D"/>
    <w:rsid w:val="007B7E1D"/>
    <w:rsid w:val="007C0075"/>
    <w:rsid w:val="007C01F3"/>
    <w:rsid w:val="007C022B"/>
    <w:rsid w:val="007C029F"/>
    <w:rsid w:val="007C045B"/>
    <w:rsid w:val="007C0550"/>
    <w:rsid w:val="007C070D"/>
    <w:rsid w:val="007C072D"/>
    <w:rsid w:val="007C09F9"/>
    <w:rsid w:val="007C0C9B"/>
    <w:rsid w:val="007C0EEC"/>
    <w:rsid w:val="007C0FF7"/>
    <w:rsid w:val="007C122A"/>
    <w:rsid w:val="007C1741"/>
    <w:rsid w:val="007C1845"/>
    <w:rsid w:val="007C19BF"/>
    <w:rsid w:val="007C1DFA"/>
    <w:rsid w:val="007C1F5E"/>
    <w:rsid w:val="007C22AF"/>
    <w:rsid w:val="007C2363"/>
    <w:rsid w:val="007C23C0"/>
    <w:rsid w:val="007C25D3"/>
    <w:rsid w:val="007C2855"/>
    <w:rsid w:val="007C2875"/>
    <w:rsid w:val="007C29B8"/>
    <w:rsid w:val="007C29E0"/>
    <w:rsid w:val="007C32E4"/>
    <w:rsid w:val="007C33E0"/>
    <w:rsid w:val="007C33EF"/>
    <w:rsid w:val="007C3402"/>
    <w:rsid w:val="007C3A46"/>
    <w:rsid w:val="007C3BA0"/>
    <w:rsid w:val="007C3E9D"/>
    <w:rsid w:val="007C3F1D"/>
    <w:rsid w:val="007C4089"/>
    <w:rsid w:val="007C4095"/>
    <w:rsid w:val="007C4117"/>
    <w:rsid w:val="007C425D"/>
    <w:rsid w:val="007C43D0"/>
    <w:rsid w:val="007C43F4"/>
    <w:rsid w:val="007C4664"/>
    <w:rsid w:val="007C4706"/>
    <w:rsid w:val="007C47CB"/>
    <w:rsid w:val="007C485E"/>
    <w:rsid w:val="007C4930"/>
    <w:rsid w:val="007C4D21"/>
    <w:rsid w:val="007C4D6B"/>
    <w:rsid w:val="007C4E75"/>
    <w:rsid w:val="007C4FB7"/>
    <w:rsid w:val="007C5189"/>
    <w:rsid w:val="007C54E0"/>
    <w:rsid w:val="007C54E6"/>
    <w:rsid w:val="007C55D9"/>
    <w:rsid w:val="007C567A"/>
    <w:rsid w:val="007C5AF9"/>
    <w:rsid w:val="007C5C3E"/>
    <w:rsid w:val="007C6376"/>
    <w:rsid w:val="007C6588"/>
    <w:rsid w:val="007C661F"/>
    <w:rsid w:val="007C6676"/>
    <w:rsid w:val="007C6B37"/>
    <w:rsid w:val="007C6F31"/>
    <w:rsid w:val="007C6FEA"/>
    <w:rsid w:val="007C7101"/>
    <w:rsid w:val="007C7115"/>
    <w:rsid w:val="007C754E"/>
    <w:rsid w:val="007C7634"/>
    <w:rsid w:val="007C79BF"/>
    <w:rsid w:val="007C7ACC"/>
    <w:rsid w:val="007C7CA2"/>
    <w:rsid w:val="007C7D06"/>
    <w:rsid w:val="007C7FD4"/>
    <w:rsid w:val="007D03D9"/>
    <w:rsid w:val="007D0547"/>
    <w:rsid w:val="007D068F"/>
    <w:rsid w:val="007D0777"/>
    <w:rsid w:val="007D0953"/>
    <w:rsid w:val="007D0A24"/>
    <w:rsid w:val="007D0AB7"/>
    <w:rsid w:val="007D0AD8"/>
    <w:rsid w:val="007D0D00"/>
    <w:rsid w:val="007D0D9C"/>
    <w:rsid w:val="007D1000"/>
    <w:rsid w:val="007D1175"/>
    <w:rsid w:val="007D11D6"/>
    <w:rsid w:val="007D1213"/>
    <w:rsid w:val="007D140F"/>
    <w:rsid w:val="007D14AE"/>
    <w:rsid w:val="007D14E1"/>
    <w:rsid w:val="007D1598"/>
    <w:rsid w:val="007D1A30"/>
    <w:rsid w:val="007D1BA9"/>
    <w:rsid w:val="007D1DDA"/>
    <w:rsid w:val="007D1E50"/>
    <w:rsid w:val="007D223F"/>
    <w:rsid w:val="007D2602"/>
    <w:rsid w:val="007D28F0"/>
    <w:rsid w:val="007D2B4E"/>
    <w:rsid w:val="007D2E0C"/>
    <w:rsid w:val="007D2EA2"/>
    <w:rsid w:val="007D3054"/>
    <w:rsid w:val="007D3087"/>
    <w:rsid w:val="007D313B"/>
    <w:rsid w:val="007D3180"/>
    <w:rsid w:val="007D3491"/>
    <w:rsid w:val="007D351E"/>
    <w:rsid w:val="007D35A5"/>
    <w:rsid w:val="007D3729"/>
    <w:rsid w:val="007D384A"/>
    <w:rsid w:val="007D392A"/>
    <w:rsid w:val="007D398B"/>
    <w:rsid w:val="007D39CD"/>
    <w:rsid w:val="007D39D7"/>
    <w:rsid w:val="007D3DBF"/>
    <w:rsid w:val="007D3F18"/>
    <w:rsid w:val="007D4179"/>
    <w:rsid w:val="007D4299"/>
    <w:rsid w:val="007D43C7"/>
    <w:rsid w:val="007D4451"/>
    <w:rsid w:val="007D4554"/>
    <w:rsid w:val="007D45AD"/>
    <w:rsid w:val="007D4846"/>
    <w:rsid w:val="007D4851"/>
    <w:rsid w:val="007D494A"/>
    <w:rsid w:val="007D49CE"/>
    <w:rsid w:val="007D4CA7"/>
    <w:rsid w:val="007D4E0F"/>
    <w:rsid w:val="007D4E9C"/>
    <w:rsid w:val="007D502C"/>
    <w:rsid w:val="007D5064"/>
    <w:rsid w:val="007D512F"/>
    <w:rsid w:val="007D5134"/>
    <w:rsid w:val="007D52B0"/>
    <w:rsid w:val="007D5423"/>
    <w:rsid w:val="007D57A2"/>
    <w:rsid w:val="007D58FA"/>
    <w:rsid w:val="007D5940"/>
    <w:rsid w:val="007D5975"/>
    <w:rsid w:val="007D5A69"/>
    <w:rsid w:val="007D5A82"/>
    <w:rsid w:val="007D5AE1"/>
    <w:rsid w:val="007D606D"/>
    <w:rsid w:val="007D6254"/>
    <w:rsid w:val="007D63AF"/>
    <w:rsid w:val="007D67DE"/>
    <w:rsid w:val="007D6AAC"/>
    <w:rsid w:val="007D6B63"/>
    <w:rsid w:val="007D6CDD"/>
    <w:rsid w:val="007D6F5E"/>
    <w:rsid w:val="007D70A5"/>
    <w:rsid w:val="007D70E8"/>
    <w:rsid w:val="007D7252"/>
    <w:rsid w:val="007D735D"/>
    <w:rsid w:val="007D76F8"/>
    <w:rsid w:val="007D77E7"/>
    <w:rsid w:val="007D7B61"/>
    <w:rsid w:val="007D7C26"/>
    <w:rsid w:val="007D7CDF"/>
    <w:rsid w:val="007D7E44"/>
    <w:rsid w:val="007E0174"/>
    <w:rsid w:val="007E02CB"/>
    <w:rsid w:val="007E02D6"/>
    <w:rsid w:val="007E0A75"/>
    <w:rsid w:val="007E0B8B"/>
    <w:rsid w:val="007E0BB9"/>
    <w:rsid w:val="007E0BD7"/>
    <w:rsid w:val="007E0CAB"/>
    <w:rsid w:val="007E0D66"/>
    <w:rsid w:val="007E0E79"/>
    <w:rsid w:val="007E0ED8"/>
    <w:rsid w:val="007E0FD7"/>
    <w:rsid w:val="007E13BC"/>
    <w:rsid w:val="007E140A"/>
    <w:rsid w:val="007E183B"/>
    <w:rsid w:val="007E1881"/>
    <w:rsid w:val="007E1937"/>
    <w:rsid w:val="007E1A99"/>
    <w:rsid w:val="007E1CC1"/>
    <w:rsid w:val="007E1DEB"/>
    <w:rsid w:val="007E1F34"/>
    <w:rsid w:val="007E1F92"/>
    <w:rsid w:val="007E20DF"/>
    <w:rsid w:val="007E21FD"/>
    <w:rsid w:val="007E22B1"/>
    <w:rsid w:val="007E2551"/>
    <w:rsid w:val="007E268A"/>
    <w:rsid w:val="007E26A3"/>
    <w:rsid w:val="007E2829"/>
    <w:rsid w:val="007E2925"/>
    <w:rsid w:val="007E2B07"/>
    <w:rsid w:val="007E2C37"/>
    <w:rsid w:val="007E2C4F"/>
    <w:rsid w:val="007E2FCB"/>
    <w:rsid w:val="007E304B"/>
    <w:rsid w:val="007E3184"/>
    <w:rsid w:val="007E32A9"/>
    <w:rsid w:val="007E32BC"/>
    <w:rsid w:val="007E349F"/>
    <w:rsid w:val="007E3525"/>
    <w:rsid w:val="007E3624"/>
    <w:rsid w:val="007E38C0"/>
    <w:rsid w:val="007E3931"/>
    <w:rsid w:val="007E3BA5"/>
    <w:rsid w:val="007E41A9"/>
    <w:rsid w:val="007E436A"/>
    <w:rsid w:val="007E4395"/>
    <w:rsid w:val="007E44F0"/>
    <w:rsid w:val="007E46A1"/>
    <w:rsid w:val="007E4BC9"/>
    <w:rsid w:val="007E4C9E"/>
    <w:rsid w:val="007E506E"/>
    <w:rsid w:val="007E5141"/>
    <w:rsid w:val="007E51A0"/>
    <w:rsid w:val="007E51BA"/>
    <w:rsid w:val="007E53E1"/>
    <w:rsid w:val="007E564C"/>
    <w:rsid w:val="007E56BC"/>
    <w:rsid w:val="007E5740"/>
    <w:rsid w:val="007E596B"/>
    <w:rsid w:val="007E5989"/>
    <w:rsid w:val="007E5B80"/>
    <w:rsid w:val="007E5C4F"/>
    <w:rsid w:val="007E5C96"/>
    <w:rsid w:val="007E5CB4"/>
    <w:rsid w:val="007E5F57"/>
    <w:rsid w:val="007E603B"/>
    <w:rsid w:val="007E625E"/>
    <w:rsid w:val="007E644D"/>
    <w:rsid w:val="007E652B"/>
    <w:rsid w:val="007E6838"/>
    <w:rsid w:val="007E6907"/>
    <w:rsid w:val="007E6BE0"/>
    <w:rsid w:val="007E6CA9"/>
    <w:rsid w:val="007E706B"/>
    <w:rsid w:val="007E7104"/>
    <w:rsid w:val="007E72E3"/>
    <w:rsid w:val="007E7366"/>
    <w:rsid w:val="007E75FF"/>
    <w:rsid w:val="007E7857"/>
    <w:rsid w:val="007E7882"/>
    <w:rsid w:val="007E78FA"/>
    <w:rsid w:val="007E7998"/>
    <w:rsid w:val="007E7AFD"/>
    <w:rsid w:val="007E7CB5"/>
    <w:rsid w:val="007F029E"/>
    <w:rsid w:val="007F02BE"/>
    <w:rsid w:val="007F0345"/>
    <w:rsid w:val="007F03F3"/>
    <w:rsid w:val="007F04CD"/>
    <w:rsid w:val="007F04F9"/>
    <w:rsid w:val="007F055E"/>
    <w:rsid w:val="007F07AD"/>
    <w:rsid w:val="007F08B7"/>
    <w:rsid w:val="007F098D"/>
    <w:rsid w:val="007F09EE"/>
    <w:rsid w:val="007F0A33"/>
    <w:rsid w:val="007F0A83"/>
    <w:rsid w:val="007F0AB1"/>
    <w:rsid w:val="007F0AF2"/>
    <w:rsid w:val="007F0D93"/>
    <w:rsid w:val="007F0DDF"/>
    <w:rsid w:val="007F0E14"/>
    <w:rsid w:val="007F0F05"/>
    <w:rsid w:val="007F10CE"/>
    <w:rsid w:val="007F1189"/>
    <w:rsid w:val="007F14F6"/>
    <w:rsid w:val="007F1553"/>
    <w:rsid w:val="007F15DB"/>
    <w:rsid w:val="007F1896"/>
    <w:rsid w:val="007F1A92"/>
    <w:rsid w:val="007F1B8E"/>
    <w:rsid w:val="007F1D68"/>
    <w:rsid w:val="007F1DA5"/>
    <w:rsid w:val="007F1E09"/>
    <w:rsid w:val="007F2168"/>
    <w:rsid w:val="007F2584"/>
    <w:rsid w:val="007F2655"/>
    <w:rsid w:val="007F2663"/>
    <w:rsid w:val="007F26AB"/>
    <w:rsid w:val="007F2790"/>
    <w:rsid w:val="007F2A14"/>
    <w:rsid w:val="007F2AD9"/>
    <w:rsid w:val="007F2E16"/>
    <w:rsid w:val="007F3023"/>
    <w:rsid w:val="007F32E5"/>
    <w:rsid w:val="007F3429"/>
    <w:rsid w:val="007F3793"/>
    <w:rsid w:val="007F3A6C"/>
    <w:rsid w:val="007F3CC9"/>
    <w:rsid w:val="007F439C"/>
    <w:rsid w:val="007F43D5"/>
    <w:rsid w:val="007F4475"/>
    <w:rsid w:val="007F45CC"/>
    <w:rsid w:val="007F46F4"/>
    <w:rsid w:val="007F4734"/>
    <w:rsid w:val="007F483F"/>
    <w:rsid w:val="007F49B4"/>
    <w:rsid w:val="007F49B9"/>
    <w:rsid w:val="007F49D0"/>
    <w:rsid w:val="007F4A5B"/>
    <w:rsid w:val="007F4BF5"/>
    <w:rsid w:val="007F4CBA"/>
    <w:rsid w:val="007F4F11"/>
    <w:rsid w:val="007F51AC"/>
    <w:rsid w:val="007F5404"/>
    <w:rsid w:val="007F54A2"/>
    <w:rsid w:val="007F5685"/>
    <w:rsid w:val="007F56D3"/>
    <w:rsid w:val="007F5740"/>
    <w:rsid w:val="007F57FF"/>
    <w:rsid w:val="007F589F"/>
    <w:rsid w:val="007F5B80"/>
    <w:rsid w:val="007F5B91"/>
    <w:rsid w:val="007F5C78"/>
    <w:rsid w:val="007F5FAF"/>
    <w:rsid w:val="007F61B6"/>
    <w:rsid w:val="007F6376"/>
    <w:rsid w:val="007F64DC"/>
    <w:rsid w:val="007F655E"/>
    <w:rsid w:val="007F66C6"/>
    <w:rsid w:val="007F687F"/>
    <w:rsid w:val="007F6888"/>
    <w:rsid w:val="007F69B2"/>
    <w:rsid w:val="007F69BF"/>
    <w:rsid w:val="007F6B1B"/>
    <w:rsid w:val="007F6C33"/>
    <w:rsid w:val="007F6CAE"/>
    <w:rsid w:val="007F6D84"/>
    <w:rsid w:val="007F6EF3"/>
    <w:rsid w:val="007F7211"/>
    <w:rsid w:val="007F727C"/>
    <w:rsid w:val="007F7464"/>
    <w:rsid w:val="007F76B6"/>
    <w:rsid w:val="007F76F7"/>
    <w:rsid w:val="007F7854"/>
    <w:rsid w:val="007F7B1E"/>
    <w:rsid w:val="007F7C0A"/>
    <w:rsid w:val="007F7CFF"/>
    <w:rsid w:val="007F7F7C"/>
    <w:rsid w:val="0080018C"/>
    <w:rsid w:val="008003F5"/>
    <w:rsid w:val="008004A5"/>
    <w:rsid w:val="008004E3"/>
    <w:rsid w:val="008005FA"/>
    <w:rsid w:val="0080084D"/>
    <w:rsid w:val="00800984"/>
    <w:rsid w:val="0080099A"/>
    <w:rsid w:val="00800A48"/>
    <w:rsid w:val="00800A77"/>
    <w:rsid w:val="00800CDE"/>
    <w:rsid w:val="00800DC9"/>
    <w:rsid w:val="00801075"/>
    <w:rsid w:val="00801081"/>
    <w:rsid w:val="008010C4"/>
    <w:rsid w:val="008011CF"/>
    <w:rsid w:val="008018D5"/>
    <w:rsid w:val="00801941"/>
    <w:rsid w:val="0080196E"/>
    <w:rsid w:val="00801C5F"/>
    <w:rsid w:val="00801CA9"/>
    <w:rsid w:val="00801DFA"/>
    <w:rsid w:val="00801E8E"/>
    <w:rsid w:val="00801FA6"/>
    <w:rsid w:val="0080218D"/>
    <w:rsid w:val="0080226E"/>
    <w:rsid w:val="0080231A"/>
    <w:rsid w:val="0080271A"/>
    <w:rsid w:val="008028CE"/>
    <w:rsid w:val="008029DF"/>
    <w:rsid w:val="00802DD1"/>
    <w:rsid w:val="00803069"/>
    <w:rsid w:val="008032DA"/>
    <w:rsid w:val="0080391C"/>
    <w:rsid w:val="00803B0B"/>
    <w:rsid w:val="00803DA2"/>
    <w:rsid w:val="00803F63"/>
    <w:rsid w:val="00803FE4"/>
    <w:rsid w:val="00804127"/>
    <w:rsid w:val="0080415E"/>
    <w:rsid w:val="0080431A"/>
    <w:rsid w:val="008045B8"/>
    <w:rsid w:val="0080462D"/>
    <w:rsid w:val="008048D1"/>
    <w:rsid w:val="00804A3E"/>
    <w:rsid w:val="00804AE9"/>
    <w:rsid w:val="00804B3A"/>
    <w:rsid w:val="00804C79"/>
    <w:rsid w:val="00804D5C"/>
    <w:rsid w:val="00804E95"/>
    <w:rsid w:val="00804EF1"/>
    <w:rsid w:val="00804FAA"/>
    <w:rsid w:val="00805018"/>
    <w:rsid w:val="0080503E"/>
    <w:rsid w:val="00805311"/>
    <w:rsid w:val="008056B0"/>
    <w:rsid w:val="00805987"/>
    <w:rsid w:val="00805C28"/>
    <w:rsid w:val="00805D31"/>
    <w:rsid w:val="00805D9D"/>
    <w:rsid w:val="008061D0"/>
    <w:rsid w:val="00806324"/>
    <w:rsid w:val="008063DD"/>
    <w:rsid w:val="00806691"/>
    <w:rsid w:val="0080686E"/>
    <w:rsid w:val="008069CD"/>
    <w:rsid w:val="00806A36"/>
    <w:rsid w:val="00806ACF"/>
    <w:rsid w:val="00806BB5"/>
    <w:rsid w:val="00806CB3"/>
    <w:rsid w:val="00806E54"/>
    <w:rsid w:val="00806F67"/>
    <w:rsid w:val="0080721F"/>
    <w:rsid w:val="00807376"/>
    <w:rsid w:val="008075EF"/>
    <w:rsid w:val="008077C5"/>
    <w:rsid w:val="008077E5"/>
    <w:rsid w:val="0080786E"/>
    <w:rsid w:val="00807908"/>
    <w:rsid w:val="00807AC1"/>
    <w:rsid w:val="00807BCD"/>
    <w:rsid w:val="00807D27"/>
    <w:rsid w:val="00807D97"/>
    <w:rsid w:val="00807DBB"/>
    <w:rsid w:val="00807F51"/>
    <w:rsid w:val="00810200"/>
    <w:rsid w:val="008105A3"/>
    <w:rsid w:val="00810778"/>
    <w:rsid w:val="0081088E"/>
    <w:rsid w:val="00810E3F"/>
    <w:rsid w:val="0081104D"/>
    <w:rsid w:val="00811078"/>
    <w:rsid w:val="00811464"/>
    <w:rsid w:val="00811551"/>
    <w:rsid w:val="0081177C"/>
    <w:rsid w:val="00811788"/>
    <w:rsid w:val="0081199A"/>
    <w:rsid w:val="00811B14"/>
    <w:rsid w:val="00811E9B"/>
    <w:rsid w:val="00812079"/>
    <w:rsid w:val="00812178"/>
    <w:rsid w:val="0081227F"/>
    <w:rsid w:val="0081265F"/>
    <w:rsid w:val="008127D1"/>
    <w:rsid w:val="00812C6F"/>
    <w:rsid w:val="00812CB9"/>
    <w:rsid w:val="00812D2D"/>
    <w:rsid w:val="00812D68"/>
    <w:rsid w:val="008130CA"/>
    <w:rsid w:val="008130EC"/>
    <w:rsid w:val="008132AF"/>
    <w:rsid w:val="00813457"/>
    <w:rsid w:val="00813AE9"/>
    <w:rsid w:val="00813E97"/>
    <w:rsid w:val="00813FA0"/>
    <w:rsid w:val="0081401D"/>
    <w:rsid w:val="00814056"/>
    <w:rsid w:val="008140CC"/>
    <w:rsid w:val="008144CB"/>
    <w:rsid w:val="0081460B"/>
    <w:rsid w:val="00814692"/>
    <w:rsid w:val="008148A6"/>
    <w:rsid w:val="008149C7"/>
    <w:rsid w:val="00814BFD"/>
    <w:rsid w:val="00814C91"/>
    <w:rsid w:val="00814D91"/>
    <w:rsid w:val="00814E5F"/>
    <w:rsid w:val="0081539B"/>
    <w:rsid w:val="008155E1"/>
    <w:rsid w:val="00815628"/>
    <w:rsid w:val="0081566D"/>
    <w:rsid w:val="0081575B"/>
    <w:rsid w:val="008158A3"/>
    <w:rsid w:val="0081595D"/>
    <w:rsid w:val="00815A96"/>
    <w:rsid w:val="00815D7F"/>
    <w:rsid w:val="00815EEC"/>
    <w:rsid w:val="00816033"/>
    <w:rsid w:val="00816116"/>
    <w:rsid w:val="008163D8"/>
    <w:rsid w:val="0081669C"/>
    <w:rsid w:val="00816854"/>
    <w:rsid w:val="00816887"/>
    <w:rsid w:val="00816A4D"/>
    <w:rsid w:val="00816B40"/>
    <w:rsid w:val="00816B86"/>
    <w:rsid w:val="00816D62"/>
    <w:rsid w:val="00816DE3"/>
    <w:rsid w:val="00816FCD"/>
    <w:rsid w:val="00817007"/>
    <w:rsid w:val="008171B8"/>
    <w:rsid w:val="0081727E"/>
    <w:rsid w:val="00817466"/>
    <w:rsid w:val="00817601"/>
    <w:rsid w:val="008178CC"/>
    <w:rsid w:val="00817C18"/>
    <w:rsid w:val="00817C7F"/>
    <w:rsid w:val="00817C99"/>
    <w:rsid w:val="00817DC0"/>
    <w:rsid w:val="00817E23"/>
    <w:rsid w:val="00817F64"/>
    <w:rsid w:val="00820105"/>
    <w:rsid w:val="00820160"/>
    <w:rsid w:val="00820235"/>
    <w:rsid w:val="00820670"/>
    <w:rsid w:val="008208EA"/>
    <w:rsid w:val="00820C12"/>
    <w:rsid w:val="00820D1E"/>
    <w:rsid w:val="00820DCD"/>
    <w:rsid w:val="00820F46"/>
    <w:rsid w:val="00820FE6"/>
    <w:rsid w:val="0082101E"/>
    <w:rsid w:val="008211FD"/>
    <w:rsid w:val="008214A5"/>
    <w:rsid w:val="008214FE"/>
    <w:rsid w:val="00821682"/>
    <w:rsid w:val="0082174C"/>
    <w:rsid w:val="0082186C"/>
    <w:rsid w:val="00821BC7"/>
    <w:rsid w:val="00821BEF"/>
    <w:rsid w:val="00821C0A"/>
    <w:rsid w:val="00821C47"/>
    <w:rsid w:val="00821E3B"/>
    <w:rsid w:val="00821EC7"/>
    <w:rsid w:val="00822159"/>
    <w:rsid w:val="00822298"/>
    <w:rsid w:val="008223EA"/>
    <w:rsid w:val="00822452"/>
    <w:rsid w:val="008224D5"/>
    <w:rsid w:val="008226D0"/>
    <w:rsid w:val="00822748"/>
    <w:rsid w:val="00822BDA"/>
    <w:rsid w:val="00822E94"/>
    <w:rsid w:val="00822F6D"/>
    <w:rsid w:val="00823035"/>
    <w:rsid w:val="00823188"/>
    <w:rsid w:val="008231DC"/>
    <w:rsid w:val="00823209"/>
    <w:rsid w:val="0082360B"/>
    <w:rsid w:val="00823A72"/>
    <w:rsid w:val="00823BA8"/>
    <w:rsid w:val="00823CAA"/>
    <w:rsid w:val="00823D1D"/>
    <w:rsid w:val="00823D5D"/>
    <w:rsid w:val="00824054"/>
    <w:rsid w:val="0082479D"/>
    <w:rsid w:val="00824957"/>
    <w:rsid w:val="00824C6B"/>
    <w:rsid w:val="00824C7B"/>
    <w:rsid w:val="00824E6E"/>
    <w:rsid w:val="00824EBA"/>
    <w:rsid w:val="00824F17"/>
    <w:rsid w:val="00824FE0"/>
    <w:rsid w:val="00825219"/>
    <w:rsid w:val="0082522E"/>
    <w:rsid w:val="008252B2"/>
    <w:rsid w:val="00825599"/>
    <w:rsid w:val="008255E8"/>
    <w:rsid w:val="0082575C"/>
    <w:rsid w:val="00825782"/>
    <w:rsid w:val="008257CF"/>
    <w:rsid w:val="00825886"/>
    <w:rsid w:val="00825F57"/>
    <w:rsid w:val="00825F64"/>
    <w:rsid w:val="00825F95"/>
    <w:rsid w:val="00826263"/>
    <w:rsid w:val="00826611"/>
    <w:rsid w:val="0082671D"/>
    <w:rsid w:val="0082678F"/>
    <w:rsid w:val="00826C37"/>
    <w:rsid w:val="00826C4B"/>
    <w:rsid w:val="00826F76"/>
    <w:rsid w:val="00826FB5"/>
    <w:rsid w:val="008272BA"/>
    <w:rsid w:val="008274BE"/>
    <w:rsid w:val="00827660"/>
    <w:rsid w:val="008278DA"/>
    <w:rsid w:val="00827941"/>
    <w:rsid w:val="00827979"/>
    <w:rsid w:val="00827D4D"/>
    <w:rsid w:val="00827EA9"/>
    <w:rsid w:val="008301D5"/>
    <w:rsid w:val="00830275"/>
    <w:rsid w:val="008302A3"/>
    <w:rsid w:val="0083030D"/>
    <w:rsid w:val="00830806"/>
    <w:rsid w:val="008308B0"/>
    <w:rsid w:val="00830AF3"/>
    <w:rsid w:val="00830AF4"/>
    <w:rsid w:val="00830D7E"/>
    <w:rsid w:val="00830F57"/>
    <w:rsid w:val="00830F69"/>
    <w:rsid w:val="008310EE"/>
    <w:rsid w:val="008311A3"/>
    <w:rsid w:val="00831366"/>
    <w:rsid w:val="00831524"/>
    <w:rsid w:val="0083179D"/>
    <w:rsid w:val="00831843"/>
    <w:rsid w:val="008319C3"/>
    <w:rsid w:val="00831B18"/>
    <w:rsid w:val="00831C63"/>
    <w:rsid w:val="00831DF4"/>
    <w:rsid w:val="00831F39"/>
    <w:rsid w:val="00832891"/>
    <w:rsid w:val="0083299B"/>
    <w:rsid w:val="00832A22"/>
    <w:rsid w:val="00832B25"/>
    <w:rsid w:val="00832B27"/>
    <w:rsid w:val="00832C4B"/>
    <w:rsid w:val="00832C5D"/>
    <w:rsid w:val="00832DB9"/>
    <w:rsid w:val="0083307A"/>
    <w:rsid w:val="00833125"/>
    <w:rsid w:val="008331CC"/>
    <w:rsid w:val="00833306"/>
    <w:rsid w:val="0083341A"/>
    <w:rsid w:val="008334DA"/>
    <w:rsid w:val="00833507"/>
    <w:rsid w:val="008339EF"/>
    <w:rsid w:val="008342FA"/>
    <w:rsid w:val="008343CC"/>
    <w:rsid w:val="00834421"/>
    <w:rsid w:val="0083494E"/>
    <w:rsid w:val="008349B0"/>
    <w:rsid w:val="00834DD1"/>
    <w:rsid w:val="00834DEB"/>
    <w:rsid w:val="0083512D"/>
    <w:rsid w:val="0083534E"/>
    <w:rsid w:val="00835383"/>
    <w:rsid w:val="00835389"/>
    <w:rsid w:val="008357CA"/>
    <w:rsid w:val="00835813"/>
    <w:rsid w:val="00835824"/>
    <w:rsid w:val="00835864"/>
    <w:rsid w:val="00835AD9"/>
    <w:rsid w:val="00835BAE"/>
    <w:rsid w:val="00836371"/>
    <w:rsid w:val="008365B2"/>
    <w:rsid w:val="00836760"/>
    <w:rsid w:val="00836769"/>
    <w:rsid w:val="00836812"/>
    <w:rsid w:val="00836950"/>
    <w:rsid w:val="00836998"/>
    <w:rsid w:val="00836AB2"/>
    <w:rsid w:val="00836B93"/>
    <w:rsid w:val="00836E1C"/>
    <w:rsid w:val="00836F38"/>
    <w:rsid w:val="00836F39"/>
    <w:rsid w:val="0083716C"/>
    <w:rsid w:val="008372D4"/>
    <w:rsid w:val="00837454"/>
    <w:rsid w:val="00837C30"/>
    <w:rsid w:val="00837E5A"/>
    <w:rsid w:val="008403DA"/>
    <w:rsid w:val="008404CE"/>
    <w:rsid w:val="00840522"/>
    <w:rsid w:val="0084053B"/>
    <w:rsid w:val="008408C4"/>
    <w:rsid w:val="008409F3"/>
    <w:rsid w:val="00840AC6"/>
    <w:rsid w:val="00840C55"/>
    <w:rsid w:val="00840C9C"/>
    <w:rsid w:val="00840D4C"/>
    <w:rsid w:val="00840EE9"/>
    <w:rsid w:val="00840F08"/>
    <w:rsid w:val="008411BA"/>
    <w:rsid w:val="008415FD"/>
    <w:rsid w:val="008416A5"/>
    <w:rsid w:val="00841770"/>
    <w:rsid w:val="0084192D"/>
    <w:rsid w:val="00841AD2"/>
    <w:rsid w:val="00841B64"/>
    <w:rsid w:val="00841F74"/>
    <w:rsid w:val="00841F8C"/>
    <w:rsid w:val="0084220F"/>
    <w:rsid w:val="008423AD"/>
    <w:rsid w:val="00842866"/>
    <w:rsid w:val="00842C1A"/>
    <w:rsid w:val="00843024"/>
    <w:rsid w:val="008430A1"/>
    <w:rsid w:val="00843275"/>
    <w:rsid w:val="00843295"/>
    <w:rsid w:val="008432F4"/>
    <w:rsid w:val="00843455"/>
    <w:rsid w:val="0084351B"/>
    <w:rsid w:val="00843596"/>
    <w:rsid w:val="00843782"/>
    <w:rsid w:val="008437EB"/>
    <w:rsid w:val="00843ABE"/>
    <w:rsid w:val="00843C00"/>
    <w:rsid w:val="00843DBC"/>
    <w:rsid w:val="00843DD5"/>
    <w:rsid w:val="00843E66"/>
    <w:rsid w:val="008440C3"/>
    <w:rsid w:val="00844194"/>
    <w:rsid w:val="00844337"/>
    <w:rsid w:val="0084436B"/>
    <w:rsid w:val="008444DE"/>
    <w:rsid w:val="0084451E"/>
    <w:rsid w:val="00844AB7"/>
    <w:rsid w:val="00844CD0"/>
    <w:rsid w:val="00844DAD"/>
    <w:rsid w:val="00844F95"/>
    <w:rsid w:val="008450DF"/>
    <w:rsid w:val="008450E1"/>
    <w:rsid w:val="00845341"/>
    <w:rsid w:val="008453F9"/>
    <w:rsid w:val="0084552C"/>
    <w:rsid w:val="008455D2"/>
    <w:rsid w:val="008458EB"/>
    <w:rsid w:val="0084591C"/>
    <w:rsid w:val="00845B96"/>
    <w:rsid w:val="00845D7D"/>
    <w:rsid w:val="00845E95"/>
    <w:rsid w:val="00845F08"/>
    <w:rsid w:val="0084600F"/>
    <w:rsid w:val="00846074"/>
    <w:rsid w:val="00846238"/>
    <w:rsid w:val="0084644E"/>
    <w:rsid w:val="008464BB"/>
    <w:rsid w:val="008466B7"/>
    <w:rsid w:val="00846794"/>
    <w:rsid w:val="00846825"/>
    <w:rsid w:val="00847018"/>
    <w:rsid w:val="008475D6"/>
    <w:rsid w:val="00847641"/>
    <w:rsid w:val="00847BCF"/>
    <w:rsid w:val="00847C10"/>
    <w:rsid w:val="00847E89"/>
    <w:rsid w:val="0085008C"/>
    <w:rsid w:val="00850458"/>
    <w:rsid w:val="00850580"/>
    <w:rsid w:val="008506C1"/>
    <w:rsid w:val="00850823"/>
    <w:rsid w:val="00850A0F"/>
    <w:rsid w:val="00850BD9"/>
    <w:rsid w:val="00850C8A"/>
    <w:rsid w:val="00850D3E"/>
    <w:rsid w:val="008511EE"/>
    <w:rsid w:val="0085124E"/>
    <w:rsid w:val="0085165F"/>
    <w:rsid w:val="00851776"/>
    <w:rsid w:val="008519F5"/>
    <w:rsid w:val="00851B89"/>
    <w:rsid w:val="00851C37"/>
    <w:rsid w:val="00851D2A"/>
    <w:rsid w:val="00851DE0"/>
    <w:rsid w:val="00851E39"/>
    <w:rsid w:val="00851F51"/>
    <w:rsid w:val="00851F8C"/>
    <w:rsid w:val="00851FBC"/>
    <w:rsid w:val="008520EC"/>
    <w:rsid w:val="008525A8"/>
    <w:rsid w:val="008528C2"/>
    <w:rsid w:val="00852A71"/>
    <w:rsid w:val="00852BF6"/>
    <w:rsid w:val="00852BFD"/>
    <w:rsid w:val="00852DA7"/>
    <w:rsid w:val="00852FA4"/>
    <w:rsid w:val="0085308B"/>
    <w:rsid w:val="008531D8"/>
    <w:rsid w:val="00853297"/>
    <w:rsid w:val="00853952"/>
    <w:rsid w:val="00853A5E"/>
    <w:rsid w:val="00853B1A"/>
    <w:rsid w:val="00853FF6"/>
    <w:rsid w:val="00854115"/>
    <w:rsid w:val="0085427A"/>
    <w:rsid w:val="00854392"/>
    <w:rsid w:val="00854555"/>
    <w:rsid w:val="008545C1"/>
    <w:rsid w:val="008547A8"/>
    <w:rsid w:val="00854835"/>
    <w:rsid w:val="008549C4"/>
    <w:rsid w:val="00854A3B"/>
    <w:rsid w:val="00854A45"/>
    <w:rsid w:val="00854B42"/>
    <w:rsid w:val="00854C9F"/>
    <w:rsid w:val="00854F08"/>
    <w:rsid w:val="00854F1C"/>
    <w:rsid w:val="00855167"/>
    <w:rsid w:val="008552CF"/>
    <w:rsid w:val="0085534F"/>
    <w:rsid w:val="00855361"/>
    <w:rsid w:val="00855464"/>
    <w:rsid w:val="00855674"/>
    <w:rsid w:val="00855939"/>
    <w:rsid w:val="00855B30"/>
    <w:rsid w:val="00855CAD"/>
    <w:rsid w:val="00855D0A"/>
    <w:rsid w:val="00856212"/>
    <w:rsid w:val="008562AF"/>
    <w:rsid w:val="0085642C"/>
    <w:rsid w:val="00856508"/>
    <w:rsid w:val="00856599"/>
    <w:rsid w:val="0085668A"/>
    <w:rsid w:val="0085678D"/>
    <w:rsid w:val="00856791"/>
    <w:rsid w:val="00856A9B"/>
    <w:rsid w:val="00856AF5"/>
    <w:rsid w:val="00856B19"/>
    <w:rsid w:val="00856BB3"/>
    <w:rsid w:val="00856CB5"/>
    <w:rsid w:val="00856D80"/>
    <w:rsid w:val="00856E4F"/>
    <w:rsid w:val="00856F91"/>
    <w:rsid w:val="008574BD"/>
    <w:rsid w:val="008576BC"/>
    <w:rsid w:val="00857782"/>
    <w:rsid w:val="00857C7F"/>
    <w:rsid w:val="00857CC0"/>
    <w:rsid w:val="00857CD3"/>
    <w:rsid w:val="00857F64"/>
    <w:rsid w:val="00857FB9"/>
    <w:rsid w:val="00860010"/>
    <w:rsid w:val="0086007E"/>
    <w:rsid w:val="00860190"/>
    <w:rsid w:val="008602AC"/>
    <w:rsid w:val="00860375"/>
    <w:rsid w:val="0086038C"/>
    <w:rsid w:val="008603D8"/>
    <w:rsid w:val="00860654"/>
    <w:rsid w:val="008606DA"/>
    <w:rsid w:val="008606FC"/>
    <w:rsid w:val="00860739"/>
    <w:rsid w:val="00860741"/>
    <w:rsid w:val="00860A39"/>
    <w:rsid w:val="00860B3B"/>
    <w:rsid w:val="00860E5F"/>
    <w:rsid w:val="0086107A"/>
    <w:rsid w:val="0086132B"/>
    <w:rsid w:val="0086133F"/>
    <w:rsid w:val="0086169B"/>
    <w:rsid w:val="0086170A"/>
    <w:rsid w:val="008618A9"/>
    <w:rsid w:val="0086197F"/>
    <w:rsid w:val="00861981"/>
    <w:rsid w:val="00861B99"/>
    <w:rsid w:val="00861D12"/>
    <w:rsid w:val="00861D82"/>
    <w:rsid w:val="00861EAB"/>
    <w:rsid w:val="00862076"/>
    <w:rsid w:val="00862311"/>
    <w:rsid w:val="008624AE"/>
    <w:rsid w:val="00862603"/>
    <w:rsid w:val="0086262F"/>
    <w:rsid w:val="00862A2F"/>
    <w:rsid w:val="00862AFB"/>
    <w:rsid w:val="00862C0F"/>
    <w:rsid w:val="00862C70"/>
    <w:rsid w:val="00862D8D"/>
    <w:rsid w:val="00862F8C"/>
    <w:rsid w:val="008632D5"/>
    <w:rsid w:val="008632E7"/>
    <w:rsid w:val="008633C2"/>
    <w:rsid w:val="008635F1"/>
    <w:rsid w:val="00863631"/>
    <w:rsid w:val="00863A35"/>
    <w:rsid w:val="00863A67"/>
    <w:rsid w:val="00863B0E"/>
    <w:rsid w:val="00863C7C"/>
    <w:rsid w:val="0086415E"/>
    <w:rsid w:val="0086430B"/>
    <w:rsid w:val="008647ED"/>
    <w:rsid w:val="00864897"/>
    <w:rsid w:val="008649D0"/>
    <w:rsid w:val="008649F2"/>
    <w:rsid w:val="00864D2E"/>
    <w:rsid w:val="00864E58"/>
    <w:rsid w:val="00864FF2"/>
    <w:rsid w:val="00864FFA"/>
    <w:rsid w:val="00865363"/>
    <w:rsid w:val="008654DE"/>
    <w:rsid w:val="0086562B"/>
    <w:rsid w:val="008656CC"/>
    <w:rsid w:val="0086575A"/>
    <w:rsid w:val="00865A3B"/>
    <w:rsid w:val="00865AEF"/>
    <w:rsid w:val="00865DB3"/>
    <w:rsid w:val="00865F05"/>
    <w:rsid w:val="00865F0C"/>
    <w:rsid w:val="00866143"/>
    <w:rsid w:val="0086619A"/>
    <w:rsid w:val="008661EB"/>
    <w:rsid w:val="00866364"/>
    <w:rsid w:val="0086643D"/>
    <w:rsid w:val="008664EA"/>
    <w:rsid w:val="0086655B"/>
    <w:rsid w:val="008665B9"/>
    <w:rsid w:val="0086660C"/>
    <w:rsid w:val="00866B00"/>
    <w:rsid w:val="00866BB2"/>
    <w:rsid w:val="00866C1B"/>
    <w:rsid w:val="00866E72"/>
    <w:rsid w:val="008673E9"/>
    <w:rsid w:val="00867499"/>
    <w:rsid w:val="008674BF"/>
    <w:rsid w:val="00867548"/>
    <w:rsid w:val="00867697"/>
    <w:rsid w:val="008676F3"/>
    <w:rsid w:val="00867A81"/>
    <w:rsid w:val="00867BA8"/>
    <w:rsid w:val="00867FD7"/>
    <w:rsid w:val="00870082"/>
    <w:rsid w:val="00870172"/>
    <w:rsid w:val="008701DC"/>
    <w:rsid w:val="00870627"/>
    <w:rsid w:val="00870719"/>
    <w:rsid w:val="0087072E"/>
    <w:rsid w:val="008707BF"/>
    <w:rsid w:val="00870932"/>
    <w:rsid w:val="00870999"/>
    <w:rsid w:val="00870C89"/>
    <w:rsid w:val="00870D85"/>
    <w:rsid w:val="00870DCF"/>
    <w:rsid w:val="00870E2E"/>
    <w:rsid w:val="00870ED8"/>
    <w:rsid w:val="008710DD"/>
    <w:rsid w:val="00871106"/>
    <w:rsid w:val="00871425"/>
    <w:rsid w:val="0087147C"/>
    <w:rsid w:val="008717AF"/>
    <w:rsid w:val="00871826"/>
    <w:rsid w:val="00871992"/>
    <w:rsid w:val="008719F2"/>
    <w:rsid w:val="00871A1A"/>
    <w:rsid w:val="00871C50"/>
    <w:rsid w:val="00871C8F"/>
    <w:rsid w:val="00871CEA"/>
    <w:rsid w:val="00871DB8"/>
    <w:rsid w:val="00871E29"/>
    <w:rsid w:val="00871E41"/>
    <w:rsid w:val="00871E63"/>
    <w:rsid w:val="008723A7"/>
    <w:rsid w:val="008723DE"/>
    <w:rsid w:val="008726E0"/>
    <w:rsid w:val="00872B34"/>
    <w:rsid w:val="00872DAD"/>
    <w:rsid w:val="00872F08"/>
    <w:rsid w:val="00873343"/>
    <w:rsid w:val="00873586"/>
    <w:rsid w:val="00873606"/>
    <w:rsid w:val="008738A9"/>
    <w:rsid w:val="008739FC"/>
    <w:rsid w:val="00873A04"/>
    <w:rsid w:val="00873A65"/>
    <w:rsid w:val="00873A77"/>
    <w:rsid w:val="00873E46"/>
    <w:rsid w:val="00873F28"/>
    <w:rsid w:val="00873F5C"/>
    <w:rsid w:val="0087431F"/>
    <w:rsid w:val="00874797"/>
    <w:rsid w:val="0087488A"/>
    <w:rsid w:val="008749D2"/>
    <w:rsid w:val="008749E6"/>
    <w:rsid w:val="00874A80"/>
    <w:rsid w:val="00874B04"/>
    <w:rsid w:val="00874C98"/>
    <w:rsid w:val="00874E4F"/>
    <w:rsid w:val="00874ED0"/>
    <w:rsid w:val="00874F6B"/>
    <w:rsid w:val="008751D6"/>
    <w:rsid w:val="008752D3"/>
    <w:rsid w:val="0087530C"/>
    <w:rsid w:val="00875375"/>
    <w:rsid w:val="00875379"/>
    <w:rsid w:val="0087543D"/>
    <w:rsid w:val="008755A3"/>
    <w:rsid w:val="0087573D"/>
    <w:rsid w:val="0087582D"/>
    <w:rsid w:val="0087595D"/>
    <w:rsid w:val="00875991"/>
    <w:rsid w:val="00875A50"/>
    <w:rsid w:val="00875AF5"/>
    <w:rsid w:val="00875D35"/>
    <w:rsid w:val="00875E6B"/>
    <w:rsid w:val="00875F99"/>
    <w:rsid w:val="00876051"/>
    <w:rsid w:val="00876064"/>
    <w:rsid w:val="00876137"/>
    <w:rsid w:val="00876223"/>
    <w:rsid w:val="0087665B"/>
    <w:rsid w:val="008768EC"/>
    <w:rsid w:val="00876A29"/>
    <w:rsid w:val="00876C1E"/>
    <w:rsid w:val="00876D42"/>
    <w:rsid w:val="008770BB"/>
    <w:rsid w:val="0087722E"/>
    <w:rsid w:val="00877318"/>
    <w:rsid w:val="0087748B"/>
    <w:rsid w:val="00877578"/>
    <w:rsid w:val="0087766A"/>
    <w:rsid w:val="008776E4"/>
    <w:rsid w:val="008778B3"/>
    <w:rsid w:val="008779F4"/>
    <w:rsid w:val="00877E63"/>
    <w:rsid w:val="00877EE0"/>
    <w:rsid w:val="00877F0C"/>
    <w:rsid w:val="00877F5C"/>
    <w:rsid w:val="008801D9"/>
    <w:rsid w:val="00880560"/>
    <w:rsid w:val="00880823"/>
    <w:rsid w:val="0088086B"/>
    <w:rsid w:val="008808DF"/>
    <w:rsid w:val="00880B1F"/>
    <w:rsid w:val="00880CD3"/>
    <w:rsid w:val="00880F47"/>
    <w:rsid w:val="00880F82"/>
    <w:rsid w:val="00881308"/>
    <w:rsid w:val="00881482"/>
    <w:rsid w:val="0088151E"/>
    <w:rsid w:val="00881572"/>
    <w:rsid w:val="0088167A"/>
    <w:rsid w:val="0088170D"/>
    <w:rsid w:val="00881A2A"/>
    <w:rsid w:val="00881D04"/>
    <w:rsid w:val="00881E6F"/>
    <w:rsid w:val="00881E7B"/>
    <w:rsid w:val="008820D8"/>
    <w:rsid w:val="008820EE"/>
    <w:rsid w:val="00882283"/>
    <w:rsid w:val="00882522"/>
    <w:rsid w:val="0088273F"/>
    <w:rsid w:val="00882806"/>
    <w:rsid w:val="00882A83"/>
    <w:rsid w:val="00882D5B"/>
    <w:rsid w:val="00882E5E"/>
    <w:rsid w:val="00882F35"/>
    <w:rsid w:val="00882FF4"/>
    <w:rsid w:val="00883396"/>
    <w:rsid w:val="00883438"/>
    <w:rsid w:val="008836FC"/>
    <w:rsid w:val="00883918"/>
    <w:rsid w:val="00883B32"/>
    <w:rsid w:val="00883B77"/>
    <w:rsid w:val="00883C6B"/>
    <w:rsid w:val="00883CDD"/>
    <w:rsid w:val="00883E7E"/>
    <w:rsid w:val="00883F7B"/>
    <w:rsid w:val="0088403F"/>
    <w:rsid w:val="008840C9"/>
    <w:rsid w:val="00884112"/>
    <w:rsid w:val="00884118"/>
    <w:rsid w:val="008841D9"/>
    <w:rsid w:val="00884215"/>
    <w:rsid w:val="00884223"/>
    <w:rsid w:val="0088429A"/>
    <w:rsid w:val="00884445"/>
    <w:rsid w:val="0088459E"/>
    <w:rsid w:val="008845CD"/>
    <w:rsid w:val="00884670"/>
    <w:rsid w:val="00884930"/>
    <w:rsid w:val="00884979"/>
    <w:rsid w:val="00884A26"/>
    <w:rsid w:val="00884A96"/>
    <w:rsid w:val="00884B83"/>
    <w:rsid w:val="00884BB4"/>
    <w:rsid w:val="00884C32"/>
    <w:rsid w:val="00884E57"/>
    <w:rsid w:val="00885036"/>
    <w:rsid w:val="00885067"/>
    <w:rsid w:val="008850CA"/>
    <w:rsid w:val="0088524B"/>
    <w:rsid w:val="0088534C"/>
    <w:rsid w:val="0088561E"/>
    <w:rsid w:val="00886131"/>
    <w:rsid w:val="00886203"/>
    <w:rsid w:val="00886381"/>
    <w:rsid w:val="00886B07"/>
    <w:rsid w:val="00886C87"/>
    <w:rsid w:val="00886CD6"/>
    <w:rsid w:val="00886DA6"/>
    <w:rsid w:val="00886F2E"/>
    <w:rsid w:val="00887007"/>
    <w:rsid w:val="008872ED"/>
    <w:rsid w:val="008873F2"/>
    <w:rsid w:val="0088762D"/>
    <w:rsid w:val="008879C4"/>
    <w:rsid w:val="00887BB4"/>
    <w:rsid w:val="00887D31"/>
    <w:rsid w:val="00887DDD"/>
    <w:rsid w:val="00890188"/>
    <w:rsid w:val="00890261"/>
    <w:rsid w:val="008902AF"/>
    <w:rsid w:val="0089077E"/>
    <w:rsid w:val="00890A55"/>
    <w:rsid w:val="00890DC2"/>
    <w:rsid w:val="00890E5B"/>
    <w:rsid w:val="00890EB6"/>
    <w:rsid w:val="00890FE4"/>
    <w:rsid w:val="00891057"/>
    <w:rsid w:val="008910CE"/>
    <w:rsid w:val="00891199"/>
    <w:rsid w:val="008911EB"/>
    <w:rsid w:val="00891781"/>
    <w:rsid w:val="00891881"/>
    <w:rsid w:val="00891966"/>
    <w:rsid w:val="00891D52"/>
    <w:rsid w:val="00891E0F"/>
    <w:rsid w:val="008920BC"/>
    <w:rsid w:val="008921E3"/>
    <w:rsid w:val="00892552"/>
    <w:rsid w:val="008926D8"/>
    <w:rsid w:val="00892805"/>
    <w:rsid w:val="00892AAD"/>
    <w:rsid w:val="00892B93"/>
    <w:rsid w:val="00892D3A"/>
    <w:rsid w:val="008930A1"/>
    <w:rsid w:val="00893134"/>
    <w:rsid w:val="00893176"/>
    <w:rsid w:val="00893464"/>
    <w:rsid w:val="008935CF"/>
    <w:rsid w:val="008936B3"/>
    <w:rsid w:val="008938D0"/>
    <w:rsid w:val="00893A7E"/>
    <w:rsid w:val="00893C97"/>
    <w:rsid w:val="00893DE3"/>
    <w:rsid w:val="00893EC4"/>
    <w:rsid w:val="0089446E"/>
    <w:rsid w:val="00894666"/>
    <w:rsid w:val="0089473D"/>
    <w:rsid w:val="008947CD"/>
    <w:rsid w:val="008948BD"/>
    <w:rsid w:val="00894A9F"/>
    <w:rsid w:val="00894B60"/>
    <w:rsid w:val="00894DB0"/>
    <w:rsid w:val="008952A8"/>
    <w:rsid w:val="008952D9"/>
    <w:rsid w:val="0089541F"/>
    <w:rsid w:val="0089546E"/>
    <w:rsid w:val="00895482"/>
    <w:rsid w:val="0089553B"/>
    <w:rsid w:val="00895613"/>
    <w:rsid w:val="008958F2"/>
    <w:rsid w:val="00895B33"/>
    <w:rsid w:val="00895C6D"/>
    <w:rsid w:val="00895CDC"/>
    <w:rsid w:val="00895D80"/>
    <w:rsid w:val="00895DA3"/>
    <w:rsid w:val="00895E73"/>
    <w:rsid w:val="00896171"/>
    <w:rsid w:val="00896182"/>
    <w:rsid w:val="008962C3"/>
    <w:rsid w:val="008964F5"/>
    <w:rsid w:val="0089678E"/>
    <w:rsid w:val="008968A4"/>
    <w:rsid w:val="00896A21"/>
    <w:rsid w:val="00896A69"/>
    <w:rsid w:val="00896AC4"/>
    <w:rsid w:val="00896EBB"/>
    <w:rsid w:val="00897234"/>
    <w:rsid w:val="00897361"/>
    <w:rsid w:val="00897587"/>
    <w:rsid w:val="00897930"/>
    <w:rsid w:val="00897982"/>
    <w:rsid w:val="00897A21"/>
    <w:rsid w:val="00897A5C"/>
    <w:rsid w:val="00897BF6"/>
    <w:rsid w:val="00897D9B"/>
    <w:rsid w:val="00897EAB"/>
    <w:rsid w:val="008A00EF"/>
    <w:rsid w:val="008A01FB"/>
    <w:rsid w:val="008A025D"/>
    <w:rsid w:val="008A0345"/>
    <w:rsid w:val="008A04F2"/>
    <w:rsid w:val="008A0516"/>
    <w:rsid w:val="008A102F"/>
    <w:rsid w:val="008A124A"/>
    <w:rsid w:val="008A12CD"/>
    <w:rsid w:val="008A139B"/>
    <w:rsid w:val="008A13A4"/>
    <w:rsid w:val="008A13E0"/>
    <w:rsid w:val="008A1437"/>
    <w:rsid w:val="008A1489"/>
    <w:rsid w:val="008A14C2"/>
    <w:rsid w:val="008A18A7"/>
    <w:rsid w:val="008A1BB5"/>
    <w:rsid w:val="008A1CCA"/>
    <w:rsid w:val="008A1E0B"/>
    <w:rsid w:val="008A1E82"/>
    <w:rsid w:val="008A20B8"/>
    <w:rsid w:val="008A24DF"/>
    <w:rsid w:val="008A25BB"/>
    <w:rsid w:val="008A2772"/>
    <w:rsid w:val="008A2791"/>
    <w:rsid w:val="008A289D"/>
    <w:rsid w:val="008A2DDD"/>
    <w:rsid w:val="008A2EE7"/>
    <w:rsid w:val="008A33E0"/>
    <w:rsid w:val="008A35E9"/>
    <w:rsid w:val="008A38AF"/>
    <w:rsid w:val="008A39B0"/>
    <w:rsid w:val="008A3A66"/>
    <w:rsid w:val="008A3B3F"/>
    <w:rsid w:val="008A3D3E"/>
    <w:rsid w:val="008A3DDF"/>
    <w:rsid w:val="008A3FB4"/>
    <w:rsid w:val="008A40CF"/>
    <w:rsid w:val="008A41DA"/>
    <w:rsid w:val="008A42F7"/>
    <w:rsid w:val="008A4562"/>
    <w:rsid w:val="008A49DB"/>
    <w:rsid w:val="008A4ABD"/>
    <w:rsid w:val="008A4BA3"/>
    <w:rsid w:val="008A4C0C"/>
    <w:rsid w:val="008A4C53"/>
    <w:rsid w:val="008A4CD5"/>
    <w:rsid w:val="008A4DC9"/>
    <w:rsid w:val="008A50B2"/>
    <w:rsid w:val="008A511E"/>
    <w:rsid w:val="008A5164"/>
    <w:rsid w:val="008A5165"/>
    <w:rsid w:val="008A52F4"/>
    <w:rsid w:val="008A5928"/>
    <w:rsid w:val="008A5A02"/>
    <w:rsid w:val="008A5AA8"/>
    <w:rsid w:val="008A5D44"/>
    <w:rsid w:val="008A5D7C"/>
    <w:rsid w:val="008A5E2C"/>
    <w:rsid w:val="008A5EBD"/>
    <w:rsid w:val="008A5F6A"/>
    <w:rsid w:val="008A5F9E"/>
    <w:rsid w:val="008A6917"/>
    <w:rsid w:val="008A6C3C"/>
    <w:rsid w:val="008A6C97"/>
    <w:rsid w:val="008A6D6F"/>
    <w:rsid w:val="008A6EC3"/>
    <w:rsid w:val="008A6F41"/>
    <w:rsid w:val="008A70F6"/>
    <w:rsid w:val="008A7220"/>
    <w:rsid w:val="008A7346"/>
    <w:rsid w:val="008A73A1"/>
    <w:rsid w:val="008A73E5"/>
    <w:rsid w:val="008A7789"/>
    <w:rsid w:val="008A785A"/>
    <w:rsid w:val="008A796A"/>
    <w:rsid w:val="008A79C5"/>
    <w:rsid w:val="008A7CE6"/>
    <w:rsid w:val="008A7D82"/>
    <w:rsid w:val="008A7E10"/>
    <w:rsid w:val="008A7E58"/>
    <w:rsid w:val="008A7EC7"/>
    <w:rsid w:val="008A7EF4"/>
    <w:rsid w:val="008B047F"/>
    <w:rsid w:val="008B04DB"/>
    <w:rsid w:val="008B04FC"/>
    <w:rsid w:val="008B058E"/>
    <w:rsid w:val="008B062D"/>
    <w:rsid w:val="008B064D"/>
    <w:rsid w:val="008B069B"/>
    <w:rsid w:val="008B06C0"/>
    <w:rsid w:val="008B0B71"/>
    <w:rsid w:val="008B0D32"/>
    <w:rsid w:val="008B0E93"/>
    <w:rsid w:val="008B0FAB"/>
    <w:rsid w:val="008B0FD2"/>
    <w:rsid w:val="008B1AF5"/>
    <w:rsid w:val="008B1C77"/>
    <w:rsid w:val="008B1D1F"/>
    <w:rsid w:val="008B1D64"/>
    <w:rsid w:val="008B2017"/>
    <w:rsid w:val="008B2218"/>
    <w:rsid w:val="008B231A"/>
    <w:rsid w:val="008B23CC"/>
    <w:rsid w:val="008B247B"/>
    <w:rsid w:val="008B256B"/>
    <w:rsid w:val="008B2838"/>
    <w:rsid w:val="008B2B47"/>
    <w:rsid w:val="008B2C90"/>
    <w:rsid w:val="008B3019"/>
    <w:rsid w:val="008B309B"/>
    <w:rsid w:val="008B30FE"/>
    <w:rsid w:val="008B3165"/>
    <w:rsid w:val="008B31B5"/>
    <w:rsid w:val="008B31DC"/>
    <w:rsid w:val="008B3358"/>
    <w:rsid w:val="008B3432"/>
    <w:rsid w:val="008B346E"/>
    <w:rsid w:val="008B36B1"/>
    <w:rsid w:val="008B3918"/>
    <w:rsid w:val="008B39F3"/>
    <w:rsid w:val="008B3ABE"/>
    <w:rsid w:val="008B3C84"/>
    <w:rsid w:val="008B3E3A"/>
    <w:rsid w:val="008B42AF"/>
    <w:rsid w:val="008B438E"/>
    <w:rsid w:val="008B4466"/>
    <w:rsid w:val="008B44AF"/>
    <w:rsid w:val="008B45DF"/>
    <w:rsid w:val="008B4897"/>
    <w:rsid w:val="008B48D1"/>
    <w:rsid w:val="008B493A"/>
    <w:rsid w:val="008B4986"/>
    <w:rsid w:val="008B498C"/>
    <w:rsid w:val="008B4A72"/>
    <w:rsid w:val="008B4D33"/>
    <w:rsid w:val="008B4DB8"/>
    <w:rsid w:val="008B4E1F"/>
    <w:rsid w:val="008B4EEB"/>
    <w:rsid w:val="008B505A"/>
    <w:rsid w:val="008B5084"/>
    <w:rsid w:val="008B52CF"/>
    <w:rsid w:val="008B53E6"/>
    <w:rsid w:val="008B55DD"/>
    <w:rsid w:val="008B5F23"/>
    <w:rsid w:val="008B6156"/>
    <w:rsid w:val="008B66A2"/>
    <w:rsid w:val="008B6C3D"/>
    <w:rsid w:val="008B6C5A"/>
    <w:rsid w:val="008B6D50"/>
    <w:rsid w:val="008B6F89"/>
    <w:rsid w:val="008B6F8E"/>
    <w:rsid w:val="008B707F"/>
    <w:rsid w:val="008B71F2"/>
    <w:rsid w:val="008B745E"/>
    <w:rsid w:val="008B7A19"/>
    <w:rsid w:val="008B7AFC"/>
    <w:rsid w:val="008B7B11"/>
    <w:rsid w:val="008B7C75"/>
    <w:rsid w:val="008B7D4A"/>
    <w:rsid w:val="008B7EAF"/>
    <w:rsid w:val="008C02D3"/>
    <w:rsid w:val="008C080E"/>
    <w:rsid w:val="008C0930"/>
    <w:rsid w:val="008C09C3"/>
    <w:rsid w:val="008C0BA1"/>
    <w:rsid w:val="008C0DC2"/>
    <w:rsid w:val="008C0F1B"/>
    <w:rsid w:val="008C0F65"/>
    <w:rsid w:val="008C0FEE"/>
    <w:rsid w:val="008C0FF1"/>
    <w:rsid w:val="008C0FF7"/>
    <w:rsid w:val="008C10DA"/>
    <w:rsid w:val="008C129B"/>
    <w:rsid w:val="008C1329"/>
    <w:rsid w:val="008C132A"/>
    <w:rsid w:val="008C1563"/>
    <w:rsid w:val="008C1574"/>
    <w:rsid w:val="008C183A"/>
    <w:rsid w:val="008C1846"/>
    <w:rsid w:val="008C1861"/>
    <w:rsid w:val="008C1A16"/>
    <w:rsid w:val="008C1A9D"/>
    <w:rsid w:val="008C1B78"/>
    <w:rsid w:val="008C1BE9"/>
    <w:rsid w:val="008C1D1A"/>
    <w:rsid w:val="008C1F4B"/>
    <w:rsid w:val="008C2428"/>
    <w:rsid w:val="008C27F0"/>
    <w:rsid w:val="008C2919"/>
    <w:rsid w:val="008C299C"/>
    <w:rsid w:val="008C2C53"/>
    <w:rsid w:val="008C2D93"/>
    <w:rsid w:val="008C2DF7"/>
    <w:rsid w:val="008C2E78"/>
    <w:rsid w:val="008C2F4A"/>
    <w:rsid w:val="008C320F"/>
    <w:rsid w:val="008C3244"/>
    <w:rsid w:val="008C32BD"/>
    <w:rsid w:val="008C337A"/>
    <w:rsid w:val="008C3391"/>
    <w:rsid w:val="008C3425"/>
    <w:rsid w:val="008C35E2"/>
    <w:rsid w:val="008C35E3"/>
    <w:rsid w:val="008C365B"/>
    <w:rsid w:val="008C36B2"/>
    <w:rsid w:val="008C3752"/>
    <w:rsid w:val="008C3CA0"/>
    <w:rsid w:val="008C3D20"/>
    <w:rsid w:val="008C3EFD"/>
    <w:rsid w:val="008C3FF8"/>
    <w:rsid w:val="008C4109"/>
    <w:rsid w:val="008C42D2"/>
    <w:rsid w:val="008C430E"/>
    <w:rsid w:val="008C4488"/>
    <w:rsid w:val="008C46CD"/>
    <w:rsid w:val="008C47A0"/>
    <w:rsid w:val="008C486E"/>
    <w:rsid w:val="008C48F5"/>
    <w:rsid w:val="008C4AFA"/>
    <w:rsid w:val="008C4B16"/>
    <w:rsid w:val="008C4BB8"/>
    <w:rsid w:val="008C4D8D"/>
    <w:rsid w:val="008C5122"/>
    <w:rsid w:val="008C51DE"/>
    <w:rsid w:val="008C536F"/>
    <w:rsid w:val="008C5831"/>
    <w:rsid w:val="008C58C1"/>
    <w:rsid w:val="008C58EB"/>
    <w:rsid w:val="008C5D69"/>
    <w:rsid w:val="008C5EC1"/>
    <w:rsid w:val="008C60FF"/>
    <w:rsid w:val="008C63FD"/>
    <w:rsid w:val="008C6819"/>
    <w:rsid w:val="008C69F1"/>
    <w:rsid w:val="008C6A67"/>
    <w:rsid w:val="008C6AC4"/>
    <w:rsid w:val="008C6C3F"/>
    <w:rsid w:val="008C6E47"/>
    <w:rsid w:val="008C716D"/>
    <w:rsid w:val="008C7381"/>
    <w:rsid w:val="008C7524"/>
    <w:rsid w:val="008C7695"/>
    <w:rsid w:val="008C776C"/>
    <w:rsid w:val="008C77CF"/>
    <w:rsid w:val="008C785C"/>
    <w:rsid w:val="008C7977"/>
    <w:rsid w:val="008C7C16"/>
    <w:rsid w:val="008C7C97"/>
    <w:rsid w:val="008C7E55"/>
    <w:rsid w:val="008D01BF"/>
    <w:rsid w:val="008D03D9"/>
    <w:rsid w:val="008D0483"/>
    <w:rsid w:val="008D0927"/>
    <w:rsid w:val="008D092F"/>
    <w:rsid w:val="008D0982"/>
    <w:rsid w:val="008D0B03"/>
    <w:rsid w:val="008D0B56"/>
    <w:rsid w:val="008D0C5B"/>
    <w:rsid w:val="008D0D6A"/>
    <w:rsid w:val="008D0F52"/>
    <w:rsid w:val="008D0FC2"/>
    <w:rsid w:val="008D1006"/>
    <w:rsid w:val="008D11B6"/>
    <w:rsid w:val="008D1255"/>
    <w:rsid w:val="008D1308"/>
    <w:rsid w:val="008D13A7"/>
    <w:rsid w:val="008D14AF"/>
    <w:rsid w:val="008D150B"/>
    <w:rsid w:val="008D1555"/>
    <w:rsid w:val="008D16B8"/>
    <w:rsid w:val="008D1763"/>
    <w:rsid w:val="008D1A9F"/>
    <w:rsid w:val="008D1ABB"/>
    <w:rsid w:val="008D1BFE"/>
    <w:rsid w:val="008D1C73"/>
    <w:rsid w:val="008D1E45"/>
    <w:rsid w:val="008D1F41"/>
    <w:rsid w:val="008D226F"/>
    <w:rsid w:val="008D249E"/>
    <w:rsid w:val="008D24A1"/>
    <w:rsid w:val="008D262C"/>
    <w:rsid w:val="008D2637"/>
    <w:rsid w:val="008D265F"/>
    <w:rsid w:val="008D2955"/>
    <w:rsid w:val="008D29FF"/>
    <w:rsid w:val="008D2A05"/>
    <w:rsid w:val="008D2AE7"/>
    <w:rsid w:val="008D2CAF"/>
    <w:rsid w:val="008D2E30"/>
    <w:rsid w:val="008D2F4D"/>
    <w:rsid w:val="008D363E"/>
    <w:rsid w:val="008D3680"/>
    <w:rsid w:val="008D3B3D"/>
    <w:rsid w:val="008D3B8E"/>
    <w:rsid w:val="008D3CF0"/>
    <w:rsid w:val="008D3D49"/>
    <w:rsid w:val="008D471C"/>
    <w:rsid w:val="008D4BCE"/>
    <w:rsid w:val="008D4CD4"/>
    <w:rsid w:val="008D4ECA"/>
    <w:rsid w:val="008D50A9"/>
    <w:rsid w:val="008D50C3"/>
    <w:rsid w:val="008D511F"/>
    <w:rsid w:val="008D518F"/>
    <w:rsid w:val="008D52B9"/>
    <w:rsid w:val="008D536F"/>
    <w:rsid w:val="008D54D5"/>
    <w:rsid w:val="008D55ED"/>
    <w:rsid w:val="008D57A6"/>
    <w:rsid w:val="008D58C9"/>
    <w:rsid w:val="008D59DA"/>
    <w:rsid w:val="008D5DB3"/>
    <w:rsid w:val="008D5EB2"/>
    <w:rsid w:val="008D5EE3"/>
    <w:rsid w:val="008D5F6A"/>
    <w:rsid w:val="008D612A"/>
    <w:rsid w:val="008D62C6"/>
    <w:rsid w:val="008D63C2"/>
    <w:rsid w:val="008D65AB"/>
    <w:rsid w:val="008D6A8A"/>
    <w:rsid w:val="008D6C0B"/>
    <w:rsid w:val="008D6EDA"/>
    <w:rsid w:val="008D711B"/>
    <w:rsid w:val="008D71D2"/>
    <w:rsid w:val="008D7400"/>
    <w:rsid w:val="008D7402"/>
    <w:rsid w:val="008D79AF"/>
    <w:rsid w:val="008D7A95"/>
    <w:rsid w:val="008D7B46"/>
    <w:rsid w:val="008D7BC6"/>
    <w:rsid w:val="008D7DDE"/>
    <w:rsid w:val="008D7E20"/>
    <w:rsid w:val="008D7E83"/>
    <w:rsid w:val="008D7F5D"/>
    <w:rsid w:val="008E013A"/>
    <w:rsid w:val="008E016C"/>
    <w:rsid w:val="008E04B4"/>
    <w:rsid w:val="008E0742"/>
    <w:rsid w:val="008E08EC"/>
    <w:rsid w:val="008E0952"/>
    <w:rsid w:val="008E0A83"/>
    <w:rsid w:val="008E0AE2"/>
    <w:rsid w:val="008E0C07"/>
    <w:rsid w:val="008E0C80"/>
    <w:rsid w:val="008E0F8C"/>
    <w:rsid w:val="008E0FE6"/>
    <w:rsid w:val="008E12E8"/>
    <w:rsid w:val="008E14C1"/>
    <w:rsid w:val="008E1787"/>
    <w:rsid w:val="008E1969"/>
    <w:rsid w:val="008E1CB1"/>
    <w:rsid w:val="008E1EA0"/>
    <w:rsid w:val="008E1F04"/>
    <w:rsid w:val="008E1F29"/>
    <w:rsid w:val="008E20E4"/>
    <w:rsid w:val="008E22E9"/>
    <w:rsid w:val="008E2451"/>
    <w:rsid w:val="008E256D"/>
    <w:rsid w:val="008E25D7"/>
    <w:rsid w:val="008E2800"/>
    <w:rsid w:val="008E28AE"/>
    <w:rsid w:val="008E2DAA"/>
    <w:rsid w:val="008E2DB1"/>
    <w:rsid w:val="008E30CD"/>
    <w:rsid w:val="008E32A1"/>
    <w:rsid w:val="008E32F1"/>
    <w:rsid w:val="008E333F"/>
    <w:rsid w:val="008E35AA"/>
    <w:rsid w:val="008E3797"/>
    <w:rsid w:val="008E37BD"/>
    <w:rsid w:val="008E3868"/>
    <w:rsid w:val="008E39F2"/>
    <w:rsid w:val="008E3A0B"/>
    <w:rsid w:val="008E3C40"/>
    <w:rsid w:val="008E3D4B"/>
    <w:rsid w:val="008E4123"/>
    <w:rsid w:val="008E4127"/>
    <w:rsid w:val="008E422F"/>
    <w:rsid w:val="008E425A"/>
    <w:rsid w:val="008E4390"/>
    <w:rsid w:val="008E4514"/>
    <w:rsid w:val="008E4517"/>
    <w:rsid w:val="008E47F7"/>
    <w:rsid w:val="008E4A4D"/>
    <w:rsid w:val="008E4A78"/>
    <w:rsid w:val="008E4ABF"/>
    <w:rsid w:val="008E4CB8"/>
    <w:rsid w:val="008E50A1"/>
    <w:rsid w:val="008E5185"/>
    <w:rsid w:val="008E56A9"/>
    <w:rsid w:val="008E5706"/>
    <w:rsid w:val="008E5862"/>
    <w:rsid w:val="008E58A6"/>
    <w:rsid w:val="008E58F7"/>
    <w:rsid w:val="008E5984"/>
    <w:rsid w:val="008E5BA7"/>
    <w:rsid w:val="008E5C75"/>
    <w:rsid w:val="008E5EFB"/>
    <w:rsid w:val="008E6096"/>
    <w:rsid w:val="008E6396"/>
    <w:rsid w:val="008E66EA"/>
    <w:rsid w:val="008E6730"/>
    <w:rsid w:val="008E69B2"/>
    <w:rsid w:val="008E69E0"/>
    <w:rsid w:val="008E6B3A"/>
    <w:rsid w:val="008E6C19"/>
    <w:rsid w:val="008E6F2F"/>
    <w:rsid w:val="008E6F70"/>
    <w:rsid w:val="008E6FD8"/>
    <w:rsid w:val="008E7085"/>
    <w:rsid w:val="008E711B"/>
    <w:rsid w:val="008E718C"/>
    <w:rsid w:val="008E7278"/>
    <w:rsid w:val="008E7430"/>
    <w:rsid w:val="008E75AE"/>
    <w:rsid w:val="008E75BF"/>
    <w:rsid w:val="008E7606"/>
    <w:rsid w:val="008E7648"/>
    <w:rsid w:val="008E7674"/>
    <w:rsid w:val="008E76B7"/>
    <w:rsid w:val="008E78F5"/>
    <w:rsid w:val="008E7B1C"/>
    <w:rsid w:val="008E7C57"/>
    <w:rsid w:val="008E7C74"/>
    <w:rsid w:val="008E7CA2"/>
    <w:rsid w:val="008E7E5B"/>
    <w:rsid w:val="008F010F"/>
    <w:rsid w:val="008F0490"/>
    <w:rsid w:val="008F0576"/>
    <w:rsid w:val="008F05BF"/>
    <w:rsid w:val="008F06FD"/>
    <w:rsid w:val="008F072E"/>
    <w:rsid w:val="008F07C4"/>
    <w:rsid w:val="008F0B47"/>
    <w:rsid w:val="008F0C08"/>
    <w:rsid w:val="008F0C8F"/>
    <w:rsid w:val="008F0D0D"/>
    <w:rsid w:val="008F0E1E"/>
    <w:rsid w:val="008F0FA2"/>
    <w:rsid w:val="008F10F1"/>
    <w:rsid w:val="008F1107"/>
    <w:rsid w:val="008F1275"/>
    <w:rsid w:val="008F1463"/>
    <w:rsid w:val="008F1534"/>
    <w:rsid w:val="008F156A"/>
    <w:rsid w:val="008F1A63"/>
    <w:rsid w:val="008F1A88"/>
    <w:rsid w:val="008F1CBD"/>
    <w:rsid w:val="008F1F42"/>
    <w:rsid w:val="008F2048"/>
    <w:rsid w:val="008F2054"/>
    <w:rsid w:val="008F210E"/>
    <w:rsid w:val="008F21C2"/>
    <w:rsid w:val="008F22BD"/>
    <w:rsid w:val="008F22DA"/>
    <w:rsid w:val="008F22EE"/>
    <w:rsid w:val="008F23EF"/>
    <w:rsid w:val="008F2A5F"/>
    <w:rsid w:val="008F2A60"/>
    <w:rsid w:val="008F2BE5"/>
    <w:rsid w:val="008F2D08"/>
    <w:rsid w:val="008F2DDA"/>
    <w:rsid w:val="008F2F6A"/>
    <w:rsid w:val="008F2F6D"/>
    <w:rsid w:val="008F329E"/>
    <w:rsid w:val="008F374D"/>
    <w:rsid w:val="008F3799"/>
    <w:rsid w:val="008F38A0"/>
    <w:rsid w:val="008F38CF"/>
    <w:rsid w:val="008F3D47"/>
    <w:rsid w:val="008F3F80"/>
    <w:rsid w:val="008F4092"/>
    <w:rsid w:val="008F42F8"/>
    <w:rsid w:val="008F44EE"/>
    <w:rsid w:val="008F4573"/>
    <w:rsid w:val="008F47A5"/>
    <w:rsid w:val="008F4CC0"/>
    <w:rsid w:val="008F4DAB"/>
    <w:rsid w:val="008F4E10"/>
    <w:rsid w:val="008F4FC6"/>
    <w:rsid w:val="008F4FF3"/>
    <w:rsid w:val="008F52B2"/>
    <w:rsid w:val="008F56C0"/>
    <w:rsid w:val="008F5741"/>
    <w:rsid w:val="008F583C"/>
    <w:rsid w:val="008F5B8E"/>
    <w:rsid w:val="008F5CD1"/>
    <w:rsid w:val="008F5D05"/>
    <w:rsid w:val="008F5EDD"/>
    <w:rsid w:val="008F60B0"/>
    <w:rsid w:val="008F626D"/>
    <w:rsid w:val="008F62BA"/>
    <w:rsid w:val="008F6339"/>
    <w:rsid w:val="008F63B3"/>
    <w:rsid w:val="008F63EB"/>
    <w:rsid w:val="008F646E"/>
    <w:rsid w:val="008F6755"/>
    <w:rsid w:val="008F6902"/>
    <w:rsid w:val="008F6FBB"/>
    <w:rsid w:val="008F7072"/>
    <w:rsid w:val="008F70E5"/>
    <w:rsid w:val="008F7288"/>
    <w:rsid w:val="008F73E0"/>
    <w:rsid w:val="008F76EC"/>
    <w:rsid w:val="008F76FD"/>
    <w:rsid w:val="008F79CB"/>
    <w:rsid w:val="008F7AFC"/>
    <w:rsid w:val="008F7D2D"/>
    <w:rsid w:val="008F7FF3"/>
    <w:rsid w:val="00900018"/>
    <w:rsid w:val="009000E3"/>
    <w:rsid w:val="00900186"/>
    <w:rsid w:val="00900260"/>
    <w:rsid w:val="0090035A"/>
    <w:rsid w:val="0090037E"/>
    <w:rsid w:val="0090053C"/>
    <w:rsid w:val="009006F5"/>
    <w:rsid w:val="00900731"/>
    <w:rsid w:val="009008D2"/>
    <w:rsid w:val="00900F14"/>
    <w:rsid w:val="00900F59"/>
    <w:rsid w:val="00901070"/>
    <w:rsid w:val="009011C8"/>
    <w:rsid w:val="009013BF"/>
    <w:rsid w:val="009013CC"/>
    <w:rsid w:val="0090145D"/>
    <w:rsid w:val="009014BA"/>
    <w:rsid w:val="00901918"/>
    <w:rsid w:val="00901C9B"/>
    <w:rsid w:val="00901DCD"/>
    <w:rsid w:val="00901E3B"/>
    <w:rsid w:val="00901F64"/>
    <w:rsid w:val="00901F96"/>
    <w:rsid w:val="009020F1"/>
    <w:rsid w:val="00902468"/>
    <w:rsid w:val="009024C0"/>
    <w:rsid w:val="00902638"/>
    <w:rsid w:val="009029DB"/>
    <w:rsid w:val="009029E2"/>
    <w:rsid w:val="00902AEC"/>
    <w:rsid w:val="00902B3B"/>
    <w:rsid w:val="00902C2C"/>
    <w:rsid w:val="00902CAE"/>
    <w:rsid w:val="00902DF9"/>
    <w:rsid w:val="0090325E"/>
    <w:rsid w:val="009033BA"/>
    <w:rsid w:val="00903478"/>
    <w:rsid w:val="00903564"/>
    <w:rsid w:val="00903795"/>
    <w:rsid w:val="00903854"/>
    <w:rsid w:val="009039EF"/>
    <w:rsid w:val="00903D55"/>
    <w:rsid w:val="009043EE"/>
    <w:rsid w:val="00904774"/>
    <w:rsid w:val="00904A9C"/>
    <w:rsid w:val="00904C92"/>
    <w:rsid w:val="00904D53"/>
    <w:rsid w:val="00904F39"/>
    <w:rsid w:val="0090541F"/>
    <w:rsid w:val="0090552C"/>
    <w:rsid w:val="009055EC"/>
    <w:rsid w:val="009057DE"/>
    <w:rsid w:val="00905803"/>
    <w:rsid w:val="009058A4"/>
    <w:rsid w:val="009058C0"/>
    <w:rsid w:val="00905BD6"/>
    <w:rsid w:val="00905BE2"/>
    <w:rsid w:val="00905CC2"/>
    <w:rsid w:val="00905D6D"/>
    <w:rsid w:val="00905F0A"/>
    <w:rsid w:val="00905F6B"/>
    <w:rsid w:val="00906180"/>
    <w:rsid w:val="009061E6"/>
    <w:rsid w:val="00906204"/>
    <w:rsid w:val="0090620A"/>
    <w:rsid w:val="00906234"/>
    <w:rsid w:val="009064E7"/>
    <w:rsid w:val="00906592"/>
    <w:rsid w:val="00906667"/>
    <w:rsid w:val="0090678A"/>
    <w:rsid w:val="00906924"/>
    <w:rsid w:val="00906EE9"/>
    <w:rsid w:val="00906F69"/>
    <w:rsid w:val="00907089"/>
    <w:rsid w:val="009071F3"/>
    <w:rsid w:val="00907460"/>
    <w:rsid w:val="00907631"/>
    <w:rsid w:val="0090770F"/>
    <w:rsid w:val="009078DC"/>
    <w:rsid w:val="00907988"/>
    <w:rsid w:val="00907A8F"/>
    <w:rsid w:val="00907C7B"/>
    <w:rsid w:val="00907D20"/>
    <w:rsid w:val="009102F9"/>
    <w:rsid w:val="009104DC"/>
    <w:rsid w:val="009104FC"/>
    <w:rsid w:val="009105E9"/>
    <w:rsid w:val="00910637"/>
    <w:rsid w:val="00910938"/>
    <w:rsid w:val="00910A51"/>
    <w:rsid w:val="00910B44"/>
    <w:rsid w:val="00910CDD"/>
    <w:rsid w:val="00910D2D"/>
    <w:rsid w:val="00910EA2"/>
    <w:rsid w:val="00910F00"/>
    <w:rsid w:val="00910F52"/>
    <w:rsid w:val="00910FDC"/>
    <w:rsid w:val="00910FEA"/>
    <w:rsid w:val="0091127C"/>
    <w:rsid w:val="00911289"/>
    <w:rsid w:val="009114B8"/>
    <w:rsid w:val="0091166F"/>
    <w:rsid w:val="009118BD"/>
    <w:rsid w:val="0091198C"/>
    <w:rsid w:val="00911C02"/>
    <w:rsid w:val="00911CB8"/>
    <w:rsid w:val="00911FCA"/>
    <w:rsid w:val="009120C4"/>
    <w:rsid w:val="00912220"/>
    <w:rsid w:val="009123A5"/>
    <w:rsid w:val="0091256C"/>
    <w:rsid w:val="00912588"/>
    <w:rsid w:val="00912662"/>
    <w:rsid w:val="009127F9"/>
    <w:rsid w:val="0091282B"/>
    <w:rsid w:val="00912918"/>
    <w:rsid w:val="00912BED"/>
    <w:rsid w:val="00912C03"/>
    <w:rsid w:val="00912DC9"/>
    <w:rsid w:val="00912EF3"/>
    <w:rsid w:val="00912F7A"/>
    <w:rsid w:val="00913144"/>
    <w:rsid w:val="009132E2"/>
    <w:rsid w:val="0091334F"/>
    <w:rsid w:val="00913403"/>
    <w:rsid w:val="009135DC"/>
    <w:rsid w:val="00913816"/>
    <w:rsid w:val="0091388F"/>
    <w:rsid w:val="009139D5"/>
    <w:rsid w:val="00913C18"/>
    <w:rsid w:val="00913EC6"/>
    <w:rsid w:val="0091439E"/>
    <w:rsid w:val="009143A7"/>
    <w:rsid w:val="0091455E"/>
    <w:rsid w:val="009146DF"/>
    <w:rsid w:val="009146EC"/>
    <w:rsid w:val="0091483D"/>
    <w:rsid w:val="009148E9"/>
    <w:rsid w:val="00914A08"/>
    <w:rsid w:val="00914C96"/>
    <w:rsid w:val="00914DA3"/>
    <w:rsid w:val="009155FE"/>
    <w:rsid w:val="00915A28"/>
    <w:rsid w:val="00915BC4"/>
    <w:rsid w:val="00915C5B"/>
    <w:rsid w:val="00915DE3"/>
    <w:rsid w:val="00915FE4"/>
    <w:rsid w:val="00916074"/>
    <w:rsid w:val="009160D7"/>
    <w:rsid w:val="009161C4"/>
    <w:rsid w:val="00916278"/>
    <w:rsid w:val="00916381"/>
    <w:rsid w:val="009168D9"/>
    <w:rsid w:val="009169F3"/>
    <w:rsid w:val="00916B1C"/>
    <w:rsid w:val="00916C53"/>
    <w:rsid w:val="00916CFE"/>
    <w:rsid w:val="009170DD"/>
    <w:rsid w:val="00917338"/>
    <w:rsid w:val="009177AC"/>
    <w:rsid w:val="00917861"/>
    <w:rsid w:val="0091786E"/>
    <w:rsid w:val="009179A7"/>
    <w:rsid w:val="00920004"/>
    <w:rsid w:val="00920220"/>
    <w:rsid w:val="00920243"/>
    <w:rsid w:val="00920455"/>
    <w:rsid w:val="0092046C"/>
    <w:rsid w:val="00920502"/>
    <w:rsid w:val="00920541"/>
    <w:rsid w:val="009205AE"/>
    <w:rsid w:val="009205C9"/>
    <w:rsid w:val="009206BB"/>
    <w:rsid w:val="0092071E"/>
    <w:rsid w:val="00920CBF"/>
    <w:rsid w:val="00920D60"/>
    <w:rsid w:val="00920D9F"/>
    <w:rsid w:val="00921602"/>
    <w:rsid w:val="00921864"/>
    <w:rsid w:val="00921925"/>
    <w:rsid w:val="00921F21"/>
    <w:rsid w:val="00921FCE"/>
    <w:rsid w:val="0092216D"/>
    <w:rsid w:val="0092228C"/>
    <w:rsid w:val="00922307"/>
    <w:rsid w:val="00922368"/>
    <w:rsid w:val="00922511"/>
    <w:rsid w:val="00922530"/>
    <w:rsid w:val="0092256B"/>
    <w:rsid w:val="00922600"/>
    <w:rsid w:val="009226CC"/>
    <w:rsid w:val="009227C7"/>
    <w:rsid w:val="009228E1"/>
    <w:rsid w:val="00922A1B"/>
    <w:rsid w:val="00922A6C"/>
    <w:rsid w:val="00922D9D"/>
    <w:rsid w:val="00922DF3"/>
    <w:rsid w:val="00922E1E"/>
    <w:rsid w:val="00923016"/>
    <w:rsid w:val="00923219"/>
    <w:rsid w:val="009233DC"/>
    <w:rsid w:val="009233E2"/>
    <w:rsid w:val="009234DB"/>
    <w:rsid w:val="00923926"/>
    <w:rsid w:val="00923B4E"/>
    <w:rsid w:val="00923CE0"/>
    <w:rsid w:val="00923E74"/>
    <w:rsid w:val="00923FE2"/>
    <w:rsid w:val="009240A6"/>
    <w:rsid w:val="0092412C"/>
    <w:rsid w:val="009245DB"/>
    <w:rsid w:val="0092471E"/>
    <w:rsid w:val="009249BE"/>
    <w:rsid w:val="009249D7"/>
    <w:rsid w:val="009249E2"/>
    <w:rsid w:val="00924AFE"/>
    <w:rsid w:val="00924BC5"/>
    <w:rsid w:val="00924C33"/>
    <w:rsid w:val="00924C3B"/>
    <w:rsid w:val="00924CE2"/>
    <w:rsid w:val="00924DCB"/>
    <w:rsid w:val="00925087"/>
    <w:rsid w:val="00925160"/>
    <w:rsid w:val="00925387"/>
    <w:rsid w:val="0092550A"/>
    <w:rsid w:val="009255C7"/>
    <w:rsid w:val="00925605"/>
    <w:rsid w:val="0092579E"/>
    <w:rsid w:val="009257DF"/>
    <w:rsid w:val="009259B9"/>
    <w:rsid w:val="00925DA8"/>
    <w:rsid w:val="00925DB3"/>
    <w:rsid w:val="00925F76"/>
    <w:rsid w:val="009260EC"/>
    <w:rsid w:val="00926239"/>
    <w:rsid w:val="00926352"/>
    <w:rsid w:val="00926632"/>
    <w:rsid w:val="0092678B"/>
    <w:rsid w:val="00926961"/>
    <w:rsid w:val="00926BD4"/>
    <w:rsid w:val="00926BE2"/>
    <w:rsid w:val="00926CBA"/>
    <w:rsid w:val="00926CEA"/>
    <w:rsid w:val="00926D40"/>
    <w:rsid w:val="00926EF4"/>
    <w:rsid w:val="00926FDE"/>
    <w:rsid w:val="00926FF1"/>
    <w:rsid w:val="009271F0"/>
    <w:rsid w:val="00927273"/>
    <w:rsid w:val="0092750F"/>
    <w:rsid w:val="009276A6"/>
    <w:rsid w:val="009278BB"/>
    <w:rsid w:val="009278D7"/>
    <w:rsid w:val="00927972"/>
    <w:rsid w:val="00927B2D"/>
    <w:rsid w:val="0093003A"/>
    <w:rsid w:val="009301A4"/>
    <w:rsid w:val="009301D5"/>
    <w:rsid w:val="0093021B"/>
    <w:rsid w:val="0093035B"/>
    <w:rsid w:val="009303B7"/>
    <w:rsid w:val="00930554"/>
    <w:rsid w:val="009308B9"/>
    <w:rsid w:val="00930BB2"/>
    <w:rsid w:val="00930D06"/>
    <w:rsid w:val="00930DA6"/>
    <w:rsid w:val="00930DB1"/>
    <w:rsid w:val="00930E0A"/>
    <w:rsid w:val="0093106F"/>
    <w:rsid w:val="0093120C"/>
    <w:rsid w:val="0093190B"/>
    <w:rsid w:val="00931AF0"/>
    <w:rsid w:val="00931B8A"/>
    <w:rsid w:val="00931C53"/>
    <w:rsid w:val="00931F06"/>
    <w:rsid w:val="00931FC0"/>
    <w:rsid w:val="00932333"/>
    <w:rsid w:val="009326A2"/>
    <w:rsid w:val="009327AB"/>
    <w:rsid w:val="00933521"/>
    <w:rsid w:val="009337D2"/>
    <w:rsid w:val="00933875"/>
    <w:rsid w:val="00933BBA"/>
    <w:rsid w:val="00933C82"/>
    <w:rsid w:val="00933D4F"/>
    <w:rsid w:val="00933E9F"/>
    <w:rsid w:val="00933EBB"/>
    <w:rsid w:val="009343BA"/>
    <w:rsid w:val="009343C9"/>
    <w:rsid w:val="009344B2"/>
    <w:rsid w:val="009346BC"/>
    <w:rsid w:val="00934800"/>
    <w:rsid w:val="00934C0E"/>
    <w:rsid w:val="00934D60"/>
    <w:rsid w:val="0093501D"/>
    <w:rsid w:val="009350D8"/>
    <w:rsid w:val="009352EC"/>
    <w:rsid w:val="009353A5"/>
    <w:rsid w:val="00935516"/>
    <w:rsid w:val="0093557A"/>
    <w:rsid w:val="009356A5"/>
    <w:rsid w:val="00935BF1"/>
    <w:rsid w:val="00935DE1"/>
    <w:rsid w:val="00935F1D"/>
    <w:rsid w:val="00935FCC"/>
    <w:rsid w:val="0093608A"/>
    <w:rsid w:val="009362AF"/>
    <w:rsid w:val="009362EE"/>
    <w:rsid w:val="00936308"/>
    <w:rsid w:val="0093637F"/>
    <w:rsid w:val="009365D9"/>
    <w:rsid w:val="00936CDA"/>
    <w:rsid w:val="00936DDB"/>
    <w:rsid w:val="00936EA5"/>
    <w:rsid w:val="00936F72"/>
    <w:rsid w:val="009371E0"/>
    <w:rsid w:val="009376E2"/>
    <w:rsid w:val="00937B66"/>
    <w:rsid w:val="00937C7F"/>
    <w:rsid w:val="00937DF6"/>
    <w:rsid w:val="00940071"/>
    <w:rsid w:val="009400E9"/>
    <w:rsid w:val="0094028A"/>
    <w:rsid w:val="00940309"/>
    <w:rsid w:val="009405CE"/>
    <w:rsid w:val="00940880"/>
    <w:rsid w:val="009408ED"/>
    <w:rsid w:val="00940B9D"/>
    <w:rsid w:val="00940C81"/>
    <w:rsid w:val="00941379"/>
    <w:rsid w:val="009413CC"/>
    <w:rsid w:val="00941489"/>
    <w:rsid w:val="0094168E"/>
    <w:rsid w:val="00941732"/>
    <w:rsid w:val="00941D47"/>
    <w:rsid w:val="00942136"/>
    <w:rsid w:val="00942201"/>
    <w:rsid w:val="00942215"/>
    <w:rsid w:val="00942301"/>
    <w:rsid w:val="0094231D"/>
    <w:rsid w:val="009427FC"/>
    <w:rsid w:val="00942ACA"/>
    <w:rsid w:val="00942B6D"/>
    <w:rsid w:val="00942CDD"/>
    <w:rsid w:val="00942DEA"/>
    <w:rsid w:val="00942F18"/>
    <w:rsid w:val="0094365B"/>
    <w:rsid w:val="0094383E"/>
    <w:rsid w:val="00943843"/>
    <w:rsid w:val="00943894"/>
    <w:rsid w:val="00943A3E"/>
    <w:rsid w:val="00943A45"/>
    <w:rsid w:val="00943B1F"/>
    <w:rsid w:val="00943C68"/>
    <w:rsid w:val="00943CDA"/>
    <w:rsid w:val="00943E66"/>
    <w:rsid w:val="00943F4B"/>
    <w:rsid w:val="00943F4F"/>
    <w:rsid w:val="00943F67"/>
    <w:rsid w:val="00944528"/>
    <w:rsid w:val="00944726"/>
    <w:rsid w:val="0094475C"/>
    <w:rsid w:val="0094477B"/>
    <w:rsid w:val="0094482F"/>
    <w:rsid w:val="00944886"/>
    <w:rsid w:val="009448EA"/>
    <w:rsid w:val="00944961"/>
    <w:rsid w:val="009449B0"/>
    <w:rsid w:val="00944C37"/>
    <w:rsid w:val="00944C6B"/>
    <w:rsid w:val="00944D13"/>
    <w:rsid w:val="00944F17"/>
    <w:rsid w:val="00944F2B"/>
    <w:rsid w:val="00945152"/>
    <w:rsid w:val="0094556E"/>
    <w:rsid w:val="00945581"/>
    <w:rsid w:val="00945793"/>
    <w:rsid w:val="009457EB"/>
    <w:rsid w:val="00945B1B"/>
    <w:rsid w:val="00945CBC"/>
    <w:rsid w:val="00945F18"/>
    <w:rsid w:val="00945F40"/>
    <w:rsid w:val="009464AE"/>
    <w:rsid w:val="00946761"/>
    <w:rsid w:val="00946BDC"/>
    <w:rsid w:val="00946C7E"/>
    <w:rsid w:val="00946E71"/>
    <w:rsid w:val="009470C3"/>
    <w:rsid w:val="0094737B"/>
    <w:rsid w:val="009473ED"/>
    <w:rsid w:val="00947461"/>
    <w:rsid w:val="00947685"/>
    <w:rsid w:val="00947756"/>
    <w:rsid w:val="009477CB"/>
    <w:rsid w:val="00947ADC"/>
    <w:rsid w:val="00947B18"/>
    <w:rsid w:val="00947EBF"/>
    <w:rsid w:val="00950022"/>
    <w:rsid w:val="0095023E"/>
    <w:rsid w:val="009502F0"/>
    <w:rsid w:val="009507BF"/>
    <w:rsid w:val="0095083A"/>
    <w:rsid w:val="009508CB"/>
    <w:rsid w:val="00950909"/>
    <w:rsid w:val="00950A50"/>
    <w:rsid w:val="00950A8A"/>
    <w:rsid w:val="00950C4E"/>
    <w:rsid w:val="00950D84"/>
    <w:rsid w:val="00950F03"/>
    <w:rsid w:val="00950F74"/>
    <w:rsid w:val="00951000"/>
    <w:rsid w:val="009512CB"/>
    <w:rsid w:val="009516B8"/>
    <w:rsid w:val="009516C2"/>
    <w:rsid w:val="0095178C"/>
    <w:rsid w:val="009519AC"/>
    <w:rsid w:val="009519AD"/>
    <w:rsid w:val="00951BAB"/>
    <w:rsid w:val="00951CD6"/>
    <w:rsid w:val="00951D1C"/>
    <w:rsid w:val="00951E2F"/>
    <w:rsid w:val="00951FBD"/>
    <w:rsid w:val="00951FC6"/>
    <w:rsid w:val="00952189"/>
    <w:rsid w:val="009521F0"/>
    <w:rsid w:val="009525FA"/>
    <w:rsid w:val="009526AE"/>
    <w:rsid w:val="00952795"/>
    <w:rsid w:val="00952B53"/>
    <w:rsid w:val="00952C39"/>
    <w:rsid w:val="00952D5E"/>
    <w:rsid w:val="00952DB4"/>
    <w:rsid w:val="00952FB0"/>
    <w:rsid w:val="00953023"/>
    <w:rsid w:val="009530E9"/>
    <w:rsid w:val="00953390"/>
    <w:rsid w:val="00953404"/>
    <w:rsid w:val="00953881"/>
    <w:rsid w:val="009538B4"/>
    <w:rsid w:val="00953B0B"/>
    <w:rsid w:val="00953C51"/>
    <w:rsid w:val="00953F2E"/>
    <w:rsid w:val="00953FE9"/>
    <w:rsid w:val="009540F9"/>
    <w:rsid w:val="009542ED"/>
    <w:rsid w:val="00954334"/>
    <w:rsid w:val="009543BF"/>
    <w:rsid w:val="00954441"/>
    <w:rsid w:val="00954558"/>
    <w:rsid w:val="00954624"/>
    <w:rsid w:val="00954673"/>
    <w:rsid w:val="00954A5B"/>
    <w:rsid w:val="00955136"/>
    <w:rsid w:val="00955925"/>
    <w:rsid w:val="00955A64"/>
    <w:rsid w:val="00955DDD"/>
    <w:rsid w:val="00955EA1"/>
    <w:rsid w:val="009560C9"/>
    <w:rsid w:val="00956141"/>
    <w:rsid w:val="00956333"/>
    <w:rsid w:val="009564AC"/>
    <w:rsid w:val="00956591"/>
    <w:rsid w:val="00956920"/>
    <w:rsid w:val="009569E5"/>
    <w:rsid w:val="0095711C"/>
    <w:rsid w:val="009571C0"/>
    <w:rsid w:val="009573C4"/>
    <w:rsid w:val="0095755D"/>
    <w:rsid w:val="009575AA"/>
    <w:rsid w:val="009575D3"/>
    <w:rsid w:val="009575E5"/>
    <w:rsid w:val="00957618"/>
    <w:rsid w:val="0095774A"/>
    <w:rsid w:val="00957B56"/>
    <w:rsid w:val="00957B58"/>
    <w:rsid w:val="0096016D"/>
    <w:rsid w:val="009601D4"/>
    <w:rsid w:val="00960351"/>
    <w:rsid w:val="00960423"/>
    <w:rsid w:val="00960679"/>
    <w:rsid w:val="0096075F"/>
    <w:rsid w:val="009607E8"/>
    <w:rsid w:val="00960A9C"/>
    <w:rsid w:val="00960B54"/>
    <w:rsid w:val="00960D92"/>
    <w:rsid w:val="00960E2F"/>
    <w:rsid w:val="00960F4F"/>
    <w:rsid w:val="00961008"/>
    <w:rsid w:val="00961084"/>
    <w:rsid w:val="0096123F"/>
    <w:rsid w:val="00961286"/>
    <w:rsid w:val="009613C4"/>
    <w:rsid w:val="00961535"/>
    <w:rsid w:val="009619FB"/>
    <w:rsid w:val="00961C73"/>
    <w:rsid w:val="00961EFD"/>
    <w:rsid w:val="009622C2"/>
    <w:rsid w:val="00962305"/>
    <w:rsid w:val="009624FA"/>
    <w:rsid w:val="00962C0F"/>
    <w:rsid w:val="00962CF9"/>
    <w:rsid w:val="00962D00"/>
    <w:rsid w:val="00962D8A"/>
    <w:rsid w:val="00962EF4"/>
    <w:rsid w:val="0096302C"/>
    <w:rsid w:val="0096347D"/>
    <w:rsid w:val="009637BF"/>
    <w:rsid w:val="009639B3"/>
    <w:rsid w:val="00963ADA"/>
    <w:rsid w:val="00963F26"/>
    <w:rsid w:val="00963F8B"/>
    <w:rsid w:val="0096414C"/>
    <w:rsid w:val="009641A4"/>
    <w:rsid w:val="009641BC"/>
    <w:rsid w:val="009644A4"/>
    <w:rsid w:val="00964527"/>
    <w:rsid w:val="00964590"/>
    <w:rsid w:val="00964676"/>
    <w:rsid w:val="009648FB"/>
    <w:rsid w:val="00964B71"/>
    <w:rsid w:val="00964BA9"/>
    <w:rsid w:val="00964BAB"/>
    <w:rsid w:val="00964C88"/>
    <w:rsid w:val="00964D8D"/>
    <w:rsid w:val="00964F84"/>
    <w:rsid w:val="00965120"/>
    <w:rsid w:val="0096518C"/>
    <w:rsid w:val="0096528E"/>
    <w:rsid w:val="0096529C"/>
    <w:rsid w:val="009652A8"/>
    <w:rsid w:val="00965397"/>
    <w:rsid w:val="009654D6"/>
    <w:rsid w:val="00965502"/>
    <w:rsid w:val="009657E4"/>
    <w:rsid w:val="00965969"/>
    <w:rsid w:val="009659B5"/>
    <w:rsid w:val="00965A4E"/>
    <w:rsid w:val="00965ADD"/>
    <w:rsid w:val="00965C7D"/>
    <w:rsid w:val="00965CB2"/>
    <w:rsid w:val="00965D7E"/>
    <w:rsid w:val="00965DDF"/>
    <w:rsid w:val="00965F2E"/>
    <w:rsid w:val="0096622A"/>
    <w:rsid w:val="009662E8"/>
    <w:rsid w:val="00966360"/>
    <w:rsid w:val="0096654B"/>
    <w:rsid w:val="009666AB"/>
    <w:rsid w:val="009668C1"/>
    <w:rsid w:val="0096697E"/>
    <w:rsid w:val="00966AEF"/>
    <w:rsid w:val="00966BFD"/>
    <w:rsid w:val="00966C25"/>
    <w:rsid w:val="00966D9A"/>
    <w:rsid w:val="0096708F"/>
    <w:rsid w:val="009671C5"/>
    <w:rsid w:val="00967242"/>
    <w:rsid w:val="0096728B"/>
    <w:rsid w:val="0096733E"/>
    <w:rsid w:val="009674CE"/>
    <w:rsid w:val="00967827"/>
    <w:rsid w:val="009678D5"/>
    <w:rsid w:val="00967979"/>
    <w:rsid w:val="009679B5"/>
    <w:rsid w:val="00967BC9"/>
    <w:rsid w:val="00967C3D"/>
    <w:rsid w:val="00967CF9"/>
    <w:rsid w:val="00967F30"/>
    <w:rsid w:val="00967F9F"/>
    <w:rsid w:val="0097017D"/>
    <w:rsid w:val="009702EA"/>
    <w:rsid w:val="00970362"/>
    <w:rsid w:val="0097037A"/>
    <w:rsid w:val="00970644"/>
    <w:rsid w:val="009706D2"/>
    <w:rsid w:val="009706F7"/>
    <w:rsid w:val="009707E3"/>
    <w:rsid w:val="00970982"/>
    <w:rsid w:val="00970B51"/>
    <w:rsid w:val="00970B5C"/>
    <w:rsid w:val="00970D1E"/>
    <w:rsid w:val="00970EE0"/>
    <w:rsid w:val="00971076"/>
    <w:rsid w:val="00971133"/>
    <w:rsid w:val="00971341"/>
    <w:rsid w:val="009716B2"/>
    <w:rsid w:val="009716B5"/>
    <w:rsid w:val="009717C0"/>
    <w:rsid w:val="0097181D"/>
    <w:rsid w:val="0097182E"/>
    <w:rsid w:val="0097183A"/>
    <w:rsid w:val="009718D7"/>
    <w:rsid w:val="00971907"/>
    <w:rsid w:val="0097195B"/>
    <w:rsid w:val="00971DCD"/>
    <w:rsid w:val="00971F7D"/>
    <w:rsid w:val="00971FD2"/>
    <w:rsid w:val="00972224"/>
    <w:rsid w:val="0097231D"/>
    <w:rsid w:val="009723E6"/>
    <w:rsid w:val="00972842"/>
    <w:rsid w:val="00972950"/>
    <w:rsid w:val="00972994"/>
    <w:rsid w:val="00972BD6"/>
    <w:rsid w:val="00972C3D"/>
    <w:rsid w:val="00972DC0"/>
    <w:rsid w:val="00972EC4"/>
    <w:rsid w:val="009730C8"/>
    <w:rsid w:val="00973163"/>
    <w:rsid w:val="009731A9"/>
    <w:rsid w:val="009732F7"/>
    <w:rsid w:val="009733CB"/>
    <w:rsid w:val="009737C6"/>
    <w:rsid w:val="0097386E"/>
    <w:rsid w:val="00973CCC"/>
    <w:rsid w:val="00973D53"/>
    <w:rsid w:val="00973F82"/>
    <w:rsid w:val="00974084"/>
    <w:rsid w:val="00974270"/>
    <w:rsid w:val="00974556"/>
    <w:rsid w:val="00974954"/>
    <w:rsid w:val="00974AD5"/>
    <w:rsid w:val="00974BA5"/>
    <w:rsid w:val="00974CE3"/>
    <w:rsid w:val="009750B6"/>
    <w:rsid w:val="009751D0"/>
    <w:rsid w:val="009751E8"/>
    <w:rsid w:val="009754AD"/>
    <w:rsid w:val="0097554B"/>
    <w:rsid w:val="0097595E"/>
    <w:rsid w:val="00975987"/>
    <w:rsid w:val="00975ABE"/>
    <w:rsid w:val="00975ADD"/>
    <w:rsid w:val="00975AE5"/>
    <w:rsid w:val="0097612E"/>
    <w:rsid w:val="00976389"/>
    <w:rsid w:val="00976541"/>
    <w:rsid w:val="009769B8"/>
    <w:rsid w:val="009769ED"/>
    <w:rsid w:val="00976A65"/>
    <w:rsid w:val="00976A9B"/>
    <w:rsid w:val="00976CFC"/>
    <w:rsid w:val="00976D42"/>
    <w:rsid w:val="00976DBA"/>
    <w:rsid w:val="00976DC4"/>
    <w:rsid w:val="00976EB6"/>
    <w:rsid w:val="00976EBC"/>
    <w:rsid w:val="00976F80"/>
    <w:rsid w:val="00977186"/>
    <w:rsid w:val="00977832"/>
    <w:rsid w:val="00977873"/>
    <w:rsid w:val="00977A63"/>
    <w:rsid w:val="00977CFB"/>
    <w:rsid w:val="00977D7B"/>
    <w:rsid w:val="00980236"/>
    <w:rsid w:val="00980546"/>
    <w:rsid w:val="009806D9"/>
    <w:rsid w:val="009806F1"/>
    <w:rsid w:val="00980796"/>
    <w:rsid w:val="00980887"/>
    <w:rsid w:val="00980B18"/>
    <w:rsid w:val="00980B5B"/>
    <w:rsid w:val="00980E6E"/>
    <w:rsid w:val="00981092"/>
    <w:rsid w:val="0098117A"/>
    <w:rsid w:val="009813C5"/>
    <w:rsid w:val="009813DA"/>
    <w:rsid w:val="0098179B"/>
    <w:rsid w:val="00981863"/>
    <w:rsid w:val="00981A32"/>
    <w:rsid w:val="00981A4F"/>
    <w:rsid w:val="00981AFB"/>
    <w:rsid w:val="00981D60"/>
    <w:rsid w:val="00981F00"/>
    <w:rsid w:val="0098200D"/>
    <w:rsid w:val="0098226F"/>
    <w:rsid w:val="009823AA"/>
    <w:rsid w:val="00982404"/>
    <w:rsid w:val="00982463"/>
    <w:rsid w:val="0098268D"/>
    <w:rsid w:val="00982B34"/>
    <w:rsid w:val="00982B50"/>
    <w:rsid w:val="00982BC3"/>
    <w:rsid w:val="00982D69"/>
    <w:rsid w:val="00982DA7"/>
    <w:rsid w:val="00982F4F"/>
    <w:rsid w:val="00983104"/>
    <w:rsid w:val="00983183"/>
    <w:rsid w:val="00983213"/>
    <w:rsid w:val="009834FC"/>
    <w:rsid w:val="00983500"/>
    <w:rsid w:val="00983611"/>
    <w:rsid w:val="00983906"/>
    <w:rsid w:val="00983983"/>
    <w:rsid w:val="00983998"/>
    <w:rsid w:val="00983C19"/>
    <w:rsid w:val="00983DA5"/>
    <w:rsid w:val="00983E1E"/>
    <w:rsid w:val="00984050"/>
    <w:rsid w:val="00984361"/>
    <w:rsid w:val="00984494"/>
    <w:rsid w:val="0098463D"/>
    <w:rsid w:val="0098490F"/>
    <w:rsid w:val="00984E28"/>
    <w:rsid w:val="00984F0D"/>
    <w:rsid w:val="00984F71"/>
    <w:rsid w:val="009852CA"/>
    <w:rsid w:val="009852CF"/>
    <w:rsid w:val="0098532D"/>
    <w:rsid w:val="00985703"/>
    <w:rsid w:val="0098570A"/>
    <w:rsid w:val="0098574C"/>
    <w:rsid w:val="00985BB3"/>
    <w:rsid w:val="00985D7A"/>
    <w:rsid w:val="00985E32"/>
    <w:rsid w:val="00985E62"/>
    <w:rsid w:val="00985E6A"/>
    <w:rsid w:val="00985F8B"/>
    <w:rsid w:val="0098606D"/>
    <w:rsid w:val="00986090"/>
    <w:rsid w:val="0098645F"/>
    <w:rsid w:val="009868BB"/>
    <w:rsid w:val="00986AA2"/>
    <w:rsid w:val="00986F16"/>
    <w:rsid w:val="009870E5"/>
    <w:rsid w:val="009871EC"/>
    <w:rsid w:val="00987330"/>
    <w:rsid w:val="009873BD"/>
    <w:rsid w:val="009873C7"/>
    <w:rsid w:val="00987466"/>
    <w:rsid w:val="009875C4"/>
    <w:rsid w:val="009875D7"/>
    <w:rsid w:val="00987619"/>
    <w:rsid w:val="00987806"/>
    <w:rsid w:val="00987AD4"/>
    <w:rsid w:val="00987AEE"/>
    <w:rsid w:val="00987B62"/>
    <w:rsid w:val="00987BC0"/>
    <w:rsid w:val="00987C34"/>
    <w:rsid w:val="00987D01"/>
    <w:rsid w:val="00987DA9"/>
    <w:rsid w:val="009900E6"/>
    <w:rsid w:val="00990168"/>
    <w:rsid w:val="009902FF"/>
    <w:rsid w:val="009903D0"/>
    <w:rsid w:val="009904AC"/>
    <w:rsid w:val="009904EC"/>
    <w:rsid w:val="00990506"/>
    <w:rsid w:val="00990877"/>
    <w:rsid w:val="00990C6D"/>
    <w:rsid w:val="00990DE1"/>
    <w:rsid w:val="00990E6D"/>
    <w:rsid w:val="00990EC4"/>
    <w:rsid w:val="009910C8"/>
    <w:rsid w:val="0099131C"/>
    <w:rsid w:val="009915B2"/>
    <w:rsid w:val="00991790"/>
    <w:rsid w:val="009919CC"/>
    <w:rsid w:val="00991BCF"/>
    <w:rsid w:val="00991D14"/>
    <w:rsid w:val="00992059"/>
    <w:rsid w:val="009922AD"/>
    <w:rsid w:val="0099233E"/>
    <w:rsid w:val="009923F4"/>
    <w:rsid w:val="0099248F"/>
    <w:rsid w:val="009925AF"/>
    <w:rsid w:val="00992603"/>
    <w:rsid w:val="00992886"/>
    <w:rsid w:val="009928F2"/>
    <w:rsid w:val="009929FC"/>
    <w:rsid w:val="00992EAF"/>
    <w:rsid w:val="00992EDF"/>
    <w:rsid w:val="00993147"/>
    <w:rsid w:val="0099339C"/>
    <w:rsid w:val="00993476"/>
    <w:rsid w:val="00993735"/>
    <w:rsid w:val="0099390E"/>
    <w:rsid w:val="00993914"/>
    <w:rsid w:val="009941A9"/>
    <w:rsid w:val="009947CA"/>
    <w:rsid w:val="0099485D"/>
    <w:rsid w:val="00994A94"/>
    <w:rsid w:val="00994A97"/>
    <w:rsid w:val="00994C2A"/>
    <w:rsid w:val="00994D85"/>
    <w:rsid w:val="00995250"/>
    <w:rsid w:val="00995427"/>
    <w:rsid w:val="0099553B"/>
    <w:rsid w:val="00995588"/>
    <w:rsid w:val="009956D0"/>
    <w:rsid w:val="00995806"/>
    <w:rsid w:val="00995A2D"/>
    <w:rsid w:val="00995C89"/>
    <w:rsid w:val="00995D83"/>
    <w:rsid w:val="00995E40"/>
    <w:rsid w:val="009962D5"/>
    <w:rsid w:val="009963DB"/>
    <w:rsid w:val="009966C5"/>
    <w:rsid w:val="0099676A"/>
    <w:rsid w:val="009969E2"/>
    <w:rsid w:val="00996B60"/>
    <w:rsid w:val="00996C6A"/>
    <w:rsid w:val="00996D70"/>
    <w:rsid w:val="00996E22"/>
    <w:rsid w:val="00996E37"/>
    <w:rsid w:val="00996E48"/>
    <w:rsid w:val="009970B7"/>
    <w:rsid w:val="00997198"/>
    <w:rsid w:val="009972C1"/>
    <w:rsid w:val="009973C9"/>
    <w:rsid w:val="009973D8"/>
    <w:rsid w:val="00997C24"/>
    <w:rsid w:val="00997CF3"/>
    <w:rsid w:val="00997FEB"/>
    <w:rsid w:val="009A0203"/>
    <w:rsid w:val="009A04CD"/>
    <w:rsid w:val="009A072C"/>
    <w:rsid w:val="009A0797"/>
    <w:rsid w:val="009A092A"/>
    <w:rsid w:val="009A096D"/>
    <w:rsid w:val="009A0CB5"/>
    <w:rsid w:val="009A0D0D"/>
    <w:rsid w:val="009A126C"/>
    <w:rsid w:val="009A13E3"/>
    <w:rsid w:val="009A141A"/>
    <w:rsid w:val="009A1784"/>
    <w:rsid w:val="009A19B5"/>
    <w:rsid w:val="009A1A39"/>
    <w:rsid w:val="009A20C5"/>
    <w:rsid w:val="009A210B"/>
    <w:rsid w:val="009A21BE"/>
    <w:rsid w:val="009A230F"/>
    <w:rsid w:val="009A2454"/>
    <w:rsid w:val="009A25D6"/>
    <w:rsid w:val="009A26E2"/>
    <w:rsid w:val="009A274A"/>
    <w:rsid w:val="009A2763"/>
    <w:rsid w:val="009A2900"/>
    <w:rsid w:val="009A2965"/>
    <w:rsid w:val="009A2EE9"/>
    <w:rsid w:val="009A2F54"/>
    <w:rsid w:val="009A2F97"/>
    <w:rsid w:val="009A32B7"/>
    <w:rsid w:val="009A33F2"/>
    <w:rsid w:val="009A35A7"/>
    <w:rsid w:val="009A362A"/>
    <w:rsid w:val="009A3633"/>
    <w:rsid w:val="009A3791"/>
    <w:rsid w:val="009A3B7A"/>
    <w:rsid w:val="009A3B7C"/>
    <w:rsid w:val="009A3D03"/>
    <w:rsid w:val="009A3E51"/>
    <w:rsid w:val="009A3F34"/>
    <w:rsid w:val="009A403C"/>
    <w:rsid w:val="009A42A4"/>
    <w:rsid w:val="009A4336"/>
    <w:rsid w:val="009A4445"/>
    <w:rsid w:val="009A445A"/>
    <w:rsid w:val="009A4573"/>
    <w:rsid w:val="009A4738"/>
    <w:rsid w:val="009A4791"/>
    <w:rsid w:val="009A49AF"/>
    <w:rsid w:val="009A4BF6"/>
    <w:rsid w:val="009A4CE4"/>
    <w:rsid w:val="009A4DC4"/>
    <w:rsid w:val="009A565B"/>
    <w:rsid w:val="009A59D8"/>
    <w:rsid w:val="009A5A69"/>
    <w:rsid w:val="009A5D35"/>
    <w:rsid w:val="009A5D3C"/>
    <w:rsid w:val="009A5DB8"/>
    <w:rsid w:val="009A601E"/>
    <w:rsid w:val="009A60A0"/>
    <w:rsid w:val="009A60FD"/>
    <w:rsid w:val="009A62B0"/>
    <w:rsid w:val="009A63EB"/>
    <w:rsid w:val="009A6523"/>
    <w:rsid w:val="009A6525"/>
    <w:rsid w:val="009A6771"/>
    <w:rsid w:val="009A685D"/>
    <w:rsid w:val="009A7307"/>
    <w:rsid w:val="009A75E7"/>
    <w:rsid w:val="009A7664"/>
    <w:rsid w:val="009A79DF"/>
    <w:rsid w:val="009A7B11"/>
    <w:rsid w:val="009A7D9C"/>
    <w:rsid w:val="009A7DCE"/>
    <w:rsid w:val="009A7E3D"/>
    <w:rsid w:val="009A7F2A"/>
    <w:rsid w:val="009B0100"/>
    <w:rsid w:val="009B022B"/>
    <w:rsid w:val="009B0277"/>
    <w:rsid w:val="009B02AB"/>
    <w:rsid w:val="009B0558"/>
    <w:rsid w:val="009B06B3"/>
    <w:rsid w:val="009B07D4"/>
    <w:rsid w:val="009B0A13"/>
    <w:rsid w:val="009B0A78"/>
    <w:rsid w:val="009B0A90"/>
    <w:rsid w:val="009B0ABD"/>
    <w:rsid w:val="009B0B04"/>
    <w:rsid w:val="009B0CCA"/>
    <w:rsid w:val="009B106D"/>
    <w:rsid w:val="009B151F"/>
    <w:rsid w:val="009B1904"/>
    <w:rsid w:val="009B19DC"/>
    <w:rsid w:val="009B1A70"/>
    <w:rsid w:val="009B1B96"/>
    <w:rsid w:val="009B1CDC"/>
    <w:rsid w:val="009B1F6A"/>
    <w:rsid w:val="009B221D"/>
    <w:rsid w:val="009B24DC"/>
    <w:rsid w:val="009B2618"/>
    <w:rsid w:val="009B26AC"/>
    <w:rsid w:val="009B2751"/>
    <w:rsid w:val="009B2A6C"/>
    <w:rsid w:val="009B2BE5"/>
    <w:rsid w:val="009B2D18"/>
    <w:rsid w:val="009B2D33"/>
    <w:rsid w:val="009B2EB6"/>
    <w:rsid w:val="009B31C7"/>
    <w:rsid w:val="009B33F6"/>
    <w:rsid w:val="009B33F9"/>
    <w:rsid w:val="009B345F"/>
    <w:rsid w:val="009B3472"/>
    <w:rsid w:val="009B35C4"/>
    <w:rsid w:val="009B35F2"/>
    <w:rsid w:val="009B361B"/>
    <w:rsid w:val="009B3652"/>
    <w:rsid w:val="009B3670"/>
    <w:rsid w:val="009B36D8"/>
    <w:rsid w:val="009B393B"/>
    <w:rsid w:val="009B39AA"/>
    <w:rsid w:val="009B3C7B"/>
    <w:rsid w:val="009B3C9F"/>
    <w:rsid w:val="009B3D7B"/>
    <w:rsid w:val="009B3E8F"/>
    <w:rsid w:val="009B3FC0"/>
    <w:rsid w:val="009B428C"/>
    <w:rsid w:val="009B4354"/>
    <w:rsid w:val="009B43CF"/>
    <w:rsid w:val="009B43D3"/>
    <w:rsid w:val="009B441A"/>
    <w:rsid w:val="009B459E"/>
    <w:rsid w:val="009B4732"/>
    <w:rsid w:val="009B479E"/>
    <w:rsid w:val="009B48D4"/>
    <w:rsid w:val="009B49C7"/>
    <w:rsid w:val="009B4A3C"/>
    <w:rsid w:val="009B4B16"/>
    <w:rsid w:val="009B4E67"/>
    <w:rsid w:val="009B4EDD"/>
    <w:rsid w:val="009B4FAA"/>
    <w:rsid w:val="009B4FBE"/>
    <w:rsid w:val="009B5022"/>
    <w:rsid w:val="009B5146"/>
    <w:rsid w:val="009B5165"/>
    <w:rsid w:val="009B55C7"/>
    <w:rsid w:val="009B566A"/>
    <w:rsid w:val="009B57B8"/>
    <w:rsid w:val="009B59A7"/>
    <w:rsid w:val="009B5AB1"/>
    <w:rsid w:val="009B5B74"/>
    <w:rsid w:val="009B5BD3"/>
    <w:rsid w:val="009B5C99"/>
    <w:rsid w:val="009B5D67"/>
    <w:rsid w:val="009B5E26"/>
    <w:rsid w:val="009B5E61"/>
    <w:rsid w:val="009B6421"/>
    <w:rsid w:val="009B64BC"/>
    <w:rsid w:val="009B65C6"/>
    <w:rsid w:val="009B6602"/>
    <w:rsid w:val="009B667E"/>
    <w:rsid w:val="009B6711"/>
    <w:rsid w:val="009B6717"/>
    <w:rsid w:val="009B67A2"/>
    <w:rsid w:val="009B6835"/>
    <w:rsid w:val="009B68FF"/>
    <w:rsid w:val="009B696F"/>
    <w:rsid w:val="009B69A5"/>
    <w:rsid w:val="009B6C0C"/>
    <w:rsid w:val="009B6CC5"/>
    <w:rsid w:val="009B6DA3"/>
    <w:rsid w:val="009B7225"/>
    <w:rsid w:val="009B722C"/>
    <w:rsid w:val="009B7407"/>
    <w:rsid w:val="009B742B"/>
    <w:rsid w:val="009B7573"/>
    <w:rsid w:val="009B75F1"/>
    <w:rsid w:val="009B7674"/>
    <w:rsid w:val="009B77D1"/>
    <w:rsid w:val="009B783D"/>
    <w:rsid w:val="009B78A9"/>
    <w:rsid w:val="009B7B30"/>
    <w:rsid w:val="009B7B42"/>
    <w:rsid w:val="009B7B99"/>
    <w:rsid w:val="009B7C5A"/>
    <w:rsid w:val="009B7FA5"/>
    <w:rsid w:val="009B7FDE"/>
    <w:rsid w:val="009C0014"/>
    <w:rsid w:val="009C004A"/>
    <w:rsid w:val="009C0129"/>
    <w:rsid w:val="009C0347"/>
    <w:rsid w:val="009C04E4"/>
    <w:rsid w:val="009C05CC"/>
    <w:rsid w:val="009C0653"/>
    <w:rsid w:val="009C066A"/>
    <w:rsid w:val="009C0762"/>
    <w:rsid w:val="009C0896"/>
    <w:rsid w:val="009C0946"/>
    <w:rsid w:val="009C0B06"/>
    <w:rsid w:val="009C0C0F"/>
    <w:rsid w:val="009C0C5F"/>
    <w:rsid w:val="009C0D61"/>
    <w:rsid w:val="009C141F"/>
    <w:rsid w:val="009C14A6"/>
    <w:rsid w:val="009C15C8"/>
    <w:rsid w:val="009C16B3"/>
    <w:rsid w:val="009C1717"/>
    <w:rsid w:val="009C17F8"/>
    <w:rsid w:val="009C183B"/>
    <w:rsid w:val="009C1964"/>
    <w:rsid w:val="009C1E20"/>
    <w:rsid w:val="009C1F4B"/>
    <w:rsid w:val="009C223A"/>
    <w:rsid w:val="009C26B4"/>
    <w:rsid w:val="009C29F2"/>
    <w:rsid w:val="009C2ACA"/>
    <w:rsid w:val="009C2BB3"/>
    <w:rsid w:val="009C2E81"/>
    <w:rsid w:val="009C305B"/>
    <w:rsid w:val="009C3111"/>
    <w:rsid w:val="009C338C"/>
    <w:rsid w:val="009C338E"/>
    <w:rsid w:val="009C348D"/>
    <w:rsid w:val="009C3675"/>
    <w:rsid w:val="009C3721"/>
    <w:rsid w:val="009C3932"/>
    <w:rsid w:val="009C394C"/>
    <w:rsid w:val="009C39B7"/>
    <w:rsid w:val="009C39F3"/>
    <w:rsid w:val="009C39FB"/>
    <w:rsid w:val="009C3D05"/>
    <w:rsid w:val="009C3E95"/>
    <w:rsid w:val="009C3F69"/>
    <w:rsid w:val="009C424C"/>
    <w:rsid w:val="009C427D"/>
    <w:rsid w:val="009C4627"/>
    <w:rsid w:val="009C481B"/>
    <w:rsid w:val="009C494E"/>
    <w:rsid w:val="009C49F7"/>
    <w:rsid w:val="009C4DB3"/>
    <w:rsid w:val="009C4EB4"/>
    <w:rsid w:val="009C4EE3"/>
    <w:rsid w:val="009C512C"/>
    <w:rsid w:val="009C5136"/>
    <w:rsid w:val="009C53A5"/>
    <w:rsid w:val="009C5453"/>
    <w:rsid w:val="009C573A"/>
    <w:rsid w:val="009C5A7F"/>
    <w:rsid w:val="009C5B3F"/>
    <w:rsid w:val="009C5F3D"/>
    <w:rsid w:val="009C6094"/>
    <w:rsid w:val="009C60E2"/>
    <w:rsid w:val="009C616E"/>
    <w:rsid w:val="009C68D2"/>
    <w:rsid w:val="009C6901"/>
    <w:rsid w:val="009C69F7"/>
    <w:rsid w:val="009C6BFD"/>
    <w:rsid w:val="009C6D64"/>
    <w:rsid w:val="009C6D7E"/>
    <w:rsid w:val="009C6E2E"/>
    <w:rsid w:val="009C6ECF"/>
    <w:rsid w:val="009C6F56"/>
    <w:rsid w:val="009C70FE"/>
    <w:rsid w:val="009C7115"/>
    <w:rsid w:val="009C72CF"/>
    <w:rsid w:val="009C73F0"/>
    <w:rsid w:val="009C7A82"/>
    <w:rsid w:val="009C7B06"/>
    <w:rsid w:val="009C7B88"/>
    <w:rsid w:val="009C7CDC"/>
    <w:rsid w:val="009C7FEB"/>
    <w:rsid w:val="009D01B9"/>
    <w:rsid w:val="009D03C2"/>
    <w:rsid w:val="009D050C"/>
    <w:rsid w:val="009D05F2"/>
    <w:rsid w:val="009D078F"/>
    <w:rsid w:val="009D097C"/>
    <w:rsid w:val="009D0A5C"/>
    <w:rsid w:val="009D0B17"/>
    <w:rsid w:val="009D0B4B"/>
    <w:rsid w:val="009D0B6E"/>
    <w:rsid w:val="009D0C09"/>
    <w:rsid w:val="009D0DFB"/>
    <w:rsid w:val="009D0DFC"/>
    <w:rsid w:val="009D0F73"/>
    <w:rsid w:val="009D0FD8"/>
    <w:rsid w:val="009D1169"/>
    <w:rsid w:val="009D134F"/>
    <w:rsid w:val="009D139C"/>
    <w:rsid w:val="009D143F"/>
    <w:rsid w:val="009D17A3"/>
    <w:rsid w:val="009D17DC"/>
    <w:rsid w:val="009D19E1"/>
    <w:rsid w:val="009D1D52"/>
    <w:rsid w:val="009D2005"/>
    <w:rsid w:val="009D20F1"/>
    <w:rsid w:val="009D2172"/>
    <w:rsid w:val="009D22C2"/>
    <w:rsid w:val="009D234B"/>
    <w:rsid w:val="009D2469"/>
    <w:rsid w:val="009D25F0"/>
    <w:rsid w:val="009D27E4"/>
    <w:rsid w:val="009D28B3"/>
    <w:rsid w:val="009D2A23"/>
    <w:rsid w:val="009D2A95"/>
    <w:rsid w:val="009D2E86"/>
    <w:rsid w:val="009D30FD"/>
    <w:rsid w:val="009D312B"/>
    <w:rsid w:val="009D3192"/>
    <w:rsid w:val="009D3713"/>
    <w:rsid w:val="009D3767"/>
    <w:rsid w:val="009D380F"/>
    <w:rsid w:val="009D388C"/>
    <w:rsid w:val="009D3D60"/>
    <w:rsid w:val="009D3D99"/>
    <w:rsid w:val="009D3E27"/>
    <w:rsid w:val="009D3F34"/>
    <w:rsid w:val="009D41AA"/>
    <w:rsid w:val="009D426B"/>
    <w:rsid w:val="009D42BE"/>
    <w:rsid w:val="009D446E"/>
    <w:rsid w:val="009D4A70"/>
    <w:rsid w:val="009D4C59"/>
    <w:rsid w:val="009D4CCD"/>
    <w:rsid w:val="009D4F3B"/>
    <w:rsid w:val="009D523B"/>
    <w:rsid w:val="009D52D9"/>
    <w:rsid w:val="009D54A9"/>
    <w:rsid w:val="009D5701"/>
    <w:rsid w:val="009D5767"/>
    <w:rsid w:val="009D57EC"/>
    <w:rsid w:val="009D59AB"/>
    <w:rsid w:val="009D5CCA"/>
    <w:rsid w:val="009D5D7B"/>
    <w:rsid w:val="009D5EEA"/>
    <w:rsid w:val="009D60D7"/>
    <w:rsid w:val="009D61EC"/>
    <w:rsid w:val="009D6242"/>
    <w:rsid w:val="009D66AC"/>
    <w:rsid w:val="009D670C"/>
    <w:rsid w:val="009D684C"/>
    <w:rsid w:val="009D6942"/>
    <w:rsid w:val="009D696F"/>
    <w:rsid w:val="009D6D4D"/>
    <w:rsid w:val="009D6F55"/>
    <w:rsid w:val="009D70CC"/>
    <w:rsid w:val="009D71CD"/>
    <w:rsid w:val="009D71D0"/>
    <w:rsid w:val="009D71DE"/>
    <w:rsid w:val="009D7239"/>
    <w:rsid w:val="009D74D6"/>
    <w:rsid w:val="009D7769"/>
    <w:rsid w:val="009D796F"/>
    <w:rsid w:val="009D7A2C"/>
    <w:rsid w:val="009D7BB7"/>
    <w:rsid w:val="009D7BDB"/>
    <w:rsid w:val="009D7BEF"/>
    <w:rsid w:val="009D7CAC"/>
    <w:rsid w:val="009D7F93"/>
    <w:rsid w:val="009E001E"/>
    <w:rsid w:val="009E00A9"/>
    <w:rsid w:val="009E01A0"/>
    <w:rsid w:val="009E01D5"/>
    <w:rsid w:val="009E0337"/>
    <w:rsid w:val="009E0459"/>
    <w:rsid w:val="009E0566"/>
    <w:rsid w:val="009E065E"/>
    <w:rsid w:val="009E0811"/>
    <w:rsid w:val="009E08C7"/>
    <w:rsid w:val="009E08D7"/>
    <w:rsid w:val="009E0BB1"/>
    <w:rsid w:val="009E0DDD"/>
    <w:rsid w:val="009E0F02"/>
    <w:rsid w:val="009E0F9D"/>
    <w:rsid w:val="009E13D4"/>
    <w:rsid w:val="009E170B"/>
    <w:rsid w:val="009E1B0E"/>
    <w:rsid w:val="009E1B87"/>
    <w:rsid w:val="009E1BC2"/>
    <w:rsid w:val="009E20CC"/>
    <w:rsid w:val="009E2187"/>
    <w:rsid w:val="009E221C"/>
    <w:rsid w:val="009E2256"/>
    <w:rsid w:val="009E25FC"/>
    <w:rsid w:val="009E2886"/>
    <w:rsid w:val="009E289A"/>
    <w:rsid w:val="009E2930"/>
    <w:rsid w:val="009E2999"/>
    <w:rsid w:val="009E29CC"/>
    <w:rsid w:val="009E2C4E"/>
    <w:rsid w:val="009E2E97"/>
    <w:rsid w:val="009E2FC3"/>
    <w:rsid w:val="009E309D"/>
    <w:rsid w:val="009E350B"/>
    <w:rsid w:val="009E3627"/>
    <w:rsid w:val="009E3834"/>
    <w:rsid w:val="009E3996"/>
    <w:rsid w:val="009E39C9"/>
    <w:rsid w:val="009E3A84"/>
    <w:rsid w:val="009E3CD9"/>
    <w:rsid w:val="009E3ED6"/>
    <w:rsid w:val="009E3FCE"/>
    <w:rsid w:val="009E4099"/>
    <w:rsid w:val="009E41C6"/>
    <w:rsid w:val="009E4226"/>
    <w:rsid w:val="009E4378"/>
    <w:rsid w:val="009E44A5"/>
    <w:rsid w:val="009E4905"/>
    <w:rsid w:val="009E5067"/>
    <w:rsid w:val="009E51AD"/>
    <w:rsid w:val="009E5296"/>
    <w:rsid w:val="009E543E"/>
    <w:rsid w:val="009E585F"/>
    <w:rsid w:val="009E58E8"/>
    <w:rsid w:val="009E5960"/>
    <w:rsid w:val="009E5A48"/>
    <w:rsid w:val="009E5A58"/>
    <w:rsid w:val="009E5BAE"/>
    <w:rsid w:val="009E5CD3"/>
    <w:rsid w:val="009E5F08"/>
    <w:rsid w:val="009E6371"/>
    <w:rsid w:val="009E6422"/>
    <w:rsid w:val="009E645B"/>
    <w:rsid w:val="009E6552"/>
    <w:rsid w:val="009E697A"/>
    <w:rsid w:val="009E6A0E"/>
    <w:rsid w:val="009E6B6A"/>
    <w:rsid w:val="009E6C06"/>
    <w:rsid w:val="009E6E99"/>
    <w:rsid w:val="009E6EF5"/>
    <w:rsid w:val="009E70D0"/>
    <w:rsid w:val="009E7230"/>
    <w:rsid w:val="009E7233"/>
    <w:rsid w:val="009E757B"/>
    <w:rsid w:val="009E757F"/>
    <w:rsid w:val="009E75D6"/>
    <w:rsid w:val="009E7903"/>
    <w:rsid w:val="009E7923"/>
    <w:rsid w:val="009E7B40"/>
    <w:rsid w:val="009E7C1E"/>
    <w:rsid w:val="009E7C66"/>
    <w:rsid w:val="009F03E9"/>
    <w:rsid w:val="009F059A"/>
    <w:rsid w:val="009F0654"/>
    <w:rsid w:val="009F06A2"/>
    <w:rsid w:val="009F0725"/>
    <w:rsid w:val="009F0739"/>
    <w:rsid w:val="009F07A2"/>
    <w:rsid w:val="009F07B6"/>
    <w:rsid w:val="009F095D"/>
    <w:rsid w:val="009F097A"/>
    <w:rsid w:val="009F097D"/>
    <w:rsid w:val="009F0A53"/>
    <w:rsid w:val="009F0E38"/>
    <w:rsid w:val="009F103A"/>
    <w:rsid w:val="009F1299"/>
    <w:rsid w:val="009F1FE4"/>
    <w:rsid w:val="009F208D"/>
    <w:rsid w:val="009F23B9"/>
    <w:rsid w:val="009F254E"/>
    <w:rsid w:val="009F282C"/>
    <w:rsid w:val="009F282D"/>
    <w:rsid w:val="009F28D1"/>
    <w:rsid w:val="009F2A3D"/>
    <w:rsid w:val="009F2D9C"/>
    <w:rsid w:val="009F2DF7"/>
    <w:rsid w:val="009F3057"/>
    <w:rsid w:val="009F3062"/>
    <w:rsid w:val="009F30D8"/>
    <w:rsid w:val="009F3166"/>
    <w:rsid w:val="009F347F"/>
    <w:rsid w:val="009F34E3"/>
    <w:rsid w:val="009F375D"/>
    <w:rsid w:val="009F37C9"/>
    <w:rsid w:val="009F3A59"/>
    <w:rsid w:val="009F3B04"/>
    <w:rsid w:val="009F3D67"/>
    <w:rsid w:val="009F3F33"/>
    <w:rsid w:val="009F3F45"/>
    <w:rsid w:val="009F4449"/>
    <w:rsid w:val="009F4485"/>
    <w:rsid w:val="009F4574"/>
    <w:rsid w:val="009F459D"/>
    <w:rsid w:val="009F4801"/>
    <w:rsid w:val="009F49FE"/>
    <w:rsid w:val="009F4B87"/>
    <w:rsid w:val="009F4D35"/>
    <w:rsid w:val="009F4FDA"/>
    <w:rsid w:val="009F5035"/>
    <w:rsid w:val="009F50F4"/>
    <w:rsid w:val="009F5109"/>
    <w:rsid w:val="009F51FA"/>
    <w:rsid w:val="009F584C"/>
    <w:rsid w:val="009F58F2"/>
    <w:rsid w:val="009F591D"/>
    <w:rsid w:val="009F59E8"/>
    <w:rsid w:val="009F5A7D"/>
    <w:rsid w:val="009F5A93"/>
    <w:rsid w:val="009F5EBC"/>
    <w:rsid w:val="009F60AE"/>
    <w:rsid w:val="009F6101"/>
    <w:rsid w:val="009F6111"/>
    <w:rsid w:val="009F620E"/>
    <w:rsid w:val="009F6243"/>
    <w:rsid w:val="009F64E7"/>
    <w:rsid w:val="009F6879"/>
    <w:rsid w:val="009F68C9"/>
    <w:rsid w:val="009F6B31"/>
    <w:rsid w:val="009F6F24"/>
    <w:rsid w:val="009F72B6"/>
    <w:rsid w:val="009F72DE"/>
    <w:rsid w:val="009F7358"/>
    <w:rsid w:val="009F7474"/>
    <w:rsid w:val="009F7475"/>
    <w:rsid w:val="009F7515"/>
    <w:rsid w:val="009F7720"/>
    <w:rsid w:val="009F7A36"/>
    <w:rsid w:val="009F7AEE"/>
    <w:rsid w:val="009F7C7C"/>
    <w:rsid w:val="009F7D95"/>
    <w:rsid w:val="009F7E9B"/>
    <w:rsid w:val="009F7EAE"/>
    <w:rsid w:val="009F7FA2"/>
    <w:rsid w:val="00A0003C"/>
    <w:rsid w:val="00A00199"/>
    <w:rsid w:val="00A001E1"/>
    <w:rsid w:val="00A00241"/>
    <w:rsid w:val="00A00468"/>
    <w:rsid w:val="00A004D4"/>
    <w:rsid w:val="00A006B5"/>
    <w:rsid w:val="00A00782"/>
    <w:rsid w:val="00A007F9"/>
    <w:rsid w:val="00A00875"/>
    <w:rsid w:val="00A00C6E"/>
    <w:rsid w:val="00A00FAB"/>
    <w:rsid w:val="00A01005"/>
    <w:rsid w:val="00A01191"/>
    <w:rsid w:val="00A011B4"/>
    <w:rsid w:val="00A0146D"/>
    <w:rsid w:val="00A01523"/>
    <w:rsid w:val="00A016FB"/>
    <w:rsid w:val="00A01A4F"/>
    <w:rsid w:val="00A01AEB"/>
    <w:rsid w:val="00A01CFF"/>
    <w:rsid w:val="00A0218E"/>
    <w:rsid w:val="00A02488"/>
    <w:rsid w:val="00A0248C"/>
    <w:rsid w:val="00A0250D"/>
    <w:rsid w:val="00A02529"/>
    <w:rsid w:val="00A02566"/>
    <w:rsid w:val="00A02DF3"/>
    <w:rsid w:val="00A02FCA"/>
    <w:rsid w:val="00A03046"/>
    <w:rsid w:val="00A03146"/>
    <w:rsid w:val="00A031F2"/>
    <w:rsid w:val="00A03372"/>
    <w:rsid w:val="00A036AD"/>
    <w:rsid w:val="00A0388C"/>
    <w:rsid w:val="00A03A7C"/>
    <w:rsid w:val="00A03B69"/>
    <w:rsid w:val="00A03D38"/>
    <w:rsid w:val="00A03DD6"/>
    <w:rsid w:val="00A03DFA"/>
    <w:rsid w:val="00A046ED"/>
    <w:rsid w:val="00A048ED"/>
    <w:rsid w:val="00A04B45"/>
    <w:rsid w:val="00A04BAE"/>
    <w:rsid w:val="00A04D95"/>
    <w:rsid w:val="00A04F2C"/>
    <w:rsid w:val="00A051F4"/>
    <w:rsid w:val="00A056BA"/>
    <w:rsid w:val="00A0593F"/>
    <w:rsid w:val="00A05946"/>
    <w:rsid w:val="00A059FC"/>
    <w:rsid w:val="00A05A2E"/>
    <w:rsid w:val="00A05A9B"/>
    <w:rsid w:val="00A05B44"/>
    <w:rsid w:val="00A05B7D"/>
    <w:rsid w:val="00A05B92"/>
    <w:rsid w:val="00A05C92"/>
    <w:rsid w:val="00A06063"/>
    <w:rsid w:val="00A060A4"/>
    <w:rsid w:val="00A06160"/>
    <w:rsid w:val="00A06480"/>
    <w:rsid w:val="00A06651"/>
    <w:rsid w:val="00A06830"/>
    <w:rsid w:val="00A0698A"/>
    <w:rsid w:val="00A06A2D"/>
    <w:rsid w:val="00A06AEB"/>
    <w:rsid w:val="00A06C35"/>
    <w:rsid w:val="00A06DB9"/>
    <w:rsid w:val="00A06F04"/>
    <w:rsid w:val="00A0771E"/>
    <w:rsid w:val="00A07762"/>
    <w:rsid w:val="00A078F1"/>
    <w:rsid w:val="00A07940"/>
    <w:rsid w:val="00A07C23"/>
    <w:rsid w:val="00A07C91"/>
    <w:rsid w:val="00A07D10"/>
    <w:rsid w:val="00A105CA"/>
    <w:rsid w:val="00A10852"/>
    <w:rsid w:val="00A109FA"/>
    <w:rsid w:val="00A10B46"/>
    <w:rsid w:val="00A10C05"/>
    <w:rsid w:val="00A10C1E"/>
    <w:rsid w:val="00A10CA9"/>
    <w:rsid w:val="00A10D59"/>
    <w:rsid w:val="00A10D8B"/>
    <w:rsid w:val="00A10DA4"/>
    <w:rsid w:val="00A10FB7"/>
    <w:rsid w:val="00A1115A"/>
    <w:rsid w:val="00A111E7"/>
    <w:rsid w:val="00A1177C"/>
    <w:rsid w:val="00A119CF"/>
    <w:rsid w:val="00A11B27"/>
    <w:rsid w:val="00A11C18"/>
    <w:rsid w:val="00A11CF8"/>
    <w:rsid w:val="00A11EFB"/>
    <w:rsid w:val="00A12121"/>
    <w:rsid w:val="00A12355"/>
    <w:rsid w:val="00A1236C"/>
    <w:rsid w:val="00A12679"/>
    <w:rsid w:val="00A1267A"/>
    <w:rsid w:val="00A126FD"/>
    <w:rsid w:val="00A1275E"/>
    <w:rsid w:val="00A12949"/>
    <w:rsid w:val="00A12DEE"/>
    <w:rsid w:val="00A12F34"/>
    <w:rsid w:val="00A1300B"/>
    <w:rsid w:val="00A131C6"/>
    <w:rsid w:val="00A1340A"/>
    <w:rsid w:val="00A1354E"/>
    <w:rsid w:val="00A1359E"/>
    <w:rsid w:val="00A13919"/>
    <w:rsid w:val="00A13BC2"/>
    <w:rsid w:val="00A13BD5"/>
    <w:rsid w:val="00A13BE0"/>
    <w:rsid w:val="00A13E50"/>
    <w:rsid w:val="00A13E5E"/>
    <w:rsid w:val="00A13F52"/>
    <w:rsid w:val="00A13F5F"/>
    <w:rsid w:val="00A14225"/>
    <w:rsid w:val="00A14232"/>
    <w:rsid w:val="00A14646"/>
    <w:rsid w:val="00A14720"/>
    <w:rsid w:val="00A147A8"/>
    <w:rsid w:val="00A148DD"/>
    <w:rsid w:val="00A14998"/>
    <w:rsid w:val="00A14A16"/>
    <w:rsid w:val="00A14CE6"/>
    <w:rsid w:val="00A1531C"/>
    <w:rsid w:val="00A1557D"/>
    <w:rsid w:val="00A15688"/>
    <w:rsid w:val="00A15766"/>
    <w:rsid w:val="00A15ACB"/>
    <w:rsid w:val="00A15BCC"/>
    <w:rsid w:val="00A15BFA"/>
    <w:rsid w:val="00A16267"/>
    <w:rsid w:val="00A16277"/>
    <w:rsid w:val="00A163BB"/>
    <w:rsid w:val="00A164A3"/>
    <w:rsid w:val="00A16518"/>
    <w:rsid w:val="00A16550"/>
    <w:rsid w:val="00A1665D"/>
    <w:rsid w:val="00A16ADD"/>
    <w:rsid w:val="00A16ADE"/>
    <w:rsid w:val="00A16C2A"/>
    <w:rsid w:val="00A16D2F"/>
    <w:rsid w:val="00A16ECB"/>
    <w:rsid w:val="00A17006"/>
    <w:rsid w:val="00A17098"/>
    <w:rsid w:val="00A17365"/>
    <w:rsid w:val="00A17515"/>
    <w:rsid w:val="00A1753D"/>
    <w:rsid w:val="00A175A6"/>
    <w:rsid w:val="00A17696"/>
    <w:rsid w:val="00A1788B"/>
    <w:rsid w:val="00A17E91"/>
    <w:rsid w:val="00A17FE2"/>
    <w:rsid w:val="00A20133"/>
    <w:rsid w:val="00A201A1"/>
    <w:rsid w:val="00A2029B"/>
    <w:rsid w:val="00A2034A"/>
    <w:rsid w:val="00A2062B"/>
    <w:rsid w:val="00A20679"/>
    <w:rsid w:val="00A20761"/>
    <w:rsid w:val="00A20D13"/>
    <w:rsid w:val="00A20D68"/>
    <w:rsid w:val="00A210A7"/>
    <w:rsid w:val="00A212AA"/>
    <w:rsid w:val="00A2142A"/>
    <w:rsid w:val="00A2168A"/>
    <w:rsid w:val="00A216FC"/>
    <w:rsid w:val="00A2176E"/>
    <w:rsid w:val="00A21B18"/>
    <w:rsid w:val="00A21B21"/>
    <w:rsid w:val="00A21BE5"/>
    <w:rsid w:val="00A21C2D"/>
    <w:rsid w:val="00A21E3B"/>
    <w:rsid w:val="00A21E50"/>
    <w:rsid w:val="00A21E84"/>
    <w:rsid w:val="00A21FE6"/>
    <w:rsid w:val="00A22126"/>
    <w:rsid w:val="00A22864"/>
    <w:rsid w:val="00A22907"/>
    <w:rsid w:val="00A22918"/>
    <w:rsid w:val="00A22996"/>
    <w:rsid w:val="00A22A72"/>
    <w:rsid w:val="00A22CAF"/>
    <w:rsid w:val="00A22EE7"/>
    <w:rsid w:val="00A22EFA"/>
    <w:rsid w:val="00A23256"/>
    <w:rsid w:val="00A2334E"/>
    <w:rsid w:val="00A23625"/>
    <w:rsid w:val="00A2386C"/>
    <w:rsid w:val="00A23920"/>
    <w:rsid w:val="00A23B60"/>
    <w:rsid w:val="00A23B7D"/>
    <w:rsid w:val="00A23D58"/>
    <w:rsid w:val="00A2411C"/>
    <w:rsid w:val="00A2415D"/>
    <w:rsid w:val="00A2437E"/>
    <w:rsid w:val="00A24391"/>
    <w:rsid w:val="00A24576"/>
    <w:rsid w:val="00A24A50"/>
    <w:rsid w:val="00A24BBB"/>
    <w:rsid w:val="00A24BC3"/>
    <w:rsid w:val="00A24CD1"/>
    <w:rsid w:val="00A24F94"/>
    <w:rsid w:val="00A25033"/>
    <w:rsid w:val="00A252E6"/>
    <w:rsid w:val="00A2537C"/>
    <w:rsid w:val="00A25494"/>
    <w:rsid w:val="00A254F9"/>
    <w:rsid w:val="00A25620"/>
    <w:rsid w:val="00A256E7"/>
    <w:rsid w:val="00A25A8D"/>
    <w:rsid w:val="00A25B05"/>
    <w:rsid w:val="00A25B70"/>
    <w:rsid w:val="00A25C3D"/>
    <w:rsid w:val="00A2601F"/>
    <w:rsid w:val="00A261E7"/>
    <w:rsid w:val="00A263B5"/>
    <w:rsid w:val="00A26475"/>
    <w:rsid w:val="00A2659B"/>
    <w:rsid w:val="00A267A1"/>
    <w:rsid w:val="00A26823"/>
    <w:rsid w:val="00A269AC"/>
    <w:rsid w:val="00A26BA5"/>
    <w:rsid w:val="00A26CC0"/>
    <w:rsid w:val="00A26CDF"/>
    <w:rsid w:val="00A26DEA"/>
    <w:rsid w:val="00A26EED"/>
    <w:rsid w:val="00A26EF1"/>
    <w:rsid w:val="00A2703E"/>
    <w:rsid w:val="00A2739A"/>
    <w:rsid w:val="00A273BF"/>
    <w:rsid w:val="00A274AC"/>
    <w:rsid w:val="00A2759E"/>
    <w:rsid w:val="00A27627"/>
    <w:rsid w:val="00A277AE"/>
    <w:rsid w:val="00A27B0E"/>
    <w:rsid w:val="00A27D36"/>
    <w:rsid w:val="00A27D70"/>
    <w:rsid w:val="00A27E34"/>
    <w:rsid w:val="00A30010"/>
    <w:rsid w:val="00A300B8"/>
    <w:rsid w:val="00A303D5"/>
    <w:rsid w:val="00A303ED"/>
    <w:rsid w:val="00A307EB"/>
    <w:rsid w:val="00A30937"/>
    <w:rsid w:val="00A30AA2"/>
    <w:rsid w:val="00A30FCF"/>
    <w:rsid w:val="00A3113F"/>
    <w:rsid w:val="00A31160"/>
    <w:rsid w:val="00A3127C"/>
    <w:rsid w:val="00A3146B"/>
    <w:rsid w:val="00A3178E"/>
    <w:rsid w:val="00A319D3"/>
    <w:rsid w:val="00A31AF3"/>
    <w:rsid w:val="00A31D7D"/>
    <w:rsid w:val="00A31E42"/>
    <w:rsid w:val="00A325C1"/>
    <w:rsid w:val="00A32744"/>
    <w:rsid w:val="00A32788"/>
    <w:rsid w:val="00A32B24"/>
    <w:rsid w:val="00A32B42"/>
    <w:rsid w:val="00A32B5E"/>
    <w:rsid w:val="00A32B6C"/>
    <w:rsid w:val="00A32BC2"/>
    <w:rsid w:val="00A32C48"/>
    <w:rsid w:val="00A32F28"/>
    <w:rsid w:val="00A330B3"/>
    <w:rsid w:val="00A331D2"/>
    <w:rsid w:val="00A3335B"/>
    <w:rsid w:val="00A33675"/>
    <w:rsid w:val="00A33A21"/>
    <w:rsid w:val="00A33B58"/>
    <w:rsid w:val="00A33B66"/>
    <w:rsid w:val="00A33BA4"/>
    <w:rsid w:val="00A33D72"/>
    <w:rsid w:val="00A33EA6"/>
    <w:rsid w:val="00A33F06"/>
    <w:rsid w:val="00A340A3"/>
    <w:rsid w:val="00A3411A"/>
    <w:rsid w:val="00A344CC"/>
    <w:rsid w:val="00A34689"/>
    <w:rsid w:val="00A347EE"/>
    <w:rsid w:val="00A34988"/>
    <w:rsid w:val="00A349CD"/>
    <w:rsid w:val="00A34A84"/>
    <w:rsid w:val="00A34AF6"/>
    <w:rsid w:val="00A34B53"/>
    <w:rsid w:val="00A35101"/>
    <w:rsid w:val="00A35423"/>
    <w:rsid w:val="00A3545F"/>
    <w:rsid w:val="00A3558E"/>
    <w:rsid w:val="00A357DA"/>
    <w:rsid w:val="00A3582A"/>
    <w:rsid w:val="00A358BC"/>
    <w:rsid w:val="00A35A6A"/>
    <w:rsid w:val="00A35B24"/>
    <w:rsid w:val="00A35C69"/>
    <w:rsid w:val="00A35E6A"/>
    <w:rsid w:val="00A35EDE"/>
    <w:rsid w:val="00A36037"/>
    <w:rsid w:val="00A36475"/>
    <w:rsid w:val="00A367AB"/>
    <w:rsid w:val="00A3688A"/>
    <w:rsid w:val="00A368F9"/>
    <w:rsid w:val="00A369AB"/>
    <w:rsid w:val="00A36DE2"/>
    <w:rsid w:val="00A37053"/>
    <w:rsid w:val="00A37122"/>
    <w:rsid w:val="00A37406"/>
    <w:rsid w:val="00A3753B"/>
    <w:rsid w:val="00A3787F"/>
    <w:rsid w:val="00A37971"/>
    <w:rsid w:val="00A37D25"/>
    <w:rsid w:val="00A37D3C"/>
    <w:rsid w:val="00A37DCC"/>
    <w:rsid w:val="00A37DE7"/>
    <w:rsid w:val="00A400B3"/>
    <w:rsid w:val="00A402C4"/>
    <w:rsid w:val="00A40311"/>
    <w:rsid w:val="00A40488"/>
    <w:rsid w:val="00A40837"/>
    <w:rsid w:val="00A40B79"/>
    <w:rsid w:val="00A40D07"/>
    <w:rsid w:val="00A40E81"/>
    <w:rsid w:val="00A40FC8"/>
    <w:rsid w:val="00A4131B"/>
    <w:rsid w:val="00A4137B"/>
    <w:rsid w:val="00A41433"/>
    <w:rsid w:val="00A4148B"/>
    <w:rsid w:val="00A41494"/>
    <w:rsid w:val="00A415D9"/>
    <w:rsid w:val="00A416C2"/>
    <w:rsid w:val="00A41825"/>
    <w:rsid w:val="00A41DE2"/>
    <w:rsid w:val="00A41F2C"/>
    <w:rsid w:val="00A42038"/>
    <w:rsid w:val="00A420D8"/>
    <w:rsid w:val="00A42166"/>
    <w:rsid w:val="00A423C4"/>
    <w:rsid w:val="00A423EA"/>
    <w:rsid w:val="00A4241A"/>
    <w:rsid w:val="00A42715"/>
    <w:rsid w:val="00A427B2"/>
    <w:rsid w:val="00A42929"/>
    <w:rsid w:val="00A4296C"/>
    <w:rsid w:val="00A42A08"/>
    <w:rsid w:val="00A42AB7"/>
    <w:rsid w:val="00A42AF3"/>
    <w:rsid w:val="00A42EEE"/>
    <w:rsid w:val="00A42F4B"/>
    <w:rsid w:val="00A42FF5"/>
    <w:rsid w:val="00A43147"/>
    <w:rsid w:val="00A431C0"/>
    <w:rsid w:val="00A4328D"/>
    <w:rsid w:val="00A43362"/>
    <w:rsid w:val="00A43394"/>
    <w:rsid w:val="00A434D4"/>
    <w:rsid w:val="00A43639"/>
    <w:rsid w:val="00A43997"/>
    <w:rsid w:val="00A43A99"/>
    <w:rsid w:val="00A43E40"/>
    <w:rsid w:val="00A43E60"/>
    <w:rsid w:val="00A43FA8"/>
    <w:rsid w:val="00A43FED"/>
    <w:rsid w:val="00A44226"/>
    <w:rsid w:val="00A4446A"/>
    <w:rsid w:val="00A445DE"/>
    <w:rsid w:val="00A44ACF"/>
    <w:rsid w:val="00A44C4E"/>
    <w:rsid w:val="00A44C62"/>
    <w:rsid w:val="00A45168"/>
    <w:rsid w:val="00A451E5"/>
    <w:rsid w:val="00A455CD"/>
    <w:rsid w:val="00A455EA"/>
    <w:rsid w:val="00A457DF"/>
    <w:rsid w:val="00A45A17"/>
    <w:rsid w:val="00A45A77"/>
    <w:rsid w:val="00A45EA5"/>
    <w:rsid w:val="00A46291"/>
    <w:rsid w:val="00A462AB"/>
    <w:rsid w:val="00A46376"/>
    <w:rsid w:val="00A463F5"/>
    <w:rsid w:val="00A46893"/>
    <w:rsid w:val="00A4693E"/>
    <w:rsid w:val="00A46B97"/>
    <w:rsid w:val="00A46FA7"/>
    <w:rsid w:val="00A470AE"/>
    <w:rsid w:val="00A472AE"/>
    <w:rsid w:val="00A472BF"/>
    <w:rsid w:val="00A474A3"/>
    <w:rsid w:val="00A47B35"/>
    <w:rsid w:val="00A47BD7"/>
    <w:rsid w:val="00A47C59"/>
    <w:rsid w:val="00A50053"/>
    <w:rsid w:val="00A5014B"/>
    <w:rsid w:val="00A502CB"/>
    <w:rsid w:val="00A5038E"/>
    <w:rsid w:val="00A504F7"/>
    <w:rsid w:val="00A50899"/>
    <w:rsid w:val="00A50987"/>
    <w:rsid w:val="00A50C29"/>
    <w:rsid w:val="00A50CE0"/>
    <w:rsid w:val="00A50D29"/>
    <w:rsid w:val="00A51526"/>
    <w:rsid w:val="00A5182F"/>
    <w:rsid w:val="00A518B4"/>
    <w:rsid w:val="00A51B87"/>
    <w:rsid w:val="00A51F38"/>
    <w:rsid w:val="00A5220F"/>
    <w:rsid w:val="00A52342"/>
    <w:rsid w:val="00A5244D"/>
    <w:rsid w:val="00A525BF"/>
    <w:rsid w:val="00A52656"/>
    <w:rsid w:val="00A527D1"/>
    <w:rsid w:val="00A52878"/>
    <w:rsid w:val="00A528F4"/>
    <w:rsid w:val="00A529D4"/>
    <w:rsid w:val="00A52B0B"/>
    <w:rsid w:val="00A52BB5"/>
    <w:rsid w:val="00A52C2B"/>
    <w:rsid w:val="00A52CB0"/>
    <w:rsid w:val="00A52D48"/>
    <w:rsid w:val="00A52E8A"/>
    <w:rsid w:val="00A52F60"/>
    <w:rsid w:val="00A52FB4"/>
    <w:rsid w:val="00A530CA"/>
    <w:rsid w:val="00A5339C"/>
    <w:rsid w:val="00A53496"/>
    <w:rsid w:val="00A53503"/>
    <w:rsid w:val="00A53578"/>
    <w:rsid w:val="00A53776"/>
    <w:rsid w:val="00A538E6"/>
    <w:rsid w:val="00A53C72"/>
    <w:rsid w:val="00A53C8C"/>
    <w:rsid w:val="00A53F73"/>
    <w:rsid w:val="00A54063"/>
    <w:rsid w:val="00A541C4"/>
    <w:rsid w:val="00A54297"/>
    <w:rsid w:val="00A544C4"/>
    <w:rsid w:val="00A54502"/>
    <w:rsid w:val="00A545B5"/>
    <w:rsid w:val="00A54882"/>
    <w:rsid w:val="00A548D9"/>
    <w:rsid w:val="00A54AE6"/>
    <w:rsid w:val="00A54B83"/>
    <w:rsid w:val="00A54C45"/>
    <w:rsid w:val="00A54C67"/>
    <w:rsid w:val="00A54D5D"/>
    <w:rsid w:val="00A54F37"/>
    <w:rsid w:val="00A5506B"/>
    <w:rsid w:val="00A5517B"/>
    <w:rsid w:val="00A5545B"/>
    <w:rsid w:val="00A55686"/>
    <w:rsid w:val="00A55B21"/>
    <w:rsid w:val="00A55B2C"/>
    <w:rsid w:val="00A55CDA"/>
    <w:rsid w:val="00A55FAD"/>
    <w:rsid w:val="00A5608A"/>
    <w:rsid w:val="00A5647D"/>
    <w:rsid w:val="00A564D9"/>
    <w:rsid w:val="00A56516"/>
    <w:rsid w:val="00A5658A"/>
    <w:rsid w:val="00A56629"/>
    <w:rsid w:val="00A567D5"/>
    <w:rsid w:val="00A569F9"/>
    <w:rsid w:val="00A56E4E"/>
    <w:rsid w:val="00A56F18"/>
    <w:rsid w:val="00A571A3"/>
    <w:rsid w:val="00A5726C"/>
    <w:rsid w:val="00A57773"/>
    <w:rsid w:val="00A579A9"/>
    <w:rsid w:val="00A57A0B"/>
    <w:rsid w:val="00A600A3"/>
    <w:rsid w:val="00A60251"/>
    <w:rsid w:val="00A607CA"/>
    <w:rsid w:val="00A607FB"/>
    <w:rsid w:val="00A60954"/>
    <w:rsid w:val="00A60BE9"/>
    <w:rsid w:val="00A60D3A"/>
    <w:rsid w:val="00A60E3B"/>
    <w:rsid w:val="00A61448"/>
    <w:rsid w:val="00A615CB"/>
    <w:rsid w:val="00A6174A"/>
    <w:rsid w:val="00A61819"/>
    <w:rsid w:val="00A6197B"/>
    <w:rsid w:val="00A619FA"/>
    <w:rsid w:val="00A61A13"/>
    <w:rsid w:val="00A61FEA"/>
    <w:rsid w:val="00A620BF"/>
    <w:rsid w:val="00A62233"/>
    <w:rsid w:val="00A62299"/>
    <w:rsid w:val="00A623EA"/>
    <w:rsid w:val="00A6263C"/>
    <w:rsid w:val="00A62947"/>
    <w:rsid w:val="00A62955"/>
    <w:rsid w:val="00A62B20"/>
    <w:rsid w:val="00A62CA9"/>
    <w:rsid w:val="00A62E8A"/>
    <w:rsid w:val="00A62F3E"/>
    <w:rsid w:val="00A630BF"/>
    <w:rsid w:val="00A6314C"/>
    <w:rsid w:val="00A633B4"/>
    <w:rsid w:val="00A637BE"/>
    <w:rsid w:val="00A63A0F"/>
    <w:rsid w:val="00A63DB9"/>
    <w:rsid w:val="00A63F03"/>
    <w:rsid w:val="00A63FE6"/>
    <w:rsid w:val="00A640C6"/>
    <w:rsid w:val="00A640CA"/>
    <w:rsid w:val="00A644CB"/>
    <w:rsid w:val="00A64572"/>
    <w:rsid w:val="00A646D4"/>
    <w:rsid w:val="00A647D3"/>
    <w:rsid w:val="00A64869"/>
    <w:rsid w:val="00A64A8F"/>
    <w:rsid w:val="00A64B62"/>
    <w:rsid w:val="00A64C4F"/>
    <w:rsid w:val="00A64EBA"/>
    <w:rsid w:val="00A64EDB"/>
    <w:rsid w:val="00A64F72"/>
    <w:rsid w:val="00A65317"/>
    <w:rsid w:val="00A65405"/>
    <w:rsid w:val="00A65708"/>
    <w:rsid w:val="00A657B7"/>
    <w:rsid w:val="00A658C3"/>
    <w:rsid w:val="00A65A31"/>
    <w:rsid w:val="00A660F0"/>
    <w:rsid w:val="00A6615C"/>
    <w:rsid w:val="00A66180"/>
    <w:rsid w:val="00A66201"/>
    <w:rsid w:val="00A662EF"/>
    <w:rsid w:val="00A666BB"/>
    <w:rsid w:val="00A66757"/>
    <w:rsid w:val="00A6690D"/>
    <w:rsid w:val="00A66B27"/>
    <w:rsid w:val="00A66CC8"/>
    <w:rsid w:val="00A66D04"/>
    <w:rsid w:val="00A66DA0"/>
    <w:rsid w:val="00A66F91"/>
    <w:rsid w:val="00A675A0"/>
    <w:rsid w:val="00A67941"/>
    <w:rsid w:val="00A67E2B"/>
    <w:rsid w:val="00A67EA8"/>
    <w:rsid w:val="00A67FDB"/>
    <w:rsid w:val="00A70008"/>
    <w:rsid w:val="00A70260"/>
    <w:rsid w:val="00A70520"/>
    <w:rsid w:val="00A70567"/>
    <w:rsid w:val="00A7095D"/>
    <w:rsid w:val="00A7096F"/>
    <w:rsid w:val="00A70A22"/>
    <w:rsid w:val="00A70A32"/>
    <w:rsid w:val="00A70AA3"/>
    <w:rsid w:val="00A70CC8"/>
    <w:rsid w:val="00A70DD1"/>
    <w:rsid w:val="00A70E3F"/>
    <w:rsid w:val="00A70E4B"/>
    <w:rsid w:val="00A710FD"/>
    <w:rsid w:val="00A713D8"/>
    <w:rsid w:val="00A71520"/>
    <w:rsid w:val="00A71546"/>
    <w:rsid w:val="00A716B4"/>
    <w:rsid w:val="00A7178F"/>
    <w:rsid w:val="00A71B82"/>
    <w:rsid w:val="00A71C1B"/>
    <w:rsid w:val="00A71C94"/>
    <w:rsid w:val="00A71CA4"/>
    <w:rsid w:val="00A71DE3"/>
    <w:rsid w:val="00A71E1A"/>
    <w:rsid w:val="00A72459"/>
    <w:rsid w:val="00A727CE"/>
    <w:rsid w:val="00A727EA"/>
    <w:rsid w:val="00A728B9"/>
    <w:rsid w:val="00A72944"/>
    <w:rsid w:val="00A72A50"/>
    <w:rsid w:val="00A72B45"/>
    <w:rsid w:val="00A72DB5"/>
    <w:rsid w:val="00A72DBB"/>
    <w:rsid w:val="00A72EA6"/>
    <w:rsid w:val="00A730C5"/>
    <w:rsid w:val="00A732AD"/>
    <w:rsid w:val="00A734DA"/>
    <w:rsid w:val="00A7363D"/>
    <w:rsid w:val="00A736EF"/>
    <w:rsid w:val="00A7384E"/>
    <w:rsid w:val="00A73C80"/>
    <w:rsid w:val="00A73C9D"/>
    <w:rsid w:val="00A73E0E"/>
    <w:rsid w:val="00A73E6D"/>
    <w:rsid w:val="00A73F18"/>
    <w:rsid w:val="00A74798"/>
    <w:rsid w:val="00A74881"/>
    <w:rsid w:val="00A749B4"/>
    <w:rsid w:val="00A74EEE"/>
    <w:rsid w:val="00A75097"/>
    <w:rsid w:val="00A7513F"/>
    <w:rsid w:val="00A75154"/>
    <w:rsid w:val="00A7520F"/>
    <w:rsid w:val="00A75420"/>
    <w:rsid w:val="00A7572A"/>
    <w:rsid w:val="00A758B5"/>
    <w:rsid w:val="00A75C1E"/>
    <w:rsid w:val="00A75C43"/>
    <w:rsid w:val="00A75D7C"/>
    <w:rsid w:val="00A75D82"/>
    <w:rsid w:val="00A76040"/>
    <w:rsid w:val="00A763C3"/>
    <w:rsid w:val="00A7648B"/>
    <w:rsid w:val="00A7665B"/>
    <w:rsid w:val="00A76757"/>
    <w:rsid w:val="00A767DE"/>
    <w:rsid w:val="00A76CAF"/>
    <w:rsid w:val="00A76F8E"/>
    <w:rsid w:val="00A7709A"/>
    <w:rsid w:val="00A77161"/>
    <w:rsid w:val="00A771B0"/>
    <w:rsid w:val="00A77248"/>
    <w:rsid w:val="00A77369"/>
    <w:rsid w:val="00A773C4"/>
    <w:rsid w:val="00A774D2"/>
    <w:rsid w:val="00A7779C"/>
    <w:rsid w:val="00A778FE"/>
    <w:rsid w:val="00A779A7"/>
    <w:rsid w:val="00A779B7"/>
    <w:rsid w:val="00A779CE"/>
    <w:rsid w:val="00A77DAD"/>
    <w:rsid w:val="00A77E1B"/>
    <w:rsid w:val="00A77F57"/>
    <w:rsid w:val="00A80094"/>
    <w:rsid w:val="00A80256"/>
    <w:rsid w:val="00A804E2"/>
    <w:rsid w:val="00A807BD"/>
    <w:rsid w:val="00A809DD"/>
    <w:rsid w:val="00A80C8C"/>
    <w:rsid w:val="00A80EA4"/>
    <w:rsid w:val="00A813AC"/>
    <w:rsid w:val="00A814BB"/>
    <w:rsid w:val="00A8174A"/>
    <w:rsid w:val="00A81835"/>
    <w:rsid w:val="00A81AA9"/>
    <w:rsid w:val="00A81D4B"/>
    <w:rsid w:val="00A81DE8"/>
    <w:rsid w:val="00A822A4"/>
    <w:rsid w:val="00A822BD"/>
    <w:rsid w:val="00A8239B"/>
    <w:rsid w:val="00A826A5"/>
    <w:rsid w:val="00A82731"/>
    <w:rsid w:val="00A828CC"/>
    <w:rsid w:val="00A82A17"/>
    <w:rsid w:val="00A82EB7"/>
    <w:rsid w:val="00A82F3D"/>
    <w:rsid w:val="00A83020"/>
    <w:rsid w:val="00A83124"/>
    <w:rsid w:val="00A831B1"/>
    <w:rsid w:val="00A831F3"/>
    <w:rsid w:val="00A834E9"/>
    <w:rsid w:val="00A83528"/>
    <w:rsid w:val="00A83587"/>
    <w:rsid w:val="00A8378A"/>
    <w:rsid w:val="00A8396C"/>
    <w:rsid w:val="00A83AE8"/>
    <w:rsid w:val="00A83BDA"/>
    <w:rsid w:val="00A83D50"/>
    <w:rsid w:val="00A83D76"/>
    <w:rsid w:val="00A83D82"/>
    <w:rsid w:val="00A83D9A"/>
    <w:rsid w:val="00A84009"/>
    <w:rsid w:val="00A841EA"/>
    <w:rsid w:val="00A843E0"/>
    <w:rsid w:val="00A84675"/>
    <w:rsid w:val="00A84743"/>
    <w:rsid w:val="00A847C7"/>
    <w:rsid w:val="00A84A19"/>
    <w:rsid w:val="00A84D7D"/>
    <w:rsid w:val="00A84EA0"/>
    <w:rsid w:val="00A84FCC"/>
    <w:rsid w:val="00A8508A"/>
    <w:rsid w:val="00A850CD"/>
    <w:rsid w:val="00A8517B"/>
    <w:rsid w:val="00A851DE"/>
    <w:rsid w:val="00A85292"/>
    <w:rsid w:val="00A85340"/>
    <w:rsid w:val="00A85348"/>
    <w:rsid w:val="00A85402"/>
    <w:rsid w:val="00A8593B"/>
    <w:rsid w:val="00A85B67"/>
    <w:rsid w:val="00A85C1C"/>
    <w:rsid w:val="00A85D4E"/>
    <w:rsid w:val="00A85E8B"/>
    <w:rsid w:val="00A86109"/>
    <w:rsid w:val="00A86371"/>
    <w:rsid w:val="00A86416"/>
    <w:rsid w:val="00A86545"/>
    <w:rsid w:val="00A8672D"/>
    <w:rsid w:val="00A8685D"/>
    <w:rsid w:val="00A869EC"/>
    <w:rsid w:val="00A86C91"/>
    <w:rsid w:val="00A86E8A"/>
    <w:rsid w:val="00A86F00"/>
    <w:rsid w:val="00A86FF4"/>
    <w:rsid w:val="00A871E8"/>
    <w:rsid w:val="00A8723E"/>
    <w:rsid w:val="00A873C0"/>
    <w:rsid w:val="00A875D2"/>
    <w:rsid w:val="00A8772E"/>
    <w:rsid w:val="00A87BC3"/>
    <w:rsid w:val="00A87C53"/>
    <w:rsid w:val="00A87CAB"/>
    <w:rsid w:val="00A87F40"/>
    <w:rsid w:val="00A87FA8"/>
    <w:rsid w:val="00A900EA"/>
    <w:rsid w:val="00A90131"/>
    <w:rsid w:val="00A901F9"/>
    <w:rsid w:val="00A90363"/>
    <w:rsid w:val="00A90405"/>
    <w:rsid w:val="00A9068E"/>
    <w:rsid w:val="00A90C0E"/>
    <w:rsid w:val="00A90DBE"/>
    <w:rsid w:val="00A90DC1"/>
    <w:rsid w:val="00A90EA4"/>
    <w:rsid w:val="00A911B7"/>
    <w:rsid w:val="00A9148A"/>
    <w:rsid w:val="00A9157D"/>
    <w:rsid w:val="00A917B4"/>
    <w:rsid w:val="00A9192B"/>
    <w:rsid w:val="00A91A26"/>
    <w:rsid w:val="00A91A38"/>
    <w:rsid w:val="00A91B55"/>
    <w:rsid w:val="00A91CCE"/>
    <w:rsid w:val="00A9228F"/>
    <w:rsid w:val="00A92329"/>
    <w:rsid w:val="00A923FC"/>
    <w:rsid w:val="00A92503"/>
    <w:rsid w:val="00A929DF"/>
    <w:rsid w:val="00A92AF6"/>
    <w:rsid w:val="00A92C95"/>
    <w:rsid w:val="00A92DCB"/>
    <w:rsid w:val="00A92DD7"/>
    <w:rsid w:val="00A9313B"/>
    <w:rsid w:val="00A9331D"/>
    <w:rsid w:val="00A934C0"/>
    <w:rsid w:val="00A93519"/>
    <w:rsid w:val="00A93B9E"/>
    <w:rsid w:val="00A93E8E"/>
    <w:rsid w:val="00A93FF4"/>
    <w:rsid w:val="00A941F9"/>
    <w:rsid w:val="00A94211"/>
    <w:rsid w:val="00A9427C"/>
    <w:rsid w:val="00A942B2"/>
    <w:rsid w:val="00A9473F"/>
    <w:rsid w:val="00A9495C"/>
    <w:rsid w:val="00A94A19"/>
    <w:rsid w:val="00A94A1C"/>
    <w:rsid w:val="00A94A89"/>
    <w:rsid w:val="00A94C26"/>
    <w:rsid w:val="00A94E6D"/>
    <w:rsid w:val="00A94F7A"/>
    <w:rsid w:val="00A952C9"/>
    <w:rsid w:val="00A952E6"/>
    <w:rsid w:val="00A953FC"/>
    <w:rsid w:val="00A958C9"/>
    <w:rsid w:val="00A95B32"/>
    <w:rsid w:val="00A95D73"/>
    <w:rsid w:val="00A95DD7"/>
    <w:rsid w:val="00A961B7"/>
    <w:rsid w:val="00A962E2"/>
    <w:rsid w:val="00A964EE"/>
    <w:rsid w:val="00A96684"/>
    <w:rsid w:val="00A96714"/>
    <w:rsid w:val="00A96C67"/>
    <w:rsid w:val="00A96EAC"/>
    <w:rsid w:val="00A9707B"/>
    <w:rsid w:val="00A971DB"/>
    <w:rsid w:val="00A973C5"/>
    <w:rsid w:val="00A976BA"/>
    <w:rsid w:val="00A976ED"/>
    <w:rsid w:val="00A978EE"/>
    <w:rsid w:val="00A97916"/>
    <w:rsid w:val="00A97926"/>
    <w:rsid w:val="00A97983"/>
    <w:rsid w:val="00A97BB9"/>
    <w:rsid w:val="00AA013E"/>
    <w:rsid w:val="00AA0194"/>
    <w:rsid w:val="00AA02A9"/>
    <w:rsid w:val="00AA07B6"/>
    <w:rsid w:val="00AA081D"/>
    <w:rsid w:val="00AA0AA8"/>
    <w:rsid w:val="00AA0DEB"/>
    <w:rsid w:val="00AA0F84"/>
    <w:rsid w:val="00AA125F"/>
    <w:rsid w:val="00AA12CE"/>
    <w:rsid w:val="00AA131C"/>
    <w:rsid w:val="00AA1550"/>
    <w:rsid w:val="00AA183A"/>
    <w:rsid w:val="00AA1911"/>
    <w:rsid w:val="00AA19F1"/>
    <w:rsid w:val="00AA1A01"/>
    <w:rsid w:val="00AA1B6D"/>
    <w:rsid w:val="00AA1D57"/>
    <w:rsid w:val="00AA1FAB"/>
    <w:rsid w:val="00AA1FF2"/>
    <w:rsid w:val="00AA208A"/>
    <w:rsid w:val="00AA20AA"/>
    <w:rsid w:val="00AA2198"/>
    <w:rsid w:val="00AA2B02"/>
    <w:rsid w:val="00AA2C95"/>
    <w:rsid w:val="00AA2D6B"/>
    <w:rsid w:val="00AA2D6C"/>
    <w:rsid w:val="00AA2E38"/>
    <w:rsid w:val="00AA2F00"/>
    <w:rsid w:val="00AA302F"/>
    <w:rsid w:val="00AA3052"/>
    <w:rsid w:val="00AA316D"/>
    <w:rsid w:val="00AA3221"/>
    <w:rsid w:val="00AA3399"/>
    <w:rsid w:val="00AA352A"/>
    <w:rsid w:val="00AA3858"/>
    <w:rsid w:val="00AA3901"/>
    <w:rsid w:val="00AA39DA"/>
    <w:rsid w:val="00AA3A50"/>
    <w:rsid w:val="00AA3B91"/>
    <w:rsid w:val="00AA3E30"/>
    <w:rsid w:val="00AA3E32"/>
    <w:rsid w:val="00AA3FD0"/>
    <w:rsid w:val="00AA4173"/>
    <w:rsid w:val="00AA4301"/>
    <w:rsid w:val="00AA43E1"/>
    <w:rsid w:val="00AA461C"/>
    <w:rsid w:val="00AA463D"/>
    <w:rsid w:val="00AA4921"/>
    <w:rsid w:val="00AA4EEB"/>
    <w:rsid w:val="00AA50A0"/>
    <w:rsid w:val="00AA50CB"/>
    <w:rsid w:val="00AA50E7"/>
    <w:rsid w:val="00AA533F"/>
    <w:rsid w:val="00AA5458"/>
    <w:rsid w:val="00AA578A"/>
    <w:rsid w:val="00AA5EBE"/>
    <w:rsid w:val="00AA606A"/>
    <w:rsid w:val="00AA6180"/>
    <w:rsid w:val="00AA6205"/>
    <w:rsid w:val="00AA6235"/>
    <w:rsid w:val="00AA63AD"/>
    <w:rsid w:val="00AA6A1F"/>
    <w:rsid w:val="00AA6A29"/>
    <w:rsid w:val="00AA6E30"/>
    <w:rsid w:val="00AA6F72"/>
    <w:rsid w:val="00AA71A7"/>
    <w:rsid w:val="00AA7457"/>
    <w:rsid w:val="00AA7606"/>
    <w:rsid w:val="00AA76E6"/>
    <w:rsid w:val="00AA78F5"/>
    <w:rsid w:val="00AA79FE"/>
    <w:rsid w:val="00AA7AB4"/>
    <w:rsid w:val="00AA7C70"/>
    <w:rsid w:val="00AA7D51"/>
    <w:rsid w:val="00AA7FE4"/>
    <w:rsid w:val="00AB00CF"/>
    <w:rsid w:val="00AB0195"/>
    <w:rsid w:val="00AB01F4"/>
    <w:rsid w:val="00AB035D"/>
    <w:rsid w:val="00AB06D6"/>
    <w:rsid w:val="00AB06E9"/>
    <w:rsid w:val="00AB09CD"/>
    <w:rsid w:val="00AB0B02"/>
    <w:rsid w:val="00AB0F9E"/>
    <w:rsid w:val="00AB108F"/>
    <w:rsid w:val="00AB1387"/>
    <w:rsid w:val="00AB19FA"/>
    <w:rsid w:val="00AB1AD3"/>
    <w:rsid w:val="00AB1B5A"/>
    <w:rsid w:val="00AB1F3F"/>
    <w:rsid w:val="00AB2051"/>
    <w:rsid w:val="00AB22C4"/>
    <w:rsid w:val="00AB2308"/>
    <w:rsid w:val="00AB2466"/>
    <w:rsid w:val="00AB2477"/>
    <w:rsid w:val="00AB2C3A"/>
    <w:rsid w:val="00AB2C66"/>
    <w:rsid w:val="00AB2E28"/>
    <w:rsid w:val="00AB2F1B"/>
    <w:rsid w:val="00AB2FF4"/>
    <w:rsid w:val="00AB362B"/>
    <w:rsid w:val="00AB36D9"/>
    <w:rsid w:val="00AB3AB4"/>
    <w:rsid w:val="00AB3BAF"/>
    <w:rsid w:val="00AB3C45"/>
    <w:rsid w:val="00AB3E65"/>
    <w:rsid w:val="00AB3F0C"/>
    <w:rsid w:val="00AB3F89"/>
    <w:rsid w:val="00AB407D"/>
    <w:rsid w:val="00AB417A"/>
    <w:rsid w:val="00AB41BD"/>
    <w:rsid w:val="00AB4341"/>
    <w:rsid w:val="00AB44BD"/>
    <w:rsid w:val="00AB44E4"/>
    <w:rsid w:val="00AB49E4"/>
    <w:rsid w:val="00AB4CF7"/>
    <w:rsid w:val="00AB4DFC"/>
    <w:rsid w:val="00AB4FDC"/>
    <w:rsid w:val="00AB52C5"/>
    <w:rsid w:val="00AB570B"/>
    <w:rsid w:val="00AB57A2"/>
    <w:rsid w:val="00AB5896"/>
    <w:rsid w:val="00AB5A8F"/>
    <w:rsid w:val="00AB5BA1"/>
    <w:rsid w:val="00AB5E41"/>
    <w:rsid w:val="00AB5F2F"/>
    <w:rsid w:val="00AB60FA"/>
    <w:rsid w:val="00AB6229"/>
    <w:rsid w:val="00AB6343"/>
    <w:rsid w:val="00AB6643"/>
    <w:rsid w:val="00AB67E2"/>
    <w:rsid w:val="00AB684A"/>
    <w:rsid w:val="00AB68F9"/>
    <w:rsid w:val="00AB692B"/>
    <w:rsid w:val="00AB69DC"/>
    <w:rsid w:val="00AB6AFD"/>
    <w:rsid w:val="00AB6BB3"/>
    <w:rsid w:val="00AB6BBA"/>
    <w:rsid w:val="00AB6C6B"/>
    <w:rsid w:val="00AB6CE8"/>
    <w:rsid w:val="00AB7466"/>
    <w:rsid w:val="00AB74F0"/>
    <w:rsid w:val="00AB75D4"/>
    <w:rsid w:val="00AB78B3"/>
    <w:rsid w:val="00AB7B60"/>
    <w:rsid w:val="00AB7DD0"/>
    <w:rsid w:val="00AC02C0"/>
    <w:rsid w:val="00AC036D"/>
    <w:rsid w:val="00AC0399"/>
    <w:rsid w:val="00AC06A4"/>
    <w:rsid w:val="00AC07BA"/>
    <w:rsid w:val="00AC08C8"/>
    <w:rsid w:val="00AC0980"/>
    <w:rsid w:val="00AC09D5"/>
    <w:rsid w:val="00AC0A45"/>
    <w:rsid w:val="00AC0AD3"/>
    <w:rsid w:val="00AC0B32"/>
    <w:rsid w:val="00AC0B7D"/>
    <w:rsid w:val="00AC0EEA"/>
    <w:rsid w:val="00AC0FB7"/>
    <w:rsid w:val="00AC11CD"/>
    <w:rsid w:val="00AC125F"/>
    <w:rsid w:val="00AC1260"/>
    <w:rsid w:val="00AC13EA"/>
    <w:rsid w:val="00AC256B"/>
    <w:rsid w:val="00AC2899"/>
    <w:rsid w:val="00AC28EC"/>
    <w:rsid w:val="00AC2A1A"/>
    <w:rsid w:val="00AC2A35"/>
    <w:rsid w:val="00AC2ADA"/>
    <w:rsid w:val="00AC2E08"/>
    <w:rsid w:val="00AC2E77"/>
    <w:rsid w:val="00AC2F04"/>
    <w:rsid w:val="00AC30D1"/>
    <w:rsid w:val="00AC33D8"/>
    <w:rsid w:val="00AC3524"/>
    <w:rsid w:val="00AC35A2"/>
    <w:rsid w:val="00AC3655"/>
    <w:rsid w:val="00AC3764"/>
    <w:rsid w:val="00AC37F9"/>
    <w:rsid w:val="00AC391A"/>
    <w:rsid w:val="00AC3A3D"/>
    <w:rsid w:val="00AC3B3D"/>
    <w:rsid w:val="00AC3C9F"/>
    <w:rsid w:val="00AC3E57"/>
    <w:rsid w:val="00AC3ECA"/>
    <w:rsid w:val="00AC4049"/>
    <w:rsid w:val="00AC4094"/>
    <w:rsid w:val="00AC414A"/>
    <w:rsid w:val="00AC4312"/>
    <w:rsid w:val="00AC4511"/>
    <w:rsid w:val="00AC4585"/>
    <w:rsid w:val="00AC4600"/>
    <w:rsid w:val="00AC4666"/>
    <w:rsid w:val="00AC46B5"/>
    <w:rsid w:val="00AC4752"/>
    <w:rsid w:val="00AC4A4C"/>
    <w:rsid w:val="00AC4C9D"/>
    <w:rsid w:val="00AC4CAE"/>
    <w:rsid w:val="00AC4D13"/>
    <w:rsid w:val="00AC4D3A"/>
    <w:rsid w:val="00AC4E18"/>
    <w:rsid w:val="00AC507C"/>
    <w:rsid w:val="00AC50BF"/>
    <w:rsid w:val="00AC528E"/>
    <w:rsid w:val="00AC543F"/>
    <w:rsid w:val="00AC545D"/>
    <w:rsid w:val="00AC5475"/>
    <w:rsid w:val="00AC5628"/>
    <w:rsid w:val="00AC59F5"/>
    <w:rsid w:val="00AC5BCB"/>
    <w:rsid w:val="00AC5E19"/>
    <w:rsid w:val="00AC613D"/>
    <w:rsid w:val="00AC61D8"/>
    <w:rsid w:val="00AC63FD"/>
    <w:rsid w:val="00AC6469"/>
    <w:rsid w:val="00AC6532"/>
    <w:rsid w:val="00AC6618"/>
    <w:rsid w:val="00AC671E"/>
    <w:rsid w:val="00AC683D"/>
    <w:rsid w:val="00AC68F9"/>
    <w:rsid w:val="00AC698B"/>
    <w:rsid w:val="00AC69C7"/>
    <w:rsid w:val="00AC6CD6"/>
    <w:rsid w:val="00AC6E0F"/>
    <w:rsid w:val="00AC6E90"/>
    <w:rsid w:val="00AC7048"/>
    <w:rsid w:val="00AC70D6"/>
    <w:rsid w:val="00AC7110"/>
    <w:rsid w:val="00AC711F"/>
    <w:rsid w:val="00AC7179"/>
    <w:rsid w:val="00AC73E1"/>
    <w:rsid w:val="00AC77AC"/>
    <w:rsid w:val="00AC7864"/>
    <w:rsid w:val="00AC7AE4"/>
    <w:rsid w:val="00AC7D98"/>
    <w:rsid w:val="00AC7F11"/>
    <w:rsid w:val="00AD0094"/>
    <w:rsid w:val="00AD025E"/>
    <w:rsid w:val="00AD03C7"/>
    <w:rsid w:val="00AD0514"/>
    <w:rsid w:val="00AD070D"/>
    <w:rsid w:val="00AD0843"/>
    <w:rsid w:val="00AD08BD"/>
    <w:rsid w:val="00AD0A6F"/>
    <w:rsid w:val="00AD0BB8"/>
    <w:rsid w:val="00AD0DB9"/>
    <w:rsid w:val="00AD0E0B"/>
    <w:rsid w:val="00AD0F76"/>
    <w:rsid w:val="00AD1114"/>
    <w:rsid w:val="00AD1148"/>
    <w:rsid w:val="00AD1426"/>
    <w:rsid w:val="00AD15E1"/>
    <w:rsid w:val="00AD184B"/>
    <w:rsid w:val="00AD1B08"/>
    <w:rsid w:val="00AD1BBA"/>
    <w:rsid w:val="00AD1D79"/>
    <w:rsid w:val="00AD1EB9"/>
    <w:rsid w:val="00AD1EE2"/>
    <w:rsid w:val="00AD20DF"/>
    <w:rsid w:val="00AD20E3"/>
    <w:rsid w:val="00AD2289"/>
    <w:rsid w:val="00AD258C"/>
    <w:rsid w:val="00AD2644"/>
    <w:rsid w:val="00AD2A30"/>
    <w:rsid w:val="00AD2AC3"/>
    <w:rsid w:val="00AD2B0D"/>
    <w:rsid w:val="00AD2B29"/>
    <w:rsid w:val="00AD2E8B"/>
    <w:rsid w:val="00AD2F6B"/>
    <w:rsid w:val="00AD330A"/>
    <w:rsid w:val="00AD3425"/>
    <w:rsid w:val="00AD3450"/>
    <w:rsid w:val="00AD3918"/>
    <w:rsid w:val="00AD393E"/>
    <w:rsid w:val="00AD39B2"/>
    <w:rsid w:val="00AD3A3E"/>
    <w:rsid w:val="00AD3B58"/>
    <w:rsid w:val="00AD3B88"/>
    <w:rsid w:val="00AD3BBD"/>
    <w:rsid w:val="00AD3BE7"/>
    <w:rsid w:val="00AD3BEC"/>
    <w:rsid w:val="00AD3C10"/>
    <w:rsid w:val="00AD3C1A"/>
    <w:rsid w:val="00AD3C95"/>
    <w:rsid w:val="00AD3E64"/>
    <w:rsid w:val="00AD4053"/>
    <w:rsid w:val="00AD40EB"/>
    <w:rsid w:val="00AD4380"/>
    <w:rsid w:val="00AD4420"/>
    <w:rsid w:val="00AD4457"/>
    <w:rsid w:val="00AD4473"/>
    <w:rsid w:val="00AD4658"/>
    <w:rsid w:val="00AD4750"/>
    <w:rsid w:val="00AD4826"/>
    <w:rsid w:val="00AD48A4"/>
    <w:rsid w:val="00AD48B4"/>
    <w:rsid w:val="00AD491B"/>
    <w:rsid w:val="00AD4CBF"/>
    <w:rsid w:val="00AD4CD5"/>
    <w:rsid w:val="00AD4DF4"/>
    <w:rsid w:val="00AD5035"/>
    <w:rsid w:val="00AD5173"/>
    <w:rsid w:val="00AD5661"/>
    <w:rsid w:val="00AD5760"/>
    <w:rsid w:val="00AD5A07"/>
    <w:rsid w:val="00AD5E97"/>
    <w:rsid w:val="00AD607F"/>
    <w:rsid w:val="00AD633C"/>
    <w:rsid w:val="00AD6C3B"/>
    <w:rsid w:val="00AD6D0A"/>
    <w:rsid w:val="00AD7027"/>
    <w:rsid w:val="00AD712E"/>
    <w:rsid w:val="00AD722B"/>
    <w:rsid w:val="00AD7583"/>
    <w:rsid w:val="00AD76B6"/>
    <w:rsid w:val="00AD778E"/>
    <w:rsid w:val="00AD7BA6"/>
    <w:rsid w:val="00AD7BAD"/>
    <w:rsid w:val="00AD7F60"/>
    <w:rsid w:val="00AD7FB1"/>
    <w:rsid w:val="00AE004B"/>
    <w:rsid w:val="00AE0069"/>
    <w:rsid w:val="00AE01F7"/>
    <w:rsid w:val="00AE04D3"/>
    <w:rsid w:val="00AE060F"/>
    <w:rsid w:val="00AE0641"/>
    <w:rsid w:val="00AE0744"/>
    <w:rsid w:val="00AE0970"/>
    <w:rsid w:val="00AE0B83"/>
    <w:rsid w:val="00AE0BF9"/>
    <w:rsid w:val="00AE0C14"/>
    <w:rsid w:val="00AE0D23"/>
    <w:rsid w:val="00AE0E65"/>
    <w:rsid w:val="00AE105C"/>
    <w:rsid w:val="00AE1318"/>
    <w:rsid w:val="00AE14DB"/>
    <w:rsid w:val="00AE1564"/>
    <w:rsid w:val="00AE15AA"/>
    <w:rsid w:val="00AE1B8B"/>
    <w:rsid w:val="00AE1D7F"/>
    <w:rsid w:val="00AE1E7F"/>
    <w:rsid w:val="00AE22F9"/>
    <w:rsid w:val="00AE242C"/>
    <w:rsid w:val="00AE2498"/>
    <w:rsid w:val="00AE2684"/>
    <w:rsid w:val="00AE2855"/>
    <w:rsid w:val="00AE2894"/>
    <w:rsid w:val="00AE28EB"/>
    <w:rsid w:val="00AE2D2A"/>
    <w:rsid w:val="00AE307A"/>
    <w:rsid w:val="00AE3259"/>
    <w:rsid w:val="00AE3556"/>
    <w:rsid w:val="00AE3B06"/>
    <w:rsid w:val="00AE3B55"/>
    <w:rsid w:val="00AE3D6B"/>
    <w:rsid w:val="00AE3DEB"/>
    <w:rsid w:val="00AE3E48"/>
    <w:rsid w:val="00AE3ECE"/>
    <w:rsid w:val="00AE4393"/>
    <w:rsid w:val="00AE4528"/>
    <w:rsid w:val="00AE466F"/>
    <w:rsid w:val="00AE4718"/>
    <w:rsid w:val="00AE4752"/>
    <w:rsid w:val="00AE4792"/>
    <w:rsid w:val="00AE47BD"/>
    <w:rsid w:val="00AE49B3"/>
    <w:rsid w:val="00AE49D9"/>
    <w:rsid w:val="00AE4B17"/>
    <w:rsid w:val="00AE4D30"/>
    <w:rsid w:val="00AE4F92"/>
    <w:rsid w:val="00AE521B"/>
    <w:rsid w:val="00AE5485"/>
    <w:rsid w:val="00AE552C"/>
    <w:rsid w:val="00AE5C21"/>
    <w:rsid w:val="00AE5CC1"/>
    <w:rsid w:val="00AE5DC9"/>
    <w:rsid w:val="00AE5E84"/>
    <w:rsid w:val="00AE614B"/>
    <w:rsid w:val="00AE6406"/>
    <w:rsid w:val="00AE66D8"/>
    <w:rsid w:val="00AE6719"/>
    <w:rsid w:val="00AE6751"/>
    <w:rsid w:val="00AE692A"/>
    <w:rsid w:val="00AE6A6E"/>
    <w:rsid w:val="00AE6A78"/>
    <w:rsid w:val="00AE6ADA"/>
    <w:rsid w:val="00AE6BD9"/>
    <w:rsid w:val="00AE6C86"/>
    <w:rsid w:val="00AE6EFB"/>
    <w:rsid w:val="00AE715C"/>
    <w:rsid w:val="00AE7527"/>
    <w:rsid w:val="00AE76D7"/>
    <w:rsid w:val="00AE77EF"/>
    <w:rsid w:val="00AE78B7"/>
    <w:rsid w:val="00AE790A"/>
    <w:rsid w:val="00AE791C"/>
    <w:rsid w:val="00AE7AB0"/>
    <w:rsid w:val="00AE7B04"/>
    <w:rsid w:val="00AE7D70"/>
    <w:rsid w:val="00AE7E10"/>
    <w:rsid w:val="00AF0031"/>
    <w:rsid w:val="00AF0132"/>
    <w:rsid w:val="00AF01C2"/>
    <w:rsid w:val="00AF02E8"/>
    <w:rsid w:val="00AF03A8"/>
    <w:rsid w:val="00AF0422"/>
    <w:rsid w:val="00AF04A0"/>
    <w:rsid w:val="00AF067A"/>
    <w:rsid w:val="00AF084C"/>
    <w:rsid w:val="00AF0872"/>
    <w:rsid w:val="00AF0D39"/>
    <w:rsid w:val="00AF10B1"/>
    <w:rsid w:val="00AF115E"/>
    <w:rsid w:val="00AF15B8"/>
    <w:rsid w:val="00AF1612"/>
    <w:rsid w:val="00AF16AC"/>
    <w:rsid w:val="00AF16EE"/>
    <w:rsid w:val="00AF1933"/>
    <w:rsid w:val="00AF19FC"/>
    <w:rsid w:val="00AF1AAC"/>
    <w:rsid w:val="00AF1AD5"/>
    <w:rsid w:val="00AF1B36"/>
    <w:rsid w:val="00AF1B5B"/>
    <w:rsid w:val="00AF2096"/>
    <w:rsid w:val="00AF214C"/>
    <w:rsid w:val="00AF2216"/>
    <w:rsid w:val="00AF230D"/>
    <w:rsid w:val="00AF2351"/>
    <w:rsid w:val="00AF27DE"/>
    <w:rsid w:val="00AF2891"/>
    <w:rsid w:val="00AF28BC"/>
    <w:rsid w:val="00AF28D4"/>
    <w:rsid w:val="00AF2969"/>
    <w:rsid w:val="00AF29DE"/>
    <w:rsid w:val="00AF29FD"/>
    <w:rsid w:val="00AF30C2"/>
    <w:rsid w:val="00AF3212"/>
    <w:rsid w:val="00AF35DE"/>
    <w:rsid w:val="00AF362E"/>
    <w:rsid w:val="00AF3638"/>
    <w:rsid w:val="00AF367D"/>
    <w:rsid w:val="00AF37B9"/>
    <w:rsid w:val="00AF3C26"/>
    <w:rsid w:val="00AF4016"/>
    <w:rsid w:val="00AF4138"/>
    <w:rsid w:val="00AF446C"/>
    <w:rsid w:val="00AF447B"/>
    <w:rsid w:val="00AF44D2"/>
    <w:rsid w:val="00AF4584"/>
    <w:rsid w:val="00AF4623"/>
    <w:rsid w:val="00AF4774"/>
    <w:rsid w:val="00AF47CA"/>
    <w:rsid w:val="00AF47DF"/>
    <w:rsid w:val="00AF482C"/>
    <w:rsid w:val="00AF490A"/>
    <w:rsid w:val="00AF4AC9"/>
    <w:rsid w:val="00AF4B7D"/>
    <w:rsid w:val="00AF4BF8"/>
    <w:rsid w:val="00AF4C83"/>
    <w:rsid w:val="00AF4D72"/>
    <w:rsid w:val="00AF4DD6"/>
    <w:rsid w:val="00AF4EA1"/>
    <w:rsid w:val="00AF4FD4"/>
    <w:rsid w:val="00AF50E9"/>
    <w:rsid w:val="00AF52F8"/>
    <w:rsid w:val="00AF54BD"/>
    <w:rsid w:val="00AF55EB"/>
    <w:rsid w:val="00AF560A"/>
    <w:rsid w:val="00AF5894"/>
    <w:rsid w:val="00AF5994"/>
    <w:rsid w:val="00AF5D5F"/>
    <w:rsid w:val="00AF5E8F"/>
    <w:rsid w:val="00AF5ECC"/>
    <w:rsid w:val="00AF639C"/>
    <w:rsid w:val="00AF63F1"/>
    <w:rsid w:val="00AF6452"/>
    <w:rsid w:val="00AF657E"/>
    <w:rsid w:val="00AF685F"/>
    <w:rsid w:val="00AF6B97"/>
    <w:rsid w:val="00AF6D78"/>
    <w:rsid w:val="00AF6DDF"/>
    <w:rsid w:val="00AF6E15"/>
    <w:rsid w:val="00AF6E17"/>
    <w:rsid w:val="00AF7032"/>
    <w:rsid w:val="00AF7133"/>
    <w:rsid w:val="00AF71B9"/>
    <w:rsid w:val="00AF7607"/>
    <w:rsid w:val="00AF77D9"/>
    <w:rsid w:val="00AF7A35"/>
    <w:rsid w:val="00AF7A65"/>
    <w:rsid w:val="00AF7D71"/>
    <w:rsid w:val="00AF7E53"/>
    <w:rsid w:val="00AF7EAF"/>
    <w:rsid w:val="00B00150"/>
    <w:rsid w:val="00B001D2"/>
    <w:rsid w:val="00B00643"/>
    <w:rsid w:val="00B00780"/>
    <w:rsid w:val="00B00923"/>
    <w:rsid w:val="00B00C9C"/>
    <w:rsid w:val="00B00D3E"/>
    <w:rsid w:val="00B00D61"/>
    <w:rsid w:val="00B00F96"/>
    <w:rsid w:val="00B00FE3"/>
    <w:rsid w:val="00B01087"/>
    <w:rsid w:val="00B014E4"/>
    <w:rsid w:val="00B0171D"/>
    <w:rsid w:val="00B0188B"/>
    <w:rsid w:val="00B01927"/>
    <w:rsid w:val="00B01A45"/>
    <w:rsid w:val="00B01BE9"/>
    <w:rsid w:val="00B01ECA"/>
    <w:rsid w:val="00B01ED8"/>
    <w:rsid w:val="00B020E8"/>
    <w:rsid w:val="00B0218E"/>
    <w:rsid w:val="00B02397"/>
    <w:rsid w:val="00B02523"/>
    <w:rsid w:val="00B02BAC"/>
    <w:rsid w:val="00B02C52"/>
    <w:rsid w:val="00B02D93"/>
    <w:rsid w:val="00B02DBD"/>
    <w:rsid w:val="00B02EBA"/>
    <w:rsid w:val="00B02F7B"/>
    <w:rsid w:val="00B03113"/>
    <w:rsid w:val="00B031CC"/>
    <w:rsid w:val="00B03475"/>
    <w:rsid w:val="00B0348A"/>
    <w:rsid w:val="00B037BA"/>
    <w:rsid w:val="00B0396A"/>
    <w:rsid w:val="00B03A7A"/>
    <w:rsid w:val="00B03C4F"/>
    <w:rsid w:val="00B03C8F"/>
    <w:rsid w:val="00B03EAB"/>
    <w:rsid w:val="00B03FD8"/>
    <w:rsid w:val="00B03FEB"/>
    <w:rsid w:val="00B0400E"/>
    <w:rsid w:val="00B0460D"/>
    <w:rsid w:val="00B0495B"/>
    <w:rsid w:val="00B049F5"/>
    <w:rsid w:val="00B04B14"/>
    <w:rsid w:val="00B04D04"/>
    <w:rsid w:val="00B04D2B"/>
    <w:rsid w:val="00B04E1F"/>
    <w:rsid w:val="00B04E26"/>
    <w:rsid w:val="00B0539B"/>
    <w:rsid w:val="00B054CD"/>
    <w:rsid w:val="00B05845"/>
    <w:rsid w:val="00B05884"/>
    <w:rsid w:val="00B05A49"/>
    <w:rsid w:val="00B05C8E"/>
    <w:rsid w:val="00B05CA7"/>
    <w:rsid w:val="00B05D4C"/>
    <w:rsid w:val="00B05D84"/>
    <w:rsid w:val="00B05E60"/>
    <w:rsid w:val="00B06065"/>
    <w:rsid w:val="00B06086"/>
    <w:rsid w:val="00B0619D"/>
    <w:rsid w:val="00B0624B"/>
    <w:rsid w:val="00B0653D"/>
    <w:rsid w:val="00B06553"/>
    <w:rsid w:val="00B06575"/>
    <w:rsid w:val="00B06598"/>
    <w:rsid w:val="00B066A9"/>
    <w:rsid w:val="00B066C7"/>
    <w:rsid w:val="00B068B9"/>
    <w:rsid w:val="00B06941"/>
    <w:rsid w:val="00B069C7"/>
    <w:rsid w:val="00B06ABC"/>
    <w:rsid w:val="00B06AE7"/>
    <w:rsid w:val="00B06BC5"/>
    <w:rsid w:val="00B06DA0"/>
    <w:rsid w:val="00B07229"/>
    <w:rsid w:val="00B07320"/>
    <w:rsid w:val="00B074D4"/>
    <w:rsid w:val="00B078D2"/>
    <w:rsid w:val="00B100EB"/>
    <w:rsid w:val="00B10154"/>
    <w:rsid w:val="00B10200"/>
    <w:rsid w:val="00B10399"/>
    <w:rsid w:val="00B10424"/>
    <w:rsid w:val="00B1048C"/>
    <w:rsid w:val="00B107CB"/>
    <w:rsid w:val="00B107E2"/>
    <w:rsid w:val="00B10874"/>
    <w:rsid w:val="00B1087C"/>
    <w:rsid w:val="00B10A2A"/>
    <w:rsid w:val="00B10A92"/>
    <w:rsid w:val="00B10ABD"/>
    <w:rsid w:val="00B11215"/>
    <w:rsid w:val="00B11358"/>
    <w:rsid w:val="00B11388"/>
    <w:rsid w:val="00B115D5"/>
    <w:rsid w:val="00B11C08"/>
    <w:rsid w:val="00B11D14"/>
    <w:rsid w:val="00B11D29"/>
    <w:rsid w:val="00B11FC0"/>
    <w:rsid w:val="00B120AA"/>
    <w:rsid w:val="00B122BB"/>
    <w:rsid w:val="00B122E7"/>
    <w:rsid w:val="00B123B1"/>
    <w:rsid w:val="00B124ED"/>
    <w:rsid w:val="00B125DF"/>
    <w:rsid w:val="00B126F7"/>
    <w:rsid w:val="00B12782"/>
    <w:rsid w:val="00B129DD"/>
    <w:rsid w:val="00B12A51"/>
    <w:rsid w:val="00B12EAC"/>
    <w:rsid w:val="00B12EBC"/>
    <w:rsid w:val="00B12FB0"/>
    <w:rsid w:val="00B12FF7"/>
    <w:rsid w:val="00B13056"/>
    <w:rsid w:val="00B132CE"/>
    <w:rsid w:val="00B133F7"/>
    <w:rsid w:val="00B13A51"/>
    <w:rsid w:val="00B13C6C"/>
    <w:rsid w:val="00B13C84"/>
    <w:rsid w:val="00B13D88"/>
    <w:rsid w:val="00B13E87"/>
    <w:rsid w:val="00B14070"/>
    <w:rsid w:val="00B140F9"/>
    <w:rsid w:val="00B1454D"/>
    <w:rsid w:val="00B14598"/>
    <w:rsid w:val="00B146AE"/>
    <w:rsid w:val="00B14765"/>
    <w:rsid w:val="00B147CB"/>
    <w:rsid w:val="00B148CA"/>
    <w:rsid w:val="00B14965"/>
    <w:rsid w:val="00B14AC2"/>
    <w:rsid w:val="00B152E4"/>
    <w:rsid w:val="00B15418"/>
    <w:rsid w:val="00B1543F"/>
    <w:rsid w:val="00B1559D"/>
    <w:rsid w:val="00B15688"/>
    <w:rsid w:val="00B156B9"/>
    <w:rsid w:val="00B156BC"/>
    <w:rsid w:val="00B15747"/>
    <w:rsid w:val="00B157F1"/>
    <w:rsid w:val="00B15806"/>
    <w:rsid w:val="00B15858"/>
    <w:rsid w:val="00B15932"/>
    <w:rsid w:val="00B15B97"/>
    <w:rsid w:val="00B15BA0"/>
    <w:rsid w:val="00B15EE6"/>
    <w:rsid w:val="00B1629C"/>
    <w:rsid w:val="00B1640B"/>
    <w:rsid w:val="00B16415"/>
    <w:rsid w:val="00B164F7"/>
    <w:rsid w:val="00B16701"/>
    <w:rsid w:val="00B16868"/>
    <w:rsid w:val="00B168D2"/>
    <w:rsid w:val="00B16AA7"/>
    <w:rsid w:val="00B16D33"/>
    <w:rsid w:val="00B16DBA"/>
    <w:rsid w:val="00B16E78"/>
    <w:rsid w:val="00B17283"/>
    <w:rsid w:val="00B173CE"/>
    <w:rsid w:val="00B176B7"/>
    <w:rsid w:val="00B17744"/>
    <w:rsid w:val="00B17AFA"/>
    <w:rsid w:val="00B17ED9"/>
    <w:rsid w:val="00B202D3"/>
    <w:rsid w:val="00B203A7"/>
    <w:rsid w:val="00B2047C"/>
    <w:rsid w:val="00B2058B"/>
    <w:rsid w:val="00B207D4"/>
    <w:rsid w:val="00B208C8"/>
    <w:rsid w:val="00B20B3F"/>
    <w:rsid w:val="00B20C28"/>
    <w:rsid w:val="00B20C2A"/>
    <w:rsid w:val="00B20D8F"/>
    <w:rsid w:val="00B20F0F"/>
    <w:rsid w:val="00B21076"/>
    <w:rsid w:val="00B211CB"/>
    <w:rsid w:val="00B21259"/>
    <w:rsid w:val="00B21279"/>
    <w:rsid w:val="00B212AD"/>
    <w:rsid w:val="00B21483"/>
    <w:rsid w:val="00B214C4"/>
    <w:rsid w:val="00B21651"/>
    <w:rsid w:val="00B21748"/>
    <w:rsid w:val="00B2181C"/>
    <w:rsid w:val="00B21916"/>
    <w:rsid w:val="00B21990"/>
    <w:rsid w:val="00B21B93"/>
    <w:rsid w:val="00B21C29"/>
    <w:rsid w:val="00B21D8B"/>
    <w:rsid w:val="00B21DF0"/>
    <w:rsid w:val="00B21F67"/>
    <w:rsid w:val="00B22090"/>
    <w:rsid w:val="00B220F6"/>
    <w:rsid w:val="00B22278"/>
    <w:rsid w:val="00B224FB"/>
    <w:rsid w:val="00B2258E"/>
    <w:rsid w:val="00B226AF"/>
    <w:rsid w:val="00B22718"/>
    <w:rsid w:val="00B22994"/>
    <w:rsid w:val="00B229EB"/>
    <w:rsid w:val="00B229FA"/>
    <w:rsid w:val="00B22C80"/>
    <w:rsid w:val="00B22C8C"/>
    <w:rsid w:val="00B22F28"/>
    <w:rsid w:val="00B2308A"/>
    <w:rsid w:val="00B230EE"/>
    <w:rsid w:val="00B23212"/>
    <w:rsid w:val="00B232F5"/>
    <w:rsid w:val="00B2335D"/>
    <w:rsid w:val="00B23415"/>
    <w:rsid w:val="00B23483"/>
    <w:rsid w:val="00B2361B"/>
    <w:rsid w:val="00B23676"/>
    <w:rsid w:val="00B238D9"/>
    <w:rsid w:val="00B23A14"/>
    <w:rsid w:val="00B23BB4"/>
    <w:rsid w:val="00B23C92"/>
    <w:rsid w:val="00B23CA9"/>
    <w:rsid w:val="00B23F21"/>
    <w:rsid w:val="00B243A4"/>
    <w:rsid w:val="00B248DD"/>
    <w:rsid w:val="00B249D2"/>
    <w:rsid w:val="00B249FB"/>
    <w:rsid w:val="00B24A42"/>
    <w:rsid w:val="00B24DA3"/>
    <w:rsid w:val="00B24EB9"/>
    <w:rsid w:val="00B24EBA"/>
    <w:rsid w:val="00B24ED6"/>
    <w:rsid w:val="00B24F04"/>
    <w:rsid w:val="00B256EA"/>
    <w:rsid w:val="00B2579B"/>
    <w:rsid w:val="00B25948"/>
    <w:rsid w:val="00B25E6E"/>
    <w:rsid w:val="00B25F25"/>
    <w:rsid w:val="00B25F90"/>
    <w:rsid w:val="00B2647F"/>
    <w:rsid w:val="00B26719"/>
    <w:rsid w:val="00B267C6"/>
    <w:rsid w:val="00B26A1F"/>
    <w:rsid w:val="00B26DBD"/>
    <w:rsid w:val="00B26EDD"/>
    <w:rsid w:val="00B26FA9"/>
    <w:rsid w:val="00B27137"/>
    <w:rsid w:val="00B271A9"/>
    <w:rsid w:val="00B27258"/>
    <w:rsid w:val="00B27357"/>
    <w:rsid w:val="00B273F0"/>
    <w:rsid w:val="00B273FD"/>
    <w:rsid w:val="00B27899"/>
    <w:rsid w:val="00B278C1"/>
    <w:rsid w:val="00B279E5"/>
    <w:rsid w:val="00B27C9A"/>
    <w:rsid w:val="00B27E2A"/>
    <w:rsid w:val="00B27EB2"/>
    <w:rsid w:val="00B3039D"/>
    <w:rsid w:val="00B303F1"/>
    <w:rsid w:val="00B30744"/>
    <w:rsid w:val="00B307E6"/>
    <w:rsid w:val="00B30A15"/>
    <w:rsid w:val="00B30E8C"/>
    <w:rsid w:val="00B30F32"/>
    <w:rsid w:val="00B3108D"/>
    <w:rsid w:val="00B310A7"/>
    <w:rsid w:val="00B310E3"/>
    <w:rsid w:val="00B3117D"/>
    <w:rsid w:val="00B3125F"/>
    <w:rsid w:val="00B312C8"/>
    <w:rsid w:val="00B315C4"/>
    <w:rsid w:val="00B31682"/>
    <w:rsid w:val="00B317EA"/>
    <w:rsid w:val="00B31858"/>
    <w:rsid w:val="00B319E4"/>
    <w:rsid w:val="00B31B03"/>
    <w:rsid w:val="00B31DF6"/>
    <w:rsid w:val="00B31E24"/>
    <w:rsid w:val="00B31F11"/>
    <w:rsid w:val="00B32140"/>
    <w:rsid w:val="00B3278D"/>
    <w:rsid w:val="00B32808"/>
    <w:rsid w:val="00B328C1"/>
    <w:rsid w:val="00B32D45"/>
    <w:rsid w:val="00B32E41"/>
    <w:rsid w:val="00B32F6D"/>
    <w:rsid w:val="00B3312F"/>
    <w:rsid w:val="00B33667"/>
    <w:rsid w:val="00B3379E"/>
    <w:rsid w:val="00B338A0"/>
    <w:rsid w:val="00B339A2"/>
    <w:rsid w:val="00B33A25"/>
    <w:rsid w:val="00B33B8F"/>
    <w:rsid w:val="00B33EA2"/>
    <w:rsid w:val="00B33EAE"/>
    <w:rsid w:val="00B33FA2"/>
    <w:rsid w:val="00B34102"/>
    <w:rsid w:val="00B346DD"/>
    <w:rsid w:val="00B348EF"/>
    <w:rsid w:val="00B349A8"/>
    <w:rsid w:val="00B35455"/>
    <w:rsid w:val="00B3551A"/>
    <w:rsid w:val="00B3561C"/>
    <w:rsid w:val="00B35A66"/>
    <w:rsid w:val="00B35F4D"/>
    <w:rsid w:val="00B36068"/>
    <w:rsid w:val="00B36494"/>
    <w:rsid w:val="00B366A4"/>
    <w:rsid w:val="00B36704"/>
    <w:rsid w:val="00B36788"/>
    <w:rsid w:val="00B368AC"/>
    <w:rsid w:val="00B369FA"/>
    <w:rsid w:val="00B36B0B"/>
    <w:rsid w:val="00B36BBE"/>
    <w:rsid w:val="00B36FFC"/>
    <w:rsid w:val="00B370D7"/>
    <w:rsid w:val="00B373D8"/>
    <w:rsid w:val="00B3788C"/>
    <w:rsid w:val="00B37BDE"/>
    <w:rsid w:val="00B37CA0"/>
    <w:rsid w:val="00B37CBB"/>
    <w:rsid w:val="00B37DAD"/>
    <w:rsid w:val="00B37E14"/>
    <w:rsid w:val="00B37F65"/>
    <w:rsid w:val="00B401ED"/>
    <w:rsid w:val="00B404DC"/>
    <w:rsid w:val="00B406A7"/>
    <w:rsid w:val="00B4087C"/>
    <w:rsid w:val="00B40963"/>
    <w:rsid w:val="00B40A86"/>
    <w:rsid w:val="00B40EF5"/>
    <w:rsid w:val="00B41205"/>
    <w:rsid w:val="00B41470"/>
    <w:rsid w:val="00B4153B"/>
    <w:rsid w:val="00B4179D"/>
    <w:rsid w:val="00B4190C"/>
    <w:rsid w:val="00B41AC1"/>
    <w:rsid w:val="00B41CF1"/>
    <w:rsid w:val="00B41E1D"/>
    <w:rsid w:val="00B41EE9"/>
    <w:rsid w:val="00B41F71"/>
    <w:rsid w:val="00B41FBD"/>
    <w:rsid w:val="00B420EA"/>
    <w:rsid w:val="00B422CE"/>
    <w:rsid w:val="00B42596"/>
    <w:rsid w:val="00B425C1"/>
    <w:rsid w:val="00B4289C"/>
    <w:rsid w:val="00B42938"/>
    <w:rsid w:val="00B42972"/>
    <w:rsid w:val="00B42B22"/>
    <w:rsid w:val="00B42BED"/>
    <w:rsid w:val="00B42C74"/>
    <w:rsid w:val="00B42DFB"/>
    <w:rsid w:val="00B42E7E"/>
    <w:rsid w:val="00B42F2C"/>
    <w:rsid w:val="00B4327D"/>
    <w:rsid w:val="00B432C1"/>
    <w:rsid w:val="00B434BE"/>
    <w:rsid w:val="00B4350F"/>
    <w:rsid w:val="00B435C8"/>
    <w:rsid w:val="00B43807"/>
    <w:rsid w:val="00B4382F"/>
    <w:rsid w:val="00B43A67"/>
    <w:rsid w:val="00B43D10"/>
    <w:rsid w:val="00B4413E"/>
    <w:rsid w:val="00B441A2"/>
    <w:rsid w:val="00B441C8"/>
    <w:rsid w:val="00B441F2"/>
    <w:rsid w:val="00B444E8"/>
    <w:rsid w:val="00B44AF4"/>
    <w:rsid w:val="00B44D03"/>
    <w:rsid w:val="00B44EC2"/>
    <w:rsid w:val="00B45165"/>
    <w:rsid w:val="00B451A8"/>
    <w:rsid w:val="00B45284"/>
    <w:rsid w:val="00B452EA"/>
    <w:rsid w:val="00B4593C"/>
    <w:rsid w:val="00B4594B"/>
    <w:rsid w:val="00B45D4E"/>
    <w:rsid w:val="00B45F1C"/>
    <w:rsid w:val="00B46057"/>
    <w:rsid w:val="00B461C4"/>
    <w:rsid w:val="00B4644C"/>
    <w:rsid w:val="00B46631"/>
    <w:rsid w:val="00B4670B"/>
    <w:rsid w:val="00B469E7"/>
    <w:rsid w:val="00B46AF0"/>
    <w:rsid w:val="00B46B5C"/>
    <w:rsid w:val="00B46D54"/>
    <w:rsid w:val="00B47078"/>
    <w:rsid w:val="00B4735F"/>
    <w:rsid w:val="00B473C0"/>
    <w:rsid w:val="00B47407"/>
    <w:rsid w:val="00B4754E"/>
    <w:rsid w:val="00B475E7"/>
    <w:rsid w:val="00B477E9"/>
    <w:rsid w:val="00B47826"/>
    <w:rsid w:val="00B47B67"/>
    <w:rsid w:val="00B47B91"/>
    <w:rsid w:val="00B47FDD"/>
    <w:rsid w:val="00B5058A"/>
    <w:rsid w:val="00B5073C"/>
    <w:rsid w:val="00B5078F"/>
    <w:rsid w:val="00B50856"/>
    <w:rsid w:val="00B50936"/>
    <w:rsid w:val="00B50A14"/>
    <w:rsid w:val="00B50A3D"/>
    <w:rsid w:val="00B50B1C"/>
    <w:rsid w:val="00B50F71"/>
    <w:rsid w:val="00B5104A"/>
    <w:rsid w:val="00B510D7"/>
    <w:rsid w:val="00B512BA"/>
    <w:rsid w:val="00B512D7"/>
    <w:rsid w:val="00B5134F"/>
    <w:rsid w:val="00B51368"/>
    <w:rsid w:val="00B51369"/>
    <w:rsid w:val="00B51438"/>
    <w:rsid w:val="00B514BA"/>
    <w:rsid w:val="00B51720"/>
    <w:rsid w:val="00B51895"/>
    <w:rsid w:val="00B518CB"/>
    <w:rsid w:val="00B518F1"/>
    <w:rsid w:val="00B5191F"/>
    <w:rsid w:val="00B51A0C"/>
    <w:rsid w:val="00B51B35"/>
    <w:rsid w:val="00B51B51"/>
    <w:rsid w:val="00B51BB7"/>
    <w:rsid w:val="00B51BF0"/>
    <w:rsid w:val="00B51E3A"/>
    <w:rsid w:val="00B52287"/>
    <w:rsid w:val="00B5232C"/>
    <w:rsid w:val="00B529F8"/>
    <w:rsid w:val="00B52ACB"/>
    <w:rsid w:val="00B52B51"/>
    <w:rsid w:val="00B52BDD"/>
    <w:rsid w:val="00B52CDD"/>
    <w:rsid w:val="00B52D33"/>
    <w:rsid w:val="00B52DEF"/>
    <w:rsid w:val="00B52EBF"/>
    <w:rsid w:val="00B53165"/>
    <w:rsid w:val="00B53260"/>
    <w:rsid w:val="00B5327F"/>
    <w:rsid w:val="00B532D2"/>
    <w:rsid w:val="00B533CF"/>
    <w:rsid w:val="00B534B0"/>
    <w:rsid w:val="00B5378F"/>
    <w:rsid w:val="00B538B9"/>
    <w:rsid w:val="00B53911"/>
    <w:rsid w:val="00B5393A"/>
    <w:rsid w:val="00B53CD9"/>
    <w:rsid w:val="00B53F7E"/>
    <w:rsid w:val="00B53FB9"/>
    <w:rsid w:val="00B540AA"/>
    <w:rsid w:val="00B54155"/>
    <w:rsid w:val="00B54243"/>
    <w:rsid w:val="00B542DE"/>
    <w:rsid w:val="00B54461"/>
    <w:rsid w:val="00B544A6"/>
    <w:rsid w:val="00B5458B"/>
    <w:rsid w:val="00B54777"/>
    <w:rsid w:val="00B547F4"/>
    <w:rsid w:val="00B5496C"/>
    <w:rsid w:val="00B54A22"/>
    <w:rsid w:val="00B54BBB"/>
    <w:rsid w:val="00B54D06"/>
    <w:rsid w:val="00B55094"/>
    <w:rsid w:val="00B550F5"/>
    <w:rsid w:val="00B553FE"/>
    <w:rsid w:val="00B5546E"/>
    <w:rsid w:val="00B554A8"/>
    <w:rsid w:val="00B554C1"/>
    <w:rsid w:val="00B554DC"/>
    <w:rsid w:val="00B55534"/>
    <w:rsid w:val="00B55653"/>
    <w:rsid w:val="00B556DB"/>
    <w:rsid w:val="00B55895"/>
    <w:rsid w:val="00B558A6"/>
    <w:rsid w:val="00B55A37"/>
    <w:rsid w:val="00B55A73"/>
    <w:rsid w:val="00B55D56"/>
    <w:rsid w:val="00B55D86"/>
    <w:rsid w:val="00B55DB1"/>
    <w:rsid w:val="00B56283"/>
    <w:rsid w:val="00B56725"/>
    <w:rsid w:val="00B56851"/>
    <w:rsid w:val="00B56AD0"/>
    <w:rsid w:val="00B56CD7"/>
    <w:rsid w:val="00B56D49"/>
    <w:rsid w:val="00B56E68"/>
    <w:rsid w:val="00B56F8C"/>
    <w:rsid w:val="00B57253"/>
    <w:rsid w:val="00B572D7"/>
    <w:rsid w:val="00B57327"/>
    <w:rsid w:val="00B57512"/>
    <w:rsid w:val="00B57796"/>
    <w:rsid w:val="00B57B57"/>
    <w:rsid w:val="00B57D0C"/>
    <w:rsid w:val="00B57F92"/>
    <w:rsid w:val="00B60014"/>
    <w:rsid w:val="00B60206"/>
    <w:rsid w:val="00B60592"/>
    <w:rsid w:val="00B605E4"/>
    <w:rsid w:val="00B6062A"/>
    <w:rsid w:val="00B607B1"/>
    <w:rsid w:val="00B60BF8"/>
    <w:rsid w:val="00B60C99"/>
    <w:rsid w:val="00B60FC1"/>
    <w:rsid w:val="00B61162"/>
    <w:rsid w:val="00B611E4"/>
    <w:rsid w:val="00B61245"/>
    <w:rsid w:val="00B61257"/>
    <w:rsid w:val="00B612EA"/>
    <w:rsid w:val="00B6185D"/>
    <w:rsid w:val="00B6186E"/>
    <w:rsid w:val="00B61981"/>
    <w:rsid w:val="00B61AA2"/>
    <w:rsid w:val="00B61B6D"/>
    <w:rsid w:val="00B61B6E"/>
    <w:rsid w:val="00B61BF9"/>
    <w:rsid w:val="00B61C0E"/>
    <w:rsid w:val="00B61C8B"/>
    <w:rsid w:val="00B61DE8"/>
    <w:rsid w:val="00B61FF5"/>
    <w:rsid w:val="00B623D6"/>
    <w:rsid w:val="00B62434"/>
    <w:rsid w:val="00B624AD"/>
    <w:rsid w:val="00B624B6"/>
    <w:rsid w:val="00B62722"/>
    <w:rsid w:val="00B627DF"/>
    <w:rsid w:val="00B62909"/>
    <w:rsid w:val="00B6296E"/>
    <w:rsid w:val="00B6297F"/>
    <w:rsid w:val="00B62984"/>
    <w:rsid w:val="00B62A11"/>
    <w:rsid w:val="00B62A96"/>
    <w:rsid w:val="00B62D2C"/>
    <w:rsid w:val="00B62DD0"/>
    <w:rsid w:val="00B62F22"/>
    <w:rsid w:val="00B62FC1"/>
    <w:rsid w:val="00B630C9"/>
    <w:rsid w:val="00B6323F"/>
    <w:rsid w:val="00B63367"/>
    <w:rsid w:val="00B63557"/>
    <w:rsid w:val="00B63919"/>
    <w:rsid w:val="00B63A1B"/>
    <w:rsid w:val="00B63AEB"/>
    <w:rsid w:val="00B63C0A"/>
    <w:rsid w:val="00B63DB5"/>
    <w:rsid w:val="00B64021"/>
    <w:rsid w:val="00B640B4"/>
    <w:rsid w:val="00B64564"/>
    <w:rsid w:val="00B64644"/>
    <w:rsid w:val="00B647D8"/>
    <w:rsid w:val="00B647E9"/>
    <w:rsid w:val="00B64868"/>
    <w:rsid w:val="00B64C22"/>
    <w:rsid w:val="00B64CA7"/>
    <w:rsid w:val="00B64DB2"/>
    <w:rsid w:val="00B650B6"/>
    <w:rsid w:val="00B650E3"/>
    <w:rsid w:val="00B651B7"/>
    <w:rsid w:val="00B653B2"/>
    <w:rsid w:val="00B65404"/>
    <w:rsid w:val="00B65447"/>
    <w:rsid w:val="00B654B0"/>
    <w:rsid w:val="00B65565"/>
    <w:rsid w:val="00B65606"/>
    <w:rsid w:val="00B6566C"/>
    <w:rsid w:val="00B656E8"/>
    <w:rsid w:val="00B658B9"/>
    <w:rsid w:val="00B6597B"/>
    <w:rsid w:val="00B65A16"/>
    <w:rsid w:val="00B66169"/>
    <w:rsid w:val="00B6616D"/>
    <w:rsid w:val="00B661B1"/>
    <w:rsid w:val="00B663BD"/>
    <w:rsid w:val="00B6663D"/>
    <w:rsid w:val="00B6690C"/>
    <w:rsid w:val="00B66966"/>
    <w:rsid w:val="00B66CD9"/>
    <w:rsid w:val="00B66EBD"/>
    <w:rsid w:val="00B66F80"/>
    <w:rsid w:val="00B6744B"/>
    <w:rsid w:val="00B67809"/>
    <w:rsid w:val="00B67A86"/>
    <w:rsid w:val="00B67BBB"/>
    <w:rsid w:val="00B67C28"/>
    <w:rsid w:val="00B67C2C"/>
    <w:rsid w:val="00B67D10"/>
    <w:rsid w:val="00B67D4E"/>
    <w:rsid w:val="00B67DFA"/>
    <w:rsid w:val="00B67E42"/>
    <w:rsid w:val="00B67ED6"/>
    <w:rsid w:val="00B67EE4"/>
    <w:rsid w:val="00B67F27"/>
    <w:rsid w:val="00B7013A"/>
    <w:rsid w:val="00B70219"/>
    <w:rsid w:val="00B7034D"/>
    <w:rsid w:val="00B7034F"/>
    <w:rsid w:val="00B70508"/>
    <w:rsid w:val="00B7051A"/>
    <w:rsid w:val="00B70536"/>
    <w:rsid w:val="00B70564"/>
    <w:rsid w:val="00B70674"/>
    <w:rsid w:val="00B70860"/>
    <w:rsid w:val="00B70A4C"/>
    <w:rsid w:val="00B70C40"/>
    <w:rsid w:val="00B70CF2"/>
    <w:rsid w:val="00B70D52"/>
    <w:rsid w:val="00B70F17"/>
    <w:rsid w:val="00B711BA"/>
    <w:rsid w:val="00B715F8"/>
    <w:rsid w:val="00B716EA"/>
    <w:rsid w:val="00B719EA"/>
    <w:rsid w:val="00B71AB6"/>
    <w:rsid w:val="00B71C2B"/>
    <w:rsid w:val="00B71C67"/>
    <w:rsid w:val="00B71E2E"/>
    <w:rsid w:val="00B71F0C"/>
    <w:rsid w:val="00B71F6F"/>
    <w:rsid w:val="00B720E5"/>
    <w:rsid w:val="00B721E7"/>
    <w:rsid w:val="00B72436"/>
    <w:rsid w:val="00B72873"/>
    <w:rsid w:val="00B72902"/>
    <w:rsid w:val="00B72A3C"/>
    <w:rsid w:val="00B72AB9"/>
    <w:rsid w:val="00B72E1A"/>
    <w:rsid w:val="00B7302F"/>
    <w:rsid w:val="00B736C5"/>
    <w:rsid w:val="00B73970"/>
    <w:rsid w:val="00B73A99"/>
    <w:rsid w:val="00B73BB5"/>
    <w:rsid w:val="00B73DDB"/>
    <w:rsid w:val="00B73F74"/>
    <w:rsid w:val="00B73F8B"/>
    <w:rsid w:val="00B7406F"/>
    <w:rsid w:val="00B742EB"/>
    <w:rsid w:val="00B744F2"/>
    <w:rsid w:val="00B749A8"/>
    <w:rsid w:val="00B749EC"/>
    <w:rsid w:val="00B749FE"/>
    <w:rsid w:val="00B74BBB"/>
    <w:rsid w:val="00B74D17"/>
    <w:rsid w:val="00B74ECC"/>
    <w:rsid w:val="00B750C3"/>
    <w:rsid w:val="00B75140"/>
    <w:rsid w:val="00B751BE"/>
    <w:rsid w:val="00B75207"/>
    <w:rsid w:val="00B75351"/>
    <w:rsid w:val="00B753A5"/>
    <w:rsid w:val="00B7544F"/>
    <w:rsid w:val="00B75806"/>
    <w:rsid w:val="00B75A1D"/>
    <w:rsid w:val="00B75B75"/>
    <w:rsid w:val="00B75BA1"/>
    <w:rsid w:val="00B75C31"/>
    <w:rsid w:val="00B75D19"/>
    <w:rsid w:val="00B75EB6"/>
    <w:rsid w:val="00B761AC"/>
    <w:rsid w:val="00B761CF"/>
    <w:rsid w:val="00B761DB"/>
    <w:rsid w:val="00B7624B"/>
    <w:rsid w:val="00B76637"/>
    <w:rsid w:val="00B76681"/>
    <w:rsid w:val="00B767E0"/>
    <w:rsid w:val="00B7689B"/>
    <w:rsid w:val="00B768CE"/>
    <w:rsid w:val="00B76E8A"/>
    <w:rsid w:val="00B76EB3"/>
    <w:rsid w:val="00B76F8B"/>
    <w:rsid w:val="00B77144"/>
    <w:rsid w:val="00B771D0"/>
    <w:rsid w:val="00B77381"/>
    <w:rsid w:val="00B7743A"/>
    <w:rsid w:val="00B7778F"/>
    <w:rsid w:val="00B77815"/>
    <w:rsid w:val="00B7792A"/>
    <w:rsid w:val="00B77BAF"/>
    <w:rsid w:val="00B77FAD"/>
    <w:rsid w:val="00B77FD1"/>
    <w:rsid w:val="00B80479"/>
    <w:rsid w:val="00B80622"/>
    <w:rsid w:val="00B80CC5"/>
    <w:rsid w:val="00B80D68"/>
    <w:rsid w:val="00B80E13"/>
    <w:rsid w:val="00B80E7A"/>
    <w:rsid w:val="00B8102C"/>
    <w:rsid w:val="00B810A4"/>
    <w:rsid w:val="00B8116F"/>
    <w:rsid w:val="00B811FB"/>
    <w:rsid w:val="00B8124A"/>
    <w:rsid w:val="00B81439"/>
    <w:rsid w:val="00B814E2"/>
    <w:rsid w:val="00B8151E"/>
    <w:rsid w:val="00B816E5"/>
    <w:rsid w:val="00B818B7"/>
    <w:rsid w:val="00B819FA"/>
    <w:rsid w:val="00B81BCE"/>
    <w:rsid w:val="00B81C0D"/>
    <w:rsid w:val="00B81C65"/>
    <w:rsid w:val="00B81D6D"/>
    <w:rsid w:val="00B81E7A"/>
    <w:rsid w:val="00B81FB0"/>
    <w:rsid w:val="00B81FDF"/>
    <w:rsid w:val="00B82096"/>
    <w:rsid w:val="00B82184"/>
    <w:rsid w:val="00B82196"/>
    <w:rsid w:val="00B8244C"/>
    <w:rsid w:val="00B8276B"/>
    <w:rsid w:val="00B82B7B"/>
    <w:rsid w:val="00B82CAD"/>
    <w:rsid w:val="00B83148"/>
    <w:rsid w:val="00B8333C"/>
    <w:rsid w:val="00B8346E"/>
    <w:rsid w:val="00B835D5"/>
    <w:rsid w:val="00B83891"/>
    <w:rsid w:val="00B838DB"/>
    <w:rsid w:val="00B83D2E"/>
    <w:rsid w:val="00B83FCD"/>
    <w:rsid w:val="00B84054"/>
    <w:rsid w:val="00B84150"/>
    <w:rsid w:val="00B84272"/>
    <w:rsid w:val="00B843CA"/>
    <w:rsid w:val="00B84500"/>
    <w:rsid w:val="00B8457F"/>
    <w:rsid w:val="00B84BB6"/>
    <w:rsid w:val="00B84C24"/>
    <w:rsid w:val="00B84D02"/>
    <w:rsid w:val="00B84F76"/>
    <w:rsid w:val="00B8505C"/>
    <w:rsid w:val="00B852B8"/>
    <w:rsid w:val="00B853A9"/>
    <w:rsid w:val="00B8541E"/>
    <w:rsid w:val="00B854F7"/>
    <w:rsid w:val="00B85553"/>
    <w:rsid w:val="00B855FA"/>
    <w:rsid w:val="00B856E9"/>
    <w:rsid w:val="00B85793"/>
    <w:rsid w:val="00B857A8"/>
    <w:rsid w:val="00B85925"/>
    <w:rsid w:val="00B85A3E"/>
    <w:rsid w:val="00B85B1A"/>
    <w:rsid w:val="00B85B3E"/>
    <w:rsid w:val="00B85B91"/>
    <w:rsid w:val="00B85BF1"/>
    <w:rsid w:val="00B85C90"/>
    <w:rsid w:val="00B85D02"/>
    <w:rsid w:val="00B85FCB"/>
    <w:rsid w:val="00B8611C"/>
    <w:rsid w:val="00B8617C"/>
    <w:rsid w:val="00B86576"/>
    <w:rsid w:val="00B86590"/>
    <w:rsid w:val="00B8661B"/>
    <w:rsid w:val="00B86776"/>
    <w:rsid w:val="00B86A64"/>
    <w:rsid w:val="00B86C96"/>
    <w:rsid w:val="00B870B9"/>
    <w:rsid w:val="00B8724C"/>
    <w:rsid w:val="00B874E1"/>
    <w:rsid w:val="00B876D4"/>
    <w:rsid w:val="00B8777F"/>
    <w:rsid w:val="00B87801"/>
    <w:rsid w:val="00B87954"/>
    <w:rsid w:val="00B879A2"/>
    <w:rsid w:val="00B87AEE"/>
    <w:rsid w:val="00B87D79"/>
    <w:rsid w:val="00B87E6D"/>
    <w:rsid w:val="00B902F3"/>
    <w:rsid w:val="00B90501"/>
    <w:rsid w:val="00B9051F"/>
    <w:rsid w:val="00B9059B"/>
    <w:rsid w:val="00B905D5"/>
    <w:rsid w:val="00B905F5"/>
    <w:rsid w:val="00B90601"/>
    <w:rsid w:val="00B90728"/>
    <w:rsid w:val="00B9078F"/>
    <w:rsid w:val="00B90A4E"/>
    <w:rsid w:val="00B90C38"/>
    <w:rsid w:val="00B90F1F"/>
    <w:rsid w:val="00B911B2"/>
    <w:rsid w:val="00B91378"/>
    <w:rsid w:val="00B9142A"/>
    <w:rsid w:val="00B916DA"/>
    <w:rsid w:val="00B917F7"/>
    <w:rsid w:val="00B91B64"/>
    <w:rsid w:val="00B91C02"/>
    <w:rsid w:val="00B91C54"/>
    <w:rsid w:val="00B91C94"/>
    <w:rsid w:val="00B91E97"/>
    <w:rsid w:val="00B91ED1"/>
    <w:rsid w:val="00B91FB4"/>
    <w:rsid w:val="00B923DF"/>
    <w:rsid w:val="00B9267F"/>
    <w:rsid w:val="00B926D8"/>
    <w:rsid w:val="00B92B2E"/>
    <w:rsid w:val="00B92BF0"/>
    <w:rsid w:val="00B92DF7"/>
    <w:rsid w:val="00B92F25"/>
    <w:rsid w:val="00B92FAE"/>
    <w:rsid w:val="00B93096"/>
    <w:rsid w:val="00B9364E"/>
    <w:rsid w:val="00B93762"/>
    <w:rsid w:val="00B937F6"/>
    <w:rsid w:val="00B93ABA"/>
    <w:rsid w:val="00B93F4C"/>
    <w:rsid w:val="00B94015"/>
    <w:rsid w:val="00B94116"/>
    <w:rsid w:val="00B94363"/>
    <w:rsid w:val="00B943F4"/>
    <w:rsid w:val="00B945BD"/>
    <w:rsid w:val="00B948AB"/>
    <w:rsid w:val="00B948DC"/>
    <w:rsid w:val="00B94A95"/>
    <w:rsid w:val="00B94BCC"/>
    <w:rsid w:val="00B950F1"/>
    <w:rsid w:val="00B9543D"/>
    <w:rsid w:val="00B95645"/>
    <w:rsid w:val="00B95C49"/>
    <w:rsid w:val="00B95CB0"/>
    <w:rsid w:val="00B95E1D"/>
    <w:rsid w:val="00B95E3F"/>
    <w:rsid w:val="00B95EEC"/>
    <w:rsid w:val="00B95F91"/>
    <w:rsid w:val="00B96115"/>
    <w:rsid w:val="00B962F7"/>
    <w:rsid w:val="00B966D1"/>
    <w:rsid w:val="00B96771"/>
    <w:rsid w:val="00B96781"/>
    <w:rsid w:val="00B968CD"/>
    <w:rsid w:val="00B968D0"/>
    <w:rsid w:val="00B96B32"/>
    <w:rsid w:val="00B96BE7"/>
    <w:rsid w:val="00B96F80"/>
    <w:rsid w:val="00B9725F"/>
    <w:rsid w:val="00B97268"/>
    <w:rsid w:val="00B97327"/>
    <w:rsid w:val="00B97399"/>
    <w:rsid w:val="00B974BC"/>
    <w:rsid w:val="00B976B6"/>
    <w:rsid w:val="00B97B0E"/>
    <w:rsid w:val="00B97F60"/>
    <w:rsid w:val="00B97FD4"/>
    <w:rsid w:val="00B97FD8"/>
    <w:rsid w:val="00BA0038"/>
    <w:rsid w:val="00BA025A"/>
    <w:rsid w:val="00BA04FD"/>
    <w:rsid w:val="00BA0527"/>
    <w:rsid w:val="00BA0596"/>
    <w:rsid w:val="00BA084A"/>
    <w:rsid w:val="00BA0922"/>
    <w:rsid w:val="00BA09A4"/>
    <w:rsid w:val="00BA09DB"/>
    <w:rsid w:val="00BA0C96"/>
    <w:rsid w:val="00BA0D9B"/>
    <w:rsid w:val="00BA108B"/>
    <w:rsid w:val="00BA1435"/>
    <w:rsid w:val="00BA1805"/>
    <w:rsid w:val="00BA1850"/>
    <w:rsid w:val="00BA19E6"/>
    <w:rsid w:val="00BA1B02"/>
    <w:rsid w:val="00BA1C1C"/>
    <w:rsid w:val="00BA1F3B"/>
    <w:rsid w:val="00BA1F99"/>
    <w:rsid w:val="00BA2369"/>
    <w:rsid w:val="00BA29FA"/>
    <w:rsid w:val="00BA2C8D"/>
    <w:rsid w:val="00BA2C97"/>
    <w:rsid w:val="00BA2D7C"/>
    <w:rsid w:val="00BA2D8F"/>
    <w:rsid w:val="00BA3109"/>
    <w:rsid w:val="00BA3219"/>
    <w:rsid w:val="00BA32BD"/>
    <w:rsid w:val="00BA33BF"/>
    <w:rsid w:val="00BA357C"/>
    <w:rsid w:val="00BA36AD"/>
    <w:rsid w:val="00BA3B26"/>
    <w:rsid w:val="00BA3BE9"/>
    <w:rsid w:val="00BA3C35"/>
    <w:rsid w:val="00BA3D8D"/>
    <w:rsid w:val="00BA3D90"/>
    <w:rsid w:val="00BA4129"/>
    <w:rsid w:val="00BA41E2"/>
    <w:rsid w:val="00BA4216"/>
    <w:rsid w:val="00BA4270"/>
    <w:rsid w:val="00BA437E"/>
    <w:rsid w:val="00BA45D8"/>
    <w:rsid w:val="00BA4701"/>
    <w:rsid w:val="00BA47BD"/>
    <w:rsid w:val="00BA490C"/>
    <w:rsid w:val="00BA4985"/>
    <w:rsid w:val="00BA4D25"/>
    <w:rsid w:val="00BA4D56"/>
    <w:rsid w:val="00BA4ED1"/>
    <w:rsid w:val="00BA50F8"/>
    <w:rsid w:val="00BA54A1"/>
    <w:rsid w:val="00BA55C8"/>
    <w:rsid w:val="00BA5775"/>
    <w:rsid w:val="00BA5839"/>
    <w:rsid w:val="00BA5909"/>
    <w:rsid w:val="00BA5C6D"/>
    <w:rsid w:val="00BA5F84"/>
    <w:rsid w:val="00BA62CA"/>
    <w:rsid w:val="00BA6796"/>
    <w:rsid w:val="00BA689E"/>
    <w:rsid w:val="00BA695A"/>
    <w:rsid w:val="00BA69CE"/>
    <w:rsid w:val="00BA6A9B"/>
    <w:rsid w:val="00BA6C34"/>
    <w:rsid w:val="00BA766C"/>
    <w:rsid w:val="00BA77FB"/>
    <w:rsid w:val="00BA7827"/>
    <w:rsid w:val="00BA7D5C"/>
    <w:rsid w:val="00BA7F29"/>
    <w:rsid w:val="00BB00A8"/>
    <w:rsid w:val="00BB015E"/>
    <w:rsid w:val="00BB018F"/>
    <w:rsid w:val="00BB05BC"/>
    <w:rsid w:val="00BB0749"/>
    <w:rsid w:val="00BB09FF"/>
    <w:rsid w:val="00BB0B93"/>
    <w:rsid w:val="00BB0D9E"/>
    <w:rsid w:val="00BB0E2E"/>
    <w:rsid w:val="00BB0E47"/>
    <w:rsid w:val="00BB107A"/>
    <w:rsid w:val="00BB10C9"/>
    <w:rsid w:val="00BB1194"/>
    <w:rsid w:val="00BB19D7"/>
    <w:rsid w:val="00BB1B0B"/>
    <w:rsid w:val="00BB1C21"/>
    <w:rsid w:val="00BB1D5E"/>
    <w:rsid w:val="00BB1E33"/>
    <w:rsid w:val="00BB1E55"/>
    <w:rsid w:val="00BB1EC4"/>
    <w:rsid w:val="00BB1F92"/>
    <w:rsid w:val="00BB20B2"/>
    <w:rsid w:val="00BB2308"/>
    <w:rsid w:val="00BB23D9"/>
    <w:rsid w:val="00BB2449"/>
    <w:rsid w:val="00BB24A0"/>
    <w:rsid w:val="00BB2525"/>
    <w:rsid w:val="00BB2660"/>
    <w:rsid w:val="00BB2680"/>
    <w:rsid w:val="00BB26C4"/>
    <w:rsid w:val="00BB26DB"/>
    <w:rsid w:val="00BB2725"/>
    <w:rsid w:val="00BB2767"/>
    <w:rsid w:val="00BB27BC"/>
    <w:rsid w:val="00BB2845"/>
    <w:rsid w:val="00BB2850"/>
    <w:rsid w:val="00BB2921"/>
    <w:rsid w:val="00BB296D"/>
    <w:rsid w:val="00BB2C23"/>
    <w:rsid w:val="00BB2DAA"/>
    <w:rsid w:val="00BB2F3C"/>
    <w:rsid w:val="00BB3299"/>
    <w:rsid w:val="00BB3539"/>
    <w:rsid w:val="00BB363D"/>
    <w:rsid w:val="00BB389C"/>
    <w:rsid w:val="00BB38E3"/>
    <w:rsid w:val="00BB3935"/>
    <w:rsid w:val="00BB3B0E"/>
    <w:rsid w:val="00BB3B3A"/>
    <w:rsid w:val="00BB3F33"/>
    <w:rsid w:val="00BB44BC"/>
    <w:rsid w:val="00BB45A5"/>
    <w:rsid w:val="00BB48B1"/>
    <w:rsid w:val="00BB4AF5"/>
    <w:rsid w:val="00BB4C47"/>
    <w:rsid w:val="00BB4E1E"/>
    <w:rsid w:val="00BB5051"/>
    <w:rsid w:val="00BB51BF"/>
    <w:rsid w:val="00BB5320"/>
    <w:rsid w:val="00BB5373"/>
    <w:rsid w:val="00BB5538"/>
    <w:rsid w:val="00BB59DC"/>
    <w:rsid w:val="00BB60E6"/>
    <w:rsid w:val="00BB6157"/>
    <w:rsid w:val="00BB62BD"/>
    <w:rsid w:val="00BB636F"/>
    <w:rsid w:val="00BB644A"/>
    <w:rsid w:val="00BB65FE"/>
    <w:rsid w:val="00BB68A1"/>
    <w:rsid w:val="00BB6B45"/>
    <w:rsid w:val="00BB6BFC"/>
    <w:rsid w:val="00BB6C13"/>
    <w:rsid w:val="00BB6C29"/>
    <w:rsid w:val="00BB6D4C"/>
    <w:rsid w:val="00BB7002"/>
    <w:rsid w:val="00BB7613"/>
    <w:rsid w:val="00BB7A13"/>
    <w:rsid w:val="00BB7CA2"/>
    <w:rsid w:val="00BB7D48"/>
    <w:rsid w:val="00BB7E41"/>
    <w:rsid w:val="00BB7EA8"/>
    <w:rsid w:val="00BB7F5E"/>
    <w:rsid w:val="00BC0069"/>
    <w:rsid w:val="00BC0192"/>
    <w:rsid w:val="00BC01E6"/>
    <w:rsid w:val="00BC01F3"/>
    <w:rsid w:val="00BC0229"/>
    <w:rsid w:val="00BC0361"/>
    <w:rsid w:val="00BC05A1"/>
    <w:rsid w:val="00BC070F"/>
    <w:rsid w:val="00BC089F"/>
    <w:rsid w:val="00BC0AA6"/>
    <w:rsid w:val="00BC0CC9"/>
    <w:rsid w:val="00BC0E6C"/>
    <w:rsid w:val="00BC10EE"/>
    <w:rsid w:val="00BC1177"/>
    <w:rsid w:val="00BC1254"/>
    <w:rsid w:val="00BC1278"/>
    <w:rsid w:val="00BC1339"/>
    <w:rsid w:val="00BC1758"/>
    <w:rsid w:val="00BC1DB6"/>
    <w:rsid w:val="00BC1E53"/>
    <w:rsid w:val="00BC21E6"/>
    <w:rsid w:val="00BC2435"/>
    <w:rsid w:val="00BC25A3"/>
    <w:rsid w:val="00BC2F91"/>
    <w:rsid w:val="00BC3171"/>
    <w:rsid w:val="00BC31C7"/>
    <w:rsid w:val="00BC322F"/>
    <w:rsid w:val="00BC3357"/>
    <w:rsid w:val="00BC34CB"/>
    <w:rsid w:val="00BC34CE"/>
    <w:rsid w:val="00BC3534"/>
    <w:rsid w:val="00BC3820"/>
    <w:rsid w:val="00BC3A4B"/>
    <w:rsid w:val="00BC3B4C"/>
    <w:rsid w:val="00BC3C70"/>
    <w:rsid w:val="00BC3CF2"/>
    <w:rsid w:val="00BC41E6"/>
    <w:rsid w:val="00BC4239"/>
    <w:rsid w:val="00BC46D6"/>
    <w:rsid w:val="00BC4A1F"/>
    <w:rsid w:val="00BC4A8F"/>
    <w:rsid w:val="00BC4C91"/>
    <w:rsid w:val="00BC4E44"/>
    <w:rsid w:val="00BC4ED2"/>
    <w:rsid w:val="00BC5048"/>
    <w:rsid w:val="00BC511C"/>
    <w:rsid w:val="00BC5307"/>
    <w:rsid w:val="00BC53D7"/>
    <w:rsid w:val="00BC54BD"/>
    <w:rsid w:val="00BC57A1"/>
    <w:rsid w:val="00BC59CD"/>
    <w:rsid w:val="00BC5CA2"/>
    <w:rsid w:val="00BC5CEB"/>
    <w:rsid w:val="00BC5CF1"/>
    <w:rsid w:val="00BC5CFB"/>
    <w:rsid w:val="00BC5E0C"/>
    <w:rsid w:val="00BC5E57"/>
    <w:rsid w:val="00BC6542"/>
    <w:rsid w:val="00BC67E1"/>
    <w:rsid w:val="00BC680D"/>
    <w:rsid w:val="00BC684F"/>
    <w:rsid w:val="00BC687A"/>
    <w:rsid w:val="00BC696C"/>
    <w:rsid w:val="00BC69C4"/>
    <w:rsid w:val="00BC6BC7"/>
    <w:rsid w:val="00BC6D8F"/>
    <w:rsid w:val="00BC6E02"/>
    <w:rsid w:val="00BC6E9B"/>
    <w:rsid w:val="00BC702A"/>
    <w:rsid w:val="00BC7165"/>
    <w:rsid w:val="00BC72BD"/>
    <w:rsid w:val="00BC73FD"/>
    <w:rsid w:val="00BC760B"/>
    <w:rsid w:val="00BC77A3"/>
    <w:rsid w:val="00BC7835"/>
    <w:rsid w:val="00BC7865"/>
    <w:rsid w:val="00BC786D"/>
    <w:rsid w:val="00BC7CD8"/>
    <w:rsid w:val="00BC7E6C"/>
    <w:rsid w:val="00BD0016"/>
    <w:rsid w:val="00BD0043"/>
    <w:rsid w:val="00BD00FF"/>
    <w:rsid w:val="00BD0513"/>
    <w:rsid w:val="00BD06C5"/>
    <w:rsid w:val="00BD087E"/>
    <w:rsid w:val="00BD0B8A"/>
    <w:rsid w:val="00BD0BFC"/>
    <w:rsid w:val="00BD0D3F"/>
    <w:rsid w:val="00BD0D5F"/>
    <w:rsid w:val="00BD0DDA"/>
    <w:rsid w:val="00BD0EEF"/>
    <w:rsid w:val="00BD1100"/>
    <w:rsid w:val="00BD1378"/>
    <w:rsid w:val="00BD138B"/>
    <w:rsid w:val="00BD1455"/>
    <w:rsid w:val="00BD15F6"/>
    <w:rsid w:val="00BD198E"/>
    <w:rsid w:val="00BD1AF9"/>
    <w:rsid w:val="00BD1CE3"/>
    <w:rsid w:val="00BD1FB9"/>
    <w:rsid w:val="00BD20EA"/>
    <w:rsid w:val="00BD2206"/>
    <w:rsid w:val="00BD22DF"/>
    <w:rsid w:val="00BD2397"/>
    <w:rsid w:val="00BD2622"/>
    <w:rsid w:val="00BD28C2"/>
    <w:rsid w:val="00BD2CF1"/>
    <w:rsid w:val="00BD3162"/>
    <w:rsid w:val="00BD3194"/>
    <w:rsid w:val="00BD31A3"/>
    <w:rsid w:val="00BD3507"/>
    <w:rsid w:val="00BD352E"/>
    <w:rsid w:val="00BD3674"/>
    <w:rsid w:val="00BD37A7"/>
    <w:rsid w:val="00BD3ADB"/>
    <w:rsid w:val="00BD3B56"/>
    <w:rsid w:val="00BD3C9C"/>
    <w:rsid w:val="00BD3CCF"/>
    <w:rsid w:val="00BD3DE5"/>
    <w:rsid w:val="00BD3E68"/>
    <w:rsid w:val="00BD3E71"/>
    <w:rsid w:val="00BD3E79"/>
    <w:rsid w:val="00BD4014"/>
    <w:rsid w:val="00BD402F"/>
    <w:rsid w:val="00BD429A"/>
    <w:rsid w:val="00BD42B5"/>
    <w:rsid w:val="00BD42D6"/>
    <w:rsid w:val="00BD42F1"/>
    <w:rsid w:val="00BD4352"/>
    <w:rsid w:val="00BD4354"/>
    <w:rsid w:val="00BD44D4"/>
    <w:rsid w:val="00BD4694"/>
    <w:rsid w:val="00BD4738"/>
    <w:rsid w:val="00BD481C"/>
    <w:rsid w:val="00BD486C"/>
    <w:rsid w:val="00BD490F"/>
    <w:rsid w:val="00BD4941"/>
    <w:rsid w:val="00BD4A95"/>
    <w:rsid w:val="00BD4C58"/>
    <w:rsid w:val="00BD4CD0"/>
    <w:rsid w:val="00BD4D08"/>
    <w:rsid w:val="00BD4D30"/>
    <w:rsid w:val="00BD4F16"/>
    <w:rsid w:val="00BD4F6C"/>
    <w:rsid w:val="00BD4FA1"/>
    <w:rsid w:val="00BD4FE8"/>
    <w:rsid w:val="00BD502A"/>
    <w:rsid w:val="00BD50A2"/>
    <w:rsid w:val="00BD519B"/>
    <w:rsid w:val="00BD5474"/>
    <w:rsid w:val="00BD551F"/>
    <w:rsid w:val="00BD5568"/>
    <w:rsid w:val="00BD5D99"/>
    <w:rsid w:val="00BD5DCA"/>
    <w:rsid w:val="00BD5E43"/>
    <w:rsid w:val="00BD5EF6"/>
    <w:rsid w:val="00BD6183"/>
    <w:rsid w:val="00BD621B"/>
    <w:rsid w:val="00BD635E"/>
    <w:rsid w:val="00BD6482"/>
    <w:rsid w:val="00BD6684"/>
    <w:rsid w:val="00BD67C4"/>
    <w:rsid w:val="00BD6B1E"/>
    <w:rsid w:val="00BD6B39"/>
    <w:rsid w:val="00BD6CB5"/>
    <w:rsid w:val="00BD6CF0"/>
    <w:rsid w:val="00BD6D70"/>
    <w:rsid w:val="00BD6EA7"/>
    <w:rsid w:val="00BD71A6"/>
    <w:rsid w:val="00BD7212"/>
    <w:rsid w:val="00BD722E"/>
    <w:rsid w:val="00BD7318"/>
    <w:rsid w:val="00BD74AF"/>
    <w:rsid w:val="00BD755E"/>
    <w:rsid w:val="00BD75A4"/>
    <w:rsid w:val="00BD7695"/>
    <w:rsid w:val="00BD76C8"/>
    <w:rsid w:val="00BD76E2"/>
    <w:rsid w:val="00BD7AD1"/>
    <w:rsid w:val="00BD7DD8"/>
    <w:rsid w:val="00BD7E28"/>
    <w:rsid w:val="00BD7E35"/>
    <w:rsid w:val="00BE0052"/>
    <w:rsid w:val="00BE01CB"/>
    <w:rsid w:val="00BE0266"/>
    <w:rsid w:val="00BE0284"/>
    <w:rsid w:val="00BE02ED"/>
    <w:rsid w:val="00BE0524"/>
    <w:rsid w:val="00BE05D6"/>
    <w:rsid w:val="00BE07C3"/>
    <w:rsid w:val="00BE08A4"/>
    <w:rsid w:val="00BE09DE"/>
    <w:rsid w:val="00BE0A74"/>
    <w:rsid w:val="00BE0C60"/>
    <w:rsid w:val="00BE0D87"/>
    <w:rsid w:val="00BE0D88"/>
    <w:rsid w:val="00BE0FCA"/>
    <w:rsid w:val="00BE1193"/>
    <w:rsid w:val="00BE12E3"/>
    <w:rsid w:val="00BE1321"/>
    <w:rsid w:val="00BE1346"/>
    <w:rsid w:val="00BE13D5"/>
    <w:rsid w:val="00BE1455"/>
    <w:rsid w:val="00BE14E5"/>
    <w:rsid w:val="00BE1531"/>
    <w:rsid w:val="00BE16DD"/>
    <w:rsid w:val="00BE1792"/>
    <w:rsid w:val="00BE17CE"/>
    <w:rsid w:val="00BE185B"/>
    <w:rsid w:val="00BE1973"/>
    <w:rsid w:val="00BE1975"/>
    <w:rsid w:val="00BE1B90"/>
    <w:rsid w:val="00BE1C2D"/>
    <w:rsid w:val="00BE1C43"/>
    <w:rsid w:val="00BE1D06"/>
    <w:rsid w:val="00BE1DD3"/>
    <w:rsid w:val="00BE1E94"/>
    <w:rsid w:val="00BE25D2"/>
    <w:rsid w:val="00BE2674"/>
    <w:rsid w:val="00BE2861"/>
    <w:rsid w:val="00BE2B64"/>
    <w:rsid w:val="00BE2C3D"/>
    <w:rsid w:val="00BE2DAC"/>
    <w:rsid w:val="00BE31F3"/>
    <w:rsid w:val="00BE3563"/>
    <w:rsid w:val="00BE35D7"/>
    <w:rsid w:val="00BE39AB"/>
    <w:rsid w:val="00BE3AAC"/>
    <w:rsid w:val="00BE3BA1"/>
    <w:rsid w:val="00BE3D22"/>
    <w:rsid w:val="00BE3F4E"/>
    <w:rsid w:val="00BE40EF"/>
    <w:rsid w:val="00BE4121"/>
    <w:rsid w:val="00BE41D8"/>
    <w:rsid w:val="00BE42C9"/>
    <w:rsid w:val="00BE42CA"/>
    <w:rsid w:val="00BE453F"/>
    <w:rsid w:val="00BE4717"/>
    <w:rsid w:val="00BE4CF1"/>
    <w:rsid w:val="00BE5042"/>
    <w:rsid w:val="00BE5312"/>
    <w:rsid w:val="00BE54E7"/>
    <w:rsid w:val="00BE554D"/>
    <w:rsid w:val="00BE56FC"/>
    <w:rsid w:val="00BE58B5"/>
    <w:rsid w:val="00BE59D6"/>
    <w:rsid w:val="00BE5A55"/>
    <w:rsid w:val="00BE5B61"/>
    <w:rsid w:val="00BE5BD6"/>
    <w:rsid w:val="00BE5C11"/>
    <w:rsid w:val="00BE5C39"/>
    <w:rsid w:val="00BE5D33"/>
    <w:rsid w:val="00BE5FFB"/>
    <w:rsid w:val="00BE60CF"/>
    <w:rsid w:val="00BE65BA"/>
    <w:rsid w:val="00BE6AEC"/>
    <w:rsid w:val="00BE6DB1"/>
    <w:rsid w:val="00BE6E2D"/>
    <w:rsid w:val="00BE723B"/>
    <w:rsid w:val="00BE727B"/>
    <w:rsid w:val="00BE7389"/>
    <w:rsid w:val="00BE768C"/>
    <w:rsid w:val="00BE7730"/>
    <w:rsid w:val="00BE77ED"/>
    <w:rsid w:val="00BE7856"/>
    <w:rsid w:val="00BE78D5"/>
    <w:rsid w:val="00BE78F5"/>
    <w:rsid w:val="00BE7984"/>
    <w:rsid w:val="00BE7ABA"/>
    <w:rsid w:val="00BE7B40"/>
    <w:rsid w:val="00BE7D47"/>
    <w:rsid w:val="00BE7D8A"/>
    <w:rsid w:val="00BE7F5A"/>
    <w:rsid w:val="00BE7FDE"/>
    <w:rsid w:val="00BF00FD"/>
    <w:rsid w:val="00BF01AE"/>
    <w:rsid w:val="00BF024A"/>
    <w:rsid w:val="00BF028B"/>
    <w:rsid w:val="00BF0365"/>
    <w:rsid w:val="00BF0632"/>
    <w:rsid w:val="00BF0967"/>
    <w:rsid w:val="00BF0A13"/>
    <w:rsid w:val="00BF0A7B"/>
    <w:rsid w:val="00BF0B9D"/>
    <w:rsid w:val="00BF0C31"/>
    <w:rsid w:val="00BF0D2E"/>
    <w:rsid w:val="00BF0D8B"/>
    <w:rsid w:val="00BF0EC1"/>
    <w:rsid w:val="00BF0EEE"/>
    <w:rsid w:val="00BF129F"/>
    <w:rsid w:val="00BF1449"/>
    <w:rsid w:val="00BF1478"/>
    <w:rsid w:val="00BF14BF"/>
    <w:rsid w:val="00BF154C"/>
    <w:rsid w:val="00BF167A"/>
    <w:rsid w:val="00BF167D"/>
    <w:rsid w:val="00BF17B8"/>
    <w:rsid w:val="00BF17CA"/>
    <w:rsid w:val="00BF19B3"/>
    <w:rsid w:val="00BF19D9"/>
    <w:rsid w:val="00BF1A81"/>
    <w:rsid w:val="00BF1B64"/>
    <w:rsid w:val="00BF1D2A"/>
    <w:rsid w:val="00BF1DE1"/>
    <w:rsid w:val="00BF1FD1"/>
    <w:rsid w:val="00BF2227"/>
    <w:rsid w:val="00BF2581"/>
    <w:rsid w:val="00BF272D"/>
    <w:rsid w:val="00BF28AD"/>
    <w:rsid w:val="00BF290C"/>
    <w:rsid w:val="00BF2950"/>
    <w:rsid w:val="00BF29D6"/>
    <w:rsid w:val="00BF2AAB"/>
    <w:rsid w:val="00BF2ACA"/>
    <w:rsid w:val="00BF2D2D"/>
    <w:rsid w:val="00BF3025"/>
    <w:rsid w:val="00BF30F9"/>
    <w:rsid w:val="00BF3324"/>
    <w:rsid w:val="00BF3440"/>
    <w:rsid w:val="00BF3490"/>
    <w:rsid w:val="00BF3850"/>
    <w:rsid w:val="00BF3A7A"/>
    <w:rsid w:val="00BF3B27"/>
    <w:rsid w:val="00BF3DE1"/>
    <w:rsid w:val="00BF3FA8"/>
    <w:rsid w:val="00BF409B"/>
    <w:rsid w:val="00BF4237"/>
    <w:rsid w:val="00BF4900"/>
    <w:rsid w:val="00BF498B"/>
    <w:rsid w:val="00BF49B6"/>
    <w:rsid w:val="00BF49CC"/>
    <w:rsid w:val="00BF4A21"/>
    <w:rsid w:val="00BF4BB3"/>
    <w:rsid w:val="00BF52A7"/>
    <w:rsid w:val="00BF5518"/>
    <w:rsid w:val="00BF5650"/>
    <w:rsid w:val="00BF5804"/>
    <w:rsid w:val="00BF58DF"/>
    <w:rsid w:val="00BF6048"/>
    <w:rsid w:val="00BF6116"/>
    <w:rsid w:val="00BF611E"/>
    <w:rsid w:val="00BF63A1"/>
    <w:rsid w:val="00BF642F"/>
    <w:rsid w:val="00BF6977"/>
    <w:rsid w:val="00BF6A06"/>
    <w:rsid w:val="00BF6C08"/>
    <w:rsid w:val="00BF6E5A"/>
    <w:rsid w:val="00BF6ED7"/>
    <w:rsid w:val="00BF6F6D"/>
    <w:rsid w:val="00BF714F"/>
    <w:rsid w:val="00BF71D9"/>
    <w:rsid w:val="00BF75FA"/>
    <w:rsid w:val="00BF776B"/>
    <w:rsid w:val="00BF77D2"/>
    <w:rsid w:val="00BF7852"/>
    <w:rsid w:val="00BF78FE"/>
    <w:rsid w:val="00BF7B17"/>
    <w:rsid w:val="00BF7C18"/>
    <w:rsid w:val="00BF7E01"/>
    <w:rsid w:val="00BF7EB6"/>
    <w:rsid w:val="00BF7EC7"/>
    <w:rsid w:val="00BF7F95"/>
    <w:rsid w:val="00C0073F"/>
    <w:rsid w:val="00C007C5"/>
    <w:rsid w:val="00C0087D"/>
    <w:rsid w:val="00C00D6D"/>
    <w:rsid w:val="00C01031"/>
    <w:rsid w:val="00C014D6"/>
    <w:rsid w:val="00C014DC"/>
    <w:rsid w:val="00C01572"/>
    <w:rsid w:val="00C016AE"/>
    <w:rsid w:val="00C01826"/>
    <w:rsid w:val="00C01907"/>
    <w:rsid w:val="00C0191F"/>
    <w:rsid w:val="00C019FF"/>
    <w:rsid w:val="00C01CB7"/>
    <w:rsid w:val="00C01E0E"/>
    <w:rsid w:val="00C01EFC"/>
    <w:rsid w:val="00C01F09"/>
    <w:rsid w:val="00C021A0"/>
    <w:rsid w:val="00C023DE"/>
    <w:rsid w:val="00C02409"/>
    <w:rsid w:val="00C0257C"/>
    <w:rsid w:val="00C02834"/>
    <w:rsid w:val="00C02CBB"/>
    <w:rsid w:val="00C02E46"/>
    <w:rsid w:val="00C0301A"/>
    <w:rsid w:val="00C0311F"/>
    <w:rsid w:val="00C0315B"/>
    <w:rsid w:val="00C03458"/>
    <w:rsid w:val="00C03521"/>
    <w:rsid w:val="00C035D0"/>
    <w:rsid w:val="00C03647"/>
    <w:rsid w:val="00C038C2"/>
    <w:rsid w:val="00C0395E"/>
    <w:rsid w:val="00C0399C"/>
    <w:rsid w:val="00C039EC"/>
    <w:rsid w:val="00C04040"/>
    <w:rsid w:val="00C04055"/>
    <w:rsid w:val="00C04262"/>
    <w:rsid w:val="00C04372"/>
    <w:rsid w:val="00C045FB"/>
    <w:rsid w:val="00C04C2A"/>
    <w:rsid w:val="00C04CF3"/>
    <w:rsid w:val="00C04D52"/>
    <w:rsid w:val="00C04F71"/>
    <w:rsid w:val="00C05073"/>
    <w:rsid w:val="00C051E8"/>
    <w:rsid w:val="00C05217"/>
    <w:rsid w:val="00C056C2"/>
    <w:rsid w:val="00C05717"/>
    <w:rsid w:val="00C05764"/>
    <w:rsid w:val="00C05811"/>
    <w:rsid w:val="00C059EC"/>
    <w:rsid w:val="00C05B1D"/>
    <w:rsid w:val="00C05B7D"/>
    <w:rsid w:val="00C05CDE"/>
    <w:rsid w:val="00C06572"/>
    <w:rsid w:val="00C06599"/>
    <w:rsid w:val="00C065DD"/>
    <w:rsid w:val="00C067B6"/>
    <w:rsid w:val="00C06825"/>
    <w:rsid w:val="00C06CBF"/>
    <w:rsid w:val="00C06D2E"/>
    <w:rsid w:val="00C06D53"/>
    <w:rsid w:val="00C06DA4"/>
    <w:rsid w:val="00C06E4E"/>
    <w:rsid w:val="00C06E64"/>
    <w:rsid w:val="00C0707D"/>
    <w:rsid w:val="00C07142"/>
    <w:rsid w:val="00C071B4"/>
    <w:rsid w:val="00C07545"/>
    <w:rsid w:val="00C0756B"/>
    <w:rsid w:val="00C07723"/>
    <w:rsid w:val="00C07A91"/>
    <w:rsid w:val="00C07AC4"/>
    <w:rsid w:val="00C07B75"/>
    <w:rsid w:val="00C07BBC"/>
    <w:rsid w:val="00C07C8B"/>
    <w:rsid w:val="00C07D93"/>
    <w:rsid w:val="00C10091"/>
    <w:rsid w:val="00C1010A"/>
    <w:rsid w:val="00C10159"/>
    <w:rsid w:val="00C1057D"/>
    <w:rsid w:val="00C106A6"/>
    <w:rsid w:val="00C1076A"/>
    <w:rsid w:val="00C1078B"/>
    <w:rsid w:val="00C1078E"/>
    <w:rsid w:val="00C109DE"/>
    <w:rsid w:val="00C10A66"/>
    <w:rsid w:val="00C10DE8"/>
    <w:rsid w:val="00C11002"/>
    <w:rsid w:val="00C113A8"/>
    <w:rsid w:val="00C114CB"/>
    <w:rsid w:val="00C114D0"/>
    <w:rsid w:val="00C11580"/>
    <w:rsid w:val="00C11890"/>
    <w:rsid w:val="00C11D4F"/>
    <w:rsid w:val="00C11FE8"/>
    <w:rsid w:val="00C120D9"/>
    <w:rsid w:val="00C1215C"/>
    <w:rsid w:val="00C12356"/>
    <w:rsid w:val="00C125F6"/>
    <w:rsid w:val="00C12889"/>
    <w:rsid w:val="00C12B4B"/>
    <w:rsid w:val="00C1307E"/>
    <w:rsid w:val="00C137AB"/>
    <w:rsid w:val="00C13974"/>
    <w:rsid w:val="00C13C46"/>
    <w:rsid w:val="00C13DED"/>
    <w:rsid w:val="00C13FCB"/>
    <w:rsid w:val="00C140D1"/>
    <w:rsid w:val="00C141BF"/>
    <w:rsid w:val="00C141DF"/>
    <w:rsid w:val="00C141E3"/>
    <w:rsid w:val="00C142BE"/>
    <w:rsid w:val="00C14476"/>
    <w:rsid w:val="00C14870"/>
    <w:rsid w:val="00C14989"/>
    <w:rsid w:val="00C14B7F"/>
    <w:rsid w:val="00C14BA6"/>
    <w:rsid w:val="00C14D36"/>
    <w:rsid w:val="00C14EEC"/>
    <w:rsid w:val="00C1513C"/>
    <w:rsid w:val="00C15503"/>
    <w:rsid w:val="00C1592F"/>
    <w:rsid w:val="00C15A59"/>
    <w:rsid w:val="00C15B3B"/>
    <w:rsid w:val="00C15B41"/>
    <w:rsid w:val="00C15BB0"/>
    <w:rsid w:val="00C15CEE"/>
    <w:rsid w:val="00C15E2E"/>
    <w:rsid w:val="00C1600F"/>
    <w:rsid w:val="00C1615F"/>
    <w:rsid w:val="00C16311"/>
    <w:rsid w:val="00C16443"/>
    <w:rsid w:val="00C1679E"/>
    <w:rsid w:val="00C168C8"/>
    <w:rsid w:val="00C16960"/>
    <w:rsid w:val="00C169E8"/>
    <w:rsid w:val="00C16A27"/>
    <w:rsid w:val="00C16AD3"/>
    <w:rsid w:val="00C16B06"/>
    <w:rsid w:val="00C16B80"/>
    <w:rsid w:val="00C16DA9"/>
    <w:rsid w:val="00C16DEC"/>
    <w:rsid w:val="00C16F2D"/>
    <w:rsid w:val="00C16F40"/>
    <w:rsid w:val="00C16FE1"/>
    <w:rsid w:val="00C17079"/>
    <w:rsid w:val="00C1709E"/>
    <w:rsid w:val="00C1713F"/>
    <w:rsid w:val="00C17436"/>
    <w:rsid w:val="00C17450"/>
    <w:rsid w:val="00C17620"/>
    <w:rsid w:val="00C1762A"/>
    <w:rsid w:val="00C1772A"/>
    <w:rsid w:val="00C1772B"/>
    <w:rsid w:val="00C1785B"/>
    <w:rsid w:val="00C178EB"/>
    <w:rsid w:val="00C17AFD"/>
    <w:rsid w:val="00C17CAE"/>
    <w:rsid w:val="00C17D4C"/>
    <w:rsid w:val="00C17EA9"/>
    <w:rsid w:val="00C203DC"/>
    <w:rsid w:val="00C20462"/>
    <w:rsid w:val="00C20508"/>
    <w:rsid w:val="00C2078F"/>
    <w:rsid w:val="00C207AE"/>
    <w:rsid w:val="00C209B2"/>
    <w:rsid w:val="00C20C31"/>
    <w:rsid w:val="00C20CA2"/>
    <w:rsid w:val="00C20CA8"/>
    <w:rsid w:val="00C20D85"/>
    <w:rsid w:val="00C21253"/>
    <w:rsid w:val="00C21360"/>
    <w:rsid w:val="00C2139A"/>
    <w:rsid w:val="00C2141C"/>
    <w:rsid w:val="00C2161B"/>
    <w:rsid w:val="00C216ED"/>
    <w:rsid w:val="00C218F2"/>
    <w:rsid w:val="00C222C6"/>
    <w:rsid w:val="00C2243C"/>
    <w:rsid w:val="00C2261E"/>
    <w:rsid w:val="00C2286A"/>
    <w:rsid w:val="00C22960"/>
    <w:rsid w:val="00C22A04"/>
    <w:rsid w:val="00C22BBA"/>
    <w:rsid w:val="00C22D20"/>
    <w:rsid w:val="00C22D91"/>
    <w:rsid w:val="00C22DEE"/>
    <w:rsid w:val="00C22FE1"/>
    <w:rsid w:val="00C230BD"/>
    <w:rsid w:val="00C230E2"/>
    <w:rsid w:val="00C23163"/>
    <w:rsid w:val="00C231E1"/>
    <w:rsid w:val="00C233B6"/>
    <w:rsid w:val="00C234CB"/>
    <w:rsid w:val="00C237FD"/>
    <w:rsid w:val="00C238D9"/>
    <w:rsid w:val="00C2397C"/>
    <w:rsid w:val="00C23A5D"/>
    <w:rsid w:val="00C23C9F"/>
    <w:rsid w:val="00C24065"/>
    <w:rsid w:val="00C240CB"/>
    <w:rsid w:val="00C24151"/>
    <w:rsid w:val="00C24507"/>
    <w:rsid w:val="00C24A83"/>
    <w:rsid w:val="00C24AB3"/>
    <w:rsid w:val="00C24B38"/>
    <w:rsid w:val="00C24BB1"/>
    <w:rsid w:val="00C24C8C"/>
    <w:rsid w:val="00C24CD0"/>
    <w:rsid w:val="00C24D5E"/>
    <w:rsid w:val="00C24FFA"/>
    <w:rsid w:val="00C2531E"/>
    <w:rsid w:val="00C255EE"/>
    <w:rsid w:val="00C25638"/>
    <w:rsid w:val="00C25A26"/>
    <w:rsid w:val="00C25A5E"/>
    <w:rsid w:val="00C25B02"/>
    <w:rsid w:val="00C25C4A"/>
    <w:rsid w:val="00C25D65"/>
    <w:rsid w:val="00C25E7A"/>
    <w:rsid w:val="00C25F8F"/>
    <w:rsid w:val="00C260E7"/>
    <w:rsid w:val="00C26227"/>
    <w:rsid w:val="00C2633E"/>
    <w:rsid w:val="00C2642A"/>
    <w:rsid w:val="00C26709"/>
    <w:rsid w:val="00C26772"/>
    <w:rsid w:val="00C2684C"/>
    <w:rsid w:val="00C269F5"/>
    <w:rsid w:val="00C26BC8"/>
    <w:rsid w:val="00C26BDD"/>
    <w:rsid w:val="00C26BF5"/>
    <w:rsid w:val="00C27100"/>
    <w:rsid w:val="00C272F6"/>
    <w:rsid w:val="00C27390"/>
    <w:rsid w:val="00C2788B"/>
    <w:rsid w:val="00C27C94"/>
    <w:rsid w:val="00C27E20"/>
    <w:rsid w:val="00C27F8E"/>
    <w:rsid w:val="00C27FE1"/>
    <w:rsid w:val="00C3038A"/>
    <w:rsid w:val="00C303B1"/>
    <w:rsid w:val="00C303BE"/>
    <w:rsid w:val="00C3057C"/>
    <w:rsid w:val="00C307ED"/>
    <w:rsid w:val="00C30A24"/>
    <w:rsid w:val="00C3101C"/>
    <w:rsid w:val="00C312F1"/>
    <w:rsid w:val="00C31362"/>
    <w:rsid w:val="00C31719"/>
    <w:rsid w:val="00C3181C"/>
    <w:rsid w:val="00C31AE6"/>
    <w:rsid w:val="00C31C1A"/>
    <w:rsid w:val="00C31CB9"/>
    <w:rsid w:val="00C31EC9"/>
    <w:rsid w:val="00C320E1"/>
    <w:rsid w:val="00C321B2"/>
    <w:rsid w:val="00C32224"/>
    <w:rsid w:val="00C32430"/>
    <w:rsid w:val="00C3266D"/>
    <w:rsid w:val="00C326FE"/>
    <w:rsid w:val="00C327D3"/>
    <w:rsid w:val="00C327E5"/>
    <w:rsid w:val="00C32802"/>
    <w:rsid w:val="00C32897"/>
    <w:rsid w:val="00C3295E"/>
    <w:rsid w:val="00C329AF"/>
    <w:rsid w:val="00C32AFC"/>
    <w:rsid w:val="00C32BAD"/>
    <w:rsid w:val="00C32CF3"/>
    <w:rsid w:val="00C32DBC"/>
    <w:rsid w:val="00C32E37"/>
    <w:rsid w:val="00C332BF"/>
    <w:rsid w:val="00C332FE"/>
    <w:rsid w:val="00C333FD"/>
    <w:rsid w:val="00C334A6"/>
    <w:rsid w:val="00C334C5"/>
    <w:rsid w:val="00C338D4"/>
    <w:rsid w:val="00C33974"/>
    <w:rsid w:val="00C33A09"/>
    <w:rsid w:val="00C33E40"/>
    <w:rsid w:val="00C33ED7"/>
    <w:rsid w:val="00C34076"/>
    <w:rsid w:val="00C3410C"/>
    <w:rsid w:val="00C34164"/>
    <w:rsid w:val="00C34229"/>
    <w:rsid w:val="00C344C8"/>
    <w:rsid w:val="00C34518"/>
    <w:rsid w:val="00C3463A"/>
    <w:rsid w:val="00C34662"/>
    <w:rsid w:val="00C34772"/>
    <w:rsid w:val="00C3487B"/>
    <w:rsid w:val="00C350E5"/>
    <w:rsid w:val="00C3519E"/>
    <w:rsid w:val="00C35452"/>
    <w:rsid w:val="00C35493"/>
    <w:rsid w:val="00C35598"/>
    <w:rsid w:val="00C35731"/>
    <w:rsid w:val="00C35ABC"/>
    <w:rsid w:val="00C35C5A"/>
    <w:rsid w:val="00C35C69"/>
    <w:rsid w:val="00C361F5"/>
    <w:rsid w:val="00C3627C"/>
    <w:rsid w:val="00C36409"/>
    <w:rsid w:val="00C366ED"/>
    <w:rsid w:val="00C3688D"/>
    <w:rsid w:val="00C36BE4"/>
    <w:rsid w:val="00C36FD0"/>
    <w:rsid w:val="00C3723D"/>
    <w:rsid w:val="00C373DD"/>
    <w:rsid w:val="00C3756F"/>
    <w:rsid w:val="00C37650"/>
    <w:rsid w:val="00C376DD"/>
    <w:rsid w:val="00C3772D"/>
    <w:rsid w:val="00C3793A"/>
    <w:rsid w:val="00C37A7A"/>
    <w:rsid w:val="00C37AD1"/>
    <w:rsid w:val="00C37B58"/>
    <w:rsid w:val="00C37B74"/>
    <w:rsid w:val="00C37B8B"/>
    <w:rsid w:val="00C37CC8"/>
    <w:rsid w:val="00C37D26"/>
    <w:rsid w:val="00C37FC1"/>
    <w:rsid w:val="00C37FC2"/>
    <w:rsid w:val="00C40033"/>
    <w:rsid w:val="00C4004D"/>
    <w:rsid w:val="00C4008E"/>
    <w:rsid w:val="00C40591"/>
    <w:rsid w:val="00C40673"/>
    <w:rsid w:val="00C406ED"/>
    <w:rsid w:val="00C40A5C"/>
    <w:rsid w:val="00C40A9D"/>
    <w:rsid w:val="00C40B21"/>
    <w:rsid w:val="00C40B5C"/>
    <w:rsid w:val="00C40ECA"/>
    <w:rsid w:val="00C4143E"/>
    <w:rsid w:val="00C4149B"/>
    <w:rsid w:val="00C4158F"/>
    <w:rsid w:val="00C4167D"/>
    <w:rsid w:val="00C418CE"/>
    <w:rsid w:val="00C41970"/>
    <w:rsid w:val="00C41A0B"/>
    <w:rsid w:val="00C41ACE"/>
    <w:rsid w:val="00C41C90"/>
    <w:rsid w:val="00C41D57"/>
    <w:rsid w:val="00C41DEE"/>
    <w:rsid w:val="00C4208C"/>
    <w:rsid w:val="00C423A6"/>
    <w:rsid w:val="00C42614"/>
    <w:rsid w:val="00C426D1"/>
    <w:rsid w:val="00C4271C"/>
    <w:rsid w:val="00C42837"/>
    <w:rsid w:val="00C42954"/>
    <w:rsid w:val="00C42C72"/>
    <w:rsid w:val="00C42D5D"/>
    <w:rsid w:val="00C42E26"/>
    <w:rsid w:val="00C4314F"/>
    <w:rsid w:val="00C43403"/>
    <w:rsid w:val="00C43416"/>
    <w:rsid w:val="00C43472"/>
    <w:rsid w:val="00C43754"/>
    <w:rsid w:val="00C43AA2"/>
    <w:rsid w:val="00C43C2E"/>
    <w:rsid w:val="00C43C7E"/>
    <w:rsid w:val="00C43CE3"/>
    <w:rsid w:val="00C44033"/>
    <w:rsid w:val="00C4405C"/>
    <w:rsid w:val="00C44190"/>
    <w:rsid w:val="00C442F0"/>
    <w:rsid w:val="00C44333"/>
    <w:rsid w:val="00C4451C"/>
    <w:rsid w:val="00C445D7"/>
    <w:rsid w:val="00C4497A"/>
    <w:rsid w:val="00C44B8B"/>
    <w:rsid w:val="00C44BD9"/>
    <w:rsid w:val="00C44EEE"/>
    <w:rsid w:val="00C44F12"/>
    <w:rsid w:val="00C44F9F"/>
    <w:rsid w:val="00C44FF4"/>
    <w:rsid w:val="00C4509B"/>
    <w:rsid w:val="00C450A1"/>
    <w:rsid w:val="00C45400"/>
    <w:rsid w:val="00C454A1"/>
    <w:rsid w:val="00C45716"/>
    <w:rsid w:val="00C45A95"/>
    <w:rsid w:val="00C45BB3"/>
    <w:rsid w:val="00C45C55"/>
    <w:rsid w:val="00C45DB9"/>
    <w:rsid w:val="00C45E2C"/>
    <w:rsid w:val="00C45E53"/>
    <w:rsid w:val="00C46047"/>
    <w:rsid w:val="00C46110"/>
    <w:rsid w:val="00C463E9"/>
    <w:rsid w:val="00C463EF"/>
    <w:rsid w:val="00C46482"/>
    <w:rsid w:val="00C466CF"/>
    <w:rsid w:val="00C46864"/>
    <w:rsid w:val="00C468F1"/>
    <w:rsid w:val="00C46A1B"/>
    <w:rsid w:val="00C46A24"/>
    <w:rsid w:val="00C46DC2"/>
    <w:rsid w:val="00C46EAE"/>
    <w:rsid w:val="00C46FC1"/>
    <w:rsid w:val="00C471B8"/>
    <w:rsid w:val="00C47322"/>
    <w:rsid w:val="00C473DC"/>
    <w:rsid w:val="00C4741C"/>
    <w:rsid w:val="00C476F4"/>
    <w:rsid w:val="00C47C80"/>
    <w:rsid w:val="00C5001E"/>
    <w:rsid w:val="00C501C9"/>
    <w:rsid w:val="00C50348"/>
    <w:rsid w:val="00C5061F"/>
    <w:rsid w:val="00C50731"/>
    <w:rsid w:val="00C50A67"/>
    <w:rsid w:val="00C50B91"/>
    <w:rsid w:val="00C50DC0"/>
    <w:rsid w:val="00C50F97"/>
    <w:rsid w:val="00C51149"/>
    <w:rsid w:val="00C51208"/>
    <w:rsid w:val="00C512C7"/>
    <w:rsid w:val="00C512EB"/>
    <w:rsid w:val="00C51336"/>
    <w:rsid w:val="00C51385"/>
    <w:rsid w:val="00C51484"/>
    <w:rsid w:val="00C51643"/>
    <w:rsid w:val="00C516CB"/>
    <w:rsid w:val="00C516D9"/>
    <w:rsid w:val="00C51911"/>
    <w:rsid w:val="00C5193E"/>
    <w:rsid w:val="00C519A9"/>
    <w:rsid w:val="00C519C8"/>
    <w:rsid w:val="00C51AB9"/>
    <w:rsid w:val="00C51BC8"/>
    <w:rsid w:val="00C51C84"/>
    <w:rsid w:val="00C51CE1"/>
    <w:rsid w:val="00C520CF"/>
    <w:rsid w:val="00C520D8"/>
    <w:rsid w:val="00C52114"/>
    <w:rsid w:val="00C52196"/>
    <w:rsid w:val="00C522A1"/>
    <w:rsid w:val="00C5243A"/>
    <w:rsid w:val="00C52608"/>
    <w:rsid w:val="00C5290B"/>
    <w:rsid w:val="00C52BAE"/>
    <w:rsid w:val="00C52BF7"/>
    <w:rsid w:val="00C52C63"/>
    <w:rsid w:val="00C52E7F"/>
    <w:rsid w:val="00C52E88"/>
    <w:rsid w:val="00C52F09"/>
    <w:rsid w:val="00C52FF0"/>
    <w:rsid w:val="00C531A6"/>
    <w:rsid w:val="00C53226"/>
    <w:rsid w:val="00C532A3"/>
    <w:rsid w:val="00C53386"/>
    <w:rsid w:val="00C5338D"/>
    <w:rsid w:val="00C5355D"/>
    <w:rsid w:val="00C53567"/>
    <w:rsid w:val="00C536A2"/>
    <w:rsid w:val="00C53A8B"/>
    <w:rsid w:val="00C53B5B"/>
    <w:rsid w:val="00C53B73"/>
    <w:rsid w:val="00C5417C"/>
    <w:rsid w:val="00C5420A"/>
    <w:rsid w:val="00C542E2"/>
    <w:rsid w:val="00C5467A"/>
    <w:rsid w:val="00C54A7C"/>
    <w:rsid w:val="00C54CEF"/>
    <w:rsid w:val="00C54D0C"/>
    <w:rsid w:val="00C54DC0"/>
    <w:rsid w:val="00C54F35"/>
    <w:rsid w:val="00C5517A"/>
    <w:rsid w:val="00C551A0"/>
    <w:rsid w:val="00C555E9"/>
    <w:rsid w:val="00C557CD"/>
    <w:rsid w:val="00C55A38"/>
    <w:rsid w:val="00C55BB7"/>
    <w:rsid w:val="00C55C55"/>
    <w:rsid w:val="00C55DE3"/>
    <w:rsid w:val="00C55E38"/>
    <w:rsid w:val="00C55FB1"/>
    <w:rsid w:val="00C55FBD"/>
    <w:rsid w:val="00C5612E"/>
    <w:rsid w:val="00C56332"/>
    <w:rsid w:val="00C563F5"/>
    <w:rsid w:val="00C56773"/>
    <w:rsid w:val="00C567CE"/>
    <w:rsid w:val="00C56814"/>
    <w:rsid w:val="00C56886"/>
    <w:rsid w:val="00C56B1A"/>
    <w:rsid w:val="00C56B21"/>
    <w:rsid w:val="00C56B3D"/>
    <w:rsid w:val="00C56B69"/>
    <w:rsid w:val="00C56EAD"/>
    <w:rsid w:val="00C572E8"/>
    <w:rsid w:val="00C57470"/>
    <w:rsid w:val="00C57516"/>
    <w:rsid w:val="00C57621"/>
    <w:rsid w:val="00C576AD"/>
    <w:rsid w:val="00C5790E"/>
    <w:rsid w:val="00C579DD"/>
    <w:rsid w:val="00C57A58"/>
    <w:rsid w:val="00C57AFA"/>
    <w:rsid w:val="00C57C6F"/>
    <w:rsid w:val="00C57F6C"/>
    <w:rsid w:val="00C57F88"/>
    <w:rsid w:val="00C60059"/>
    <w:rsid w:val="00C600C7"/>
    <w:rsid w:val="00C6021B"/>
    <w:rsid w:val="00C60345"/>
    <w:rsid w:val="00C603D8"/>
    <w:rsid w:val="00C60467"/>
    <w:rsid w:val="00C60537"/>
    <w:rsid w:val="00C605AE"/>
    <w:rsid w:val="00C60A94"/>
    <w:rsid w:val="00C60BF9"/>
    <w:rsid w:val="00C60D2A"/>
    <w:rsid w:val="00C60F29"/>
    <w:rsid w:val="00C60F7A"/>
    <w:rsid w:val="00C613A8"/>
    <w:rsid w:val="00C6149B"/>
    <w:rsid w:val="00C614E3"/>
    <w:rsid w:val="00C6158E"/>
    <w:rsid w:val="00C619EE"/>
    <w:rsid w:val="00C61A11"/>
    <w:rsid w:val="00C61B0D"/>
    <w:rsid w:val="00C61B2E"/>
    <w:rsid w:val="00C61B96"/>
    <w:rsid w:val="00C61E19"/>
    <w:rsid w:val="00C61F17"/>
    <w:rsid w:val="00C62016"/>
    <w:rsid w:val="00C6216A"/>
    <w:rsid w:val="00C62329"/>
    <w:rsid w:val="00C6269C"/>
    <w:rsid w:val="00C627E5"/>
    <w:rsid w:val="00C62873"/>
    <w:rsid w:val="00C6296F"/>
    <w:rsid w:val="00C62A18"/>
    <w:rsid w:val="00C62A32"/>
    <w:rsid w:val="00C62A94"/>
    <w:rsid w:val="00C62BEA"/>
    <w:rsid w:val="00C62D9A"/>
    <w:rsid w:val="00C62E46"/>
    <w:rsid w:val="00C62F12"/>
    <w:rsid w:val="00C63052"/>
    <w:rsid w:val="00C63083"/>
    <w:rsid w:val="00C630D7"/>
    <w:rsid w:val="00C6351E"/>
    <w:rsid w:val="00C63780"/>
    <w:rsid w:val="00C63DE5"/>
    <w:rsid w:val="00C63FE8"/>
    <w:rsid w:val="00C64065"/>
    <w:rsid w:val="00C640EA"/>
    <w:rsid w:val="00C6419F"/>
    <w:rsid w:val="00C641CA"/>
    <w:rsid w:val="00C64432"/>
    <w:rsid w:val="00C64668"/>
    <w:rsid w:val="00C64AD3"/>
    <w:rsid w:val="00C64BAC"/>
    <w:rsid w:val="00C64BC9"/>
    <w:rsid w:val="00C64C8D"/>
    <w:rsid w:val="00C64DE0"/>
    <w:rsid w:val="00C64F45"/>
    <w:rsid w:val="00C64F80"/>
    <w:rsid w:val="00C65080"/>
    <w:rsid w:val="00C65566"/>
    <w:rsid w:val="00C656D7"/>
    <w:rsid w:val="00C65718"/>
    <w:rsid w:val="00C65943"/>
    <w:rsid w:val="00C6595E"/>
    <w:rsid w:val="00C65A6B"/>
    <w:rsid w:val="00C65F1F"/>
    <w:rsid w:val="00C65F6B"/>
    <w:rsid w:val="00C66284"/>
    <w:rsid w:val="00C6646F"/>
    <w:rsid w:val="00C66558"/>
    <w:rsid w:val="00C66A78"/>
    <w:rsid w:val="00C66C35"/>
    <w:rsid w:val="00C672FD"/>
    <w:rsid w:val="00C67373"/>
    <w:rsid w:val="00C6786B"/>
    <w:rsid w:val="00C67AFA"/>
    <w:rsid w:val="00C67B4F"/>
    <w:rsid w:val="00C67C61"/>
    <w:rsid w:val="00C67D36"/>
    <w:rsid w:val="00C67E2E"/>
    <w:rsid w:val="00C67F9D"/>
    <w:rsid w:val="00C700FE"/>
    <w:rsid w:val="00C7038E"/>
    <w:rsid w:val="00C70395"/>
    <w:rsid w:val="00C703B7"/>
    <w:rsid w:val="00C703E3"/>
    <w:rsid w:val="00C70575"/>
    <w:rsid w:val="00C7064F"/>
    <w:rsid w:val="00C70827"/>
    <w:rsid w:val="00C7084D"/>
    <w:rsid w:val="00C7091B"/>
    <w:rsid w:val="00C70964"/>
    <w:rsid w:val="00C70B2B"/>
    <w:rsid w:val="00C70CEB"/>
    <w:rsid w:val="00C70E11"/>
    <w:rsid w:val="00C70FF9"/>
    <w:rsid w:val="00C710FB"/>
    <w:rsid w:val="00C71443"/>
    <w:rsid w:val="00C71811"/>
    <w:rsid w:val="00C71965"/>
    <w:rsid w:val="00C71C83"/>
    <w:rsid w:val="00C71F09"/>
    <w:rsid w:val="00C71F4F"/>
    <w:rsid w:val="00C72132"/>
    <w:rsid w:val="00C7216B"/>
    <w:rsid w:val="00C7220A"/>
    <w:rsid w:val="00C72529"/>
    <w:rsid w:val="00C7280E"/>
    <w:rsid w:val="00C72A5F"/>
    <w:rsid w:val="00C72D0F"/>
    <w:rsid w:val="00C72E62"/>
    <w:rsid w:val="00C72FD2"/>
    <w:rsid w:val="00C7304E"/>
    <w:rsid w:val="00C73504"/>
    <w:rsid w:val="00C7387B"/>
    <w:rsid w:val="00C738B7"/>
    <w:rsid w:val="00C73D12"/>
    <w:rsid w:val="00C73F65"/>
    <w:rsid w:val="00C73FB3"/>
    <w:rsid w:val="00C74070"/>
    <w:rsid w:val="00C742EB"/>
    <w:rsid w:val="00C7435B"/>
    <w:rsid w:val="00C7452C"/>
    <w:rsid w:val="00C7461F"/>
    <w:rsid w:val="00C74B9A"/>
    <w:rsid w:val="00C74BDA"/>
    <w:rsid w:val="00C752E7"/>
    <w:rsid w:val="00C756AE"/>
    <w:rsid w:val="00C75755"/>
    <w:rsid w:val="00C7582D"/>
    <w:rsid w:val="00C75831"/>
    <w:rsid w:val="00C75AB2"/>
    <w:rsid w:val="00C75B8F"/>
    <w:rsid w:val="00C76080"/>
    <w:rsid w:val="00C76085"/>
    <w:rsid w:val="00C7629A"/>
    <w:rsid w:val="00C7648A"/>
    <w:rsid w:val="00C76663"/>
    <w:rsid w:val="00C76A35"/>
    <w:rsid w:val="00C76A57"/>
    <w:rsid w:val="00C76E38"/>
    <w:rsid w:val="00C770AD"/>
    <w:rsid w:val="00C7722D"/>
    <w:rsid w:val="00C772FC"/>
    <w:rsid w:val="00C77480"/>
    <w:rsid w:val="00C77770"/>
    <w:rsid w:val="00C77BBC"/>
    <w:rsid w:val="00C77BCF"/>
    <w:rsid w:val="00C77CBB"/>
    <w:rsid w:val="00C77CD0"/>
    <w:rsid w:val="00C77E27"/>
    <w:rsid w:val="00C77F89"/>
    <w:rsid w:val="00C8007C"/>
    <w:rsid w:val="00C800F1"/>
    <w:rsid w:val="00C807DB"/>
    <w:rsid w:val="00C80841"/>
    <w:rsid w:val="00C80870"/>
    <w:rsid w:val="00C80B9E"/>
    <w:rsid w:val="00C80F6F"/>
    <w:rsid w:val="00C81264"/>
    <w:rsid w:val="00C814B8"/>
    <w:rsid w:val="00C8150C"/>
    <w:rsid w:val="00C8174F"/>
    <w:rsid w:val="00C8175F"/>
    <w:rsid w:val="00C818C3"/>
    <w:rsid w:val="00C81AE1"/>
    <w:rsid w:val="00C81BFE"/>
    <w:rsid w:val="00C82030"/>
    <w:rsid w:val="00C8215B"/>
    <w:rsid w:val="00C8215C"/>
    <w:rsid w:val="00C82200"/>
    <w:rsid w:val="00C823A0"/>
    <w:rsid w:val="00C826A8"/>
    <w:rsid w:val="00C828CA"/>
    <w:rsid w:val="00C8299C"/>
    <w:rsid w:val="00C82A5C"/>
    <w:rsid w:val="00C82D15"/>
    <w:rsid w:val="00C82FF8"/>
    <w:rsid w:val="00C8313A"/>
    <w:rsid w:val="00C83209"/>
    <w:rsid w:val="00C83268"/>
    <w:rsid w:val="00C83375"/>
    <w:rsid w:val="00C8337C"/>
    <w:rsid w:val="00C8338F"/>
    <w:rsid w:val="00C8343C"/>
    <w:rsid w:val="00C834A4"/>
    <w:rsid w:val="00C834B5"/>
    <w:rsid w:val="00C83518"/>
    <w:rsid w:val="00C8351D"/>
    <w:rsid w:val="00C83584"/>
    <w:rsid w:val="00C83757"/>
    <w:rsid w:val="00C837ED"/>
    <w:rsid w:val="00C838AC"/>
    <w:rsid w:val="00C83ECB"/>
    <w:rsid w:val="00C83F9A"/>
    <w:rsid w:val="00C84149"/>
    <w:rsid w:val="00C84552"/>
    <w:rsid w:val="00C8470B"/>
    <w:rsid w:val="00C84798"/>
    <w:rsid w:val="00C847E0"/>
    <w:rsid w:val="00C84893"/>
    <w:rsid w:val="00C848DC"/>
    <w:rsid w:val="00C848EB"/>
    <w:rsid w:val="00C84997"/>
    <w:rsid w:val="00C849D1"/>
    <w:rsid w:val="00C84A6B"/>
    <w:rsid w:val="00C84B53"/>
    <w:rsid w:val="00C84CC7"/>
    <w:rsid w:val="00C84E27"/>
    <w:rsid w:val="00C84E8E"/>
    <w:rsid w:val="00C84F6B"/>
    <w:rsid w:val="00C85141"/>
    <w:rsid w:val="00C854A4"/>
    <w:rsid w:val="00C85693"/>
    <w:rsid w:val="00C8571A"/>
    <w:rsid w:val="00C857D0"/>
    <w:rsid w:val="00C85824"/>
    <w:rsid w:val="00C859BD"/>
    <w:rsid w:val="00C85A3D"/>
    <w:rsid w:val="00C85AD3"/>
    <w:rsid w:val="00C85B1E"/>
    <w:rsid w:val="00C85B3A"/>
    <w:rsid w:val="00C85C6E"/>
    <w:rsid w:val="00C85D66"/>
    <w:rsid w:val="00C86404"/>
    <w:rsid w:val="00C86442"/>
    <w:rsid w:val="00C8657C"/>
    <w:rsid w:val="00C86707"/>
    <w:rsid w:val="00C86A13"/>
    <w:rsid w:val="00C86C92"/>
    <w:rsid w:val="00C874D6"/>
    <w:rsid w:val="00C87576"/>
    <w:rsid w:val="00C875B0"/>
    <w:rsid w:val="00C8764F"/>
    <w:rsid w:val="00C87DF2"/>
    <w:rsid w:val="00C9012E"/>
    <w:rsid w:val="00C901A9"/>
    <w:rsid w:val="00C90255"/>
    <w:rsid w:val="00C902D0"/>
    <w:rsid w:val="00C90456"/>
    <w:rsid w:val="00C904EC"/>
    <w:rsid w:val="00C90506"/>
    <w:rsid w:val="00C905E5"/>
    <w:rsid w:val="00C9062D"/>
    <w:rsid w:val="00C90639"/>
    <w:rsid w:val="00C9070E"/>
    <w:rsid w:val="00C90739"/>
    <w:rsid w:val="00C9090B"/>
    <w:rsid w:val="00C909E7"/>
    <w:rsid w:val="00C90B1B"/>
    <w:rsid w:val="00C90D77"/>
    <w:rsid w:val="00C91008"/>
    <w:rsid w:val="00C91130"/>
    <w:rsid w:val="00C912A2"/>
    <w:rsid w:val="00C9136F"/>
    <w:rsid w:val="00C914A4"/>
    <w:rsid w:val="00C91748"/>
    <w:rsid w:val="00C917E7"/>
    <w:rsid w:val="00C9187E"/>
    <w:rsid w:val="00C918AB"/>
    <w:rsid w:val="00C918E5"/>
    <w:rsid w:val="00C91B4F"/>
    <w:rsid w:val="00C91DA2"/>
    <w:rsid w:val="00C91E6D"/>
    <w:rsid w:val="00C92167"/>
    <w:rsid w:val="00C92241"/>
    <w:rsid w:val="00C92472"/>
    <w:rsid w:val="00C926C0"/>
    <w:rsid w:val="00C9282B"/>
    <w:rsid w:val="00C92C7B"/>
    <w:rsid w:val="00C92ECD"/>
    <w:rsid w:val="00C93079"/>
    <w:rsid w:val="00C93143"/>
    <w:rsid w:val="00C9316D"/>
    <w:rsid w:val="00C93261"/>
    <w:rsid w:val="00C93538"/>
    <w:rsid w:val="00C935EB"/>
    <w:rsid w:val="00C93663"/>
    <w:rsid w:val="00C93A1F"/>
    <w:rsid w:val="00C93BED"/>
    <w:rsid w:val="00C93EDC"/>
    <w:rsid w:val="00C93FED"/>
    <w:rsid w:val="00C94040"/>
    <w:rsid w:val="00C9420B"/>
    <w:rsid w:val="00C94213"/>
    <w:rsid w:val="00C94403"/>
    <w:rsid w:val="00C9444D"/>
    <w:rsid w:val="00C9491A"/>
    <w:rsid w:val="00C949F7"/>
    <w:rsid w:val="00C94A3F"/>
    <w:rsid w:val="00C94AAE"/>
    <w:rsid w:val="00C94B24"/>
    <w:rsid w:val="00C94FC6"/>
    <w:rsid w:val="00C951CF"/>
    <w:rsid w:val="00C95356"/>
    <w:rsid w:val="00C95391"/>
    <w:rsid w:val="00C9586A"/>
    <w:rsid w:val="00C95B79"/>
    <w:rsid w:val="00C95C70"/>
    <w:rsid w:val="00C95E67"/>
    <w:rsid w:val="00C95F44"/>
    <w:rsid w:val="00C960D4"/>
    <w:rsid w:val="00C962B7"/>
    <w:rsid w:val="00C962B8"/>
    <w:rsid w:val="00C9641A"/>
    <w:rsid w:val="00C96563"/>
    <w:rsid w:val="00C96996"/>
    <w:rsid w:val="00C96AF7"/>
    <w:rsid w:val="00C96B53"/>
    <w:rsid w:val="00C96CE1"/>
    <w:rsid w:val="00C96D55"/>
    <w:rsid w:val="00C96E30"/>
    <w:rsid w:val="00C97186"/>
    <w:rsid w:val="00C971C2"/>
    <w:rsid w:val="00C9727E"/>
    <w:rsid w:val="00C9729E"/>
    <w:rsid w:val="00C9730B"/>
    <w:rsid w:val="00C977A3"/>
    <w:rsid w:val="00C97858"/>
    <w:rsid w:val="00C978DC"/>
    <w:rsid w:val="00C97994"/>
    <w:rsid w:val="00C979A8"/>
    <w:rsid w:val="00C97D00"/>
    <w:rsid w:val="00C97F3B"/>
    <w:rsid w:val="00CA02B5"/>
    <w:rsid w:val="00CA04FD"/>
    <w:rsid w:val="00CA05F9"/>
    <w:rsid w:val="00CA06EF"/>
    <w:rsid w:val="00CA0749"/>
    <w:rsid w:val="00CA074D"/>
    <w:rsid w:val="00CA0767"/>
    <w:rsid w:val="00CA07FE"/>
    <w:rsid w:val="00CA0AC3"/>
    <w:rsid w:val="00CA0B61"/>
    <w:rsid w:val="00CA0E14"/>
    <w:rsid w:val="00CA0E5E"/>
    <w:rsid w:val="00CA0FF2"/>
    <w:rsid w:val="00CA1032"/>
    <w:rsid w:val="00CA10D4"/>
    <w:rsid w:val="00CA1181"/>
    <w:rsid w:val="00CA132F"/>
    <w:rsid w:val="00CA1398"/>
    <w:rsid w:val="00CA1414"/>
    <w:rsid w:val="00CA1697"/>
    <w:rsid w:val="00CA1993"/>
    <w:rsid w:val="00CA1B41"/>
    <w:rsid w:val="00CA1DB1"/>
    <w:rsid w:val="00CA1E19"/>
    <w:rsid w:val="00CA1F79"/>
    <w:rsid w:val="00CA201A"/>
    <w:rsid w:val="00CA2108"/>
    <w:rsid w:val="00CA21FC"/>
    <w:rsid w:val="00CA227F"/>
    <w:rsid w:val="00CA25C4"/>
    <w:rsid w:val="00CA28EC"/>
    <w:rsid w:val="00CA29B2"/>
    <w:rsid w:val="00CA2BCF"/>
    <w:rsid w:val="00CA2CD4"/>
    <w:rsid w:val="00CA2D36"/>
    <w:rsid w:val="00CA2F84"/>
    <w:rsid w:val="00CA3413"/>
    <w:rsid w:val="00CA3702"/>
    <w:rsid w:val="00CA3963"/>
    <w:rsid w:val="00CA3A53"/>
    <w:rsid w:val="00CA3B2D"/>
    <w:rsid w:val="00CA3D5C"/>
    <w:rsid w:val="00CA3DF2"/>
    <w:rsid w:val="00CA3E2C"/>
    <w:rsid w:val="00CA4311"/>
    <w:rsid w:val="00CA431E"/>
    <w:rsid w:val="00CA480E"/>
    <w:rsid w:val="00CA4902"/>
    <w:rsid w:val="00CA4963"/>
    <w:rsid w:val="00CA4A37"/>
    <w:rsid w:val="00CA4B7F"/>
    <w:rsid w:val="00CA4C27"/>
    <w:rsid w:val="00CA4E0D"/>
    <w:rsid w:val="00CA4E61"/>
    <w:rsid w:val="00CA5048"/>
    <w:rsid w:val="00CA5170"/>
    <w:rsid w:val="00CA5585"/>
    <w:rsid w:val="00CA560F"/>
    <w:rsid w:val="00CA57F1"/>
    <w:rsid w:val="00CA59B6"/>
    <w:rsid w:val="00CA5A0E"/>
    <w:rsid w:val="00CA5AA7"/>
    <w:rsid w:val="00CA5B95"/>
    <w:rsid w:val="00CA5E2B"/>
    <w:rsid w:val="00CA5FE4"/>
    <w:rsid w:val="00CA6033"/>
    <w:rsid w:val="00CA606A"/>
    <w:rsid w:val="00CA60D0"/>
    <w:rsid w:val="00CA6254"/>
    <w:rsid w:val="00CA634E"/>
    <w:rsid w:val="00CA6387"/>
    <w:rsid w:val="00CA65F2"/>
    <w:rsid w:val="00CA66CE"/>
    <w:rsid w:val="00CA6827"/>
    <w:rsid w:val="00CA68F6"/>
    <w:rsid w:val="00CA6973"/>
    <w:rsid w:val="00CA6C5D"/>
    <w:rsid w:val="00CA6DA0"/>
    <w:rsid w:val="00CA6DE7"/>
    <w:rsid w:val="00CA6DE9"/>
    <w:rsid w:val="00CA6F3D"/>
    <w:rsid w:val="00CA7033"/>
    <w:rsid w:val="00CA727E"/>
    <w:rsid w:val="00CA7284"/>
    <w:rsid w:val="00CA73AC"/>
    <w:rsid w:val="00CA73E9"/>
    <w:rsid w:val="00CA7422"/>
    <w:rsid w:val="00CA7560"/>
    <w:rsid w:val="00CA75DA"/>
    <w:rsid w:val="00CA765D"/>
    <w:rsid w:val="00CA7979"/>
    <w:rsid w:val="00CA7B46"/>
    <w:rsid w:val="00CA7BDA"/>
    <w:rsid w:val="00CA7C8A"/>
    <w:rsid w:val="00CB03F7"/>
    <w:rsid w:val="00CB0402"/>
    <w:rsid w:val="00CB045B"/>
    <w:rsid w:val="00CB0C1F"/>
    <w:rsid w:val="00CB0EE4"/>
    <w:rsid w:val="00CB0F9F"/>
    <w:rsid w:val="00CB11CF"/>
    <w:rsid w:val="00CB1354"/>
    <w:rsid w:val="00CB144B"/>
    <w:rsid w:val="00CB14F7"/>
    <w:rsid w:val="00CB179B"/>
    <w:rsid w:val="00CB17EE"/>
    <w:rsid w:val="00CB190D"/>
    <w:rsid w:val="00CB1915"/>
    <w:rsid w:val="00CB1AA6"/>
    <w:rsid w:val="00CB1AD4"/>
    <w:rsid w:val="00CB1BFA"/>
    <w:rsid w:val="00CB1E46"/>
    <w:rsid w:val="00CB2156"/>
    <w:rsid w:val="00CB2278"/>
    <w:rsid w:val="00CB2575"/>
    <w:rsid w:val="00CB268D"/>
    <w:rsid w:val="00CB26C1"/>
    <w:rsid w:val="00CB27BE"/>
    <w:rsid w:val="00CB2828"/>
    <w:rsid w:val="00CB2EF1"/>
    <w:rsid w:val="00CB2FC7"/>
    <w:rsid w:val="00CB3096"/>
    <w:rsid w:val="00CB30E2"/>
    <w:rsid w:val="00CB30F8"/>
    <w:rsid w:val="00CB31AC"/>
    <w:rsid w:val="00CB321D"/>
    <w:rsid w:val="00CB3299"/>
    <w:rsid w:val="00CB35A1"/>
    <w:rsid w:val="00CB366C"/>
    <w:rsid w:val="00CB36FF"/>
    <w:rsid w:val="00CB373E"/>
    <w:rsid w:val="00CB3865"/>
    <w:rsid w:val="00CB389C"/>
    <w:rsid w:val="00CB39B6"/>
    <w:rsid w:val="00CB3E88"/>
    <w:rsid w:val="00CB4468"/>
    <w:rsid w:val="00CB46AC"/>
    <w:rsid w:val="00CB479A"/>
    <w:rsid w:val="00CB48B0"/>
    <w:rsid w:val="00CB4991"/>
    <w:rsid w:val="00CB4C59"/>
    <w:rsid w:val="00CB4CCC"/>
    <w:rsid w:val="00CB4CCF"/>
    <w:rsid w:val="00CB4CE0"/>
    <w:rsid w:val="00CB4D97"/>
    <w:rsid w:val="00CB4EC4"/>
    <w:rsid w:val="00CB4ED7"/>
    <w:rsid w:val="00CB4FC1"/>
    <w:rsid w:val="00CB5528"/>
    <w:rsid w:val="00CB59A8"/>
    <w:rsid w:val="00CB5A8B"/>
    <w:rsid w:val="00CB5BBE"/>
    <w:rsid w:val="00CB5CE5"/>
    <w:rsid w:val="00CB5F02"/>
    <w:rsid w:val="00CB5FA3"/>
    <w:rsid w:val="00CB614E"/>
    <w:rsid w:val="00CB6192"/>
    <w:rsid w:val="00CB634A"/>
    <w:rsid w:val="00CB64E5"/>
    <w:rsid w:val="00CB68C5"/>
    <w:rsid w:val="00CB6A31"/>
    <w:rsid w:val="00CB6C12"/>
    <w:rsid w:val="00CB6C91"/>
    <w:rsid w:val="00CB7190"/>
    <w:rsid w:val="00CB723C"/>
    <w:rsid w:val="00CB749F"/>
    <w:rsid w:val="00CB7753"/>
    <w:rsid w:val="00CB7A14"/>
    <w:rsid w:val="00CB7BB9"/>
    <w:rsid w:val="00CB7C2C"/>
    <w:rsid w:val="00CB7D4E"/>
    <w:rsid w:val="00CB7F29"/>
    <w:rsid w:val="00CB7FDC"/>
    <w:rsid w:val="00CC0279"/>
    <w:rsid w:val="00CC0299"/>
    <w:rsid w:val="00CC0330"/>
    <w:rsid w:val="00CC05B1"/>
    <w:rsid w:val="00CC0671"/>
    <w:rsid w:val="00CC076C"/>
    <w:rsid w:val="00CC07E2"/>
    <w:rsid w:val="00CC0AF5"/>
    <w:rsid w:val="00CC0DCB"/>
    <w:rsid w:val="00CC0EE8"/>
    <w:rsid w:val="00CC0F28"/>
    <w:rsid w:val="00CC0F79"/>
    <w:rsid w:val="00CC1400"/>
    <w:rsid w:val="00CC1550"/>
    <w:rsid w:val="00CC17BD"/>
    <w:rsid w:val="00CC1B0E"/>
    <w:rsid w:val="00CC1B52"/>
    <w:rsid w:val="00CC1C70"/>
    <w:rsid w:val="00CC1D40"/>
    <w:rsid w:val="00CC1ECB"/>
    <w:rsid w:val="00CC214C"/>
    <w:rsid w:val="00CC222C"/>
    <w:rsid w:val="00CC2232"/>
    <w:rsid w:val="00CC22FA"/>
    <w:rsid w:val="00CC23D2"/>
    <w:rsid w:val="00CC257D"/>
    <w:rsid w:val="00CC2684"/>
    <w:rsid w:val="00CC2782"/>
    <w:rsid w:val="00CC29F0"/>
    <w:rsid w:val="00CC2BC8"/>
    <w:rsid w:val="00CC2CC6"/>
    <w:rsid w:val="00CC2F4F"/>
    <w:rsid w:val="00CC30AE"/>
    <w:rsid w:val="00CC31E5"/>
    <w:rsid w:val="00CC3446"/>
    <w:rsid w:val="00CC3549"/>
    <w:rsid w:val="00CC3781"/>
    <w:rsid w:val="00CC37CC"/>
    <w:rsid w:val="00CC3921"/>
    <w:rsid w:val="00CC39CF"/>
    <w:rsid w:val="00CC3A11"/>
    <w:rsid w:val="00CC3AE3"/>
    <w:rsid w:val="00CC3E51"/>
    <w:rsid w:val="00CC4034"/>
    <w:rsid w:val="00CC40A5"/>
    <w:rsid w:val="00CC40F3"/>
    <w:rsid w:val="00CC411A"/>
    <w:rsid w:val="00CC411D"/>
    <w:rsid w:val="00CC41D2"/>
    <w:rsid w:val="00CC4223"/>
    <w:rsid w:val="00CC43B4"/>
    <w:rsid w:val="00CC4593"/>
    <w:rsid w:val="00CC45A5"/>
    <w:rsid w:val="00CC4722"/>
    <w:rsid w:val="00CC4726"/>
    <w:rsid w:val="00CC4C7F"/>
    <w:rsid w:val="00CC4C93"/>
    <w:rsid w:val="00CC4E30"/>
    <w:rsid w:val="00CC4F26"/>
    <w:rsid w:val="00CC500E"/>
    <w:rsid w:val="00CC5301"/>
    <w:rsid w:val="00CC5324"/>
    <w:rsid w:val="00CC53C0"/>
    <w:rsid w:val="00CC561E"/>
    <w:rsid w:val="00CC5765"/>
    <w:rsid w:val="00CC577E"/>
    <w:rsid w:val="00CC57FD"/>
    <w:rsid w:val="00CC5961"/>
    <w:rsid w:val="00CC5AC5"/>
    <w:rsid w:val="00CC5AF4"/>
    <w:rsid w:val="00CC5B15"/>
    <w:rsid w:val="00CC5D9E"/>
    <w:rsid w:val="00CC6040"/>
    <w:rsid w:val="00CC6140"/>
    <w:rsid w:val="00CC61DF"/>
    <w:rsid w:val="00CC6257"/>
    <w:rsid w:val="00CC627F"/>
    <w:rsid w:val="00CC6422"/>
    <w:rsid w:val="00CC6431"/>
    <w:rsid w:val="00CC6521"/>
    <w:rsid w:val="00CC66D1"/>
    <w:rsid w:val="00CC66F4"/>
    <w:rsid w:val="00CC6A03"/>
    <w:rsid w:val="00CC6AAC"/>
    <w:rsid w:val="00CC6ABA"/>
    <w:rsid w:val="00CC6EE9"/>
    <w:rsid w:val="00CC71BF"/>
    <w:rsid w:val="00CC7407"/>
    <w:rsid w:val="00CC7513"/>
    <w:rsid w:val="00CC762E"/>
    <w:rsid w:val="00CC76BA"/>
    <w:rsid w:val="00CC778A"/>
    <w:rsid w:val="00CC7861"/>
    <w:rsid w:val="00CC7964"/>
    <w:rsid w:val="00CC7AE5"/>
    <w:rsid w:val="00CC7C01"/>
    <w:rsid w:val="00CC7F58"/>
    <w:rsid w:val="00CD00B4"/>
    <w:rsid w:val="00CD0367"/>
    <w:rsid w:val="00CD03CA"/>
    <w:rsid w:val="00CD05D9"/>
    <w:rsid w:val="00CD07FA"/>
    <w:rsid w:val="00CD084B"/>
    <w:rsid w:val="00CD0868"/>
    <w:rsid w:val="00CD08E3"/>
    <w:rsid w:val="00CD0AB3"/>
    <w:rsid w:val="00CD0FA7"/>
    <w:rsid w:val="00CD1155"/>
    <w:rsid w:val="00CD1463"/>
    <w:rsid w:val="00CD1472"/>
    <w:rsid w:val="00CD18F2"/>
    <w:rsid w:val="00CD1AA4"/>
    <w:rsid w:val="00CD1BB9"/>
    <w:rsid w:val="00CD1BCB"/>
    <w:rsid w:val="00CD1BE0"/>
    <w:rsid w:val="00CD1DDE"/>
    <w:rsid w:val="00CD1F13"/>
    <w:rsid w:val="00CD20F0"/>
    <w:rsid w:val="00CD2127"/>
    <w:rsid w:val="00CD215E"/>
    <w:rsid w:val="00CD2164"/>
    <w:rsid w:val="00CD2197"/>
    <w:rsid w:val="00CD2220"/>
    <w:rsid w:val="00CD2252"/>
    <w:rsid w:val="00CD2539"/>
    <w:rsid w:val="00CD2BDD"/>
    <w:rsid w:val="00CD2CDA"/>
    <w:rsid w:val="00CD2D8B"/>
    <w:rsid w:val="00CD2E1B"/>
    <w:rsid w:val="00CD2E67"/>
    <w:rsid w:val="00CD30EB"/>
    <w:rsid w:val="00CD363D"/>
    <w:rsid w:val="00CD3726"/>
    <w:rsid w:val="00CD37EC"/>
    <w:rsid w:val="00CD38FA"/>
    <w:rsid w:val="00CD3A2A"/>
    <w:rsid w:val="00CD3C39"/>
    <w:rsid w:val="00CD3C9D"/>
    <w:rsid w:val="00CD3E12"/>
    <w:rsid w:val="00CD3E59"/>
    <w:rsid w:val="00CD40EC"/>
    <w:rsid w:val="00CD41AF"/>
    <w:rsid w:val="00CD440B"/>
    <w:rsid w:val="00CD4425"/>
    <w:rsid w:val="00CD462C"/>
    <w:rsid w:val="00CD46ED"/>
    <w:rsid w:val="00CD47CF"/>
    <w:rsid w:val="00CD48B2"/>
    <w:rsid w:val="00CD48E3"/>
    <w:rsid w:val="00CD491D"/>
    <w:rsid w:val="00CD4A28"/>
    <w:rsid w:val="00CD4A55"/>
    <w:rsid w:val="00CD4AB6"/>
    <w:rsid w:val="00CD4BD8"/>
    <w:rsid w:val="00CD4C57"/>
    <w:rsid w:val="00CD4D9A"/>
    <w:rsid w:val="00CD5408"/>
    <w:rsid w:val="00CD546D"/>
    <w:rsid w:val="00CD5593"/>
    <w:rsid w:val="00CD5862"/>
    <w:rsid w:val="00CD5936"/>
    <w:rsid w:val="00CD5964"/>
    <w:rsid w:val="00CD5EC1"/>
    <w:rsid w:val="00CD61D3"/>
    <w:rsid w:val="00CD64C2"/>
    <w:rsid w:val="00CD6664"/>
    <w:rsid w:val="00CD67B8"/>
    <w:rsid w:val="00CD6894"/>
    <w:rsid w:val="00CD68C5"/>
    <w:rsid w:val="00CD68CE"/>
    <w:rsid w:val="00CD6BF5"/>
    <w:rsid w:val="00CD6EC5"/>
    <w:rsid w:val="00CD6FD4"/>
    <w:rsid w:val="00CD70A2"/>
    <w:rsid w:val="00CD70A4"/>
    <w:rsid w:val="00CD70DD"/>
    <w:rsid w:val="00CD7374"/>
    <w:rsid w:val="00CD73B6"/>
    <w:rsid w:val="00CD779C"/>
    <w:rsid w:val="00CD782B"/>
    <w:rsid w:val="00CD794F"/>
    <w:rsid w:val="00CD7A0E"/>
    <w:rsid w:val="00CD7A67"/>
    <w:rsid w:val="00CD7ACF"/>
    <w:rsid w:val="00CD7DA7"/>
    <w:rsid w:val="00CD7E59"/>
    <w:rsid w:val="00CD7F8F"/>
    <w:rsid w:val="00CD7FB7"/>
    <w:rsid w:val="00CE02C7"/>
    <w:rsid w:val="00CE0426"/>
    <w:rsid w:val="00CE0A27"/>
    <w:rsid w:val="00CE0A97"/>
    <w:rsid w:val="00CE0BAB"/>
    <w:rsid w:val="00CE0CAC"/>
    <w:rsid w:val="00CE0D13"/>
    <w:rsid w:val="00CE0EEE"/>
    <w:rsid w:val="00CE0F9C"/>
    <w:rsid w:val="00CE118D"/>
    <w:rsid w:val="00CE11F3"/>
    <w:rsid w:val="00CE1206"/>
    <w:rsid w:val="00CE1278"/>
    <w:rsid w:val="00CE1AEF"/>
    <w:rsid w:val="00CE1C54"/>
    <w:rsid w:val="00CE2321"/>
    <w:rsid w:val="00CE24F2"/>
    <w:rsid w:val="00CE253A"/>
    <w:rsid w:val="00CE272A"/>
    <w:rsid w:val="00CE2956"/>
    <w:rsid w:val="00CE2A6F"/>
    <w:rsid w:val="00CE2BE4"/>
    <w:rsid w:val="00CE2CDC"/>
    <w:rsid w:val="00CE2D19"/>
    <w:rsid w:val="00CE2F42"/>
    <w:rsid w:val="00CE2FAA"/>
    <w:rsid w:val="00CE3137"/>
    <w:rsid w:val="00CE324C"/>
    <w:rsid w:val="00CE3264"/>
    <w:rsid w:val="00CE343F"/>
    <w:rsid w:val="00CE35F0"/>
    <w:rsid w:val="00CE370B"/>
    <w:rsid w:val="00CE380F"/>
    <w:rsid w:val="00CE383B"/>
    <w:rsid w:val="00CE38F2"/>
    <w:rsid w:val="00CE392B"/>
    <w:rsid w:val="00CE39C8"/>
    <w:rsid w:val="00CE39DA"/>
    <w:rsid w:val="00CE3ACA"/>
    <w:rsid w:val="00CE3E0A"/>
    <w:rsid w:val="00CE3E9F"/>
    <w:rsid w:val="00CE3F80"/>
    <w:rsid w:val="00CE40E0"/>
    <w:rsid w:val="00CE4404"/>
    <w:rsid w:val="00CE44D5"/>
    <w:rsid w:val="00CE459B"/>
    <w:rsid w:val="00CE4894"/>
    <w:rsid w:val="00CE4AB7"/>
    <w:rsid w:val="00CE4B06"/>
    <w:rsid w:val="00CE4B41"/>
    <w:rsid w:val="00CE4BDD"/>
    <w:rsid w:val="00CE4C01"/>
    <w:rsid w:val="00CE50C4"/>
    <w:rsid w:val="00CE5177"/>
    <w:rsid w:val="00CE521B"/>
    <w:rsid w:val="00CE5366"/>
    <w:rsid w:val="00CE5379"/>
    <w:rsid w:val="00CE5488"/>
    <w:rsid w:val="00CE54B7"/>
    <w:rsid w:val="00CE553B"/>
    <w:rsid w:val="00CE55E9"/>
    <w:rsid w:val="00CE57E3"/>
    <w:rsid w:val="00CE5A07"/>
    <w:rsid w:val="00CE5A34"/>
    <w:rsid w:val="00CE5C01"/>
    <w:rsid w:val="00CE5F25"/>
    <w:rsid w:val="00CE6229"/>
    <w:rsid w:val="00CE62F3"/>
    <w:rsid w:val="00CE6475"/>
    <w:rsid w:val="00CE653B"/>
    <w:rsid w:val="00CE6590"/>
    <w:rsid w:val="00CE65B9"/>
    <w:rsid w:val="00CE67B4"/>
    <w:rsid w:val="00CE6D13"/>
    <w:rsid w:val="00CE6EF3"/>
    <w:rsid w:val="00CE70DC"/>
    <w:rsid w:val="00CE737C"/>
    <w:rsid w:val="00CE7590"/>
    <w:rsid w:val="00CE75B3"/>
    <w:rsid w:val="00CE7AAA"/>
    <w:rsid w:val="00CE7B8D"/>
    <w:rsid w:val="00CE7C72"/>
    <w:rsid w:val="00CE7C9F"/>
    <w:rsid w:val="00CE7F8A"/>
    <w:rsid w:val="00CF0127"/>
    <w:rsid w:val="00CF01C7"/>
    <w:rsid w:val="00CF05DC"/>
    <w:rsid w:val="00CF0640"/>
    <w:rsid w:val="00CF0B59"/>
    <w:rsid w:val="00CF0C4A"/>
    <w:rsid w:val="00CF0D12"/>
    <w:rsid w:val="00CF0F7D"/>
    <w:rsid w:val="00CF124B"/>
    <w:rsid w:val="00CF1521"/>
    <w:rsid w:val="00CF1573"/>
    <w:rsid w:val="00CF1642"/>
    <w:rsid w:val="00CF1913"/>
    <w:rsid w:val="00CF1984"/>
    <w:rsid w:val="00CF1C13"/>
    <w:rsid w:val="00CF2105"/>
    <w:rsid w:val="00CF232F"/>
    <w:rsid w:val="00CF2BEF"/>
    <w:rsid w:val="00CF2C99"/>
    <w:rsid w:val="00CF2D31"/>
    <w:rsid w:val="00CF2EAF"/>
    <w:rsid w:val="00CF32C8"/>
    <w:rsid w:val="00CF3423"/>
    <w:rsid w:val="00CF3524"/>
    <w:rsid w:val="00CF3585"/>
    <w:rsid w:val="00CF36BB"/>
    <w:rsid w:val="00CF3954"/>
    <w:rsid w:val="00CF3A90"/>
    <w:rsid w:val="00CF3F05"/>
    <w:rsid w:val="00CF3FD8"/>
    <w:rsid w:val="00CF4079"/>
    <w:rsid w:val="00CF409A"/>
    <w:rsid w:val="00CF43F0"/>
    <w:rsid w:val="00CF4458"/>
    <w:rsid w:val="00CF4647"/>
    <w:rsid w:val="00CF46A2"/>
    <w:rsid w:val="00CF4B14"/>
    <w:rsid w:val="00CF4B6C"/>
    <w:rsid w:val="00CF4C6D"/>
    <w:rsid w:val="00CF5077"/>
    <w:rsid w:val="00CF50DD"/>
    <w:rsid w:val="00CF523B"/>
    <w:rsid w:val="00CF53E9"/>
    <w:rsid w:val="00CF5613"/>
    <w:rsid w:val="00CF5773"/>
    <w:rsid w:val="00CF58AD"/>
    <w:rsid w:val="00CF58B6"/>
    <w:rsid w:val="00CF58BB"/>
    <w:rsid w:val="00CF5B87"/>
    <w:rsid w:val="00CF5BCD"/>
    <w:rsid w:val="00CF5D14"/>
    <w:rsid w:val="00CF5DA8"/>
    <w:rsid w:val="00CF5E74"/>
    <w:rsid w:val="00CF60E7"/>
    <w:rsid w:val="00CF6166"/>
    <w:rsid w:val="00CF62C3"/>
    <w:rsid w:val="00CF651C"/>
    <w:rsid w:val="00CF6759"/>
    <w:rsid w:val="00CF697B"/>
    <w:rsid w:val="00CF6AC9"/>
    <w:rsid w:val="00CF6E03"/>
    <w:rsid w:val="00CF6EF3"/>
    <w:rsid w:val="00CF70C4"/>
    <w:rsid w:val="00CF7268"/>
    <w:rsid w:val="00CF72B0"/>
    <w:rsid w:val="00CF7481"/>
    <w:rsid w:val="00CF74CE"/>
    <w:rsid w:val="00CF7559"/>
    <w:rsid w:val="00CF75B0"/>
    <w:rsid w:val="00CF75B6"/>
    <w:rsid w:val="00CF771C"/>
    <w:rsid w:val="00CF7797"/>
    <w:rsid w:val="00CF78BC"/>
    <w:rsid w:val="00CF7C64"/>
    <w:rsid w:val="00CF7F12"/>
    <w:rsid w:val="00D00674"/>
    <w:rsid w:val="00D007E2"/>
    <w:rsid w:val="00D00857"/>
    <w:rsid w:val="00D0099C"/>
    <w:rsid w:val="00D00A4B"/>
    <w:rsid w:val="00D00BC9"/>
    <w:rsid w:val="00D00E10"/>
    <w:rsid w:val="00D01338"/>
    <w:rsid w:val="00D01732"/>
    <w:rsid w:val="00D0176E"/>
    <w:rsid w:val="00D0193D"/>
    <w:rsid w:val="00D0194E"/>
    <w:rsid w:val="00D01B6F"/>
    <w:rsid w:val="00D01BE6"/>
    <w:rsid w:val="00D01BF5"/>
    <w:rsid w:val="00D01C73"/>
    <w:rsid w:val="00D01ED5"/>
    <w:rsid w:val="00D01EF6"/>
    <w:rsid w:val="00D0200B"/>
    <w:rsid w:val="00D023BC"/>
    <w:rsid w:val="00D02436"/>
    <w:rsid w:val="00D0263B"/>
    <w:rsid w:val="00D026D6"/>
    <w:rsid w:val="00D027C1"/>
    <w:rsid w:val="00D028E9"/>
    <w:rsid w:val="00D02AB5"/>
    <w:rsid w:val="00D02AF0"/>
    <w:rsid w:val="00D02B31"/>
    <w:rsid w:val="00D02D5F"/>
    <w:rsid w:val="00D02EB7"/>
    <w:rsid w:val="00D02EF1"/>
    <w:rsid w:val="00D02F97"/>
    <w:rsid w:val="00D03092"/>
    <w:rsid w:val="00D031A1"/>
    <w:rsid w:val="00D0320A"/>
    <w:rsid w:val="00D033F4"/>
    <w:rsid w:val="00D0349F"/>
    <w:rsid w:val="00D034B7"/>
    <w:rsid w:val="00D034F9"/>
    <w:rsid w:val="00D0355E"/>
    <w:rsid w:val="00D035CE"/>
    <w:rsid w:val="00D035E9"/>
    <w:rsid w:val="00D0362C"/>
    <w:rsid w:val="00D03682"/>
    <w:rsid w:val="00D0369B"/>
    <w:rsid w:val="00D036F0"/>
    <w:rsid w:val="00D03875"/>
    <w:rsid w:val="00D03ABB"/>
    <w:rsid w:val="00D03C51"/>
    <w:rsid w:val="00D03D01"/>
    <w:rsid w:val="00D03F5D"/>
    <w:rsid w:val="00D0410B"/>
    <w:rsid w:val="00D04122"/>
    <w:rsid w:val="00D041DD"/>
    <w:rsid w:val="00D047E0"/>
    <w:rsid w:val="00D0490C"/>
    <w:rsid w:val="00D04CEA"/>
    <w:rsid w:val="00D04F26"/>
    <w:rsid w:val="00D050C5"/>
    <w:rsid w:val="00D050D8"/>
    <w:rsid w:val="00D0518C"/>
    <w:rsid w:val="00D05313"/>
    <w:rsid w:val="00D05428"/>
    <w:rsid w:val="00D0542F"/>
    <w:rsid w:val="00D054F5"/>
    <w:rsid w:val="00D05595"/>
    <w:rsid w:val="00D05757"/>
    <w:rsid w:val="00D05952"/>
    <w:rsid w:val="00D05BAD"/>
    <w:rsid w:val="00D05D96"/>
    <w:rsid w:val="00D05DE3"/>
    <w:rsid w:val="00D05FA8"/>
    <w:rsid w:val="00D061B4"/>
    <w:rsid w:val="00D0622B"/>
    <w:rsid w:val="00D063E5"/>
    <w:rsid w:val="00D063EF"/>
    <w:rsid w:val="00D0686E"/>
    <w:rsid w:val="00D06A51"/>
    <w:rsid w:val="00D06B65"/>
    <w:rsid w:val="00D06B9D"/>
    <w:rsid w:val="00D06D96"/>
    <w:rsid w:val="00D070D7"/>
    <w:rsid w:val="00D072B4"/>
    <w:rsid w:val="00D07371"/>
    <w:rsid w:val="00D0753A"/>
    <w:rsid w:val="00D07617"/>
    <w:rsid w:val="00D0789C"/>
    <w:rsid w:val="00D07A11"/>
    <w:rsid w:val="00D07A6A"/>
    <w:rsid w:val="00D07D09"/>
    <w:rsid w:val="00D07E60"/>
    <w:rsid w:val="00D07EB3"/>
    <w:rsid w:val="00D10032"/>
    <w:rsid w:val="00D10390"/>
    <w:rsid w:val="00D1043F"/>
    <w:rsid w:val="00D104AB"/>
    <w:rsid w:val="00D107C5"/>
    <w:rsid w:val="00D107D5"/>
    <w:rsid w:val="00D1081C"/>
    <w:rsid w:val="00D10A5A"/>
    <w:rsid w:val="00D10BB9"/>
    <w:rsid w:val="00D10D09"/>
    <w:rsid w:val="00D10D41"/>
    <w:rsid w:val="00D10E75"/>
    <w:rsid w:val="00D10EDB"/>
    <w:rsid w:val="00D10FCC"/>
    <w:rsid w:val="00D1120E"/>
    <w:rsid w:val="00D1127F"/>
    <w:rsid w:val="00D11670"/>
    <w:rsid w:val="00D117B2"/>
    <w:rsid w:val="00D11917"/>
    <w:rsid w:val="00D119A4"/>
    <w:rsid w:val="00D11A6A"/>
    <w:rsid w:val="00D11B82"/>
    <w:rsid w:val="00D12014"/>
    <w:rsid w:val="00D120E7"/>
    <w:rsid w:val="00D125AF"/>
    <w:rsid w:val="00D12618"/>
    <w:rsid w:val="00D12631"/>
    <w:rsid w:val="00D12736"/>
    <w:rsid w:val="00D12939"/>
    <w:rsid w:val="00D12A61"/>
    <w:rsid w:val="00D12CFA"/>
    <w:rsid w:val="00D12D2E"/>
    <w:rsid w:val="00D12D50"/>
    <w:rsid w:val="00D12F97"/>
    <w:rsid w:val="00D130D4"/>
    <w:rsid w:val="00D130F5"/>
    <w:rsid w:val="00D1333A"/>
    <w:rsid w:val="00D1336C"/>
    <w:rsid w:val="00D13622"/>
    <w:rsid w:val="00D137DF"/>
    <w:rsid w:val="00D13A7F"/>
    <w:rsid w:val="00D13C2B"/>
    <w:rsid w:val="00D13CD8"/>
    <w:rsid w:val="00D13EBA"/>
    <w:rsid w:val="00D14009"/>
    <w:rsid w:val="00D140AE"/>
    <w:rsid w:val="00D14278"/>
    <w:rsid w:val="00D1427C"/>
    <w:rsid w:val="00D142EB"/>
    <w:rsid w:val="00D143C0"/>
    <w:rsid w:val="00D143C8"/>
    <w:rsid w:val="00D144D4"/>
    <w:rsid w:val="00D1451D"/>
    <w:rsid w:val="00D1455C"/>
    <w:rsid w:val="00D145EE"/>
    <w:rsid w:val="00D14690"/>
    <w:rsid w:val="00D147AE"/>
    <w:rsid w:val="00D148A2"/>
    <w:rsid w:val="00D14B27"/>
    <w:rsid w:val="00D14C69"/>
    <w:rsid w:val="00D14CD5"/>
    <w:rsid w:val="00D1515F"/>
    <w:rsid w:val="00D152D0"/>
    <w:rsid w:val="00D152D6"/>
    <w:rsid w:val="00D15371"/>
    <w:rsid w:val="00D153DC"/>
    <w:rsid w:val="00D1559D"/>
    <w:rsid w:val="00D15A49"/>
    <w:rsid w:val="00D15BA5"/>
    <w:rsid w:val="00D15D5B"/>
    <w:rsid w:val="00D15D97"/>
    <w:rsid w:val="00D162AA"/>
    <w:rsid w:val="00D16324"/>
    <w:rsid w:val="00D16340"/>
    <w:rsid w:val="00D16593"/>
    <w:rsid w:val="00D165B7"/>
    <w:rsid w:val="00D165EC"/>
    <w:rsid w:val="00D16633"/>
    <w:rsid w:val="00D1671E"/>
    <w:rsid w:val="00D16796"/>
    <w:rsid w:val="00D16CBB"/>
    <w:rsid w:val="00D17107"/>
    <w:rsid w:val="00D1727E"/>
    <w:rsid w:val="00D173A1"/>
    <w:rsid w:val="00D1769C"/>
    <w:rsid w:val="00D1774C"/>
    <w:rsid w:val="00D177D2"/>
    <w:rsid w:val="00D1789E"/>
    <w:rsid w:val="00D17C93"/>
    <w:rsid w:val="00D17FA0"/>
    <w:rsid w:val="00D17FA2"/>
    <w:rsid w:val="00D17FA6"/>
    <w:rsid w:val="00D17FB2"/>
    <w:rsid w:val="00D2014F"/>
    <w:rsid w:val="00D20161"/>
    <w:rsid w:val="00D20251"/>
    <w:rsid w:val="00D2025F"/>
    <w:rsid w:val="00D203B0"/>
    <w:rsid w:val="00D20611"/>
    <w:rsid w:val="00D206B0"/>
    <w:rsid w:val="00D20ACC"/>
    <w:rsid w:val="00D20F07"/>
    <w:rsid w:val="00D2170D"/>
    <w:rsid w:val="00D2185B"/>
    <w:rsid w:val="00D218CD"/>
    <w:rsid w:val="00D21D59"/>
    <w:rsid w:val="00D21DEC"/>
    <w:rsid w:val="00D21E58"/>
    <w:rsid w:val="00D21E8F"/>
    <w:rsid w:val="00D22058"/>
    <w:rsid w:val="00D22242"/>
    <w:rsid w:val="00D22384"/>
    <w:rsid w:val="00D225DE"/>
    <w:rsid w:val="00D22A9C"/>
    <w:rsid w:val="00D22B0D"/>
    <w:rsid w:val="00D22E0B"/>
    <w:rsid w:val="00D22E1E"/>
    <w:rsid w:val="00D22F2A"/>
    <w:rsid w:val="00D23161"/>
    <w:rsid w:val="00D2327E"/>
    <w:rsid w:val="00D2339F"/>
    <w:rsid w:val="00D233EA"/>
    <w:rsid w:val="00D234A2"/>
    <w:rsid w:val="00D235AE"/>
    <w:rsid w:val="00D2407E"/>
    <w:rsid w:val="00D2453B"/>
    <w:rsid w:val="00D2469F"/>
    <w:rsid w:val="00D246EC"/>
    <w:rsid w:val="00D24786"/>
    <w:rsid w:val="00D247A8"/>
    <w:rsid w:val="00D24811"/>
    <w:rsid w:val="00D24819"/>
    <w:rsid w:val="00D251E5"/>
    <w:rsid w:val="00D252EC"/>
    <w:rsid w:val="00D254EF"/>
    <w:rsid w:val="00D2552B"/>
    <w:rsid w:val="00D25583"/>
    <w:rsid w:val="00D255F2"/>
    <w:rsid w:val="00D25691"/>
    <w:rsid w:val="00D2583F"/>
    <w:rsid w:val="00D25A8F"/>
    <w:rsid w:val="00D25AD0"/>
    <w:rsid w:val="00D25AF8"/>
    <w:rsid w:val="00D25BC8"/>
    <w:rsid w:val="00D25C91"/>
    <w:rsid w:val="00D25FD3"/>
    <w:rsid w:val="00D26211"/>
    <w:rsid w:val="00D2625B"/>
    <w:rsid w:val="00D26554"/>
    <w:rsid w:val="00D2689E"/>
    <w:rsid w:val="00D269E8"/>
    <w:rsid w:val="00D26A0B"/>
    <w:rsid w:val="00D26A24"/>
    <w:rsid w:val="00D26BA3"/>
    <w:rsid w:val="00D26BEB"/>
    <w:rsid w:val="00D26C1B"/>
    <w:rsid w:val="00D26CB5"/>
    <w:rsid w:val="00D26FAE"/>
    <w:rsid w:val="00D272A0"/>
    <w:rsid w:val="00D2740F"/>
    <w:rsid w:val="00D27510"/>
    <w:rsid w:val="00D277AD"/>
    <w:rsid w:val="00D277D9"/>
    <w:rsid w:val="00D27884"/>
    <w:rsid w:val="00D27BFA"/>
    <w:rsid w:val="00D27EBA"/>
    <w:rsid w:val="00D27EC5"/>
    <w:rsid w:val="00D27FCE"/>
    <w:rsid w:val="00D300B7"/>
    <w:rsid w:val="00D301CD"/>
    <w:rsid w:val="00D302CB"/>
    <w:rsid w:val="00D30664"/>
    <w:rsid w:val="00D3076F"/>
    <w:rsid w:val="00D30790"/>
    <w:rsid w:val="00D30830"/>
    <w:rsid w:val="00D30924"/>
    <w:rsid w:val="00D30929"/>
    <w:rsid w:val="00D30B48"/>
    <w:rsid w:val="00D30BF9"/>
    <w:rsid w:val="00D30C07"/>
    <w:rsid w:val="00D30CF6"/>
    <w:rsid w:val="00D30DC8"/>
    <w:rsid w:val="00D30EA8"/>
    <w:rsid w:val="00D30EDA"/>
    <w:rsid w:val="00D312E5"/>
    <w:rsid w:val="00D313DC"/>
    <w:rsid w:val="00D31532"/>
    <w:rsid w:val="00D315A6"/>
    <w:rsid w:val="00D31809"/>
    <w:rsid w:val="00D31C4E"/>
    <w:rsid w:val="00D31DD9"/>
    <w:rsid w:val="00D31E99"/>
    <w:rsid w:val="00D320EB"/>
    <w:rsid w:val="00D321EB"/>
    <w:rsid w:val="00D3226C"/>
    <w:rsid w:val="00D322A1"/>
    <w:rsid w:val="00D32505"/>
    <w:rsid w:val="00D325BB"/>
    <w:rsid w:val="00D3266F"/>
    <w:rsid w:val="00D32820"/>
    <w:rsid w:val="00D32909"/>
    <w:rsid w:val="00D32A7B"/>
    <w:rsid w:val="00D32E8D"/>
    <w:rsid w:val="00D33107"/>
    <w:rsid w:val="00D331E7"/>
    <w:rsid w:val="00D33203"/>
    <w:rsid w:val="00D332A9"/>
    <w:rsid w:val="00D33981"/>
    <w:rsid w:val="00D33B3E"/>
    <w:rsid w:val="00D33BB6"/>
    <w:rsid w:val="00D33E11"/>
    <w:rsid w:val="00D33EDA"/>
    <w:rsid w:val="00D3413E"/>
    <w:rsid w:val="00D3420B"/>
    <w:rsid w:val="00D34248"/>
    <w:rsid w:val="00D34441"/>
    <w:rsid w:val="00D34800"/>
    <w:rsid w:val="00D34809"/>
    <w:rsid w:val="00D348B1"/>
    <w:rsid w:val="00D34F10"/>
    <w:rsid w:val="00D34F22"/>
    <w:rsid w:val="00D34FE6"/>
    <w:rsid w:val="00D350B1"/>
    <w:rsid w:val="00D3518E"/>
    <w:rsid w:val="00D351F8"/>
    <w:rsid w:val="00D3546A"/>
    <w:rsid w:val="00D354D2"/>
    <w:rsid w:val="00D354D5"/>
    <w:rsid w:val="00D3554A"/>
    <w:rsid w:val="00D35619"/>
    <w:rsid w:val="00D35643"/>
    <w:rsid w:val="00D35AD5"/>
    <w:rsid w:val="00D35EC4"/>
    <w:rsid w:val="00D35F2D"/>
    <w:rsid w:val="00D35FA2"/>
    <w:rsid w:val="00D36080"/>
    <w:rsid w:val="00D36187"/>
    <w:rsid w:val="00D363BE"/>
    <w:rsid w:val="00D36670"/>
    <w:rsid w:val="00D366B2"/>
    <w:rsid w:val="00D366B5"/>
    <w:rsid w:val="00D3688B"/>
    <w:rsid w:val="00D368DA"/>
    <w:rsid w:val="00D36A78"/>
    <w:rsid w:val="00D37017"/>
    <w:rsid w:val="00D3705C"/>
    <w:rsid w:val="00D37315"/>
    <w:rsid w:val="00D376C0"/>
    <w:rsid w:val="00D376F5"/>
    <w:rsid w:val="00D37923"/>
    <w:rsid w:val="00D37C08"/>
    <w:rsid w:val="00D37C95"/>
    <w:rsid w:val="00D37CF1"/>
    <w:rsid w:val="00D40053"/>
    <w:rsid w:val="00D40167"/>
    <w:rsid w:val="00D4031C"/>
    <w:rsid w:val="00D40555"/>
    <w:rsid w:val="00D405AA"/>
    <w:rsid w:val="00D40710"/>
    <w:rsid w:val="00D4084E"/>
    <w:rsid w:val="00D40B97"/>
    <w:rsid w:val="00D40BCF"/>
    <w:rsid w:val="00D40C46"/>
    <w:rsid w:val="00D40D9A"/>
    <w:rsid w:val="00D40DB9"/>
    <w:rsid w:val="00D413AC"/>
    <w:rsid w:val="00D4158C"/>
    <w:rsid w:val="00D41871"/>
    <w:rsid w:val="00D41A39"/>
    <w:rsid w:val="00D41AEA"/>
    <w:rsid w:val="00D41C4C"/>
    <w:rsid w:val="00D41D18"/>
    <w:rsid w:val="00D41D46"/>
    <w:rsid w:val="00D41DA2"/>
    <w:rsid w:val="00D41F07"/>
    <w:rsid w:val="00D41F6F"/>
    <w:rsid w:val="00D4244F"/>
    <w:rsid w:val="00D4258B"/>
    <w:rsid w:val="00D4268D"/>
    <w:rsid w:val="00D42726"/>
    <w:rsid w:val="00D4277C"/>
    <w:rsid w:val="00D429E4"/>
    <w:rsid w:val="00D42D1F"/>
    <w:rsid w:val="00D42D91"/>
    <w:rsid w:val="00D42DB8"/>
    <w:rsid w:val="00D42E5C"/>
    <w:rsid w:val="00D430A7"/>
    <w:rsid w:val="00D43544"/>
    <w:rsid w:val="00D43565"/>
    <w:rsid w:val="00D4375E"/>
    <w:rsid w:val="00D437A6"/>
    <w:rsid w:val="00D438A6"/>
    <w:rsid w:val="00D4399B"/>
    <w:rsid w:val="00D43CFE"/>
    <w:rsid w:val="00D44084"/>
    <w:rsid w:val="00D44314"/>
    <w:rsid w:val="00D4436F"/>
    <w:rsid w:val="00D4443E"/>
    <w:rsid w:val="00D44671"/>
    <w:rsid w:val="00D4476B"/>
    <w:rsid w:val="00D44869"/>
    <w:rsid w:val="00D448AB"/>
    <w:rsid w:val="00D44B15"/>
    <w:rsid w:val="00D44B2E"/>
    <w:rsid w:val="00D44C55"/>
    <w:rsid w:val="00D45027"/>
    <w:rsid w:val="00D4512A"/>
    <w:rsid w:val="00D453B6"/>
    <w:rsid w:val="00D455DE"/>
    <w:rsid w:val="00D45618"/>
    <w:rsid w:val="00D457B5"/>
    <w:rsid w:val="00D45A50"/>
    <w:rsid w:val="00D45C72"/>
    <w:rsid w:val="00D45EEA"/>
    <w:rsid w:val="00D45F53"/>
    <w:rsid w:val="00D45FC6"/>
    <w:rsid w:val="00D462A9"/>
    <w:rsid w:val="00D46411"/>
    <w:rsid w:val="00D464BE"/>
    <w:rsid w:val="00D46505"/>
    <w:rsid w:val="00D46565"/>
    <w:rsid w:val="00D46597"/>
    <w:rsid w:val="00D4696F"/>
    <w:rsid w:val="00D46A24"/>
    <w:rsid w:val="00D46E98"/>
    <w:rsid w:val="00D470EF"/>
    <w:rsid w:val="00D474DE"/>
    <w:rsid w:val="00D47679"/>
    <w:rsid w:val="00D47811"/>
    <w:rsid w:val="00D479F6"/>
    <w:rsid w:val="00D47D82"/>
    <w:rsid w:val="00D47E99"/>
    <w:rsid w:val="00D50266"/>
    <w:rsid w:val="00D50444"/>
    <w:rsid w:val="00D507A1"/>
    <w:rsid w:val="00D507BD"/>
    <w:rsid w:val="00D507F2"/>
    <w:rsid w:val="00D50AB2"/>
    <w:rsid w:val="00D50B21"/>
    <w:rsid w:val="00D50E9D"/>
    <w:rsid w:val="00D50FB6"/>
    <w:rsid w:val="00D513B6"/>
    <w:rsid w:val="00D513DA"/>
    <w:rsid w:val="00D5155E"/>
    <w:rsid w:val="00D5177B"/>
    <w:rsid w:val="00D51848"/>
    <w:rsid w:val="00D518E6"/>
    <w:rsid w:val="00D51993"/>
    <w:rsid w:val="00D519D7"/>
    <w:rsid w:val="00D51C48"/>
    <w:rsid w:val="00D521DB"/>
    <w:rsid w:val="00D52337"/>
    <w:rsid w:val="00D52353"/>
    <w:rsid w:val="00D52356"/>
    <w:rsid w:val="00D52522"/>
    <w:rsid w:val="00D5256E"/>
    <w:rsid w:val="00D5279C"/>
    <w:rsid w:val="00D528A9"/>
    <w:rsid w:val="00D528BE"/>
    <w:rsid w:val="00D529AB"/>
    <w:rsid w:val="00D52BE2"/>
    <w:rsid w:val="00D52C62"/>
    <w:rsid w:val="00D52C99"/>
    <w:rsid w:val="00D52DD8"/>
    <w:rsid w:val="00D52E05"/>
    <w:rsid w:val="00D52ECF"/>
    <w:rsid w:val="00D530BD"/>
    <w:rsid w:val="00D5337E"/>
    <w:rsid w:val="00D533BF"/>
    <w:rsid w:val="00D53B63"/>
    <w:rsid w:val="00D53B9D"/>
    <w:rsid w:val="00D53DF5"/>
    <w:rsid w:val="00D540A8"/>
    <w:rsid w:val="00D54196"/>
    <w:rsid w:val="00D541F4"/>
    <w:rsid w:val="00D54253"/>
    <w:rsid w:val="00D54359"/>
    <w:rsid w:val="00D544FF"/>
    <w:rsid w:val="00D5455A"/>
    <w:rsid w:val="00D54D11"/>
    <w:rsid w:val="00D54F47"/>
    <w:rsid w:val="00D54F98"/>
    <w:rsid w:val="00D551FB"/>
    <w:rsid w:val="00D55929"/>
    <w:rsid w:val="00D55A60"/>
    <w:rsid w:val="00D56035"/>
    <w:rsid w:val="00D56748"/>
    <w:rsid w:val="00D56A55"/>
    <w:rsid w:val="00D56C8C"/>
    <w:rsid w:val="00D56CCC"/>
    <w:rsid w:val="00D56D47"/>
    <w:rsid w:val="00D56D4E"/>
    <w:rsid w:val="00D56DD7"/>
    <w:rsid w:val="00D56E7E"/>
    <w:rsid w:val="00D57238"/>
    <w:rsid w:val="00D573B8"/>
    <w:rsid w:val="00D57554"/>
    <w:rsid w:val="00D5760A"/>
    <w:rsid w:val="00D57679"/>
    <w:rsid w:val="00D578A9"/>
    <w:rsid w:val="00D578C0"/>
    <w:rsid w:val="00D57B74"/>
    <w:rsid w:val="00D57BC4"/>
    <w:rsid w:val="00D57BCA"/>
    <w:rsid w:val="00D60014"/>
    <w:rsid w:val="00D60187"/>
    <w:rsid w:val="00D601C9"/>
    <w:rsid w:val="00D6038B"/>
    <w:rsid w:val="00D604C2"/>
    <w:rsid w:val="00D606A9"/>
    <w:rsid w:val="00D607F8"/>
    <w:rsid w:val="00D60941"/>
    <w:rsid w:val="00D609C3"/>
    <w:rsid w:val="00D609E8"/>
    <w:rsid w:val="00D60A1C"/>
    <w:rsid w:val="00D60ACB"/>
    <w:rsid w:val="00D60C5C"/>
    <w:rsid w:val="00D60D2A"/>
    <w:rsid w:val="00D610EF"/>
    <w:rsid w:val="00D61155"/>
    <w:rsid w:val="00D6121E"/>
    <w:rsid w:val="00D612A4"/>
    <w:rsid w:val="00D6149C"/>
    <w:rsid w:val="00D614BB"/>
    <w:rsid w:val="00D6157B"/>
    <w:rsid w:val="00D6184B"/>
    <w:rsid w:val="00D618DB"/>
    <w:rsid w:val="00D61AC7"/>
    <w:rsid w:val="00D61AE2"/>
    <w:rsid w:val="00D61D2B"/>
    <w:rsid w:val="00D61D3C"/>
    <w:rsid w:val="00D61EA0"/>
    <w:rsid w:val="00D61F88"/>
    <w:rsid w:val="00D621B0"/>
    <w:rsid w:val="00D62246"/>
    <w:rsid w:val="00D62249"/>
    <w:rsid w:val="00D62530"/>
    <w:rsid w:val="00D6280C"/>
    <w:rsid w:val="00D628D6"/>
    <w:rsid w:val="00D62ACB"/>
    <w:rsid w:val="00D62AEB"/>
    <w:rsid w:val="00D6303C"/>
    <w:rsid w:val="00D63058"/>
    <w:rsid w:val="00D6338E"/>
    <w:rsid w:val="00D63427"/>
    <w:rsid w:val="00D636E9"/>
    <w:rsid w:val="00D637D4"/>
    <w:rsid w:val="00D63B65"/>
    <w:rsid w:val="00D63DD5"/>
    <w:rsid w:val="00D63E1B"/>
    <w:rsid w:val="00D63ED5"/>
    <w:rsid w:val="00D63F74"/>
    <w:rsid w:val="00D6407F"/>
    <w:rsid w:val="00D64231"/>
    <w:rsid w:val="00D64334"/>
    <w:rsid w:val="00D643B4"/>
    <w:rsid w:val="00D643BA"/>
    <w:rsid w:val="00D64507"/>
    <w:rsid w:val="00D64828"/>
    <w:rsid w:val="00D64A32"/>
    <w:rsid w:val="00D64BEA"/>
    <w:rsid w:val="00D64F04"/>
    <w:rsid w:val="00D65011"/>
    <w:rsid w:val="00D65246"/>
    <w:rsid w:val="00D65553"/>
    <w:rsid w:val="00D6589A"/>
    <w:rsid w:val="00D65951"/>
    <w:rsid w:val="00D65AC9"/>
    <w:rsid w:val="00D65B21"/>
    <w:rsid w:val="00D65E60"/>
    <w:rsid w:val="00D65F2F"/>
    <w:rsid w:val="00D660BA"/>
    <w:rsid w:val="00D661E7"/>
    <w:rsid w:val="00D66286"/>
    <w:rsid w:val="00D66395"/>
    <w:rsid w:val="00D6654B"/>
    <w:rsid w:val="00D665ED"/>
    <w:rsid w:val="00D66935"/>
    <w:rsid w:val="00D669B3"/>
    <w:rsid w:val="00D66A65"/>
    <w:rsid w:val="00D66ACF"/>
    <w:rsid w:val="00D66CE8"/>
    <w:rsid w:val="00D66D55"/>
    <w:rsid w:val="00D66DC4"/>
    <w:rsid w:val="00D66E7A"/>
    <w:rsid w:val="00D66ED1"/>
    <w:rsid w:val="00D672EC"/>
    <w:rsid w:val="00D67683"/>
    <w:rsid w:val="00D676BF"/>
    <w:rsid w:val="00D67A5A"/>
    <w:rsid w:val="00D67AFC"/>
    <w:rsid w:val="00D67B26"/>
    <w:rsid w:val="00D67BE8"/>
    <w:rsid w:val="00D67C54"/>
    <w:rsid w:val="00D67CD2"/>
    <w:rsid w:val="00D70019"/>
    <w:rsid w:val="00D70423"/>
    <w:rsid w:val="00D705D0"/>
    <w:rsid w:val="00D7094F"/>
    <w:rsid w:val="00D709CB"/>
    <w:rsid w:val="00D70A3E"/>
    <w:rsid w:val="00D70C3D"/>
    <w:rsid w:val="00D70F19"/>
    <w:rsid w:val="00D71065"/>
    <w:rsid w:val="00D71463"/>
    <w:rsid w:val="00D7192B"/>
    <w:rsid w:val="00D71930"/>
    <w:rsid w:val="00D7199E"/>
    <w:rsid w:val="00D71ACF"/>
    <w:rsid w:val="00D71C5B"/>
    <w:rsid w:val="00D71E5E"/>
    <w:rsid w:val="00D71F3C"/>
    <w:rsid w:val="00D71F77"/>
    <w:rsid w:val="00D72208"/>
    <w:rsid w:val="00D72297"/>
    <w:rsid w:val="00D72303"/>
    <w:rsid w:val="00D72392"/>
    <w:rsid w:val="00D723D0"/>
    <w:rsid w:val="00D7249E"/>
    <w:rsid w:val="00D72578"/>
    <w:rsid w:val="00D728D9"/>
    <w:rsid w:val="00D7292C"/>
    <w:rsid w:val="00D72A61"/>
    <w:rsid w:val="00D72D36"/>
    <w:rsid w:val="00D72FA6"/>
    <w:rsid w:val="00D73108"/>
    <w:rsid w:val="00D731CC"/>
    <w:rsid w:val="00D73464"/>
    <w:rsid w:val="00D73512"/>
    <w:rsid w:val="00D7391E"/>
    <w:rsid w:val="00D73A8C"/>
    <w:rsid w:val="00D73AB2"/>
    <w:rsid w:val="00D73BDE"/>
    <w:rsid w:val="00D73C30"/>
    <w:rsid w:val="00D73D02"/>
    <w:rsid w:val="00D74293"/>
    <w:rsid w:val="00D746EB"/>
    <w:rsid w:val="00D74929"/>
    <w:rsid w:val="00D74989"/>
    <w:rsid w:val="00D74AD0"/>
    <w:rsid w:val="00D74C7B"/>
    <w:rsid w:val="00D7500B"/>
    <w:rsid w:val="00D75053"/>
    <w:rsid w:val="00D750D5"/>
    <w:rsid w:val="00D751CD"/>
    <w:rsid w:val="00D75381"/>
    <w:rsid w:val="00D753AC"/>
    <w:rsid w:val="00D75411"/>
    <w:rsid w:val="00D758B2"/>
    <w:rsid w:val="00D75944"/>
    <w:rsid w:val="00D75A76"/>
    <w:rsid w:val="00D75B9F"/>
    <w:rsid w:val="00D75BD6"/>
    <w:rsid w:val="00D75EB1"/>
    <w:rsid w:val="00D75F08"/>
    <w:rsid w:val="00D75FC2"/>
    <w:rsid w:val="00D760AC"/>
    <w:rsid w:val="00D76111"/>
    <w:rsid w:val="00D7634A"/>
    <w:rsid w:val="00D76554"/>
    <w:rsid w:val="00D76591"/>
    <w:rsid w:val="00D76642"/>
    <w:rsid w:val="00D767F1"/>
    <w:rsid w:val="00D76A84"/>
    <w:rsid w:val="00D76B3F"/>
    <w:rsid w:val="00D76BC8"/>
    <w:rsid w:val="00D76C68"/>
    <w:rsid w:val="00D76C70"/>
    <w:rsid w:val="00D76E9B"/>
    <w:rsid w:val="00D76F89"/>
    <w:rsid w:val="00D76F9F"/>
    <w:rsid w:val="00D7706A"/>
    <w:rsid w:val="00D77083"/>
    <w:rsid w:val="00D77477"/>
    <w:rsid w:val="00D7764E"/>
    <w:rsid w:val="00D777FB"/>
    <w:rsid w:val="00D77856"/>
    <w:rsid w:val="00D77867"/>
    <w:rsid w:val="00D778E6"/>
    <w:rsid w:val="00D779A0"/>
    <w:rsid w:val="00D779CE"/>
    <w:rsid w:val="00D77AA6"/>
    <w:rsid w:val="00D77ADE"/>
    <w:rsid w:val="00D77D64"/>
    <w:rsid w:val="00D77DA5"/>
    <w:rsid w:val="00D77F74"/>
    <w:rsid w:val="00D77FED"/>
    <w:rsid w:val="00D8008E"/>
    <w:rsid w:val="00D80447"/>
    <w:rsid w:val="00D80602"/>
    <w:rsid w:val="00D80661"/>
    <w:rsid w:val="00D80799"/>
    <w:rsid w:val="00D80B13"/>
    <w:rsid w:val="00D80CBB"/>
    <w:rsid w:val="00D80CE7"/>
    <w:rsid w:val="00D80D6C"/>
    <w:rsid w:val="00D80F55"/>
    <w:rsid w:val="00D81170"/>
    <w:rsid w:val="00D81175"/>
    <w:rsid w:val="00D81182"/>
    <w:rsid w:val="00D81223"/>
    <w:rsid w:val="00D81456"/>
    <w:rsid w:val="00D814ED"/>
    <w:rsid w:val="00D815D3"/>
    <w:rsid w:val="00D815F3"/>
    <w:rsid w:val="00D817D0"/>
    <w:rsid w:val="00D81889"/>
    <w:rsid w:val="00D81AB5"/>
    <w:rsid w:val="00D81E15"/>
    <w:rsid w:val="00D81F8C"/>
    <w:rsid w:val="00D821C5"/>
    <w:rsid w:val="00D8239E"/>
    <w:rsid w:val="00D82506"/>
    <w:rsid w:val="00D8267D"/>
    <w:rsid w:val="00D82A9C"/>
    <w:rsid w:val="00D82C1F"/>
    <w:rsid w:val="00D82C7D"/>
    <w:rsid w:val="00D82D9E"/>
    <w:rsid w:val="00D82E97"/>
    <w:rsid w:val="00D82F19"/>
    <w:rsid w:val="00D82FC3"/>
    <w:rsid w:val="00D831A8"/>
    <w:rsid w:val="00D8324D"/>
    <w:rsid w:val="00D83322"/>
    <w:rsid w:val="00D8338F"/>
    <w:rsid w:val="00D833D5"/>
    <w:rsid w:val="00D835B1"/>
    <w:rsid w:val="00D8369A"/>
    <w:rsid w:val="00D837D8"/>
    <w:rsid w:val="00D83AA2"/>
    <w:rsid w:val="00D83B36"/>
    <w:rsid w:val="00D83B44"/>
    <w:rsid w:val="00D83C22"/>
    <w:rsid w:val="00D83C92"/>
    <w:rsid w:val="00D83EBA"/>
    <w:rsid w:val="00D84201"/>
    <w:rsid w:val="00D84374"/>
    <w:rsid w:val="00D8439D"/>
    <w:rsid w:val="00D843C0"/>
    <w:rsid w:val="00D848D6"/>
    <w:rsid w:val="00D849B6"/>
    <w:rsid w:val="00D84A79"/>
    <w:rsid w:val="00D84AA4"/>
    <w:rsid w:val="00D84CCD"/>
    <w:rsid w:val="00D84D14"/>
    <w:rsid w:val="00D84E39"/>
    <w:rsid w:val="00D84E43"/>
    <w:rsid w:val="00D84F0E"/>
    <w:rsid w:val="00D8502A"/>
    <w:rsid w:val="00D85348"/>
    <w:rsid w:val="00D85364"/>
    <w:rsid w:val="00D855D2"/>
    <w:rsid w:val="00D857E7"/>
    <w:rsid w:val="00D858AC"/>
    <w:rsid w:val="00D859AB"/>
    <w:rsid w:val="00D85A22"/>
    <w:rsid w:val="00D85AAC"/>
    <w:rsid w:val="00D85AED"/>
    <w:rsid w:val="00D86040"/>
    <w:rsid w:val="00D861F4"/>
    <w:rsid w:val="00D8635A"/>
    <w:rsid w:val="00D8644C"/>
    <w:rsid w:val="00D8649F"/>
    <w:rsid w:val="00D864BC"/>
    <w:rsid w:val="00D8651D"/>
    <w:rsid w:val="00D86540"/>
    <w:rsid w:val="00D86729"/>
    <w:rsid w:val="00D8685C"/>
    <w:rsid w:val="00D86979"/>
    <w:rsid w:val="00D869B2"/>
    <w:rsid w:val="00D86C95"/>
    <w:rsid w:val="00D86CC5"/>
    <w:rsid w:val="00D87216"/>
    <w:rsid w:val="00D873C8"/>
    <w:rsid w:val="00D8742A"/>
    <w:rsid w:val="00D877CA"/>
    <w:rsid w:val="00D877D1"/>
    <w:rsid w:val="00D87989"/>
    <w:rsid w:val="00D87A09"/>
    <w:rsid w:val="00D87ADD"/>
    <w:rsid w:val="00D87B8E"/>
    <w:rsid w:val="00D87E5E"/>
    <w:rsid w:val="00D90201"/>
    <w:rsid w:val="00D90435"/>
    <w:rsid w:val="00D904EE"/>
    <w:rsid w:val="00D90702"/>
    <w:rsid w:val="00D90850"/>
    <w:rsid w:val="00D90C8B"/>
    <w:rsid w:val="00D90CD9"/>
    <w:rsid w:val="00D90D8F"/>
    <w:rsid w:val="00D911BB"/>
    <w:rsid w:val="00D91272"/>
    <w:rsid w:val="00D914A3"/>
    <w:rsid w:val="00D91524"/>
    <w:rsid w:val="00D9153A"/>
    <w:rsid w:val="00D915A0"/>
    <w:rsid w:val="00D91697"/>
    <w:rsid w:val="00D91A2D"/>
    <w:rsid w:val="00D91A34"/>
    <w:rsid w:val="00D91E56"/>
    <w:rsid w:val="00D91F8B"/>
    <w:rsid w:val="00D92393"/>
    <w:rsid w:val="00D924C7"/>
    <w:rsid w:val="00D927ED"/>
    <w:rsid w:val="00D92A2C"/>
    <w:rsid w:val="00D92F2E"/>
    <w:rsid w:val="00D92FC1"/>
    <w:rsid w:val="00D9320D"/>
    <w:rsid w:val="00D93219"/>
    <w:rsid w:val="00D934EC"/>
    <w:rsid w:val="00D93619"/>
    <w:rsid w:val="00D93624"/>
    <w:rsid w:val="00D93809"/>
    <w:rsid w:val="00D9399E"/>
    <w:rsid w:val="00D93AAD"/>
    <w:rsid w:val="00D93CEF"/>
    <w:rsid w:val="00D93E6C"/>
    <w:rsid w:val="00D93E6E"/>
    <w:rsid w:val="00D93FF5"/>
    <w:rsid w:val="00D94060"/>
    <w:rsid w:val="00D94093"/>
    <w:rsid w:val="00D943E1"/>
    <w:rsid w:val="00D94408"/>
    <w:rsid w:val="00D944EA"/>
    <w:rsid w:val="00D944F8"/>
    <w:rsid w:val="00D94658"/>
    <w:rsid w:val="00D94735"/>
    <w:rsid w:val="00D947FE"/>
    <w:rsid w:val="00D94882"/>
    <w:rsid w:val="00D94DEE"/>
    <w:rsid w:val="00D952AB"/>
    <w:rsid w:val="00D95308"/>
    <w:rsid w:val="00D95403"/>
    <w:rsid w:val="00D955EA"/>
    <w:rsid w:val="00D95610"/>
    <w:rsid w:val="00D957D5"/>
    <w:rsid w:val="00D95C2A"/>
    <w:rsid w:val="00D96022"/>
    <w:rsid w:val="00D96033"/>
    <w:rsid w:val="00D9610B"/>
    <w:rsid w:val="00D962EB"/>
    <w:rsid w:val="00D96634"/>
    <w:rsid w:val="00D9694C"/>
    <w:rsid w:val="00D96A68"/>
    <w:rsid w:val="00D96AA8"/>
    <w:rsid w:val="00D96B52"/>
    <w:rsid w:val="00D96B8A"/>
    <w:rsid w:val="00D96BC2"/>
    <w:rsid w:val="00D970B7"/>
    <w:rsid w:val="00D9712B"/>
    <w:rsid w:val="00D97194"/>
    <w:rsid w:val="00D971A8"/>
    <w:rsid w:val="00D9759D"/>
    <w:rsid w:val="00D97693"/>
    <w:rsid w:val="00D97AA6"/>
    <w:rsid w:val="00D97B1B"/>
    <w:rsid w:val="00D97FFA"/>
    <w:rsid w:val="00DA013B"/>
    <w:rsid w:val="00DA0210"/>
    <w:rsid w:val="00DA025F"/>
    <w:rsid w:val="00DA0670"/>
    <w:rsid w:val="00DA0688"/>
    <w:rsid w:val="00DA0A40"/>
    <w:rsid w:val="00DA0A4D"/>
    <w:rsid w:val="00DA0B82"/>
    <w:rsid w:val="00DA0E0E"/>
    <w:rsid w:val="00DA101A"/>
    <w:rsid w:val="00DA151A"/>
    <w:rsid w:val="00DA180C"/>
    <w:rsid w:val="00DA1846"/>
    <w:rsid w:val="00DA1941"/>
    <w:rsid w:val="00DA1955"/>
    <w:rsid w:val="00DA19B7"/>
    <w:rsid w:val="00DA1AAC"/>
    <w:rsid w:val="00DA1EA1"/>
    <w:rsid w:val="00DA20FE"/>
    <w:rsid w:val="00DA2323"/>
    <w:rsid w:val="00DA2338"/>
    <w:rsid w:val="00DA233A"/>
    <w:rsid w:val="00DA24A6"/>
    <w:rsid w:val="00DA24B4"/>
    <w:rsid w:val="00DA2516"/>
    <w:rsid w:val="00DA27C0"/>
    <w:rsid w:val="00DA2858"/>
    <w:rsid w:val="00DA29A4"/>
    <w:rsid w:val="00DA2A1C"/>
    <w:rsid w:val="00DA2D89"/>
    <w:rsid w:val="00DA2EB5"/>
    <w:rsid w:val="00DA2EC3"/>
    <w:rsid w:val="00DA2EE1"/>
    <w:rsid w:val="00DA2EEE"/>
    <w:rsid w:val="00DA2F55"/>
    <w:rsid w:val="00DA2FEC"/>
    <w:rsid w:val="00DA3077"/>
    <w:rsid w:val="00DA323A"/>
    <w:rsid w:val="00DA3355"/>
    <w:rsid w:val="00DA3399"/>
    <w:rsid w:val="00DA366F"/>
    <w:rsid w:val="00DA3A5B"/>
    <w:rsid w:val="00DA3A80"/>
    <w:rsid w:val="00DA3ADA"/>
    <w:rsid w:val="00DA3EF6"/>
    <w:rsid w:val="00DA426D"/>
    <w:rsid w:val="00DA42BA"/>
    <w:rsid w:val="00DA43CC"/>
    <w:rsid w:val="00DA44C4"/>
    <w:rsid w:val="00DA46AC"/>
    <w:rsid w:val="00DA48A6"/>
    <w:rsid w:val="00DA49F6"/>
    <w:rsid w:val="00DA4A83"/>
    <w:rsid w:val="00DA4FB2"/>
    <w:rsid w:val="00DA5007"/>
    <w:rsid w:val="00DA5129"/>
    <w:rsid w:val="00DA51F8"/>
    <w:rsid w:val="00DA5259"/>
    <w:rsid w:val="00DA52A9"/>
    <w:rsid w:val="00DA537F"/>
    <w:rsid w:val="00DA53CB"/>
    <w:rsid w:val="00DA547F"/>
    <w:rsid w:val="00DA54A7"/>
    <w:rsid w:val="00DA569F"/>
    <w:rsid w:val="00DA56D5"/>
    <w:rsid w:val="00DA5EA4"/>
    <w:rsid w:val="00DA5EB7"/>
    <w:rsid w:val="00DA5F17"/>
    <w:rsid w:val="00DA6051"/>
    <w:rsid w:val="00DA60CE"/>
    <w:rsid w:val="00DA61ED"/>
    <w:rsid w:val="00DA6240"/>
    <w:rsid w:val="00DA640E"/>
    <w:rsid w:val="00DA6555"/>
    <w:rsid w:val="00DA65EE"/>
    <w:rsid w:val="00DA662F"/>
    <w:rsid w:val="00DA66C8"/>
    <w:rsid w:val="00DA6863"/>
    <w:rsid w:val="00DA68AA"/>
    <w:rsid w:val="00DA68E7"/>
    <w:rsid w:val="00DA6A00"/>
    <w:rsid w:val="00DA6A7B"/>
    <w:rsid w:val="00DA6B74"/>
    <w:rsid w:val="00DA6E1F"/>
    <w:rsid w:val="00DA6ECB"/>
    <w:rsid w:val="00DA712F"/>
    <w:rsid w:val="00DA715A"/>
    <w:rsid w:val="00DA7243"/>
    <w:rsid w:val="00DA736F"/>
    <w:rsid w:val="00DA746C"/>
    <w:rsid w:val="00DA7932"/>
    <w:rsid w:val="00DA7A7C"/>
    <w:rsid w:val="00DA7AA4"/>
    <w:rsid w:val="00DA7AFB"/>
    <w:rsid w:val="00DA7CA1"/>
    <w:rsid w:val="00DA7D34"/>
    <w:rsid w:val="00DA7D4A"/>
    <w:rsid w:val="00DA7D5D"/>
    <w:rsid w:val="00DA7D6C"/>
    <w:rsid w:val="00DB01F1"/>
    <w:rsid w:val="00DB01F6"/>
    <w:rsid w:val="00DB030F"/>
    <w:rsid w:val="00DB034D"/>
    <w:rsid w:val="00DB086C"/>
    <w:rsid w:val="00DB0D36"/>
    <w:rsid w:val="00DB0DEF"/>
    <w:rsid w:val="00DB0F25"/>
    <w:rsid w:val="00DB0FA5"/>
    <w:rsid w:val="00DB1083"/>
    <w:rsid w:val="00DB10B6"/>
    <w:rsid w:val="00DB1219"/>
    <w:rsid w:val="00DB1245"/>
    <w:rsid w:val="00DB12E3"/>
    <w:rsid w:val="00DB1457"/>
    <w:rsid w:val="00DB1640"/>
    <w:rsid w:val="00DB16A9"/>
    <w:rsid w:val="00DB16FB"/>
    <w:rsid w:val="00DB184E"/>
    <w:rsid w:val="00DB1B25"/>
    <w:rsid w:val="00DB1B84"/>
    <w:rsid w:val="00DB1B93"/>
    <w:rsid w:val="00DB1DAE"/>
    <w:rsid w:val="00DB1FFA"/>
    <w:rsid w:val="00DB20CC"/>
    <w:rsid w:val="00DB2187"/>
    <w:rsid w:val="00DB2293"/>
    <w:rsid w:val="00DB24D1"/>
    <w:rsid w:val="00DB2613"/>
    <w:rsid w:val="00DB26A7"/>
    <w:rsid w:val="00DB28A9"/>
    <w:rsid w:val="00DB2A83"/>
    <w:rsid w:val="00DB2B76"/>
    <w:rsid w:val="00DB2E02"/>
    <w:rsid w:val="00DB2EFF"/>
    <w:rsid w:val="00DB3109"/>
    <w:rsid w:val="00DB32A1"/>
    <w:rsid w:val="00DB33C0"/>
    <w:rsid w:val="00DB34B4"/>
    <w:rsid w:val="00DB34BC"/>
    <w:rsid w:val="00DB34C5"/>
    <w:rsid w:val="00DB3556"/>
    <w:rsid w:val="00DB36A3"/>
    <w:rsid w:val="00DB3712"/>
    <w:rsid w:val="00DB372C"/>
    <w:rsid w:val="00DB38DE"/>
    <w:rsid w:val="00DB39A6"/>
    <w:rsid w:val="00DB39CC"/>
    <w:rsid w:val="00DB3AE0"/>
    <w:rsid w:val="00DB3B1D"/>
    <w:rsid w:val="00DB3C75"/>
    <w:rsid w:val="00DB3E48"/>
    <w:rsid w:val="00DB3EE6"/>
    <w:rsid w:val="00DB4183"/>
    <w:rsid w:val="00DB45F5"/>
    <w:rsid w:val="00DB4A04"/>
    <w:rsid w:val="00DB518F"/>
    <w:rsid w:val="00DB5190"/>
    <w:rsid w:val="00DB52E1"/>
    <w:rsid w:val="00DB539B"/>
    <w:rsid w:val="00DB5416"/>
    <w:rsid w:val="00DB5446"/>
    <w:rsid w:val="00DB54E9"/>
    <w:rsid w:val="00DB5A95"/>
    <w:rsid w:val="00DB5AFD"/>
    <w:rsid w:val="00DB5BA4"/>
    <w:rsid w:val="00DB5DF7"/>
    <w:rsid w:val="00DB5F9F"/>
    <w:rsid w:val="00DB6349"/>
    <w:rsid w:val="00DB6395"/>
    <w:rsid w:val="00DB648C"/>
    <w:rsid w:val="00DB652D"/>
    <w:rsid w:val="00DB6658"/>
    <w:rsid w:val="00DB66CF"/>
    <w:rsid w:val="00DB682F"/>
    <w:rsid w:val="00DB6942"/>
    <w:rsid w:val="00DB694C"/>
    <w:rsid w:val="00DB6DBD"/>
    <w:rsid w:val="00DB6E27"/>
    <w:rsid w:val="00DB6EAC"/>
    <w:rsid w:val="00DB7193"/>
    <w:rsid w:val="00DB7207"/>
    <w:rsid w:val="00DB7460"/>
    <w:rsid w:val="00DB761B"/>
    <w:rsid w:val="00DB76A7"/>
    <w:rsid w:val="00DB76CC"/>
    <w:rsid w:val="00DB7A2B"/>
    <w:rsid w:val="00DB7A50"/>
    <w:rsid w:val="00DB7B19"/>
    <w:rsid w:val="00DB7C76"/>
    <w:rsid w:val="00DB7D87"/>
    <w:rsid w:val="00DB7F05"/>
    <w:rsid w:val="00DC005D"/>
    <w:rsid w:val="00DC00F4"/>
    <w:rsid w:val="00DC03B4"/>
    <w:rsid w:val="00DC047F"/>
    <w:rsid w:val="00DC07A3"/>
    <w:rsid w:val="00DC07CA"/>
    <w:rsid w:val="00DC08F0"/>
    <w:rsid w:val="00DC09DE"/>
    <w:rsid w:val="00DC0A96"/>
    <w:rsid w:val="00DC0BF9"/>
    <w:rsid w:val="00DC0E20"/>
    <w:rsid w:val="00DC0E85"/>
    <w:rsid w:val="00DC114B"/>
    <w:rsid w:val="00DC11A1"/>
    <w:rsid w:val="00DC1587"/>
    <w:rsid w:val="00DC15D8"/>
    <w:rsid w:val="00DC16F6"/>
    <w:rsid w:val="00DC1795"/>
    <w:rsid w:val="00DC19CC"/>
    <w:rsid w:val="00DC1AD5"/>
    <w:rsid w:val="00DC1C13"/>
    <w:rsid w:val="00DC209E"/>
    <w:rsid w:val="00DC23A2"/>
    <w:rsid w:val="00DC2515"/>
    <w:rsid w:val="00DC272E"/>
    <w:rsid w:val="00DC2AC8"/>
    <w:rsid w:val="00DC2BBE"/>
    <w:rsid w:val="00DC3062"/>
    <w:rsid w:val="00DC31D0"/>
    <w:rsid w:val="00DC31EF"/>
    <w:rsid w:val="00DC3468"/>
    <w:rsid w:val="00DC3546"/>
    <w:rsid w:val="00DC3836"/>
    <w:rsid w:val="00DC3A7B"/>
    <w:rsid w:val="00DC3A81"/>
    <w:rsid w:val="00DC3C60"/>
    <w:rsid w:val="00DC3DF3"/>
    <w:rsid w:val="00DC3E23"/>
    <w:rsid w:val="00DC3F4E"/>
    <w:rsid w:val="00DC3F53"/>
    <w:rsid w:val="00DC40F2"/>
    <w:rsid w:val="00DC4374"/>
    <w:rsid w:val="00DC440B"/>
    <w:rsid w:val="00DC446C"/>
    <w:rsid w:val="00DC492A"/>
    <w:rsid w:val="00DC4950"/>
    <w:rsid w:val="00DC4B87"/>
    <w:rsid w:val="00DC4BB0"/>
    <w:rsid w:val="00DC4E4A"/>
    <w:rsid w:val="00DC4F3C"/>
    <w:rsid w:val="00DC4F97"/>
    <w:rsid w:val="00DC5138"/>
    <w:rsid w:val="00DC54A5"/>
    <w:rsid w:val="00DC569A"/>
    <w:rsid w:val="00DC5A13"/>
    <w:rsid w:val="00DC5BD9"/>
    <w:rsid w:val="00DC5D6E"/>
    <w:rsid w:val="00DC5D95"/>
    <w:rsid w:val="00DC5E01"/>
    <w:rsid w:val="00DC5EC0"/>
    <w:rsid w:val="00DC5F4B"/>
    <w:rsid w:val="00DC6003"/>
    <w:rsid w:val="00DC6365"/>
    <w:rsid w:val="00DC6377"/>
    <w:rsid w:val="00DC6490"/>
    <w:rsid w:val="00DC6660"/>
    <w:rsid w:val="00DC688B"/>
    <w:rsid w:val="00DC6D37"/>
    <w:rsid w:val="00DC6DB8"/>
    <w:rsid w:val="00DC6DE4"/>
    <w:rsid w:val="00DC6F8F"/>
    <w:rsid w:val="00DC6FFA"/>
    <w:rsid w:val="00DC709A"/>
    <w:rsid w:val="00DC709D"/>
    <w:rsid w:val="00DC713A"/>
    <w:rsid w:val="00DC7505"/>
    <w:rsid w:val="00DC7566"/>
    <w:rsid w:val="00DC770B"/>
    <w:rsid w:val="00DC7A2F"/>
    <w:rsid w:val="00DC7AE4"/>
    <w:rsid w:val="00DC7C77"/>
    <w:rsid w:val="00DC7CDF"/>
    <w:rsid w:val="00DC7E95"/>
    <w:rsid w:val="00DD044A"/>
    <w:rsid w:val="00DD09BA"/>
    <w:rsid w:val="00DD0E0C"/>
    <w:rsid w:val="00DD0E86"/>
    <w:rsid w:val="00DD114E"/>
    <w:rsid w:val="00DD12DC"/>
    <w:rsid w:val="00DD12F5"/>
    <w:rsid w:val="00DD14C8"/>
    <w:rsid w:val="00DD1504"/>
    <w:rsid w:val="00DD1583"/>
    <w:rsid w:val="00DD1821"/>
    <w:rsid w:val="00DD186C"/>
    <w:rsid w:val="00DD1CE4"/>
    <w:rsid w:val="00DD1DD1"/>
    <w:rsid w:val="00DD1E96"/>
    <w:rsid w:val="00DD1EDF"/>
    <w:rsid w:val="00DD2031"/>
    <w:rsid w:val="00DD20FD"/>
    <w:rsid w:val="00DD213E"/>
    <w:rsid w:val="00DD2169"/>
    <w:rsid w:val="00DD2545"/>
    <w:rsid w:val="00DD263C"/>
    <w:rsid w:val="00DD2834"/>
    <w:rsid w:val="00DD28F2"/>
    <w:rsid w:val="00DD2C5C"/>
    <w:rsid w:val="00DD2D06"/>
    <w:rsid w:val="00DD2EC6"/>
    <w:rsid w:val="00DD3016"/>
    <w:rsid w:val="00DD30F4"/>
    <w:rsid w:val="00DD3261"/>
    <w:rsid w:val="00DD37A7"/>
    <w:rsid w:val="00DD3A8F"/>
    <w:rsid w:val="00DD3BCB"/>
    <w:rsid w:val="00DD3C69"/>
    <w:rsid w:val="00DD42B8"/>
    <w:rsid w:val="00DD43F9"/>
    <w:rsid w:val="00DD4874"/>
    <w:rsid w:val="00DD495F"/>
    <w:rsid w:val="00DD4BDB"/>
    <w:rsid w:val="00DD4DE9"/>
    <w:rsid w:val="00DD4EAF"/>
    <w:rsid w:val="00DD4EBB"/>
    <w:rsid w:val="00DD50F3"/>
    <w:rsid w:val="00DD5177"/>
    <w:rsid w:val="00DD54A1"/>
    <w:rsid w:val="00DD5826"/>
    <w:rsid w:val="00DD59D7"/>
    <w:rsid w:val="00DD5A7F"/>
    <w:rsid w:val="00DD5BA9"/>
    <w:rsid w:val="00DD5C82"/>
    <w:rsid w:val="00DD5D54"/>
    <w:rsid w:val="00DD5D8E"/>
    <w:rsid w:val="00DD5EC4"/>
    <w:rsid w:val="00DD5EE6"/>
    <w:rsid w:val="00DD5F8B"/>
    <w:rsid w:val="00DD6385"/>
    <w:rsid w:val="00DD682B"/>
    <w:rsid w:val="00DD69F6"/>
    <w:rsid w:val="00DD6A3D"/>
    <w:rsid w:val="00DD6A71"/>
    <w:rsid w:val="00DD6AD2"/>
    <w:rsid w:val="00DD6C76"/>
    <w:rsid w:val="00DD6C8E"/>
    <w:rsid w:val="00DD6E28"/>
    <w:rsid w:val="00DD6F0A"/>
    <w:rsid w:val="00DD73A3"/>
    <w:rsid w:val="00DD7509"/>
    <w:rsid w:val="00DD75EC"/>
    <w:rsid w:val="00DD76D8"/>
    <w:rsid w:val="00DD78CE"/>
    <w:rsid w:val="00DD7900"/>
    <w:rsid w:val="00DD79A8"/>
    <w:rsid w:val="00DD79F4"/>
    <w:rsid w:val="00DD7AFD"/>
    <w:rsid w:val="00DD7EE2"/>
    <w:rsid w:val="00DE01E2"/>
    <w:rsid w:val="00DE0672"/>
    <w:rsid w:val="00DE0698"/>
    <w:rsid w:val="00DE0878"/>
    <w:rsid w:val="00DE0AEF"/>
    <w:rsid w:val="00DE0C28"/>
    <w:rsid w:val="00DE0C3B"/>
    <w:rsid w:val="00DE0F2A"/>
    <w:rsid w:val="00DE10DF"/>
    <w:rsid w:val="00DE1144"/>
    <w:rsid w:val="00DE1279"/>
    <w:rsid w:val="00DE1675"/>
    <w:rsid w:val="00DE1697"/>
    <w:rsid w:val="00DE1A9F"/>
    <w:rsid w:val="00DE1AF1"/>
    <w:rsid w:val="00DE1D35"/>
    <w:rsid w:val="00DE1DD7"/>
    <w:rsid w:val="00DE1DEA"/>
    <w:rsid w:val="00DE1F89"/>
    <w:rsid w:val="00DE1FAD"/>
    <w:rsid w:val="00DE1FC7"/>
    <w:rsid w:val="00DE203C"/>
    <w:rsid w:val="00DE2267"/>
    <w:rsid w:val="00DE259D"/>
    <w:rsid w:val="00DE262B"/>
    <w:rsid w:val="00DE27A4"/>
    <w:rsid w:val="00DE2CE7"/>
    <w:rsid w:val="00DE2D43"/>
    <w:rsid w:val="00DE2F4B"/>
    <w:rsid w:val="00DE3032"/>
    <w:rsid w:val="00DE3062"/>
    <w:rsid w:val="00DE3145"/>
    <w:rsid w:val="00DE3285"/>
    <w:rsid w:val="00DE34F8"/>
    <w:rsid w:val="00DE3576"/>
    <w:rsid w:val="00DE3611"/>
    <w:rsid w:val="00DE36EA"/>
    <w:rsid w:val="00DE374B"/>
    <w:rsid w:val="00DE377C"/>
    <w:rsid w:val="00DE3816"/>
    <w:rsid w:val="00DE3881"/>
    <w:rsid w:val="00DE3C7C"/>
    <w:rsid w:val="00DE3DFD"/>
    <w:rsid w:val="00DE3E6E"/>
    <w:rsid w:val="00DE3F3E"/>
    <w:rsid w:val="00DE3FD3"/>
    <w:rsid w:val="00DE4029"/>
    <w:rsid w:val="00DE40E0"/>
    <w:rsid w:val="00DE467D"/>
    <w:rsid w:val="00DE4725"/>
    <w:rsid w:val="00DE4869"/>
    <w:rsid w:val="00DE4925"/>
    <w:rsid w:val="00DE4AAE"/>
    <w:rsid w:val="00DE4B81"/>
    <w:rsid w:val="00DE4D17"/>
    <w:rsid w:val="00DE4E63"/>
    <w:rsid w:val="00DE4EC6"/>
    <w:rsid w:val="00DE500B"/>
    <w:rsid w:val="00DE51FD"/>
    <w:rsid w:val="00DE53FC"/>
    <w:rsid w:val="00DE548C"/>
    <w:rsid w:val="00DE54A5"/>
    <w:rsid w:val="00DE55C4"/>
    <w:rsid w:val="00DE5630"/>
    <w:rsid w:val="00DE5779"/>
    <w:rsid w:val="00DE5AA6"/>
    <w:rsid w:val="00DE5CF9"/>
    <w:rsid w:val="00DE5DB0"/>
    <w:rsid w:val="00DE5F5A"/>
    <w:rsid w:val="00DE60BB"/>
    <w:rsid w:val="00DE60F5"/>
    <w:rsid w:val="00DE65BD"/>
    <w:rsid w:val="00DE688D"/>
    <w:rsid w:val="00DE695E"/>
    <w:rsid w:val="00DE6A4E"/>
    <w:rsid w:val="00DE6AD3"/>
    <w:rsid w:val="00DE6B4A"/>
    <w:rsid w:val="00DE6C74"/>
    <w:rsid w:val="00DE6CD0"/>
    <w:rsid w:val="00DE6F5F"/>
    <w:rsid w:val="00DE6FDC"/>
    <w:rsid w:val="00DE70FF"/>
    <w:rsid w:val="00DE72BC"/>
    <w:rsid w:val="00DE7308"/>
    <w:rsid w:val="00DE735C"/>
    <w:rsid w:val="00DE7577"/>
    <w:rsid w:val="00DE77DF"/>
    <w:rsid w:val="00DE7AE4"/>
    <w:rsid w:val="00DE7BD5"/>
    <w:rsid w:val="00DE7C22"/>
    <w:rsid w:val="00DE7CAF"/>
    <w:rsid w:val="00DE7F98"/>
    <w:rsid w:val="00DF0040"/>
    <w:rsid w:val="00DF011B"/>
    <w:rsid w:val="00DF0190"/>
    <w:rsid w:val="00DF01B8"/>
    <w:rsid w:val="00DF03CE"/>
    <w:rsid w:val="00DF0441"/>
    <w:rsid w:val="00DF04B9"/>
    <w:rsid w:val="00DF04F1"/>
    <w:rsid w:val="00DF05B9"/>
    <w:rsid w:val="00DF077E"/>
    <w:rsid w:val="00DF0953"/>
    <w:rsid w:val="00DF0E2B"/>
    <w:rsid w:val="00DF110A"/>
    <w:rsid w:val="00DF1111"/>
    <w:rsid w:val="00DF11D6"/>
    <w:rsid w:val="00DF144C"/>
    <w:rsid w:val="00DF1486"/>
    <w:rsid w:val="00DF14FA"/>
    <w:rsid w:val="00DF1764"/>
    <w:rsid w:val="00DF193D"/>
    <w:rsid w:val="00DF1F23"/>
    <w:rsid w:val="00DF1FB8"/>
    <w:rsid w:val="00DF20A0"/>
    <w:rsid w:val="00DF20A5"/>
    <w:rsid w:val="00DF20C9"/>
    <w:rsid w:val="00DF21C9"/>
    <w:rsid w:val="00DF22A4"/>
    <w:rsid w:val="00DF22DE"/>
    <w:rsid w:val="00DF22FA"/>
    <w:rsid w:val="00DF23C3"/>
    <w:rsid w:val="00DF23CE"/>
    <w:rsid w:val="00DF2494"/>
    <w:rsid w:val="00DF2497"/>
    <w:rsid w:val="00DF24DD"/>
    <w:rsid w:val="00DF24E0"/>
    <w:rsid w:val="00DF2506"/>
    <w:rsid w:val="00DF257B"/>
    <w:rsid w:val="00DF2912"/>
    <w:rsid w:val="00DF2934"/>
    <w:rsid w:val="00DF2936"/>
    <w:rsid w:val="00DF2A77"/>
    <w:rsid w:val="00DF2EB0"/>
    <w:rsid w:val="00DF2ED2"/>
    <w:rsid w:val="00DF2F4F"/>
    <w:rsid w:val="00DF311D"/>
    <w:rsid w:val="00DF3167"/>
    <w:rsid w:val="00DF31C5"/>
    <w:rsid w:val="00DF34A8"/>
    <w:rsid w:val="00DF3904"/>
    <w:rsid w:val="00DF3953"/>
    <w:rsid w:val="00DF3B5C"/>
    <w:rsid w:val="00DF3BF9"/>
    <w:rsid w:val="00DF3D3A"/>
    <w:rsid w:val="00DF3E5D"/>
    <w:rsid w:val="00DF40F5"/>
    <w:rsid w:val="00DF4328"/>
    <w:rsid w:val="00DF436F"/>
    <w:rsid w:val="00DF461B"/>
    <w:rsid w:val="00DF482A"/>
    <w:rsid w:val="00DF49B7"/>
    <w:rsid w:val="00DF4A09"/>
    <w:rsid w:val="00DF4B69"/>
    <w:rsid w:val="00DF5000"/>
    <w:rsid w:val="00DF503C"/>
    <w:rsid w:val="00DF514F"/>
    <w:rsid w:val="00DF51EE"/>
    <w:rsid w:val="00DF521B"/>
    <w:rsid w:val="00DF541F"/>
    <w:rsid w:val="00DF57DF"/>
    <w:rsid w:val="00DF5CE6"/>
    <w:rsid w:val="00DF5DAC"/>
    <w:rsid w:val="00DF5E1B"/>
    <w:rsid w:val="00DF5E23"/>
    <w:rsid w:val="00DF616A"/>
    <w:rsid w:val="00DF6179"/>
    <w:rsid w:val="00DF625C"/>
    <w:rsid w:val="00DF64DF"/>
    <w:rsid w:val="00DF64F6"/>
    <w:rsid w:val="00DF6582"/>
    <w:rsid w:val="00DF6774"/>
    <w:rsid w:val="00DF6C37"/>
    <w:rsid w:val="00DF6D57"/>
    <w:rsid w:val="00DF700E"/>
    <w:rsid w:val="00DF7070"/>
    <w:rsid w:val="00DF70F7"/>
    <w:rsid w:val="00DF7138"/>
    <w:rsid w:val="00DF74D3"/>
    <w:rsid w:val="00DF76A3"/>
    <w:rsid w:val="00DF79E7"/>
    <w:rsid w:val="00DF7B77"/>
    <w:rsid w:val="00E001DE"/>
    <w:rsid w:val="00E0029A"/>
    <w:rsid w:val="00E00510"/>
    <w:rsid w:val="00E00554"/>
    <w:rsid w:val="00E00621"/>
    <w:rsid w:val="00E006D5"/>
    <w:rsid w:val="00E0071F"/>
    <w:rsid w:val="00E0076F"/>
    <w:rsid w:val="00E0077A"/>
    <w:rsid w:val="00E00A04"/>
    <w:rsid w:val="00E00A84"/>
    <w:rsid w:val="00E00F32"/>
    <w:rsid w:val="00E00FEE"/>
    <w:rsid w:val="00E01010"/>
    <w:rsid w:val="00E010AE"/>
    <w:rsid w:val="00E0116B"/>
    <w:rsid w:val="00E015FB"/>
    <w:rsid w:val="00E01686"/>
    <w:rsid w:val="00E016F2"/>
    <w:rsid w:val="00E0192D"/>
    <w:rsid w:val="00E0195E"/>
    <w:rsid w:val="00E01ADB"/>
    <w:rsid w:val="00E01B1F"/>
    <w:rsid w:val="00E01B89"/>
    <w:rsid w:val="00E01F18"/>
    <w:rsid w:val="00E01FCF"/>
    <w:rsid w:val="00E02012"/>
    <w:rsid w:val="00E020B1"/>
    <w:rsid w:val="00E020D3"/>
    <w:rsid w:val="00E02118"/>
    <w:rsid w:val="00E022E2"/>
    <w:rsid w:val="00E0231E"/>
    <w:rsid w:val="00E02738"/>
    <w:rsid w:val="00E0289D"/>
    <w:rsid w:val="00E029FC"/>
    <w:rsid w:val="00E02AF4"/>
    <w:rsid w:val="00E02B6A"/>
    <w:rsid w:val="00E02D42"/>
    <w:rsid w:val="00E02FC0"/>
    <w:rsid w:val="00E0310E"/>
    <w:rsid w:val="00E032D4"/>
    <w:rsid w:val="00E03602"/>
    <w:rsid w:val="00E03675"/>
    <w:rsid w:val="00E036D2"/>
    <w:rsid w:val="00E038CE"/>
    <w:rsid w:val="00E03A26"/>
    <w:rsid w:val="00E03B96"/>
    <w:rsid w:val="00E03BB7"/>
    <w:rsid w:val="00E03C27"/>
    <w:rsid w:val="00E03E72"/>
    <w:rsid w:val="00E03F57"/>
    <w:rsid w:val="00E03FF8"/>
    <w:rsid w:val="00E04234"/>
    <w:rsid w:val="00E042E3"/>
    <w:rsid w:val="00E04518"/>
    <w:rsid w:val="00E04552"/>
    <w:rsid w:val="00E04589"/>
    <w:rsid w:val="00E046BA"/>
    <w:rsid w:val="00E04730"/>
    <w:rsid w:val="00E047F5"/>
    <w:rsid w:val="00E04A9D"/>
    <w:rsid w:val="00E04DCD"/>
    <w:rsid w:val="00E04DE6"/>
    <w:rsid w:val="00E04FB1"/>
    <w:rsid w:val="00E0509C"/>
    <w:rsid w:val="00E051D4"/>
    <w:rsid w:val="00E0524D"/>
    <w:rsid w:val="00E0564F"/>
    <w:rsid w:val="00E05711"/>
    <w:rsid w:val="00E058E1"/>
    <w:rsid w:val="00E059CE"/>
    <w:rsid w:val="00E05B92"/>
    <w:rsid w:val="00E05CAC"/>
    <w:rsid w:val="00E05D3F"/>
    <w:rsid w:val="00E05E7F"/>
    <w:rsid w:val="00E05FA3"/>
    <w:rsid w:val="00E06066"/>
    <w:rsid w:val="00E060BA"/>
    <w:rsid w:val="00E06681"/>
    <w:rsid w:val="00E067D8"/>
    <w:rsid w:val="00E069CC"/>
    <w:rsid w:val="00E06A16"/>
    <w:rsid w:val="00E06A6E"/>
    <w:rsid w:val="00E07177"/>
    <w:rsid w:val="00E071B1"/>
    <w:rsid w:val="00E071B6"/>
    <w:rsid w:val="00E0726A"/>
    <w:rsid w:val="00E07307"/>
    <w:rsid w:val="00E07368"/>
    <w:rsid w:val="00E07560"/>
    <w:rsid w:val="00E07565"/>
    <w:rsid w:val="00E077BF"/>
    <w:rsid w:val="00E07815"/>
    <w:rsid w:val="00E07CFB"/>
    <w:rsid w:val="00E103AB"/>
    <w:rsid w:val="00E104BD"/>
    <w:rsid w:val="00E1061F"/>
    <w:rsid w:val="00E1062D"/>
    <w:rsid w:val="00E1068C"/>
    <w:rsid w:val="00E106E3"/>
    <w:rsid w:val="00E10B0D"/>
    <w:rsid w:val="00E10DE2"/>
    <w:rsid w:val="00E10E98"/>
    <w:rsid w:val="00E10EE5"/>
    <w:rsid w:val="00E111B7"/>
    <w:rsid w:val="00E1121A"/>
    <w:rsid w:val="00E112F1"/>
    <w:rsid w:val="00E11533"/>
    <w:rsid w:val="00E11CEE"/>
    <w:rsid w:val="00E11D16"/>
    <w:rsid w:val="00E11D52"/>
    <w:rsid w:val="00E11DAA"/>
    <w:rsid w:val="00E1238F"/>
    <w:rsid w:val="00E124BD"/>
    <w:rsid w:val="00E12562"/>
    <w:rsid w:val="00E125BD"/>
    <w:rsid w:val="00E1270F"/>
    <w:rsid w:val="00E12827"/>
    <w:rsid w:val="00E12836"/>
    <w:rsid w:val="00E129B9"/>
    <w:rsid w:val="00E12BD5"/>
    <w:rsid w:val="00E12DF1"/>
    <w:rsid w:val="00E12E57"/>
    <w:rsid w:val="00E12FC3"/>
    <w:rsid w:val="00E13056"/>
    <w:rsid w:val="00E13108"/>
    <w:rsid w:val="00E13227"/>
    <w:rsid w:val="00E133F7"/>
    <w:rsid w:val="00E13457"/>
    <w:rsid w:val="00E13473"/>
    <w:rsid w:val="00E1354D"/>
    <w:rsid w:val="00E1367D"/>
    <w:rsid w:val="00E13A0B"/>
    <w:rsid w:val="00E13AC0"/>
    <w:rsid w:val="00E13AFE"/>
    <w:rsid w:val="00E13BC5"/>
    <w:rsid w:val="00E13C9F"/>
    <w:rsid w:val="00E13D1F"/>
    <w:rsid w:val="00E14023"/>
    <w:rsid w:val="00E140FD"/>
    <w:rsid w:val="00E14223"/>
    <w:rsid w:val="00E1424E"/>
    <w:rsid w:val="00E14253"/>
    <w:rsid w:val="00E142F3"/>
    <w:rsid w:val="00E1440F"/>
    <w:rsid w:val="00E145EE"/>
    <w:rsid w:val="00E147B5"/>
    <w:rsid w:val="00E14C27"/>
    <w:rsid w:val="00E14C9B"/>
    <w:rsid w:val="00E14EFB"/>
    <w:rsid w:val="00E151D7"/>
    <w:rsid w:val="00E151EA"/>
    <w:rsid w:val="00E1533A"/>
    <w:rsid w:val="00E153BF"/>
    <w:rsid w:val="00E155B9"/>
    <w:rsid w:val="00E15660"/>
    <w:rsid w:val="00E157AD"/>
    <w:rsid w:val="00E15899"/>
    <w:rsid w:val="00E15AD7"/>
    <w:rsid w:val="00E15D0F"/>
    <w:rsid w:val="00E15D76"/>
    <w:rsid w:val="00E16147"/>
    <w:rsid w:val="00E16370"/>
    <w:rsid w:val="00E163F9"/>
    <w:rsid w:val="00E16598"/>
    <w:rsid w:val="00E16607"/>
    <w:rsid w:val="00E166E7"/>
    <w:rsid w:val="00E1676C"/>
    <w:rsid w:val="00E16829"/>
    <w:rsid w:val="00E16DE7"/>
    <w:rsid w:val="00E16FA6"/>
    <w:rsid w:val="00E172FE"/>
    <w:rsid w:val="00E17481"/>
    <w:rsid w:val="00E17495"/>
    <w:rsid w:val="00E17A98"/>
    <w:rsid w:val="00E17B72"/>
    <w:rsid w:val="00E17BA1"/>
    <w:rsid w:val="00E17D63"/>
    <w:rsid w:val="00E17E47"/>
    <w:rsid w:val="00E17E6A"/>
    <w:rsid w:val="00E17EF4"/>
    <w:rsid w:val="00E2002B"/>
    <w:rsid w:val="00E20158"/>
    <w:rsid w:val="00E20488"/>
    <w:rsid w:val="00E209EA"/>
    <w:rsid w:val="00E209F8"/>
    <w:rsid w:val="00E20A21"/>
    <w:rsid w:val="00E20B18"/>
    <w:rsid w:val="00E20BF4"/>
    <w:rsid w:val="00E20DA9"/>
    <w:rsid w:val="00E21084"/>
    <w:rsid w:val="00E210DD"/>
    <w:rsid w:val="00E21159"/>
    <w:rsid w:val="00E2125D"/>
    <w:rsid w:val="00E213F7"/>
    <w:rsid w:val="00E21631"/>
    <w:rsid w:val="00E21AD2"/>
    <w:rsid w:val="00E21F3E"/>
    <w:rsid w:val="00E21FB1"/>
    <w:rsid w:val="00E22190"/>
    <w:rsid w:val="00E22216"/>
    <w:rsid w:val="00E223EB"/>
    <w:rsid w:val="00E2249E"/>
    <w:rsid w:val="00E226AE"/>
    <w:rsid w:val="00E22A4B"/>
    <w:rsid w:val="00E22B5B"/>
    <w:rsid w:val="00E22C15"/>
    <w:rsid w:val="00E22F55"/>
    <w:rsid w:val="00E2302B"/>
    <w:rsid w:val="00E2363A"/>
    <w:rsid w:val="00E23A3E"/>
    <w:rsid w:val="00E23CE3"/>
    <w:rsid w:val="00E23D4C"/>
    <w:rsid w:val="00E23F1E"/>
    <w:rsid w:val="00E23F45"/>
    <w:rsid w:val="00E241A1"/>
    <w:rsid w:val="00E2435F"/>
    <w:rsid w:val="00E24489"/>
    <w:rsid w:val="00E2472E"/>
    <w:rsid w:val="00E247E0"/>
    <w:rsid w:val="00E2497C"/>
    <w:rsid w:val="00E249B7"/>
    <w:rsid w:val="00E24ACA"/>
    <w:rsid w:val="00E24ACF"/>
    <w:rsid w:val="00E24AE8"/>
    <w:rsid w:val="00E24D4A"/>
    <w:rsid w:val="00E250BA"/>
    <w:rsid w:val="00E251B4"/>
    <w:rsid w:val="00E251CD"/>
    <w:rsid w:val="00E25256"/>
    <w:rsid w:val="00E252AE"/>
    <w:rsid w:val="00E256C1"/>
    <w:rsid w:val="00E257F1"/>
    <w:rsid w:val="00E25A60"/>
    <w:rsid w:val="00E25CE3"/>
    <w:rsid w:val="00E25D1F"/>
    <w:rsid w:val="00E25D73"/>
    <w:rsid w:val="00E26298"/>
    <w:rsid w:val="00E263DB"/>
    <w:rsid w:val="00E26563"/>
    <w:rsid w:val="00E26D5C"/>
    <w:rsid w:val="00E26DF3"/>
    <w:rsid w:val="00E26E13"/>
    <w:rsid w:val="00E271C5"/>
    <w:rsid w:val="00E272F1"/>
    <w:rsid w:val="00E273B4"/>
    <w:rsid w:val="00E27845"/>
    <w:rsid w:val="00E27883"/>
    <w:rsid w:val="00E27A9D"/>
    <w:rsid w:val="00E27B25"/>
    <w:rsid w:val="00E30015"/>
    <w:rsid w:val="00E302E1"/>
    <w:rsid w:val="00E30337"/>
    <w:rsid w:val="00E30629"/>
    <w:rsid w:val="00E30724"/>
    <w:rsid w:val="00E307A2"/>
    <w:rsid w:val="00E307C3"/>
    <w:rsid w:val="00E30880"/>
    <w:rsid w:val="00E309F1"/>
    <w:rsid w:val="00E30CEC"/>
    <w:rsid w:val="00E30F4F"/>
    <w:rsid w:val="00E31317"/>
    <w:rsid w:val="00E3143D"/>
    <w:rsid w:val="00E31456"/>
    <w:rsid w:val="00E31506"/>
    <w:rsid w:val="00E315D0"/>
    <w:rsid w:val="00E315F8"/>
    <w:rsid w:val="00E316C4"/>
    <w:rsid w:val="00E31791"/>
    <w:rsid w:val="00E3181C"/>
    <w:rsid w:val="00E3199C"/>
    <w:rsid w:val="00E31BFE"/>
    <w:rsid w:val="00E31CCA"/>
    <w:rsid w:val="00E31E8A"/>
    <w:rsid w:val="00E31EC3"/>
    <w:rsid w:val="00E3206F"/>
    <w:rsid w:val="00E323AB"/>
    <w:rsid w:val="00E325EC"/>
    <w:rsid w:val="00E326E3"/>
    <w:rsid w:val="00E326F0"/>
    <w:rsid w:val="00E32859"/>
    <w:rsid w:val="00E32905"/>
    <w:rsid w:val="00E32D2D"/>
    <w:rsid w:val="00E32DCE"/>
    <w:rsid w:val="00E32FC6"/>
    <w:rsid w:val="00E33001"/>
    <w:rsid w:val="00E330B6"/>
    <w:rsid w:val="00E330D3"/>
    <w:rsid w:val="00E331D2"/>
    <w:rsid w:val="00E3329E"/>
    <w:rsid w:val="00E332FE"/>
    <w:rsid w:val="00E33333"/>
    <w:rsid w:val="00E33B69"/>
    <w:rsid w:val="00E33E09"/>
    <w:rsid w:val="00E33EF8"/>
    <w:rsid w:val="00E33F55"/>
    <w:rsid w:val="00E34910"/>
    <w:rsid w:val="00E349AE"/>
    <w:rsid w:val="00E34DAC"/>
    <w:rsid w:val="00E35292"/>
    <w:rsid w:val="00E35370"/>
    <w:rsid w:val="00E3545A"/>
    <w:rsid w:val="00E3559C"/>
    <w:rsid w:val="00E3566D"/>
    <w:rsid w:val="00E35761"/>
    <w:rsid w:val="00E358A4"/>
    <w:rsid w:val="00E3598B"/>
    <w:rsid w:val="00E359A9"/>
    <w:rsid w:val="00E359DE"/>
    <w:rsid w:val="00E35C58"/>
    <w:rsid w:val="00E360CF"/>
    <w:rsid w:val="00E364A3"/>
    <w:rsid w:val="00E36553"/>
    <w:rsid w:val="00E36570"/>
    <w:rsid w:val="00E366C1"/>
    <w:rsid w:val="00E366F3"/>
    <w:rsid w:val="00E36711"/>
    <w:rsid w:val="00E36796"/>
    <w:rsid w:val="00E3693B"/>
    <w:rsid w:val="00E369F9"/>
    <w:rsid w:val="00E36AC0"/>
    <w:rsid w:val="00E36AC2"/>
    <w:rsid w:val="00E36B75"/>
    <w:rsid w:val="00E36C9D"/>
    <w:rsid w:val="00E36CCD"/>
    <w:rsid w:val="00E36EE3"/>
    <w:rsid w:val="00E36F09"/>
    <w:rsid w:val="00E36F0E"/>
    <w:rsid w:val="00E36F19"/>
    <w:rsid w:val="00E36F1B"/>
    <w:rsid w:val="00E36F40"/>
    <w:rsid w:val="00E37015"/>
    <w:rsid w:val="00E37391"/>
    <w:rsid w:val="00E37642"/>
    <w:rsid w:val="00E3769D"/>
    <w:rsid w:val="00E37887"/>
    <w:rsid w:val="00E37B89"/>
    <w:rsid w:val="00E37BF6"/>
    <w:rsid w:val="00E37C12"/>
    <w:rsid w:val="00E37FE9"/>
    <w:rsid w:val="00E40262"/>
    <w:rsid w:val="00E4026C"/>
    <w:rsid w:val="00E4050A"/>
    <w:rsid w:val="00E4092B"/>
    <w:rsid w:val="00E4094F"/>
    <w:rsid w:val="00E40B74"/>
    <w:rsid w:val="00E40C02"/>
    <w:rsid w:val="00E40C72"/>
    <w:rsid w:val="00E40D2C"/>
    <w:rsid w:val="00E40E16"/>
    <w:rsid w:val="00E4121C"/>
    <w:rsid w:val="00E4129D"/>
    <w:rsid w:val="00E4138B"/>
    <w:rsid w:val="00E41A3A"/>
    <w:rsid w:val="00E41AFC"/>
    <w:rsid w:val="00E42105"/>
    <w:rsid w:val="00E4220D"/>
    <w:rsid w:val="00E42299"/>
    <w:rsid w:val="00E423F8"/>
    <w:rsid w:val="00E424D0"/>
    <w:rsid w:val="00E424F0"/>
    <w:rsid w:val="00E42598"/>
    <w:rsid w:val="00E426AF"/>
    <w:rsid w:val="00E427D5"/>
    <w:rsid w:val="00E427D7"/>
    <w:rsid w:val="00E428A5"/>
    <w:rsid w:val="00E42AAC"/>
    <w:rsid w:val="00E42B7D"/>
    <w:rsid w:val="00E42EBE"/>
    <w:rsid w:val="00E43006"/>
    <w:rsid w:val="00E4300D"/>
    <w:rsid w:val="00E4322A"/>
    <w:rsid w:val="00E43292"/>
    <w:rsid w:val="00E432D9"/>
    <w:rsid w:val="00E43789"/>
    <w:rsid w:val="00E438E0"/>
    <w:rsid w:val="00E43BA3"/>
    <w:rsid w:val="00E43C69"/>
    <w:rsid w:val="00E43CB0"/>
    <w:rsid w:val="00E43ED2"/>
    <w:rsid w:val="00E4429B"/>
    <w:rsid w:val="00E44410"/>
    <w:rsid w:val="00E4456C"/>
    <w:rsid w:val="00E44766"/>
    <w:rsid w:val="00E44788"/>
    <w:rsid w:val="00E4483A"/>
    <w:rsid w:val="00E44982"/>
    <w:rsid w:val="00E449E7"/>
    <w:rsid w:val="00E45133"/>
    <w:rsid w:val="00E45193"/>
    <w:rsid w:val="00E452C7"/>
    <w:rsid w:val="00E455D2"/>
    <w:rsid w:val="00E45757"/>
    <w:rsid w:val="00E45828"/>
    <w:rsid w:val="00E45A41"/>
    <w:rsid w:val="00E45AD6"/>
    <w:rsid w:val="00E45D3A"/>
    <w:rsid w:val="00E460C1"/>
    <w:rsid w:val="00E4646C"/>
    <w:rsid w:val="00E4658F"/>
    <w:rsid w:val="00E465BC"/>
    <w:rsid w:val="00E46617"/>
    <w:rsid w:val="00E4661D"/>
    <w:rsid w:val="00E4670D"/>
    <w:rsid w:val="00E467AB"/>
    <w:rsid w:val="00E46B6D"/>
    <w:rsid w:val="00E46C9F"/>
    <w:rsid w:val="00E46DA2"/>
    <w:rsid w:val="00E46E03"/>
    <w:rsid w:val="00E46F32"/>
    <w:rsid w:val="00E46FD2"/>
    <w:rsid w:val="00E470B6"/>
    <w:rsid w:val="00E47396"/>
    <w:rsid w:val="00E47493"/>
    <w:rsid w:val="00E475F5"/>
    <w:rsid w:val="00E478CD"/>
    <w:rsid w:val="00E47A08"/>
    <w:rsid w:val="00E47A55"/>
    <w:rsid w:val="00E47AA1"/>
    <w:rsid w:val="00E47ADE"/>
    <w:rsid w:val="00E47BAB"/>
    <w:rsid w:val="00E47C1E"/>
    <w:rsid w:val="00E47EAD"/>
    <w:rsid w:val="00E47FDE"/>
    <w:rsid w:val="00E5011B"/>
    <w:rsid w:val="00E5018F"/>
    <w:rsid w:val="00E5033F"/>
    <w:rsid w:val="00E5040D"/>
    <w:rsid w:val="00E50A78"/>
    <w:rsid w:val="00E50D5F"/>
    <w:rsid w:val="00E50D98"/>
    <w:rsid w:val="00E50F50"/>
    <w:rsid w:val="00E510E8"/>
    <w:rsid w:val="00E51224"/>
    <w:rsid w:val="00E51362"/>
    <w:rsid w:val="00E51395"/>
    <w:rsid w:val="00E5142D"/>
    <w:rsid w:val="00E5159E"/>
    <w:rsid w:val="00E5163E"/>
    <w:rsid w:val="00E51860"/>
    <w:rsid w:val="00E51BBA"/>
    <w:rsid w:val="00E51D04"/>
    <w:rsid w:val="00E51EC3"/>
    <w:rsid w:val="00E520E6"/>
    <w:rsid w:val="00E52180"/>
    <w:rsid w:val="00E5247F"/>
    <w:rsid w:val="00E52577"/>
    <w:rsid w:val="00E526F6"/>
    <w:rsid w:val="00E52884"/>
    <w:rsid w:val="00E528E4"/>
    <w:rsid w:val="00E52AA7"/>
    <w:rsid w:val="00E52CCC"/>
    <w:rsid w:val="00E52E97"/>
    <w:rsid w:val="00E53020"/>
    <w:rsid w:val="00E5318F"/>
    <w:rsid w:val="00E531D6"/>
    <w:rsid w:val="00E532A2"/>
    <w:rsid w:val="00E53D89"/>
    <w:rsid w:val="00E53F0A"/>
    <w:rsid w:val="00E53F38"/>
    <w:rsid w:val="00E53F3B"/>
    <w:rsid w:val="00E53F43"/>
    <w:rsid w:val="00E53F6E"/>
    <w:rsid w:val="00E53FB5"/>
    <w:rsid w:val="00E5403B"/>
    <w:rsid w:val="00E54064"/>
    <w:rsid w:val="00E540AE"/>
    <w:rsid w:val="00E540C5"/>
    <w:rsid w:val="00E544F2"/>
    <w:rsid w:val="00E546FD"/>
    <w:rsid w:val="00E54876"/>
    <w:rsid w:val="00E548C5"/>
    <w:rsid w:val="00E54AA6"/>
    <w:rsid w:val="00E54D5F"/>
    <w:rsid w:val="00E54E90"/>
    <w:rsid w:val="00E54F2F"/>
    <w:rsid w:val="00E55049"/>
    <w:rsid w:val="00E551F9"/>
    <w:rsid w:val="00E55270"/>
    <w:rsid w:val="00E55392"/>
    <w:rsid w:val="00E5560D"/>
    <w:rsid w:val="00E559DD"/>
    <w:rsid w:val="00E55A3C"/>
    <w:rsid w:val="00E55B06"/>
    <w:rsid w:val="00E55B9F"/>
    <w:rsid w:val="00E55C0B"/>
    <w:rsid w:val="00E55D2D"/>
    <w:rsid w:val="00E56014"/>
    <w:rsid w:val="00E5636F"/>
    <w:rsid w:val="00E56408"/>
    <w:rsid w:val="00E56456"/>
    <w:rsid w:val="00E56495"/>
    <w:rsid w:val="00E56601"/>
    <w:rsid w:val="00E5670A"/>
    <w:rsid w:val="00E56909"/>
    <w:rsid w:val="00E56AC5"/>
    <w:rsid w:val="00E56B51"/>
    <w:rsid w:val="00E56D6D"/>
    <w:rsid w:val="00E57947"/>
    <w:rsid w:val="00E579EA"/>
    <w:rsid w:val="00E57D97"/>
    <w:rsid w:val="00E57FB2"/>
    <w:rsid w:val="00E603BC"/>
    <w:rsid w:val="00E6042B"/>
    <w:rsid w:val="00E606E3"/>
    <w:rsid w:val="00E608C6"/>
    <w:rsid w:val="00E60C07"/>
    <w:rsid w:val="00E60C77"/>
    <w:rsid w:val="00E60CAA"/>
    <w:rsid w:val="00E60EAB"/>
    <w:rsid w:val="00E60F13"/>
    <w:rsid w:val="00E61094"/>
    <w:rsid w:val="00E61206"/>
    <w:rsid w:val="00E61230"/>
    <w:rsid w:val="00E61257"/>
    <w:rsid w:val="00E612B2"/>
    <w:rsid w:val="00E612BE"/>
    <w:rsid w:val="00E613EF"/>
    <w:rsid w:val="00E614B8"/>
    <w:rsid w:val="00E61591"/>
    <w:rsid w:val="00E61900"/>
    <w:rsid w:val="00E61AE4"/>
    <w:rsid w:val="00E61AE6"/>
    <w:rsid w:val="00E61CE8"/>
    <w:rsid w:val="00E61D69"/>
    <w:rsid w:val="00E61F2E"/>
    <w:rsid w:val="00E61FBD"/>
    <w:rsid w:val="00E620C7"/>
    <w:rsid w:val="00E62148"/>
    <w:rsid w:val="00E6221A"/>
    <w:rsid w:val="00E62580"/>
    <w:rsid w:val="00E628A5"/>
    <w:rsid w:val="00E628DE"/>
    <w:rsid w:val="00E62A64"/>
    <w:rsid w:val="00E62BDD"/>
    <w:rsid w:val="00E62D3F"/>
    <w:rsid w:val="00E62E0B"/>
    <w:rsid w:val="00E631CF"/>
    <w:rsid w:val="00E632E7"/>
    <w:rsid w:val="00E63400"/>
    <w:rsid w:val="00E634BB"/>
    <w:rsid w:val="00E6353F"/>
    <w:rsid w:val="00E636F6"/>
    <w:rsid w:val="00E6371C"/>
    <w:rsid w:val="00E637B0"/>
    <w:rsid w:val="00E63866"/>
    <w:rsid w:val="00E63BC5"/>
    <w:rsid w:val="00E63D20"/>
    <w:rsid w:val="00E64064"/>
    <w:rsid w:val="00E640CE"/>
    <w:rsid w:val="00E642F2"/>
    <w:rsid w:val="00E643F4"/>
    <w:rsid w:val="00E64776"/>
    <w:rsid w:val="00E64923"/>
    <w:rsid w:val="00E649AD"/>
    <w:rsid w:val="00E64EDC"/>
    <w:rsid w:val="00E654D0"/>
    <w:rsid w:val="00E6557C"/>
    <w:rsid w:val="00E655E3"/>
    <w:rsid w:val="00E657E7"/>
    <w:rsid w:val="00E6583B"/>
    <w:rsid w:val="00E65986"/>
    <w:rsid w:val="00E65B75"/>
    <w:rsid w:val="00E65C89"/>
    <w:rsid w:val="00E65ED1"/>
    <w:rsid w:val="00E65F83"/>
    <w:rsid w:val="00E65FD1"/>
    <w:rsid w:val="00E66074"/>
    <w:rsid w:val="00E660CB"/>
    <w:rsid w:val="00E663F9"/>
    <w:rsid w:val="00E664F6"/>
    <w:rsid w:val="00E6666B"/>
    <w:rsid w:val="00E66774"/>
    <w:rsid w:val="00E66BB8"/>
    <w:rsid w:val="00E66D6E"/>
    <w:rsid w:val="00E6701E"/>
    <w:rsid w:val="00E67114"/>
    <w:rsid w:val="00E6719A"/>
    <w:rsid w:val="00E6736B"/>
    <w:rsid w:val="00E674F2"/>
    <w:rsid w:val="00E67CA3"/>
    <w:rsid w:val="00E67E4D"/>
    <w:rsid w:val="00E67F64"/>
    <w:rsid w:val="00E67FA0"/>
    <w:rsid w:val="00E67FCF"/>
    <w:rsid w:val="00E700C4"/>
    <w:rsid w:val="00E701F4"/>
    <w:rsid w:val="00E70291"/>
    <w:rsid w:val="00E7031E"/>
    <w:rsid w:val="00E7054E"/>
    <w:rsid w:val="00E70635"/>
    <w:rsid w:val="00E7084F"/>
    <w:rsid w:val="00E709CD"/>
    <w:rsid w:val="00E70A7D"/>
    <w:rsid w:val="00E70AF3"/>
    <w:rsid w:val="00E70BA5"/>
    <w:rsid w:val="00E70D61"/>
    <w:rsid w:val="00E71018"/>
    <w:rsid w:val="00E71094"/>
    <w:rsid w:val="00E710E0"/>
    <w:rsid w:val="00E711BF"/>
    <w:rsid w:val="00E71207"/>
    <w:rsid w:val="00E71784"/>
    <w:rsid w:val="00E71B29"/>
    <w:rsid w:val="00E71C6C"/>
    <w:rsid w:val="00E71D70"/>
    <w:rsid w:val="00E71E42"/>
    <w:rsid w:val="00E71EEC"/>
    <w:rsid w:val="00E72077"/>
    <w:rsid w:val="00E72381"/>
    <w:rsid w:val="00E7247B"/>
    <w:rsid w:val="00E72531"/>
    <w:rsid w:val="00E72723"/>
    <w:rsid w:val="00E72CA9"/>
    <w:rsid w:val="00E72D2E"/>
    <w:rsid w:val="00E72D6C"/>
    <w:rsid w:val="00E72E3E"/>
    <w:rsid w:val="00E72EAF"/>
    <w:rsid w:val="00E7311F"/>
    <w:rsid w:val="00E73194"/>
    <w:rsid w:val="00E731B9"/>
    <w:rsid w:val="00E73292"/>
    <w:rsid w:val="00E7365B"/>
    <w:rsid w:val="00E736F6"/>
    <w:rsid w:val="00E73743"/>
    <w:rsid w:val="00E7389E"/>
    <w:rsid w:val="00E73A42"/>
    <w:rsid w:val="00E73B70"/>
    <w:rsid w:val="00E73CB3"/>
    <w:rsid w:val="00E73D8F"/>
    <w:rsid w:val="00E73E24"/>
    <w:rsid w:val="00E73F42"/>
    <w:rsid w:val="00E7401B"/>
    <w:rsid w:val="00E7401D"/>
    <w:rsid w:val="00E7403D"/>
    <w:rsid w:val="00E7412A"/>
    <w:rsid w:val="00E74189"/>
    <w:rsid w:val="00E741CF"/>
    <w:rsid w:val="00E742FF"/>
    <w:rsid w:val="00E74483"/>
    <w:rsid w:val="00E74527"/>
    <w:rsid w:val="00E749DC"/>
    <w:rsid w:val="00E74B84"/>
    <w:rsid w:val="00E74BFE"/>
    <w:rsid w:val="00E74D45"/>
    <w:rsid w:val="00E7526D"/>
    <w:rsid w:val="00E7543C"/>
    <w:rsid w:val="00E75A21"/>
    <w:rsid w:val="00E75B12"/>
    <w:rsid w:val="00E75B15"/>
    <w:rsid w:val="00E75BCA"/>
    <w:rsid w:val="00E75D14"/>
    <w:rsid w:val="00E75F71"/>
    <w:rsid w:val="00E76072"/>
    <w:rsid w:val="00E760B9"/>
    <w:rsid w:val="00E76278"/>
    <w:rsid w:val="00E7641C"/>
    <w:rsid w:val="00E7643B"/>
    <w:rsid w:val="00E767CE"/>
    <w:rsid w:val="00E768E5"/>
    <w:rsid w:val="00E76959"/>
    <w:rsid w:val="00E7697F"/>
    <w:rsid w:val="00E7722D"/>
    <w:rsid w:val="00E77268"/>
    <w:rsid w:val="00E77515"/>
    <w:rsid w:val="00E77520"/>
    <w:rsid w:val="00E7786C"/>
    <w:rsid w:val="00E778B9"/>
    <w:rsid w:val="00E77910"/>
    <w:rsid w:val="00E77D25"/>
    <w:rsid w:val="00E77DE7"/>
    <w:rsid w:val="00E77E44"/>
    <w:rsid w:val="00E77F13"/>
    <w:rsid w:val="00E8030F"/>
    <w:rsid w:val="00E803B5"/>
    <w:rsid w:val="00E8064A"/>
    <w:rsid w:val="00E80901"/>
    <w:rsid w:val="00E80A3F"/>
    <w:rsid w:val="00E80AC8"/>
    <w:rsid w:val="00E80D38"/>
    <w:rsid w:val="00E80DF5"/>
    <w:rsid w:val="00E80E43"/>
    <w:rsid w:val="00E80FD3"/>
    <w:rsid w:val="00E810D5"/>
    <w:rsid w:val="00E8114A"/>
    <w:rsid w:val="00E812A1"/>
    <w:rsid w:val="00E81621"/>
    <w:rsid w:val="00E816CD"/>
    <w:rsid w:val="00E816ED"/>
    <w:rsid w:val="00E81707"/>
    <w:rsid w:val="00E81945"/>
    <w:rsid w:val="00E81A09"/>
    <w:rsid w:val="00E81E3A"/>
    <w:rsid w:val="00E81EBA"/>
    <w:rsid w:val="00E81F62"/>
    <w:rsid w:val="00E822C4"/>
    <w:rsid w:val="00E8251A"/>
    <w:rsid w:val="00E825E1"/>
    <w:rsid w:val="00E829DA"/>
    <w:rsid w:val="00E82AE6"/>
    <w:rsid w:val="00E82CAB"/>
    <w:rsid w:val="00E82CB2"/>
    <w:rsid w:val="00E82DA8"/>
    <w:rsid w:val="00E82EE5"/>
    <w:rsid w:val="00E82FB1"/>
    <w:rsid w:val="00E835AD"/>
    <w:rsid w:val="00E8376D"/>
    <w:rsid w:val="00E8395C"/>
    <w:rsid w:val="00E839D9"/>
    <w:rsid w:val="00E839FF"/>
    <w:rsid w:val="00E83A8F"/>
    <w:rsid w:val="00E83DC9"/>
    <w:rsid w:val="00E83EEB"/>
    <w:rsid w:val="00E83F2E"/>
    <w:rsid w:val="00E840AE"/>
    <w:rsid w:val="00E84121"/>
    <w:rsid w:val="00E84709"/>
    <w:rsid w:val="00E84839"/>
    <w:rsid w:val="00E8493E"/>
    <w:rsid w:val="00E84A2A"/>
    <w:rsid w:val="00E84AF5"/>
    <w:rsid w:val="00E84BBE"/>
    <w:rsid w:val="00E84CD7"/>
    <w:rsid w:val="00E84DF4"/>
    <w:rsid w:val="00E84E29"/>
    <w:rsid w:val="00E84E9A"/>
    <w:rsid w:val="00E84EC9"/>
    <w:rsid w:val="00E84FC5"/>
    <w:rsid w:val="00E85233"/>
    <w:rsid w:val="00E852A7"/>
    <w:rsid w:val="00E8536E"/>
    <w:rsid w:val="00E85532"/>
    <w:rsid w:val="00E855D1"/>
    <w:rsid w:val="00E85776"/>
    <w:rsid w:val="00E85A42"/>
    <w:rsid w:val="00E85A50"/>
    <w:rsid w:val="00E85AF7"/>
    <w:rsid w:val="00E85C05"/>
    <w:rsid w:val="00E85C4B"/>
    <w:rsid w:val="00E85CCE"/>
    <w:rsid w:val="00E85F19"/>
    <w:rsid w:val="00E860A5"/>
    <w:rsid w:val="00E860CA"/>
    <w:rsid w:val="00E8611C"/>
    <w:rsid w:val="00E86386"/>
    <w:rsid w:val="00E86463"/>
    <w:rsid w:val="00E865B3"/>
    <w:rsid w:val="00E86606"/>
    <w:rsid w:val="00E86991"/>
    <w:rsid w:val="00E86996"/>
    <w:rsid w:val="00E86A0F"/>
    <w:rsid w:val="00E86BB6"/>
    <w:rsid w:val="00E86FAA"/>
    <w:rsid w:val="00E8740B"/>
    <w:rsid w:val="00E87449"/>
    <w:rsid w:val="00E875D5"/>
    <w:rsid w:val="00E8763A"/>
    <w:rsid w:val="00E8778F"/>
    <w:rsid w:val="00E87825"/>
    <w:rsid w:val="00E878A9"/>
    <w:rsid w:val="00E878AC"/>
    <w:rsid w:val="00E87A3D"/>
    <w:rsid w:val="00E87B16"/>
    <w:rsid w:val="00E87DC0"/>
    <w:rsid w:val="00E87F83"/>
    <w:rsid w:val="00E90053"/>
    <w:rsid w:val="00E9006D"/>
    <w:rsid w:val="00E901BB"/>
    <w:rsid w:val="00E901D7"/>
    <w:rsid w:val="00E90302"/>
    <w:rsid w:val="00E90588"/>
    <w:rsid w:val="00E905E5"/>
    <w:rsid w:val="00E9071C"/>
    <w:rsid w:val="00E90776"/>
    <w:rsid w:val="00E90948"/>
    <w:rsid w:val="00E90A2A"/>
    <w:rsid w:val="00E90D70"/>
    <w:rsid w:val="00E90D7C"/>
    <w:rsid w:val="00E90FF3"/>
    <w:rsid w:val="00E91336"/>
    <w:rsid w:val="00E913DB"/>
    <w:rsid w:val="00E9187C"/>
    <w:rsid w:val="00E918F1"/>
    <w:rsid w:val="00E91979"/>
    <w:rsid w:val="00E919C9"/>
    <w:rsid w:val="00E91F84"/>
    <w:rsid w:val="00E92049"/>
    <w:rsid w:val="00E92184"/>
    <w:rsid w:val="00E9228F"/>
    <w:rsid w:val="00E9254C"/>
    <w:rsid w:val="00E92702"/>
    <w:rsid w:val="00E927B8"/>
    <w:rsid w:val="00E92855"/>
    <w:rsid w:val="00E928D1"/>
    <w:rsid w:val="00E9292A"/>
    <w:rsid w:val="00E92B7E"/>
    <w:rsid w:val="00E92BF8"/>
    <w:rsid w:val="00E92C28"/>
    <w:rsid w:val="00E92CE4"/>
    <w:rsid w:val="00E92E9D"/>
    <w:rsid w:val="00E9317B"/>
    <w:rsid w:val="00E9319C"/>
    <w:rsid w:val="00E932C2"/>
    <w:rsid w:val="00E93431"/>
    <w:rsid w:val="00E934D3"/>
    <w:rsid w:val="00E934F2"/>
    <w:rsid w:val="00E937A4"/>
    <w:rsid w:val="00E937BB"/>
    <w:rsid w:val="00E937C9"/>
    <w:rsid w:val="00E93BE8"/>
    <w:rsid w:val="00E93CBD"/>
    <w:rsid w:val="00E93D48"/>
    <w:rsid w:val="00E9419E"/>
    <w:rsid w:val="00E942F8"/>
    <w:rsid w:val="00E943D0"/>
    <w:rsid w:val="00E94444"/>
    <w:rsid w:val="00E944B4"/>
    <w:rsid w:val="00E9460F"/>
    <w:rsid w:val="00E94624"/>
    <w:rsid w:val="00E94807"/>
    <w:rsid w:val="00E949EA"/>
    <w:rsid w:val="00E94B75"/>
    <w:rsid w:val="00E95163"/>
    <w:rsid w:val="00E95350"/>
    <w:rsid w:val="00E9575C"/>
    <w:rsid w:val="00E958CB"/>
    <w:rsid w:val="00E958FB"/>
    <w:rsid w:val="00E95922"/>
    <w:rsid w:val="00E95A69"/>
    <w:rsid w:val="00E95B85"/>
    <w:rsid w:val="00E95EB5"/>
    <w:rsid w:val="00E95FB9"/>
    <w:rsid w:val="00E96069"/>
    <w:rsid w:val="00E96387"/>
    <w:rsid w:val="00E9677E"/>
    <w:rsid w:val="00E96865"/>
    <w:rsid w:val="00E96962"/>
    <w:rsid w:val="00E96F51"/>
    <w:rsid w:val="00E970AD"/>
    <w:rsid w:val="00E9734D"/>
    <w:rsid w:val="00E97375"/>
    <w:rsid w:val="00E9742C"/>
    <w:rsid w:val="00E9745D"/>
    <w:rsid w:val="00E97A38"/>
    <w:rsid w:val="00E97C2A"/>
    <w:rsid w:val="00E97C8D"/>
    <w:rsid w:val="00E97F81"/>
    <w:rsid w:val="00EA007A"/>
    <w:rsid w:val="00EA029D"/>
    <w:rsid w:val="00EA02DE"/>
    <w:rsid w:val="00EA0379"/>
    <w:rsid w:val="00EA048D"/>
    <w:rsid w:val="00EA067A"/>
    <w:rsid w:val="00EA0743"/>
    <w:rsid w:val="00EA07D7"/>
    <w:rsid w:val="00EA0821"/>
    <w:rsid w:val="00EA09C0"/>
    <w:rsid w:val="00EA0A46"/>
    <w:rsid w:val="00EA0AD1"/>
    <w:rsid w:val="00EA0DDB"/>
    <w:rsid w:val="00EA0E47"/>
    <w:rsid w:val="00EA0E97"/>
    <w:rsid w:val="00EA1283"/>
    <w:rsid w:val="00EA150C"/>
    <w:rsid w:val="00EA1895"/>
    <w:rsid w:val="00EA1BCA"/>
    <w:rsid w:val="00EA1E00"/>
    <w:rsid w:val="00EA1E2E"/>
    <w:rsid w:val="00EA1E81"/>
    <w:rsid w:val="00EA23BA"/>
    <w:rsid w:val="00EA2518"/>
    <w:rsid w:val="00EA2709"/>
    <w:rsid w:val="00EA2722"/>
    <w:rsid w:val="00EA2729"/>
    <w:rsid w:val="00EA2741"/>
    <w:rsid w:val="00EA278F"/>
    <w:rsid w:val="00EA2954"/>
    <w:rsid w:val="00EA29B4"/>
    <w:rsid w:val="00EA2C52"/>
    <w:rsid w:val="00EA2CC9"/>
    <w:rsid w:val="00EA2D74"/>
    <w:rsid w:val="00EA2F8B"/>
    <w:rsid w:val="00EA2F9C"/>
    <w:rsid w:val="00EA30BF"/>
    <w:rsid w:val="00EA3109"/>
    <w:rsid w:val="00EA31E2"/>
    <w:rsid w:val="00EA3228"/>
    <w:rsid w:val="00EA34D8"/>
    <w:rsid w:val="00EA35CF"/>
    <w:rsid w:val="00EA35FE"/>
    <w:rsid w:val="00EA36C0"/>
    <w:rsid w:val="00EA37D2"/>
    <w:rsid w:val="00EA37D7"/>
    <w:rsid w:val="00EA3862"/>
    <w:rsid w:val="00EA3A8E"/>
    <w:rsid w:val="00EA3AF1"/>
    <w:rsid w:val="00EA3B54"/>
    <w:rsid w:val="00EA3B88"/>
    <w:rsid w:val="00EA3EA6"/>
    <w:rsid w:val="00EA3F47"/>
    <w:rsid w:val="00EA4085"/>
    <w:rsid w:val="00EA408C"/>
    <w:rsid w:val="00EA43A7"/>
    <w:rsid w:val="00EA45BB"/>
    <w:rsid w:val="00EA45EB"/>
    <w:rsid w:val="00EA469A"/>
    <w:rsid w:val="00EA475B"/>
    <w:rsid w:val="00EA47C7"/>
    <w:rsid w:val="00EA484A"/>
    <w:rsid w:val="00EA491E"/>
    <w:rsid w:val="00EA4997"/>
    <w:rsid w:val="00EA4BA2"/>
    <w:rsid w:val="00EA4D0F"/>
    <w:rsid w:val="00EA4DDB"/>
    <w:rsid w:val="00EA5166"/>
    <w:rsid w:val="00EA54FC"/>
    <w:rsid w:val="00EA571E"/>
    <w:rsid w:val="00EA5771"/>
    <w:rsid w:val="00EA58B3"/>
    <w:rsid w:val="00EA5A27"/>
    <w:rsid w:val="00EA5ADD"/>
    <w:rsid w:val="00EA5CB8"/>
    <w:rsid w:val="00EA5DF0"/>
    <w:rsid w:val="00EA664F"/>
    <w:rsid w:val="00EA680F"/>
    <w:rsid w:val="00EA6841"/>
    <w:rsid w:val="00EA6A0E"/>
    <w:rsid w:val="00EA6AA2"/>
    <w:rsid w:val="00EA6AAD"/>
    <w:rsid w:val="00EA6DBB"/>
    <w:rsid w:val="00EA6E7B"/>
    <w:rsid w:val="00EA710F"/>
    <w:rsid w:val="00EA71C0"/>
    <w:rsid w:val="00EA7501"/>
    <w:rsid w:val="00EA772B"/>
    <w:rsid w:val="00EA77AB"/>
    <w:rsid w:val="00EA7AA4"/>
    <w:rsid w:val="00EA7CCB"/>
    <w:rsid w:val="00EA7FAC"/>
    <w:rsid w:val="00EB03CF"/>
    <w:rsid w:val="00EB0459"/>
    <w:rsid w:val="00EB051E"/>
    <w:rsid w:val="00EB0CC9"/>
    <w:rsid w:val="00EB0D3D"/>
    <w:rsid w:val="00EB0E04"/>
    <w:rsid w:val="00EB0E98"/>
    <w:rsid w:val="00EB0EB3"/>
    <w:rsid w:val="00EB12A5"/>
    <w:rsid w:val="00EB134E"/>
    <w:rsid w:val="00EB167E"/>
    <w:rsid w:val="00EB169A"/>
    <w:rsid w:val="00EB1822"/>
    <w:rsid w:val="00EB193A"/>
    <w:rsid w:val="00EB19F9"/>
    <w:rsid w:val="00EB1A7B"/>
    <w:rsid w:val="00EB1C1C"/>
    <w:rsid w:val="00EB1ECF"/>
    <w:rsid w:val="00EB2015"/>
    <w:rsid w:val="00EB2085"/>
    <w:rsid w:val="00EB20FE"/>
    <w:rsid w:val="00EB24D4"/>
    <w:rsid w:val="00EB2845"/>
    <w:rsid w:val="00EB2BEA"/>
    <w:rsid w:val="00EB2CA2"/>
    <w:rsid w:val="00EB2D19"/>
    <w:rsid w:val="00EB2D3C"/>
    <w:rsid w:val="00EB2DAD"/>
    <w:rsid w:val="00EB2F9B"/>
    <w:rsid w:val="00EB3144"/>
    <w:rsid w:val="00EB323F"/>
    <w:rsid w:val="00EB329B"/>
    <w:rsid w:val="00EB3A63"/>
    <w:rsid w:val="00EB3BBE"/>
    <w:rsid w:val="00EB3C31"/>
    <w:rsid w:val="00EB3CEE"/>
    <w:rsid w:val="00EB3DA7"/>
    <w:rsid w:val="00EB3E4A"/>
    <w:rsid w:val="00EB46A5"/>
    <w:rsid w:val="00EB47BC"/>
    <w:rsid w:val="00EB47FF"/>
    <w:rsid w:val="00EB4936"/>
    <w:rsid w:val="00EB4AFC"/>
    <w:rsid w:val="00EB4F1F"/>
    <w:rsid w:val="00EB52C8"/>
    <w:rsid w:val="00EB5454"/>
    <w:rsid w:val="00EB563D"/>
    <w:rsid w:val="00EB566A"/>
    <w:rsid w:val="00EB575F"/>
    <w:rsid w:val="00EB57A4"/>
    <w:rsid w:val="00EB5A11"/>
    <w:rsid w:val="00EB5A90"/>
    <w:rsid w:val="00EB5ACD"/>
    <w:rsid w:val="00EB5E3C"/>
    <w:rsid w:val="00EB6172"/>
    <w:rsid w:val="00EB6321"/>
    <w:rsid w:val="00EB641A"/>
    <w:rsid w:val="00EB647A"/>
    <w:rsid w:val="00EB64AA"/>
    <w:rsid w:val="00EB651D"/>
    <w:rsid w:val="00EB6604"/>
    <w:rsid w:val="00EB6833"/>
    <w:rsid w:val="00EB69BC"/>
    <w:rsid w:val="00EB6B85"/>
    <w:rsid w:val="00EB6C7D"/>
    <w:rsid w:val="00EB7223"/>
    <w:rsid w:val="00EB7244"/>
    <w:rsid w:val="00EB728B"/>
    <w:rsid w:val="00EB7345"/>
    <w:rsid w:val="00EB73A4"/>
    <w:rsid w:val="00EB759B"/>
    <w:rsid w:val="00EB75FD"/>
    <w:rsid w:val="00EB76D0"/>
    <w:rsid w:val="00EB76F3"/>
    <w:rsid w:val="00EB779B"/>
    <w:rsid w:val="00EB79EC"/>
    <w:rsid w:val="00EB7D1E"/>
    <w:rsid w:val="00EB7E52"/>
    <w:rsid w:val="00EC00AE"/>
    <w:rsid w:val="00EC00E4"/>
    <w:rsid w:val="00EC00F2"/>
    <w:rsid w:val="00EC0294"/>
    <w:rsid w:val="00EC06AF"/>
    <w:rsid w:val="00EC07E4"/>
    <w:rsid w:val="00EC0975"/>
    <w:rsid w:val="00EC09BF"/>
    <w:rsid w:val="00EC0DC0"/>
    <w:rsid w:val="00EC0E7C"/>
    <w:rsid w:val="00EC0FB2"/>
    <w:rsid w:val="00EC1361"/>
    <w:rsid w:val="00EC19B2"/>
    <w:rsid w:val="00EC1ABA"/>
    <w:rsid w:val="00EC1B21"/>
    <w:rsid w:val="00EC1FD0"/>
    <w:rsid w:val="00EC2188"/>
    <w:rsid w:val="00EC22F0"/>
    <w:rsid w:val="00EC28BA"/>
    <w:rsid w:val="00EC2AAC"/>
    <w:rsid w:val="00EC30DB"/>
    <w:rsid w:val="00EC3773"/>
    <w:rsid w:val="00EC384E"/>
    <w:rsid w:val="00EC3866"/>
    <w:rsid w:val="00EC3927"/>
    <w:rsid w:val="00EC3A2B"/>
    <w:rsid w:val="00EC3C0E"/>
    <w:rsid w:val="00EC3E72"/>
    <w:rsid w:val="00EC3ED4"/>
    <w:rsid w:val="00EC410C"/>
    <w:rsid w:val="00EC41EF"/>
    <w:rsid w:val="00EC4213"/>
    <w:rsid w:val="00EC421C"/>
    <w:rsid w:val="00EC45C2"/>
    <w:rsid w:val="00EC48B3"/>
    <w:rsid w:val="00EC497D"/>
    <w:rsid w:val="00EC4B82"/>
    <w:rsid w:val="00EC4D8B"/>
    <w:rsid w:val="00EC4F38"/>
    <w:rsid w:val="00EC5189"/>
    <w:rsid w:val="00EC51D8"/>
    <w:rsid w:val="00EC5430"/>
    <w:rsid w:val="00EC5494"/>
    <w:rsid w:val="00EC54B6"/>
    <w:rsid w:val="00EC5933"/>
    <w:rsid w:val="00EC5A02"/>
    <w:rsid w:val="00EC5BB9"/>
    <w:rsid w:val="00EC5D0A"/>
    <w:rsid w:val="00EC5F14"/>
    <w:rsid w:val="00EC5F37"/>
    <w:rsid w:val="00EC5F74"/>
    <w:rsid w:val="00EC5FCD"/>
    <w:rsid w:val="00EC6107"/>
    <w:rsid w:val="00EC6244"/>
    <w:rsid w:val="00EC62F4"/>
    <w:rsid w:val="00EC640D"/>
    <w:rsid w:val="00EC6752"/>
    <w:rsid w:val="00EC6A09"/>
    <w:rsid w:val="00EC6BF0"/>
    <w:rsid w:val="00EC6C98"/>
    <w:rsid w:val="00EC6CA2"/>
    <w:rsid w:val="00EC6D3F"/>
    <w:rsid w:val="00EC6D4A"/>
    <w:rsid w:val="00EC7079"/>
    <w:rsid w:val="00EC70C0"/>
    <w:rsid w:val="00EC710A"/>
    <w:rsid w:val="00EC71B3"/>
    <w:rsid w:val="00EC7580"/>
    <w:rsid w:val="00EC76E7"/>
    <w:rsid w:val="00EC7717"/>
    <w:rsid w:val="00ED00B7"/>
    <w:rsid w:val="00ED0152"/>
    <w:rsid w:val="00ED0442"/>
    <w:rsid w:val="00ED046E"/>
    <w:rsid w:val="00ED08E3"/>
    <w:rsid w:val="00ED099A"/>
    <w:rsid w:val="00ED0BF7"/>
    <w:rsid w:val="00ED0C57"/>
    <w:rsid w:val="00ED0CE2"/>
    <w:rsid w:val="00ED0DCC"/>
    <w:rsid w:val="00ED100D"/>
    <w:rsid w:val="00ED12D4"/>
    <w:rsid w:val="00ED1388"/>
    <w:rsid w:val="00ED1419"/>
    <w:rsid w:val="00ED1436"/>
    <w:rsid w:val="00ED1950"/>
    <w:rsid w:val="00ED1BAD"/>
    <w:rsid w:val="00ED1C8F"/>
    <w:rsid w:val="00ED1DE9"/>
    <w:rsid w:val="00ED2035"/>
    <w:rsid w:val="00ED20A1"/>
    <w:rsid w:val="00ED20A7"/>
    <w:rsid w:val="00ED235F"/>
    <w:rsid w:val="00ED23E2"/>
    <w:rsid w:val="00ED24B6"/>
    <w:rsid w:val="00ED256F"/>
    <w:rsid w:val="00ED25D1"/>
    <w:rsid w:val="00ED260D"/>
    <w:rsid w:val="00ED26F5"/>
    <w:rsid w:val="00ED287F"/>
    <w:rsid w:val="00ED2A2F"/>
    <w:rsid w:val="00ED2CB3"/>
    <w:rsid w:val="00ED2D27"/>
    <w:rsid w:val="00ED2DCD"/>
    <w:rsid w:val="00ED3194"/>
    <w:rsid w:val="00ED32FE"/>
    <w:rsid w:val="00ED36F7"/>
    <w:rsid w:val="00ED3819"/>
    <w:rsid w:val="00ED392B"/>
    <w:rsid w:val="00ED3B90"/>
    <w:rsid w:val="00ED3BFF"/>
    <w:rsid w:val="00ED3CE0"/>
    <w:rsid w:val="00ED3E87"/>
    <w:rsid w:val="00ED410E"/>
    <w:rsid w:val="00ED42B0"/>
    <w:rsid w:val="00ED4337"/>
    <w:rsid w:val="00ED43C9"/>
    <w:rsid w:val="00ED4650"/>
    <w:rsid w:val="00ED4CC4"/>
    <w:rsid w:val="00ED4EB6"/>
    <w:rsid w:val="00ED50BF"/>
    <w:rsid w:val="00ED52CF"/>
    <w:rsid w:val="00ED530E"/>
    <w:rsid w:val="00ED53B0"/>
    <w:rsid w:val="00ED57EE"/>
    <w:rsid w:val="00ED5ADB"/>
    <w:rsid w:val="00ED5AF8"/>
    <w:rsid w:val="00ED5BAC"/>
    <w:rsid w:val="00ED5BCE"/>
    <w:rsid w:val="00ED5FCA"/>
    <w:rsid w:val="00ED627E"/>
    <w:rsid w:val="00ED650F"/>
    <w:rsid w:val="00ED661A"/>
    <w:rsid w:val="00ED67D4"/>
    <w:rsid w:val="00ED6961"/>
    <w:rsid w:val="00ED6A60"/>
    <w:rsid w:val="00ED6B23"/>
    <w:rsid w:val="00ED6B3E"/>
    <w:rsid w:val="00ED6F1E"/>
    <w:rsid w:val="00ED7246"/>
    <w:rsid w:val="00ED732E"/>
    <w:rsid w:val="00ED7338"/>
    <w:rsid w:val="00ED73F6"/>
    <w:rsid w:val="00ED74DA"/>
    <w:rsid w:val="00ED76C6"/>
    <w:rsid w:val="00ED7D6C"/>
    <w:rsid w:val="00ED7EA6"/>
    <w:rsid w:val="00ED7F55"/>
    <w:rsid w:val="00ED7FE6"/>
    <w:rsid w:val="00EE007F"/>
    <w:rsid w:val="00EE009E"/>
    <w:rsid w:val="00EE00B7"/>
    <w:rsid w:val="00EE0242"/>
    <w:rsid w:val="00EE02F9"/>
    <w:rsid w:val="00EE0386"/>
    <w:rsid w:val="00EE041C"/>
    <w:rsid w:val="00EE0492"/>
    <w:rsid w:val="00EE05CC"/>
    <w:rsid w:val="00EE0656"/>
    <w:rsid w:val="00EE0AF5"/>
    <w:rsid w:val="00EE0B88"/>
    <w:rsid w:val="00EE0CCA"/>
    <w:rsid w:val="00EE0D40"/>
    <w:rsid w:val="00EE0F42"/>
    <w:rsid w:val="00EE0FD3"/>
    <w:rsid w:val="00EE108B"/>
    <w:rsid w:val="00EE1283"/>
    <w:rsid w:val="00EE16FF"/>
    <w:rsid w:val="00EE1815"/>
    <w:rsid w:val="00EE1860"/>
    <w:rsid w:val="00EE18E7"/>
    <w:rsid w:val="00EE1A4D"/>
    <w:rsid w:val="00EE1B2A"/>
    <w:rsid w:val="00EE1E9A"/>
    <w:rsid w:val="00EE1F81"/>
    <w:rsid w:val="00EE2129"/>
    <w:rsid w:val="00EE222D"/>
    <w:rsid w:val="00EE22EB"/>
    <w:rsid w:val="00EE244E"/>
    <w:rsid w:val="00EE286E"/>
    <w:rsid w:val="00EE293F"/>
    <w:rsid w:val="00EE2BD2"/>
    <w:rsid w:val="00EE2CB6"/>
    <w:rsid w:val="00EE2D59"/>
    <w:rsid w:val="00EE2E36"/>
    <w:rsid w:val="00EE2E91"/>
    <w:rsid w:val="00EE3179"/>
    <w:rsid w:val="00EE31E5"/>
    <w:rsid w:val="00EE32CF"/>
    <w:rsid w:val="00EE3417"/>
    <w:rsid w:val="00EE35CB"/>
    <w:rsid w:val="00EE360E"/>
    <w:rsid w:val="00EE36D5"/>
    <w:rsid w:val="00EE3878"/>
    <w:rsid w:val="00EE38C7"/>
    <w:rsid w:val="00EE3AF7"/>
    <w:rsid w:val="00EE3B0E"/>
    <w:rsid w:val="00EE3E50"/>
    <w:rsid w:val="00EE3EEE"/>
    <w:rsid w:val="00EE3F27"/>
    <w:rsid w:val="00EE40EB"/>
    <w:rsid w:val="00EE413C"/>
    <w:rsid w:val="00EE414A"/>
    <w:rsid w:val="00EE41FA"/>
    <w:rsid w:val="00EE48E5"/>
    <w:rsid w:val="00EE4AD2"/>
    <w:rsid w:val="00EE4C81"/>
    <w:rsid w:val="00EE4E3D"/>
    <w:rsid w:val="00EE4FCA"/>
    <w:rsid w:val="00EE50E1"/>
    <w:rsid w:val="00EE510B"/>
    <w:rsid w:val="00EE543A"/>
    <w:rsid w:val="00EE54F1"/>
    <w:rsid w:val="00EE55C5"/>
    <w:rsid w:val="00EE56BD"/>
    <w:rsid w:val="00EE5858"/>
    <w:rsid w:val="00EE58B0"/>
    <w:rsid w:val="00EE5A13"/>
    <w:rsid w:val="00EE5A4F"/>
    <w:rsid w:val="00EE5C31"/>
    <w:rsid w:val="00EE5CCD"/>
    <w:rsid w:val="00EE5D92"/>
    <w:rsid w:val="00EE5FEF"/>
    <w:rsid w:val="00EE6268"/>
    <w:rsid w:val="00EE63A3"/>
    <w:rsid w:val="00EE68EE"/>
    <w:rsid w:val="00EE6900"/>
    <w:rsid w:val="00EE6AEA"/>
    <w:rsid w:val="00EE6B38"/>
    <w:rsid w:val="00EE6DFA"/>
    <w:rsid w:val="00EE6E26"/>
    <w:rsid w:val="00EE6EEC"/>
    <w:rsid w:val="00EE6F03"/>
    <w:rsid w:val="00EE70F3"/>
    <w:rsid w:val="00EE7377"/>
    <w:rsid w:val="00EE73BB"/>
    <w:rsid w:val="00EE7676"/>
    <w:rsid w:val="00EE7704"/>
    <w:rsid w:val="00EE7A4D"/>
    <w:rsid w:val="00EE7AA7"/>
    <w:rsid w:val="00EE7AF4"/>
    <w:rsid w:val="00EE7BAE"/>
    <w:rsid w:val="00EE7BDA"/>
    <w:rsid w:val="00EE7D40"/>
    <w:rsid w:val="00EE7ECF"/>
    <w:rsid w:val="00EE7FEB"/>
    <w:rsid w:val="00EF00FA"/>
    <w:rsid w:val="00EF03ED"/>
    <w:rsid w:val="00EF0433"/>
    <w:rsid w:val="00EF0451"/>
    <w:rsid w:val="00EF073A"/>
    <w:rsid w:val="00EF09A0"/>
    <w:rsid w:val="00EF09FA"/>
    <w:rsid w:val="00EF0B26"/>
    <w:rsid w:val="00EF0BE5"/>
    <w:rsid w:val="00EF0FC4"/>
    <w:rsid w:val="00EF1113"/>
    <w:rsid w:val="00EF174C"/>
    <w:rsid w:val="00EF17C8"/>
    <w:rsid w:val="00EF1BBD"/>
    <w:rsid w:val="00EF1D57"/>
    <w:rsid w:val="00EF1DD1"/>
    <w:rsid w:val="00EF1ED0"/>
    <w:rsid w:val="00EF203F"/>
    <w:rsid w:val="00EF2222"/>
    <w:rsid w:val="00EF248E"/>
    <w:rsid w:val="00EF253B"/>
    <w:rsid w:val="00EF268D"/>
    <w:rsid w:val="00EF2745"/>
    <w:rsid w:val="00EF291E"/>
    <w:rsid w:val="00EF2E39"/>
    <w:rsid w:val="00EF2F64"/>
    <w:rsid w:val="00EF2F8A"/>
    <w:rsid w:val="00EF2FC8"/>
    <w:rsid w:val="00EF3438"/>
    <w:rsid w:val="00EF3443"/>
    <w:rsid w:val="00EF3551"/>
    <w:rsid w:val="00EF3713"/>
    <w:rsid w:val="00EF3765"/>
    <w:rsid w:val="00EF379D"/>
    <w:rsid w:val="00EF3B0E"/>
    <w:rsid w:val="00EF3B9C"/>
    <w:rsid w:val="00EF3DD6"/>
    <w:rsid w:val="00EF3E5A"/>
    <w:rsid w:val="00EF414B"/>
    <w:rsid w:val="00EF41B2"/>
    <w:rsid w:val="00EF4311"/>
    <w:rsid w:val="00EF453D"/>
    <w:rsid w:val="00EF4573"/>
    <w:rsid w:val="00EF4876"/>
    <w:rsid w:val="00EF4B64"/>
    <w:rsid w:val="00EF4C42"/>
    <w:rsid w:val="00EF4E7A"/>
    <w:rsid w:val="00EF50AB"/>
    <w:rsid w:val="00EF539A"/>
    <w:rsid w:val="00EF542D"/>
    <w:rsid w:val="00EF54F4"/>
    <w:rsid w:val="00EF5572"/>
    <w:rsid w:val="00EF56B5"/>
    <w:rsid w:val="00EF5713"/>
    <w:rsid w:val="00EF5806"/>
    <w:rsid w:val="00EF5875"/>
    <w:rsid w:val="00EF5912"/>
    <w:rsid w:val="00EF5A21"/>
    <w:rsid w:val="00EF5A7B"/>
    <w:rsid w:val="00EF5B69"/>
    <w:rsid w:val="00EF5BFA"/>
    <w:rsid w:val="00EF602B"/>
    <w:rsid w:val="00EF6144"/>
    <w:rsid w:val="00EF6455"/>
    <w:rsid w:val="00EF6912"/>
    <w:rsid w:val="00EF696F"/>
    <w:rsid w:val="00EF6DFE"/>
    <w:rsid w:val="00EF6F72"/>
    <w:rsid w:val="00EF7003"/>
    <w:rsid w:val="00EF70AF"/>
    <w:rsid w:val="00EF714B"/>
    <w:rsid w:val="00EF7219"/>
    <w:rsid w:val="00EF7280"/>
    <w:rsid w:val="00EF74A4"/>
    <w:rsid w:val="00EF74E7"/>
    <w:rsid w:val="00EF7601"/>
    <w:rsid w:val="00EF79B9"/>
    <w:rsid w:val="00EF7B4B"/>
    <w:rsid w:val="00EF7CE4"/>
    <w:rsid w:val="00EF7D1E"/>
    <w:rsid w:val="00EF7DF0"/>
    <w:rsid w:val="00F00129"/>
    <w:rsid w:val="00F002F7"/>
    <w:rsid w:val="00F014C1"/>
    <w:rsid w:val="00F01D40"/>
    <w:rsid w:val="00F01D9A"/>
    <w:rsid w:val="00F01EDB"/>
    <w:rsid w:val="00F0200F"/>
    <w:rsid w:val="00F020B6"/>
    <w:rsid w:val="00F020E1"/>
    <w:rsid w:val="00F0211B"/>
    <w:rsid w:val="00F021CA"/>
    <w:rsid w:val="00F02337"/>
    <w:rsid w:val="00F0239C"/>
    <w:rsid w:val="00F025E9"/>
    <w:rsid w:val="00F028BD"/>
    <w:rsid w:val="00F02B60"/>
    <w:rsid w:val="00F02BB8"/>
    <w:rsid w:val="00F02CB3"/>
    <w:rsid w:val="00F02E57"/>
    <w:rsid w:val="00F03200"/>
    <w:rsid w:val="00F03211"/>
    <w:rsid w:val="00F03295"/>
    <w:rsid w:val="00F03340"/>
    <w:rsid w:val="00F03391"/>
    <w:rsid w:val="00F034C5"/>
    <w:rsid w:val="00F036CD"/>
    <w:rsid w:val="00F03A81"/>
    <w:rsid w:val="00F03AB7"/>
    <w:rsid w:val="00F03AC0"/>
    <w:rsid w:val="00F03B24"/>
    <w:rsid w:val="00F03B6E"/>
    <w:rsid w:val="00F03B99"/>
    <w:rsid w:val="00F03E08"/>
    <w:rsid w:val="00F04116"/>
    <w:rsid w:val="00F043E4"/>
    <w:rsid w:val="00F04451"/>
    <w:rsid w:val="00F044DD"/>
    <w:rsid w:val="00F04530"/>
    <w:rsid w:val="00F04713"/>
    <w:rsid w:val="00F048E8"/>
    <w:rsid w:val="00F049A9"/>
    <w:rsid w:val="00F04B37"/>
    <w:rsid w:val="00F0519B"/>
    <w:rsid w:val="00F053EF"/>
    <w:rsid w:val="00F0542E"/>
    <w:rsid w:val="00F05480"/>
    <w:rsid w:val="00F05537"/>
    <w:rsid w:val="00F05651"/>
    <w:rsid w:val="00F059C0"/>
    <w:rsid w:val="00F05A14"/>
    <w:rsid w:val="00F05ADF"/>
    <w:rsid w:val="00F05B2D"/>
    <w:rsid w:val="00F05D86"/>
    <w:rsid w:val="00F060E8"/>
    <w:rsid w:val="00F060FF"/>
    <w:rsid w:val="00F06151"/>
    <w:rsid w:val="00F061C4"/>
    <w:rsid w:val="00F06229"/>
    <w:rsid w:val="00F0627A"/>
    <w:rsid w:val="00F063B2"/>
    <w:rsid w:val="00F064C3"/>
    <w:rsid w:val="00F0657E"/>
    <w:rsid w:val="00F0659C"/>
    <w:rsid w:val="00F066BA"/>
    <w:rsid w:val="00F06760"/>
    <w:rsid w:val="00F06940"/>
    <w:rsid w:val="00F0694A"/>
    <w:rsid w:val="00F06ACC"/>
    <w:rsid w:val="00F06F20"/>
    <w:rsid w:val="00F0734C"/>
    <w:rsid w:val="00F07361"/>
    <w:rsid w:val="00F0749E"/>
    <w:rsid w:val="00F078C5"/>
    <w:rsid w:val="00F07B4D"/>
    <w:rsid w:val="00F07BE6"/>
    <w:rsid w:val="00F07C65"/>
    <w:rsid w:val="00F07CAD"/>
    <w:rsid w:val="00F07CCE"/>
    <w:rsid w:val="00F07E9C"/>
    <w:rsid w:val="00F100A6"/>
    <w:rsid w:val="00F10258"/>
    <w:rsid w:val="00F10577"/>
    <w:rsid w:val="00F108BB"/>
    <w:rsid w:val="00F10BB5"/>
    <w:rsid w:val="00F10D9C"/>
    <w:rsid w:val="00F10DF6"/>
    <w:rsid w:val="00F10E04"/>
    <w:rsid w:val="00F1149D"/>
    <w:rsid w:val="00F11626"/>
    <w:rsid w:val="00F11678"/>
    <w:rsid w:val="00F116DE"/>
    <w:rsid w:val="00F118E1"/>
    <w:rsid w:val="00F11E7D"/>
    <w:rsid w:val="00F11FB2"/>
    <w:rsid w:val="00F12075"/>
    <w:rsid w:val="00F121B4"/>
    <w:rsid w:val="00F12304"/>
    <w:rsid w:val="00F12434"/>
    <w:rsid w:val="00F126BA"/>
    <w:rsid w:val="00F1277C"/>
    <w:rsid w:val="00F12B87"/>
    <w:rsid w:val="00F12C41"/>
    <w:rsid w:val="00F12E63"/>
    <w:rsid w:val="00F130C0"/>
    <w:rsid w:val="00F131BF"/>
    <w:rsid w:val="00F134CF"/>
    <w:rsid w:val="00F137AB"/>
    <w:rsid w:val="00F13968"/>
    <w:rsid w:val="00F13AA2"/>
    <w:rsid w:val="00F13B07"/>
    <w:rsid w:val="00F13CCD"/>
    <w:rsid w:val="00F13D27"/>
    <w:rsid w:val="00F13D70"/>
    <w:rsid w:val="00F13DE1"/>
    <w:rsid w:val="00F13F09"/>
    <w:rsid w:val="00F13FFC"/>
    <w:rsid w:val="00F14109"/>
    <w:rsid w:val="00F141C6"/>
    <w:rsid w:val="00F1426B"/>
    <w:rsid w:val="00F143A2"/>
    <w:rsid w:val="00F144B7"/>
    <w:rsid w:val="00F144EF"/>
    <w:rsid w:val="00F146E7"/>
    <w:rsid w:val="00F1473C"/>
    <w:rsid w:val="00F14744"/>
    <w:rsid w:val="00F14B23"/>
    <w:rsid w:val="00F14C15"/>
    <w:rsid w:val="00F14EC7"/>
    <w:rsid w:val="00F151EE"/>
    <w:rsid w:val="00F15224"/>
    <w:rsid w:val="00F15388"/>
    <w:rsid w:val="00F155DE"/>
    <w:rsid w:val="00F15667"/>
    <w:rsid w:val="00F158F5"/>
    <w:rsid w:val="00F159EC"/>
    <w:rsid w:val="00F15C33"/>
    <w:rsid w:val="00F15DF9"/>
    <w:rsid w:val="00F15FCE"/>
    <w:rsid w:val="00F15FF9"/>
    <w:rsid w:val="00F16142"/>
    <w:rsid w:val="00F16220"/>
    <w:rsid w:val="00F164D5"/>
    <w:rsid w:val="00F16668"/>
    <w:rsid w:val="00F166BF"/>
    <w:rsid w:val="00F16B7E"/>
    <w:rsid w:val="00F16C5F"/>
    <w:rsid w:val="00F16C98"/>
    <w:rsid w:val="00F1709A"/>
    <w:rsid w:val="00F1713D"/>
    <w:rsid w:val="00F1723C"/>
    <w:rsid w:val="00F17380"/>
    <w:rsid w:val="00F173D8"/>
    <w:rsid w:val="00F17690"/>
    <w:rsid w:val="00F1779A"/>
    <w:rsid w:val="00F17816"/>
    <w:rsid w:val="00F17D27"/>
    <w:rsid w:val="00F17D97"/>
    <w:rsid w:val="00F17E2A"/>
    <w:rsid w:val="00F17EA9"/>
    <w:rsid w:val="00F200A0"/>
    <w:rsid w:val="00F201E0"/>
    <w:rsid w:val="00F20277"/>
    <w:rsid w:val="00F203CD"/>
    <w:rsid w:val="00F20637"/>
    <w:rsid w:val="00F20770"/>
    <w:rsid w:val="00F2081B"/>
    <w:rsid w:val="00F2086D"/>
    <w:rsid w:val="00F208E3"/>
    <w:rsid w:val="00F20967"/>
    <w:rsid w:val="00F20A8C"/>
    <w:rsid w:val="00F20B9A"/>
    <w:rsid w:val="00F20DEB"/>
    <w:rsid w:val="00F21379"/>
    <w:rsid w:val="00F213DE"/>
    <w:rsid w:val="00F21822"/>
    <w:rsid w:val="00F21BD6"/>
    <w:rsid w:val="00F22088"/>
    <w:rsid w:val="00F22149"/>
    <w:rsid w:val="00F2215A"/>
    <w:rsid w:val="00F22227"/>
    <w:rsid w:val="00F22388"/>
    <w:rsid w:val="00F22565"/>
    <w:rsid w:val="00F22760"/>
    <w:rsid w:val="00F23451"/>
    <w:rsid w:val="00F2345D"/>
    <w:rsid w:val="00F23683"/>
    <w:rsid w:val="00F2385F"/>
    <w:rsid w:val="00F23925"/>
    <w:rsid w:val="00F23EA8"/>
    <w:rsid w:val="00F23F25"/>
    <w:rsid w:val="00F24251"/>
    <w:rsid w:val="00F24286"/>
    <w:rsid w:val="00F244E7"/>
    <w:rsid w:val="00F24511"/>
    <w:rsid w:val="00F2492F"/>
    <w:rsid w:val="00F25094"/>
    <w:rsid w:val="00F2514A"/>
    <w:rsid w:val="00F25255"/>
    <w:rsid w:val="00F254DB"/>
    <w:rsid w:val="00F2588F"/>
    <w:rsid w:val="00F258E2"/>
    <w:rsid w:val="00F25920"/>
    <w:rsid w:val="00F25AED"/>
    <w:rsid w:val="00F25B82"/>
    <w:rsid w:val="00F25BA5"/>
    <w:rsid w:val="00F25E4E"/>
    <w:rsid w:val="00F25F62"/>
    <w:rsid w:val="00F25F9D"/>
    <w:rsid w:val="00F26065"/>
    <w:rsid w:val="00F262F8"/>
    <w:rsid w:val="00F2639C"/>
    <w:rsid w:val="00F2639D"/>
    <w:rsid w:val="00F26558"/>
    <w:rsid w:val="00F26684"/>
    <w:rsid w:val="00F26844"/>
    <w:rsid w:val="00F269FE"/>
    <w:rsid w:val="00F26A47"/>
    <w:rsid w:val="00F2710C"/>
    <w:rsid w:val="00F27437"/>
    <w:rsid w:val="00F275A9"/>
    <w:rsid w:val="00F2775E"/>
    <w:rsid w:val="00F2780A"/>
    <w:rsid w:val="00F27A68"/>
    <w:rsid w:val="00F27BA2"/>
    <w:rsid w:val="00F300CB"/>
    <w:rsid w:val="00F30284"/>
    <w:rsid w:val="00F302A6"/>
    <w:rsid w:val="00F302F4"/>
    <w:rsid w:val="00F309C5"/>
    <w:rsid w:val="00F30AB0"/>
    <w:rsid w:val="00F30CF5"/>
    <w:rsid w:val="00F30F30"/>
    <w:rsid w:val="00F3136B"/>
    <w:rsid w:val="00F3163E"/>
    <w:rsid w:val="00F31A3F"/>
    <w:rsid w:val="00F31D4C"/>
    <w:rsid w:val="00F31E15"/>
    <w:rsid w:val="00F31F6F"/>
    <w:rsid w:val="00F3270F"/>
    <w:rsid w:val="00F328C6"/>
    <w:rsid w:val="00F32A04"/>
    <w:rsid w:val="00F32A6B"/>
    <w:rsid w:val="00F32E55"/>
    <w:rsid w:val="00F33198"/>
    <w:rsid w:val="00F331CF"/>
    <w:rsid w:val="00F3321A"/>
    <w:rsid w:val="00F33341"/>
    <w:rsid w:val="00F3337F"/>
    <w:rsid w:val="00F33489"/>
    <w:rsid w:val="00F33568"/>
    <w:rsid w:val="00F33580"/>
    <w:rsid w:val="00F3375D"/>
    <w:rsid w:val="00F33BAD"/>
    <w:rsid w:val="00F33EE2"/>
    <w:rsid w:val="00F3414C"/>
    <w:rsid w:val="00F3433D"/>
    <w:rsid w:val="00F344D2"/>
    <w:rsid w:val="00F34797"/>
    <w:rsid w:val="00F348BE"/>
    <w:rsid w:val="00F34B46"/>
    <w:rsid w:val="00F34EB7"/>
    <w:rsid w:val="00F35038"/>
    <w:rsid w:val="00F35113"/>
    <w:rsid w:val="00F35122"/>
    <w:rsid w:val="00F35229"/>
    <w:rsid w:val="00F3522C"/>
    <w:rsid w:val="00F35264"/>
    <w:rsid w:val="00F356A4"/>
    <w:rsid w:val="00F358FC"/>
    <w:rsid w:val="00F359DE"/>
    <w:rsid w:val="00F35F51"/>
    <w:rsid w:val="00F3640D"/>
    <w:rsid w:val="00F3653E"/>
    <w:rsid w:val="00F369D7"/>
    <w:rsid w:val="00F36A57"/>
    <w:rsid w:val="00F36DF6"/>
    <w:rsid w:val="00F36E7D"/>
    <w:rsid w:val="00F36F66"/>
    <w:rsid w:val="00F37070"/>
    <w:rsid w:val="00F37164"/>
    <w:rsid w:val="00F3726D"/>
    <w:rsid w:val="00F372AD"/>
    <w:rsid w:val="00F3752B"/>
    <w:rsid w:val="00F37535"/>
    <w:rsid w:val="00F377E4"/>
    <w:rsid w:val="00F37A2A"/>
    <w:rsid w:val="00F37A44"/>
    <w:rsid w:val="00F37D8D"/>
    <w:rsid w:val="00F37E2E"/>
    <w:rsid w:val="00F403A3"/>
    <w:rsid w:val="00F403B4"/>
    <w:rsid w:val="00F4049A"/>
    <w:rsid w:val="00F404FA"/>
    <w:rsid w:val="00F406FB"/>
    <w:rsid w:val="00F407B9"/>
    <w:rsid w:val="00F40AB1"/>
    <w:rsid w:val="00F40B20"/>
    <w:rsid w:val="00F40C2C"/>
    <w:rsid w:val="00F40C72"/>
    <w:rsid w:val="00F40C7F"/>
    <w:rsid w:val="00F40E37"/>
    <w:rsid w:val="00F40EA5"/>
    <w:rsid w:val="00F40EEA"/>
    <w:rsid w:val="00F40EF8"/>
    <w:rsid w:val="00F40EFA"/>
    <w:rsid w:val="00F410DE"/>
    <w:rsid w:val="00F4113A"/>
    <w:rsid w:val="00F4115F"/>
    <w:rsid w:val="00F41484"/>
    <w:rsid w:val="00F41551"/>
    <w:rsid w:val="00F416E6"/>
    <w:rsid w:val="00F417D4"/>
    <w:rsid w:val="00F4183F"/>
    <w:rsid w:val="00F41861"/>
    <w:rsid w:val="00F41AFC"/>
    <w:rsid w:val="00F41BB6"/>
    <w:rsid w:val="00F41F1A"/>
    <w:rsid w:val="00F42105"/>
    <w:rsid w:val="00F421EC"/>
    <w:rsid w:val="00F422C5"/>
    <w:rsid w:val="00F4236A"/>
    <w:rsid w:val="00F42552"/>
    <w:rsid w:val="00F42634"/>
    <w:rsid w:val="00F42708"/>
    <w:rsid w:val="00F42982"/>
    <w:rsid w:val="00F42C1F"/>
    <w:rsid w:val="00F42DC8"/>
    <w:rsid w:val="00F42EB4"/>
    <w:rsid w:val="00F42F97"/>
    <w:rsid w:val="00F4308F"/>
    <w:rsid w:val="00F4316C"/>
    <w:rsid w:val="00F4318B"/>
    <w:rsid w:val="00F432B0"/>
    <w:rsid w:val="00F433BA"/>
    <w:rsid w:val="00F4354E"/>
    <w:rsid w:val="00F43579"/>
    <w:rsid w:val="00F4357A"/>
    <w:rsid w:val="00F4369B"/>
    <w:rsid w:val="00F436E8"/>
    <w:rsid w:val="00F4386E"/>
    <w:rsid w:val="00F43929"/>
    <w:rsid w:val="00F43933"/>
    <w:rsid w:val="00F43974"/>
    <w:rsid w:val="00F43A80"/>
    <w:rsid w:val="00F43DBB"/>
    <w:rsid w:val="00F43F57"/>
    <w:rsid w:val="00F4406E"/>
    <w:rsid w:val="00F442C5"/>
    <w:rsid w:val="00F44587"/>
    <w:rsid w:val="00F44706"/>
    <w:rsid w:val="00F447FA"/>
    <w:rsid w:val="00F44898"/>
    <w:rsid w:val="00F448C4"/>
    <w:rsid w:val="00F4493E"/>
    <w:rsid w:val="00F44AC9"/>
    <w:rsid w:val="00F44B2D"/>
    <w:rsid w:val="00F44B99"/>
    <w:rsid w:val="00F45008"/>
    <w:rsid w:val="00F45218"/>
    <w:rsid w:val="00F45416"/>
    <w:rsid w:val="00F45421"/>
    <w:rsid w:val="00F4583F"/>
    <w:rsid w:val="00F45B04"/>
    <w:rsid w:val="00F45B8E"/>
    <w:rsid w:val="00F45DF0"/>
    <w:rsid w:val="00F45F0E"/>
    <w:rsid w:val="00F46131"/>
    <w:rsid w:val="00F4619D"/>
    <w:rsid w:val="00F462F4"/>
    <w:rsid w:val="00F46339"/>
    <w:rsid w:val="00F463AD"/>
    <w:rsid w:val="00F46664"/>
    <w:rsid w:val="00F46A1C"/>
    <w:rsid w:val="00F46BDA"/>
    <w:rsid w:val="00F46C2D"/>
    <w:rsid w:val="00F46E53"/>
    <w:rsid w:val="00F47101"/>
    <w:rsid w:val="00F4757B"/>
    <w:rsid w:val="00F476FA"/>
    <w:rsid w:val="00F47735"/>
    <w:rsid w:val="00F4786E"/>
    <w:rsid w:val="00F47999"/>
    <w:rsid w:val="00F47ABA"/>
    <w:rsid w:val="00F47CF6"/>
    <w:rsid w:val="00F500C3"/>
    <w:rsid w:val="00F502D7"/>
    <w:rsid w:val="00F502F1"/>
    <w:rsid w:val="00F502F3"/>
    <w:rsid w:val="00F50333"/>
    <w:rsid w:val="00F5042B"/>
    <w:rsid w:val="00F504AE"/>
    <w:rsid w:val="00F5078C"/>
    <w:rsid w:val="00F50863"/>
    <w:rsid w:val="00F50C46"/>
    <w:rsid w:val="00F50C8C"/>
    <w:rsid w:val="00F50CE0"/>
    <w:rsid w:val="00F50DCC"/>
    <w:rsid w:val="00F50F20"/>
    <w:rsid w:val="00F51084"/>
    <w:rsid w:val="00F510D5"/>
    <w:rsid w:val="00F51239"/>
    <w:rsid w:val="00F51552"/>
    <w:rsid w:val="00F519CA"/>
    <w:rsid w:val="00F51A53"/>
    <w:rsid w:val="00F51D7F"/>
    <w:rsid w:val="00F51F0B"/>
    <w:rsid w:val="00F520AD"/>
    <w:rsid w:val="00F520D4"/>
    <w:rsid w:val="00F52182"/>
    <w:rsid w:val="00F5235A"/>
    <w:rsid w:val="00F52412"/>
    <w:rsid w:val="00F525BA"/>
    <w:rsid w:val="00F52948"/>
    <w:rsid w:val="00F52A5C"/>
    <w:rsid w:val="00F52B6C"/>
    <w:rsid w:val="00F52E34"/>
    <w:rsid w:val="00F5328E"/>
    <w:rsid w:val="00F53464"/>
    <w:rsid w:val="00F535BE"/>
    <w:rsid w:val="00F537D5"/>
    <w:rsid w:val="00F53962"/>
    <w:rsid w:val="00F53DAF"/>
    <w:rsid w:val="00F53F50"/>
    <w:rsid w:val="00F53FE0"/>
    <w:rsid w:val="00F53FEF"/>
    <w:rsid w:val="00F54970"/>
    <w:rsid w:val="00F54B17"/>
    <w:rsid w:val="00F54CF6"/>
    <w:rsid w:val="00F55023"/>
    <w:rsid w:val="00F55155"/>
    <w:rsid w:val="00F551C0"/>
    <w:rsid w:val="00F5531B"/>
    <w:rsid w:val="00F554DC"/>
    <w:rsid w:val="00F5557F"/>
    <w:rsid w:val="00F55695"/>
    <w:rsid w:val="00F55A25"/>
    <w:rsid w:val="00F55A8F"/>
    <w:rsid w:val="00F55F53"/>
    <w:rsid w:val="00F55FDD"/>
    <w:rsid w:val="00F562ED"/>
    <w:rsid w:val="00F562F3"/>
    <w:rsid w:val="00F56442"/>
    <w:rsid w:val="00F56629"/>
    <w:rsid w:val="00F56A69"/>
    <w:rsid w:val="00F56A86"/>
    <w:rsid w:val="00F56FE1"/>
    <w:rsid w:val="00F57046"/>
    <w:rsid w:val="00F57125"/>
    <w:rsid w:val="00F57158"/>
    <w:rsid w:val="00F571AC"/>
    <w:rsid w:val="00F5722B"/>
    <w:rsid w:val="00F57285"/>
    <w:rsid w:val="00F572F9"/>
    <w:rsid w:val="00F57371"/>
    <w:rsid w:val="00F57760"/>
    <w:rsid w:val="00F57C9C"/>
    <w:rsid w:val="00F57D4E"/>
    <w:rsid w:val="00F57E12"/>
    <w:rsid w:val="00F57E78"/>
    <w:rsid w:val="00F600B0"/>
    <w:rsid w:val="00F60172"/>
    <w:rsid w:val="00F60187"/>
    <w:rsid w:val="00F60313"/>
    <w:rsid w:val="00F6061E"/>
    <w:rsid w:val="00F608E5"/>
    <w:rsid w:val="00F60B2B"/>
    <w:rsid w:val="00F60D3C"/>
    <w:rsid w:val="00F60D59"/>
    <w:rsid w:val="00F60E42"/>
    <w:rsid w:val="00F60EE5"/>
    <w:rsid w:val="00F60F58"/>
    <w:rsid w:val="00F60FB4"/>
    <w:rsid w:val="00F61077"/>
    <w:rsid w:val="00F61373"/>
    <w:rsid w:val="00F6139C"/>
    <w:rsid w:val="00F615DC"/>
    <w:rsid w:val="00F61711"/>
    <w:rsid w:val="00F619C7"/>
    <w:rsid w:val="00F619D7"/>
    <w:rsid w:val="00F61A78"/>
    <w:rsid w:val="00F61B49"/>
    <w:rsid w:val="00F61FBF"/>
    <w:rsid w:val="00F621EF"/>
    <w:rsid w:val="00F62379"/>
    <w:rsid w:val="00F62489"/>
    <w:rsid w:val="00F6251E"/>
    <w:rsid w:val="00F6265A"/>
    <w:rsid w:val="00F628A4"/>
    <w:rsid w:val="00F629EB"/>
    <w:rsid w:val="00F62BC0"/>
    <w:rsid w:val="00F62C5F"/>
    <w:rsid w:val="00F62D85"/>
    <w:rsid w:val="00F62FE2"/>
    <w:rsid w:val="00F63878"/>
    <w:rsid w:val="00F639B7"/>
    <w:rsid w:val="00F63B26"/>
    <w:rsid w:val="00F63C68"/>
    <w:rsid w:val="00F63DD7"/>
    <w:rsid w:val="00F63F58"/>
    <w:rsid w:val="00F64346"/>
    <w:rsid w:val="00F64520"/>
    <w:rsid w:val="00F6486A"/>
    <w:rsid w:val="00F649FE"/>
    <w:rsid w:val="00F64A55"/>
    <w:rsid w:val="00F64A56"/>
    <w:rsid w:val="00F64B91"/>
    <w:rsid w:val="00F64C66"/>
    <w:rsid w:val="00F64C68"/>
    <w:rsid w:val="00F64D77"/>
    <w:rsid w:val="00F64EDD"/>
    <w:rsid w:val="00F651E0"/>
    <w:rsid w:val="00F652DF"/>
    <w:rsid w:val="00F65301"/>
    <w:rsid w:val="00F6547D"/>
    <w:rsid w:val="00F65532"/>
    <w:rsid w:val="00F65613"/>
    <w:rsid w:val="00F65664"/>
    <w:rsid w:val="00F658CF"/>
    <w:rsid w:val="00F65C41"/>
    <w:rsid w:val="00F65C92"/>
    <w:rsid w:val="00F65F27"/>
    <w:rsid w:val="00F65F71"/>
    <w:rsid w:val="00F66115"/>
    <w:rsid w:val="00F6611F"/>
    <w:rsid w:val="00F66376"/>
    <w:rsid w:val="00F66460"/>
    <w:rsid w:val="00F664E9"/>
    <w:rsid w:val="00F66535"/>
    <w:rsid w:val="00F66541"/>
    <w:rsid w:val="00F6667F"/>
    <w:rsid w:val="00F66ADC"/>
    <w:rsid w:val="00F66C6F"/>
    <w:rsid w:val="00F66D1D"/>
    <w:rsid w:val="00F66D71"/>
    <w:rsid w:val="00F66D7F"/>
    <w:rsid w:val="00F66E7E"/>
    <w:rsid w:val="00F672DA"/>
    <w:rsid w:val="00F67547"/>
    <w:rsid w:val="00F6773D"/>
    <w:rsid w:val="00F6777C"/>
    <w:rsid w:val="00F67800"/>
    <w:rsid w:val="00F6789C"/>
    <w:rsid w:val="00F679BF"/>
    <w:rsid w:val="00F679EE"/>
    <w:rsid w:val="00F67A68"/>
    <w:rsid w:val="00F67AC6"/>
    <w:rsid w:val="00F67D26"/>
    <w:rsid w:val="00F67DF4"/>
    <w:rsid w:val="00F67EEA"/>
    <w:rsid w:val="00F70023"/>
    <w:rsid w:val="00F70159"/>
    <w:rsid w:val="00F701E2"/>
    <w:rsid w:val="00F702B5"/>
    <w:rsid w:val="00F702E9"/>
    <w:rsid w:val="00F703AB"/>
    <w:rsid w:val="00F704AE"/>
    <w:rsid w:val="00F70777"/>
    <w:rsid w:val="00F708E5"/>
    <w:rsid w:val="00F70B13"/>
    <w:rsid w:val="00F70BEE"/>
    <w:rsid w:val="00F70C1E"/>
    <w:rsid w:val="00F70C55"/>
    <w:rsid w:val="00F70CA8"/>
    <w:rsid w:val="00F70D24"/>
    <w:rsid w:val="00F70D68"/>
    <w:rsid w:val="00F70F17"/>
    <w:rsid w:val="00F70F9C"/>
    <w:rsid w:val="00F7112E"/>
    <w:rsid w:val="00F71688"/>
    <w:rsid w:val="00F71A63"/>
    <w:rsid w:val="00F71B32"/>
    <w:rsid w:val="00F71B54"/>
    <w:rsid w:val="00F71BC1"/>
    <w:rsid w:val="00F71DB8"/>
    <w:rsid w:val="00F71DF8"/>
    <w:rsid w:val="00F7229F"/>
    <w:rsid w:val="00F72426"/>
    <w:rsid w:val="00F727E3"/>
    <w:rsid w:val="00F72849"/>
    <w:rsid w:val="00F7288D"/>
    <w:rsid w:val="00F72A33"/>
    <w:rsid w:val="00F72AB4"/>
    <w:rsid w:val="00F72C6E"/>
    <w:rsid w:val="00F72D5D"/>
    <w:rsid w:val="00F72E61"/>
    <w:rsid w:val="00F72E97"/>
    <w:rsid w:val="00F72EB1"/>
    <w:rsid w:val="00F72ED1"/>
    <w:rsid w:val="00F730B2"/>
    <w:rsid w:val="00F73284"/>
    <w:rsid w:val="00F734AE"/>
    <w:rsid w:val="00F736B6"/>
    <w:rsid w:val="00F73814"/>
    <w:rsid w:val="00F73838"/>
    <w:rsid w:val="00F7384D"/>
    <w:rsid w:val="00F73A6E"/>
    <w:rsid w:val="00F73D57"/>
    <w:rsid w:val="00F73EBD"/>
    <w:rsid w:val="00F73ED3"/>
    <w:rsid w:val="00F7407E"/>
    <w:rsid w:val="00F74106"/>
    <w:rsid w:val="00F741D2"/>
    <w:rsid w:val="00F741FB"/>
    <w:rsid w:val="00F74230"/>
    <w:rsid w:val="00F7427C"/>
    <w:rsid w:val="00F7432D"/>
    <w:rsid w:val="00F743AD"/>
    <w:rsid w:val="00F743C6"/>
    <w:rsid w:val="00F7442D"/>
    <w:rsid w:val="00F744A0"/>
    <w:rsid w:val="00F744E3"/>
    <w:rsid w:val="00F74644"/>
    <w:rsid w:val="00F746E3"/>
    <w:rsid w:val="00F7493F"/>
    <w:rsid w:val="00F74941"/>
    <w:rsid w:val="00F74B78"/>
    <w:rsid w:val="00F74C20"/>
    <w:rsid w:val="00F74F15"/>
    <w:rsid w:val="00F75695"/>
    <w:rsid w:val="00F75874"/>
    <w:rsid w:val="00F75D34"/>
    <w:rsid w:val="00F75E57"/>
    <w:rsid w:val="00F75F1B"/>
    <w:rsid w:val="00F7629A"/>
    <w:rsid w:val="00F76587"/>
    <w:rsid w:val="00F767DE"/>
    <w:rsid w:val="00F76956"/>
    <w:rsid w:val="00F769BD"/>
    <w:rsid w:val="00F76C25"/>
    <w:rsid w:val="00F76C8A"/>
    <w:rsid w:val="00F76E0F"/>
    <w:rsid w:val="00F76E4D"/>
    <w:rsid w:val="00F7701C"/>
    <w:rsid w:val="00F77382"/>
    <w:rsid w:val="00F773BF"/>
    <w:rsid w:val="00F77611"/>
    <w:rsid w:val="00F776B4"/>
    <w:rsid w:val="00F77D40"/>
    <w:rsid w:val="00F77D7A"/>
    <w:rsid w:val="00F77F0D"/>
    <w:rsid w:val="00F80280"/>
    <w:rsid w:val="00F8030F"/>
    <w:rsid w:val="00F8035E"/>
    <w:rsid w:val="00F80395"/>
    <w:rsid w:val="00F8054E"/>
    <w:rsid w:val="00F806B1"/>
    <w:rsid w:val="00F8086E"/>
    <w:rsid w:val="00F808BC"/>
    <w:rsid w:val="00F811B0"/>
    <w:rsid w:val="00F81280"/>
    <w:rsid w:val="00F81481"/>
    <w:rsid w:val="00F81591"/>
    <w:rsid w:val="00F817DF"/>
    <w:rsid w:val="00F8196A"/>
    <w:rsid w:val="00F819DE"/>
    <w:rsid w:val="00F81A44"/>
    <w:rsid w:val="00F81AAC"/>
    <w:rsid w:val="00F81D94"/>
    <w:rsid w:val="00F81F6F"/>
    <w:rsid w:val="00F82094"/>
    <w:rsid w:val="00F820F8"/>
    <w:rsid w:val="00F82110"/>
    <w:rsid w:val="00F821B1"/>
    <w:rsid w:val="00F822D4"/>
    <w:rsid w:val="00F82303"/>
    <w:rsid w:val="00F823F0"/>
    <w:rsid w:val="00F82657"/>
    <w:rsid w:val="00F82821"/>
    <w:rsid w:val="00F82971"/>
    <w:rsid w:val="00F82AAE"/>
    <w:rsid w:val="00F82C36"/>
    <w:rsid w:val="00F82D86"/>
    <w:rsid w:val="00F82F51"/>
    <w:rsid w:val="00F836C0"/>
    <w:rsid w:val="00F83851"/>
    <w:rsid w:val="00F8390C"/>
    <w:rsid w:val="00F83995"/>
    <w:rsid w:val="00F83DE6"/>
    <w:rsid w:val="00F83E1E"/>
    <w:rsid w:val="00F83F44"/>
    <w:rsid w:val="00F8419C"/>
    <w:rsid w:val="00F84204"/>
    <w:rsid w:val="00F84225"/>
    <w:rsid w:val="00F845D8"/>
    <w:rsid w:val="00F8474B"/>
    <w:rsid w:val="00F848E1"/>
    <w:rsid w:val="00F8492F"/>
    <w:rsid w:val="00F849A3"/>
    <w:rsid w:val="00F84AE6"/>
    <w:rsid w:val="00F84B1F"/>
    <w:rsid w:val="00F84B87"/>
    <w:rsid w:val="00F85500"/>
    <w:rsid w:val="00F85592"/>
    <w:rsid w:val="00F856DA"/>
    <w:rsid w:val="00F85958"/>
    <w:rsid w:val="00F85D7C"/>
    <w:rsid w:val="00F86005"/>
    <w:rsid w:val="00F8626E"/>
    <w:rsid w:val="00F86734"/>
    <w:rsid w:val="00F86783"/>
    <w:rsid w:val="00F867AA"/>
    <w:rsid w:val="00F867FF"/>
    <w:rsid w:val="00F86E07"/>
    <w:rsid w:val="00F86F4D"/>
    <w:rsid w:val="00F8703D"/>
    <w:rsid w:val="00F8703E"/>
    <w:rsid w:val="00F8705E"/>
    <w:rsid w:val="00F87483"/>
    <w:rsid w:val="00F876DB"/>
    <w:rsid w:val="00F87916"/>
    <w:rsid w:val="00F87BB6"/>
    <w:rsid w:val="00F87C1E"/>
    <w:rsid w:val="00F87D6D"/>
    <w:rsid w:val="00F87DF9"/>
    <w:rsid w:val="00F87FA9"/>
    <w:rsid w:val="00F9002E"/>
    <w:rsid w:val="00F90187"/>
    <w:rsid w:val="00F902AE"/>
    <w:rsid w:val="00F902D9"/>
    <w:rsid w:val="00F9030D"/>
    <w:rsid w:val="00F90484"/>
    <w:rsid w:val="00F90486"/>
    <w:rsid w:val="00F9056E"/>
    <w:rsid w:val="00F90642"/>
    <w:rsid w:val="00F9065C"/>
    <w:rsid w:val="00F907B3"/>
    <w:rsid w:val="00F909BA"/>
    <w:rsid w:val="00F90AAB"/>
    <w:rsid w:val="00F90AF4"/>
    <w:rsid w:val="00F90DC4"/>
    <w:rsid w:val="00F90EBA"/>
    <w:rsid w:val="00F90F75"/>
    <w:rsid w:val="00F90F9D"/>
    <w:rsid w:val="00F913E3"/>
    <w:rsid w:val="00F9143E"/>
    <w:rsid w:val="00F91627"/>
    <w:rsid w:val="00F91E5C"/>
    <w:rsid w:val="00F91E74"/>
    <w:rsid w:val="00F91F57"/>
    <w:rsid w:val="00F9203F"/>
    <w:rsid w:val="00F920A7"/>
    <w:rsid w:val="00F921D0"/>
    <w:rsid w:val="00F92AF2"/>
    <w:rsid w:val="00F92C65"/>
    <w:rsid w:val="00F92D03"/>
    <w:rsid w:val="00F931C1"/>
    <w:rsid w:val="00F93207"/>
    <w:rsid w:val="00F9323B"/>
    <w:rsid w:val="00F933DF"/>
    <w:rsid w:val="00F933FD"/>
    <w:rsid w:val="00F934B2"/>
    <w:rsid w:val="00F9357A"/>
    <w:rsid w:val="00F93633"/>
    <w:rsid w:val="00F9363A"/>
    <w:rsid w:val="00F9363E"/>
    <w:rsid w:val="00F93752"/>
    <w:rsid w:val="00F93851"/>
    <w:rsid w:val="00F93938"/>
    <w:rsid w:val="00F93A8C"/>
    <w:rsid w:val="00F93B47"/>
    <w:rsid w:val="00F94248"/>
    <w:rsid w:val="00F94307"/>
    <w:rsid w:val="00F944E7"/>
    <w:rsid w:val="00F94529"/>
    <w:rsid w:val="00F94579"/>
    <w:rsid w:val="00F94769"/>
    <w:rsid w:val="00F94838"/>
    <w:rsid w:val="00F94868"/>
    <w:rsid w:val="00F94973"/>
    <w:rsid w:val="00F94B6E"/>
    <w:rsid w:val="00F94C05"/>
    <w:rsid w:val="00F94CF5"/>
    <w:rsid w:val="00F94DEB"/>
    <w:rsid w:val="00F94F25"/>
    <w:rsid w:val="00F95040"/>
    <w:rsid w:val="00F95257"/>
    <w:rsid w:val="00F957E3"/>
    <w:rsid w:val="00F959F0"/>
    <w:rsid w:val="00F95ABC"/>
    <w:rsid w:val="00F95BAE"/>
    <w:rsid w:val="00F95E2B"/>
    <w:rsid w:val="00F95E56"/>
    <w:rsid w:val="00F9601C"/>
    <w:rsid w:val="00F9671A"/>
    <w:rsid w:val="00F967AE"/>
    <w:rsid w:val="00F969D5"/>
    <w:rsid w:val="00F96A99"/>
    <w:rsid w:val="00F96E57"/>
    <w:rsid w:val="00F97067"/>
    <w:rsid w:val="00F97274"/>
    <w:rsid w:val="00F9730B"/>
    <w:rsid w:val="00F974C5"/>
    <w:rsid w:val="00F9759B"/>
    <w:rsid w:val="00F975AC"/>
    <w:rsid w:val="00F976C7"/>
    <w:rsid w:val="00F9770E"/>
    <w:rsid w:val="00F97B1A"/>
    <w:rsid w:val="00F97C51"/>
    <w:rsid w:val="00F97E1E"/>
    <w:rsid w:val="00FA000A"/>
    <w:rsid w:val="00FA0154"/>
    <w:rsid w:val="00FA01FC"/>
    <w:rsid w:val="00FA04C4"/>
    <w:rsid w:val="00FA04ED"/>
    <w:rsid w:val="00FA05AB"/>
    <w:rsid w:val="00FA074E"/>
    <w:rsid w:val="00FA0862"/>
    <w:rsid w:val="00FA0877"/>
    <w:rsid w:val="00FA09D1"/>
    <w:rsid w:val="00FA0A1B"/>
    <w:rsid w:val="00FA0DB7"/>
    <w:rsid w:val="00FA0E89"/>
    <w:rsid w:val="00FA13BF"/>
    <w:rsid w:val="00FA1782"/>
    <w:rsid w:val="00FA1825"/>
    <w:rsid w:val="00FA1992"/>
    <w:rsid w:val="00FA1A89"/>
    <w:rsid w:val="00FA1AEC"/>
    <w:rsid w:val="00FA1DD0"/>
    <w:rsid w:val="00FA1ECB"/>
    <w:rsid w:val="00FA225D"/>
    <w:rsid w:val="00FA232F"/>
    <w:rsid w:val="00FA2346"/>
    <w:rsid w:val="00FA251C"/>
    <w:rsid w:val="00FA257A"/>
    <w:rsid w:val="00FA26F8"/>
    <w:rsid w:val="00FA26FF"/>
    <w:rsid w:val="00FA28E2"/>
    <w:rsid w:val="00FA2D3A"/>
    <w:rsid w:val="00FA2F49"/>
    <w:rsid w:val="00FA3217"/>
    <w:rsid w:val="00FA328C"/>
    <w:rsid w:val="00FA3429"/>
    <w:rsid w:val="00FA3449"/>
    <w:rsid w:val="00FA37C1"/>
    <w:rsid w:val="00FA3B02"/>
    <w:rsid w:val="00FA3BB6"/>
    <w:rsid w:val="00FA3CAF"/>
    <w:rsid w:val="00FA3F9C"/>
    <w:rsid w:val="00FA4172"/>
    <w:rsid w:val="00FA4225"/>
    <w:rsid w:val="00FA4385"/>
    <w:rsid w:val="00FA45CD"/>
    <w:rsid w:val="00FA45EC"/>
    <w:rsid w:val="00FA47A0"/>
    <w:rsid w:val="00FA47F5"/>
    <w:rsid w:val="00FA48C2"/>
    <w:rsid w:val="00FA4A24"/>
    <w:rsid w:val="00FA4A89"/>
    <w:rsid w:val="00FA4BE7"/>
    <w:rsid w:val="00FA4E17"/>
    <w:rsid w:val="00FA4EED"/>
    <w:rsid w:val="00FA5187"/>
    <w:rsid w:val="00FA584A"/>
    <w:rsid w:val="00FA5A7F"/>
    <w:rsid w:val="00FA5D4F"/>
    <w:rsid w:val="00FA5E85"/>
    <w:rsid w:val="00FA5FC9"/>
    <w:rsid w:val="00FA616B"/>
    <w:rsid w:val="00FA61F7"/>
    <w:rsid w:val="00FA63D9"/>
    <w:rsid w:val="00FA6513"/>
    <w:rsid w:val="00FA6953"/>
    <w:rsid w:val="00FA6962"/>
    <w:rsid w:val="00FA6A6F"/>
    <w:rsid w:val="00FA6AC0"/>
    <w:rsid w:val="00FA6C1D"/>
    <w:rsid w:val="00FA6C7F"/>
    <w:rsid w:val="00FA740C"/>
    <w:rsid w:val="00FA750F"/>
    <w:rsid w:val="00FA76B1"/>
    <w:rsid w:val="00FA791C"/>
    <w:rsid w:val="00FA7D1F"/>
    <w:rsid w:val="00FA7DDB"/>
    <w:rsid w:val="00FB0180"/>
    <w:rsid w:val="00FB04F9"/>
    <w:rsid w:val="00FB05E1"/>
    <w:rsid w:val="00FB05F9"/>
    <w:rsid w:val="00FB080E"/>
    <w:rsid w:val="00FB08F4"/>
    <w:rsid w:val="00FB09D8"/>
    <w:rsid w:val="00FB0AB7"/>
    <w:rsid w:val="00FB0AB9"/>
    <w:rsid w:val="00FB0B24"/>
    <w:rsid w:val="00FB0B48"/>
    <w:rsid w:val="00FB0EB9"/>
    <w:rsid w:val="00FB10D6"/>
    <w:rsid w:val="00FB112D"/>
    <w:rsid w:val="00FB1160"/>
    <w:rsid w:val="00FB1276"/>
    <w:rsid w:val="00FB15D1"/>
    <w:rsid w:val="00FB16AB"/>
    <w:rsid w:val="00FB1A44"/>
    <w:rsid w:val="00FB1D10"/>
    <w:rsid w:val="00FB1F19"/>
    <w:rsid w:val="00FB1F32"/>
    <w:rsid w:val="00FB21A6"/>
    <w:rsid w:val="00FB274E"/>
    <w:rsid w:val="00FB2BCB"/>
    <w:rsid w:val="00FB2DE5"/>
    <w:rsid w:val="00FB2EA3"/>
    <w:rsid w:val="00FB2F42"/>
    <w:rsid w:val="00FB30C1"/>
    <w:rsid w:val="00FB30E3"/>
    <w:rsid w:val="00FB32C1"/>
    <w:rsid w:val="00FB3539"/>
    <w:rsid w:val="00FB35C6"/>
    <w:rsid w:val="00FB3A29"/>
    <w:rsid w:val="00FB3A7A"/>
    <w:rsid w:val="00FB3DAF"/>
    <w:rsid w:val="00FB3F72"/>
    <w:rsid w:val="00FB41BA"/>
    <w:rsid w:val="00FB4474"/>
    <w:rsid w:val="00FB4530"/>
    <w:rsid w:val="00FB45B7"/>
    <w:rsid w:val="00FB4631"/>
    <w:rsid w:val="00FB4718"/>
    <w:rsid w:val="00FB4787"/>
    <w:rsid w:val="00FB49D1"/>
    <w:rsid w:val="00FB4AB6"/>
    <w:rsid w:val="00FB4C08"/>
    <w:rsid w:val="00FB4C09"/>
    <w:rsid w:val="00FB4E94"/>
    <w:rsid w:val="00FB501A"/>
    <w:rsid w:val="00FB502E"/>
    <w:rsid w:val="00FB51D5"/>
    <w:rsid w:val="00FB5CA2"/>
    <w:rsid w:val="00FB5F5C"/>
    <w:rsid w:val="00FB639E"/>
    <w:rsid w:val="00FB64BD"/>
    <w:rsid w:val="00FB66A9"/>
    <w:rsid w:val="00FB678D"/>
    <w:rsid w:val="00FB6890"/>
    <w:rsid w:val="00FB691D"/>
    <w:rsid w:val="00FB6A51"/>
    <w:rsid w:val="00FB6BC4"/>
    <w:rsid w:val="00FB6CC7"/>
    <w:rsid w:val="00FB6CD5"/>
    <w:rsid w:val="00FB6DDD"/>
    <w:rsid w:val="00FB710A"/>
    <w:rsid w:val="00FB73EB"/>
    <w:rsid w:val="00FB7A49"/>
    <w:rsid w:val="00FB7A90"/>
    <w:rsid w:val="00FB7ADD"/>
    <w:rsid w:val="00FB7D69"/>
    <w:rsid w:val="00FB7E1E"/>
    <w:rsid w:val="00FB7EB6"/>
    <w:rsid w:val="00FC0251"/>
    <w:rsid w:val="00FC03C8"/>
    <w:rsid w:val="00FC08EC"/>
    <w:rsid w:val="00FC0946"/>
    <w:rsid w:val="00FC0AA4"/>
    <w:rsid w:val="00FC0AD3"/>
    <w:rsid w:val="00FC0DB8"/>
    <w:rsid w:val="00FC0FB8"/>
    <w:rsid w:val="00FC10A6"/>
    <w:rsid w:val="00FC1299"/>
    <w:rsid w:val="00FC13E1"/>
    <w:rsid w:val="00FC1472"/>
    <w:rsid w:val="00FC1551"/>
    <w:rsid w:val="00FC18A1"/>
    <w:rsid w:val="00FC18CB"/>
    <w:rsid w:val="00FC18D6"/>
    <w:rsid w:val="00FC1975"/>
    <w:rsid w:val="00FC1986"/>
    <w:rsid w:val="00FC1ADE"/>
    <w:rsid w:val="00FC1AF5"/>
    <w:rsid w:val="00FC1FD7"/>
    <w:rsid w:val="00FC211D"/>
    <w:rsid w:val="00FC23F1"/>
    <w:rsid w:val="00FC28CD"/>
    <w:rsid w:val="00FC2E3A"/>
    <w:rsid w:val="00FC2FBE"/>
    <w:rsid w:val="00FC306B"/>
    <w:rsid w:val="00FC31A7"/>
    <w:rsid w:val="00FC328C"/>
    <w:rsid w:val="00FC34F9"/>
    <w:rsid w:val="00FC3568"/>
    <w:rsid w:val="00FC3683"/>
    <w:rsid w:val="00FC36A3"/>
    <w:rsid w:val="00FC40A0"/>
    <w:rsid w:val="00FC423C"/>
    <w:rsid w:val="00FC431D"/>
    <w:rsid w:val="00FC4394"/>
    <w:rsid w:val="00FC4413"/>
    <w:rsid w:val="00FC4840"/>
    <w:rsid w:val="00FC49AF"/>
    <w:rsid w:val="00FC4A22"/>
    <w:rsid w:val="00FC4A2C"/>
    <w:rsid w:val="00FC4F6F"/>
    <w:rsid w:val="00FC50DC"/>
    <w:rsid w:val="00FC5183"/>
    <w:rsid w:val="00FC54A6"/>
    <w:rsid w:val="00FC54F3"/>
    <w:rsid w:val="00FC55B5"/>
    <w:rsid w:val="00FC5602"/>
    <w:rsid w:val="00FC5AAC"/>
    <w:rsid w:val="00FC5DA5"/>
    <w:rsid w:val="00FC5E2D"/>
    <w:rsid w:val="00FC6250"/>
    <w:rsid w:val="00FC69AA"/>
    <w:rsid w:val="00FC6D5D"/>
    <w:rsid w:val="00FC6F7B"/>
    <w:rsid w:val="00FC7264"/>
    <w:rsid w:val="00FC7311"/>
    <w:rsid w:val="00FC735D"/>
    <w:rsid w:val="00FC7442"/>
    <w:rsid w:val="00FC757B"/>
    <w:rsid w:val="00FC7654"/>
    <w:rsid w:val="00FC76D4"/>
    <w:rsid w:val="00FC77E6"/>
    <w:rsid w:val="00FC7859"/>
    <w:rsid w:val="00FC786A"/>
    <w:rsid w:val="00FC7A0A"/>
    <w:rsid w:val="00FC7AFE"/>
    <w:rsid w:val="00FC7DAA"/>
    <w:rsid w:val="00FC7DF1"/>
    <w:rsid w:val="00FD0321"/>
    <w:rsid w:val="00FD0661"/>
    <w:rsid w:val="00FD0799"/>
    <w:rsid w:val="00FD0858"/>
    <w:rsid w:val="00FD09CD"/>
    <w:rsid w:val="00FD0BB8"/>
    <w:rsid w:val="00FD0DA9"/>
    <w:rsid w:val="00FD0E6E"/>
    <w:rsid w:val="00FD10D4"/>
    <w:rsid w:val="00FD13DD"/>
    <w:rsid w:val="00FD1436"/>
    <w:rsid w:val="00FD181C"/>
    <w:rsid w:val="00FD1855"/>
    <w:rsid w:val="00FD192B"/>
    <w:rsid w:val="00FD1B1C"/>
    <w:rsid w:val="00FD1B43"/>
    <w:rsid w:val="00FD1B5C"/>
    <w:rsid w:val="00FD1DCC"/>
    <w:rsid w:val="00FD1E21"/>
    <w:rsid w:val="00FD1E91"/>
    <w:rsid w:val="00FD1FAB"/>
    <w:rsid w:val="00FD209E"/>
    <w:rsid w:val="00FD217C"/>
    <w:rsid w:val="00FD21B4"/>
    <w:rsid w:val="00FD2351"/>
    <w:rsid w:val="00FD24D5"/>
    <w:rsid w:val="00FD24F1"/>
    <w:rsid w:val="00FD274F"/>
    <w:rsid w:val="00FD2A37"/>
    <w:rsid w:val="00FD2B14"/>
    <w:rsid w:val="00FD3359"/>
    <w:rsid w:val="00FD34F7"/>
    <w:rsid w:val="00FD3798"/>
    <w:rsid w:val="00FD37D2"/>
    <w:rsid w:val="00FD3859"/>
    <w:rsid w:val="00FD3933"/>
    <w:rsid w:val="00FD3A4E"/>
    <w:rsid w:val="00FD3A80"/>
    <w:rsid w:val="00FD3C4C"/>
    <w:rsid w:val="00FD3CF4"/>
    <w:rsid w:val="00FD3E10"/>
    <w:rsid w:val="00FD3F65"/>
    <w:rsid w:val="00FD3FD5"/>
    <w:rsid w:val="00FD40B7"/>
    <w:rsid w:val="00FD41D7"/>
    <w:rsid w:val="00FD4252"/>
    <w:rsid w:val="00FD427E"/>
    <w:rsid w:val="00FD4315"/>
    <w:rsid w:val="00FD44F4"/>
    <w:rsid w:val="00FD4AB5"/>
    <w:rsid w:val="00FD4DF1"/>
    <w:rsid w:val="00FD5066"/>
    <w:rsid w:val="00FD51D7"/>
    <w:rsid w:val="00FD5203"/>
    <w:rsid w:val="00FD521C"/>
    <w:rsid w:val="00FD5826"/>
    <w:rsid w:val="00FD58A4"/>
    <w:rsid w:val="00FD58C0"/>
    <w:rsid w:val="00FD58EE"/>
    <w:rsid w:val="00FD5990"/>
    <w:rsid w:val="00FD5B18"/>
    <w:rsid w:val="00FD5CB9"/>
    <w:rsid w:val="00FD5D51"/>
    <w:rsid w:val="00FD5D79"/>
    <w:rsid w:val="00FD6122"/>
    <w:rsid w:val="00FD61C4"/>
    <w:rsid w:val="00FD61ED"/>
    <w:rsid w:val="00FD62AD"/>
    <w:rsid w:val="00FD6418"/>
    <w:rsid w:val="00FD6863"/>
    <w:rsid w:val="00FD6959"/>
    <w:rsid w:val="00FD6ADD"/>
    <w:rsid w:val="00FD6CA8"/>
    <w:rsid w:val="00FD6E88"/>
    <w:rsid w:val="00FD6EE9"/>
    <w:rsid w:val="00FD7114"/>
    <w:rsid w:val="00FD72FC"/>
    <w:rsid w:val="00FD73AA"/>
    <w:rsid w:val="00FD74A7"/>
    <w:rsid w:val="00FD7ABD"/>
    <w:rsid w:val="00FD7AFB"/>
    <w:rsid w:val="00FD7D48"/>
    <w:rsid w:val="00FD7DBE"/>
    <w:rsid w:val="00FD7EBC"/>
    <w:rsid w:val="00FD7F4B"/>
    <w:rsid w:val="00FE026B"/>
    <w:rsid w:val="00FE049B"/>
    <w:rsid w:val="00FE05D2"/>
    <w:rsid w:val="00FE07BC"/>
    <w:rsid w:val="00FE0927"/>
    <w:rsid w:val="00FE0A6A"/>
    <w:rsid w:val="00FE0B04"/>
    <w:rsid w:val="00FE0C62"/>
    <w:rsid w:val="00FE11D1"/>
    <w:rsid w:val="00FE138A"/>
    <w:rsid w:val="00FE14FB"/>
    <w:rsid w:val="00FE1529"/>
    <w:rsid w:val="00FE15AC"/>
    <w:rsid w:val="00FE15ED"/>
    <w:rsid w:val="00FE16EA"/>
    <w:rsid w:val="00FE1B39"/>
    <w:rsid w:val="00FE1B8F"/>
    <w:rsid w:val="00FE1D4B"/>
    <w:rsid w:val="00FE1DAB"/>
    <w:rsid w:val="00FE1E12"/>
    <w:rsid w:val="00FE1F06"/>
    <w:rsid w:val="00FE221A"/>
    <w:rsid w:val="00FE2379"/>
    <w:rsid w:val="00FE2403"/>
    <w:rsid w:val="00FE24B2"/>
    <w:rsid w:val="00FE27C9"/>
    <w:rsid w:val="00FE2877"/>
    <w:rsid w:val="00FE2888"/>
    <w:rsid w:val="00FE28CF"/>
    <w:rsid w:val="00FE28DD"/>
    <w:rsid w:val="00FE2965"/>
    <w:rsid w:val="00FE2973"/>
    <w:rsid w:val="00FE2ADB"/>
    <w:rsid w:val="00FE2B2F"/>
    <w:rsid w:val="00FE2BFE"/>
    <w:rsid w:val="00FE2E58"/>
    <w:rsid w:val="00FE2E63"/>
    <w:rsid w:val="00FE2E7F"/>
    <w:rsid w:val="00FE2EC4"/>
    <w:rsid w:val="00FE3063"/>
    <w:rsid w:val="00FE32DA"/>
    <w:rsid w:val="00FE33AE"/>
    <w:rsid w:val="00FE344C"/>
    <w:rsid w:val="00FE346E"/>
    <w:rsid w:val="00FE353A"/>
    <w:rsid w:val="00FE36E4"/>
    <w:rsid w:val="00FE39C2"/>
    <w:rsid w:val="00FE3ACD"/>
    <w:rsid w:val="00FE3AFC"/>
    <w:rsid w:val="00FE3D1C"/>
    <w:rsid w:val="00FE3FE8"/>
    <w:rsid w:val="00FE40D4"/>
    <w:rsid w:val="00FE41F2"/>
    <w:rsid w:val="00FE42FE"/>
    <w:rsid w:val="00FE435D"/>
    <w:rsid w:val="00FE47B1"/>
    <w:rsid w:val="00FE4AEC"/>
    <w:rsid w:val="00FE4B50"/>
    <w:rsid w:val="00FE4B91"/>
    <w:rsid w:val="00FE4C26"/>
    <w:rsid w:val="00FE4C74"/>
    <w:rsid w:val="00FE4F54"/>
    <w:rsid w:val="00FE5294"/>
    <w:rsid w:val="00FE52BF"/>
    <w:rsid w:val="00FE52D2"/>
    <w:rsid w:val="00FE567B"/>
    <w:rsid w:val="00FE5890"/>
    <w:rsid w:val="00FE58A6"/>
    <w:rsid w:val="00FE5ABA"/>
    <w:rsid w:val="00FE5DC1"/>
    <w:rsid w:val="00FE5EC7"/>
    <w:rsid w:val="00FE605F"/>
    <w:rsid w:val="00FE60E2"/>
    <w:rsid w:val="00FE6119"/>
    <w:rsid w:val="00FE667A"/>
    <w:rsid w:val="00FE6A01"/>
    <w:rsid w:val="00FE6C51"/>
    <w:rsid w:val="00FE6DE5"/>
    <w:rsid w:val="00FE6E3C"/>
    <w:rsid w:val="00FE6EC7"/>
    <w:rsid w:val="00FE71EA"/>
    <w:rsid w:val="00FE727A"/>
    <w:rsid w:val="00FE73A8"/>
    <w:rsid w:val="00FE74A5"/>
    <w:rsid w:val="00FE7542"/>
    <w:rsid w:val="00FE76E1"/>
    <w:rsid w:val="00FE77AD"/>
    <w:rsid w:val="00FE78AF"/>
    <w:rsid w:val="00FE78C0"/>
    <w:rsid w:val="00FE7922"/>
    <w:rsid w:val="00FE7A1B"/>
    <w:rsid w:val="00FE7B13"/>
    <w:rsid w:val="00FE7C4A"/>
    <w:rsid w:val="00FE7C68"/>
    <w:rsid w:val="00FE7D38"/>
    <w:rsid w:val="00FE7EC1"/>
    <w:rsid w:val="00FF012C"/>
    <w:rsid w:val="00FF015A"/>
    <w:rsid w:val="00FF0179"/>
    <w:rsid w:val="00FF0404"/>
    <w:rsid w:val="00FF0442"/>
    <w:rsid w:val="00FF051B"/>
    <w:rsid w:val="00FF066C"/>
    <w:rsid w:val="00FF0787"/>
    <w:rsid w:val="00FF09A0"/>
    <w:rsid w:val="00FF0B72"/>
    <w:rsid w:val="00FF0C0E"/>
    <w:rsid w:val="00FF0FDC"/>
    <w:rsid w:val="00FF1046"/>
    <w:rsid w:val="00FF12EF"/>
    <w:rsid w:val="00FF13BB"/>
    <w:rsid w:val="00FF1501"/>
    <w:rsid w:val="00FF1686"/>
    <w:rsid w:val="00FF19C8"/>
    <w:rsid w:val="00FF1AB3"/>
    <w:rsid w:val="00FF1BDA"/>
    <w:rsid w:val="00FF1C5F"/>
    <w:rsid w:val="00FF1D58"/>
    <w:rsid w:val="00FF1DC9"/>
    <w:rsid w:val="00FF1EA0"/>
    <w:rsid w:val="00FF1F85"/>
    <w:rsid w:val="00FF1FDE"/>
    <w:rsid w:val="00FF2147"/>
    <w:rsid w:val="00FF214A"/>
    <w:rsid w:val="00FF23B4"/>
    <w:rsid w:val="00FF2585"/>
    <w:rsid w:val="00FF27B2"/>
    <w:rsid w:val="00FF27C5"/>
    <w:rsid w:val="00FF27E2"/>
    <w:rsid w:val="00FF290F"/>
    <w:rsid w:val="00FF2984"/>
    <w:rsid w:val="00FF2AB5"/>
    <w:rsid w:val="00FF2AEC"/>
    <w:rsid w:val="00FF2B6C"/>
    <w:rsid w:val="00FF2C8F"/>
    <w:rsid w:val="00FF2DC8"/>
    <w:rsid w:val="00FF2EE2"/>
    <w:rsid w:val="00FF310F"/>
    <w:rsid w:val="00FF32D0"/>
    <w:rsid w:val="00FF3353"/>
    <w:rsid w:val="00FF367A"/>
    <w:rsid w:val="00FF373A"/>
    <w:rsid w:val="00FF3BCA"/>
    <w:rsid w:val="00FF3C00"/>
    <w:rsid w:val="00FF3C03"/>
    <w:rsid w:val="00FF4122"/>
    <w:rsid w:val="00FF425F"/>
    <w:rsid w:val="00FF42AA"/>
    <w:rsid w:val="00FF4302"/>
    <w:rsid w:val="00FF4325"/>
    <w:rsid w:val="00FF4380"/>
    <w:rsid w:val="00FF439E"/>
    <w:rsid w:val="00FF43C1"/>
    <w:rsid w:val="00FF44D6"/>
    <w:rsid w:val="00FF485B"/>
    <w:rsid w:val="00FF4B57"/>
    <w:rsid w:val="00FF4CD3"/>
    <w:rsid w:val="00FF4D27"/>
    <w:rsid w:val="00FF50FB"/>
    <w:rsid w:val="00FF51F5"/>
    <w:rsid w:val="00FF54FC"/>
    <w:rsid w:val="00FF558B"/>
    <w:rsid w:val="00FF5738"/>
    <w:rsid w:val="00FF5863"/>
    <w:rsid w:val="00FF58AE"/>
    <w:rsid w:val="00FF5A0A"/>
    <w:rsid w:val="00FF5C1F"/>
    <w:rsid w:val="00FF5C2A"/>
    <w:rsid w:val="00FF5CC7"/>
    <w:rsid w:val="00FF5F10"/>
    <w:rsid w:val="00FF6443"/>
    <w:rsid w:val="00FF64C5"/>
    <w:rsid w:val="00FF6794"/>
    <w:rsid w:val="00FF6A31"/>
    <w:rsid w:val="00FF6C32"/>
    <w:rsid w:val="00FF6CB2"/>
    <w:rsid w:val="00FF6D37"/>
    <w:rsid w:val="00FF6D54"/>
    <w:rsid w:val="00FF6DFA"/>
    <w:rsid w:val="00FF6E5C"/>
    <w:rsid w:val="00FF75FC"/>
    <w:rsid w:val="00FF76A0"/>
    <w:rsid w:val="00FF7823"/>
    <w:rsid w:val="00FF7BF3"/>
    <w:rsid w:val="00FF7D41"/>
    <w:rsid w:val="00FF7D6F"/>
    <w:rsid w:val="00FF7DAC"/>
    <w:rsid w:val="00FF7F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0C1E36"/>
  <w15:chartTrackingRefBased/>
  <w15:docId w15:val="{549BBEAD-BC2F-4A62-8EC6-8EBFD0B92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6405DC"/>
    <w:rPr>
      <w:sz w:val="16"/>
      <w:szCs w:val="16"/>
    </w:rPr>
  </w:style>
  <w:style w:type="paragraph" w:styleId="CommentText">
    <w:name w:val="annotation text"/>
    <w:basedOn w:val="Normal"/>
    <w:link w:val="CommentTextChar"/>
    <w:uiPriority w:val="99"/>
    <w:unhideWhenUsed/>
    <w:rsid w:val="006405DC"/>
    <w:pPr>
      <w:spacing w:line="240" w:lineRule="auto"/>
    </w:pPr>
    <w:rPr>
      <w:sz w:val="20"/>
      <w:szCs w:val="20"/>
    </w:rPr>
  </w:style>
  <w:style w:type="character" w:customStyle="1" w:styleId="CommentTextChar">
    <w:name w:val="Comment Text Char"/>
    <w:basedOn w:val="DefaultParagraphFont"/>
    <w:link w:val="CommentText"/>
    <w:uiPriority w:val="99"/>
    <w:rsid w:val="006405DC"/>
    <w:rPr>
      <w:sz w:val="20"/>
      <w:szCs w:val="20"/>
    </w:rPr>
  </w:style>
  <w:style w:type="paragraph" w:styleId="CommentSubject">
    <w:name w:val="annotation subject"/>
    <w:basedOn w:val="CommentText"/>
    <w:next w:val="CommentText"/>
    <w:link w:val="CommentSubjectChar"/>
    <w:uiPriority w:val="99"/>
    <w:semiHidden/>
    <w:unhideWhenUsed/>
    <w:rsid w:val="006405DC"/>
    <w:rPr>
      <w:b/>
      <w:bCs/>
    </w:rPr>
  </w:style>
  <w:style w:type="character" w:customStyle="1" w:styleId="CommentSubjectChar">
    <w:name w:val="Comment Subject Char"/>
    <w:basedOn w:val="CommentTextChar"/>
    <w:link w:val="CommentSubject"/>
    <w:uiPriority w:val="99"/>
    <w:semiHidden/>
    <w:rsid w:val="006405DC"/>
    <w:rPr>
      <w:b/>
      <w:bCs/>
      <w:sz w:val="20"/>
      <w:szCs w:val="20"/>
    </w:rPr>
  </w:style>
  <w:style w:type="character" w:styleId="Hyperlink">
    <w:name w:val="Hyperlink"/>
    <w:basedOn w:val="DefaultParagraphFont"/>
    <w:uiPriority w:val="99"/>
    <w:unhideWhenUsed/>
    <w:rsid w:val="000F0DC9"/>
    <w:rPr>
      <w:color w:val="0563C1" w:themeColor="hyperlink"/>
      <w:u w:val="single"/>
    </w:rPr>
  </w:style>
  <w:style w:type="character" w:styleId="UnresolvedMention">
    <w:name w:val="Unresolved Mention"/>
    <w:basedOn w:val="DefaultParagraphFont"/>
    <w:uiPriority w:val="99"/>
    <w:semiHidden/>
    <w:unhideWhenUsed/>
    <w:rsid w:val="000F0DC9"/>
    <w:rPr>
      <w:color w:val="605E5C"/>
      <w:shd w:val="clear" w:color="auto" w:fill="E1DFDD"/>
    </w:rPr>
  </w:style>
  <w:style w:type="paragraph" w:styleId="Revision">
    <w:name w:val="Revision"/>
    <w:hidden/>
    <w:uiPriority w:val="99"/>
    <w:semiHidden/>
    <w:rsid w:val="002E572C"/>
    <w:pPr>
      <w:spacing w:after="0" w:line="240" w:lineRule="auto"/>
    </w:pPr>
  </w:style>
  <w:style w:type="paragraph" w:styleId="Bibliography">
    <w:name w:val="Bibliography"/>
    <w:basedOn w:val="Normal"/>
    <w:next w:val="Normal"/>
    <w:uiPriority w:val="37"/>
    <w:unhideWhenUsed/>
    <w:rsid w:val="00DE0AEF"/>
    <w:pPr>
      <w:spacing w:after="0" w:line="480" w:lineRule="auto"/>
      <w:ind w:left="720" w:hanging="720"/>
    </w:pPr>
  </w:style>
  <w:style w:type="paragraph" w:styleId="ListParagraph">
    <w:name w:val="List Paragraph"/>
    <w:basedOn w:val="Normal"/>
    <w:uiPriority w:val="34"/>
    <w:qFormat/>
    <w:rsid w:val="003F2B21"/>
    <w:pPr>
      <w:ind w:left="720"/>
      <w:contextualSpacing/>
    </w:pPr>
  </w:style>
  <w:style w:type="paragraph" w:styleId="Header">
    <w:name w:val="header"/>
    <w:basedOn w:val="Normal"/>
    <w:link w:val="HeaderChar"/>
    <w:uiPriority w:val="99"/>
    <w:unhideWhenUsed/>
    <w:rsid w:val="00165B22"/>
    <w:pPr>
      <w:tabs>
        <w:tab w:val="center" w:pos="4320"/>
        <w:tab w:val="right" w:pos="8640"/>
      </w:tabs>
      <w:spacing w:after="0" w:line="240" w:lineRule="auto"/>
    </w:pPr>
  </w:style>
  <w:style w:type="character" w:customStyle="1" w:styleId="HeaderChar">
    <w:name w:val="Header Char"/>
    <w:basedOn w:val="DefaultParagraphFont"/>
    <w:link w:val="Header"/>
    <w:uiPriority w:val="99"/>
    <w:rsid w:val="00165B22"/>
  </w:style>
  <w:style w:type="paragraph" w:styleId="Footer">
    <w:name w:val="footer"/>
    <w:basedOn w:val="Normal"/>
    <w:link w:val="FooterChar"/>
    <w:uiPriority w:val="99"/>
    <w:unhideWhenUsed/>
    <w:rsid w:val="00165B22"/>
    <w:pPr>
      <w:tabs>
        <w:tab w:val="center" w:pos="4320"/>
        <w:tab w:val="right" w:pos="8640"/>
      </w:tabs>
      <w:spacing w:after="0" w:line="240" w:lineRule="auto"/>
    </w:pPr>
  </w:style>
  <w:style w:type="character" w:customStyle="1" w:styleId="FooterChar">
    <w:name w:val="Footer Char"/>
    <w:basedOn w:val="DefaultParagraphFont"/>
    <w:link w:val="Footer"/>
    <w:uiPriority w:val="99"/>
    <w:rsid w:val="00165B22"/>
  </w:style>
  <w:style w:type="table" w:styleId="TableGrid">
    <w:name w:val="Table Grid"/>
    <w:basedOn w:val="TableNormal"/>
    <w:uiPriority w:val="39"/>
    <w:rsid w:val="003B0F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F12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5F12C1"/>
    <w:rPr>
      <w:rFonts w:ascii="Courier New" w:eastAsia="Times New Roman" w:hAnsi="Courier New" w:cs="Courier New"/>
      <w:sz w:val="20"/>
      <w:szCs w:val="20"/>
    </w:rPr>
  </w:style>
  <w:style w:type="character" w:customStyle="1" w:styleId="gnd-iwgdh3b">
    <w:name w:val="gnd-iwgdh3b"/>
    <w:basedOn w:val="DefaultParagraphFont"/>
    <w:rsid w:val="005F12C1"/>
  </w:style>
  <w:style w:type="paragraph" w:styleId="EndnoteText">
    <w:name w:val="endnote text"/>
    <w:basedOn w:val="Normal"/>
    <w:link w:val="EndnoteTextChar"/>
    <w:uiPriority w:val="99"/>
    <w:semiHidden/>
    <w:unhideWhenUsed/>
    <w:rsid w:val="003A026D"/>
    <w:pPr>
      <w:snapToGrid w:val="0"/>
    </w:pPr>
  </w:style>
  <w:style w:type="character" w:customStyle="1" w:styleId="EndnoteTextChar">
    <w:name w:val="Endnote Text Char"/>
    <w:basedOn w:val="DefaultParagraphFont"/>
    <w:link w:val="EndnoteText"/>
    <w:uiPriority w:val="99"/>
    <w:semiHidden/>
    <w:rsid w:val="003A026D"/>
  </w:style>
  <w:style w:type="character" w:styleId="EndnoteReference">
    <w:name w:val="endnote reference"/>
    <w:basedOn w:val="DefaultParagraphFont"/>
    <w:uiPriority w:val="99"/>
    <w:semiHidden/>
    <w:unhideWhenUsed/>
    <w:rsid w:val="003A026D"/>
    <w:rPr>
      <w:vertAlign w:val="superscript"/>
    </w:rPr>
  </w:style>
  <w:style w:type="paragraph" w:styleId="FootnoteText">
    <w:name w:val="footnote text"/>
    <w:basedOn w:val="Normal"/>
    <w:link w:val="FootnoteTextChar"/>
    <w:uiPriority w:val="99"/>
    <w:semiHidden/>
    <w:unhideWhenUsed/>
    <w:rsid w:val="003A026D"/>
    <w:pPr>
      <w:snapToGrid w:val="0"/>
    </w:pPr>
    <w:rPr>
      <w:sz w:val="18"/>
      <w:szCs w:val="18"/>
    </w:rPr>
  </w:style>
  <w:style w:type="character" w:customStyle="1" w:styleId="FootnoteTextChar">
    <w:name w:val="Footnote Text Char"/>
    <w:basedOn w:val="DefaultParagraphFont"/>
    <w:link w:val="FootnoteText"/>
    <w:uiPriority w:val="99"/>
    <w:semiHidden/>
    <w:rsid w:val="003A026D"/>
    <w:rPr>
      <w:sz w:val="18"/>
      <w:szCs w:val="18"/>
    </w:rPr>
  </w:style>
  <w:style w:type="character" w:styleId="FootnoteReference">
    <w:name w:val="footnote reference"/>
    <w:basedOn w:val="DefaultParagraphFont"/>
    <w:uiPriority w:val="99"/>
    <w:semiHidden/>
    <w:unhideWhenUsed/>
    <w:rsid w:val="003A026D"/>
    <w:rPr>
      <w:vertAlign w:val="superscript"/>
    </w:rPr>
  </w:style>
  <w:style w:type="character" w:styleId="FollowedHyperlink">
    <w:name w:val="FollowedHyperlink"/>
    <w:basedOn w:val="DefaultParagraphFont"/>
    <w:uiPriority w:val="99"/>
    <w:semiHidden/>
    <w:unhideWhenUsed/>
    <w:rsid w:val="00142500"/>
    <w:rPr>
      <w:color w:val="954F72" w:themeColor="followedHyperlink"/>
      <w:u w:val="single"/>
    </w:rPr>
  </w:style>
  <w:style w:type="character" w:styleId="PlaceholderText">
    <w:name w:val="Placeholder Text"/>
    <w:basedOn w:val="DefaultParagraphFont"/>
    <w:uiPriority w:val="99"/>
    <w:semiHidden/>
    <w:rsid w:val="002D468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043">
      <w:bodyDiv w:val="1"/>
      <w:marLeft w:val="0"/>
      <w:marRight w:val="0"/>
      <w:marTop w:val="0"/>
      <w:marBottom w:val="0"/>
      <w:divBdr>
        <w:top w:val="none" w:sz="0" w:space="0" w:color="auto"/>
        <w:left w:val="none" w:sz="0" w:space="0" w:color="auto"/>
        <w:bottom w:val="none" w:sz="0" w:space="0" w:color="auto"/>
        <w:right w:val="none" w:sz="0" w:space="0" w:color="auto"/>
      </w:divBdr>
    </w:div>
    <w:div w:id="15086806">
      <w:bodyDiv w:val="1"/>
      <w:marLeft w:val="0"/>
      <w:marRight w:val="0"/>
      <w:marTop w:val="0"/>
      <w:marBottom w:val="0"/>
      <w:divBdr>
        <w:top w:val="none" w:sz="0" w:space="0" w:color="auto"/>
        <w:left w:val="none" w:sz="0" w:space="0" w:color="auto"/>
        <w:bottom w:val="none" w:sz="0" w:space="0" w:color="auto"/>
        <w:right w:val="none" w:sz="0" w:space="0" w:color="auto"/>
      </w:divBdr>
    </w:div>
    <w:div w:id="24868636">
      <w:bodyDiv w:val="1"/>
      <w:marLeft w:val="0"/>
      <w:marRight w:val="0"/>
      <w:marTop w:val="0"/>
      <w:marBottom w:val="0"/>
      <w:divBdr>
        <w:top w:val="none" w:sz="0" w:space="0" w:color="auto"/>
        <w:left w:val="none" w:sz="0" w:space="0" w:color="auto"/>
        <w:bottom w:val="none" w:sz="0" w:space="0" w:color="auto"/>
        <w:right w:val="none" w:sz="0" w:space="0" w:color="auto"/>
      </w:divBdr>
    </w:div>
    <w:div w:id="26958052">
      <w:bodyDiv w:val="1"/>
      <w:marLeft w:val="0"/>
      <w:marRight w:val="0"/>
      <w:marTop w:val="0"/>
      <w:marBottom w:val="0"/>
      <w:divBdr>
        <w:top w:val="none" w:sz="0" w:space="0" w:color="auto"/>
        <w:left w:val="none" w:sz="0" w:space="0" w:color="auto"/>
        <w:bottom w:val="none" w:sz="0" w:space="0" w:color="auto"/>
        <w:right w:val="none" w:sz="0" w:space="0" w:color="auto"/>
      </w:divBdr>
    </w:div>
    <w:div w:id="46759411">
      <w:bodyDiv w:val="1"/>
      <w:marLeft w:val="0"/>
      <w:marRight w:val="0"/>
      <w:marTop w:val="0"/>
      <w:marBottom w:val="0"/>
      <w:divBdr>
        <w:top w:val="none" w:sz="0" w:space="0" w:color="auto"/>
        <w:left w:val="none" w:sz="0" w:space="0" w:color="auto"/>
        <w:bottom w:val="none" w:sz="0" w:space="0" w:color="auto"/>
        <w:right w:val="none" w:sz="0" w:space="0" w:color="auto"/>
      </w:divBdr>
    </w:div>
    <w:div w:id="59448364">
      <w:bodyDiv w:val="1"/>
      <w:marLeft w:val="0"/>
      <w:marRight w:val="0"/>
      <w:marTop w:val="0"/>
      <w:marBottom w:val="0"/>
      <w:divBdr>
        <w:top w:val="none" w:sz="0" w:space="0" w:color="auto"/>
        <w:left w:val="none" w:sz="0" w:space="0" w:color="auto"/>
        <w:bottom w:val="none" w:sz="0" w:space="0" w:color="auto"/>
        <w:right w:val="none" w:sz="0" w:space="0" w:color="auto"/>
      </w:divBdr>
    </w:div>
    <w:div w:id="60104644">
      <w:bodyDiv w:val="1"/>
      <w:marLeft w:val="0"/>
      <w:marRight w:val="0"/>
      <w:marTop w:val="0"/>
      <w:marBottom w:val="0"/>
      <w:divBdr>
        <w:top w:val="none" w:sz="0" w:space="0" w:color="auto"/>
        <w:left w:val="none" w:sz="0" w:space="0" w:color="auto"/>
        <w:bottom w:val="none" w:sz="0" w:space="0" w:color="auto"/>
        <w:right w:val="none" w:sz="0" w:space="0" w:color="auto"/>
      </w:divBdr>
    </w:div>
    <w:div w:id="88015011">
      <w:bodyDiv w:val="1"/>
      <w:marLeft w:val="0"/>
      <w:marRight w:val="0"/>
      <w:marTop w:val="0"/>
      <w:marBottom w:val="0"/>
      <w:divBdr>
        <w:top w:val="none" w:sz="0" w:space="0" w:color="auto"/>
        <w:left w:val="none" w:sz="0" w:space="0" w:color="auto"/>
        <w:bottom w:val="none" w:sz="0" w:space="0" w:color="auto"/>
        <w:right w:val="none" w:sz="0" w:space="0" w:color="auto"/>
      </w:divBdr>
    </w:div>
    <w:div w:id="120266269">
      <w:bodyDiv w:val="1"/>
      <w:marLeft w:val="0"/>
      <w:marRight w:val="0"/>
      <w:marTop w:val="0"/>
      <w:marBottom w:val="0"/>
      <w:divBdr>
        <w:top w:val="none" w:sz="0" w:space="0" w:color="auto"/>
        <w:left w:val="none" w:sz="0" w:space="0" w:color="auto"/>
        <w:bottom w:val="none" w:sz="0" w:space="0" w:color="auto"/>
        <w:right w:val="none" w:sz="0" w:space="0" w:color="auto"/>
      </w:divBdr>
    </w:div>
    <w:div w:id="134371401">
      <w:bodyDiv w:val="1"/>
      <w:marLeft w:val="0"/>
      <w:marRight w:val="0"/>
      <w:marTop w:val="0"/>
      <w:marBottom w:val="0"/>
      <w:divBdr>
        <w:top w:val="none" w:sz="0" w:space="0" w:color="auto"/>
        <w:left w:val="none" w:sz="0" w:space="0" w:color="auto"/>
        <w:bottom w:val="none" w:sz="0" w:space="0" w:color="auto"/>
        <w:right w:val="none" w:sz="0" w:space="0" w:color="auto"/>
      </w:divBdr>
    </w:div>
    <w:div w:id="146673991">
      <w:bodyDiv w:val="1"/>
      <w:marLeft w:val="0"/>
      <w:marRight w:val="0"/>
      <w:marTop w:val="0"/>
      <w:marBottom w:val="0"/>
      <w:divBdr>
        <w:top w:val="none" w:sz="0" w:space="0" w:color="auto"/>
        <w:left w:val="none" w:sz="0" w:space="0" w:color="auto"/>
        <w:bottom w:val="none" w:sz="0" w:space="0" w:color="auto"/>
        <w:right w:val="none" w:sz="0" w:space="0" w:color="auto"/>
      </w:divBdr>
    </w:div>
    <w:div w:id="183134532">
      <w:bodyDiv w:val="1"/>
      <w:marLeft w:val="0"/>
      <w:marRight w:val="0"/>
      <w:marTop w:val="0"/>
      <w:marBottom w:val="0"/>
      <w:divBdr>
        <w:top w:val="none" w:sz="0" w:space="0" w:color="auto"/>
        <w:left w:val="none" w:sz="0" w:space="0" w:color="auto"/>
        <w:bottom w:val="none" w:sz="0" w:space="0" w:color="auto"/>
        <w:right w:val="none" w:sz="0" w:space="0" w:color="auto"/>
      </w:divBdr>
    </w:div>
    <w:div w:id="195386943">
      <w:bodyDiv w:val="1"/>
      <w:marLeft w:val="0"/>
      <w:marRight w:val="0"/>
      <w:marTop w:val="0"/>
      <w:marBottom w:val="0"/>
      <w:divBdr>
        <w:top w:val="none" w:sz="0" w:space="0" w:color="auto"/>
        <w:left w:val="none" w:sz="0" w:space="0" w:color="auto"/>
        <w:bottom w:val="none" w:sz="0" w:space="0" w:color="auto"/>
        <w:right w:val="none" w:sz="0" w:space="0" w:color="auto"/>
      </w:divBdr>
    </w:div>
    <w:div w:id="240602576">
      <w:bodyDiv w:val="1"/>
      <w:marLeft w:val="0"/>
      <w:marRight w:val="0"/>
      <w:marTop w:val="0"/>
      <w:marBottom w:val="0"/>
      <w:divBdr>
        <w:top w:val="none" w:sz="0" w:space="0" w:color="auto"/>
        <w:left w:val="none" w:sz="0" w:space="0" w:color="auto"/>
        <w:bottom w:val="none" w:sz="0" w:space="0" w:color="auto"/>
        <w:right w:val="none" w:sz="0" w:space="0" w:color="auto"/>
      </w:divBdr>
    </w:div>
    <w:div w:id="274138310">
      <w:bodyDiv w:val="1"/>
      <w:marLeft w:val="0"/>
      <w:marRight w:val="0"/>
      <w:marTop w:val="0"/>
      <w:marBottom w:val="0"/>
      <w:divBdr>
        <w:top w:val="none" w:sz="0" w:space="0" w:color="auto"/>
        <w:left w:val="none" w:sz="0" w:space="0" w:color="auto"/>
        <w:bottom w:val="none" w:sz="0" w:space="0" w:color="auto"/>
        <w:right w:val="none" w:sz="0" w:space="0" w:color="auto"/>
      </w:divBdr>
    </w:div>
    <w:div w:id="307901345">
      <w:bodyDiv w:val="1"/>
      <w:marLeft w:val="0"/>
      <w:marRight w:val="0"/>
      <w:marTop w:val="0"/>
      <w:marBottom w:val="0"/>
      <w:divBdr>
        <w:top w:val="none" w:sz="0" w:space="0" w:color="auto"/>
        <w:left w:val="none" w:sz="0" w:space="0" w:color="auto"/>
        <w:bottom w:val="none" w:sz="0" w:space="0" w:color="auto"/>
        <w:right w:val="none" w:sz="0" w:space="0" w:color="auto"/>
      </w:divBdr>
    </w:div>
    <w:div w:id="402917138">
      <w:bodyDiv w:val="1"/>
      <w:marLeft w:val="0"/>
      <w:marRight w:val="0"/>
      <w:marTop w:val="0"/>
      <w:marBottom w:val="0"/>
      <w:divBdr>
        <w:top w:val="none" w:sz="0" w:space="0" w:color="auto"/>
        <w:left w:val="none" w:sz="0" w:space="0" w:color="auto"/>
        <w:bottom w:val="none" w:sz="0" w:space="0" w:color="auto"/>
        <w:right w:val="none" w:sz="0" w:space="0" w:color="auto"/>
      </w:divBdr>
    </w:div>
    <w:div w:id="442461396">
      <w:bodyDiv w:val="1"/>
      <w:marLeft w:val="0"/>
      <w:marRight w:val="0"/>
      <w:marTop w:val="0"/>
      <w:marBottom w:val="0"/>
      <w:divBdr>
        <w:top w:val="none" w:sz="0" w:space="0" w:color="auto"/>
        <w:left w:val="none" w:sz="0" w:space="0" w:color="auto"/>
        <w:bottom w:val="none" w:sz="0" w:space="0" w:color="auto"/>
        <w:right w:val="none" w:sz="0" w:space="0" w:color="auto"/>
      </w:divBdr>
    </w:div>
    <w:div w:id="444009929">
      <w:bodyDiv w:val="1"/>
      <w:marLeft w:val="0"/>
      <w:marRight w:val="0"/>
      <w:marTop w:val="0"/>
      <w:marBottom w:val="0"/>
      <w:divBdr>
        <w:top w:val="none" w:sz="0" w:space="0" w:color="auto"/>
        <w:left w:val="none" w:sz="0" w:space="0" w:color="auto"/>
        <w:bottom w:val="none" w:sz="0" w:space="0" w:color="auto"/>
        <w:right w:val="none" w:sz="0" w:space="0" w:color="auto"/>
      </w:divBdr>
      <w:divsChild>
        <w:div w:id="2043898504">
          <w:marLeft w:val="480"/>
          <w:marRight w:val="0"/>
          <w:marTop w:val="0"/>
          <w:marBottom w:val="0"/>
          <w:divBdr>
            <w:top w:val="none" w:sz="0" w:space="0" w:color="auto"/>
            <w:left w:val="none" w:sz="0" w:space="0" w:color="auto"/>
            <w:bottom w:val="none" w:sz="0" w:space="0" w:color="auto"/>
            <w:right w:val="none" w:sz="0" w:space="0" w:color="auto"/>
          </w:divBdr>
          <w:divsChild>
            <w:div w:id="77022487">
              <w:marLeft w:val="0"/>
              <w:marRight w:val="0"/>
              <w:marTop w:val="0"/>
              <w:marBottom w:val="240"/>
              <w:divBdr>
                <w:top w:val="none" w:sz="0" w:space="0" w:color="auto"/>
                <w:left w:val="none" w:sz="0" w:space="0" w:color="auto"/>
                <w:bottom w:val="none" w:sz="0" w:space="0" w:color="auto"/>
                <w:right w:val="none" w:sz="0" w:space="0" w:color="auto"/>
              </w:divBdr>
            </w:div>
            <w:div w:id="126316711">
              <w:marLeft w:val="0"/>
              <w:marRight w:val="0"/>
              <w:marTop w:val="0"/>
              <w:marBottom w:val="240"/>
              <w:divBdr>
                <w:top w:val="none" w:sz="0" w:space="0" w:color="auto"/>
                <w:left w:val="none" w:sz="0" w:space="0" w:color="auto"/>
                <w:bottom w:val="none" w:sz="0" w:space="0" w:color="auto"/>
                <w:right w:val="none" w:sz="0" w:space="0" w:color="auto"/>
              </w:divBdr>
            </w:div>
            <w:div w:id="157886656">
              <w:marLeft w:val="0"/>
              <w:marRight w:val="0"/>
              <w:marTop w:val="0"/>
              <w:marBottom w:val="240"/>
              <w:divBdr>
                <w:top w:val="none" w:sz="0" w:space="0" w:color="auto"/>
                <w:left w:val="none" w:sz="0" w:space="0" w:color="auto"/>
                <w:bottom w:val="none" w:sz="0" w:space="0" w:color="auto"/>
                <w:right w:val="none" w:sz="0" w:space="0" w:color="auto"/>
              </w:divBdr>
            </w:div>
            <w:div w:id="176389268">
              <w:marLeft w:val="0"/>
              <w:marRight w:val="0"/>
              <w:marTop w:val="0"/>
              <w:marBottom w:val="240"/>
              <w:divBdr>
                <w:top w:val="none" w:sz="0" w:space="0" w:color="auto"/>
                <w:left w:val="none" w:sz="0" w:space="0" w:color="auto"/>
                <w:bottom w:val="none" w:sz="0" w:space="0" w:color="auto"/>
                <w:right w:val="none" w:sz="0" w:space="0" w:color="auto"/>
              </w:divBdr>
            </w:div>
            <w:div w:id="218788898">
              <w:marLeft w:val="0"/>
              <w:marRight w:val="0"/>
              <w:marTop w:val="0"/>
              <w:marBottom w:val="240"/>
              <w:divBdr>
                <w:top w:val="none" w:sz="0" w:space="0" w:color="auto"/>
                <w:left w:val="none" w:sz="0" w:space="0" w:color="auto"/>
                <w:bottom w:val="none" w:sz="0" w:space="0" w:color="auto"/>
                <w:right w:val="none" w:sz="0" w:space="0" w:color="auto"/>
              </w:divBdr>
            </w:div>
            <w:div w:id="224026585">
              <w:marLeft w:val="0"/>
              <w:marRight w:val="0"/>
              <w:marTop w:val="0"/>
              <w:marBottom w:val="240"/>
              <w:divBdr>
                <w:top w:val="none" w:sz="0" w:space="0" w:color="auto"/>
                <w:left w:val="none" w:sz="0" w:space="0" w:color="auto"/>
                <w:bottom w:val="none" w:sz="0" w:space="0" w:color="auto"/>
                <w:right w:val="none" w:sz="0" w:space="0" w:color="auto"/>
              </w:divBdr>
            </w:div>
            <w:div w:id="234709537">
              <w:marLeft w:val="0"/>
              <w:marRight w:val="0"/>
              <w:marTop w:val="0"/>
              <w:marBottom w:val="240"/>
              <w:divBdr>
                <w:top w:val="none" w:sz="0" w:space="0" w:color="auto"/>
                <w:left w:val="none" w:sz="0" w:space="0" w:color="auto"/>
                <w:bottom w:val="none" w:sz="0" w:space="0" w:color="auto"/>
                <w:right w:val="none" w:sz="0" w:space="0" w:color="auto"/>
              </w:divBdr>
            </w:div>
            <w:div w:id="319508230">
              <w:marLeft w:val="0"/>
              <w:marRight w:val="0"/>
              <w:marTop w:val="0"/>
              <w:marBottom w:val="240"/>
              <w:divBdr>
                <w:top w:val="none" w:sz="0" w:space="0" w:color="auto"/>
                <w:left w:val="none" w:sz="0" w:space="0" w:color="auto"/>
                <w:bottom w:val="none" w:sz="0" w:space="0" w:color="auto"/>
                <w:right w:val="none" w:sz="0" w:space="0" w:color="auto"/>
              </w:divBdr>
            </w:div>
            <w:div w:id="381949646">
              <w:marLeft w:val="0"/>
              <w:marRight w:val="0"/>
              <w:marTop w:val="0"/>
              <w:marBottom w:val="240"/>
              <w:divBdr>
                <w:top w:val="none" w:sz="0" w:space="0" w:color="auto"/>
                <w:left w:val="none" w:sz="0" w:space="0" w:color="auto"/>
                <w:bottom w:val="none" w:sz="0" w:space="0" w:color="auto"/>
                <w:right w:val="none" w:sz="0" w:space="0" w:color="auto"/>
              </w:divBdr>
            </w:div>
            <w:div w:id="398408481">
              <w:marLeft w:val="0"/>
              <w:marRight w:val="0"/>
              <w:marTop w:val="0"/>
              <w:marBottom w:val="240"/>
              <w:divBdr>
                <w:top w:val="none" w:sz="0" w:space="0" w:color="auto"/>
                <w:left w:val="none" w:sz="0" w:space="0" w:color="auto"/>
                <w:bottom w:val="none" w:sz="0" w:space="0" w:color="auto"/>
                <w:right w:val="none" w:sz="0" w:space="0" w:color="auto"/>
              </w:divBdr>
            </w:div>
            <w:div w:id="406197539">
              <w:marLeft w:val="0"/>
              <w:marRight w:val="0"/>
              <w:marTop w:val="0"/>
              <w:marBottom w:val="240"/>
              <w:divBdr>
                <w:top w:val="none" w:sz="0" w:space="0" w:color="auto"/>
                <w:left w:val="none" w:sz="0" w:space="0" w:color="auto"/>
                <w:bottom w:val="none" w:sz="0" w:space="0" w:color="auto"/>
                <w:right w:val="none" w:sz="0" w:space="0" w:color="auto"/>
              </w:divBdr>
            </w:div>
            <w:div w:id="416755108">
              <w:marLeft w:val="0"/>
              <w:marRight w:val="0"/>
              <w:marTop w:val="0"/>
              <w:marBottom w:val="240"/>
              <w:divBdr>
                <w:top w:val="none" w:sz="0" w:space="0" w:color="auto"/>
                <w:left w:val="none" w:sz="0" w:space="0" w:color="auto"/>
                <w:bottom w:val="none" w:sz="0" w:space="0" w:color="auto"/>
                <w:right w:val="none" w:sz="0" w:space="0" w:color="auto"/>
              </w:divBdr>
            </w:div>
            <w:div w:id="426006331">
              <w:marLeft w:val="0"/>
              <w:marRight w:val="0"/>
              <w:marTop w:val="0"/>
              <w:marBottom w:val="240"/>
              <w:divBdr>
                <w:top w:val="none" w:sz="0" w:space="0" w:color="auto"/>
                <w:left w:val="none" w:sz="0" w:space="0" w:color="auto"/>
                <w:bottom w:val="none" w:sz="0" w:space="0" w:color="auto"/>
                <w:right w:val="none" w:sz="0" w:space="0" w:color="auto"/>
              </w:divBdr>
            </w:div>
            <w:div w:id="439960559">
              <w:marLeft w:val="0"/>
              <w:marRight w:val="0"/>
              <w:marTop w:val="0"/>
              <w:marBottom w:val="240"/>
              <w:divBdr>
                <w:top w:val="none" w:sz="0" w:space="0" w:color="auto"/>
                <w:left w:val="none" w:sz="0" w:space="0" w:color="auto"/>
                <w:bottom w:val="none" w:sz="0" w:space="0" w:color="auto"/>
                <w:right w:val="none" w:sz="0" w:space="0" w:color="auto"/>
              </w:divBdr>
            </w:div>
            <w:div w:id="450711665">
              <w:marLeft w:val="0"/>
              <w:marRight w:val="0"/>
              <w:marTop w:val="0"/>
              <w:marBottom w:val="240"/>
              <w:divBdr>
                <w:top w:val="none" w:sz="0" w:space="0" w:color="auto"/>
                <w:left w:val="none" w:sz="0" w:space="0" w:color="auto"/>
                <w:bottom w:val="none" w:sz="0" w:space="0" w:color="auto"/>
                <w:right w:val="none" w:sz="0" w:space="0" w:color="auto"/>
              </w:divBdr>
            </w:div>
            <w:div w:id="463623618">
              <w:marLeft w:val="0"/>
              <w:marRight w:val="0"/>
              <w:marTop w:val="0"/>
              <w:marBottom w:val="240"/>
              <w:divBdr>
                <w:top w:val="none" w:sz="0" w:space="0" w:color="auto"/>
                <w:left w:val="none" w:sz="0" w:space="0" w:color="auto"/>
                <w:bottom w:val="none" w:sz="0" w:space="0" w:color="auto"/>
                <w:right w:val="none" w:sz="0" w:space="0" w:color="auto"/>
              </w:divBdr>
            </w:div>
            <w:div w:id="504248222">
              <w:marLeft w:val="0"/>
              <w:marRight w:val="0"/>
              <w:marTop w:val="0"/>
              <w:marBottom w:val="240"/>
              <w:divBdr>
                <w:top w:val="none" w:sz="0" w:space="0" w:color="auto"/>
                <w:left w:val="none" w:sz="0" w:space="0" w:color="auto"/>
                <w:bottom w:val="none" w:sz="0" w:space="0" w:color="auto"/>
                <w:right w:val="none" w:sz="0" w:space="0" w:color="auto"/>
              </w:divBdr>
            </w:div>
            <w:div w:id="509609736">
              <w:marLeft w:val="0"/>
              <w:marRight w:val="0"/>
              <w:marTop w:val="0"/>
              <w:marBottom w:val="240"/>
              <w:divBdr>
                <w:top w:val="none" w:sz="0" w:space="0" w:color="auto"/>
                <w:left w:val="none" w:sz="0" w:space="0" w:color="auto"/>
                <w:bottom w:val="none" w:sz="0" w:space="0" w:color="auto"/>
                <w:right w:val="none" w:sz="0" w:space="0" w:color="auto"/>
              </w:divBdr>
            </w:div>
            <w:div w:id="566578302">
              <w:marLeft w:val="0"/>
              <w:marRight w:val="0"/>
              <w:marTop w:val="0"/>
              <w:marBottom w:val="240"/>
              <w:divBdr>
                <w:top w:val="none" w:sz="0" w:space="0" w:color="auto"/>
                <w:left w:val="none" w:sz="0" w:space="0" w:color="auto"/>
                <w:bottom w:val="none" w:sz="0" w:space="0" w:color="auto"/>
                <w:right w:val="none" w:sz="0" w:space="0" w:color="auto"/>
              </w:divBdr>
            </w:div>
            <w:div w:id="583221093">
              <w:marLeft w:val="0"/>
              <w:marRight w:val="0"/>
              <w:marTop w:val="0"/>
              <w:marBottom w:val="240"/>
              <w:divBdr>
                <w:top w:val="none" w:sz="0" w:space="0" w:color="auto"/>
                <w:left w:val="none" w:sz="0" w:space="0" w:color="auto"/>
                <w:bottom w:val="none" w:sz="0" w:space="0" w:color="auto"/>
                <w:right w:val="none" w:sz="0" w:space="0" w:color="auto"/>
              </w:divBdr>
            </w:div>
            <w:div w:id="599216773">
              <w:marLeft w:val="0"/>
              <w:marRight w:val="0"/>
              <w:marTop w:val="0"/>
              <w:marBottom w:val="240"/>
              <w:divBdr>
                <w:top w:val="none" w:sz="0" w:space="0" w:color="auto"/>
                <w:left w:val="none" w:sz="0" w:space="0" w:color="auto"/>
                <w:bottom w:val="none" w:sz="0" w:space="0" w:color="auto"/>
                <w:right w:val="none" w:sz="0" w:space="0" w:color="auto"/>
              </w:divBdr>
            </w:div>
            <w:div w:id="622464401">
              <w:marLeft w:val="0"/>
              <w:marRight w:val="0"/>
              <w:marTop w:val="0"/>
              <w:marBottom w:val="240"/>
              <w:divBdr>
                <w:top w:val="none" w:sz="0" w:space="0" w:color="auto"/>
                <w:left w:val="none" w:sz="0" w:space="0" w:color="auto"/>
                <w:bottom w:val="none" w:sz="0" w:space="0" w:color="auto"/>
                <w:right w:val="none" w:sz="0" w:space="0" w:color="auto"/>
              </w:divBdr>
            </w:div>
            <w:div w:id="664823463">
              <w:marLeft w:val="0"/>
              <w:marRight w:val="0"/>
              <w:marTop w:val="0"/>
              <w:marBottom w:val="240"/>
              <w:divBdr>
                <w:top w:val="none" w:sz="0" w:space="0" w:color="auto"/>
                <w:left w:val="none" w:sz="0" w:space="0" w:color="auto"/>
                <w:bottom w:val="none" w:sz="0" w:space="0" w:color="auto"/>
                <w:right w:val="none" w:sz="0" w:space="0" w:color="auto"/>
              </w:divBdr>
            </w:div>
            <w:div w:id="681664945">
              <w:marLeft w:val="0"/>
              <w:marRight w:val="0"/>
              <w:marTop w:val="0"/>
              <w:marBottom w:val="240"/>
              <w:divBdr>
                <w:top w:val="none" w:sz="0" w:space="0" w:color="auto"/>
                <w:left w:val="none" w:sz="0" w:space="0" w:color="auto"/>
                <w:bottom w:val="none" w:sz="0" w:space="0" w:color="auto"/>
                <w:right w:val="none" w:sz="0" w:space="0" w:color="auto"/>
              </w:divBdr>
            </w:div>
            <w:div w:id="684870890">
              <w:marLeft w:val="0"/>
              <w:marRight w:val="0"/>
              <w:marTop w:val="0"/>
              <w:marBottom w:val="240"/>
              <w:divBdr>
                <w:top w:val="none" w:sz="0" w:space="0" w:color="auto"/>
                <w:left w:val="none" w:sz="0" w:space="0" w:color="auto"/>
                <w:bottom w:val="none" w:sz="0" w:space="0" w:color="auto"/>
                <w:right w:val="none" w:sz="0" w:space="0" w:color="auto"/>
              </w:divBdr>
            </w:div>
            <w:div w:id="687022816">
              <w:marLeft w:val="0"/>
              <w:marRight w:val="0"/>
              <w:marTop w:val="0"/>
              <w:marBottom w:val="240"/>
              <w:divBdr>
                <w:top w:val="none" w:sz="0" w:space="0" w:color="auto"/>
                <w:left w:val="none" w:sz="0" w:space="0" w:color="auto"/>
                <w:bottom w:val="none" w:sz="0" w:space="0" w:color="auto"/>
                <w:right w:val="none" w:sz="0" w:space="0" w:color="auto"/>
              </w:divBdr>
            </w:div>
            <w:div w:id="693768643">
              <w:marLeft w:val="0"/>
              <w:marRight w:val="0"/>
              <w:marTop w:val="0"/>
              <w:marBottom w:val="240"/>
              <w:divBdr>
                <w:top w:val="none" w:sz="0" w:space="0" w:color="auto"/>
                <w:left w:val="none" w:sz="0" w:space="0" w:color="auto"/>
                <w:bottom w:val="none" w:sz="0" w:space="0" w:color="auto"/>
                <w:right w:val="none" w:sz="0" w:space="0" w:color="auto"/>
              </w:divBdr>
            </w:div>
            <w:div w:id="694698173">
              <w:marLeft w:val="0"/>
              <w:marRight w:val="0"/>
              <w:marTop w:val="0"/>
              <w:marBottom w:val="240"/>
              <w:divBdr>
                <w:top w:val="none" w:sz="0" w:space="0" w:color="auto"/>
                <w:left w:val="none" w:sz="0" w:space="0" w:color="auto"/>
                <w:bottom w:val="none" w:sz="0" w:space="0" w:color="auto"/>
                <w:right w:val="none" w:sz="0" w:space="0" w:color="auto"/>
              </w:divBdr>
            </w:div>
            <w:div w:id="745423281">
              <w:marLeft w:val="0"/>
              <w:marRight w:val="0"/>
              <w:marTop w:val="0"/>
              <w:marBottom w:val="240"/>
              <w:divBdr>
                <w:top w:val="none" w:sz="0" w:space="0" w:color="auto"/>
                <w:left w:val="none" w:sz="0" w:space="0" w:color="auto"/>
                <w:bottom w:val="none" w:sz="0" w:space="0" w:color="auto"/>
                <w:right w:val="none" w:sz="0" w:space="0" w:color="auto"/>
              </w:divBdr>
            </w:div>
            <w:div w:id="789202666">
              <w:marLeft w:val="0"/>
              <w:marRight w:val="0"/>
              <w:marTop w:val="0"/>
              <w:marBottom w:val="240"/>
              <w:divBdr>
                <w:top w:val="none" w:sz="0" w:space="0" w:color="auto"/>
                <w:left w:val="none" w:sz="0" w:space="0" w:color="auto"/>
                <w:bottom w:val="none" w:sz="0" w:space="0" w:color="auto"/>
                <w:right w:val="none" w:sz="0" w:space="0" w:color="auto"/>
              </w:divBdr>
            </w:div>
            <w:div w:id="792943932">
              <w:marLeft w:val="0"/>
              <w:marRight w:val="0"/>
              <w:marTop w:val="0"/>
              <w:marBottom w:val="240"/>
              <w:divBdr>
                <w:top w:val="none" w:sz="0" w:space="0" w:color="auto"/>
                <w:left w:val="none" w:sz="0" w:space="0" w:color="auto"/>
                <w:bottom w:val="none" w:sz="0" w:space="0" w:color="auto"/>
                <w:right w:val="none" w:sz="0" w:space="0" w:color="auto"/>
              </w:divBdr>
            </w:div>
            <w:div w:id="856622202">
              <w:marLeft w:val="0"/>
              <w:marRight w:val="0"/>
              <w:marTop w:val="0"/>
              <w:marBottom w:val="240"/>
              <w:divBdr>
                <w:top w:val="none" w:sz="0" w:space="0" w:color="auto"/>
                <w:left w:val="none" w:sz="0" w:space="0" w:color="auto"/>
                <w:bottom w:val="none" w:sz="0" w:space="0" w:color="auto"/>
                <w:right w:val="none" w:sz="0" w:space="0" w:color="auto"/>
              </w:divBdr>
            </w:div>
            <w:div w:id="881557315">
              <w:marLeft w:val="0"/>
              <w:marRight w:val="0"/>
              <w:marTop w:val="0"/>
              <w:marBottom w:val="240"/>
              <w:divBdr>
                <w:top w:val="none" w:sz="0" w:space="0" w:color="auto"/>
                <w:left w:val="none" w:sz="0" w:space="0" w:color="auto"/>
                <w:bottom w:val="none" w:sz="0" w:space="0" w:color="auto"/>
                <w:right w:val="none" w:sz="0" w:space="0" w:color="auto"/>
              </w:divBdr>
            </w:div>
            <w:div w:id="884753748">
              <w:marLeft w:val="0"/>
              <w:marRight w:val="0"/>
              <w:marTop w:val="0"/>
              <w:marBottom w:val="240"/>
              <w:divBdr>
                <w:top w:val="none" w:sz="0" w:space="0" w:color="auto"/>
                <w:left w:val="none" w:sz="0" w:space="0" w:color="auto"/>
                <w:bottom w:val="none" w:sz="0" w:space="0" w:color="auto"/>
                <w:right w:val="none" w:sz="0" w:space="0" w:color="auto"/>
              </w:divBdr>
            </w:div>
            <w:div w:id="971518274">
              <w:marLeft w:val="0"/>
              <w:marRight w:val="0"/>
              <w:marTop w:val="0"/>
              <w:marBottom w:val="240"/>
              <w:divBdr>
                <w:top w:val="none" w:sz="0" w:space="0" w:color="auto"/>
                <w:left w:val="none" w:sz="0" w:space="0" w:color="auto"/>
                <w:bottom w:val="none" w:sz="0" w:space="0" w:color="auto"/>
                <w:right w:val="none" w:sz="0" w:space="0" w:color="auto"/>
              </w:divBdr>
            </w:div>
            <w:div w:id="997226001">
              <w:marLeft w:val="0"/>
              <w:marRight w:val="0"/>
              <w:marTop w:val="0"/>
              <w:marBottom w:val="240"/>
              <w:divBdr>
                <w:top w:val="none" w:sz="0" w:space="0" w:color="auto"/>
                <w:left w:val="none" w:sz="0" w:space="0" w:color="auto"/>
                <w:bottom w:val="none" w:sz="0" w:space="0" w:color="auto"/>
                <w:right w:val="none" w:sz="0" w:space="0" w:color="auto"/>
              </w:divBdr>
            </w:div>
            <w:div w:id="1087193207">
              <w:marLeft w:val="0"/>
              <w:marRight w:val="0"/>
              <w:marTop w:val="0"/>
              <w:marBottom w:val="240"/>
              <w:divBdr>
                <w:top w:val="none" w:sz="0" w:space="0" w:color="auto"/>
                <w:left w:val="none" w:sz="0" w:space="0" w:color="auto"/>
                <w:bottom w:val="none" w:sz="0" w:space="0" w:color="auto"/>
                <w:right w:val="none" w:sz="0" w:space="0" w:color="auto"/>
              </w:divBdr>
            </w:div>
            <w:div w:id="1105808274">
              <w:marLeft w:val="0"/>
              <w:marRight w:val="0"/>
              <w:marTop w:val="0"/>
              <w:marBottom w:val="240"/>
              <w:divBdr>
                <w:top w:val="none" w:sz="0" w:space="0" w:color="auto"/>
                <w:left w:val="none" w:sz="0" w:space="0" w:color="auto"/>
                <w:bottom w:val="none" w:sz="0" w:space="0" w:color="auto"/>
                <w:right w:val="none" w:sz="0" w:space="0" w:color="auto"/>
              </w:divBdr>
            </w:div>
            <w:div w:id="1131559777">
              <w:marLeft w:val="0"/>
              <w:marRight w:val="0"/>
              <w:marTop w:val="0"/>
              <w:marBottom w:val="240"/>
              <w:divBdr>
                <w:top w:val="none" w:sz="0" w:space="0" w:color="auto"/>
                <w:left w:val="none" w:sz="0" w:space="0" w:color="auto"/>
                <w:bottom w:val="none" w:sz="0" w:space="0" w:color="auto"/>
                <w:right w:val="none" w:sz="0" w:space="0" w:color="auto"/>
              </w:divBdr>
            </w:div>
            <w:div w:id="1132208583">
              <w:marLeft w:val="0"/>
              <w:marRight w:val="0"/>
              <w:marTop w:val="0"/>
              <w:marBottom w:val="240"/>
              <w:divBdr>
                <w:top w:val="none" w:sz="0" w:space="0" w:color="auto"/>
                <w:left w:val="none" w:sz="0" w:space="0" w:color="auto"/>
                <w:bottom w:val="none" w:sz="0" w:space="0" w:color="auto"/>
                <w:right w:val="none" w:sz="0" w:space="0" w:color="auto"/>
              </w:divBdr>
            </w:div>
            <w:div w:id="1133016589">
              <w:marLeft w:val="0"/>
              <w:marRight w:val="0"/>
              <w:marTop w:val="0"/>
              <w:marBottom w:val="240"/>
              <w:divBdr>
                <w:top w:val="none" w:sz="0" w:space="0" w:color="auto"/>
                <w:left w:val="none" w:sz="0" w:space="0" w:color="auto"/>
                <w:bottom w:val="none" w:sz="0" w:space="0" w:color="auto"/>
                <w:right w:val="none" w:sz="0" w:space="0" w:color="auto"/>
              </w:divBdr>
            </w:div>
            <w:div w:id="1150173411">
              <w:marLeft w:val="0"/>
              <w:marRight w:val="0"/>
              <w:marTop w:val="0"/>
              <w:marBottom w:val="240"/>
              <w:divBdr>
                <w:top w:val="none" w:sz="0" w:space="0" w:color="auto"/>
                <w:left w:val="none" w:sz="0" w:space="0" w:color="auto"/>
                <w:bottom w:val="none" w:sz="0" w:space="0" w:color="auto"/>
                <w:right w:val="none" w:sz="0" w:space="0" w:color="auto"/>
              </w:divBdr>
            </w:div>
            <w:div w:id="1226644301">
              <w:marLeft w:val="0"/>
              <w:marRight w:val="0"/>
              <w:marTop w:val="0"/>
              <w:marBottom w:val="240"/>
              <w:divBdr>
                <w:top w:val="none" w:sz="0" w:space="0" w:color="auto"/>
                <w:left w:val="none" w:sz="0" w:space="0" w:color="auto"/>
                <w:bottom w:val="none" w:sz="0" w:space="0" w:color="auto"/>
                <w:right w:val="none" w:sz="0" w:space="0" w:color="auto"/>
              </w:divBdr>
            </w:div>
            <w:div w:id="1257787567">
              <w:marLeft w:val="0"/>
              <w:marRight w:val="0"/>
              <w:marTop w:val="0"/>
              <w:marBottom w:val="240"/>
              <w:divBdr>
                <w:top w:val="none" w:sz="0" w:space="0" w:color="auto"/>
                <w:left w:val="none" w:sz="0" w:space="0" w:color="auto"/>
                <w:bottom w:val="none" w:sz="0" w:space="0" w:color="auto"/>
                <w:right w:val="none" w:sz="0" w:space="0" w:color="auto"/>
              </w:divBdr>
            </w:div>
            <w:div w:id="1264806522">
              <w:marLeft w:val="0"/>
              <w:marRight w:val="0"/>
              <w:marTop w:val="0"/>
              <w:marBottom w:val="240"/>
              <w:divBdr>
                <w:top w:val="none" w:sz="0" w:space="0" w:color="auto"/>
                <w:left w:val="none" w:sz="0" w:space="0" w:color="auto"/>
                <w:bottom w:val="none" w:sz="0" w:space="0" w:color="auto"/>
                <w:right w:val="none" w:sz="0" w:space="0" w:color="auto"/>
              </w:divBdr>
            </w:div>
            <w:div w:id="1293949950">
              <w:marLeft w:val="0"/>
              <w:marRight w:val="0"/>
              <w:marTop w:val="0"/>
              <w:marBottom w:val="240"/>
              <w:divBdr>
                <w:top w:val="none" w:sz="0" w:space="0" w:color="auto"/>
                <w:left w:val="none" w:sz="0" w:space="0" w:color="auto"/>
                <w:bottom w:val="none" w:sz="0" w:space="0" w:color="auto"/>
                <w:right w:val="none" w:sz="0" w:space="0" w:color="auto"/>
              </w:divBdr>
            </w:div>
            <w:div w:id="1298334446">
              <w:marLeft w:val="0"/>
              <w:marRight w:val="0"/>
              <w:marTop w:val="0"/>
              <w:marBottom w:val="240"/>
              <w:divBdr>
                <w:top w:val="none" w:sz="0" w:space="0" w:color="auto"/>
                <w:left w:val="none" w:sz="0" w:space="0" w:color="auto"/>
                <w:bottom w:val="none" w:sz="0" w:space="0" w:color="auto"/>
                <w:right w:val="none" w:sz="0" w:space="0" w:color="auto"/>
              </w:divBdr>
            </w:div>
            <w:div w:id="1301377847">
              <w:marLeft w:val="0"/>
              <w:marRight w:val="0"/>
              <w:marTop w:val="0"/>
              <w:marBottom w:val="240"/>
              <w:divBdr>
                <w:top w:val="none" w:sz="0" w:space="0" w:color="auto"/>
                <w:left w:val="none" w:sz="0" w:space="0" w:color="auto"/>
                <w:bottom w:val="none" w:sz="0" w:space="0" w:color="auto"/>
                <w:right w:val="none" w:sz="0" w:space="0" w:color="auto"/>
              </w:divBdr>
            </w:div>
            <w:div w:id="1322931131">
              <w:marLeft w:val="0"/>
              <w:marRight w:val="0"/>
              <w:marTop w:val="0"/>
              <w:marBottom w:val="240"/>
              <w:divBdr>
                <w:top w:val="none" w:sz="0" w:space="0" w:color="auto"/>
                <w:left w:val="none" w:sz="0" w:space="0" w:color="auto"/>
                <w:bottom w:val="none" w:sz="0" w:space="0" w:color="auto"/>
                <w:right w:val="none" w:sz="0" w:space="0" w:color="auto"/>
              </w:divBdr>
            </w:div>
            <w:div w:id="1323773656">
              <w:marLeft w:val="0"/>
              <w:marRight w:val="0"/>
              <w:marTop w:val="0"/>
              <w:marBottom w:val="240"/>
              <w:divBdr>
                <w:top w:val="none" w:sz="0" w:space="0" w:color="auto"/>
                <w:left w:val="none" w:sz="0" w:space="0" w:color="auto"/>
                <w:bottom w:val="none" w:sz="0" w:space="0" w:color="auto"/>
                <w:right w:val="none" w:sz="0" w:space="0" w:color="auto"/>
              </w:divBdr>
            </w:div>
            <w:div w:id="1337879856">
              <w:marLeft w:val="0"/>
              <w:marRight w:val="0"/>
              <w:marTop w:val="0"/>
              <w:marBottom w:val="240"/>
              <w:divBdr>
                <w:top w:val="none" w:sz="0" w:space="0" w:color="auto"/>
                <w:left w:val="none" w:sz="0" w:space="0" w:color="auto"/>
                <w:bottom w:val="none" w:sz="0" w:space="0" w:color="auto"/>
                <w:right w:val="none" w:sz="0" w:space="0" w:color="auto"/>
              </w:divBdr>
            </w:div>
            <w:div w:id="1357197974">
              <w:marLeft w:val="0"/>
              <w:marRight w:val="0"/>
              <w:marTop w:val="0"/>
              <w:marBottom w:val="240"/>
              <w:divBdr>
                <w:top w:val="none" w:sz="0" w:space="0" w:color="auto"/>
                <w:left w:val="none" w:sz="0" w:space="0" w:color="auto"/>
                <w:bottom w:val="none" w:sz="0" w:space="0" w:color="auto"/>
                <w:right w:val="none" w:sz="0" w:space="0" w:color="auto"/>
              </w:divBdr>
            </w:div>
            <w:div w:id="1383214687">
              <w:marLeft w:val="0"/>
              <w:marRight w:val="0"/>
              <w:marTop w:val="0"/>
              <w:marBottom w:val="240"/>
              <w:divBdr>
                <w:top w:val="none" w:sz="0" w:space="0" w:color="auto"/>
                <w:left w:val="none" w:sz="0" w:space="0" w:color="auto"/>
                <w:bottom w:val="none" w:sz="0" w:space="0" w:color="auto"/>
                <w:right w:val="none" w:sz="0" w:space="0" w:color="auto"/>
              </w:divBdr>
            </w:div>
            <w:div w:id="1426612973">
              <w:marLeft w:val="0"/>
              <w:marRight w:val="0"/>
              <w:marTop w:val="0"/>
              <w:marBottom w:val="240"/>
              <w:divBdr>
                <w:top w:val="none" w:sz="0" w:space="0" w:color="auto"/>
                <w:left w:val="none" w:sz="0" w:space="0" w:color="auto"/>
                <w:bottom w:val="none" w:sz="0" w:space="0" w:color="auto"/>
                <w:right w:val="none" w:sz="0" w:space="0" w:color="auto"/>
              </w:divBdr>
            </w:div>
            <w:div w:id="1449199334">
              <w:marLeft w:val="0"/>
              <w:marRight w:val="0"/>
              <w:marTop w:val="0"/>
              <w:marBottom w:val="240"/>
              <w:divBdr>
                <w:top w:val="none" w:sz="0" w:space="0" w:color="auto"/>
                <w:left w:val="none" w:sz="0" w:space="0" w:color="auto"/>
                <w:bottom w:val="none" w:sz="0" w:space="0" w:color="auto"/>
                <w:right w:val="none" w:sz="0" w:space="0" w:color="auto"/>
              </w:divBdr>
            </w:div>
            <w:div w:id="1465385511">
              <w:marLeft w:val="0"/>
              <w:marRight w:val="0"/>
              <w:marTop w:val="0"/>
              <w:marBottom w:val="240"/>
              <w:divBdr>
                <w:top w:val="none" w:sz="0" w:space="0" w:color="auto"/>
                <w:left w:val="none" w:sz="0" w:space="0" w:color="auto"/>
                <w:bottom w:val="none" w:sz="0" w:space="0" w:color="auto"/>
                <w:right w:val="none" w:sz="0" w:space="0" w:color="auto"/>
              </w:divBdr>
            </w:div>
            <w:div w:id="1497263270">
              <w:marLeft w:val="0"/>
              <w:marRight w:val="0"/>
              <w:marTop w:val="0"/>
              <w:marBottom w:val="240"/>
              <w:divBdr>
                <w:top w:val="none" w:sz="0" w:space="0" w:color="auto"/>
                <w:left w:val="none" w:sz="0" w:space="0" w:color="auto"/>
                <w:bottom w:val="none" w:sz="0" w:space="0" w:color="auto"/>
                <w:right w:val="none" w:sz="0" w:space="0" w:color="auto"/>
              </w:divBdr>
            </w:div>
            <w:div w:id="1499610294">
              <w:marLeft w:val="0"/>
              <w:marRight w:val="0"/>
              <w:marTop w:val="0"/>
              <w:marBottom w:val="240"/>
              <w:divBdr>
                <w:top w:val="none" w:sz="0" w:space="0" w:color="auto"/>
                <w:left w:val="none" w:sz="0" w:space="0" w:color="auto"/>
                <w:bottom w:val="none" w:sz="0" w:space="0" w:color="auto"/>
                <w:right w:val="none" w:sz="0" w:space="0" w:color="auto"/>
              </w:divBdr>
            </w:div>
            <w:div w:id="1556231911">
              <w:marLeft w:val="0"/>
              <w:marRight w:val="0"/>
              <w:marTop w:val="0"/>
              <w:marBottom w:val="240"/>
              <w:divBdr>
                <w:top w:val="none" w:sz="0" w:space="0" w:color="auto"/>
                <w:left w:val="none" w:sz="0" w:space="0" w:color="auto"/>
                <w:bottom w:val="none" w:sz="0" w:space="0" w:color="auto"/>
                <w:right w:val="none" w:sz="0" w:space="0" w:color="auto"/>
              </w:divBdr>
            </w:div>
            <w:div w:id="1570531169">
              <w:marLeft w:val="0"/>
              <w:marRight w:val="0"/>
              <w:marTop w:val="0"/>
              <w:marBottom w:val="240"/>
              <w:divBdr>
                <w:top w:val="none" w:sz="0" w:space="0" w:color="auto"/>
                <w:left w:val="none" w:sz="0" w:space="0" w:color="auto"/>
                <w:bottom w:val="none" w:sz="0" w:space="0" w:color="auto"/>
                <w:right w:val="none" w:sz="0" w:space="0" w:color="auto"/>
              </w:divBdr>
            </w:div>
            <w:div w:id="1577546073">
              <w:marLeft w:val="0"/>
              <w:marRight w:val="0"/>
              <w:marTop w:val="0"/>
              <w:marBottom w:val="240"/>
              <w:divBdr>
                <w:top w:val="none" w:sz="0" w:space="0" w:color="auto"/>
                <w:left w:val="none" w:sz="0" w:space="0" w:color="auto"/>
                <w:bottom w:val="none" w:sz="0" w:space="0" w:color="auto"/>
                <w:right w:val="none" w:sz="0" w:space="0" w:color="auto"/>
              </w:divBdr>
            </w:div>
            <w:div w:id="1588226648">
              <w:marLeft w:val="0"/>
              <w:marRight w:val="0"/>
              <w:marTop w:val="0"/>
              <w:marBottom w:val="240"/>
              <w:divBdr>
                <w:top w:val="none" w:sz="0" w:space="0" w:color="auto"/>
                <w:left w:val="none" w:sz="0" w:space="0" w:color="auto"/>
                <w:bottom w:val="none" w:sz="0" w:space="0" w:color="auto"/>
                <w:right w:val="none" w:sz="0" w:space="0" w:color="auto"/>
              </w:divBdr>
            </w:div>
            <w:div w:id="1591543264">
              <w:marLeft w:val="0"/>
              <w:marRight w:val="0"/>
              <w:marTop w:val="0"/>
              <w:marBottom w:val="240"/>
              <w:divBdr>
                <w:top w:val="none" w:sz="0" w:space="0" w:color="auto"/>
                <w:left w:val="none" w:sz="0" w:space="0" w:color="auto"/>
                <w:bottom w:val="none" w:sz="0" w:space="0" w:color="auto"/>
                <w:right w:val="none" w:sz="0" w:space="0" w:color="auto"/>
              </w:divBdr>
            </w:div>
            <w:div w:id="1605847148">
              <w:marLeft w:val="0"/>
              <w:marRight w:val="0"/>
              <w:marTop w:val="0"/>
              <w:marBottom w:val="240"/>
              <w:divBdr>
                <w:top w:val="none" w:sz="0" w:space="0" w:color="auto"/>
                <w:left w:val="none" w:sz="0" w:space="0" w:color="auto"/>
                <w:bottom w:val="none" w:sz="0" w:space="0" w:color="auto"/>
                <w:right w:val="none" w:sz="0" w:space="0" w:color="auto"/>
              </w:divBdr>
            </w:div>
            <w:div w:id="1608200592">
              <w:marLeft w:val="0"/>
              <w:marRight w:val="0"/>
              <w:marTop w:val="0"/>
              <w:marBottom w:val="240"/>
              <w:divBdr>
                <w:top w:val="none" w:sz="0" w:space="0" w:color="auto"/>
                <w:left w:val="none" w:sz="0" w:space="0" w:color="auto"/>
                <w:bottom w:val="none" w:sz="0" w:space="0" w:color="auto"/>
                <w:right w:val="none" w:sz="0" w:space="0" w:color="auto"/>
              </w:divBdr>
            </w:div>
            <w:div w:id="1674524722">
              <w:marLeft w:val="0"/>
              <w:marRight w:val="0"/>
              <w:marTop w:val="0"/>
              <w:marBottom w:val="240"/>
              <w:divBdr>
                <w:top w:val="none" w:sz="0" w:space="0" w:color="auto"/>
                <w:left w:val="none" w:sz="0" w:space="0" w:color="auto"/>
                <w:bottom w:val="none" w:sz="0" w:space="0" w:color="auto"/>
                <w:right w:val="none" w:sz="0" w:space="0" w:color="auto"/>
              </w:divBdr>
            </w:div>
            <w:div w:id="1712416881">
              <w:marLeft w:val="0"/>
              <w:marRight w:val="0"/>
              <w:marTop w:val="0"/>
              <w:marBottom w:val="240"/>
              <w:divBdr>
                <w:top w:val="none" w:sz="0" w:space="0" w:color="auto"/>
                <w:left w:val="none" w:sz="0" w:space="0" w:color="auto"/>
                <w:bottom w:val="none" w:sz="0" w:space="0" w:color="auto"/>
                <w:right w:val="none" w:sz="0" w:space="0" w:color="auto"/>
              </w:divBdr>
            </w:div>
            <w:div w:id="1743332023">
              <w:marLeft w:val="0"/>
              <w:marRight w:val="0"/>
              <w:marTop w:val="0"/>
              <w:marBottom w:val="240"/>
              <w:divBdr>
                <w:top w:val="none" w:sz="0" w:space="0" w:color="auto"/>
                <w:left w:val="none" w:sz="0" w:space="0" w:color="auto"/>
                <w:bottom w:val="none" w:sz="0" w:space="0" w:color="auto"/>
                <w:right w:val="none" w:sz="0" w:space="0" w:color="auto"/>
              </w:divBdr>
            </w:div>
            <w:div w:id="1756317506">
              <w:marLeft w:val="0"/>
              <w:marRight w:val="0"/>
              <w:marTop w:val="0"/>
              <w:marBottom w:val="240"/>
              <w:divBdr>
                <w:top w:val="none" w:sz="0" w:space="0" w:color="auto"/>
                <w:left w:val="none" w:sz="0" w:space="0" w:color="auto"/>
                <w:bottom w:val="none" w:sz="0" w:space="0" w:color="auto"/>
                <w:right w:val="none" w:sz="0" w:space="0" w:color="auto"/>
              </w:divBdr>
            </w:div>
            <w:div w:id="1776709402">
              <w:marLeft w:val="0"/>
              <w:marRight w:val="0"/>
              <w:marTop w:val="0"/>
              <w:marBottom w:val="240"/>
              <w:divBdr>
                <w:top w:val="none" w:sz="0" w:space="0" w:color="auto"/>
                <w:left w:val="none" w:sz="0" w:space="0" w:color="auto"/>
                <w:bottom w:val="none" w:sz="0" w:space="0" w:color="auto"/>
                <w:right w:val="none" w:sz="0" w:space="0" w:color="auto"/>
              </w:divBdr>
            </w:div>
            <w:div w:id="1783114859">
              <w:marLeft w:val="0"/>
              <w:marRight w:val="0"/>
              <w:marTop w:val="0"/>
              <w:marBottom w:val="240"/>
              <w:divBdr>
                <w:top w:val="none" w:sz="0" w:space="0" w:color="auto"/>
                <w:left w:val="none" w:sz="0" w:space="0" w:color="auto"/>
                <w:bottom w:val="none" w:sz="0" w:space="0" w:color="auto"/>
                <w:right w:val="none" w:sz="0" w:space="0" w:color="auto"/>
              </w:divBdr>
            </w:div>
            <w:div w:id="1784566883">
              <w:marLeft w:val="0"/>
              <w:marRight w:val="0"/>
              <w:marTop w:val="0"/>
              <w:marBottom w:val="240"/>
              <w:divBdr>
                <w:top w:val="none" w:sz="0" w:space="0" w:color="auto"/>
                <w:left w:val="none" w:sz="0" w:space="0" w:color="auto"/>
                <w:bottom w:val="none" w:sz="0" w:space="0" w:color="auto"/>
                <w:right w:val="none" w:sz="0" w:space="0" w:color="auto"/>
              </w:divBdr>
            </w:div>
            <w:div w:id="1784885482">
              <w:marLeft w:val="0"/>
              <w:marRight w:val="0"/>
              <w:marTop w:val="0"/>
              <w:marBottom w:val="240"/>
              <w:divBdr>
                <w:top w:val="none" w:sz="0" w:space="0" w:color="auto"/>
                <w:left w:val="none" w:sz="0" w:space="0" w:color="auto"/>
                <w:bottom w:val="none" w:sz="0" w:space="0" w:color="auto"/>
                <w:right w:val="none" w:sz="0" w:space="0" w:color="auto"/>
              </w:divBdr>
            </w:div>
            <w:div w:id="1800144708">
              <w:marLeft w:val="0"/>
              <w:marRight w:val="0"/>
              <w:marTop w:val="0"/>
              <w:marBottom w:val="240"/>
              <w:divBdr>
                <w:top w:val="none" w:sz="0" w:space="0" w:color="auto"/>
                <w:left w:val="none" w:sz="0" w:space="0" w:color="auto"/>
                <w:bottom w:val="none" w:sz="0" w:space="0" w:color="auto"/>
                <w:right w:val="none" w:sz="0" w:space="0" w:color="auto"/>
              </w:divBdr>
            </w:div>
            <w:div w:id="1804814043">
              <w:marLeft w:val="0"/>
              <w:marRight w:val="0"/>
              <w:marTop w:val="0"/>
              <w:marBottom w:val="240"/>
              <w:divBdr>
                <w:top w:val="none" w:sz="0" w:space="0" w:color="auto"/>
                <w:left w:val="none" w:sz="0" w:space="0" w:color="auto"/>
                <w:bottom w:val="none" w:sz="0" w:space="0" w:color="auto"/>
                <w:right w:val="none" w:sz="0" w:space="0" w:color="auto"/>
              </w:divBdr>
            </w:div>
            <w:div w:id="1832407398">
              <w:marLeft w:val="0"/>
              <w:marRight w:val="0"/>
              <w:marTop w:val="0"/>
              <w:marBottom w:val="240"/>
              <w:divBdr>
                <w:top w:val="none" w:sz="0" w:space="0" w:color="auto"/>
                <w:left w:val="none" w:sz="0" w:space="0" w:color="auto"/>
                <w:bottom w:val="none" w:sz="0" w:space="0" w:color="auto"/>
                <w:right w:val="none" w:sz="0" w:space="0" w:color="auto"/>
              </w:divBdr>
            </w:div>
            <w:div w:id="1846047813">
              <w:marLeft w:val="0"/>
              <w:marRight w:val="0"/>
              <w:marTop w:val="0"/>
              <w:marBottom w:val="240"/>
              <w:divBdr>
                <w:top w:val="none" w:sz="0" w:space="0" w:color="auto"/>
                <w:left w:val="none" w:sz="0" w:space="0" w:color="auto"/>
                <w:bottom w:val="none" w:sz="0" w:space="0" w:color="auto"/>
                <w:right w:val="none" w:sz="0" w:space="0" w:color="auto"/>
              </w:divBdr>
            </w:div>
            <w:div w:id="1875002563">
              <w:marLeft w:val="0"/>
              <w:marRight w:val="0"/>
              <w:marTop w:val="0"/>
              <w:marBottom w:val="0"/>
              <w:divBdr>
                <w:top w:val="none" w:sz="0" w:space="0" w:color="auto"/>
                <w:left w:val="none" w:sz="0" w:space="0" w:color="auto"/>
                <w:bottom w:val="none" w:sz="0" w:space="0" w:color="auto"/>
                <w:right w:val="none" w:sz="0" w:space="0" w:color="auto"/>
              </w:divBdr>
            </w:div>
            <w:div w:id="1921015529">
              <w:marLeft w:val="0"/>
              <w:marRight w:val="0"/>
              <w:marTop w:val="0"/>
              <w:marBottom w:val="240"/>
              <w:divBdr>
                <w:top w:val="none" w:sz="0" w:space="0" w:color="auto"/>
                <w:left w:val="none" w:sz="0" w:space="0" w:color="auto"/>
                <w:bottom w:val="none" w:sz="0" w:space="0" w:color="auto"/>
                <w:right w:val="none" w:sz="0" w:space="0" w:color="auto"/>
              </w:divBdr>
            </w:div>
            <w:div w:id="1923560092">
              <w:marLeft w:val="0"/>
              <w:marRight w:val="0"/>
              <w:marTop w:val="0"/>
              <w:marBottom w:val="240"/>
              <w:divBdr>
                <w:top w:val="none" w:sz="0" w:space="0" w:color="auto"/>
                <w:left w:val="none" w:sz="0" w:space="0" w:color="auto"/>
                <w:bottom w:val="none" w:sz="0" w:space="0" w:color="auto"/>
                <w:right w:val="none" w:sz="0" w:space="0" w:color="auto"/>
              </w:divBdr>
            </w:div>
            <w:div w:id="1938294341">
              <w:marLeft w:val="0"/>
              <w:marRight w:val="0"/>
              <w:marTop w:val="0"/>
              <w:marBottom w:val="240"/>
              <w:divBdr>
                <w:top w:val="none" w:sz="0" w:space="0" w:color="auto"/>
                <w:left w:val="none" w:sz="0" w:space="0" w:color="auto"/>
                <w:bottom w:val="none" w:sz="0" w:space="0" w:color="auto"/>
                <w:right w:val="none" w:sz="0" w:space="0" w:color="auto"/>
              </w:divBdr>
            </w:div>
            <w:div w:id="1994406731">
              <w:marLeft w:val="0"/>
              <w:marRight w:val="0"/>
              <w:marTop w:val="0"/>
              <w:marBottom w:val="240"/>
              <w:divBdr>
                <w:top w:val="none" w:sz="0" w:space="0" w:color="auto"/>
                <w:left w:val="none" w:sz="0" w:space="0" w:color="auto"/>
                <w:bottom w:val="none" w:sz="0" w:space="0" w:color="auto"/>
                <w:right w:val="none" w:sz="0" w:space="0" w:color="auto"/>
              </w:divBdr>
            </w:div>
            <w:div w:id="2033417335">
              <w:marLeft w:val="0"/>
              <w:marRight w:val="0"/>
              <w:marTop w:val="0"/>
              <w:marBottom w:val="240"/>
              <w:divBdr>
                <w:top w:val="none" w:sz="0" w:space="0" w:color="auto"/>
                <w:left w:val="none" w:sz="0" w:space="0" w:color="auto"/>
                <w:bottom w:val="none" w:sz="0" w:space="0" w:color="auto"/>
                <w:right w:val="none" w:sz="0" w:space="0" w:color="auto"/>
              </w:divBdr>
            </w:div>
            <w:div w:id="2034072176">
              <w:marLeft w:val="0"/>
              <w:marRight w:val="0"/>
              <w:marTop w:val="0"/>
              <w:marBottom w:val="240"/>
              <w:divBdr>
                <w:top w:val="none" w:sz="0" w:space="0" w:color="auto"/>
                <w:left w:val="none" w:sz="0" w:space="0" w:color="auto"/>
                <w:bottom w:val="none" w:sz="0" w:space="0" w:color="auto"/>
                <w:right w:val="none" w:sz="0" w:space="0" w:color="auto"/>
              </w:divBdr>
            </w:div>
            <w:div w:id="2058553447">
              <w:marLeft w:val="0"/>
              <w:marRight w:val="0"/>
              <w:marTop w:val="0"/>
              <w:marBottom w:val="240"/>
              <w:divBdr>
                <w:top w:val="none" w:sz="0" w:space="0" w:color="auto"/>
                <w:left w:val="none" w:sz="0" w:space="0" w:color="auto"/>
                <w:bottom w:val="none" w:sz="0" w:space="0" w:color="auto"/>
                <w:right w:val="none" w:sz="0" w:space="0" w:color="auto"/>
              </w:divBdr>
            </w:div>
            <w:div w:id="2060274931">
              <w:marLeft w:val="0"/>
              <w:marRight w:val="0"/>
              <w:marTop w:val="0"/>
              <w:marBottom w:val="240"/>
              <w:divBdr>
                <w:top w:val="none" w:sz="0" w:space="0" w:color="auto"/>
                <w:left w:val="none" w:sz="0" w:space="0" w:color="auto"/>
                <w:bottom w:val="none" w:sz="0" w:space="0" w:color="auto"/>
                <w:right w:val="none" w:sz="0" w:space="0" w:color="auto"/>
              </w:divBdr>
            </w:div>
            <w:div w:id="2093817542">
              <w:marLeft w:val="0"/>
              <w:marRight w:val="0"/>
              <w:marTop w:val="0"/>
              <w:marBottom w:val="240"/>
              <w:divBdr>
                <w:top w:val="none" w:sz="0" w:space="0" w:color="auto"/>
                <w:left w:val="none" w:sz="0" w:space="0" w:color="auto"/>
                <w:bottom w:val="none" w:sz="0" w:space="0" w:color="auto"/>
                <w:right w:val="none" w:sz="0" w:space="0" w:color="auto"/>
              </w:divBdr>
            </w:div>
            <w:div w:id="2103336876">
              <w:marLeft w:val="0"/>
              <w:marRight w:val="0"/>
              <w:marTop w:val="0"/>
              <w:marBottom w:val="240"/>
              <w:divBdr>
                <w:top w:val="none" w:sz="0" w:space="0" w:color="auto"/>
                <w:left w:val="none" w:sz="0" w:space="0" w:color="auto"/>
                <w:bottom w:val="none" w:sz="0" w:space="0" w:color="auto"/>
                <w:right w:val="none" w:sz="0" w:space="0" w:color="auto"/>
              </w:divBdr>
            </w:div>
            <w:div w:id="211204603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482046691">
      <w:bodyDiv w:val="1"/>
      <w:marLeft w:val="0"/>
      <w:marRight w:val="0"/>
      <w:marTop w:val="0"/>
      <w:marBottom w:val="0"/>
      <w:divBdr>
        <w:top w:val="none" w:sz="0" w:space="0" w:color="auto"/>
        <w:left w:val="none" w:sz="0" w:space="0" w:color="auto"/>
        <w:bottom w:val="none" w:sz="0" w:space="0" w:color="auto"/>
        <w:right w:val="none" w:sz="0" w:space="0" w:color="auto"/>
      </w:divBdr>
    </w:div>
    <w:div w:id="485829910">
      <w:bodyDiv w:val="1"/>
      <w:marLeft w:val="0"/>
      <w:marRight w:val="0"/>
      <w:marTop w:val="0"/>
      <w:marBottom w:val="0"/>
      <w:divBdr>
        <w:top w:val="none" w:sz="0" w:space="0" w:color="auto"/>
        <w:left w:val="none" w:sz="0" w:space="0" w:color="auto"/>
        <w:bottom w:val="none" w:sz="0" w:space="0" w:color="auto"/>
        <w:right w:val="none" w:sz="0" w:space="0" w:color="auto"/>
      </w:divBdr>
    </w:div>
    <w:div w:id="490289119">
      <w:bodyDiv w:val="1"/>
      <w:marLeft w:val="0"/>
      <w:marRight w:val="0"/>
      <w:marTop w:val="0"/>
      <w:marBottom w:val="0"/>
      <w:divBdr>
        <w:top w:val="none" w:sz="0" w:space="0" w:color="auto"/>
        <w:left w:val="none" w:sz="0" w:space="0" w:color="auto"/>
        <w:bottom w:val="none" w:sz="0" w:space="0" w:color="auto"/>
        <w:right w:val="none" w:sz="0" w:space="0" w:color="auto"/>
      </w:divBdr>
    </w:div>
    <w:div w:id="497692429">
      <w:bodyDiv w:val="1"/>
      <w:marLeft w:val="0"/>
      <w:marRight w:val="0"/>
      <w:marTop w:val="0"/>
      <w:marBottom w:val="0"/>
      <w:divBdr>
        <w:top w:val="none" w:sz="0" w:space="0" w:color="auto"/>
        <w:left w:val="none" w:sz="0" w:space="0" w:color="auto"/>
        <w:bottom w:val="none" w:sz="0" w:space="0" w:color="auto"/>
        <w:right w:val="none" w:sz="0" w:space="0" w:color="auto"/>
      </w:divBdr>
    </w:div>
    <w:div w:id="505367285">
      <w:bodyDiv w:val="1"/>
      <w:marLeft w:val="0"/>
      <w:marRight w:val="0"/>
      <w:marTop w:val="0"/>
      <w:marBottom w:val="0"/>
      <w:divBdr>
        <w:top w:val="none" w:sz="0" w:space="0" w:color="auto"/>
        <w:left w:val="none" w:sz="0" w:space="0" w:color="auto"/>
        <w:bottom w:val="none" w:sz="0" w:space="0" w:color="auto"/>
        <w:right w:val="none" w:sz="0" w:space="0" w:color="auto"/>
      </w:divBdr>
    </w:div>
    <w:div w:id="582252855">
      <w:bodyDiv w:val="1"/>
      <w:marLeft w:val="0"/>
      <w:marRight w:val="0"/>
      <w:marTop w:val="0"/>
      <w:marBottom w:val="0"/>
      <w:divBdr>
        <w:top w:val="none" w:sz="0" w:space="0" w:color="auto"/>
        <w:left w:val="none" w:sz="0" w:space="0" w:color="auto"/>
        <w:bottom w:val="none" w:sz="0" w:space="0" w:color="auto"/>
        <w:right w:val="none" w:sz="0" w:space="0" w:color="auto"/>
      </w:divBdr>
    </w:div>
    <w:div w:id="603732932">
      <w:bodyDiv w:val="1"/>
      <w:marLeft w:val="0"/>
      <w:marRight w:val="0"/>
      <w:marTop w:val="0"/>
      <w:marBottom w:val="0"/>
      <w:divBdr>
        <w:top w:val="none" w:sz="0" w:space="0" w:color="auto"/>
        <w:left w:val="none" w:sz="0" w:space="0" w:color="auto"/>
        <w:bottom w:val="none" w:sz="0" w:space="0" w:color="auto"/>
        <w:right w:val="none" w:sz="0" w:space="0" w:color="auto"/>
      </w:divBdr>
    </w:div>
    <w:div w:id="620383427">
      <w:bodyDiv w:val="1"/>
      <w:marLeft w:val="0"/>
      <w:marRight w:val="0"/>
      <w:marTop w:val="0"/>
      <w:marBottom w:val="0"/>
      <w:divBdr>
        <w:top w:val="none" w:sz="0" w:space="0" w:color="auto"/>
        <w:left w:val="none" w:sz="0" w:space="0" w:color="auto"/>
        <w:bottom w:val="none" w:sz="0" w:space="0" w:color="auto"/>
        <w:right w:val="none" w:sz="0" w:space="0" w:color="auto"/>
      </w:divBdr>
    </w:div>
    <w:div w:id="647899840">
      <w:bodyDiv w:val="1"/>
      <w:marLeft w:val="0"/>
      <w:marRight w:val="0"/>
      <w:marTop w:val="0"/>
      <w:marBottom w:val="0"/>
      <w:divBdr>
        <w:top w:val="none" w:sz="0" w:space="0" w:color="auto"/>
        <w:left w:val="none" w:sz="0" w:space="0" w:color="auto"/>
        <w:bottom w:val="none" w:sz="0" w:space="0" w:color="auto"/>
        <w:right w:val="none" w:sz="0" w:space="0" w:color="auto"/>
      </w:divBdr>
    </w:div>
    <w:div w:id="654644981">
      <w:bodyDiv w:val="1"/>
      <w:marLeft w:val="0"/>
      <w:marRight w:val="0"/>
      <w:marTop w:val="0"/>
      <w:marBottom w:val="0"/>
      <w:divBdr>
        <w:top w:val="none" w:sz="0" w:space="0" w:color="auto"/>
        <w:left w:val="none" w:sz="0" w:space="0" w:color="auto"/>
        <w:bottom w:val="none" w:sz="0" w:space="0" w:color="auto"/>
        <w:right w:val="none" w:sz="0" w:space="0" w:color="auto"/>
      </w:divBdr>
    </w:div>
    <w:div w:id="678390631">
      <w:bodyDiv w:val="1"/>
      <w:marLeft w:val="0"/>
      <w:marRight w:val="0"/>
      <w:marTop w:val="0"/>
      <w:marBottom w:val="0"/>
      <w:divBdr>
        <w:top w:val="none" w:sz="0" w:space="0" w:color="auto"/>
        <w:left w:val="none" w:sz="0" w:space="0" w:color="auto"/>
        <w:bottom w:val="none" w:sz="0" w:space="0" w:color="auto"/>
        <w:right w:val="none" w:sz="0" w:space="0" w:color="auto"/>
      </w:divBdr>
    </w:div>
    <w:div w:id="680544503">
      <w:bodyDiv w:val="1"/>
      <w:marLeft w:val="0"/>
      <w:marRight w:val="0"/>
      <w:marTop w:val="0"/>
      <w:marBottom w:val="0"/>
      <w:divBdr>
        <w:top w:val="none" w:sz="0" w:space="0" w:color="auto"/>
        <w:left w:val="none" w:sz="0" w:space="0" w:color="auto"/>
        <w:bottom w:val="none" w:sz="0" w:space="0" w:color="auto"/>
        <w:right w:val="none" w:sz="0" w:space="0" w:color="auto"/>
      </w:divBdr>
    </w:div>
    <w:div w:id="707223641">
      <w:bodyDiv w:val="1"/>
      <w:marLeft w:val="0"/>
      <w:marRight w:val="0"/>
      <w:marTop w:val="0"/>
      <w:marBottom w:val="0"/>
      <w:divBdr>
        <w:top w:val="none" w:sz="0" w:space="0" w:color="auto"/>
        <w:left w:val="none" w:sz="0" w:space="0" w:color="auto"/>
        <w:bottom w:val="none" w:sz="0" w:space="0" w:color="auto"/>
        <w:right w:val="none" w:sz="0" w:space="0" w:color="auto"/>
      </w:divBdr>
      <w:divsChild>
        <w:div w:id="1808430206">
          <w:marLeft w:val="1080"/>
          <w:marRight w:val="0"/>
          <w:marTop w:val="75"/>
          <w:marBottom w:val="30"/>
          <w:divBdr>
            <w:top w:val="none" w:sz="0" w:space="0" w:color="auto"/>
            <w:left w:val="none" w:sz="0" w:space="0" w:color="auto"/>
            <w:bottom w:val="none" w:sz="0" w:space="0" w:color="auto"/>
            <w:right w:val="none" w:sz="0" w:space="0" w:color="auto"/>
          </w:divBdr>
        </w:div>
      </w:divsChild>
    </w:div>
    <w:div w:id="731466156">
      <w:bodyDiv w:val="1"/>
      <w:marLeft w:val="0"/>
      <w:marRight w:val="0"/>
      <w:marTop w:val="0"/>
      <w:marBottom w:val="0"/>
      <w:divBdr>
        <w:top w:val="none" w:sz="0" w:space="0" w:color="auto"/>
        <w:left w:val="none" w:sz="0" w:space="0" w:color="auto"/>
        <w:bottom w:val="none" w:sz="0" w:space="0" w:color="auto"/>
        <w:right w:val="none" w:sz="0" w:space="0" w:color="auto"/>
      </w:divBdr>
    </w:div>
    <w:div w:id="739908064">
      <w:bodyDiv w:val="1"/>
      <w:marLeft w:val="0"/>
      <w:marRight w:val="0"/>
      <w:marTop w:val="0"/>
      <w:marBottom w:val="0"/>
      <w:divBdr>
        <w:top w:val="none" w:sz="0" w:space="0" w:color="auto"/>
        <w:left w:val="none" w:sz="0" w:space="0" w:color="auto"/>
        <w:bottom w:val="none" w:sz="0" w:space="0" w:color="auto"/>
        <w:right w:val="none" w:sz="0" w:space="0" w:color="auto"/>
      </w:divBdr>
    </w:div>
    <w:div w:id="746464255">
      <w:bodyDiv w:val="1"/>
      <w:marLeft w:val="0"/>
      <w:marRight w:val="0"/>
      <w:marTop w:val="0"/>
      <w:marBottom w:val="0"/>
      <w:divBdr>
        <w:top w:val="none" w:sz="0" w:space="0" w:color="auto"/>
        <w:left w:val="none" w:sz="0" w:space="0" w:color="auto"/>
        <w:bottom w:val="none" w:sz="0" w:space="0" w:color="auto"/>
        <w:right w:val="none" w:sz="0" w:space="0" w:color="auto"/>
      </w:divBdr>
    </w:div>
    <w:div w:id="763262083">
      <w:bodyDiv w:val="1"/>
      <w:marLeft w:val="0"/>
      <w:marRight w:val="0"/>
      <w:marTop w:val="0"/>
      <w:marBottom w:val="0"/>
      <w:divBdr>
        <w:top w:val="none" w:sz="0" w:space="0" w:color="auto"/>
        <w:left w:val="none" w:sz="0" w:space="0" w:color="auto"/>
        <w:bottom w:val="none" w:sz="0" w:space="0" w:color="auto"/>
        <w:right w:val="none" w:sz="0" w:space="0" w:color="auto"/>
      </w:divBdr>
    </w:div>
    <w:div w:id="818226258">
      <w:bodyDiv w:val="1"/>
      <w:marLeft w:val="0"/>
      <w:marRight w:val="0"/>
      <w:marTop w:val="0"/>
      <w:marBottom w:val="0"/>
      <w:divBdr>
        <w:top w:val="none" w:sz="0" w:space="0" w:color="auto"/>
        <w:left w:val="none" w:sz="0" w:space="0" w:color="auto"/>
        <w:bottom w:val="none" w:sz="0" w:space="0" w:color="auto"/>
        <w:right w:val="none" w:sz="0" w:space="0" w:color="auto"/>
      </w:divBdr>
    </w:div>
    <w:div w:id="841362152">
      <w:bodyDiv w:val="1"/>
      <w:marLeft w:val="0"/>
      <w:marRight w:val="0"/>
      <w:marTop w:val="0"/>
      <w:marBottom w:val="0"/>
      <w:divBdr>
        <w:top w:val="none" w:sz="0" w:space="0" w:color="auto"/>
        <w:left w:val="none" w:sz="0" w:space="0" w:color="auto"/>
        <w:bottom w:val="none" w:sz="0" w:space="0" w:color="auto"/>
        <w:right w:val="none" w:sz="0" w:space="0" w:color="auto"/>
      </w:divBdr>
    </w:div>
    <w:div w:id="868883240">
      <w:bodyDiv w:val="1"/>
      <w:marLeft w:val="0"/>
      <w:marRight w:val="0"/>
      <w:marTop w:val="0"/>
      <w:marBottom w:val="0"/>
      <w:divBdr>
        <w:top w:val="none" w:sz="0" w:space="0" w:color="auto"/>
        <w:left w:val="none" w:sz="0" w:space="0" w:color="auto"/>
        <w:bottom w:val="none" w:sz="0" w:space="0" w:color="auto"/>
        <w:right w:val="none" w:sz="0" w:space="0" w:color="auto"/>
      </w:divBdr>
    </w:div>
    <w:div w:id="897400456">
      <w:bodyDiv w:val="1"/>
      <w:marLeft w:val="0"/>
      <w:marRight w:val="0"/>
      <w:marTop w:val="0"/>
      <w:marBottom w:val="0"/>
      <w:divBdr>
        <w:top w:val="none" w:sz="0" w:space="0" w:color="auto"/>
        <w:left w:val="none" w:sz="0" w:space="0" w:color="auto"/>
        <w:bottom w:val="none" w:sz="0" w:space="0" w:color="auto"/>
        <w:right w:val="none" w:sz="0" w:space="0" w:color="auto"/>
      </w:divBdr>
    </w:div>
    <w:div w:id="922496216">
      <w:bodyDiv w:val="1"/>
      <w:marLeft w:val="0"/>
      <w:marRight w:val="0"/>
      <w:marTop w:val="0"/>
      <w:marBottom w:val="0"/>
      <w:divBdr>
        <w:top w:val="none" w:sz="0" w:space="0" w:color="auto"/>
        <w:left w:val="none" w:sz="0" w:space="0" w:color="auto"/>
        <w:bottom w:val="none" w:sz="0" w:space="0" w:color="auto"/>
        <w:right w:val="none" w:sz="0" w:space="0" w:color="auto"/>
      </w:divBdr>
    </w:div>
    <w:div w:id="923152475">
      <w:bodyDiv w:val="1"/>
      <w:marLeft w:val="0"/>
      <w:marRight w:val="0"/>
      <w:marTop w:val="0"/>
      <w:marBottom w:val="0"/>
      <w:divBdr>
        <w:top w:val="none" w:sz="0" w:space="0" w:color="auto"/>
        <w:left w:val="none" w:sz="0" w:space="0" w:color="auto"/>
        <w:bottom w:val="none" w:sz="0" w:space="0" w:color="auto"/>
        <w:right w:val="none" w:sz="0" w:space="0" w:color="auto"/>
      </w:divBdr>
    </w:div>
    <w:div w:id="993142699">
      <w:bodyDiv w:val="1"/>
      <w:marLeft w:val="0"/>
      <w:marRight w:val="0"/>
      <w:marTop w:val="0"/>
      <w:marBottom w:val="0"/>
      <w:divBdr>
        <w:top w:val="none" w:sz="0" w:space="0" w:color="auto"/>
        <w:left w:val="none" w:sz="0" w:space="0" w:color="auto"/>
        <w:bottom w:val="none" w:sz="0" w:space="0" w:color="auto"/>
        <w:right w:val="none" w:sz="0" w:space="0" w:color="auto"/>
      </w:divBdr>
    </w:div>
    <w:div w:id="1002971239">
      <w:bodyDiv w:val="1"/>
      <w:marLeft w:val="0"/>
      <w:marRight w:val="0"/>
      <w:marTop w:val="0"/>
      <w:marBottom w:val="0"/>
      <w:divBdr>
        <w:top w:val="none" w:sz="0" w:space="0" w:color="auto"/>
        <w:left w:val="none" w:sz="0" w:space="0" w:color="auto"/>
        <w:bottom w:val="none" w:sz="0" w:space="0" w:color="auto"/>
        <w:right w:val="none" w:sz="0" w:space="0" w:color="auto"/>
      </w:divBdr>
    </w:div>
    <w:div w:id="1034116679">
      <w:bodyDiv w:val="1"/>
      <w:marLeft w:val="0"/>
      <w:marRight w:val="0"/>
      <w:marTop w:val="0"/>
      <w:marBottom w:val="0"/>
      <w:divBdr>
        <w:top w:val="none" w:sz="0" w:space="0" w:color="auto"/>
        <w:left w:val="none" w:sz="0" w:space="0" w:color="auto"/>
        <w:bottom w:val="none" w:sz="0" w:space="0" w:color="auto"/>
        <w:right w:val="none" w:sz="0" w:space="0" w:color="auto"/>
      </w:divBdr>
    </w:div>
    <w:div w:id="1045367702">
      <w:bodyDiv w:val="1"/>
      <w:marLeft w:val="0"/>
      <w:marRight w:val="0"/>
      <w:marTop w:val="0"/>
      <w:marBottom w:val="0"/>
      <w:divBdr>
        <w:top w:val="none" w:sz="0" w:space="0" w:color="auto"/>
        <w:left w:val="none" w:sz="0" w:space="0" w:color="auto"/>
        <w:bottom w:val="none" w:sz="0" w:space="0" w:color="auto"/>
        <w:right w:val="none" w:sz="0" w:space="0" w:color="auto"/>
      </w:divBdr>
    </w:div>
    <w:div w:id="1087579239">
      <w:bodyDiv w:val="1"/>
      <w:marLeft w:val="0"/>
      <w:marRight w:val="0"/>
      <w:marTop w:val="0"/>
      <w:marBottom w:val="0"/>
      <w:divBdr>
        <w:top w:val="none" w:sz="0" w:space="0" w:color="auto"/>
        <w:left w:val="none" w:sz="0" w:space="0" w:color="auto"/>
        <w:bottom w:val="none" w:sz="0" w:space="0" w:color="auto"/>
        <w:right w:val="none" w:sz="0" w:space="0" w:color="auto"/>
      </w:divBdr>
    </w:div>
    <w:div w:id="1091314069">
      <w:bodyDiv w:val="1"/>
      <w:marLeft w:val="0"/>
      <w:marRight w:val="0"/>
      <w:marTop w:val="0"/>
      <w:marBottom w:val="0"/>
      <w:divBdr>
        <w:top w:val="none" w:sz="0" w:space="0" w:color="auto"/>
        <w:left w:val="none" w:sz="0" w:space="0" w:color="auto"/>
        <w:bottom w:val="none" w:sz="0" w:space="0" w:color="auto"/>
        <w:right w:val="none" w:sz="0" w:space="0" w:color="auto"/>
      </w:divBdr>
    </w:div>
    <w:div w:id="1092749826">
      <w:bodyDiv w:val="1"/>
      <w:marLeft w:val="0"/>
      <w:marRight w:val="0"/>
      <w:marTop w:val="0"/>
      <w:marBottom w:val="0"/>
      <w:divBdr>
        <w:top w:val="none" w:sz="0" w:space="0" w:color="auto"/>
        <w:left w:val="none" w:sz="0" w:space="0" w:color="auto"/>
        <w:bottom w:val="none" w:sz="0" w:space="0" w:color="auto"/>
        <w:right w:val="none" w:sz="0" w:space="0" w:color="auto"/>
      </w:divBdr>
    </w:div>
    <w:div w:id="1094861326">
      <w:bodyDiv w:val="1"/>
      <w:marLeft w:val="0"/>
      <w:marRight w:val="0"/>
      <w:marTop w:val="0"/>
      <w:marBottom w:val="0"/>
      <w:divBdr>
        <w:top w:val="none" w:sz="0" w:space="0" w:color="auto"/>
        <w:left w:val="none" w:sz="0" w:space="0" w:color="auto"/>
        <w:bottom w:val="none" w:sz="0" w:space="0" w:color="auto"/>
        <w:right w:val="none" w:sz="0" w:space="0" w:color="auto"/>
      </w:divBdr>
    </w:div>
    <w:div w:id="1124345573">
      <w:bodyDiv w:val="1"/>
      <w:marLeft w:val="0"/>
      <w:marRight w:val="0"/>
      <w:marTop w:val="0"/>
      <w:marBottom w:val="0"/>
      <w:divBdr>
        <w:top w:val="none" w:sz="0" w:space="0" w:color="auto"/>
        <w:left w:val="none" w:sz="0" w:space="0" w:color="auto"/>
        <w:bottom w:val="none" w:sz="0" w:space="0" w:color="auto"/>
        <w:right w:val="none" w:sz="0" w:space="0" w:color="auto"/>
      </w:divBdr>
    </w:div>
    <w:div w:id="1144783174">
      <w:bodyDiv w:val="1"/>
      <w:marLeft w:val="0"/>
      <w:marRight w:val="0"/>
      <w:marTop w:val="0"/>
      <w:marBottom w:val="0"/>
      <w:divBdr>
        <w:top w:val="none" w:sz="0" w:space="0" w:color="auto"/>
        <w:left w:val="none" w:sz="0" w:space="0" w:color="auto"/>
        <w:bottom w:val="none" w:sz="0" w:space="0" w:color="auto"/>
        <w:right w:val="none" w:sz="0" w:space="0" w:color="auto"/>
      </w:divBdr>
    </w:div>
    <w:div w:id="1177966019">
      <w:bodyDiv w:val="1"/>
      <w:marLeft w:val="0"/>
      <w:marRight w:val="0"/>
      <w:marTop w:val="0"/>
      <w:marBottom w:val="0"/>
      <w:divBdr>
        <w:top w:val="none" w:sz="0" w:space="0" w:color="auto"/>
        <w:left w:val="none" w:sz="0" w:space="0" w:color="auto"/>
        <w:bottom w:val="none" w:sz="0" w:space="0" w:color="auto"/>
        <w:right w:val="none" w:sz="0" w:space="0" w:color="auto"/>
      </w:divBdr>
      <w:divsChild>
        <w:div w:id="569997669">
          <w:marLeft w:val="1080"/>
          <w:marRight w:val="0"/>
          <w:marTop w:val="75"/>
          <w:marBottom w:val="30"/>
          <w:divBdr>
            <w:top w:val="none" w:sz="0" w:space="0" w:color="auto"/>
            <w:left w:val="none" w:sz="0" w:space="0" w:color="auto"/>
            <w:bottom w:val="none" w:sz="0" w:space="0" w:color="auto"/>
            <w:right w:val="none" w:sz="0" w:space="0" w:color="auto"/>
          </w:divBdr>
        </w:div>
      </w:divsChild>
    </w:div>
    <w:div w:id="1189368125">
      <w:bodyDiv w:val="1"/>
      <w:marLeft w:val="0"/>
      <w:marRight w:val="0"/>
      <w:marTop w:val="0"/>
      <w:marBottom w:val="0"/>
      <w:divBdr>
        <w:top w:val="none" w:sz="0" w:space="0" w:color="auto"/>
        <w:left w:val="none" w:sz="0" w:space="0" w:color="auto"/>
        <w:bottom w:val="none" w:sz="0" w:space="0" w:color="auto"/>
        <w:right w:val="none" w:sz="0" w:space="0" w:color="auto"/>
      </w:divBdr>
    </w:div>
    <w:div w:id="1245842568">
      <w:bodyDiv w:val="1"/>
      <w:marLeft w:val="0"/>
      <w:marRight w:val="0"/>
      <w:marTop w:val="0"/>
      <w:marBottom w:val="0"/>
      <w:divBdr>
        <w:top w:val="none" w:sz="0" w:space="0" w:color="auto"/>
        <w:left w:val="none" w:sz="0" w:space="0" w:color="auto"/>
        <w:bottom w:val="none" w:sz="0" w:space="0" w:color="auto"/>
        <w:right w:val="none" w:sz="0" w:space="0" w:color="auto"/>
      </w:divBdr>
    </w:div>
    <w:div w:id="1257860506">
      <w:bodyDiv w:val="1"/>
      <w:marLeft w:val="0"/>
      <w:marRight w:val="0"/>
      <w:marTop w:val="0"/>
      <w:marBottom w:val="0"/>
      <w:divBdr>
        <w:top w:val="none" w:sz="0" w:space="0" w:color="auto"/>
        <w:left w:val="none" w:sz="0" w:space="0" w:color="auto"/>
        <w:bottom w:val="none" w:sz="0" w:space="0" w:color="auto"/>
        <w:right w:val="none" w:sz="0" w:space="0" w:color="auto"/>
      </w:divBdr>
    </w:div>
    <w:div w:id="1260678726">
      <w:bodyDiv w:val="1"/>
      <w:marLeft w:val="0"/>
      <w:marRight w:val="0"/>
      <w:marTop w:val="0"/>
      <w:marBottom w:val="0"/>
      <w:divBdr>
        <w:top w:val="none" w:sz="0" w:space="0" w:color="auto"/>
        <w:left w:val="none" w:sz="0" w:space="0" w:color="auto"/>
        <w:bottom w:val="none" w:sz="0" w:space="0" w:color="auto"/>
        <w:right w:val="none" w:sz="0" w:space="0" w:color="auto"/>
      </w:divBdr>
    </w:div>
    <w:div w:id="1308710179">
      <w:bodyDiv w:val="1"/>
      <w:marLeft w:val="0"/>
      <w:marRight w:val="0"/>
      <w:marTop w:val="0"/>
      <w:marBottom w:val="0"/>
      <w:divBdr>
        <w:top w:val="none" w:sz="0" w:space="0" w:color="auto"/>
        <w:left w:val="none" w:sz="0" w:space="0" w:color="auto"/>
        <w:bottom w:val="none" w:sz="0" w:space="0" w:color="auto"/>
        <w:right w:val="none" w:sz="0" w:space="0" w:color="auto"/>
      </w:divBdr>
    </w:div>
    <w:div w:id="1382054101">
      <w:bodyDiv w:val="1"/>
      <w:marLeft w:val="0"/>
      <w:marRight w:val="0"/>
      <w:marTop w:val="0"/>
      <w:marBottom w:val="0"/>
      <w:divBdr>
        <w:top w:val="none" w:sz="0" w:space="0" w:color="auto"/>
        <w:left w:val="none" w:sz="0" w:space="0" w:color="auto"/>
        <w:bottom w:val="none" w:sz="0" w:space="0" w:color="auto"/>
        <w:right w:val="none" w:sz="0" w:space="0" w:color="auto"/>
      </w:divBdr>
    </w:div>
    <w:div w:id="1456631062">
      <w:bodyDiv w:val="1"/>
      <w:marLeft w:val="0"/>
      <w:marRight w:val="0"/>
      <w:marTop w:val="0"/>
      <w:marBottom w:val="0"/>
      <w:divBdr>
        <w:top w:val="none" w:sz="0" w:space="0" w:color="auto"/>
        <w:left w:val="none" w:sz="0" w:space="0" w:color="auto"/>
        <w:bottom w:val="none" w:sz="0" w:space="0" w:color="auto"/>
        <w:right w:val="none" w:sz="0" w:space="0" w:color="auto"/>
      </w:divBdr>
    </w:div>
    <w:div w:id="1469857215">
      <w:bodyDiv w:val="1"/>
      <w:marLeft w:val="0"/>
      <w:marRight w:val="0"/>
      <w:marTop w:val="0"/>
      <w:marBottom w:val="0"/>
      <w:divBdr>
        <w:top w:val="none" w:sz="0" w:space="0" w:color="auto"/>
        <w:left w:val="none" w:sz="0" w:space="0" w:color="auto"/>
        <w:bottom w:val="none" w:sz="0" w:space="0" w:color="auto"/>
        <w:right w:val="none" w:sz="0" w:space="0" w:color="auto"/>
      </w:divBdr>
    </w:div>
    <w:div w:id="1477987150">
      <w:bodyDiv w:val="1"/>
      <w:marLeft w:val="0"/>
      <w:marRight w:val="0"/>
      <w:marTop w:val="0"/>
      <w:marBottom w:val="0"/>
      <w:divBdr>
        <w:top w:val="none" w:sz="0" w:space="0" w:color="auto"/>
        <w:left w:val="none" w:sz="0" w:space="0" w:color="auto"/>
        <w:bottom w:val="none" w:sz="0" w:space="0" w:color="auto"/>
        <w:right w:val="none" w:sz="0" w:space="0" w:color="auto"/>
      </w:divBdr>
    </w:div>
    <w:div w:id="1513029793">
      <w:bodyDiv w:val="1"/>
      <w:marLeft w:val="0"/>
      <w:marRight w:val="0"/>
      <w:marTop w:val="0"/>
      <w:marBottom w:val="0"/>
      <w:divBdr>
        <w:top w:val="none" w:sz="0" w:space="0" w:color="auto"/>
        <w:left w:val="none" w:sz="0" w:space="0" w:color="auto"/>
        <w:bottom w:val="none" w:sz="0" w:space="0" w:color="auto"/>
        <w:right w:val="none" w:sz="0" w:space="0" w:color="auto"/>
      </w:divBdr>
    </w:div>
    <w:div w:id="1520194210">
      <w:bodyDiv w:val="1"/>
      <w:marLeft w:val="0"/>
      <w:marRight w:val="0"/>
      <w:marTop w:val="0"/>
      <w:marBottom w:val="0"/>
      <w:divBdr>
        <w:top w:val="none" w:sz="0" w:space="0" w:color="auto"/>
        <w:left w:val="none" w:sz="0" w:space="0" w:color="auto"/>
        <w:bottom w:val="none" w:sz="0" w:space="0" w:color="auto"/>
        <w:right w:val="none" w:sz="0" w:space="0" w:color="auto"/>
      </w:divBdr>
    </w:div>
    <w:div w:id="1527594774">
      <w:bodyDiv w:val="1"/>
      <w:marLeft w:val="0"/>
      <w:marRight w:val="0"/>
      <w:marTop w:val="0"/>
      <w:marBottom w:val="0"/>
      <w:divBdr>
        <w:top w:val="none" w:sz="0" w:space="0" w:color="auto"/>
        <w:left w:val="none" w:sz="0" w:space="0" w:color="auto"/>
        <w:bottom w:val="none" w:sz="0" w:space="0" w:color="auto"/>
        <w:right w:val="none" w:sz="0" w:space="0" w:color="auto"/>
      </w:divBdr>
    </w:div>
    <w:div w:id="1554193229">
      <w:bodyDiv w:val="1"/>
      <w:marLeft w:val="0"/>
      <w:marRight w:val="0"/>
      <w:marTop w:val="0"/>
      <w:marBottom w:val="0"/>
      <w:divBdr>
        <w:top w:val="none" w:sz="0" w:space="0" w:color="auto"/>
        <w:left w:val="none" w:sz="0" w:space="0" w:color="auto"/>
        <w:bottom w:val="none" w:sz="0" w:space="0" w:color="auto"/>
        <w:right w:val="none" w:sz="0" w:space="0" w:color="auto"/>
      </w:divBdr>
    </w:div>
    <w:div w:id="1577520559">
      <w:bodyDiv w:val="1"/>
      <w:marLeft w:val="0"/>
      <w:marRight w:val="0"/>
      <w:marTop w:val="0"/>
      <w:marBottom w:val="0"/>
      <w:divBdr>
        <w:top w:val="none" w:sz="0" w:space="0" w:color="auto"/>
        <w:left w:val="none" w:sz="0" w:space="0" w:color="auto"/>
        <w:bottom w:val="none" w:sz="0" w:space="0" w:color="auto"/>
        <w:right w:val="none" w:sz="0" w:space="0" w:color="auto"/>
      </w:divBdr>
    </w:div>
    <w:div w:id="1610698627">
      <w:bodyDiv w:val="1"/>
      <w:marLeft w:val="0"/>
      <w:marRight w:val="0"/>
      <w:marTop w:val="0"/>
      <w:marBottom w:val="0"/>
      <w:divBdr>
        <w:top w:val="none" w:sz="0" w:space="0" w:color="auto"/>
        <w:left w:val="none" w:sz="0" w:space="0" w:color="auto"/>
        <w:bottom w:val="none" w:sz="0" w:space="0" w:color="auto"/>
        <w:right w:val="none" w:sz="0" w:space="0" w:color="auto"/>
      </w:divBdr>
    </w:div>
    <w:div w:id="1667784906">
      <w:bodyDiv w:val="1"/>
      <w:marLeft w:val="0"/>
      <w:marRight w:val="0"/>
      <w:marTop w:val="0"/>
      <w:marBottom w:val="0"/>
      <w:divBdr>
        <w:top w:val="none" w:sz="0" w:space="0" w:color="auto"/>
        <w:left w:val="none" w:sz="0" w:space="0" w:color="auto"/>
        <w:bottom w:val="none" w:sz="0" w:space="0" w:color="auto"/>
        <w:right w:val="none" w:sz="0" w:space="0" w:color="auto"/>
      </w:divBdr>
    </w:div>
    <w:div w:id="1670332198">
      <w:bodyDiv w:val="1"/>
      <w:marLeft w:val="0"/>
      <w:marRight w:val="0"/>
      <w:marTop w:val="0"/>
      <w:marBottom w:val="0"/>
      <w:divBdr>
        <w:top w:val="none" w:sz="0" w:space="0" w:color="auto"/>
        <w:left w:val="none" w:sz="0" w:space="0" w:color="auto"/>
        <w:bottom w:val="none" w:sz="0" w:space="0" w:color="auto"/>
        <w:right w:val="none" w:sz="0" w:space="0" w:color="auto"/>
      </w:divBdr>
    </w:div>
    <w:div w:id="1707952096">
      <w:bodyDiv w:val="1"/>
      <w:marLeft w:val="0"/>
      <w:marRight w:val="0"/>
      <w:marTop w:val="0"/>
      <w:marBottom w:val="0"/>
      <w:divBdr>
        <w:top w:val="none" w:sz="0" w:space="0" w:color="auto"/>
        <w:left w:val="none" w:sz="0" w:space="0" w:color="auto"/>
        <w:bottom w:val="none" w:sz="0" w:space="0" w:color="auto"/>
        <w:right w:val="none" w:sz="0" w:space="0" w:color="auto"/>
      </w:divBdr>
    </w:div>
    <w:div w:id="1715806462">
      <w:bodyDiv w:val="1"/>
      <w:marLeft w:val="0"/>
      <w:marRight w:val="0"/>
      <w:marTop w:val="0"/>
      <w:marBottom w:val="0"/>
      <w:divBdr>
        <w:top w:val="none" w:sz="0" w:space="0" w:color="auto"/>
        <w:left w:val="none" w:sz="0" w:space="0" w:color="auto"/>
        <w:bottom w:val="none" w:sz="0" w:space="0" w:color="auto"/>
        <w:right w:val="none" w:sz="0" w:space="0" w:color="auto"/>
      </w:divBdr>
    </w:div>
    <w:div w:id="1731726873">
      <w:bodyDiv w:val="1"/>
      <w:marLeft w:val="0"/>
      <w:marRight w:val="0"/>
      <w:marTop w:val="0"/>
      <w:marBottom w:val="0"/>
      <w:divBdr>
        <w:top w:val="none" w:sz="0" w:space="0" w:color="auto"/>
        <w:left w:val="none" w:sz="0" w:space="0" w:color="auto"/>
        <w:bottom w:val="none" w:sz="0" w:space="0" w:color="auto"/>
        <w:right w:val="none" w:sz="0" w:space="0" w:color="auto"/>
      </w:divBdr>
    </w:div>
    <w:div w:id="1745759464">
      <w:bodyDiv w:val="1"/>
      <w:marLeft w:val="0"/>
      <w:marRight w:val="0"/>
      <w:marTop w:val="0"/>
      <w:marBottom w:val="0"/>
      <w:divBdr>
        <w:top w:val="none" w:sz="0" w:space="0" w:color="auto"/>
        <w:left w:val="none" w:sz="0" w:space="0" w:color="auto"/>
        <w:bottom w:val="none" w:sz="0" w:space="0" w:color="auto"/>
        <w:right w:val="none" w:sz="0" w:space="0" w:color="auto"/>
      </w:divBdr>
    </w:div>
    <w:div w:id="1758018773">
      <w:bodyDiv w:val="1"/>
      <w:marLeft w:val="0"/>
      <w:marRight w:val="0"/>
      <w:marTop w:val="0"/>
      <w:marBottom w:val="0"/>
      <w:divBdr>
        <w:top w:val="none" w:sz="0" w:space="0" w:color="auto"/>
        <w:left w:val="none" w:sz="0" w:space="0" w:color="auto"/>
        <w:bottom w:val="none" w:sz="0" w:space="0" w:color="auto"/>
        <w:right w:val="none" w:sz="0" w:space="0" w:color="auto"/>
      </w:divBdr>
    </w:div>
    <w:div w:id="1797524019">
      <w:bodyDiv w:val="1"/>
      <w:marLeft w:val="0"/>
      <w:marRight w:val="0"/>
      <w:marTop w:val="0"/>
      <w:marBottom w:val="0"/>
      <w:divBdr>
        <w:top w:val="none" w:sz="0" w:space="0" w:color="auto"/>
        <w:left w:val="none" w:sz="0" w:space="0" w:color="auto"/>
        <w:bottom w:val="none" w:sz="0" w:space="0" w:color="auto"/>
        <w:right w:val="none" w:sz="0" w:space="0" w:color="auto"/>
      </w:divBdr>
    </w:div>
    <w:div w:id="1831018067">
      <w:bodyDiv w:val="1"/>
      <w:marLeft w:val="0"/>
      <w:marRight w:val="0"/>
      <w:marTop w:val="0"/>
      <w:marBottom w:val="0"/>
      <w:divBdr>
        <w:top w:val="none" w:sz="0" w:space="0" w:color="auto"/>
        <w:left w:val="none" w:sz="0" w:space="0" w:color="auto"/>
        <w:bottom w:val="none" w:sz="0" w:space="0" w:color="auto"/>
        <w:right w:val="none" w:sz="0" w:space="0" w:color="auto"/>
      </w:divBdr>
    </w:div>
    <w:div w:id="1850485207">
      <w:bodyDiv w:val="1"/>
      <w:marLeft w:val="0"/>
      <w:marRight w:val="0"/>
      <w:marTop w:val="0"/>
      <w:marBottom w:val="0"/>
      <w:divBdr>
        <w:top w:val="none" w:sz="0" w:space="0" w:color="auto"/>
        <w:left w:val="none" w:sz="0" w:space="0" w:color="auto"/>
        <w:bottom w:val="none" w:sz="0" w:space="0" w:color="auto"/>
        <w:right w:val="none" w:sz="0" w:space="0" w:color="auto"/>
      </w:divBdr>
    </w:div>
    <w:div w:id="1874149231">
      <w:bodyDiv w:val="1"/>
      <w:marLeft w:val="0"/>
      <w:marRight w:val="0"/>
      <w:marTop w:val="0"/>
      <w:marBottom w:val="0"/>
      <w:divBdr>
        <w:top w:val="none" w:sz="0" w:space="0" w:color="auto"/>
        <w:left w:val="none" w:sz="0" w:space="0" w:color="auto"/>
        <w:bottom w:val="none" w:sz="0" w:space="0" w:color="auto"/>
        <w:right w:val="none" w:sz="0" w:space="0" w:color="auto"/>
      </w:divBdr>
    </w:div>
    <w:div w:id="1888224781">
      <w:bodyDiv w:val="1"/>
      <w:marLeft w:val="0"/>
      <w:marRight w:val="0"/>
      <w:marTop w:val="0"/>
      <w:marBottom w:val="0"/>
      <w:divBdr>
        <w:top w:val="none" w:sz="0" w:space="0" w:color="auto"/>
        <w:left w:val="none" w:sz="0" w:space="0" w:color="auto"/>
        <w:bottom w:val="none" w:sz="0" w:space="0" w:color="auto"/>
        <w:right w:val="none" w:sz="0" w:space="0" w:color="auto"/>
      </w:divBdr>
    </w:div>
    <w:div w:id="1898323615">
      <w:bodyDiv w:val="1"/>
      <w:marLeft w:val="0"/>
      <w:marRight w:val="0"/>
      <w:marTop w:val="0"/>
      <w:marBottom w:val="0"/>
      <w:divBdr>
        <w:top w:val="none" w:sz="0" w:space="0" w:color="auto"/>
        <w:left w:val="none" w:sz="0" w:space="0" w:color="auto"/>
        <w:bottom w:val="none" w:sz="0" w:space="0" w:color="auto"/>
        <w:right w:val="none" w:sz="0" w:space="0" w:color="auto"/>
      </w:divBdr>
    </w:div>
    <w:div w:id="1927611551">
      <w:bodyDiv w:val="1"/>
      <w:marLeft w:val="0"/>
      <w:marRight w:val="0"/>
      <w:marTop w:val="0"/>
      <w:marBottom w:val="0"/>
      <w:divBdr>
        <w:top w:val="none" w:sz="0" w:space="0" w:color="auto"/>
        <w:left w:val="none" w:sz="0" w:space="0" w:color="auto"/>
        <w:bottom w:val="none" w:sz="0" w:space="0" w:color="auto"/>
        <w:right w:val="none" w:sz="0" w:space="0" w:color="auto"/>
      </w:divBdr>
    </w:div>
    <w:div w:id="1940747140">
      <w:bodyDiv w:val="1"/>
      <w:marLeft w:val="0"/>
      <w:marRight w:val="0"/>
      <w:marTop w:val="0"/>
      <w:marBottom w:val="0"/>
      <w:divBdr>
        <w:top w:val="none" w:sz="0" w:space="0" w:color="auto"/>
        <w:left w:val="none" w:sz="0" w:space="0" w:color="auto"/>
        <w:bottom w:val="none" w:sz="0" w:space="0" w:color="auto"/>
        <w:right w:val="none" w:sz="0" w:space="0" w:color="auto"/>
      </w:divBdr>
    </w:div>
    <w:div w:id="1957979805">
      <w:bodyDiv w:val="1"/>
      <w:marLeft w:val="0"/>
      <w:marRight w:val="0"/>
      <w:marTop w:val="0"/>
      <w:marBottom w:val="0"/>
      <w:divBdr>
        <w:top w:val="none" w:sz="0" w:space="0" w:color="auto"/>
        <w:left w:val="none" w:sz="0" w:space="0" w:color="auto"/>
        <w:bottom w:val="none" w:sz="0" w:space="0" w:color="auto"/>
        <w:right w:val="none" w:sz="0" w:space="0" w:color="auto"/>
      </w:divBdr>
      <w:divsChild>
        <w:div w:id="164054524">
          <w:marLeft w:val="480"/>
          <w:marRight w:val="0"/>
          <w:marTop w:val="0"/>
          <w:marBottom w:val="0"/>
          <w:divBdr>
            <w:top w:val="none" w:sz="0" w:space="0" w:color="auto"/>
            <w:left w:val="none" w:sz="0" w:space="0" w:color="auto"/>
            <w:bottom w:val="none" w:sz="0" w:space="0" w:color="auto"/>
            <w:right w:val="none" w:sz="0" w:space="0" w:color="auto"/>
          </w:divBdr>
          <w:divsChild>
            <w:div w:id="8028013">
              <w:marLeft w:val="0"/>
              <w:marRight w:val="0"/>
              <w:marTop w:val="0"/>
              <w:marBottom w:val="240"/>
              <w:divBdr>
                <w:top w:val="none" w:sz="0" w:space="0" w:color="auto"/>
                <w:left w:val="none" w:sz="0" w:space="0" w:color="auto"/>
                <w:bottom w:val="none" w:sz="0" w:space="0" w:color="auto"/>
                <w:right w:val="none" w:sz="0" w:space="0" w:color="auto"/>
              </w:divBdr>
            </w:div>
            <w:div w:id="13924785">
              <w:marLeft w:val="0"/>
              <w:marRight w:val="0"/>
              <w:marTop w:val="0"/>
              <w:marBottom w:val="240"/>
              <w:divBdr>
                <w:top w:val="none" w:sz="0" w:space="0" w:color="auto"/>
                <w:left w:val="none" w:sz="0" w:space="0" w:color="auto"/>
                <w:bottom w:val="none" w:sz="0" w:space="0" w:color="auto"/>
                <w:right w:val="none" w:sz="0" w:space="0" w:color="auto"/>
              </w:divBdr>
            </w:div>
            <w:div w:id="26759624">
              <w:marLeft w:val="0"/>
              <w:marRight w:val="0"/>
              <w:marTop w:val="0"/>
              <w:marBottom w:val="240"/>
              <w:divBdr>
                <w:top w:val="none" w:sz="0" w:space="0" w:color="auto"/>
                <w:left w:val="none" w:sz="0" w:space="0" w:color="auto"/>
                <w:bottom w:val="none" w:sz="0" w:space="0" w:color="auto"/>
                <w:right w:val="none" w:sz="0" w:space="0" w:color="auto"/>
              </w:divBdr>
            </w:div>
            <w:div w:id="30226633">
              <w:marLeft w:val="0"/>
              <w:marRight w:val="0"/>
              <w:marTop w:val="0"/>
              <w:marBottom w:val="240"/>
              <w:divBdr>
                <w:top w:val="none" w:sz="0" w:space="0" w:color="auto"/>
                <w:left w:val="none" w:sz="0" w:space="0" w:color="auto"/>
                <w:bottom w:val="none" w:sz="0" w:space="0" w:color="auto"/>
                <w:right w:val="none" w:sz="0" w:space="0" w:color="auto"/>
              </w:divBdr>
            </w:div>
            <w:div w:id="34547075">
              <w:marLeft w:val="0"/>
              <w:marRight w:val="0"/>
              <w:marTop w:val="0"/>
              <w:marBottom w:val="240"/>
              <w:divBdr>
                <w:top w:val="none" w:sz="0" w:space="0" w:color="auto"/>
                <w:left w:val="none" w:sz="0" w:space="0" w:color="auto"/>
                <w:bottom w:val="none" w:sz="0" w:space="0" w:color="auto"/>
                <w:right w:val="none" w:sz="0" w:space="0" w:color="auto"/>
              </w:divBdr>
            </w:div>
            <w:div w:id="36201971">
              <w:marLeft w:val="0"/>
              <w:marRight w:val="0"/>
              <w:marTop w:val="0"/>
              <w:marBottom w:val="240"/>
              <w:divBdr>
                <w:top w:val="none" w:sz="0" w:space="0" w:color="auto"/>
                <w:left w:val="none" w:sz="0" w:space="0" w:color="auto"/>
                <w:bottom w:val="none" w:sz="0" w:space="0" w:color="auto"/>
                <w:right w:val="none" w:sz="0" w:space="0" w:color="auto"/>
              </w:divBdr>
            </w:div>
            <w:div w:id="48961196">
              <w:marLeft w:val="0"/>
              <w:marRight w:val="0"/>
              <w:marTop w:val="0"/>
              <w:marBottom w:val="240"/>
              <w:divBdr>
                <w:top w:val="none" w:sz="0" w:space="0" w:color="auto"/>
                <w:left w:val="none" w:sz="0" w:space="0" w:color="auto"/>
                <w:bottom w:val="none" w:sz="0" w:space="0" w:color="auto"/>
                <w:right w:val="none" w:sz="0" w:space="0" w:color="auto"/>
              </w:divBdr>
            </w:div>
            <w:div w:id="105463963">
              <w:marLeft w:val="0"/>
              <w:marRight w:val="0"/>
              <w:marTop w:val="0"/>
              <w:marBottom w:val="240"/>
              <w:divBdr>
                <w:top w:val="none" w:sz="0" w:space="0" w:color="auto"/>
                <w:left w:val="none" w:sz="0" w:space="0" w:color="auto"/>
                <w:bottom w:val="none" w:sz="0" w:space="0" w:color="auto"/>
                <w:right w:val="none" w:sz="0" w:space="0" w:color="auto"/>
              </w:divBdr>
            </w:div>
            <w:div w:id="125124451">
              <w:marLeft w:val="0"/>
              <w:marRight w:val="0"/>
              <w:marTop w:val="0"/>
              <w:marBottom w:val="240"/>
              <w:divBdr>
                <w:top w:val="none" w:sz="0" w:space="0" w:color="auto"/>
                <w:left w:val="none" w:sz="0" w:space="0" w:color="auto"/>
                <w:bottom w:val="none" w:sz="0" w:space="0" w:color="auto"/>
                <w:right w:val="none" w:sz="0" w:space="0" w:color="auto"/>
              </w:divBdr>
            </w:div>
            <w:div w:id="134879695">
              <w:marLeft w:val="0"/>
              <w:marRight w:val="0"/>
              <w:marTop w:val="0"/>
              <w:marBottom w:val="240"/>
              <w:divBdr>
                <w:top w:val="none" w:sz="0" w:space="0" w:color="auto"/>
                <w:left w:val="none" w:sz="0" w:space="0" w:color="auto"/>
                <w:bottom w:val="none" w:sz="0" w:space="0" w:color="auto"/>
                <w:right w:val="none" w:sz="0" w:space="0" w:color="auto"/>
              </w:divBdr>
            </w:div>
            <w:div w:id="164714201">
              <w:marLeft w:val="0"/>
              <w:marRight w:val="0"/>
              <w:marTop w:val="0"/>
              <w:marBottom w:val="240"/>
              <w:divBdr>
                <w:top w:val="none" w:sz="0" w:space="0" w:color="auto"/>
                <w:left w:val="none" w:sz="0" w:space="0" w:color="auto"/>
                <w:bottom w:val="none" w:sz="0" w:space="0" w:color="auto"/>
                <w:right w:val="none" w:sz="0" w:space="0" w:color="auto"/>
              </w:divBdr>
            </w:div>
            <w:div w:id="227155370">
              <w:marLeft w:val="0"/>
              <w:marRight w:val="0"/>
              <w:marTop w:val="0"/>
              <w:marBottom w:val="0"/>
              <w:divBdr>
                <w:top w:val="none" w:sz="0" w:space="0" w:color="auto"/>
                <w:left w:val="none" w:sz="0" w:space="0" w:color="auto"/>
                <w:bottom w:val="none" w:sz="0" w:space="0" w:color="auto"/>
                <w:right w:val="none" w:sz="0" w:space="0" w:color="auto"/>
              </w:divBdr>
            </w:div>
            <w:div w:id="298614753">
              <w:marLeft w:val="0"/>
              <w:marRight w:val="0"/>
              <w:marTop w:val="0"/>
              <w:marBottom w:val="240"/>
              <w:divBdr>
                <w:top w:val="none" w:sz="0" w:space="0" w:color="auto"/>
                <w:left w:val="none" w:sz="0" w:space="0" w:color="auto"/>
                <w:bottom w:val="none" w:sz="0" w:space="0" w:color="auto"/>
                <w:right w:val="none" w:sz="0" w:space="0" w:color="auto"/>
              </w:divBdr>
            </w:div>
            <w:div w:id="310791384">
              <w:marLeft w:val="0"/>
              <w:marRight w:val="0"/>
              <w:marTop w:val="0"/>
              <w:marBottom w:val="240"/>
              <w:divBdr>
                <w:top w:val="none" w:sz="0" w:space="0" w:color="auto"/>
                <w:left w:val="none" w:sz="0" w:space="0" w:color="auto"/>
                <w:bottom w:val="none" w:sz="0" w:space="0" w:color="auto"/>
                <w:right w:val="none" w:sz="0" w:space="0" w:color="auto"/>
              </w:divBdr>
            </w:div>
            <w:div w:id="376055814">
              <w:marLeft w:val="0"/>
              <w:marRight w:val="0"/>
              <w:marTop w:val="0"/>
              <w:marBottom w:val="240"/>
              <w:divBdr>
                <w:top w:val="none" w:sz="0" w:space="0" w:color="auto"/>
                <w:left w:val="none" w:sz="0" w:space="0" w:color="auto"/>
                <w:bottom w:val="none" w:sz="0" w:space="0" w:color="auto"/>
                <w:right w:val="none" w:sz="0" w:space="0" w:color="auto"/>
              </w:divBdr>
            </w:div>
            <w:div w:id="407117722">
              <w:marLeft w:val="0"/>
              <w:marRight w:val="0"/>
              <w:marTop w:val="0"/>
              <w:marBottom w:val="240"/>
              <w:divBdr>
                <w:top w:val="none" w:sz="0" w:space="0" w:color="auto"/>
                <w:left w:val="none" w:sz="0" w:space="0" w:color="auto"/>
                <w:bottom w:val="none" w:sz="0" w:space="0" w:color="auto"/>
                <w:right w:val="none" w:sz="0" w:space="0" w:color="auto"/>
              </w:divBdr>
            </w:div>
            <w:div w:id="424151623">
              <w:marLeft w:val="0"/>
              <w:marRight w:val="0"/>
              <w:marTop w:val="0"/>
              <w:marBottom w:val="240"/>
              <w:divBdr>
                <w:top w:val="none" w:sz="0" w:space="0" w:color="auto"/>
                <w:left w:val="none" w:sz="0" w:space="0" w:color="auto"/>
                <w:bottom w:val="none" w:sz="0" w:space="0" w:color="auto"/>
                <w:right w:val="none" w:sz="0" w:space="0" w:color="auto"/>
              </w:divBdr>
            </w:div>
            <w:div w:id="464198864">
              <w:marLeft w:val="0"/>
              <w:marRight w:val="0"/>
              <w:marTop w:val="0"/>
              <w:marBottom w:val="240"/>
              <w:divBdr>
                <w:top w:val="none" w:sz="0" w:space="0" w:color="auto"/>
                <w:left w:val="none" w:sz="0" w:space="0" w:color="auto"/>
                <w:bottom w:val="none" w:sz="0" w:space="0" w:color="auto"/>
                <w:right w:val="none" w:sz="0" w:space="0" w:color="auto"/>
              </w:divBdr>
            </w:div>
            <w:div w:id="491217770">
              <w:marLeft w:val="0"/>
              <w:marRight w:val="0"/>
              <w:marTop w:val="0"/>
              <w:marBottom w:val="240"/>
              <w:divBdr>
                <w:top w:val="none" w:sz="0" w:space="0" w:color="auto"/>
                <w:left w:val="none" w:sz="0" w:space="0" w:color="auto"/>
                <w:bottom w:val="none" w:sz="0" w:space="0" w:color="auto"/>
                <w:right w:val="none" w:sz="0" w:space="0" w:color="auto"/>
              </w:divBdr>
            </w:div>
            <w:div w:id="512458622">
              <w:marLeft w:val="0"/>
              <w:marRight w:val="0"/>
              <w:marTop w:val="0"/>
              <w:marBottom w:val="240"/>
              <w:divBdr>
                <w:top w:val="none" w:sz="0" w:space="0" w:color="auto"/>
                <w:left w:val="none" w:sz="0" w:space="0" w:color="auto"/>
                <w:bottom w:val="none" w:sz="0" w:space="0" w:color="auto"/>
                <w:right w:val="none" w:sz="0" w:space="0" w:color="auto"/>
              </w:divBdr>
            </w:div>
            <w:div w:id="512769811">
              <w:marLeft w:val="0"/>
              <w:marRight w:val="0"/>
              <w:marTop w:val="0"/>
              <w:marBottom w:val="240"/>
              <w:divBdr>
                <w:top w:val="none" w:sz="0" w:space="0" w:color="auto"/>
                <w:left w:val="none" w:sz="0" w:space="0" w:color="auto"/>
                <w:bottom w:val="none" w:sz="0" w:space="0" w:color="auto"/>
                <w:right w:val="none" w:sz="0" w:space="0" w:color="auto"/>
              </w:divBdr>
            </w:div>
            <w:div w:id="519513425">
              <w:marLeft w:val="0"/>
              <w:marRight w:val="0"/>
              <w:marTop w:val="0"/>
              <w:marBottom w:val="240"/>
              <w:divBdr>
                <w:top w:val="none" w:sz="0" w:space="0" w:color="auto"/>
                <w:left w:val="none" w:sz="0" w:space="0" w:color="auto"/>
                <w:bottom w:val="none" w:sz="0" w:space="0" w:color="auto"/>
                <w:right w:val="none" w:sz="0" w:space="0" w:color="auto"/>
              </w:divBdr>
            </w:div>
            <w:div w:id="569845687">
              <w:marLeft w:val="0"/>
              <w:marRight w:val="0"/>
              <w:marTop w:val="0"/>
              <w:marBottom w:val="240"/>
              <w:divBdr>
                <w:top w:val="none" w:sz="0" w:space="0" w:color="auto"/>
                <w:left w:val="none" w:sz="0" w:space="0" w:color="auto"/>
                <w:bottom w:val="none" w:sz="0" w:space="0" w:color="auto"/>
                <w:right w:val="none" w:sz="0" w:space="0" w:color="auto"/>
              </w:divBdr>
            </w:div>
            <w:div w:id="571740807">
              <w:marLeft w:val="0"/>
              <w:marRight w:val="0"/>
              <w:marTop w:val="0"/>
              <w:marBottom w:val="240"/>
              <w:divBdr>
                <w:top w:val="none" w:sz="0" w:space="0" w:color="auto"/>
                <w:left w:val="none" w:sz="0" w:space="0" w:color="auto"/>
                <w:bottom w:val="none" w:sz="0" w:space="0" w:color="auto"/>
                <w:right w:val="none" w:sz="0" w:space="0" w:color="auto"/>
              </w:divBdr>
            </w:div>
            <w:div w:id="635373174">
              <w:marLeft w:val="0"/>
              <w:marRight w:val="0"/>
              <w:marTop w:val="0"/>
              <w:marBottom w:val="240"/>
              <w:divBdr>
                <w:top w:val="none" w:sz="0" w:space="0" w:color="auto"/>
                <w:left w:val="none" w:sz="0" w:space="0" w:color="auto"/>
                <w:bottom w:val="none" w:sz="0" w:space="0" w:color="auto"/>
                <w:right w:val="none" w:sz="0" w:space="0" w:color="auto"/>
              </w:divBdr>
            </w:div>
            <w:div w:id="647825705">
              <w:marLeft w:val="0"/>
              <w:marRight w:val="0"/>
              <w:marTop w:val="0"/>
              <w:marBottom w:val="240"/>
              <w:divBdr>
                <w:top w:val="none" w:sz="0" w:space="0" w:color="auto"/>
                <w:left w:val="none" w:sz="0" w:space="0" w:color="auto"/>
                <w:bottom w:val="none" w:sz="0" w:space="0" w:color="auto"/>
                <w:right w:val="none" w:sz="0" w:space="0" w:color="auto"/>
              </w:divBdr>
            </w:div>
            <w:div w:id="762922274">
              <w:marLeft w:val="0"/>
              <w:marRight w:val="0"/>
              <w:marTop w:val="0"/>
              <w:marBottom w:val="240"/>
              <w:divBdr>
                <w:top w:val="none" w:sz="0" w:space="0" w:color="auto"/>
                <w:left w:val="none" w:sz="0" w:space="0" w:color="auto"/>
                <w:bottom w:val="none" w:sz="0" w:space="0" w:color="auto"/>
                <w:right w:val="none" w:sz="0" w:space="0" w:color="auto"/>
              </w:divBdr>
            </w:div>
            <w:div w:id="793327434">
              <w:marLeft w:val="0"/>
              <w:marRight w:val="0"/>
              <w:marTop w:val="0"/>
              <w:marBottom w:val="240"/>
              <w:divBdr>
                <w:top w:val="none" w:sz="0" w:space="0" w:color="auto"/>
                <w:left w:val="none" w:sz="0" w:space="0" w:color="auto"/>
                <w:bottom w:val="none" w:sz="0" w:space="0" w:color="auto"/>
                <w:right w:val="none" w:sz="0" w:space="0" w:color="auto"/>
              </w:divBdr>
            </w:div>
            <w:div w:id="841898701">
              <w:marLeft w:val="0"/>
              <w:marRight w:val="0"/>
              <w:marTop w:val="0"/>
              <w:marBottom w:val="240"/>
              <w:divBdr>
                <w:top w:val="none" w:sz="0" w:space="0" w:color="auto"/>
                <w:left w:val="none" w:sz="0" w:space="0" w:color="auto"/>
                <w:bottom w:val="none" w:sz="0" w:space="0" w:color="auto"/>
                <w:right w:val="none" w:sz="0" w:space="0" w:color="auto"/>
              </w:divBdr>
            </w:div>
            <w:div w:id="864756210">
              <w:marLeft w:val="0"/>
              <w:marRight w:val="0"/>
              <w:marTop w:val="0"/>
              <w:marBottom w:val="240"/>
              <w:divBdr>
                <w:top w:val="none" w:sz="0" w:space="0" w:color="auto"/>
                <w:left w:val="none" w:sz="0" w:space="0" w:color="auto"/>
                <w:bottom w:val="none" w:sz="0" w:space="0" w:color="auto"/>
                <w:right w:val="none" w:sz="0" w:space="0" w:color="auto"/>
              </w:divBdr>
            </w:div>
            <w:div w:id="916018268">
              <w:marLeft w:val="0"/>
              <w:marRight w:val="0"/>
              <w:marTop w:val="0"/>
              <w:marBottom w:val="240"/>
              <w:divBdr>
                <w:top w:val="none" w:sz="0" w:space="0" w:color="auto"/>
                <w:left w:val="none" w:sz="0" w:space="0" w:color="auto"/>
                <w:bottom w:val="none" w:sz="0" w:space="0" w:color="auto"/>
                <w:right w:val="none" w:sz="0" w:space="0" w:color="auto"/>
              </w:divBdr>
            </w:div>
            <w:div w:id="919827616">
              <w:marLeft w:val="0"/>
              <w:marRight w:val="0"/>
              <w:marTop w:val="0"/>
              <w:marBottom w:val="240"/>
              <w:divBdr>
                <w:top w:val="none" w:sz="0" w:space="0" w:color="auto"/>
                <w:left w:val="none" w:sz="0" w:space="0" w:color="auto"/>
                <w:bottom w:val="none" w:sz="0" w:space="0" w:color="auto"/>
                <w:right w:val="none" w:sz="0" w:space="0" w:color="auto"/>
              </w:divBdr>
            </w:div>
            <w:div w:id="923220252">
              <w:marLeft w:val="0"/>
              <w:marRight w:val="0"/>
              <w:marTop w:val="0"/>
              <w:marBottom w:val="240"/>
              <w:divBdr>
                <w:top w:val="none" w:sz="0" w:space="0" w:color="auto"/>
                <w:left w:val="none" w:sz="0" w:space="0" w:color="auto"/>
                <w:bottom w:val="none" w:sz="0" w:space="0" w:color="auto"/>
                <w:right w:val="none" w:sz="0" w:space="0" w:color="auto"/>
              </w:divBdr>
            </w:div>
            <w:div w:id="926697120">
              <w:marLeft w:val="0"/>
              <w:marRight w:val="0"/>
              <w:marTop w:val="0"/>
              <w:marBottom w:val="240"/>
              <w:divBdr>
                <w:top w:val="none" w:sz="0" w:space="0" w:color="auto"/>
                <w:left w:val="none" w:sz="0" w:space="0" w:color="auto"/>
                <w:bottom w:val="none" w:sz="0" w:space="0" w:color="auto"/>
                <w:right w:val="none" w:sz="0" w:space="0" w:color="auto"/>
              </w:divBdr>
            </w:div>
            <w:div w:id="944460445">
              <w:marLeft w:val="0"/>
              <w:marRight w:val="0"/>
              <w:marTop w:val="0"/>
              <w:marBottom w:val="240"/>
              <w:divBdr>
                <w:top w:val="none" w:sz="0" w:space="0" w:color="auto"/>
                <w:left w:val="none" w:sz="0" w:space="0" w:color="auto"/>
                <w:bottom w:val="none" w:sz="0" w:space="0" w:color="auto"/>
                <w:right w:val="none" w:sz="0" w:space="0" w:color="auto"/>
              </w:divBdr>
            </w:div>
            <w:div w:id="974603995">
              <w:marLeft w:val="0"/>
              <w:marRight w:val="0"/>
              <w:marTop w:val="0"/>
              <w:marBottom w:val="240"/>
              <w:divBdr>
                <w:top w:val="none" w:sz="0" w:space="0" w:color="auto"/>
                <w:left w:val="none" w:sz="0" w:space="0" w:color="auto"/>
                <w:bottom w:val="none" w:sz="0" w:space="0" w:color="auto"/>
                <w:right w:val="none" w:sz="0" w:space="0" w:color="auto"/>
              </w:divBdr>
            </w:div>
            <w:div w:id="976884016">
              <w:marLeft w:val="0"/>
              <w:marRight w:val="0"/>
              <w:marTop w:val="0"/>
              <w:marBottom w:val="240"/>
              <w:divBdr>
                <w:top w:val="none" w:sz="0" w:space="0" w:color="auto"/>
                <w:left w:val="none" w:sz="0" w:space="0" w:color="auto"/>
                <w:bottom w:val="none" w:sz="0" w:space="0" w:color="auto"/>
                <w:right w:val="none" w:sz="0" w:space="0" w:color="auto"/>
              </w:divBdr>
            </w:div>
            <w:div w:id="1009255049">
              <w:marLeft w:val="0"/>
              <w:marRight w:val="0"/>
              <w:marTop w:val="0"/>
              <w:marBottom w:val="240"/>
              <w:divBdr>
                <w:top w:val="none" w:sz="0" w:space="0" w:color="auto"/>
                <w:left w:val="none" w:sz="0" w:space="0" w:color="auto"/>
                <w:bottom w:val="none" w:sz="0" w:space="0" w:color="auto"/>
                <w:right w:val="none" w:sz="0" w:space="0" w:color="auto"/>
              </w:divBdr>
            </w:div>
            <w:div w:id="1055617316">
              <w:marLeft w:val="0"/>
              <w:marRight w:val="0"/>
              <w:marTop w:val="0"/>
              <w:marBottom w:val="240"/>
              <w:divBdr>
                <w:top w:val="none" w:sz="0" w:space="0" w:color="auto"/>
                <w:left w:val="none" w:sz="0" w:space="0" w:color="auto"/>
                <w:bottom w:val="none" w:sz="0" w:space="0" w:color="auto"/>
                <w:right w:val="none" w:sz="0" w:space="0" w:color="auto"/>
              </w:divBdr>
            </w:div>
            <w:div w:id="1061371818">
              <w:marLeft w:val="0"/>
              <w:marRight w:val="0"/>
              <w:marTop w:val="0"/>
              <w:marBottom w:val="240"/>
              <w:divBdr>
                <w:top w:val="none" w:sz="0" w:space="0" w:color="auto"/>
                <w:left w:val="none" w:sz="0" w:space="0" w:color="auto"/>
                <w:bottom w:val="none" w:sz="0" w:space="0" w:color="auto"/>
                <w:right w:val="none" w:sz="0" w:space="0" w:color="auto"/>
              </w:divBdr>
            </w:div>
            <w:div w:id="1074546158">
              <w:marLeft w:val="0"/>
              <w:marRight w:val="0"/>
              <w:marTop w:val="0"/>
              <w:marBottom w:val="240"/>
              <w:divBdr>
                <w:top w:val="none" w:sz="0" w:space="0" w:color="auto"/>
                <w:left w:val="none" w:sz="0" w:space="0" w:color="auto"/>
                <w:bottom w:val="none" w:sz="0" w:space="0" w:color="auto"/>
                <w:right w:val="none" w:sz="0" w:space="0" w:color="auto"/>
              </w:divBdr>
            </w:div>
            <w:div w:id="1154880579">
              <w:marLeft w:val="0"/>
              <w:marRight w:val="0"/>
              <w:marTop w:val="0"/>
              <w:marBottom w:val="240"/>
              <w:divBdr>
                <w:top w:val="none" w:sz="0" w:space="0" w:color="auto"/>
                <w:left w:val="none" w:sz="0" w:space="0" w:color="auto"/>
                <w:bottom w:val="none" w:sz="0" w:space="0" w:color="auto"/>
                <w:right w:val="none" w:sz="0" w:space="0" w:color="auto"/>
              </w:divBdr>
            </w:div>
            <w:div w:id="1160774285">
              <w:marLeft w:val="0"/>
              <w:marRight w:val="0"/>
              <w:marTop w:val="0"/>
              <w:marBottom w:val="240"/>
              <w:divBdr>
                <w:top w:val="none" w:sz="0" w:space="0" w:color="auto"/>
                <w:left w:val="none" w:sz="0" w:space="0" w:color="auto"/>
                <w:bottom w:val="none" w:sz="0" w:space="0" w:color="auto"/>
                <w:right w:val="none" w:sz="0" w:space="0" w:color="auto"/>
              </w:divBdr>
            </w:div>
            <w:div w:id="1163737687">
              <w:marLeft w:val="0"/>
              <w:marRight w:val="0"/>
              <w:marTop w:val="0"/>
              <w:marBottom w:val="240"/>
              <w:divBdr>
                <w:top w:val="none" w:sz="0" w:space="0" w:color="auto"/>
                <w:left w:val="none" w:sz="0" w:space="0" w:color="auto"/>
                <w:bottom w:val="none" w:sz="0" w:space="0" w:color="auto"/>
                <w:right w:val="none" w:sz="0" w:space="0" w:color="auto"/>
              </w:divBdr>
            </w:div>
            <w:div w:id="1202402823">
              <w:marLeft w:val="0"/>
              <w:marRight w:val="0"/>
              <w:marTop w:val="0"/>
              <w:marBottom w:val="240"/>
              <w:divBdr>
                <w:top w:val="none" w:sz="0" w:space="0" w:color="auto"/>
                <w:left w:val="none" w:sz="0" w:space="0" w:color="auto"/>
                <w:bottom w:val="none" w:sz="0" w:space="0" w:color="auto"/>
                <w:right w:val="none" w:sz="0" w:space="0" w:color="auto"/>
              </w:divBdr>
            </w:div>
            <w:div w:id="1211266002">
              <w:marLeft w:val="0"/>
              <w:marRight w:val="0"/>
              <w:marTop w:val="0"/>
              <w:marBottom w:val="240"/>
              <w:divBdr>
                <w:top w:val="none" w:sz="0" w:space="0" w:color="auto"/>
                <w:left w:val="none" w:sz="0" w:space="0" w:color="auto"/>
                <w:bottom w:val="none" w:sz="0" w:space="0" w:color="auto"/>
                <w:right w:val="none" w:sz="0" w:space="0" w:color="auto"/>
              </w:divBdr>
            </w:div>
            <w:div w:id="1233660216">
              <w:marLeft w:val="0"/>
              <w:marRight w:val="0"/>
              <w:marTop w:val="0"/>
              <w:marBottom w:val="240"/>
              <w:divBdr>
                <w:top w:val="none" w:sz="0" w:space="0" w:color="auto"/>
                <w:left w:val="none" w:sz="0" w:space="0" w:color="auto"/>
                <w:bottom w:val="none" w:sz="0" w:space="0" w:color="auto"/>
                <w:right w:val="none" w:sz="0" w:space="0" w:color="auto"/>
              </w:divBdr>
            </w:div>
            <w:div w:id="1237858258">
              <w:marLeft w:val="0"/>
              <w:marRight w:val="0"/>
              <w:marTop w:val="0"/>
              <w:marBottom w:val="240"/>
              <w:divBdr>
                <w:top w:val="none" w:sz="0" w:space="0" w:color="auto"/>
                <w:left w:val="none" w:sz="0" w:space="0" w:color="auto"/>
                <w:bottom w:val="none" w:sz="0" w:space="0" w:color="auto"/>
                <w:right w:val="none" w:sz="0" w:space="0" w:color="auto"/>
              </w:divBdr>
            </w:div>
            <w:div w:id="1263996877">
              <w:marLeft w:val="0"/>
              <w:marRight w:val="0"/>
              <w:marTop w:val="0"/>
              <w:marBottom w:val="240"/>
              <w:divBdr>
                <w:top w:val="none" w:sz="0" w:space="0" w:color="auto"/>
                <w:left w:val="none" w:sz="0" w:space="0" w:color="auto"/>
                <w:bottom w:val="none" w:sz="0" w:space="0" w:color="auto"/>
                <w:right w:val="none" w:sz="0" w:space="0" w:color="auto"/>
              </w:divBdr>
            </w:div>
            <w:div w:id="1265651447">
              <w:marLeft w:val="0"/>
              <w:marRight w:val="0"/>
              <w:marTop w:val="0"/>
              <w:marBottom w:val="240"/>
              <w:divBdr>
                <w:top w:val="none" w:sz="0" w:space="0" w:color="auto"/>
                <w:left w:val="none" w:sz="0" w:space="0" w:color="auto"/>
                <w:bottom w:val="none" w:sz="0" w:space="0" w:color="auto"/>
                <w:right w:val="none" w:sz="0" w:space="0" w:color="auto"/>
              </w:divBdr>
            </w:div>
            <w:div w:id="1330518003">
              <w:marLeft w:val="0"/>
              <w:marRight w:val="0"/>
              <w:marTop w:val="0"/>
              <w:marBottom w:val="240"/>
              <w:divBdr>
                <w:top w:val="none" w:sz="0" w:space="0" w:color="auto"/>
                <w:left w:val="none" w:sz="0" w:space="0" w:color="auto"/>
                <w:bottom w:val="none" w:sz="0" w:space="0" w:color="auto"/>
                <w:right w:val="none" w:sz="0" w:space="0" w:color="auto"/>
              </w:divBdr>
            </w:div>
            <w:div w:id="1338384962">
              <w:marLeft w:val="0"/>
              <w:marRight w:val="0"/>
              <w:marTop w:val="0"/>
              <w:marBottom w:val="240"/>
              <w:divBdr>
                <w:top w:val="none" w:sz="0" w:space="0" w:color="auto"/>
                <w:left w:val="none" w:sz="0" w:space="0" w:color="auto"/>
                <w:bottom w:val="none" w:sz="0" w:space="0" w:color="auto"/>
                <w:right w:val="none" w:sz="0" w:space="0" w:color="auto"/>
              </w:divBdr>
            </w:div>
            <w:div w:id="1368871633">
              <w:marLeft w:val="0"/>
              <w:marRight w:val="0"/>
              <w:marTop w:val="0"/>
              <w:marBottom w:val="240"/>
              <w:divBdr>
                <w:top w:val="none" w:sz="0" w:space="0" w:color="auto"/>
                <w:left w:val="none" w:sz="0" w:space="0" w:color="auto"/>
                <w:bottom w:val="none" w:sz="0" w:space="0" w:color="auto"/>
                <w:right w:val="none" w:sz="0" w:space="0" w:color="auto"/>
              </w:divBdr>
            </w:div>
            <w:div w:id="1393579211">
              <w:marLeft w:val="0"/>
              <w:marRight w:val="0"/>
              <w:marTop w:val="0"/>
              <w:marBottom w:val="240"/>
              <w:divBdr>
                <w:top w:val="none" w:sz="0" w:space="0" w:color="auto"/>
                <w:left w:val="none" w:sz="0" w:space="0" w:color="auto"/>
                <w:bottom w:val="none" w:sz="0" w:space="0" w:color="auto"/>
                <w:right w:val="none" w:sz="0" w:space="0" w:color="auto"/>
              </w:divBdr>
            </w:div>
            <w:div w:id="1405223178">
              <w:marLeft w:val="0"/>
              <w:marRight w:val="0"/>
              <w:marTop w:val="0"/>
              <w:marBottom w:val="240"/>
              <w:divBdr>
                <w:top w:val="none" w:sz="0" w:space="0" w:color="auto"/>
                <w:left w:val="none" w:sz="0" w:space="0" w:color="auto"/>
                <w:bottom w:val="none" w:sz="0" w:space="0" w:color="auto"/>
                <w:right w:val="none" w:sz="0" w:space="0" w:color="auto"/>
              </w:divBdr>
            </w:div>
            <w:div w:id="1426026720">
              <w:marLeft w:val="0"/>
              <w:marRight w:val="0"/>
              <w:marTop w:val="0"/>
              <w:marBottom w:val="240"/>
              <w:divBdr>
                <w:top w:val="none" w:sz="0" w:space="0" w:color="auto"/>
                <w:left w:val="none" w:sz="0" w:space="0" w:color="auto"/>
                <w:bottom w:val="none" w:sz="0" w:space="0" w:color="auto"/>
                <w:right w:val="none" w:sz="0" w:space="0" w:color="auto"/>
              </w:divBdr>
            </w:div>
            <w:div w:id="1427112151">
              <w:marLeft w:val="0"/>
              <w:marRight w:val="0"/>
              <w:marTop w:val="0"/>
              <w:marBottom w:val="240"/>
              <w:divBdr>
                <w:top w:val="none" w:sz="0" w:space="0" w:color="auto"/>
                <w:left w:val="none" w:sz="0" w:space="0" w:color="auto"/>
                <w:bottom w:val="none" w:sz="0" w:space="0" w:color="auto"/>
                <w:right w:val="none" w:sz="0" w:space="0" w:color="auto"/>
              </w:divBdr>
            </w:div>
            <w:div w:id="1428575360">
              <w:marLeft w:val="0"/>
              <w:marRight w:val="0"/>
              <w:marTop w:val="0"/>
              <w:marBottom w:val="240"/>
              <w:divBdr>
                <w:top w:val="none" w:sz="0" w:space="0" w:color="auto"/>
                <w:left w:val="none" w:sz="0" w:space="0" w:color="auto"/>
                <w:bottom w:val="none" w:sz="0" w:space="0" w:color="auto"/>
                <w:right w:val="none" w:sz="0" w:space="0" w:color="auto"/>
              </w:divBdr>
            </w:div>
            <w:div w:id="1457942806">
              <w:marLeft w:val="0"/>
              <w:marRight w:val="0"/>
              <w:marTop w:val="0"/>
              <w:marBottom w:val="240"/>
              <w:divBdr>
                <w:top w:val="none" w:sz="0" w:space="0" w:color="auto"/>
                <w:left w:val="none" w:sz="0" w:space="0" w:color="auto"/>
                <w:bottom w:val="none" w:sz="0" w:space="0" w:color="auto"/>
                <w:right w:val="none" w:sz="0" w:space="0" w:color="auto"/>
              </w:divBdr>
            </w:div>
            <w:div w:id="1480266655">
              <w:marLeft w:val="0"/>
              <w:marRight w:val="0"/>
              <w:marTop w:val="0"/>
              <w:marBottom w:val="240"/>
              <w:divBdr>
                <w:top w:val="none" w:sz="0" w:space="0" w:color="auto"/>
                <w:left w:val="none" w:sz="0" w:space="0" w:color="auto"/>
                <w:bottom w:val="none" w:sz="0" w:space="0" w:color="auto"/>
                <w:right w:val="none" w:sz="0" w:space="0" w:color="auto"/>
              </w:divBdr>
            </w:div>
            <w:div w:id="1484352306">
              <w:marLeft w:val="0"/>
              <w:marRight w:val="0"/>
              <w:marTop w:val="0"/>
              <w:marBottom w:val="240"/>
              <w:divBdr>
                <w:top w:val="none" w:sz="0" w:space="0" w:color="auto"/>
                <w:left w:val="none" w:sz="0" w:space="0" w:color="auto"/>
                <w:bottom w:val="none" w:sz="0" w:space="0" w:color="auto"/>
                <w:right w:val="none" w:sz="0" w:space="0" w:color="auto"/>
              </w:divBdr>
            </w:div>
            <w:div w:id="1484666126">
              <w:marLeft w:val="0"/>
              <w:marRight w:val="0"/>
              <w:marTop w:val="0"/>
              <w:marBottom w:val="240"/>
              <w:divBdr>
                <w:top w:val="none" w:sz="0" w:space="0" w:color="auto"/>
                <w:left w:val="none" w:sz="0" w:space="0" w:color="auto"/>
                <w:bottom w:val="none" w:sz="0" w:space="0" w:color="auto"/>
                <w:right w:val="none" w:sz="0" w:space="0" w:color="auto"/>
              </w:divBdr>
            </w:div>
            <w:div w:id="1505168030">
              <w:marLeft w:val="0"/>
              <w:marRight w:val="0"/>
              <w:marTop w:val="0"/>
              <w:marBottom w:val="240"/>
              <w:divBdr>
                <w:top w:val="none" w:sz="0" w:space="0" w:color="auto"/>
                <w:left w:val="none" w:sz="0" w:space="0" w:color="auto"/>
                <w:bottom w:val="none" w:sz="0" w:space="0" w:color="auto"/>
                <w:right w:val="none" w:sz="0" w:space="0" w:color="auto"/>
              </w:divBdr>
            </w:div>
            <w:div w:id="1512793034">
              <w:marLeft w:val="0"/>
              <w:marRight w:val="0"/>
              <w:marTop w:val="0"/>
              <w:marBottom w:val="240"/>
              <w:divBdr>
                <w:top w:val="none" w:sz="0" w:space="0" w:color="auto"/>
                <w:left w:val="none" w:sz="0" w:space="0" w:color="auto"/>
                <w:bottom w:val="none" w:sz="0" w:space="0" w:color="auto"/>
                <w:right w:val="none" w:sz="0" w:space="0" w:color="auto"/>
              </w:divBdr>
            </w:div>
            <w:div w:id="1516110130">
              <w:marLeft w:val="0"/>
              <w:marRight w:val="0"/>
              <w:marTop w:val="0"/>
              <w:marBottom w:val="240"/>
              <w:divBdr>
                <w:top w:val="none" w:sz="0" w:space="0" w:color="auto"/>
                <w:left w:val="none" w:sz="0" w:space="0" w:color="auto"/>
                <w:bottom w:val="none" w:sz="0" w:space="0" w:color="auto"/>
                <w:right w:val="none" w:sz="0" w:space="0" w:color="auto"/>
              </w:divBdr>
            </w:div>
            <w:div w:id="1576164932">
              <w:marLeft w:val="0"/>
              <w:marRight w:val="0"/>
              <w:marTop w:val="0"/>
              <w:marBottom w:val="240"/>
              <w:divBdr>
                <w:top w:val="none" w:sz="0" w:space="0" w:color="auto"/>
                <w:left w:val="none" w:sz="0" w:space="0" w:color="auto"/>
                <w:bottom w:val="none" w:sz="0" w:space="0" w:color="auto"/>
                <w:right w:val="none" w:sz="0" w:space="0" w:color="auto"/>
              </w:divBdr>
            </w:div>
            <w:div w:id="1615165552">
              <w:marLeft w:val="0"/>
              <w:marRight w:val="0"/>
              <w:marTop w:val="0"/>
              <w:marBottom w:val="240"/>
              <w:divBdr>
                <w:top w:val="none" w:sz="0" w:space="0" w:color="auto"/>
                <w:left w:val="none" w:sz="0" w:space="0" w:color="auto"/>
                <w:bottom w:val="none" w:sz="0" w:space="0" w:color="auto"/>
                <w:right w:val="none" w:sz="0" w:space="0" w:color="auto"/>
              </w:divBdr>
            </w:div>
            <w:div w:id="1629431397">
              <w:marLeft w:val="0"/>
              <w:marRight w:val="0"/>
              <w:marTop w:val="0"/>
              <w:marBottom w:val="240"/>
              <w:divBdr>
                <w:top w:val="none" w:sz="0" w:space="0" w:color="auto"/>
                <w:left w:val="none" w:sz="0" w:space="0" w:color="auto"/>
                <w:bottom w:val="none" w:sz="0" w:space="0" w:color="auto"/>
                <w:right w:val="none" w:sz="0" w:space="0" w:color="auto"/>
              </w:divBdr>
            </w:div>
            <w:div w:id="1646278337">
              <w:marLeft w:val="0"/>
              <w:marRight w:val="0"/>
              <w:marTop w:val="0"/>
              <w:marBottom w:val="240"/>
              <w:divBdr>
                <w:top w:val="none" w:sz="0" w:space="0" w:color="auto"/>
                <w:left w:val="none" w:sz="0" w:space="0" w:color="auto"/>
                <w:bottom w:val="none" w:sz="0" w:space="0" w:color="auto"/>
                <w:right w:val="none" w:sz="0" w:space="0" w:color="auto"/>
              </w:divBdr>
            </w:div>
            <w:div w:id="1702823216">
              <w:marLeft w:val="0"/>
              <w:marRight w:val="0"/>
              <w:marTop w:val="0"/>
              <w:marBottom w:val="240"/>
              <w:divBdr>
                <w:top w:val="none" w:sz="0" w:space="0" w:color="auto"/>
                <w:left w:val="none" w:sz="0" w:space="0" w:color="auto"/>
                <w:bottom w:val="none" w:sz="0" w:space="0" w:color="auto"/>
                <w:right w:val="none" w:sz="0" w:space="0" w:color="auto"/>
              </w:divBdr>
            </w:div>
            <w:div w:id="1727601516">
              <w:marLeft w:val="0"/>
              <w:marRight w:val="0"/>
              <w:marTop w:val="0"/>
              <w:marBottom w:val="240"/>
              <w:divBdr>
                <w:top w:val="none" w:sz="0" w:space="0" w:color="auto"/>
                <w:left w:val="none" w:sz="0" w:space="0" w:color="auto"/>
                <w:bottom w:val="none" w:sz="0" w:space="0" w:color="auto"/>
                <w:right w:val="none" w:sz="0" w:space="0" w:color="auto"/>
              </w:divBdr>
            </w:div>
            <w:div w:id="1735927474">
              <w:marLeft w:val="0"/>
              <w:marRight w:val="0"/>
              <w:marTop w:val="0"/>
              <w:marBottom w:val="240"/>
              <w:divBdr>
                <w:top w:val="none" w:sz="0" w:space="0" w:color="auto"/>
                <w:left w:val="none" w:sz="0" w:space="0" w:color="auto"/>
                <w:bottom w:val="none" w:sz="0" w:space="0" w:color="auto"/>
                <w:right w:val="none" w:sz="0" w:space="0" w:color="auto"/>
              </w:divBdr>
            </w:div>
            <w:div w:id="1739785202">
              <w:marLeft w:val="0"/>
              <w:marRight w:val="0"/>
              <w:marTop w:val="0"/>
              <w:marBottom w:val="240"/>
              <w:divBdr>
                <w:top w:val="none" w:sz="0" w:space="0" w:color="auto"/>
                <w:left w:val="none" w:sz="0" w:space="0" w:color="auto"/>
                <w:bottom w:val="none" w:sz="0" w:space="0" w:color="auto"/>
                <w:right w:val="none" w:sz="0" w:space="0" w:color="auto"/>
              </w:divBdr>
            </w:div>
            <w:div w:id="1749880416">
              <w:marLeft w:val="0"/>
              <w:marRight w:val="0"/>
              <w:marTop w:val="0"/>
              <w:marBottom w:val="240"/>
              <w:divBdr>
                <w:top w:val="none" w:sz="0" w:space="0" w:color="auto"/>
                <w:left w:val="none" w:sz="0" w:space="0" w:color="auto"/>
                <w:bottom w:val="none" w:sz="0" w:space="0" w:color="auto"/>
                <w:right w:val="none" w:sz="0" w:space="0" w:color="auto"/>
              </w:divBdr>
            </w:div>
            <w:div w:id="1828936609">
              <w:marLeft w:val="0"/>
              <w:marRight w:val="0"/>
              <w:marTop w:val="0"/>
              <w:marBottom w:val="240"/>
              <w:divBdr>
                <w:top w:val="none" w:sz="0" w:space="0" w:color="auto"/>
                <w:left w:val="none" w:sz="0" w:space="0" w:color="auto"/>
                <w:bottom w:val="none" w:sz="0" w:space="0" w:color="auto"/>
                <w:right w:val="none" w:sz="0" w:space="0" w:color="auto"/>
              </w:divBdr>
            </w:div>
            <w:div w:id="1838039570">
              <w:marLeft w:val="0"/>
              <w:marRight w:val="0"/>
              <w:marTop w:val="0"/>
              <w:marBottom w:val="240"/>
              <w:divBdr>
                <w:top w:val="none" w:sz="0" w:space="0" w:color="auto"/>
                <w:left w:val="none" w:sz="0" w:space="0" w:color="auto"/>
                <w:bottom w:val="none" w:sz="0" w:space="0" w:color="auto"/>
                <w:right w:val="none" w:sz="0" w:space="0" w:color="auto"/>
              </w:divBdr>
            </w:div>
            <w:div w:id="1870603108">
              <w:marLeft w:val="0"/>
              <w:marRight w:val="0"/>
              <w:marTop w:val="0"/>
              <w:marBottom w:val="240"/>
              <w:divBdr>
                <w:top w:val="none" w:sz="0" w:space="0" w:color="auto"/>
                <w:left w:val="none" w:sz="0" w:space="0" w:color="auto"/>
                <w:bottom w:val="none" w:sz="0" w:space="0" w:color="auto"/>
                <w:right w:val="none" w:sz="0" w:space="0" w:color="auto"/>
              </w:divBdr>
            </w:div>
            <w:div w:id="1874226193">
              <w:marLeft w:val="0"/>
              <w:marRight w:val="0"/>
              <w:marTop w:val="0"/>
              <w:marBottom w:val="240"/>
              <w:divBdr>
                <w:top w:val="none" w:sz="0" w:space="0" w:color="auto"/>
                <w:left w:val="none" w:sz="0" w:space="0" w:color="auto"/>
                <w:bottom w:val="none" w:sz="0" w:space="0" w:color="auto"/>
                <w:right w:val="none" w:sz="0" w:space="0" w:color="auto"/>
              </w:divBdr>
            </w:div>
            <w:div w:id="1904483602">
              <w:marLeft w:val="0"/>
              <w:marRight w:val="0"/>
              <w:marTop w:val="0"/>
              <w:marBottom w:val="240"/>
              <w:divBdr>
                <w:top w:val="none" w:sz="0" w:space="0" w:color="auto"/>
                <w:left w:val="none" w:sz="0" w:space="0" w:color="auto"/>
                <w:bottom w:val="none" w:sz="0" w:space="0" w:color="auto"/>
                <w:right w:val="none" w:sz="0" w:space="0" w:color="auto"/>
              </w:divBdr>
            </w:div>
            <w:div w:id="1921401417">
              <w:marLeft w:val="0"/>
              <w:marRight w:val="0"/>
              <w:marTop w:val="0"/>
              <w:marBottom w:val="240"/>
              <w:divBdr>
                <w:top w:val="none" w:sz="0" w:space="0" w:color="auto"/>
                <w:left w:val="none" w:sz="0" w:space="0" w:color="auto"/>
                <w:bottom w:val="none" w:sz="0" w:space="0" w:color="auto"/>
                <w:right w:val="none" w:sz="0" w:space="0" w:color="auto"/>
              </w:divBdr>
            </w:div>
            <w:div w:id="1961060225">
              <w:marLeft w:val="0"/>
              <w:marRight w:val="0"/>
              <w:marTop w:val="0"/>
              <w:marBottom w:val="240"/>
              <w:divBdr>
                <w:top w:val="none" w:sz="0" w:space="0" w:color="auto"/>
                <w:left w:val="none" w:sz="0" w:space="0" w:color="auto"/>
                <w:bottom w:val="none" w:sz="0" w:space="0" w:color="auto"/>
                <w:right w:val="none" w:sz="0" w:space="0" w:color="auto"/>
              </w:divBdr>
            </w:div>
            <w:div w:id="1976565995">
              <w:marLeft w:val="0"/>
              <w:marRight w:val="0"/>
              <w:marTop w:val="0"/>
              <w:marBottom w:val="240"/>
              <w:divBdr>
                <w:top w:val="none" w:sz="0" w:space="0" w:color="auto"/>
                <w:left w:val="none" w:sz="0" w:space="0" w:color="auto"/>
                <w:bottom w:val="none" w:sz="0" w:space="0" w:color="auto"/>
                <w:right w:val="none" w:sz="0" w:space="0" w:color="auto"/>
              </w:divBdr>
            </w:div>
            <w:div w:id="2041011052">
              <w:marLeft w:val="0"/>
              <w:marRight w:val="0"/>
              <w:marTop w:val="0"/>
              <w:marBottom w:val="240"/>
              <w:divBdr>
                <w:top w:val="none" w:sz="0" w:space="0" w:color="auto"/>
                <w:left w:val="none" w:sz="0" w:space="0" w:color="auto"/>
                <w:bottom w:val="none" w:sz="0" w:space="0" w:color="auto"/>
                <w:right w:val="none" w:sz="0" w:space="0" w:color="auto"/>
              </w:divBdr>
            </w:div>
            <w:div w:id="2052461830">
              <w:marLeft w:val="0"/>
              <w:marRight w:val="0"/>
              <w:marTop w:val="0"/>
              <w:marBottom w:val="240"/>
              <w:divBdr>
                <w:top w:val="none" w:sz="0" w:space="0" w:color="auto"/>
                <w:left w:val="none" w:sz="0" w:space="0" w:color="auto"/>
                <w:bottom w:val="none" w:sz="0" w:space="0" w:color="auto"/>
                <w:right w:val="none" w:sz="0" w:space="0" w:color="auto"/>
              </w:divBdr>
            </w:div>
            <w:div w:id="2076200867">
              <w:marLeft w:val="0"/>
              <w:marRight w:val="0"/>
              <w:marTop w:val="0"/>
              <w:marBottom w:val="240"/>
              <w:divBdr>
                <w:top w:val="none" w:sz="0" w:space="0" w:color="auto"/>
                <w:left w:val="none" w:sz="0" w:space="0" w:color="auto"/>
                <w:bottom w:val="none" w:sz="0" w:space="0" w:color="auto"/>
                <w:right w:val="none" w:sz="0" w:space="0" w:color="auto"/>
              </w:divBdr>
            </w:div>
            <w:div w:id="2104378370">
              <w:marLeft w:val="0"/>
              <w:marRight w:val="0"/>
              <w:marTop w:val="0"/>
              <w:marBottom w:val="240"/>
              <w:divBdr>
                <w:top w:val="none" w:sz="0" w:space="0" w:color="auto"/>
                <w:left w:val="none" w:sz="0" w:space="0" w:color="auto"/>
                <w:bottom w:val="none" w:sz="0" w:space="0" w:color="auto"/>
                <w:right w:val="none" w:sz="0" w:space="0" w:color="auto"/>
              </w:divBdr>
            </w:div>
            <w:div w:id="2106338454">
              <w:marLeft w:val="0"/>
              <w:marRight w:val="0"/>
              <w:marTop w:val="0"/>
              <w:marBottom w:val="240"/>
              <w:divBdr>
                <w:top w:val="none" w:sz="0" w:space="0" w:color="auto"/>
                <w:left w:val="none" w:sz="0" w:space="0" w:color="auto"/>
                <w:bottom w:val="none" w:sz="0" w:space="0" w:color="auto"/>
                <w:right w:val="none" w:sz="0" w:space="0" w:color="auto"/>
              </w:divBdr>
            </w:div>
            <w:div w:id="2114400219">
              <w:marLeft w:val="0"/>
              <w:marRight w:val="0"/>
              <w:marTop w:val="0"/>
              <w:marBottom w:val="240"/>
              <w:divBdr>
                <w:top w:val="none" w:sz="0" w:space="0" w:color="auto"/>
                <w:left w:val="none" w:sz="0" w:space="0" w:color="auto"/>
                <w:bottom w:val="none" w:sz="0" w:space="0" w:color="auto"/>
                <w:right w:val="none" w:sz="0" w:space="0" w:color="auto"/>
              </w:divBdr>
            </w:div>
            <w:div w:id="211563362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2030796279">
      <w:bodyDiv w:val="1"/>
      <w:marLeft w:val="0"/>
      <w:marRight w:val="0"/>
      <w:marTop w:val="0"/>
      <w:marBottom w:val="0"/>
      <w:divBdr>
        <w:top w:val="none" w:sz="0" w:space="0" w:color="auto"/>
        <w:left w:val="none" w:sz="0" w:space="0" w:color="auto"/>
        <w:bottom w:val="none" w:sz="0" w:space="0" w:color="auto"/>
        <w:right w:val="none" w:sz="0" w:space="0" w:color="auto"/>
      </w:divBdr>
    </w:div>
    <w:div w:id="2069834759">
      <w:bodyDiv w:val="1"/>
      <w:marLeft w:val="0"/>
      <w:marRight w:val="0"/>
      <w:marTop w:val="0"/>
      <w:marBottom w:val="0"/>
      <w:divBdr>
        <w:top w:val="none" w:sz="0" w:space="0" w:color="auto"/>
        <w:left w:val="none" w:sz="0" w:space="0" w:color="auto"/>
        <w:bottom w:val="none" w:sz="0" w:space="0" w:color="auto"/>
        <w:right w:val="none" w:sz="0" w:space="0" w:color="auto"/>
      </w:divBdr>
    </w:div>
    <w:div w:id="2081058243">
      <w:bodyDiv w:val="1"/>
      <w:marLeft w:val="0"/>
      <w:marRight w:val="0"/>
      <w:marTop w:val="0"/>
      <w:marBottom w:val="0"/>
      <w:divBdr>
        <w:top w:val="none" w:sz="0" w:space="0" w:color="auto"/>
        <w:left w:val="none" w:sz="0" w:space="0" w:color="auto"/>
        <w:bottom w:val="none" w:sz="0" w:space="0" w:color="auto"/>
        <w:right w:val="none" w:sz="0" w:space="0" w:color="auto"/>
      </w:divBdr>
    </w:div>
    <w:div w:id="2101683801">
      <w:bodyDiv w:val="1"/>
      <w:marLeft w:val="0"/>
      <w:marRight w:val="0"/>
      <w:marTop w:val="0"/>
      <w:marBottom w:val="0"/>
      <w:divBdr>
        <w:top w:val="none" w:sz="0" w:space="0" w:color="auto"/>
        <w:left w:val="none" w:sz="0" w:space="0" w:color="auto"/>
        <w:bottom w:val="none" w:sz="0" w:space="0" w:color="auto"/>
        <w:right w:val="none" w:sz="0" w:space="0" w:color="auto"/>
      </w:divBdr>
    </w:div>
    <w:div w:id="2107917337">
      <w:bodyDiv w:val="1"/>
      <w:marLeft w:val="0"/>
      <w:marRight w:val="0"/>
      <w:marTop w:val="0"/>
      <w:marBottom w:val="0"/>
      <w:divBdr>
        <w:top w:val="none" w:sz="0" w:space="0" w:color="auto"/>
        <w:left w:val="none" w:sz="0" w:space="0" w:color="auto"/>
        <w:bottom w:val="none" w:sz="0" w:space="0" w:color="auto"/>
        <w:right w:val="none" w:sz="0" w:space="0" w:color="auto"/>
      </w:divBdr>
    </w:div>
    <w:div w:id="2118020030">
      <w:bodyDiv w:val="1"/>
      <w:marLeft w:val="0"/>
      <w:marRight w:val="0"/>
      <w:marTop w:val="0"/>
      <w:marBottom w:val="0"/>
      <w:divBdr>
        <w:top w:val="none" w:sz="0" w:space="0" w:color="auto"/>
        <w:left w:val="none" w:sz="0" w:space="0" w:color="auto"/>
        <w:bottom w:val="none" w:sz="0" w:space="0" w:color="auto"/>
        <w:right w:val="none" w:sz="0" w:space="0" w:color="auto"/>
      </w:divBdr>
    </w:div>
    <w:div w:id="2139102597">
      <w:bodyDiv w:val="1"/>
      <w:marLeft w:val="0"/>
      <w:marRight w:val="0"/>
      <w:marTop w:val="0"/>
      <w:marBottom w:val="0"/>
      <w:divBdr>
        <w:top w:val="none" w:sz="0" w:space="0" w:color="auto"/>
        <w:left w:val="none" w:sz="0" w:space="0" w:color="auto"/>
        <w:bottom w:val="none" w:sz="0" w:space="0" w:color="auto"/>
        <w:right w:val="none" w:sz="0" w:space="0" w:color="auto"/>
      </w:divBdr>
    </w:div>
    <w:div w:id="2144956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addhealth.cpc.unc.edu/data/"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sf.io/fvhjk"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github.com/lichendong/2024_within_fam_r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C2AE85-A844-4833-8662-33A45F3056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34681</Words>
  <Characters>202884</Characters>
  <Application>Microsoft Office Word</Application>
  <DocSecurity>0</DocSecurity>
  <Lines>2898</Lines>
  <Paragraphs>504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lichen dong</dc:creator>
  <cp:keywords/>
  <dc:description/>
  <cp:lastModifiedBy>lichen dong</cp:lastModifiedBy>
  <cp:revision>132</cp:revision>
  <cp:lastPrinted>2023-11-03T18:24:00Z</cp:lastPrinted>
  <dcterms:created xsi:type="dcterms:W3CDTF">2026-02-18T16:27:00Z</dcterms:created>
  <dcterms:modified xsi:type="dcterms:W3CDTF">2026-03-03T00:40:00Z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id="OhT4FB3t"/&gt;&lt;style id="http://www.zotero.org/styles/apa" locale="en-US" hasBibliography="1" bibliographyStyleHasBeenSet="1"/&gt;&lt;prefs&gt;&lt;pref name="fieldType" value="Field"/&gt;&lt;pref name="dontAskDelayCi</vt:lpwstr>
  </property>
  <property fmtid="{D5CDD505-2E9C-101B-9397-08002B2CF9AE}" pid="3" name="ZOTERO_PREF_2">
    <vt:lpwstr>tationUpdates" value="true"/&gt;&lt;/prefs&gt;&lt;/data&gt;</vt:lpwstr>
  </property>
</Properties>
</file>